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id w:val="1023831099"/>
        <w:docPartObj>
          <w:docPartGallery w:val="Cover Pages"/>
          <w:docPartUnique/>
        </w:docPartObj>
      </w:sdtPr>
      <w:sdtEndPr/>
      <w:sdtContent>
        <w:p w:rsidR="00B431AC" w:rsidRPr="008072B9" w:rsidRDefault="00B431AC" w:rsidP="001D605C">
          <w:pPr>
            <w:spacing w:after="0" w:line="360" w:lineRule="auto"/>
            <w:ind w:firstLine="680"/>
            <w:rPr>
              <w:rFonts w:ascii="Times New Roman" w:hAnsi="Times New Roman" w:cs="Times New Roman"/>
            </w:rPr>
          </w:pPr>
          <w:r w:rsidRPr="008072B9">
            <w:rPr>
              <w:rFonts w:ascii="Times New Roman" w:hAnsi="Times New Roman"/>
              <w:noProof/>
              <w:lang w:eastAsia="bg-BG"/>
            </w:rPr>
            <mc:AlternateContent>
              <mc:Choice Requires="wpg">
                <w:drawing>
                  <wp:anchor distT="0" distB="0" distL="114300" distR="114300" simplePos="0" relativeHeight="251659264" behindDoc="0" locked="0" layoutInCell="1" allowOverlap="1" wp14:anchorId="06536035" wp14:editId="479E8C26">
                    <wp:simplePos x="0" y="0"/>
                    <wp:positionH relativeFrom="page">
                      <wp:posOffset>4540250</wp:posOffset>
                    </wp:positionH>
                    <wp:positionV relativeFrom="page">
                      <wp:posOffset>1219178</wp:posOffset>
                    </wp:positionV>
                    <wp:extent cx="3112015" cy="10664478"/>
                    <wp:effectExtent l="0" t="0" r="0" b="3810"/>
                    <wp:wrapNone/>
                    <wp:docPr id="453" name="Group 453"/>
                    <wp:cNvGraphicFramePr/>
                    <a:graphic xmlns:a="http://schemas.openxmlformats.org/drawingml/2006/main">
                      <a:graphicData uri="http://schemas.microsoft.com/office/word/2010/wordprocessingGroup">
                        <wpg:wgp>
                          <wpg:cNvGrpSpPr/>
                          <wpg:grpSpPr>
                            <a:xfrm>
                              <a:off x="0" y="0"/>
                              <a:ext cx="3112015" cy="10664478"/>
                              <a:chOff x="0" y="1149893"/>
                              <a:chExt cx="3112015" cy="10058426"/>
                            </a:xfrm>
                          </wpg:grpSpPr>
                          <wps:wsp>
                            <wps:cNvPr id="459" name="Rectangle 459" descr="Light vertical"/>
                            <wps:cNvSpPr>
                              <a:spLocks noChangeArrowheads="1"/>
                            </wps:cNvSpPr>
                            <wps:spPr bwMode="auto">
                              <a:xfrm>
                                <a:off x="0" y="1149893"/>
                                <a:ext cx="138545" cy="10058400"/>
                              </a:xfrm>
                              <a:prstGeom prst="rect">
                                <a:avLst/>
                              </a:prstGeom>
                              <a:solidFill>
                                <a:schemeClr val="accent1">
                                  <a:lumMod val="50000"/>
                                </a:scheme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61081" y="1149919"/>
                                <a:ext cx="2971800" cy="10058400"/>
                              </a:xfrm>
                              <a:prstGeom prst="rect">
                                <a:avLst/>
                              </a:prstGeom>
                              <a:solidFill>
                                <a:schemeClr val="accent1">
                                  <a:lumMod val="5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0" y="1605088"/>
                                <a:ext cx="3098165" cy="939266"/>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Century" w:hAnsi="Century"/>
                                      <w:color w:val="FFFFFF" w:themeColor="background1"/>
                                      <w:sz w:val="96"/>
                                      <w:szCs w:val="96"/>
                                      <w:lang w:val="bg-BG"/>
                                    </w:rPr>
                                    <w:alias w:val="Year"/>
                                    <w:id w:val="1012341074"/>
                                    <w:dataBinding w:prefixMappings="xmlns:ns0='http://schemas.microsoft.com/office/2006/coverPageProps'" w:xpath="/ns0:CoverPageProperties[1]/ns0:PublishDate[1]" w:storeItemID="{55AF091B-3C7A-41E3-B477-F2FDAA23CFDA}"/>
                                    <w:date w:fullDate="2025-02-04T00:00:00Z">
                                      <w:dateFormat w:val="yyyy"/>
                                      <w:lid w:val="en-US"/>
                                      <w:storeMappedDataAs w:val="dateTime"/>
                                      <w:calendar w:val="gregorian"/>
                                    </w:date>
                                  </w:sdtPr>
                                  <w:sdtEndPr/>
                                  <w:sdtContent>
                                    <w:p w:rsidR="002E0C06" w:rsidRPr="000E7A3A" w:rsidRDefault="002E0C06">
                                      <w:pPr>
                                        <w:pStyle w:val="NoSpacing"/>
                                        <w:rPr>
                                          <w:rFonts w:ascii="Century" w:hAnsi="Century"/>
                                          <w:color w:val="FFFFFF" w:themeColor="background1"/>
                                          <w:sz w:val="96"/>
                                          <w:szCs w:val="96"/>
                                          <w:lang w:val="bg-BG"/>
                                        </w:rPr>
                                      </w:pPr>
                                      <w:r>
                                        <w:rPr>
                                          <w:rFonts w:ascii="Century" w:hAnsi="Century"/>
                                          <w:color w:val="FFFFFF" w:themeColor="background1"/>
                                          <w:sz w:val="96"/>
                                          <w:szCs w:val="96"/>
                                        </w:rPr>
                                        <w:t>2025</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22498" y="6169347"/>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2E0C06" w:rsidRDefault="000957E4">
                                  <w:pPr>
                                    <w:pStyle w:val="NoSpacing"/>
                                    <w:spacing w:line="360" w:lineRule="auto"/>
                                    <w:rPr>
                                      <w:rFonts w:ascii="Century" w:hAnsi="Century"/>
                                      <w:color w:val="FFFFFF" w:themeColor="background1"/>
                                      <w:sz w:val="28"/>
                                      <w:szCs w:val="28"/>
                                      <w:lang w:val="bg-BG"/>
                                    </w:rPr>
                                  </w:pPr>
                                  <w:sdt>
                                    <w:sdtPr>
                                      <w:rPr>
                                        <w:rFonts w:ascii="Century" w:hAnsi="Century"/>
                                        <w:color w:val="FFFFFF" w:themeColor="background1"/>
                                        <w:sz w:val="28"/>
                                        <w:szCs w:val="28"/>
                                        <w:lang w:val="bg-BG"/>
                                      </w:rPr>
                                      <w:alias w:val="Company"/>
                                      <w:id w:val="1760174317"/>
                                      <w:dataBinding w:prefixMappings="xmlns:ns0='http://schemas.openxmlformats.org/officeDocument/2006/extended-properties'" w:xpath="/ns0:Properties[1]/ns0:Company[1]" w:storeItemID="{6668398D-A668-4E3E-A5EB-62B293D839F1}"/>
                                      <w:text/>
                                    </w:sdtPr>
                                    <w:sdtEndPr/>
                                    <w:sdtContent>
                                      <w:r w:rsidR="002E0C06" w:rsidRPr="000E7A3A">
                                        <w:rPr>
                                          <w:rFonts w:ascii="Century" w:hAnsi="Century"/>
                                          <w:color w:val="FFFFFF" w:themeColor="background1"/>
                                          <w:sz w:val="28"/>
                                          <w:szCs w:val="28"/>
                                          <w:lang w:val="bg-BG"/>
                                        </w:rPr>
                                        <w:t>Период на извършване:</w:t>
                                      </w:r>
                                    </w:sdtContent>
                                  </w:sdt>
                                  <w:r w:rsidR="002E0C06">
                                    <w:rPr>
                                      <w:rFonts w:ascii="Century" w:hAnsi="Century"/>
                                      <w:color w:val="FFFFFF" w:themeColor="background1"/>
                                      <w:sz w:val="28"/>
                                      <w:szCs w:val="28"/>
                                      <w:lang w:val="bg-BG"/>
                                    </w:rPr>
                                    <w:t xml:space="preserve"> </w:t>
                                  </w:r>
                                </w:p>
                                <w:p w:rsidR="002E0C06" w:rsidRPr="000E7A3A" w:rsidRDefault="002E0C06" w:rsidP="00946CBA">
                                  <w:pPr>
                                    <w:pStyle w:val="NoSpacing"/>
                                    <w:spacing w:line="360" w:lineRule="auto"/>
                                    <w:rPr>
                                      <w:rFonts w:ascii="Century" w:hAnsi="Century"/>
                                      <w:color w:val="FFFFFF" w:themeColor="background1"/>
                                      <w:sz w:val="28"/>
                                      <w:szCs w:val="28"/>
                                      <w:lang w:val="bg-BG"/>
                                    </w:rPr>
                                  </w:pPr>
                                  <w:r>
                                    <w:rPr>
                                      <w:rFonts w:ascii="Century" w:hAnsi="Century"/>
                                      <w:color w:val="FFFFFF" w:themeColor="background1"/>
                                      <w:sz w:val="28"/>
                                      <w:szCs w:val="28"/>
                                      <w:lang w:val="bg-BG"/>
                                    </w:rPr>
                                    <w:t xml:space="preserve">Септември 2025 г. </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36035" id="Group 453" o:spid="_x0000_s1026" style="position:absolute;left:0;text-align:left;margin-left:357.5pt;margin-top:96pt;width:245.05pt;height:839.7pt;z-index:251659264;mso-position-horizontal-relative:page;mso-position-vertical-relative:page" coordorigin=",11498" coordsize="31120,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">
                    <v:rect id="Rectangle 459" o:spid="_x0000_s1027" alt="Light vertical" style="position:absolute;top:11498;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" fillcolor="#1f4d78 [1604]" stroked="f" strokecolor="white" strokeweight="1pt">
                      <v:shadow color="#d8d8d8" offset="3pt,3pt"/>
                    </v:rect>
                    <v:rect id="Rectangle 460" o:spid="_x0000_s1028" style="position:absolute;left:610;top:11499;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" fillcolor="#1f4d78 [1604]" stroked="f" strokecolor="#d8d8d8"/>
                    <v:rect id="Rectangle 461" o:spid="_x0000_s1029" style="position:absolute;left:138;top:16050;width:30982;height:939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rFonts w:ascii="Century" w:hAnsi="Century"/>
                                <w:color w:val="FFFFFF" w:themeColor="background1"/>
                                <w:sz w:val="96"/>
                                <w:szCs w:val="96"/>
                                <w:lang w:val="bg-BG"/>
                              </w:rPr>
                              <w:alias w:val="Year"/>
                              <w:id w:val="1012341074"/>
                              <w:dataBinding w:prefixMappings="xmlns:ns0='http://schemas.microsoft.com/office/2006/coverPageProps'" w:xpath="/ns0:CoverPageProperties[1]/ns0:PublishDate[1]" w:storeItemID="{55AF091B-3C7A-41E3-B477-F2FDAA23CFDA}"/>
                              <w:date w:fullDate="2025-02-04T00:00:00Z">
                                <w:dateFormat w:val="yyyy"/>
                                <w:lid w:val="en-US"/>
                                <w:storeMappedDataAs w:val="dateTime"/>
                                <w:calendar w:val="gregorian"/>
                              </w:date>
                            </w:sdtPr>
                            <w:sdtContent>
                              <w:p w:rsidR="002E0C06" w:rsidRPr="000E7A3A" w:rsidRDefault="002E0C06">
                                <w:pPr>
                                  <w:pStyle w:val="NoSpacing"/>
                                  <w:rPr>
                                    <w:rFonts w:ascii="Century" w:hAnsi="Century"/>
                                    <w:color w:val="FFFFFF" w:themeColor="background1"/>
                                    <w:sz w:val="96"/>
                                    <w:szCs w:val="96"/>
                                    <w:lang w:val="bg-BG"/>
                                  </w:rPr>
                                </w:pPr>
                                <w:r>
                                  <w:rPr>
                                    <w:rFonts w:ascii="Century" w:hAnsi="Century"/>
                                    <w:color w:val="FFFFFF" w:themeColor="background1"/>
                                    <w:sz w:val="96"/>
                                    <w:szCs w:val="96"/>
                                  </w:rPr>
                                  <w:t>2025</w:t>
                                </w:r>
                              </w:p>
                            </w:sdtContent>
                          </w:sdt>
                        </w:txbxContent>
                      </v:textbox>
                    </v:rect>
                    <v:rect id="Rectangle 9" o:spid="_x0000_s1030" style="position:absolute;left:224;top:61693;width:30896;height:2833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rsidR="002E0C06" w:rsidRDefault="002E0C06">
                            <w:pPr>
                              <w:pStyle w:val="NoSpacing"/>
                              <w:spacing w:line="360" w:lineRule="auto"/>
                              <w:rPr>
                                <w:rFonts w:ascii="Century" w:hAnsi="Century"/>
                                <w:color w:val="FFFFFF" w:themeColor="background1"/>
                                <w:sz w:val="28"/>
                                <w:szCs w:val="28"/>
                                <w:lang w:val="bg-BG"/>
                              </w:rPr>
                            </w:pPr>
                            <w:sdt>
                              <w:sdtPr>
                                <w:rPr>
                                  <w:rFonts w:ascii="Century" w:hAnsi="Century"/>
                                  <w:color w:val="FFFFFF" w:themeColor="background1"/>
                                  <w:sz w:val="28"/>
                                  <w:szCs w:val="28"/>
                                  <w:lang w:val="bg-BG"/>
                                </w:rPr>
                                <w:alias w:val="Company"/>
                                <w:id w:val="1760174317"/>
                                <w:dataBinding w:prefixMappings="xmlns:ns0='http://schemas.openxmlformats.org/officeDocument/2006/extended-properties'" w:xpath="/ns0:Properties[1]/ns0:Company[1]" w:storeItemID="{6668398D-A668-4E3E-A5EB-62B293D839F1}"/>
                                <w:text/>
                              </w:sdtPr>
                              <w:sdtContent>
                                <w:r w:rsidRPr="000E7A3A">
                                  <w:rPr>
                                    <w:rFonts w:ascii="Century" w:hAnsi="Century"/>
                                    <w:color w:val="FFFFFF" w:themeColor="background1"/>
                                    <w:sz w:val="28"/>
                                    <w:szCs w:val="28"/>
                                    <w:lang w:val="bg-BG"/>
                                  </w:rPr>
                                  <w:t>Период на извършване:</w:t>
                                </w:r>
                              </w:sdtContent>
                            </w:sdt>
                            <w:r>
                              <w:rPr>
                                <w:rFonts w:ascii="Century" w:hAnsi="Century"/>
                                <w:color w:val="FFFFFF" w:themeColor="background1"/>
                                <w:sz w:val="28"/>
                                <w:szCs w:val="28"/>
                                <w:lang w:val="bg-BG"/>
                              </w:rPr>
                              <w:t xml:space="preserve"> </w:t>
                            </w:r>
                          </w:p>
                          <w:p w:rsidR="002E0C06" w:rsidRPr="000E7A3A" w:rsidRDefault="002E0C06" w:rsidP="00946CBA">
                            <w:pPr>
                              <w:pStyle w:val="NoSpacing"/>
                              <w:spacing w:line="360" w:lineRule="auto"/>
                              <w:rPr>
                                <w:rFonts w:ascii="Century" w:hAnsi="Century"/>
                                <w:color w:val="FFFFFF" w:themeColor="background1"/>
                                <w:sz w:val="28"/>
                                <w:szCs w:val="28"/>
                                <w:lang w:val="bg-BG"/>
                              </w:rPr>
                            </w:pPr>
                            <w:r>
                              <w:rPr>
                                <w:rFonts w:ascii="Century" w:hAnsi="Century"/>
                                <w:color w:val="FFFFFF" w:themeColor="background1"/>
                                <w:sz w:val="28"/>
                                <w:szCs w:val="28"/>
                                <w:lang w:val="bg-BG"/>
                              </w:rPr>
                              <w:t xml:space="preserve">Септември 2025 г. </w:t>
                            </w:r>
                          </w:p>
                        </w:txbxContent>
                      </v:textbox>
                    </v:rect>
                    <w10:wrap anchorx="page" anchory="page"/>
                  </v:group>
                </w:pict>
              </mc:Fallback>
            </mc:AlternateContent>
          </w:r>
        </w:p>
        <w:p w:rsidR="00B431AC" w:rsidRPr="008072B9" w:rsidRDefault="00B431AC" w:rsidP="001D605C">
          <w:pPr>
            <w:spacing w:after="0" w:line="360" w:lineRule="auto"/>
            <w:ind w:firstLine="680"/>
            <w:rPr>
              <w:rFonts w:ascii="Times New Roman" w:hAnsi="Times New Roman" w:cs="Times New Roman"/>
            </w:rPr>
          </w:pPr>
          <w:r w:rsidRPr="008072B9">
            <w:rPr>
              <w:rFonts w:ascii="Times New Roman" w:hAnsi="Times New Roman"/>
              <w:noProof/>
              <w:lang w:eastAsia="bg-BG"/>
            </w:rPr>
            <mc:AlternateContent>
              <mc:Choice Requires="wps">
                <w:drawing>
                  <wp:anchor distT="0" distB="0" distL="114300" distR="114300" simplePos="0" relativeHeight="251661312" behindDoc="0" locked="0" layoutInCell="0" allowOverlap="1" wp14:anchorId="28735ECE" wp14:editId="6D08C5DF">
                    <wp:simplePos x="0" y="0"/>
                    <wp:positionH relativeFrom="page">
                      <wp:posOffset>0</wp:posOffset>
                    </wp:positionH>
                    <wp:positionV relativeFrom="margin">
                      <wp:posOffset>3277184</wp:posOffset>
                    </wp:positionV>
                    <wp:extent cx="7575116" cy="2692400"/>
                    <wp:effectExtent l="0" t="0" r="26035" b="1270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5116" cy="2692400"/>
                            </a:xfrm>
                            <a:prstGeom prst="rect">
                              <a:avLst/>
                            </a:prstGeom>
                            <a:solidFill>
                              <a:schemeClr val="tx1"/>
                            </a:solidFill>
                            <a:ln w="19050">
                              <a:solidFill>
                                <a:schemeClr val="tx1"/>
                              </a:solidFill>
                              <a:miter lim="800000"/>
                              <a:headEnd/>
                              <a:tailEnd/>
                            </a:ln>
                          </wps:spPr>
                          <wps:txbx>
                            <w:txbxContent>
                              <w:p w:rsidR="002E0C06" w:rsidRDefault="000957E4" w:rsidP="007B4448">
                                <w:pPr>
                                  <w:pStyle w:val="NoSpacing"/>
                                  <w:jc w:val="center"/>
                                  <w:rPr>
                                    <w:rFonts w:ascii="Century" w:eastAsiaTheme="minorHAnsi" w:hAnsi="Century"/>
                                    <w:color w:val="FFFFFF" w:themeColor="background1"/>
                                    <w:sz w:val="72"/>
                                    <w:szCs w:val="72"/>
                                    <w:lang w:val="bg-BG"/>
                                  </w:rPr>
                                </w:pPr>
                                <w:sdt>
                                  <w:sdtPr>
                                    <w:rPr>
                                      <w:rFonts w:ascii="Century" w:hAnsi="Century"/>
                                      <w:color w:val="FFFFFF" w:themeColor="background1"/>
                                      <w:sz w:val="44"/>
                                      <w:szCs w:val="44"/>
                                      <w:lang w:val="bg-BG"/>
                                    </w:rPr>
                                    <w:alias w:val="Title"/>
                                    <w:id w:val="69389703"/>
                                    <w:dataBinding w:prefixMappings="xmlns:ns0='http://schemas.openxmlformats.org/package/2006/metadata/core-properties' xmlns:ns1='http://purl.org/dc/elements/1.1/'" w:xpath="/ns0:coreProperties[1]/ns1:title[1]" w:storeItemID="{6C3C8BC8-F283-45AE-878A-BAB7291924A1}"/>
                                    <w:text/>
                                  </w:sdtPr>
                                  <w:sdtEndPr/>
                                  <w:sdtContent>
                                    <w:r w:rsidR="002E0C06" w:rsidRPr="005A4AC0">
                                      <w:rPr>
                                        <w:rFonts w:ascii="Century" w:hAnsi="Century"/>
                                        <w:color w:val="FFFFFF" w:themeColor="background1"/>
                                        <w:sz w:val="44"/>
                                        <w:szCs w:val="44"/>
                                        <w:lang w:val="bg-BG"/>
                                      </w:rPr>
                                      <w:t>ДОКЛАД ЗА ЦЯЛОСТНА ПРЕДВАРИТЕЛНА ОЦЕНКА НА ВЪЗДЕЙСТВИЕТО</w:t>
                                    </w:r>
                                  </w:sdtContent>
                                </w:sdt>
                                <w:r w:rsidR="002E0C06">
                                  <w:rPr>
                                    <w:rFonts w:ascii="Century" w:hAnsi="Century"/>
                                    <w:color w:val="FFFFFF" w:themeColor="background1"/>
                                    <w:sz w:val="44"/>
                                    <w:szCs w:val="44"/>
                                    <w:lang w:val="bg-BG"/>
                                  </w:rPr>
                                  <w:t xml:space="preserve"> НА</w:t>
                                </w:r>
                              </w:p>
                              <w:p w:rsidR="002E0C06" w:rsidRDefault="002E0C06" w:rsidP="007B4448">
                                <w:pPr>
                                  <w:pStyle w:val="NoSpacing"/>
                                  <w:jc w:val="center"/>
                                  <w:rPr>
                                    <w:rFonts w:ascii="Century" w:hAnsi="Century"/>
                                    <w:color w:val="FFFFFF" w:themeColor="background1"/>
                                    <w:sz w:val="44"/>
                                    <w:szCs w:val="44"/>
                                    <w:lang w:val="bg-BG"/>
                                  </w:rPr>
                                </w:pPr>
                                <w:r w:rsidRPr="005A4AC0">
                                  <w:rPr>
                                    <w:rFonts w:ascii="Century" w:hAnsi="Century"/>
                                    <w:color w:val="FFFFFF" w:themeColor="background1"/>
                                    <w:sz w:val="44"/>
                                    <w:szCs w:val="44"/>
                                    <w:lang w:val="bg-BG"/>
                                  </w:rPr>
                                  <w:t xml:space="preserve"> </w:t>
                                </w:r>
                              </w:p>
                              <w:p w:rsidR="002E0C06" w:rsidRPr="005A4AC0" w:rsidRDefault="002E0C06" w:rsidP="006B2A2E">
                                <w:pPr>
                                  <w:pStyle w:val="NoSpacing"/>
                                  <w:jc w:val="center"/>
                                  <w:rPr>
                                    <w:rFonts w:ascii="Century" w:hAnsi="Century"/>
                                    <w:color w:val="FFFFFF" w:themeColor="background1"/>
                                    <w:sz w:val="44"/>
                                    <w:szCs w:val="44"/>
                                    <w:lang w:val="bg-BG"/>
                                  </w:rPr>
                                </w:pPr>
                                <w:r>
                                  <w:rPr>
                                    <w:rFonts w:ascii="Century" w:hAnsi="Century"/>
                                    <w:color w:val="FFFFFF" w:themeColor="background1"/>
                                    <w:sz w:val="44"/>
                                    <w:szCs w:val="44"/>
                                    <w:lang w:val="bg-BG"/>
                                  </w:rPr>
                                  <w:t>проект на</w:t>
                                </w:r>
                                <w:r w:rsidRPr="006B2A2E">
                                  <w:rPr>
                                    <w:rFonts w:ascii="Century" w:hAnsi="Century"/>
                                    <w:color w:val="FFFFFF" w:themeColor="background1"/>
                                    <w:sz w:val="44"/>
                                    <w:szCs w:val="44"/>
                                    <w:lang w:val="bg-BG"/>
                                  </w:rPr>
                                  <w:t xml:space="preserve"> Закон за общите изисквания за безопасност при предоставяне на атракционни услуги, представляващи източник на повишена опасност</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735ECE" id="Rectangle 16" o:spid="_x0000_s1031" style="position:absolute;left:0;text-align:left;margin-left:0;margin-top:258.05pt;width:596.45pt;height:2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" o:allowincell="f" fillcolor="black [3213]" strokecolor="black [3213]" strokeweight="1.5pt">
                    <v:textbox inset="14.4pt,,14.4pt">
                      <w:txbxContent>
                        <w:p w:rsidR="002E0C06" w:rsidRDefault="002E0C06" w:rsidP="007B4448">
                          <w:pPr>
                            <w:pStyle w:val="NoSpacing"/>
                            <w:jc w:val="center"/>
                            <w:rPr>
                              <w:rFonts w:ascii="Century" w:eastAsiaTheme="minorHAnsi" w:hAnsi="Century"/>
                              <w:color w:val="FFFFFF" w:themeColor="background1"/>
                              <w:sz w:val="72"/>
                              <w:szCs w:val="72"/>
                              <w:lang w:val="bg-BG"/>
                            </w:rPr>
                          </w:pPr>
                          <w:sdt>
                            <w:sdtPr>
                              <w:rPr>
                                <w:rFonts w:ascii="Century" w:hAnsi="Century"/>
                                <w:color w:val="FFFFFF" w:themeColor="background1"/>
                                <w:sz w:val="44"/>
                                <w:szCs w:val="44"/>
                                <w:lang w:val="bg-BG"/>
                              </w:rPr>
                              <w:alias w:val="Title"/>
                              <w:id w:val="69389703"/>
                              <w:dataBinding w:prefixMappings="xmlns:ns0='http://schemas.openxmlformats.org/package/2006/metadata/core-properties' xmlns:ns1='http://purl.org/dc/elements/1.1/'" w:xpath="/ns0:coreProperties[1]/ns1:title[1]" w:storeItemID="{6C3C8BC8-F283-45AE-878A-BAB7291924A1}"/>
                              <w:text/>
                            </w:sdtPr>
                            <w:sdtContent>
                              <w:r w:rsidRPr="005A4AC0">
                                <w:rPr>
                                  <w:rFonts w:ascii="Century" w:hAnsi="Century"/>
                                  <w:color w:val="FFFFFF" w:themeColor="background1"/>
                                  <w:sz w:val="44"/>
                                  <w:szCs w:val="44"/>
                                  <w:lang w:val="bg-BG"/>
                                </w:rPr>
                                <w:t>ДОКЛАД ЗА ЦЯЛОСТНА ПРЕДВАРИТЕЛНА ОЦЕНКА НА ВЪЗДЕЙСТВИЕТО</w:t>
                              </w:r>
                            </w:sdtContent>
                          </w:sdt>
                          <w:r>
                            <w:rPr>
                              <w:rFonts w:ascii="Century" w:hAnsi="Century"/>
                              <w:color w:val="FFFFFF" w:themeColor="background1"/>
                              <w:sz w:val="44"/>
                              <w:szCs w:val="44"/>
                              <w:lang w:val="bg-BG"/>
                            </w:rPr>
                            <w:t xml:space="preserve"> НА</w:t>
                          </w:r>
                        </w:p>
                        <w:p w:rsidR="002E0C06" w:rsidRDefault="002E0C06" w:rsidP="007B4448">
                          <w:pPr>
                            <w:pStyle w:val="NoSpacing"/>
                            <w:jc w:val="center"/>
                            <w:rPr>
                              <w:rFonts w:ascii="Century" w:hAnsi="Century"/>
                              <w:color w:val="FFFFFF" w:themeColor="background1"/>
                              <w:sz w:val="44"/>
                              <w:szCs w:val="44"/>
                              <w:lang w:val="bg-BG"/>
                            </w:rPr>
                          </w:pPr>
                          <w:r w:rsidRPr="005A4AC0">
                            <w:rPr>
                              <w:rFonts w:ascii="Century" w:hAnsi="Century"/>
                              <w:color w:val="FFFFFF" w:themeColor="background1"/>
                              <w:sz w:val="44"/>
                              <w:szCs w:val="44"/>
                              <w:lang w:val="bg-BG"/>
                            </w:rPr>
                            <w:t xml:space="preserve"> </w:t>
                          </w:r>
                        </w:p>
                        <w:p w:rsidR="002E0C06" w:rsidRPr="005A4AC0" w:rsidRDefault="002E0C06" w:rsidP="006B2A2E">
                          <w:pPr>
                            <w:pStyle w:val="NoSpacing"/>
                            <w:jc w:val="center"/>
                            <w:rPr>
                              <w:rFonts w:ascii="Century" w:hAnsi="Century"/>
                              <w:color w:val="FFFFFF" w:themeColor="background1"/>
                              <w:sz w:val="44"/>
                              <w:szCs w:val="44"/>
                              <w:lang w:val="bg-BG"/>
                            </w:rPr>
                          </w:pPr>
                          <w:r>
                            <w:rPr>
                              <w:rFonts w:ascii="Century" w:hAnsi="Century"/>
                              <w:color w:val="FFFFFF" w:themeColor="background1"/>
                              <w:sz w:val="44"/>
                              <w:szCs w:val="44"/>
                              <w:lang w:val="bg-BG"/>
                            </w:rPr>
                            <w:t>проект на</w:t>
                          </w:r>
                          <w:r w:rsidRPr="006B2A2E">
                            <w:rPr>
                              <w:rFonts w:ascii="Century" w:hAnsi="Century"/>
                              <w:color w:val="FFFFFF" w:themeColor="background1"/>
                              <w:sz w:val="44"/>
                              <w:szCs w:val="44"/>
                              <w:lang w:val="bg-BG"/>
                            </w:rPr>
                            <w:t xml:space="preserve"> Закон за общите изисквания за безопасност при предоставяне на атракционни услуги, представляващи източник на повишена опасност</w:t>
                          </w:r>
                        </w:p>
                      </w:txbxContent>
                    </v:textbox>
                    <w10:wrap anchorx="page" anchory="margin"/>
                  </v:rect>
                </w:pict>
              </mc:Fallback>
            </mc:AlternateContent>
          </w:r>
          <w:r w:rsidRPr="008072B9">
            <w:rPr>
              <w:rFonts w:ascii="Times New Roman" w:hAnsi="Times New Roman" w:cs="Times New Roman"/>
            </w:rPr>
            <w:br w:type="page"/>
          </w:r>
        </w:p>
      </w:sdtContent>
    </w:sdt>
    <w:bookmarkStart w:id="0" w:name="_Toc189828872" w:displacedByCustomXml="next"/>
    <w:bookmarkStart w:id="1" w:name="_Toc187831131" w:displacedByCustomXml="next"/>
    <w:sdt>
      <w:sdtPr>
        <w:rPr>
          <w:rFonts w:ascii="Times New Roman" w:eastAsiaTheme="minorHAnsi" w:hAnsi="Times New Roman" w:cstheme="minorBidi"/>
          <w:b w:val="0"/>
          <w:color w:val="auto"/>
          <w:sz w:val="28"/>
          <w:szCs w:val="28"/>
        </w:rPr>
        <w:id w:val="1616717547"/>
        <w:docPartObj>
          <w:docPartGallery w:val="Table of Contents"/>
          <w:docPartUnique/>
        </w:docPartObj>
      </w:sdtPr>
      <w:sdtEndPr>
        <w:rPr>
          <w:bCs/>
          <w:sz w:val="22"/>
          <w:szCs w:val="22"/>
        </w:rPr>
      </w:sdtEndPr>
      <w:sdtContent>
        <w:p w:rsidR="001917F4" w:rsidRPr="008072B9" w:rsidRDefault="00D62206" w:rsidP="001D605C">
          <w:pPr>
            <w:pStyle w:val="Heading1"/>
            <w:numPr>
              <w:ilvl w:val="0"/>
              <w:numId w:val="0"/>
            </w:numPr>
            <w:spacing w:before="0" w:line="360" w:lineRule="auto"/>
            <w:rPr>
              <w:rFonts w:ascii="Times New Roman" w:hAnsi="Times New Roman"/>
              <w:sz w:val="28"/>
              <w:szCs w:val="28"/>
            </w:rPr>
          </w:pPr>
          <w:r w:rsidRPr="008072B9">
            <w:rPr>
              <w:rFonts w:ascii="Times New Roman" w:hAnsi="Times New Roman"/>
              <w:sz w:val="28"/>
              <w:szCs w:val="28"/>
            </w:rPr>
            <w:t>С</w:t>
          </w:r>
          <w:r w:rsidR="007B4448" w:rsidRPr="008072B9">
            <w:rPr>
              <w:rFonts w:ascii="Times New Roman" w:hAnsi="Times New Roman"/>
              <w:sz w:val="28"/>
              <w:szCs w:val="28"/>
            </w:rPr>
            <w:t>ъдържание</w:t>
          </w:r>
          <w:bookmarkEnd w:id="1"/>
          <w:bookmarkEnd w:id="0"/>
        </w:p>
        <w:p w:rsidR="00BA522D" w:rsidRDefault="001917F4">
          <w:pPr>
            <w:pStyle w:val="TOC1"/>
            <w:tabs>
              <w:tab w:val="right" w:leader="dot" w:pos="9062"/>
            </w:tabs>
            <w:rPr>
              <w:rFonts w:eastAsiaTheme="minorEastAsia"/>
              <w:noProof/>
              <w:kern w:val="2"/>
              <w:sz w:val="24"/>
              <w:szCs w:val="24"/>
              <w:lang w:eastAsia="bg-BG"/>
              <w14:ligatures w14:val="standardContextual"/>
            </w:rPr>
          </w:pPr>
          <w:r w:rsidRPr="008072B9">
            <w:rPr>
              <w:rFonts w:ascii="Times New Roman" w:hAnsi="Times New Roman" w:cs="Times New Roman"/>
            </w:rPr>
            <w:fldChar w:fldCharType="begin"/>
          </w:r>
          <w:r w:rsidRPr="008072B9">
            <w:rPr>
              <w:rFonts w:ascii="Times New Roman" w:hAnsi="Times New Roman" w:cs="Times New Roman"/>
            </w:rPr>
            <w:instrText xml:space="preserve"> TOC \o "1-3" \h \z \u </w:instrText>
          </w:r>
          <w:r w:rsidRPr="008072B9">
            <w:rPr>
              <w:rFonts w:ascii="Times New Roman" w:hAnsi="Times New Roman" w:cs="Times New Roman"/>
            </w:rPr>
            <w:fldChar w:fldCharType="separate"/>
          </w:r>
          <w:hyperlink w:anchor="_Toc189828872" w:history="1">
            <w:r w:rsidR="00BA522D" w:rsidRPr="001C6EB6">
              <w:rPr>
                <w:rStyle w:val="Hyperlink"/>
                <w:rFonts w:ascii="Times New Roman" w:hAnsi="Times New Roman"/>
                <w:noProof/>
              </w:rPr>
              <w:t>Съдържание</w:t>
            </w:r>
            <w:r w:rsidR="00BA522D">
              <w:rPr>
                <w:noProof/>
                <w:webHidden/>
              </w:rPr>
              <w:tab/>
            </w:r>
            <w:r w:rsidR="00BA522D">
              <w:rPr>
                <w:noProof/>
                <w:webHidden/>
              </w:rPr>
              <w:fldChar w:fldCharType="begin"/>
            </w:r>
            <w:r w:rsidR="00BA522D">
              <w:rPr>
                <w:noProof/>
                <w:webHidden/>
              </w:rPr>
              <w:instrText xml:space="preserve"> PAGEREF _Toc189828872 \h </w:instrText>
            </w:r>
            <w:r w:rsidR="00BA522D">
              <w:rPr>
                <w:noProof/>
                <w:webHidden/>
              </w:rPr>
            </w:r>
            <w:r w:rsidR="00BA522D">
              <w:rPr>
                <w:noProof/>
                <w:webHidden/>
              </w:rPr>
              <w:fldChar w:fldCharType="separate"/>
            </w:r>
            <w:r w:rsidR="008D50E5">
              <w:rPr>
                <w:noProof/>
                <w:webHidden/>
              </w:rPr>
              <w:t>2</w:t>
            </w:r>
            <w:r w:rsidR="00BA522D">
              <w:rPr>
                <w:noProof/>
                <w:webHidden/>
              </w:rPr>
              <w:fldChar w:fldCharType="end"/>
            </w:r>
          </w:hyperlink>
        </w:p>
        <w:p w:rsidR="00BA522D" w:rsidRDefault="000957E4">
          <w:pPr>
            <w:pStyle w:val="TOC1"/>
            <w:tabs>
              <w:tab w:val="right" w:leader="dot" w:pos="9062"/>
            </w:tabs>
            <w:rPr>
              <w:rFonts w:eastAsiaTheme="minorEastAsia"/>
              <w:noProof/>
              <w:kern w:val="2"/>
              <w:sz w:val="24"/>
              <w:szCs w:val="24"/>
              <w:lang w:eastAsia="bg-BG"/>
              <w14:ligatures w14:val="standardContextual"/>
            </w:rPr>
          </w:pPr>
          <w:hyperlink w:anchor="_Toc189828873" w:history="1">
            <w:r w:rsidR="00BA522D" w:rsidRPr="001C6EB6">
              <w:rPr>
                <w:rStyle w:val="Hyperlink"/>
                <w:rFonts w:ascii="Times New Roman" w:hAnsi="Times New Roman"/>
                <w:noProof/>
              </w:rPr>
              <w:t>Списък на използваните съкращения</w:t>
            </w:r>
            <w:r w:rsidR="00BA522D">
              <w:rPr>
                <w:noProof/>
                <w:webHidden/>
              </w:rPr>
              <w:tab/>
            </w:r>
            <w:r w:rsidR="00BA522D">
              <w:rPr>
                <w:noProof/>
                <w:webHidden/>
              </w:rPr>
              <w:fldChar w:fldCharType="begin"/>
            </w:r>
            <w:r w:rsidR="00BA522D">
              <w:rPr>
                <w:noProof/>
                <w:webHidden/>
              </w:rPr>
              <w:instrText xml:space="preserve"> PAGEREF _Toc189828873 \h </w:instrText>
            </w:r>
            <w:r w:rsidR="00BA522D">
              <w:rPr>
                <w:noProof/>
                <w:webHidden/>
              </w:rPr>
            </w:r>
            <w:r w:rsidR="00BA522D">
              <w:rPr>
                <w:noProof/>
                <w:webHidden/>
              </w:rPr>
              <w:fldChar w:fldCharType="separate"/>
            </w:r>
            <w:r w:rsidR="008D50E5">
              <w:rPr>
                <w:noProof/>
                <w:webHidden/>
              </w:rPr>
              <w:t>4</w:t>
            </w:r>
            <w:r w:rsidR="00BA522D">
              <w:rPr>
                <w:noProof/>
                <w:webHidden/>
              </w:rPr>
              <w:fldChar w:fldCharType="end"/>
            </w:r>
          </w:hyperlink>
        </w:p>
        <w:p w:rsidR="00BA522D" w:rsidRDefault="000957E4">
          <w:pPr>
            <w:pStyle w:val="TOC1"/>
            <w:tabs>
              <w:tab w:val="left" w:pos="440"/>
              <w:tab w:val="right" w:leader="dot" w:pos="9062"/>
            </w:tabs>
            <w:rPr>
              <w:rFonts w:eastAsiaTheme="minorEastAsia"/>
              <w:noProof/>
              <w:kern w:val="2"/>
              <w:sz w:val="24"/>
              <w:szCs w:val="24"/>
              <w:lang w:eastAsia="bg-BG"/>
              <w14:ligatures w14:val="standardContextual"/>
            </w:rPr>
          </w:pPr>
          <w:hyperlink w:anchor="_Toc189828874" w:history="1">
            <w:r w:rsidR="00BA522D" w:rsidRPr="001C6EB6">
              <w:rPr>
                <w:rStyle w:val="Hyperlink"/>
                <w:rFonts w:ascii="Times New Roman" w:hAnsi="Times New Roman"/>
                <w:noProof/>
              </w:rPr>
              <w:t>1.</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Описание на проблема</w:t>
            </w:r>
            <w:r w:rsidR="00BA522D">
              <w:rPr>
                <w:noProof/>
                <w:webHidden/>
              </w:rPr>
              <w:tab/>
            </w:r>
            <w:r w:rsidR="00BA522D">
              <w:rPr>
                <w:noProof/>
                <w:webHidden/>
              </w:rPr>
              <w:fldChar w:fldCharType="begin"/>
            </w:r>
            <w:r w:rsidR="00BA522D">
              <w:rPr>
                <w:noProof/>
                <w:webHidden/>
              </w:rPr>
              <w:instrText xml:space="preserve"> PAGEREF _Toc189828874 \h </w:instrText>
            </w:r>
            <w:r w:rsidR="00BA522D">
              <w:rPr>
                <w:noProof/>
                <w:webHidden/>
              </w:rPr>
            </w:r>
            <w:r w:rsidR="00BA522D">
              <w:rPr>
                <w:noProof/>
                <w:webHidden/>
              </w:rPr>
              <w:fldChar w:fldCharType="separate"/>
            </w:r>
            <w:r w:rsidR="008D50E5">
              <w:rPr>
                <w:noProof/>
                <w:webHidden/>
              </w:rPr>
              <w:t>6</w:t>
            </w:r>
            <w:r w:rsidR="00BA522D">
              <w:rPr>
                <w:noProof/>
                <w:webHidden/>
              </w:rPr>
              <w:fldChar w:fldCharType="end"/>
            </w:r>
          </w:hyperlink>
        </w:p>
        <w:p w:rsidR="00BA522D" w:rsidRDefault="000957E4">
          <w:pPr>
            <w:pStyle w:val="TOC2"/>
            <w:tabs>
              <w:tab w:val="left" w:pos="960"/>
              <w:tab w:val="right" w:leader="dot" w:pos="9062"/>
            </w:tabs>
            <w:rPr>
              <w:rFonts w:eastAsiaTheme="minorEastAsia"/>
              <w:noProof/>
              <w:kern w:val="2"/>
              <w:sz w:val="24"/>
              <w:szCs w:val="24"/>
              <w:lang w:eastAsia="bg-BG"/>
              <w14:ligatures w14:val="standardContextual"/>
            </w:rPr>
          </w:pPr>
          <w:hyperlink w:anchor="_Toc189828875" w:history="1">
            <w:r w:rsidR="00BA522D" w:rsidRPr="001C6EB6">
              <w:rPr>
                <w:rStyle w:val="Hyperlink"/>
                <w:rFonts w:ascii="Times New Roman" w:hAnsi="Times New Roman"/>
                <w:noProof/>
              </w:rPr>
              <w:t>1.1.</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Описание на проблема или въпросите, които се уреждат с предложението за приемане на нов нормативен акт. Описание на причините за тяхното възникване</w:t>
            </w:r>
            <w:r w:rsidR="00BA522D">
              <w:rPr>
                <w:noProof/>
                <w:webHidden/>
              </w:rPr>
              <w:tab/>
            </w:r>
            <w:r w:rsidR="00BA522D">
              <w:rPr>
                <w:noProof/>
                <w:webHidden/>
              </w:rPr>
              <w:fldChar w:fldCharType="begin"/>
            </w:r>
            <w:r w:rsidR="00BA522D">
              <w:rPr>
                <w:noProof/>
                <w:webHidden/>
              </w:rPr>
              <w:instrText xml:space="preserve"> PAGEREF _Toc189828875 \h </w:instrText>
            </w:r>
            <w:r w:rsidR="00BA522D">
              <w:rPr>
                <w:noProof/>
                <w:webHidden/>
              </w:rPr>
            </w:r>
            <w:r w:rsidR="00BA522D">
              <w:rPr>
                <w:noProof/>
                <w:webHidden/>
              </w:rPr>
              <w:fldChar w:fldCharType="separate"/>
            </w:r>
            <w:r w:rsidR="008D50E5">
              <w:rPr>
                <w:noProof/>
                <w:webHidden/>
              </w:rPr>
              <w:t>6</w:t>
            </w:r>
            <w:r w:rsidR="00BA522D">
              <w:rPr>
                <w:noProof/>
                <w:webHidden/>
              </w:rPr>
              <w:fldChar w:fldCharType="end"/>
            </w:r>
          </w:hyperlink>
        </w:p>
        <w:p w:rsidR="00BA522D" w:rsidRDefault="000957E4">
          <w:pPr>
            <w:pStyle w:val="TOC2"/>
            <w:tabs>
              <w:tab w:val="left" w:pos="960"/>
              <w:tab w:val="right" w:leader="dot" w:pos="9062"/>
            </w:tabs>
            <w:rPr>
              <w:rFonts w:eastAsiaTheme="minorEastAsia"/>
              <w:noProof/>
              <w:kern w:val="2"/>
              <w:sz w:val="24"/>
              <w:szCs w:val="24"/>
              <w:lang w:eastAsia="bg-BG"/>
              <w14:ligatures w14:val="standardContextual"/>
            </w:rPr>
          </w:pPr>
          <w:hyperlink w:anchor="_Toc189828876" w:history="1">
            <w:r w:rsidR="00BA522D" w:rsidRPr="001C6EB6">
              <w:rPr>
                <w:rStyle w:val="Hyperlink"/>
                <w:rFonts w:ascii="Times New Roman" w:hAnsi="Times New Roman"/>
                <w:noProof/>
              </w:rPr>
              <w:t>1.2.</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Описание на проблемите в прилагането на съществуващото законодателство</w:t>
            </w:r>
            <w:r w:rsidR="00BA522D">
              <w:rPr>
                <w:noProof/>
                <w:webHidden/>
              </w:rPr>
              <w:tab/>
            </w:r>
            <w:r w:rsidR="009604F0">
              <w:rPr>
                <w:noProof/>
                <w:webHidden/>
              </w:rPr>
              <w:t>7</w:t>
            </w:r>
          </w:hyperlink>
        </w:p>
        <w:p w:rsidR="00BA522D" w:rsidRDefault="000957E4">
          <w:pPr>
            <w:pStyle w:val="TOC1"/>
            <w:tabs>
              <w:tab w:val="left" w:pos="440"/>
              <w:tab w:val="right" w:leader="dot" w:pos="9062"/>
            </w:tabs>
            <w:rPr>
              <w:rFonts w:eastAsiaTheme="minorEastAsia"/>
              <w:noProof/>
              <w:kern w:val="2"/>
              <w:sz w:val="24"/>
              <w:szCs w:val="24"/>
              <w:lang w:eastAsia="bg-BG"/>
              <w14:ligatures w14:val="standardContextual"/>
            </w:rPr>
          </w:pPr>
          <w:hyperlink w:anchor="_Toc189828878" w:history="1">
            <w:r w:rsidR="00BA522D" w:rsidRPr="001C6EB6">
              <w:rPr>
                <w:rStyle w:val="Hyperlink"/>
                <w:rFonts w:ascii="Times New Roman" w:hAnsi="Times New Roman"/>
                <w:noProof/>
                <w14:scene3d>
                  <w14:camera w14:prst="orthographicFront"/>
                  <w14:lightRig w14:rig="threePt" w14:dir="t">
                    <w14:rot w14:lat="0" w14:lon="0" w14:rev="0"/>
                  </w14:lightRig>
                </w14:scene3d>
              </w:rPr>
              <w:t>2.</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Заинтересовани страни</w:t>
            </w:r>
            <w:r w:rsidR="00BA522D">
              <w:rPr>
                <w:noProof/>
                <w:webHidden/>
              </w:rPr>
              <w:tab/>
            </w:r>
            <w:r w:rsidR="00BD0690">
              <w:rPr>
                <w:noProof/>
                <w:webHidden/>
              </w:rPr>
              <w:t>9</w:t>
            </w:r>
          </w:hyperlink>
        </w:p>
        <w:p w:rsidR="00BA522D" w:rsidRDefault="000957E4">
          <w:pPr>
            <w:pStyle w:val="TOC1"/>
            <w:tabs>
              <w:tab w:val="left" w:pos="440"/>
              <w:tab w:val="right" w:leader="dot" w:pos="9062"/>
            </w:tabs>
            <w:rPr>
              <w:rFonts w:eastAsiaTheme="minorEastAsia"/>
              <w:noProof/>
              <w:kern w:val="2"/>
              <w:sz w:val="24"/>
              <w:szCs w:val="24"/>
              <w:lang w:eastAsia="bg-BG"/>
              <w14:ligatures w14:val="standardContextual"/>
            </w:rPr>
          </w:pPr>
          <w:hyperlink w:anchor="_Toc189828879" w:history="1">
            <w:r w:rsidR="00BA522D" w:rsidRPr="001C6EB6">
              <w:rPr>
                <w:rStyle w:val="Hyperlink"/>
                <w:rFonts w:ascii="Times New Roman" w:hAnsi="Times New Roman"/>
                <w:noProof/>
                <w14:scene3d>
                  <w14:camera w14:prst="orthographicFront"/>
                  <w14:lightRig w14:rig="threePt" w14:dir="t">
                    <w14:rot w14:lat="0" w14:lon="0" w14:rev="0"/>
                  </w14:lightRig>
                </w14:scene3d>
              </w:rPr>
              <w:t>3.</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Цели</w:t>
            </w:r>
            <w:r w:rsidR="00BA522D">
              <w:rPr>
                <w:noProof/>
                <w:webHidden/>
              </w:rPr>
              <w:tab/>
            </w:r>
            <w:r w:rsidR="00EF6E6F">
              <w:rPr>
                <w:noProof/>
                <w:webHidden/>
              </w:rPr>
              <w:t>11</w:t>
            </w:r>
          </w:hyperlink>
        </w:p>
        <w:p w:rsidR="00BA522D" w:rsidRDefault="000957E4">
          <w:pPr>
            <w:pStyle w:val="TOC1"/>
            <w:tabs>
              <w:tab w:val="left" w:pos="440"/>
              <w:tab w:val="right" w:leader="dot" w:pos="9062"/>
            </w:tabs>
            <w:rPr>
              <w:rFonts w:eastAsiaTheme="minorEastAsia"/>
              <w:noProof/>
              <w:kern w:val="2"/>
              <w:sz w:val="24"/>
              <w:szCs w:val="24"/>
              <w:lang w:eastAsia="bg-BG"/>
              <w14:ligatures w14:val="standardContextual"/>
            </w:rPr>
          </w:pPr>
          <w:hyperlink w:anchor="_Toc189828880" w:history="1">
            <w:r w:rsidR="00BA522D" w:rsidRPr="001C6EB6">
              <w:rPr>
                <w:rStyle w:val="Hyperlink"/>
                <w:rFonts w:ascii="Times New Roman" w:hAnsi="Times New Roman"/>
                <w:noProof/>
                <w14:scene3d>
                  <w14:camera w14:prst="orthographicFront"/>
                  <w14:lightRig w14:rig="threePt" w14:dir="t">
                    <w14:rot w14:lat="0" w14:lon="0" w14:rev="0"/>
                  </w14:lightRig>
                </w14:scene3d>
              </w:rPr>
              <w:t>4.</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Варианти на действие</w:t>
            </w:r>
            <w:r w:rsidR="00BA522D">
              <w:rPr>
                <w:noProof/>
                <w:webHidden/>
              </w:rPr>
              <w:tab/>
            </w:r>
            <w:r w:rsidR="00E26563">
              <w:rPr>
                <w:noProof/>
                <w:webHidden/>
              </w:rPr>
              <w:t>12</w:t>
            </w:r>
          </w:hyperlink>
        </w:p>
        <w:p w:rsidR="00BA522D" w:rsidRDefault="000957E4">
          <w:pPr>
            <w:pStyle w:val="TOC2"/>
            <w:tabs>
              <w:tab w:val="right" w:leader="dot" w:pos="9062"/>
            </w:tabs>
            <w:rPr>
              <w:rFonts w:eastAsiaTheme="minorEastAsia"/>
              <w:noProof/>
              <w:kern w:val="2"/>
              <w:sz w:val="24"/>
              <w:szCs w:val="24"/>
              <w:lang w:eastAsia="bg-BG"/>
              <w14:ligatures w14:val="standardContextual"/>
            </w:rPr>
          </w:pPr>
          <w:hyperlink w:anchor="_Toc189828881" w:history="1">
            <w:r w:rsidR="00BA522D" w:rsidRPr="001C6EB6">
              <w:rPr>
                <w:rStyle w:val="Hyperlink"/>
                <w:rFonts w:ascii="Times New Roman" w:hAnsi="Times New Roman"/>
                <w:noProof/>
              </w:rPr>
              <w:t>Вариант 0 „Без действие“</w:t>
            </w:r>
            <w:r w:rsidR="00BA522D">
              <w:rPr>
                <w:noProof/>
                <w:webHidden/>
              </w:rPr>
              <w:tab/>
            </w:r>
            <w:r w:rsidR="00B518D7">
              <w:rPr>
                <w:noProof/>
                <w:webHidden/>
              </w:rPr>
              <w:t>13</w:t>
            </w:r>
          </w:hyperlink>
        </w:p>
        <w:p w:rsidR="00BA522D" w:rsidRDefault="000957E4">
          <w:pPr>
            <w:pStyle w:val="TOC2"/>
            <w:tabs>
              <w:tab w:val="right" w:leader="dot" w:pos="9062"/>
            </w:tabs>
            <w:rPr>
              <w:rFonts w:eastAsiaTheme="minorEastAsia"/>
              <w:noProof/>
              <w:kern w:val="2"/>
              <w:sz w:val="24"/>
              <w:szCs w:val="24"/>
              <w:lang w:eastAsia="bg-BG"/>
              <w14:ligatures w14:val="standardContextual"/>
            </w:rPr>
          </w:pPr>
          <w:hyperlink w:anchor="_Toc189828882" w:history="1">
            <w:r w:rsidR="00BA522D" w:rsidRPr="001C6EB6">
              <w:rPr>
                <w:rStyle w:val="Hyperlink"/>
                <w:rFonts w:ascii="Times New Roman" w:hAnsi="Times New Roman"/>
                <w:noProof/>
              </w:rPr>
              <w:t xml:space="preserve">Вариант 1 „Промени в </w:t>
            </w:r>
            <w:r w:rsidR="002533D1">
              <w:rPr>
                <w:rStyle w:val="Hyperlink"/>
                <w:rFonts w:ascii="Times New Roman" w:hAnsi="Times New Roman"/>
                <w:noProof/>
              </w:rPr>
              <w:t>действащите нормативни актове</w:t>
            </w:r>
            <w:r w:rsidR="00BA522D" w:rsidRPr="001C6EB6">
              <w:rPr>
                <w:rStyle w:val="Hyperlink"/>
                <w:rFonts w:ascii="Times New Roman" w:hAnsi="Times New Roman"/>
                <w:noProof/>
              </w:rPr>
              <w:t>“</w:t>
            </w:r>
            <w:r w:rsidR="00BA522D">
              <w:rPr>
                <w:noProof/>
                <w:webHidden/>
              </w:rPr>
              <w:tab/>
            </w:r>
            <w:r w:rsidR="00B518D7">
              <w:rPr>
                <w:noProof/>
                <w:webHidden/>
              </w:rPr>
              <w:t>13</w:t>
            </w:r>
          </w:hyperlink>
        </w:p>
        <w:p w:rsidR="00BA522D" w:rsidRDefault="000957E4">
          <w:pPr>
            <w:pStyle w:val="TOC2"/>
            <w:tabs>
              <w:tab w:val="right" w:leader="dot" w:pos="9062"/>
            </w:tabs>
            <w:rPr>
              <w:rFonts w:eastAsiaTheme="minorEastAsia"/>
              <w:noProof/>
              <w:kern w:val="2"/>
              <w:sz w:val="24"/>
              <w:szCs w:val="24"/>
              <w:lang w:eastAsia="bg-BG"/>
              <w14:ligatures w14:val="standardContextual"/>
            </w:rPr>
          </w:pPr>
          <w:hyperlink w:anchor="_Toc189828883" w:history="1">
            <w:r w:rsidR="00BA522D" w:rsidRPr="001C6EB6">
              <w:rPr>
                <w:rStyle w:val="Hyperlink"/>
                <w:rFonts w:ascii="Times New Roman" w:hAnsi="Times New Roman"/>
                <w:noProof/>
              </w:rPr>
              <w:t>Вариант 2 „Регулаторна намеса“</w:t>
            </w:r>
            <w:r w:rsidR="00BA522D">
              <w:rPr>
                <w:noProof/>
                <w:webHidden/>
              </w:rPr>
              <w:tab/>
            </w:r>
            <w:r w:rsidR="00B518D7">
              <w:rPr>
                <w:noProof/>
                <w:webHidden/>
              </w:rPr>
              <w:t>14</w:t>
            </w:r>
          </w:hyperlink>
        </w:p>
        <w:p w:rsidR="00BA522D" w:rsidRDefault="000957E4">
          <w:pPr>
            <w:pStyle w:val="TOC1"/>
            <w:tabs>
              <w:tab w:val="left" w:pos="440"/>
              <w:tab w:val="right" w:leader="dot" w:pos="9062"/>
            </w:tabs>
            <w:rPr>
              <w:rFonts w:eastAsiaTheme="minorEastAsia"/>
              <w:noProof/>
              <w:kern w:val="2"/>
              <w:sz w:val="24"/>
              <w:szCs w:val="24"/>
              <w:lang w:eastAsia="bg-BG"/>
              <w14:ligatures w14:val="standardContextual"/>
            </w:rPr>
          </w:pPr>
          <w:hyperlink w:anchor="_Toc189828884" w:history="1">
            <w:r w:rsidR="00BA522D" w:rsidRPr="001C6EB6">
              <w:rPr>
                <w:rStyle w:val="Hyperlink"/>
                <w:rFonts w:ascii="Times New Roman" w:hAnsi="Times New Roman"/>
                <w:noProof/>
                <w14:scene3d>
                  <w14:camera w14:prst="orthographicFront"/>
                  <w14:lightRig w14:rig="threePt" w14:dir="t">
                    <w14:rot w14:lat="0" w14:lon="0" w14:rev="0"/>
                  </w14:lightRig>
                </w14:scene3d>
              </w:rPr>
              <w:t>5.</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Анализ на въздействията</w:t>
            </w:r>
            <w:r w:rsidR="00BA522D">
              <w:rPr>
                <w:noProof/>
                <w:webHidden/>
              </w:rPr>
              <w:tab/>
            </w:r>
            <w:r w:rsidR="00E4608D">
              <w:rPr>
                <w:noProof/>
                <w:webHidden/>
              </w:rPr>
              <w:t>23</w:t>
            </w:r>
          </w:hyperlink>
        </w:p>
        <w:p w:rsidR="00BA522D" w:rsidRDefault="000957E4">
          <w:pPr>
            <w:pStyle w:val="TOC2"/>
            <w:tabs>
              <w:tab w:val="right" w:leader="dot" w:pos="9062"/>
            </w:tabs>
            <w:rPr>
              <w:rFonts w:eastAsiaTheme="minorEastAsia"/>
              <w:noProof/>
              <w:kern w:val="2"/>
              <w:sz w:val="24"/>
              <w:szCs w:val="24"/>
              <w:lang w:eastAsia="bg-BG"/>
              <w14:ligatures w14:val="standardContextual"/>
            </w:rPr>
          </w:pPr>
          <w:hyperlink w:anchor="_Toc189828885" w:history="1">
            <w:r w:rsidR="00BA522D" w:rsidRPr="001C6EB6">
              <w:rPr>
                <w:rStyle w:val="Hyperlink"/>
                <w:rFonts w:ascii="Times New Roman" w:hAnsi="Times New Roman"/>
                <w:noProof/>
              </w:rPr>
              <w:t>Определяне на икономическите, социални и екологични въздействия</w:t>
            </w:r>
            <w:r w:rsidR="00BA522D">
              <w:rPr>
                <w:noProof/>
                <w:webHidden/>
              </w:rPr>
              <w:tab/>
            </w:r>
            <w:r w:rsidR="00E4608D">
              <w:rPr>
                <w:noProof/>
                <w:webHidden/>
              </w:rPr>
              <w:t>23</w:t>
            </w:r>
          </w:hyperlink>
        </w:p>
        <w:p w:rsidR="00BA522D" w:rsidRDefault="000957E4">
          <w:pPr>
            <w:pStyle w:val="TOC2"/>
            <w:tabs>
              <w:tab w:val="left" w:pos="960"/>
              <w:tab w:val="right" w:leader="dot" w:pos="9062"/>
            </w:tabs>
            <w:rPr>
              <w:rFonts w:eastAsiaTheme="minorEastAsia"/>
              <w:noProof/>
              <w:kern w:val="2"/>
              <w:sz w:val="24"/>
              <w:szCs w:val="24"/>
              <w:lang w:eastAsia="bg-BG"/>
              <w14:ligatures w14:val="standardContextual"/>
            </w:rPr>
          </w:pPr>
          <w:hyperlink w:anchor="_Toc189828886" w:history="1">
            <w:r w:rsidR="00BA522D" w:rsidRPr="001C6EB6">
              <w:rPr>
                <w:rStyle w:val="Hyperlink"/>
                <w:rFonts w:ascii="Times New Roman" w:hAnsi="Times New Roman"/>
                <w:noProof/>
              </w:rPr>
              <w:t>5.1.</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Икономически въздействия, социални и екологични въздействия</w:t>
            </w:r>
            <w:r w:rsidR="00BA522D">
              <w:rPr>
                <w:noProof/>
                <w:webHidden/>
              </w:rPr>
              <w:tab/>
            </w:r>
            <w:r w:rsidR="00E4608D">
              <w:rPr>
                <w:noProof/>
                <w:webHidden/>
              </w:rPr>
              <w:t>23</w:t>
            </w:r>
          </w:hyperlink>
        </w:p>
        <w:p w:rsidR="00BA522D" w:rsidRDefault="000957E4">
          <w:pPr>
            <w:pStyle w:val="TOC2"/>
            <w:tabs>
              <w:tab w:val="left" w:pos="960"/>
              <w:tab w:val="right" w:leader="dot" w:pos="9062"/>
            </w:tabs>
            <w:rPr>
              <w:rFonts w:eastAsiaTheme="minorEastAsia"/>
              <w:noProof/>
              <w:kern w:val="2"/>
              <w:sz w:val="24"/>
              <w:szCs w:val="24"/>
              <w:lang w:eastAsia="bg-BG"/>
              <w14:ligatures w14:val="standardContextual"/>
            </w:rPr>
          </w:pPr>
          <w:hyperlink w:anchor="_Toc189828887" w:history="1">
            <w:r w:rsidR="00BA522D" w:rsidRPr="001C6EB6">
              <w:rPr>
                <w:rStyle w:val="Hyperlink"/>
                <w:rFonts w:ascii="Times New Roman" w:hAnsi="Times New Roman"/>
                <w:noProof/>
              </w:rPr>
              <w:t>5.2.</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Определяне на специфичните въздействия на вариантите:</w:t>
            </w:r>
            <w:r w:rsidR="00BA522D">
              <w:rPr>
                <w:noProof/>
                <w:webHidden/>
              </w:rPr>
              <w:tab/>
            </w:r>
            <w:r w:rsidR="00B749A9">
              <w:rPr>
                <w:noProof/>
                <w:webHidden/>
              </w:rPr>
              <w:t>57</w:t>
            </w:r>
          </w:hyperlink>
        </w:p>
        <w:p w:rsidR="00BA522D" w:rsidRDefault="000957E4">
          <w:pPr>
            <w:pStyle w:val="TOC2"/>
            <w:tabs>
              <w:tab w:val="left" w:pos="960"/>
              <w:tab w:val="right" w:leader="dot" w:pos="9062"/>
            </w:tabs>
            <w:rPr>
              <w:rFonts w:eastAsiaTheme="minorEastAsia"/>
              <w:noProof/>
              <w:kern w:val="2"/>
              <w:sz w:val="24"/>
              <w:szCs w:val="24"/>
              <w:lang w:eastAsia="bg-BG"/>
              <w14:ligatures w14:val="standardContextual"/>
            </w:rPr>
          </w:pPr>
          <w:hyperlink w:anchor="_Toc189828888" w:history="1">
            <w:r w:rsidR="00BA522D" w:rsidRPr="001C6EB6">
              <w:rPr>
                <w:rStyle w:val="Hyperlink"/>
                <w:rFonts w:ascii="Times New Roman" w:hAnsi="Times New Roman"/>
                <w:noProof/>
              </w:rPr>
              <w:t>5.3.</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Качествена оценка на по-значимите въздействия и специфичните им аспекти</w:t>
            </w:r>
            <w:r w:rsidR="00BA522D">
              <w:rPr>
                <w:noProof/>
                <w:webHidden/>
              </w:rPr>
              <w:tab/>
            </w:r>
            <w:r w:rsidR="000F4373">
              <w:rPr>
                <w:noProof/>
                <w:webHidden/>
              </w:rPr>
              <w:t>71</w:t>
            </w:r>
          </w:hyperlink>
        </w:p>
        <w:p w:rsidR="00BA522D" w:rsidRDefault="000957E4">
          <w:pPr>
            <w:pStyle w:val="TOC2"/>
            <w:tabs>
              <w:tab w:val="right" w:leader="dot" w:pos="9062"/>
            </w:tabs>
            <w:rPr>
              <w:rFonts w:eastAsiaTheme="minorEastAsia"/>
              <w:noProof/>
              <w:kern w:val="2"/>
              <w:sz w:val="24"/>
              <w:szCs w:val="24"/>
              <w:lang w:eastAsia="bg-BG"/>
              <w14:ligatures w14:val="standardContextual"/>
            </w:rPr>
          </w:pPr>
          <w:hyperlink w:anchor="_Toc189828889" w:history="1">
            <w:r w:rsidR="00BA522D" w:rsidRPr="001C6EB6">
              <w:rPr>
                <w:rStyle w:val="Hyperlink"/>
                <w:rFonts w:ascii="Times New Roman" w:eastAsiaTheme="majorEastAsia" w:hAnsi="Times New Roman" w:cs="Times New Roman"/>
                <w:b/>
                <w:noProof/>
              </w:rPr>
              <w:t>Качествена оценка на по-значимите въздействия и специфичните им аспекти при решаването на Проблем 1:</w:t>
            </w:r>
            <w:r w:rsidR="00BA522D">
              <w:rPr>
                <w:noProof/>
                <w:webHidden/>
              </w:rPr>
              <w:tab/>
            </w:r>
            <w:r w:rsidR="005316EB">
              <w:rPr>
                <w:noProof/>
                <w:webHidden/>
              </w:rPr>
              <w:t>71</w:t>
            </w:r>
          </w:hyperlink>
        </w:p>
        <w:p w:rsidR="00BA522D" w:rsidRDefault="000957E4">
          <w:pPr>
            <w:pStyle w:val="TOC2"/>
            <w:tabs>
              <w:tab w:val="right" w:leader="dot" w:pos="9062"/>
            </w:tabs>
            <w:rPr>
              <w:rFonts w:eastAsiaTheme="minorEastAsia"/>
              <w:noProof/>
              <w:kern w:val="2"/>
              <w:sz w:val="24"/>
              <w:szCs w:val="24"/>
              <w:lang w:eastAsia="bg-BG"/>
              <w14:ligatures w14:val="standardContextual"/>
            </w:rPr>
          </w:pPr>
          <w:hyperlink w:anchor="_Toc189828890" w:history="1">
            <w:r w:rsidR="00BA522D" w:rsidRPr="001C6EB6">
              <w:rPr>
                <w:rStyle w:val="Hyperlink"/>
                <w:rFonts w:ascii="Times New Roman" w:eastAsiaTheme="majorEastAsia" w:hAnsi="Times New Roman" w:cs="Times New Roman"/>
                <w:b/>
                <w:noProof/>
              </w:rPr>
              <w:t>Качествена оценка на по-значимите въздействия и специфичните им аспекти при решаването на Проблем 2:</w:t>
            </w:r>
            <w:r w:rsidR="00BA522D">
              <w:rPr>
                <w:noProof/>
                <w:webHidden/>
              </w:rPr>
              <w:tab/>
            </w:r>
            <w:r w:rsidR="005316EB">
              <w:rPr>
                <w:noProof/>
                <w:webHidden/>
              </w:rPr>
              <w:t>73</w:t>
            </w:r>
          </w:hyperlink>
        </w:p>
        <w:p w:rsidR="00BA522D" w:rsidRDefault="000957E4">
          <w:pPr>
            <w:pStyle w:val="TOC2"/>
            <w:tabs>
              <w:tab w:val="right" w:leader="dot" w:pos="9062"/>
            </w:tabs>
            <w:rPr>
              <w:rFonts w:eastAsiaTheme="minorEastAsia"/>
              <w:noProof/>
              <w:kern w:val="2"/>
              <w:sz w:val="24"/>
              <w:szCs w:val="24"/>
              <w:lang w:eastAsia="bg-BG"/>
              <w14:ligatures w14:val="standardContextual"/>
            </w:rPr>
          </w:pPr>
          <w:hyperlink w:anchor="_Toc189828891" w:history="1">
            <w:r w:rsidR="00BA522D" w:rsidRPr="001C6EB6">
              <w:rPr>
                <w:rStyle w:val="Hyperlink"/>
                <w:rFonts w:ascii="Times New Roman" w:eastAsiaTheme="majorEastAsia" w:hAnsi="Times New Roman" w:cs="Times New Roman"/>
                <w:b/>
                <w:noProof/>
              </w:rPr>
              <w:t>Качествена оценка на по-значимите въздействия и специфичните им аспекти при решаването на Проблем 3:</w:t>
            </w:r>
            <w:r w:rsidR="00BA522D">
              <w:rPr>
                <w:noProof/>
                <w:webHidden/>
              </w:rPr>
              <w:tab/>
            </w:r>
            <w:r w:rsidR="005316EB">
              <w:rPr>
                <w:noProof/>
                <w:webHidden/>
              </w:rPr>
              <w:t>74</w:t>
            </w:r>
          </w:hyperlink>
        </w:p>
        <w:p w:rsidR="00BA522D" w:rsidRDefault="000957E4">
          <w:pPr>
            <w:pStyle w:val="TOC2"/>
            <w:tabs>
              <w:tab w:val="left" w:pos="960"/>
              <w:tab w:val="right" w:leader="dot" w:pos="9062"/>
            </w:tabs>
            <w:rPr>
              <w:rFonts w:eastAsiaTheme="minorEastAsia"/>
              <w:noProof/>
              <w:kern w:val="2"/>
              <w:sz w:val="24"/>
              <w:szCs w:val="24"/>
              <w:lang w:eastAsia="bg-BG"/>
              <w14:ligatures w14:val="standardContextual"/>
            </w:rPr>
          </w:pPr>
          <w:hyperlink w:anchor="_Toc189828894" w:history="1">
            <w:r w:rsidR="00BA522D" w:rsidRPr="001C6EB6">
              <w:rPr>
                <w:rStyle w:val="Hyperlink"/>
                <w:rFonts w:ascii="Times New Roman" w:hAnsi="Times New Roman"/>
                <w:noProof/>
              </w:rPr>
              <w:t>5.4.</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Количествена оценка на най-значимите въздействия и на специфичните им аспекти</w:t>
            </w:r>
            <w:r w:rsidR="00BA522D">
              <w:rPr>
                <w:noProof/>
                <w:webHidden/>
              </w:rPr>
              <w:tab/>
            </w:r>
            <w:r w:rsidR="00864EEF">
              <w:rPr>
                <w:noProof/>
                <w:webHidden/>
              </w:rPr>
              <w:t xml:space="preserve"> 75</w:t>
            </w:r>
          </w:hyperlink>
        </w:p>
        <w:p w:rsidR="00BA522D" w:rsidRDefault="000957E4">
          <w:pPr>
            <w:pStyle w:val="TOC2"/>
            <w:tabs>
              <w:tab w:val="right" w:leader="dot" w:pos="9062"/>
            </w:tabs>
            <w:rPr>
              <w:rFonts w:eastAsiaTheme="minorEastAsia"/>
              <w:noProof/>
              <w:kern w:val="2"/>
              <w:sz w:val="24"/>
              <w:szCs w:val="24"/>
              <w:lang w:eastAsia="bg-BG"/>
              <w14:ligatures w14:val="standardContextual"/>
            </w:rPr>
          </w:pPr>
          <w:hyperlink w:anchor="_Toc189828895" w:history="1">
            <w:r w:rsidR="00BA522D" w:rsidRPr="001C6EB6">
              <w:rPr>
                <w:rStyle w:val="Hyperlink"/>
                <w:rFonts w:ascii="Times New Roman" w:eastAsiaTheme="majorEastAsia" w:hAnsi="Times New Roman" w:cs="Times New Roman"/>
                <w:b/>
                <w:noProof/>
              </w:rPr>
              <w:t>Количествена оценка на по-значимите въздействия и специфичните им аспекти при решаването на Проблем 1:</w:t>
            </w:r>
            <w:r w:rsidR="00BA522D">
              <w:rPr>
                <w:noProof/>
                <w:webHidden/>
              </w:rPr>
              <w:tab/>
            </w:r>
            <w:r w:rsidR="00864EEF">
              <w:rPr>
                <w:noProof/>
                <w:webHidden/>
              </w:rPr>
              <w:t>75</w:t>
            </w:r>
          </w:hyperlink>
        </w:p>
        <w:p w:rsidR="00BA522D" w:rsidRDefault="000957E4">
          <w:pPr>
            <w:pStyle w:val="TOC2"/>
            <w:tabs>
              <w:tab w:val="right" w:leader="dot" w:pos="9062"/>
            </w:tabs>
            <w:rPr>
              <w:rFonts w:eastAsiaTheme="minorEastAsia"/>
              <w:noProof/>
              <w:kern w:val="2"/>
              <w:sz w:val="24"/>
              <w:szCs w:val="24"/>
              <w:lang w:eastAsia="bg-BG"/>
              <w14:ligatures w14:val="standardContextual"/>
            </w:rPr>
          </w:pPr>
          <w:hyperlink w:anchor="_Toc189828896" w:history="1">
            <w:r w:rsidR="00BA522D" w:rsidRPr="001C6EB6">
              <w:rPr>
                <w:rStyle w:val="Hyperlink"/>
                <w:rFonts w:ascii="Times New Roman" w:eastAsiaTheme="majorEastAsia" w:hAnsi="Times New Roman" w:cs="Times New Roman"/>
                <w:b/>
                <w:noProof/>
              </w:rPr>
              <w:t>Количествена оценка на по-значимите въздействия и специфичните им аспекти при решаването на Проблем 2:</w:t>
            </w:r>
            <w:r w:rsidR="00BA522D">
              <w:rPr>
                <w:noProof/>
                <w:webHidden/>
              </w:rPr>
              <w:tab/>
            </w:r>
            <w:r w:rsidR="00864EEF">
              <w:rPr>
                <w:noProof/>
                <w:webHidden/>
              </w:rPr>
              <w:t>77</w:t>
            </w:r>
          </w:hyperlink>
        </w:p>
        <w:p w:rsidR="00BA522D" w:rsidRDefault="000957E4">
          <w:pPr>
            <w:pStyle w:val="TOC2"/>
            <w:tabs>
              <w:tab w:val="right" w:leader="dot" w:pos="9062"/>
            </w:tabs>
            <w:rPr>
              <w:rFonts w:eastAsiaTheme="minorEastAsia"/>
              <w:noProof/>
              <w:kern w:val="2"/>
              <w:sz w:val="24"/>
              <w:szCs w:val="24"/>
              <w:lang w:eastAsia="bg-BG"/>
              <w14:ligatures w14:val="standardContextual"/>
            </w:rPr>
          </w:pPr>
          <w:hyperlink w:anchor="_Toc189828897" w:history="1">
            <w:r w:rsidR="00BA522D" w:rsidRPr="001C6EB6">
              <w:rPr>
                <w:rStyle w:val="Hyperlink"/>
                <w:rFonts w:ascii="Times New Roman" w:eastAsiaTheme="majorEastAsia" w:hAnsi="Times New Roman" w:cs="Times New Roman"/>
                <w:b/>
                <w:noProof/>
              </w:rPr>
              <w:t>Количествена оценка на по-значимите въздействия и специфичните им аспекти при решаването на Проблем 3:</w:t>
            </w:r>
            <w:r w:rsidR="00BA522D">
              <w:rPr>
                <w:noProof/>
                <w:webHidden/>
              </w:rPr>
              <w:tab/>
            </w:r>
            <w:r w:rsidR="00864EEF">
              <w:rPr>
                <w:noProof/>
                <w:webHidden/>
              </w:rPr>
              <w:t>78</w:t>
            </w:r>
          </w:hyperlink>
        </w:p>
        <w:p w:rsidR="00BA522D" w:rsidRDefault="000957E4">
          <w:pPr>
            <w:pStyle w:val="TOC2"/>
            <w:tabs>
              <w:tab w:val="left" w:pos="960"/>
              <w:tab w:val="right" w:leader="dot" w:pos="9062"/>
            </w:tabs>
            <w:rPr>
              <w:rFonts w:eastAsiaTheme="minorEastAsia"/>
              <w:noProof/>
              <w:kern w:val="2"/>
              <w:sz w:val="24"/>
              <w:szCs w:val="24"/>
              <w:lang w:eastAsia="bg-BG"/>
              <w14:ligatures w14:val="standardContextual"/>
            </w:rPr>
          </w:pPr>
          <w:hyperlink w:anchor="_Toc189828900" w:history="1">
            <w:r w:rsidR="00BA522D" w:rsidRPr="001C6EB6">
              <w:rPr>
                <w:rStyle w:val="Hyperlink"/>
                <w:rFonts w:ascii="Times New Roman" w:hAnsi="Times New Roman"/>
                <w:noProof/>
              </w:rPr>
              <w:t>5.5.</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Административна тежест</w:t>
            </w:r>
            <w:r w:rsidR="00BA522D">
              <w:rPr>
                <w:noProof/>
                <w:webHidden/>
              </w:rPr>
              <w:tab/>
            </w:r>
            <w:r w:rsidR="00153F99">
              <w:rPr>
                <w:noProof/>
                <w:webHidden/>
              </w:rPr>
              <w:t>80</w:t>
            </w:r>
          </w:hyperlink>
        </w:p>
        <w:p w:rsidR="00BA522D" w:rsidRDefault="000957E4">
          <w:pPr>
            <w:pStyle w:val="TOC2"/>
            <w:tabs>
              <w:tab w:val="left" w:pos="960"/>
              <w:tab w:val="right" w:leader="dot" w:pos="9062"/>
            </w:tabs>
            <w:rPr>
              <w:rFonts w:eastAsiaTheme="minorEastAsia"/>
              <w:noProof/>
              <w:kern w:val="2"/>
              <w:sz w:val="24"/>
              <w:szCs w:val="24"/>
              <w:lang w:eastAsia="bg-BG"/>
              <w14:ligatures w14:val="standardContextual"/>
            </w:rPr>
          </w:pPr>
          <w:hyperlink w:anchor="_Toc189828901" w:history="1">
            <w:r w:rsidR="00BA522D" w:rsidRPr="001C6EB6">
              <w:rPr>
                <w:rStyle w:val="Hyperlink"/>
                <w:rFonts w:ascii="Times New Roman" w:hAnsi="Times New Roman"/>
                <w:noProof/>
              </w:rPr>
              <w:t>5.6.</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Оценка на въздействието върху малките и средните предприятия (МСП - тест)</w:t>
            </w:r>
            <w:r w:rsidR="00BA522D">
              <w:rPr>
                <w:noProof/>
                <w:webHidden/>
              </w:rPr>
              <w:tab/>
            </w:r>
            <w:r w:rsidR="004C2416">
              <w:rPr>
                <w:noProof/>
                <w:webHidden/>
              </w:rPr>
              <w:t>82</w:t>
            </w:r>
          </w:hyperlink>
        </w:p>
        <w:p w:rsidR="00BA522D" w:rsidRDefault="000957E4">
          <w:pPr>
            <w:pStyle w:val="TOC2"/>
            <w:tabs>
              <w:tab w:val="left" w:pos="960"/>
              <w:tab w:val="right" w:leader="dot" w:pos="9062"/>
            </w:tabs>
            <w:rPr>
              <w:rFonts w:eastAsiaTheme="minorEastAsia"/>
              <w:noProof/>
              <w:kern w:val="2"/>
              <w:sz w:val="24"/>
              <w:szCs w:val="24"/>
              <w:lang w:eastAsia="bg-BG"/>
              <w14:ligatures w14:val="standardContextual"/>
            </w:rPr>
          </w:pPr>
          <w:hyperlink w:anchor="_Toc189828902" w:history="1">
            <w:r w:rsidR="00BA522D" w:rsidRPr="001C6EB6">
              <w:rPr>
                <w:rStyle w:val="Hyperlink"/>
                <w:rFonts w:ascii="Times New Roman" w:hAnsi="Times New Roman"/>
                <w:noProof/>
              </w:rPr>
              <w:t>5.7.</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Описание на разходите и ползите върху заинтересованите лица</w:t>
            </w:r>
            <w:r w:rsidR="00BA522D">
              <w:rPr>
                <w:noProof/>
                <w:webHidden/>
              </w:rPr>
              <w:tab/>
            </w:r>
            <w:r w:rsidR="00F16DBD">
              <w:rPr>
                <w:noProof/>
                <w:webHidden/>
              </w:rPr>
              <w:t>84</w:t>
            </w:r>
          </w:hyperlink>
        </w:p>
        <w:p w:rsidR="00BA522D" w:rsidRDefault="000957E4">
          <w:pPr>
            <w:pStyle w:val="TOC1"/>
            <w:tabs>
              <w:tab w:val="left" w:pos="440"/>
              <w:tab w:val="right" w:leader="dot" w:pos="9062"/>
            </w:tabs>
            <w:rPr>
              <w:rFonts w:eastAsiaTheme="minorEastAsia"/>
              <w:noProof/>
              <w:kern w:val="2"/>
              <w:sz w:val="24"/>
              <w:szCs w:val="24"/>
              <w:lang w:eastAsia="bg-BG"/>
              <w14:ligatures w14:val="standardContextual"/>
            </w:rPr>
          </w:pPr>
          <w:hyperlink w:anchor="_Toc189828903" w:history="1">
            <w:r w:rsidR="00BA522D" w:rsidRPr="001C6EB6">
              <w:rPr>
                <w:rStyle w:val="Hyperlink"/>
                <w:rFonts w:ascii="Times New Roman" w:hAnsi="Times New Roman"/>
                <w:noProof/>
                <w14:scene3d>
                  <w14:camera w14:prst="orthographicFront"/>
                  <w14:lightRig w14:rig="threePt" w14:dir="t">
                    <w14:rot w14:lat="0" w14:lon="0" w14:rev="0"/>
                  </w14:lightRig>
                </w14:scene3d>
              </w:rPr>
              <w:t>6.</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Сравняване на вариантите</w:t>
            </w:r>
            <w:r w:rsidR="00BA522D">
              <w:rPr>
                <w:noProof/>
                <w:webHidden/>
              </w:rPr>
              <w:tab/>
            </w:r>
            <w:r w:rsidR="00D074C7">
              <w:rPr>
                <w:noProof/>
                <w:webHidden/>
              </w:rPr>
              <w:t>91</w:t>
            </w:r>
          </w:hyperlink>
        </w:p>
        <w:p w:rsidR="00BA522D" w:rsidRDefault="000957E4">
          <w:pPr>
            <w:pStyle w:val="TOC1"/>
            <w:tabs>
              <w:tab w:val="left" w:pos="440"/>
              <w:tab w:val="right" w:leader="dot" w:pos="9062"/>
            </w:tabs>
            <w:rPr>
              <w:rFonts w:eastAsiaTheme="minorEastAsia"/>
              <w:noProof/>
              <w:kern w:val="2"/>
              <w:sz w:val="24"/>
              <w:szCs w:val="24"/>
              <w:lang w:eastAsia="bg-BG"/>
              <w14:ligatures w14:val="standardContextual"/>
            </w:rPr>
          </w:pPr>
          <w:hyperlink w:anchor="_Toc189828904" w:history="1">
            <w:r w:rsidR="00BA522D" w:rsidRPr="001C6EB6">
              <w:rPr>
                <w:rStyle w:val="Hyperlink"/>
                <w:rFonts w:ascii="Times New Roman" w:hAnsi="Times New Roman"/>
                <w:noProof/>
                <w14:scene3d>
                  <w14:camera w14:prst="orthographicFront"/>
                  <w14:lightRig w14:rig="threePt" w14:dir="t">
                    <w14:rot w14:lat="0" w14:lon="0" w14:rev="0"/>
                  </w14:lightRig>
                </w14:scene3d>
              </w:rPr>
              <w:t>7.</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Препоръчителен вариант</w:t>
            </w:r>
            <w:r w:rsidR="00BA522D">
              <w:rPr>
                <w:noProof/>
                <w:webHidden/>
              </w:rPr>
              <w:tab/>
            </w:r>
            <w:r w:rsidR="00D151C5">
              <w:rPr>
                <w:noProof/>
                <w:webHidden/>
              </w:rPr>
              <w:t>93</w:t>
            </w:r>
          </w:hyperlink>
        </w:p>
        <w:p w:rsidR="00BA522D" w:rsidRDefault="000957E4">
          <w:pPr>
            <w:pStyle w:val="TOC1"/>
            <w:tabs>
              <w:tab w:val="left" w:pos="440"/>
              <w:tab w:val="right" w:leader="dot" w:pos="9062"/>
            </w:tabs>
            <w:rPr>
              <w:rFonts w:eastAsiaTheme="minorEastAsia"/>
              <w:noProof/>
              <w:kern w:val="2"/>
              <w:sz w:val="24"/>
              <w:szCs w:val="24"/>
              <w:lang w:eastAsia="bg-BG"/>
              <w14:ligatures w14:val="standardContextual"/>
            </w:rPr>
          </w:pPr>
          <w:hyperlink w:anchor="_Toc189828905" w:history="1">
            <w:r w:rsidR="00BA522D" w:rsidRPr="001C6EB6">
              <w:rPr>
                <w:rStyle w:val="Hyperlink"/>
                <w:rFonts w:ascii="Times New Roman" w:hAnsi="Times New Roman"/>
                <w:noProof/>
                <w14:scene3d>
                  <w14:camera w14:prst="orthographicFront"/>
                  <w14:lightRig w14:rig="threePt" w14:dir="t">
                    <w14:rot w14:lat="0" w14:lon="0" w14:rev="0"/>
                  </w14:lightRig>
                </w14:scene3d>
              </w:rPr>
              <w:t>8.</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Консултации</w:t>
            </w:r>
            <w:r w:rsidR="006809D8">
              <w:rPr>
                <w:rStyle w:val="Hyperlink"/>
                <w:rFonts w:ascii="Times New Roman" w:hAnsi="Times New Roman"/>
                <w:noProof/>
              </w:rPr>
              <w:t xml:space="preserve"> и последваща оценка на въздействието</w:t>
            </w:r>
            <w:r w:rsidR="00BA522D">
              <w:rPr>
                <w:noProof/>
                <w:webHidden/>
              </w:rPr>
              <w:tab/>
            </w:r>
            <w:r w:rsidR="006809D8">
              <w:rPr>
                <w:noProof/>
                <w:webHidden/>
              </w:rPr>
              <w:t>94</w:t>
            </w:r>
          </w:hyperlink>
        </w:p>
        <w:p w:rsidR="00BA522D" w:rsidRDefault="000957E4">
          <w:pPr>
            <w:pStyle w:val="TOC1"/>
            <w:tabs>
              <w:tab w:val="left" w:pos="720"/>
              <w:tab w:val="right" w:leader="dot" w:pos="9062"/>
            </w:tabs>
            <w:rPr>
              <w:rFonts w:eastAsiaTheme="minorEastAsia"/>
              <w:noProof/>
              <w:kern w:val="2"/>
              <w:sz w:val="24"/>
              <w:szCs w:val="24"/>
              <w:lang w:eastAsia="bg-BG"/>
              <w14:ligatures w14:val="standardContextual"/>
            </w:rPr>
          </w:pPr>
          <w:hyperlink w:anchor="_Toc189828907" w:history="1">
            <w:r w:rsidR="006809D8">
              <w:rPr>
                <w:rStyle w:val="Hyperlink"/>
                <w:rFonts w:ascii="Times New Roman" w:hAnsi="Times New Roman"/>
                <w:noProof/>
                <w14:scene3d>
                  <w14:camera w14:prst="orthographicFront"/>
                  <w14:lightRig w14:rig="threePt" w14:dir="t">
                    <w14:rot w14:lat="0" w14:lon="0" w14:rev="0"/>
                  </w14:lightRig>
                </w14:scene3d>
              </w:rPr>
              <w:t>9</w:t>
            </w:r>
            <w:r w:rsidR="00BA522D" w:rsidRPr="001C6EB6">
              <w:rPr>
                <w:rStyle w:val="Hyperlink"/>
                <w:rFonts w:ascii="Times New Roman" w:hAnsi="Times New Roman"/>
                <w:noProof/>
                <w14:scene3d>
                  <w14:camera w14:prst="orthographicFront"/>
                  <w14:lightRig w14:rig="threePt" w14:dir="t">
                    <w14:rot w14:lat="0" w14:lon="0" w14:rev="0"/>
                  </w14:lightRig>
                </w14:scene3d>
              </w:rPr>
              <w:t>.</w:t>
            </w:r>
            <w:r w:rsidR="00BA522D">
              <w:rPr>
                <w:rFonts w:eastAsiaTheme="minorEastAsia"/>
                <w:noProof/>
                <w:kern w:val="2"/>
                <w:sz w:val="24"/>
                <w:szCs w:val="24"/>
                <w:lang w:eastAsia="bg-BG"/>
                <w14:ligatures w14:val="standardContextual"/>
              </w:rPr>
              <w:tab/>
            </w:r>
            <w:r w:rsidR="00BA522D" w:rsidRPr="001C6EB6">
              <w:rPr>
                <w:rStyle w:val="Hyperlink"/>
                <w:rFonts w:ascii="Times New Roman" w:hAnsi="Times New Roman"/>
                <w:noProof/>
              </w:rPr>
              <w:t>Източници</w:t>
            </w:r>
            <w:r w:rsidR="006809D8">
              <w:rPr>
                <w:rStyle w:val="Hyperlink"/>
                <w:rFonts w:ascii="Times New Roman" w:hAnsi="Times New Roman"/>
                <w:noProof/>
              </w:rPr>
              <w:t xml:space="preserve"> и приложения</w:t>
            </w:r>
            <w:r w:rsidR="00BA522D">
              <w:rPr>
                <w:noProof/>
                <w:webHidden/>
              </w:rPr>
              <w:tab/>
            </w:r>
            <w:r w:rsidR="006809D8">
              <w:rPr>
                <w:noProof/>
                <w:webHidden/>
              </w:rPr>
              <w:t>95</w:t>
            </w:r>
          </w:hyperlink>
        </w:p>
        <w:p w:rsidR="001917F4" w:rsidRPr="008072B9" w:rsidRDefault="001917F4" w:rsidP="001D605C">
          <w:pPr>
            <w:spacing w:after="0" w:line="360" w:lineRule="auto"/>
            <w:rPr>
              <w:rFonts w:ascii="Times New Roman" w:hAnsi="Times New Roman" w:cs="Times New Roman"/>
            </w:rPr>
          </w:pPr>
          <w:r w:rsidRPr="008072B9">
            <w:rPr>
              <w:rFonts w:ascii="Times New Roman" w:hAnsi="Times New Roman" w:cs="Times New Roman"/>
              <w:b/>
              <w:bCs/>
            </w:rPr>
            <w:fldChar w:fldCharType="end"/>
          </w:r>
        </w:p>
      </w:sdtContent>
    </w:sdt>
    <w:p w:rsidR="00BA0CA1" w:rsidRPr="008072B9" w:rsidRDefault="00BA0CA1" w:rsidP="001D605C">
      <w:pPr>
        <w:spacing w:after="0" w:line="360" w:lineRule="auto"/>
        <w:ind w:firstLine="680"/>
        <w:rPr>
          <w:rFonts w:ascii="Times New Roman" w:hAnsi="Times New Roman" w:cs="Times New Roman"/>
          <w:b/>
        </w:rPr>
      </w:pPr>
    </w:p>
    <w:p w:rsidR="00EF651D" w:rsidRPr="008072B9" w:rsidRDefault="00EF651D" w:rsidP="001D605C">
      <w:pPr>
        <w:spacing w:after="0" w:line="360" w:lineRule="auto"/>
        <w:ind w:firstLine="680"/>
        <w:rPr>
          <w:rFonts w:ascii="Times New Roman" w:hAnsi="Times New Roman" w:cs="Times New Roman"/>
          <w:b/>
        </w:rPr>
      </w:pPr>
    </w:p>
    <w:p w:rsidR="00EF651D" w:rsidRPr="008072B9" w:rsidRDefault="00EF651D" w:rsidP="001D605C">
      <w:pPr>
        <w:spacing w:after="0" w:line="360" w:lineRule="auto"/>
        <w:ind w:firstLine="680"/>
        <w:rPr>
          <w:rFonts w:ascii="Times New Roman" w:hAnsi="Times New Roman" w:cs="Times New Roman"/>
          <w:b/>
        </w:rPr>
      </w:pPr>
    </w:p>
    <w:p w:rsidR="008C6EDC" w:rsidRDefault="008C6EDC" w:rsidP="001D605C">
      <w:pPr>
        <w:pStyle w:val="Heading1"/>
        <w:numPr>
          <w:ilvl w:val="0"/>
          <w:numId w:val="0"/>
        </w:numPr>
        <w:spacing w:before="0" w:line="360" w:lineRule="auto"/>
        <w:ind w:firstLine="680"/>
        <w:rPr>
          <w:rFonts w:ascii="Times New Roman" w:hAnsi="Times New Roman"/>
        </w:rPr>
      </w:pPr>
      <w:bookmarkStart w:id="2" w:name="_Toc187831132"/>
      <w:bookmarkStart w:id="3" w:name="_Toc189828873"/>
    </w:p>
    <w:p w:rsidR="008C6EDC" w:rsidRDefault="008C6EDC" w:rsidP="001D605C">
      <w:pPr>
        <w:pStyle w:val="Heading1"/>
        <w:numPr>
          <w:ilvl w:val="0"/>
          <w:numId w:val="0"/>
        </w:numPr>
        <w:spacing w:before="0" w:line="360" w:lineRule="auto"/>
        <w:ind w:firstLine="680"/>
        <w:rPr>
          <w:rFonts w:ascii="Times New Roman" w:hAnsi="Times New Roman"/>
        </w:rPr>
      </w:pPr>
    </w:p>
    <w:p w:rsidR="008C6EDC" w:rsidRDefault="008C6EDC" w:rsidP="001D605C">
      <w:pPr>
        <w:pStyle w:val="Heading1"/>
        <w:numPr>
          <w:ilvl w:val="0"/>
          <w:numId w:val="0"/>
        </w:numPr>
        <w:spacing w:before="0" w:line="360" w:lineRule="auto"/>
        <w:ind w:firstLine="680"/>
        <w:rPr>
          <w:rFonts w:ascii="Times New Roman" w:hAnsi="Times New Roman"/>
        </w:rPr>
      </w:pPr>
    </w:p>
    <w:p w:rsidR="001917F4" w:rsidRPr="008072B9" w:rsidRDefault="0082603E" w:rsidP="001D605C">
      <w:pPr>
        <w:pStyle w:val="Heading1"/>
        <w:numPr>
          <w:ilvl w:val="0"/>
          <w:numId w:val="0"/>
        </w:numPr>
        <w:spacing w:before="0" w:line="360" w:lineRule="auto"/>
        <w:ind w:firstLine="680"/>
        <w:rPr>
          <w:rFonts w:ascii="Times New Roman" w:hAnsi="Times New Roman"/>
        </w:rPr>
      </w:pPr>
      <w:r w:rsidRPr="008072B9">
        <w:rPr>
          <w:rFonts w:ascii="Times New Roman" w:hAnsi="Times New Roman"/>
        </w:rPr>
        <w:t>Списък на използваните съкращения</w:t>
      </w:r>
      <w:bookmarkEnd w:id="2"/>
      <w:bookmarkEnd w:id="3"/>
    </w:p>
    <w:tbl>
      <w:tblPr>
        <w:tblStyle w:val="TableGrid"/>
        <w:tblW w:w="9067" w:type="dxa"/>
        <w:tblLook w:val="04A0" w:firstRow="1" w:lastRow="0" w:firstColumn="1" w:lastColumn="0" w:noHBand="0" w:noVBand="1"/>
      </w:tblPr>
      <w:tblGrid>
        <w:gridCol w:w="3114"/>
        <w:gridCol w:w="5953"/>
      </w:tblGrid>
      <w:tr w:rsidR="0082603E" w:rsidRPr="008072B9" w:rsidTr="001E1BE7">
        <w:tc>
          <w:tcPr>
            <w:tcW w:w="3114" w:type="dxa"/>
            <w:shd w:val="clear" w:color="auto" w:fill="9CC2E5" w:themeFill="accent1" w:themeFillTint="99"/>
          </w:tcPr>
          <w:p w:rsidR="0082603E" w:rsidRPr="008072B9" w:rsidRDefault="00AB219B" w:rsidP="001D605C">
            <w:pPr>
              <w:spacing w:line="360" w:lineRule="auto"/>
              <w:ind w:firstLine="680"/>
              <w:jc w:val="both"/>
              <w:rPr>
                <w:rFonts w:ascii="Times New Roman" w:hAnsi="Times New Roman" w:cs="Times New Roman"/>
                <w:b/>
              </w:rPr>
            </w:pPr>
            <w:r w:rsidRPr="008072B9">
              <w:rPr>
                <w:rFonts w:ascii="Times New Roman" w:hAnsi="Times New Roman" w:cs="Times New Roman"/>
                <w:b/>
              </w:rPr>
              <w:t>С</w:t>
            </w:r>
            <w:r w:rsidR="0082603E" w:rsidRPr="008072B9">
              <w:rPr>
                <w:rFonts w:ascii="Times New Roman" w:hAnsi="Times New Roman" w:cs="Times New Roman"/>
                <w:b/>
              </w:rPr>
              <w:t>ъкращение</w:t>
            </w:r>
          </w:p>
        </w:tc>
        <w:tc>
          <w:tcPr>
            <w:tcW w:w="5953" w:type="dxa"/>
            <w:shd w:val="clear" w:color="auto" w:fill="9CC2E5" w:themeFill="accent1" w:themeFillTint="99"/>
          </w:tcPr>
          <w:p w:rsidR="0082603E" w:rsidRPr="008072B9" w:rsidRDefault="0082603E" w:rsidP="001D605C">
            <w:pPr>
              <w:spacing w:line="360" w:lineRule="auto"/>
              <w:ind w:firstLine="680"/>
              <w:jc w:val="both"/>
              <w:rPr>
                <w:rFonts w:ascii="Times New Roman" w:hAnsi="Times New Roman" w:cs="Times New Roman"/>
                <w:b/>
              </w:rPr>
            </w:pPr>
            <w:r w:rsidRPr="008072B9">
              <w:rPr>
                <w:rFonts w:ascii="Times New Roman" w:hAnsi="Times New Roman" w:cs="Times New Roman"/>
                <w:b/>
              </w:rPr>
              <w:t>Пълно наименование</w:t>
            </w:r>
          </w:p>
        </w:tc>
      </w:tr>
      <w:tr w:rsidR="005402EF" w:rsidRPr="008072B9" w:rsidTr="001E1BE7">
        <w:tc>
          <w:tcPr>
            <w:tcW w:w="3114" w:type="dxa"/>
            <w:shd w:val="clear" w:color="auto" w:fill="DEEAF6" w:themeFill="accent1" w:themeFillTint="33"/>
          </w:tcPr>
          <w:p w:rsidR="005402EF" w:rsidRPr="008072B9" w:rsidRDefault="00457A07" w:rsidP="008072B9">
            <w:pPr>
              <w:spacing w:line="360" w:lineRule="auto"/>
              <w:ind w:firstLine="680"/>
              <w:rPr>
                <w:rFonts w:ascii="Times New Roman" w:hAnsi="Times New Roman" w:cs="Times New Roman"/>
              </w:rPr>
            </w:pPr>
            <w:r w:rsidRPr="008072B9">
              <w:rPr>
                <w:rFonts w:ascii="Times New Roman" w:hAnsi="Times New Roman" w:cs="Times New Roman"/>
              </w:rPr>
              <w:t>ЗНА</w:t>
            </w:r>
          </w:p>
        </w:tc>
        <w:tc>
          <w:tcPr>
            <w:tcW w:w="5953" w:type="dxa"/>
            <w:shd w:val="clear" w:color="auto" w:fill="DEEAF6" w:themeFill="accent1" w:themeFillTint="33"/>
          </w:tcPr>
          <w:p w:rsidR="005402EF" w:rsidRPr="008072B9" w:rsidRDefault="00457A07" w:rsidP="001D605C">
            <w:pPr>
              <w:spacing w:line="360" w:lineRule="auto"/>
              <w:jc w:val="both"/>
              <w:rPr>
                <w:rFonts w:ascii="Times New Roman" w:hAnsi="Times New Roman" w:cs="Times New Roman"/>
              </w:rPr>
            </w:pPr>
            <w:r w:rsidRPr="008072B9">
              <w:rPr>
                <w:rFonts w:ascii="Times New Roman" w:hAnsi="Times New Roman" w:cs="Times New Roman"/>
              </w:rPr>
              <w:t>Закон за нормативните актове</w:t>
            </w:r>
          </w:p>
        </w:tc>
      </w:tr>
      <w:tr w:rsidR="00900EA7" w:rsidRPr="008072B9" w:rsidTr="001E1BE7">
        <w:tc>
          <w:tcPr>
            <w:tcW w:w="3114" w:type="dxa"/>
            <w:shd w:val="clear" w:color="auto" w:fill="DEEAF6" w:themeFill="accent1" w:themeFillTint="33"/>
          </w:tcPr>
          <w:p w:rsidR="00900EA7" w:rsidRPr="008072B9" w:rsidRDefault="00F21CEA" w:rsidP="001D605C">
            <w:pPr>
              <w:spacing w:line="360" w:lineRule="auto"/>
              <w:ind w:firstLine="680"/>
              <w:rPr>
                <w:rFonts w:ascii="Times New Roman" w:hAnsi="Times New Roman" w:cs="Times New Roman"/>
              </w:rPr>
            </w:pPr>
            <w:r w:rsidRPr="008072B9">
              <w:rPr>
                <w:rFonts w:ascii="Times New Roman" w:hAnsi="Times New Roman" w:cs="Times New Roman"/>
              </w:rPr>
              <w:t>ЗАП</w:t>
            </w:r>
          </w:p>
        </w:tc>
        <w:tc>
          <w:tcPr>
            <w:tcW w:w="5953" w:type="dxa"/>
            <w:shd w:val="clear" w:color="auto" w:fill="DEEAF6" w:themeFill="accent1" w:themeFillTint="33"/>
          </w:tcPr>
          <w:p w:rsidR="00900EA7" w:rsidRPr="008072B9" w:rsidRDefault="00F21CEA" w:rsidP="001D605C">
            <w:pPr>
              <w:spacing w:line="360" w:lineRule="auto"/>
              <w:rPr>
                <w:rFonts w:ascii="Times New Roman" w:hAnsi="Times New Roman" w:cs="Times New Roman"/>
              </w:rPr>
            </w:pPr>
            <w:r w:rsidRPr="008072B9">
              <w:rPr>
                <w:rFonts w:ascii="Times New Roman" w:hAnsi="Times New Roman" w:cs="Times New Roman"/>
              </w:rPr>
              <w:t>Закон за автомобилните превози</w:t>
            </w:r>
          </w:p>
        </w:tc>
      </w:tr>
      <w:tr w:rsidR="00900EA7" w:rsidRPr="008072B9" w:rsidTr="001E1BE7">
        <w:tc>
          <w:tcPr>
            <w:tcW w:w="3114" w:type="dxa"/>
            <w:shd w:val="clear" w:color="auto" w:fill="DEEAF6" w:themeFill="accent1" w:themeFillTint="33"/>
          </w:tcPr>
          <w:p w:rsidR="008B5022" w:rsidRPr="008072B9" w:rsidRDefault="0056113F" w:rsidP="001D605C">
            <w:pPr>
              <w:spacing w:line="360" w:lineRule="auto"/>
              <w:ind w:firstLine="680"/>
              <w:rPr>
                <w:rFonts w:ascii="Times New Roman" w:hAnsi="Times New Roman" w:cs="Times New Roman"/>
              </w:rPr>
            </w:pPr>
            <w:r>
              <w:rPr>
                <w:rFonts w:ascii="Times New Roman" w:hAnsi="Times New Roman" w:cs="Times New Roman"/>
              </w:rPr>
              <w:t>ЗГВ</w:t>
            </w:r>
          </w:p>
        </w:tc>
        <w:tc>
          <w:tcPr>
            <w:tcW w:w="5953" w:type="dxa"/>
            <w:shd w:val="clear" w:color="auto" w:fill="DEEAF6" w:themeFill="accent1" w:themeFillTint="33"/>
          </w:tcPr>
          <w:p w:rsidR="00900EA7" w:rsidRPr="008072B9" w:rsidRDefault="0056113F" w:rsidP="0056113F">
            <w:pPr>
              <w:spacing w:line="360" w:lineRule="auto"/>
              <w:rPr>
                <w:rFonts w:ascii="Times New Roman" w:hAnsi="Times New Roman" w:cs="Times New Roman"/>
              </w:rPr>
            </w:pPr>
            <w:r>
              <w:rPr>
                <w:rFonts w:ascii="Times New Roman" w:hAnsi="Times New Roman" w:cs="Times New Roman"/>
              </w:rPr>
              <w:t>Закон за гражданското въздухоплаване</w:t>
            </w:r>
          </w:p>
        </w:tc>
      </w:tr>
      <w:tr w:rsidR="008B5022" w:rsidRPr="008072B9" w:rsidTr="001E1BE7">
        <w:tc>
          <w:tcPr>
            <w:tcW w:w="3114" w:type="dxa"/>
            <w:shd w:val="clear" w:color="auto" w:fill="DEEAF6" w:themeFill="accent1" w:themeFillTint="33"/>
          </w:tcPr>
          <w:p w:rsidR="008B5022" w:rsidRPr="008072B9" w:rsidRDefault="0056113F" w:rsidP="001D605C">
            <w:pPr>
              <w:spacing w:line="360" w:lineRule="auto"/>
              <w:ind w:firstLine="680"/>
              <w:rPr>
                <w:rFonts w:ascii="Times New Roman" w:hAnsi="Times New Roman" w:cs="Times New Roman"/>
              </w:rPr>
            </w:pPr>
            <w:r>
              <w:rPr>
                <w:rFonts w:ascii="Times New Roman" w:hAnsi="Times New Roman" w:cs="Times New Roman"/>
              </w:rPr>
              <w:t>КТК</w:t>
            </w:r>
          </w:p>
        </w:tc>
        <w:tc>
          <w:tcPr>
            <w:tcW w:w="5953" w:type="dxa"/>
            <w:shd w:val="clear" w:color="auto" w:fill="DEEAF6" w:themeFill="accent1" w:themeFillTint="33"/>
          </w:tcPr>
          <w:p w:rsidR="008B5022" w:rsidRPr="008072B9" w:rsidRDefault="0056113F" w:rsidP="001D605C">
            <w:pPr>
              <w:spacing w:line="360" w:lineRule="auto"/>
              <w:rPr>
                <w:rFonts w:ascii="Times New Roman" w:hAnsi="Times New Roman" w:cs="Times New Roman"/>
              </w:rPr>
            </w:pPr>
            <w:r>
              <w:rPr>
                <w:rFonts w:ascii="Times New Roman" w:hAnsi="Times New Roman" w:cs="Times New Roman"/>
              </w:rPr>
              <w:t>Кодекс на търговското корабоплаване</w:t>
            </w:r>
          </w:p>
        </w:tc>
      </w:tr>
      <w:tr w:rsidR="0056113F" w:rsidRPr="008072B9" w:rsidTr="001E1BE7">
        <w:tc>
          <w:tcPr>
            <w:tcW w:w="3114" w:type="dxa"/>
            <w:shd w:val="clear" w:color="auto" w:fill="DEEAF6" w:themeFill="accent1" w:themeFillTint="33"/>
          </w:tcPr>
          <w:p w:rsidR="0056113F" w:rsidRDefault="0056113F" w:rsidP="001D605C">
            <w:pPr>
              <w:spacing w:line="360" w:lineRule="auto"/>
              <w:ind w:firstLine="680"/>
              <w:rPr>
                <w:rFonts w:ascii="Times New Roman" w:hAnsi="Times New Roman" w:cs="Times New Roman"/>
              </w:rPr>
            </w:pPr>
            <w:r>
              <w:rPr>
                <w:rFonts w:ascii="Times New Roman" w:hAnsi="Times New Roman" w:cs="Times New Roman"/>
              </w:rPr>
              <w:t>ЗМПВВПППБ</w:t>
            </w:r>
          </w:p>
        </w:tc>
        <w:tc>
          <w:tcPr>
            <w:tcW w:w="5953" w:type="dxa"/>
            <w:shd w:val="clear" w:color="auto" w:fill="DEEAF6" w:themeFill="accent1" w:themeFillTint="33"/>
          </w:tcPr>
          <w:p w:rsidR="0056113F" w:rsidRDefault="0056113F" w:rsidP="001D605C">
            <w:pPr>
              <w:spacing w:line="360" w:lineRule="auto"/>
              <w:rPr>
                <w:rFonts w:ascii="Times New Roman" w:hAnsi="Times New Roman" w:cs="Times New Roman"/>
              </w:rPr>
            </w:pPr>
            <w:r>
              <w:rPr>
                <w:rFonts w:ascii="Times New Roman" w:hAnsi="Times New Roman" w:cs="Times New Roman"/>
              </w:rPr>
              <w:t>Закон за морските пространства, вътрешните водни пътища и пристанищата на Република България</w:t>
            </w:r>
          </w:p>
        </w:tc>
      </w:tr>
      <w:tr w:rsidR="00A44A4B" w:rsidRPr="008072B9" w:rsidTr="001E1BE7">
        <w:tc>
          <w:tcPr>
            <w:tcW w:w="3114" w:type="dxa"/>
            <w:shd w:val="clear" w:color="auto" w:fill="DEEAF6" w:themeFill="accent1" w:themeFillTint="33"/>
          </w:tcPr>
          <w:p w:rsidR="00A44A4B" w:rsidRDefault="00A44A4B" w:rsidP="001D605C">
            <w:pPr>
              <w:spacing w:line="360" w:lineRule="auto"/>
              <w:ind w:firstLine="680"/>
              <w:rPr>
                <w:rFonts w:ascii="Times New Roman" w:hAnsi="Times New Roman" w:cs="Times New Roman"/>
              </w:rPr>
            </w:pPr>
            <w:r>
              <w:rPr>
                <w:rFonts w:ascii="Times New Roman" w:hAnsi="Times New Roman" w:cs="Times New Roman"/>
              </w:rPr>
              <w:t>ЗТ</w:t>
            </w:r>
          </w:p>
        </w:tc>
        <w:tc>
          <w:tcPr>
            <w:tcW w:w="5953" w:type="dxa"/>
            <w:shd w:val="clear" w:color="auto" w:fill="DEEAF6" w:themeFill="accent1" w:themeFillTint="33"/>
          </w:tcPr>
          <w:p w:rsidR="00A44A4B" w:rsidRDefault="00A44A4B" w:rsidP="001D605C">
            <w:pPr>
              <w:spacing w:line="360" w:lineRule="auto"/>
              <w:rPr>
                <w:rFonts w:ascii="Times New Roman" w:hAnsi="Times New Roman" w:cs="Times New Roman"/>
              </w:rPr>
            </w:pPr>
            <w:r>
              <w:rPr>
                <w:rFonts w:ascii="Times New Roman" w:hAnsi="Times New Roman" w:cs="Times New Roman"/>
              </w:rPr>
              <w:t>Закон за туризма</w:t>
            </w:r>
          </w:p>
        </w:tc>
      </w:tr>
      <w:tr w:rsidR="00CF1859" w:rsidRPr="008072B9" w:rsidTr="001E1BE7">
        <w:tc>
          <w:tcPr>
            <w:tcW w:w="3114" w:type="dxa"/>
            <w:shd w:val="clear" w:color="auto" w:fill="DEEAF6" w:themeFill="accent1" w:themeFillTint="33"/>
          </w:tcPr>
          <w:p w:rsidR="00CF1859" w:rsidRDefault="00CF1859" w:rsidP="001D605C">
            <w:pPr>
              <w:spacing w:line="360" w:lineRule="auto"/>
              <w:ind w:firstLine="680"/>
              <w:rPr>
                <w:rFonts w:ascii="Times New Roman" w:hAnsi="Times New Roman" w:cs="Times New Roman"/>
              </w:rPr>
            </w:pPr>
            <w:r>
              <w:rPr>
                <w:rFonts w:ascii="Times New Roman" w:hAnsi="Times New Roman" w:cs="Times New Roman"/>
              </w:rPr>
              <w:t>КТК</w:t>
            </w:r>
          </w:p>
        </w:tc>
        <w:tc>
          <w:tcPr>
            <w:tcW w:w="5953" w:type="dxa"/>
            <w:shd w:val="clear" w:color="auto" w:fill="DEEAF6" w:themeFill="accent1" w:themeFillTint="33"/>
          </w:tcPr>
          <w:p w:rsidR="00CF1859" w:rsidRDefault="00CF1859" w:rsidP="001D605C">
            <w:pPr>
              <w:spacing w:line="360" w:lineRule="auto"/>
              <w:rPr>
                <w:rFonts w:ascii="Times New Roman" w:hAnsi="Times New Roman" w:cs="Times New Roman"/>
              </w:rPr>
            </w:pPr>
            <w:r w:rsidRPr="00CF1859">
              <w:rPr>
                <w:rFonts w:ascii="Times New Roman" w:hAnsi="Times New Roman" w:cs="Times New Roman"/>
              </w:rPr>
              <w:t>Кодекса на търговското корабоплаване</w:t>
            </w:r>
          </w:p>
        </w:tc>
      </w:tr>
      <w:tr w:rsidR="00CF1859" w:rsidRPr="008072B9" w:rsidTr="001E1BE7">
        <w:tc>
          <w:tcPr>
            <w:tcW w:w="3114" w:type="dxa"/>
            <w:shd w:val="clear" w:color="auto" w:fill="DEEAF6" w:themeFill="accent1" w:themeFillTint="33"/>
          </w:tcPr>
          <w:p w:rsidR="00CF1859" w:rsidRDefault="00CF1859" w:rsidP="001D605C">
            <w:pPr>
              <w:spacing w:line="360" w:lineRule="auto"/>
              <w:ind w:firstLine="680"/>
              <w:rPr>
                <w:rFonts w:ascii="Times New Roman" w:hAnsi="Times New Roman" w:cs="Times New Roman"/>
              </w:rPr>
            </w:pPr>
            <w:r>
              <w:rPr>
                <w:rFonts w:ascii="Times New Roman" w:hAnsi="Times New Roman" w:cs="Times New Roman"/>
              </w:rPr>
              <w:t>ЗАП</w:t>
            </w:r>
          </w:p>
        </w:tc>
        <w:tc>
          <w:tcPr>
            <w:tcW w:w="5953" w:type="dxa"/>
            <w:shd w:val="clear" w:color="auto" w:fill="DEEAF6" w:themeFill="accent1" w:themeFillTint="33"/>
          </w:tcPr>
          <w:p w:rsidR="00CF1859" w:rsidRPr="00CF1859" w:rsidRDefault="00CF1859" w:rsidP="001D605C">
            <w:pPr>
              <w:spacing w:line="360" w:lineRule="auto"/>
              <w:rPr>
                <w:rFonts w:ascii="Times New Roman" w:hAnsi="Times New Roman" w:cs="Times New Roman"/>
              </w:rPr>
            </w:pPr>
            <w:r w:rsidRPr="00CF1859">
              <w:rPr>
                <w:rFonts w:ascii="Times New Roman" w:hAnsi="Times New Roman" w:cs="Times New Roman"/>
              </w:rPr>
              <w:t>Закона за автомобилните превози</w:t>
            </w:r>
          </w:p>
        </w:tc>
      </w:tr>
      <w:tr w:rsidR="00CF1859" w:rsidRPr="008072B9" w:rsidTr="001E1BE7">
        <w:tc>
          <w:tcPr>
            <w:tcW w:w="3114" w:type="dxa"/>
            <w:shd w:val="clear" w:color="auto" w:fill="DEEAF6" w:themeFill="accent1" w:themeFillTint="33"/>
          </w:tcPr>
          <w:p w:rsidR="00CF1859" w:rsidRDefault="00CF1859" w:rsidP="001D605C">
            <w:pPr>
              <w:spacing w:line="360" w:lineRule="auto"/>
              <w:ind w:firstLine="680"/>
              <w:rPr>
                <w:rFonts w:ascii="Times New Roman" w:hAnsi="Times New Roman" w:cs="Times New Roman"/>
              </w:rPr>
            </w:pPr>
            <w:r>
              <w:rPr>
                <w:rFonts w:ascii="Times New Roman" w:hAnsi="Times New Roman" w:cs="Times New Roman"/>
              </w:rPr>
              <w:t>КЗ</w:t>
            </w:r>
          </w:p>
        </w:tc>
        <w:tc>
          <w:tcPr>
            <w:tcW w:w="5953" w:type="dxa"/>
            <w:shd w:val="clear" w:color="auto" w:fill="DEEAF6" w:themeFill="accent1" w:themeFillTint="33"/>
          </w:tcPr>
          <w:p w:rsidR="00CF1859" w:rsidRPr="00CF1859" w:rsidRDefault="00CF1859" w:rsidP="00CF1859">
            <w:pPr>
              <w:spacing w:line="360" w:lineRule="auto"/>
              <w:rPr>
                <w:rFonts w:ascii="Times New Roman" w:hAnsi="Times New Roman" w:cs="Times New Roman"/>
              </w:rPr>
            </w:pPr>
            <w:r w:rsidRPr="00CF1859">
              <w:rPr>
                <w:rFonts w:ascii="Times New Roman" w:hAnsi="Times New Roman" w:cs="Times New Roman"/>
              </w:rPr>
              <w:t>Кодекс на застраховането</w:t>
            </w:r>
          </w:p>
        </w:tc>
      </w:tr>
      <w:tr w:rsidR="00CF18C0" w:rsidRPr="008072B9" w:rsidTr="001E1BE7">
        <w:tc>
          <w:tcPr>
            <w:tcW w:w="3114" w:type="dxa"/>
            <w:shd w:val="clear" w:color="auto" w:fill="DEEAF6" w:themeFill="accent1" w:themeFillTint="33"/>
          </w:tcPr>
          <w:p w:rsidR="00CF18C0" w:rsidRPr="008072B9" w:rsidRDefault="000C64F1" w:rsidP="001D605C">
            <w:pPr>
              <w:spacing w:line="360" w:lineRule="auto"/>
              <w:rPr>
                <w:rFonts w:ascii="Times New Roman" w:hAnsi="Times New Roman" w:cs="Times New Roman"/>
              </w:rPr>
            </w:pPr>
            <w:r w:rsidRPr="000C64F1">
              <w:rPr>
                <w:rFonts w:ascii="Times New Roman" w:hAnsi="Times New Roman" w:cs="Times New Roman"/>
              </w:rPr>
              <w:t>Наредба № V-12-707</w:t>
            </w:r>
          </w:p>
        </w:tc>
        <w:tc>
          <w:tcPr>
            <w:tcW w:w="5953" w:type="dxa"/>
            <w:shd w:val="clear" w:color="auto" w:fill="DEEAF6" w:themeFill="accent1" w:themeFillTint="33"/>
          </w:tcPr>
          <w:p w:rsidR="00CF18C0" w:rsidRPr="008072B9" w:rsidRDefault="000C64F1" w:rsidP="001D605C">
            <w:pPr>
              <w:spacing w:line="360" w:lineRule="auto"/>
              <w:jc w:val="both"/>
              <w:rPr>
                <w:rFonts w:ascii="Times New Roman" w:hAnsi="Times New Roman" w:cs="Times New Roman"/>
              </w:rPr>
            </w:pPr>
            <w:r>
              <w:rPr>
                <w:rFonts w:ascii="Times New Roman" w:hAnsi="Times New Roman" w:cs="Times New Roman"/>
              </w:rPr>
              <w:t>Наредба</w:t>
            </w:r>
            <w:r w:rsidRPr="000C64F1">
              <w:rPr>
                <w:rFonts w:ascii="Times New Roman" w:hAnsi="Times New Roman" w:cs="Times New Roman"/>
              </w:rPr>
              <w:t xml:space="preserve"> № V-12-707 от 15.11.2013 г. за условията и реда за устройството, безопасността и техническите изисквания към съоръженията, </w:t>
            </w:r>
            <w:r>
              <w:rPr>
                <w:rFonts w:ascii="Times New Roman" w:hAnsi="Times New Roman" w:cs="Times New Roman"/>
              </w:rPr>
              <w:t>поставяни в увеселителни обекти</w:t>
            </w:r>
          </w:p>
        </w:tc>
      </w:tr>
      <w:tr w:rsidR="00D94E33" w:rsidRPr="008072B9" w:rsidTr="001E1BE7">
        <w:tc>
          <w:tcPr>
            <w:tcW w:w="3114" w:type="dxa"/>
            <w:shd w:val="clear" w:color="auto" w:fill="DEEAF6" w:themeFill="accent1" w:themeFillTint="33"/>
          </w:tcPr>
          <w:p w:rsidR="00D94E33" w:rsidRPr="00766D98" w:rsidRDefault="000C64F1" w:rsidP="000C64F1">
            <w:pPr>
              <w:spacing w:line="360" w:lineRule="auto"/>
              <w:jc w:val="both"/>
              <w:rPr>
                <w:rFonts w:ascii="Times New Roman" w:hAnsi="Times New Roman" w:cs="Times New Roman"/>
                <w:lang w:val="en-US"/>
              </w:rPr>
            </w:pPr>
            <w:r>
              <w:rPr>
                <w:rFonts w:ascii="Times New Roman" w:hAnsi="Times New Roman" w:cs="Times New Roman"/>
              </w:rPr>
              <w:lastRenderedPageBreak/>
              <w:t>Наредбата</w:t>
            </w:r>
            <w:r w:rsidR="00BC407E">
              <w:rPr>
                <w:rFonts w:ascii="Times New Roman" w:hAnsi="Times New Roman" w:cs="Times New Roman"/>
              </w:rPr>
              <w:t xml:space="preserve"> за</w:t>
            </w:r>
            <w:r w:rsidR="00BC407E">
              <w:t xml:space="preserve"> </w:t>
            </w:r>
            <w:r w:rsidR="00BC407E" w:rsidRPr="00BC407E">
              <w:rPr>
                <w:rFonts w:ascii="Times New Roman" w:hAnsi="Times New Roman" w:cs="Times New Roman"/>
              </w:rPr>
              <w:t>плавателни</w:t>
            </w:r>
            <w:r w:rsidR="00BC407E">
              <w:rPr>
                <w:rFonts w:ascii="Times New Roman" w:hAnsi="Times New Roman" w:cs="Times New Roman"/>
              </w:rPr>
              <w:t>те</w:t>
            </w:r>
            <w:r w:rsidR="00BC407E" w:rsidRPr="00BC407E">
              <w:rPr>
                <w:rFonts w:ascii="Times New Roman" w:hAnsi="Times New Roman" w:cs="Times New Roman"/>
              </w:rPr>
              <w:t xml:space="preserve"> средства за спорт, туризъм и развлечение, както и извършване на водноатракционни услуги с тях</w:t>
            </w:r>
          </w:p>
        </w:tc>
        <w:tc>
          <w:tcPr>
            <w:tcW w:w="5953" w:type="dxa"/>
            <w:shd w:val="clear" w:color="auto" w:fill="DEEAF6" w:themeFill="accent1" w:themeFillTint="33"/>
          </w:tcPr>
          <w:p w:rsidR="00D94E33" w:rsidRPr="008072B9" w:rsidRDefault="000C64F1" w:rsidP="001D605C">
            <w:pPr>
              <w:spacing w:line="360" w:lineRule="auto"/>
              <w:jc w:val="both"/>
              <w:rPr>
                <w:rFonts w:ascii="Times New Roman" w:hAnsi="Times New Roman" w:cs="Times New Roman"/>
              </w:rPr>
            </w:pPr>
            <w:r w:rsidRPr="000C64F1">
              <w:rPr>
                <w:rFonts w:ascii="Times New Roman" w:hAnsi="Times New Roman" w:cs="Times New Roman"/>
              </w:rPr>
              <w:t>Наредба за плаването и граничния режим във вътрешните морски води, в териториалното море и във вътрешните водни пътища на Република България на български и чуждестранни яхти, лодки и други плавателни средства за спорт, туризъм и развлечение, както и извършване н</w:t>
            </w:r>
            <w:r>
              <w:rPr>
                <w:rFonts w:ascii="Times New Roman" w:hAnsi="Times New Roman" w:cs="Times New Roman"/>
              </w:rPr>
              <w:t>а водноатракционни услуги с тях</w:t>
            </w:r>
          </w:p>
        </w:tc>
      </w:tr>
      <w:tr w:rsidR="00D94E33" w:rsidRPr="008072B9" w:rsidTr="001E1BE7">
        <w:tc>
          <w:tcPr>
            <w:tcW w:w="3114" w:type="dxa"/>
            <w:shd w:val="clear" w:color="auto" w:fill="DEEAF6" w:themeFill="accent1" w:themeFillTint="33"/>
          </w:tcPr>
          <w:p w:rsidR="00D94E33" w:rsidRPr="008072B9" w:rsidRDefault="007D003B" w:rsidP="001D605C">
            <w:pPr>
              <w:spacing w:line="360" w:lineRule="auto"/>
              <w:ind w:firstLine="680"/>
              <w:rPr>
                <w:rFonts w:ascii="Times New Roman" w:hAnsi="Times New Roman" w:cs="Times New Roman"/>
              </w:rPr>
            </w:pPr>
            <w:r w:rsidRPr="008072B9">
              <w:rPr>
                <w:rFonts w:ascii="Times New Roman" w:hAnsi="Times New Roman" w:cs="Times New Roman"/>
              </w:rPr>
              <w:t>МС</w:t>
            </w:r>
          </w:p>
        </w:tc>
        <w:tc>
          <w:tcPr>
            <w:tcW w:w="5953" w:type="dxa"/>
            <w:shd w:val="clear" w:color="auto" w:fill="DEEAF6" w:themeFill="accent1" w:themeFillTint="33"/>
          </w:tcPr>
          <w:p w:rsidR="00D94E33" w:rsidRPr="008072B9" w:rsidRDefault="007D003B" w:rsidP="001D605C">
            <w:pPr>
              <w:spacing w:line="360" w:lineRule="auto"/>
              <w:rPr>
                <w:rFonts w:ascii="Times New Roman" w:hAnsi="Times New Roman" w:cs="Times New Roman"/>
              </w:rPr>
            </w:pPr>
            <w:r w:rsidRPr="008072B9">
              <w:rPr>
                <w:rFonts w:ascii="Times New Roman" w:hAnsi="Times New Roman" w:cs="Times New Roman"/>
              </w:rPr>
              <w:t>Министерски съвет</w:t>
            </w:r>
          </w:p>
        </w:tc>
      </w:tr>
      <w:tr w:rsidR="005402EF" w:rsidRPr="008072B9" w:rsidTr="00550342">
        <w:tc>
          <w:tcPr>
            <w:tcW w:w="3114" w:type="dxa"/>
            <w:shd w:val="clear" w:color="auto" w:fill="DEEAF6" w:themeFill="accent1" w:themeFillTint="33"/>
          </w:tcPr>
          <w:p w:rsidR="005402EF" w:rsidRPr="008072B9" w:rsidRDefault="005402EF" w:rsidP="00550342">
            <w:pPr>
              <w:spacing w:line="360" w:lineRule="auto"/>
              <w:ind w:firstLine="680"/>
              <w:rPr>
                <w:rFonts w:ascii="Times New Roman" w:hAnsi="Times New Roman" w:cs="Times New Roman"/>
              </w:rPr>
            </w:pPr>
            <w:r w:rsidRPr="008072B9">
              <w:rPr>
                <w:rFonts w:ascii="Times New Roman" w:hAnsi="Times New Roman" w:cs="Times New Roman"/>
              </w:rPr>
              <w:t>МТС</w:t>
            </w:r>
          </w:p>
        </w:tc>
        <w:tc>
          <w:tcPr>
            <w:tcW w:w="5953" w:type="dxa"/>
            <w:shd w:val="clear" w:color="auto" w:fill="DEEAF6" w:themeFill="accent1" w:themeFillTint="33"/>
          </w:tcPr>
          <w:p w:rsidR="005402EF" w:rsidRPr="008072B9" w:rsidRDefault="005402EF" w:rsidP="00550342">
            <w:pPr>
              <w:spacing w:line="360" w:lineRule="auto"/>
              <w:rPr>
                <w:rFonts w:ascii="Times New Roman" w:hAnsi="Times New Roman" w:cs="Times New Roman"/>
              </w:rPr>
            </w:pPr>
            <w:r w:rsidRPr="008072B9">
              <w:rPr>
                <w:rFonts w:ascii="Times New Roman" w:hAnsi="Times New Roman" w:cs="Times New Roman"/>
              </w:rPr>
              <w:t xml:space="preserve">Министерство на транспорта и съобщенията </w:t>
            </w:r>
          </w:p>
        </w:tc>
      </w:tr>
      <w:tr w:rsidR="0056113F" w:rsidRPr="008072B9" w:rsidTr="00550342">
        <w:tc>
          <w:tcPr>
            <w:tcW w:w="3114" w:type="dxa"/>
            <w:shd w:val="clear" w:color="auto" w:fill="DEEAF6" w:themeFill="accent1" w:themeFillTint="33"/>
          </w:tcPr>
          <w:p w:rsidR="0056113F" w:rsidRPr="0056113F" w:rsidRDefault="0056113F" w:rsidP="00550342">
            <w:pPr>
              <w:spacing w:line="360" w:lineRule="auto"/>
              <w:ind w:firstLine="680"/>
              <w:rPr>
                <w:rFonts w:ascii="Times New Roman" w:hAnsi="Times New Roman" w:cs="Times New Roman"/>
                <w:lang w:val="en-US"/>
              </w:rPr>
            </w:pPr>
            <w:r>
              <w:rPr>
                <w:rFonts w:ascii="Times New Roman" w:hAnsi="Times New Roman" w:cs="Times New Roman"/>
                <w:lang w:val="en-US"/>
              </w:rPr>
              <w:t>MT</w:t>
            </w:r>
          </w:p>
        </w:tc>
        <w:tc>
          <w:tcPr>
            <w:tcW w:w="5953" w:type="dxa"/>
            <w:shd w:val="clear" w:color="auto" w:fill="DEEAF6" w:themeFill="accent1" w:themeFillTint="33"/>
          </w:tcPr>
          <w:p w:rsidR="0056113F" w:rsidRPr="0056113F" w:rsidRDefault="0056113F" w:rsidP="00550342">
            <w:pPr>
              <w:spacing w:line="360" w:lineRule="auto"/>
              <w:rPr>
                <w:rFonts w:ascii="Times New Roman" w:hAnsi="Times New Roman" w:cs="Times New Roman"/>
              </w:rPr>
            </w:pPr>
            <w:r>
              <w:rPr>
                <w:rFonts w:ascii="Times New Roman" w:hAnsi="Times New Roman" w:cs="Times New Roman"/>
              </w:rPr>
              <w:t>Министерство на туризма</w:t>
            </w:r>
          </w:p>
        </w:tc>
      </w:tr>
      <w:tr w:rsidR="005402EF" w:rsidRPr="008072B9" w:rsidTr="00550342">
        <w:tc>
          <w:tcPr>
            <w:tcW w:w="3114" w:type="dxa"/>
            <w:shd w:val="clear" w:color="auto" w:fill="DEEAF6" w:themeFill="accent1" w:themeFillTint="33"/>
          </w:tcPr>
          <w:p w:rsidR="005402EF" w:rsidRPr="008072B9" w:rsidRDefault="007074F2" w:rsidP="007074F2">
            <w:pPr>
              <w:spacing w:line="360" w:lineRule="auto"/>
              <w:ind w:firstLine="680"/>
              <w:rPr>
                <w:rFonts w:ascii="Times New Roman" w:hAnsi="Times New Roman" w:cs="Times New Roman"/>
              </w:rPr>
            </w:pPr>
            <w:r>
              <w:rPr>
                <w:rFonts w:ascii="Times New Roman" w:hAnsi="Times New Roman" w:cs="Times New Roman"/>
              </w:rPr>
              <w:t>ГДГВА</w:t>
            </w:r>
          </w:p>
        </w:tc>
        <w:tc>
          <w:tcPr>
            <w:tcW w:w="5953" w:type="dxa"/>
            <w:shd w:val="clear" w:color="auto" w:fill="DEEAF6" w:themeFill="accent1" w:themeFillTint="33"/>
          </w:tcPr>
          <w:p w:rsidR="005402EF" w:rsidRPr="008072B9" w:rsidRDefault="00AC12AE" w:rsidP="00550342">
            <w:pPr>
              <w:spacing w:line="360" w:lineRule="auto"/>
              <w:jc w:val="both"/>
              <w:rPr>
                <w:rFonts w:ascii="Times New Roman" w:hAnsi="Times New Roman" w:cs="Times New Roman"/>
              </w:rPr>
            </w:pPr>
            <w:r>
              <w:rPr>
                <w:rFonts w:ascii="Times New Roman" w:hAnsi="Times New Roman" w:cs="Times New Roman"/>
              </w:rPr>
              <w:t>Главна дирекция „Гражданска въздухоплавателна администрация“</w:t>
            </w:r>
          </w:p>
        </w:tc>
      </w:tr>
      <w:tr w:rsidR="005402EF" w:rsidRPr="008072B9" w:rsidTr="00550342">
        <w:tc>
          <w:tcPr>
            <w:tcW w:w="3114" w:type="dxa"/>
            <w:shd w:val="clear" w:color="auto" w:fill="DEEAF6" w:themeFill="accent1" w:themeFillTint="33"/>
          </w:tcPr>
          <w:p w:rsidR="005402EF" w:rsidRPr="008072B9" w:rsidRDefault="00AC12AE" w:rsidP="00550342">
            <w:pPr>
              <w:spacing w:line="360" w:lineRule="auto"/>
              <w:ind w:firstLine="680"/>
              <w:rPr>
                <w:rFonts w:ascii="Times New Roman" w:hAnsi="Times New Roman" w:cs="Times New Roman"/>
              </w:rPr>
            </w:pPr>
            <w:r>
              <w:rPr>
                <w:rFonts w:ascii="Times New Roman" w:hAnsi="Times New Roman" w:cs="Times New Roman"/>
              </w:rPr>
              <w:t>ИАМА</w:t>
            </w:r>
          </w:p>
        </w:tc>
        <w:tc>
          <w:tcPr>
            <w:tcW w:w="5953" w:type="dxa"/>
            <w:shd w:val="clear" w:color="auto" w:fill="DEEAF6" w:themeFill="accent1" w:themeFillTint="33"/>
          </w:tcPr>
          <w:p w:rsidR="005402EF" w:rsidRPr="008072B9" w:rsidRDefault="005402EF" w:rsidP="00AC12AE">
            <w:pPr>
              <w:spacing w:line="360" w:lineRule="auto"/>
              <w:jc w:val="both"/>
              <w:rPr>
                <w:rFonts w:ascii="Times New Roman" w:hAnsi="Times New Roman" w:cs="Times New Roman"/>
              </w:rPr>
            </w:pPr>
            <w:r w:rsidRPr="008072B9">
              <w:rPr>
                <w:rFonts w:ascii="Times New Roman" w:hAnsi="Times New Roman" w:cs="Times New Roman"/>
              </w:rPr>
              <w:t>Изпълнителна агенция „</w:t>
            </w:r>
            <w:r w:rsidR="00AC12AE">
              <w:rPr>
                <w:rFonts w:ascii="Times New Roman" w:hAnsi="Times New Roman" w:cs="Times New Roman"/>
              </w:rPr>
              <w:t>Морска</w:t>
            </w:r>
            <w:r w:rsidRPr="008072B9">
              <w:rPr>
                <w:rFonts w:ascii="Times New Roman" w:hAnsi="Times New Roman" w:cs="Times New Roman"/>
              </w:rPr>
              <w:t xml:space="preserve"> администрация“</w:t>
            </w:r>
          </w:p>
        </w:tc>
      </w:tr>
      <w:tr w:rsidR="005402EF" w:rsidRPr="008072B9" w:rsidTr="00550342">
        <w:tc>
          <w:tcPr>
            <w:tcW w:w="3114" w:type="dxa"/>
            <w:shd w:val="clear" w:color="auto" w:fill="DEEAF6" w:themeFill="accent1" w:themeFillTint="33"/>
          </w:tcPr>
          <w:p w:rsidR="005402EF" w:rsidRPr="008072B9" w:rsidRDefault="00AC12AE" w:rsidP="00550342">
            <w:pPr>
              <w:spacing w:line="360" w:lineRule="auto"/>
              <w:ind w:firstLine="680"/>
              <w:rPr>
                <w:rFonts w:ascii="Times New Roman" w:hAnsi="Times New Roman" w:cs="Times New Roman"/>
              </w:rPr>
            </w:pPr>
            <w:r>
              <w:rPr>
                <w:rFonts w:ascii="Times New Roman" w:hAnsi="Times New Roman" w:cs="Times New Roman"/>
              </w:rPr>
              <w:t>КЗП</w:t>
            </w:r>
          </w:p>
        </w:tc>
        <w:tc>
          <w:tcPr>
            <w:tcW w:w="5953" w:type="dxa"/>
            <w:shd w:val="clear" w:color="auto" w:fill="DEEAF6" w:themeFill="accent1" w:themeFillTint="33"/>
          </w:tcPr>
          <w:p w:rsidR="005402EF" w:rsidRPr="008072B9" w:rsidRDefault="00AC12AE" w:rsidP="00550342">
            <w:pPr>
              <w:spacing w:line="360" w:lineRule="auto"/>
              <w:jc w:val="both"/>
              <w:rPr>
                <w:rFonts w:ascii="Times New Roman" w:hAnsi="Times New Roman" w:cs="Times New Roman"/>
              </w:rPr>
            </w:pPr>
            <w:r>
              <w:rPr>
                <w:rFonts w:ascii="Times New Roman" w:hAnsi="Times New Roman" w:cs="Times New Roman"/>
              </w:rPr>
              <w:t>Комисия за защита на потребителите</w:t>
            </w:r>
          </w:p>
        </w:tc>
      </w:tr>
      <w:tr w:rsidR="00D94E33" w:rsidRPr="008072B9" w:rsidTr="001E1BE7">
        <w:tc>
          <w:tcPr>
            <w:tcW w:w="3114" w:type="dxa"/>
            <w:shd w:val="clear" w:color="auto" w:fill="DEEAF6" w:themeFill="accent1" w:themeFillTint="33"/>
          </w:tcPr>
          <w:p w:rsidR="00D94E33" w:rsidRPr="008072B9" w:rsidRDefault="007074F2" w:rsidP="001D605C">
            <w:pPr>
              <w:spacing w:line="360" w:lineRule="auto"/>
              <w:ind w:firstLine="680"/>
              <w:rPr>
                <w:rFonts w:ascii="Times New Roman" w:hAnsi="Times New Roman" w:cs="Times New Roman"/>
              </w:rPr>
            </w:pPr>
            <w:r>
              <w:rPr>
                <w:rFonts w:ascii="Times New Roman" w:hAnsi="Times New Roman" w:cs="Times New Roman"/>
              </w:rPr>
              <w:t>ИАБСА</w:t>
            </w:r>
          </w:p>
        </w:tc>
        <w:tc>
          <w:tcPr>
            <w:tcW w:w="5953" w:type="dxa"/>
            <w:shd w:val="clear" w:color="auto" w:fill="DEEAF6" w:themeFill="accent1" w:themeFillTint="33"/>
          </w:tcPr>
          <w:p w:rsidR="00D94E33" w:rsidRPr="008072B9" w:rsidRDefault="007074F2" w:rsidP="001D605C">
            <w:pPr>
              <w:spacing w:line="360" w:lineRule="auto"/>
              <w:rPr>
                <w:rFonts w:ascii="Times New Roman" w:hAnsi="Times New Roman" w:cs="Times New Roman"/>
              </w:rPr>
            </w:pPr>
            <w:r w:rsidRPr="007074F2">
              <w:rPr>
                <w:rFonts w:ascii="Times New Roman" w:hAnsi="Times New Roman" w:cs="Times New Roman"/>
              </w:rPr>
              <w:t>Изпълнителна агенция „Българска служба за акредитация“</w:t>
            </w:r>
          </w:p>
        </w:tc>
      </w:tr>
      <w:tr w:rsidR="00CC73C2" w:rsidRPr="008072B9" w:rsidTr="001E1BE7">
        <w:tc>
          <w:tcPr>
            <w:tcW w:w="3114" w:type="dxa"/>
            <w:shd w:val="clear" w:color="auto" w:fill="DEEAF6" w:themeFill="accent1" w:themeFillTint="33"/>
          </w:tcPr>
          <w:p w:rsidR="00CC73C2" w:rsidRDefault="00CC73C2" w:rsidP="001D605C">
            <w:pPr>
              <w:spacing w:line="360" w:lineRule="auto"/>
              <w:ind w:firstLine="680"/>
              <w:rPr>
                <w:rFonts w:ascii="Times New Roman" w:hAnsi="Times New Roman" w:cs="Times New Roman"/>
              </w:rPr>
            </w:pPr>
            <w:r>
              <w:rPr>
                <w:rFonts w:ascii="Times New Roman" w:hAnsi="Times New Roman" w:cs="Times New Roman"/>
              </w:rPr>
              <w:t>НСИ</w:t>
            </w:r>
          </w:p>
        </w:tc>
        <w:tc>
          <w:tcPr>
            <w:tcW w:w="5953" w:type="dxa"/>
            <w:shd w:val="clear" w:color="auto" w:fill="DEEAF6" w:themeFill="accent1" w:themeFillTint="33"/>
          </w:tcPr>
          <w:p w:rsidR="00CC73C2" w:rsidRPr="007074F2" w:rsidRDefault="00CC73C2" w:rsidP="001D605C">
            <w:pPr>
              <w:spacing w:line="360" w:lineRule="auto"/>
              <w:rPr>
                <w:rFonts w:ascii="Times New Roman" w:hAnsi="Times New Roman" w:cs="Times New Roman"/>
              </w:rPr>
            </w:pPr>
            <w:r>
              <w:rPr>
                <w:rFonts w:ascii="Times New Roman" w:hAnsi="Times New Roman" w:cs="Times New Roman"/>
              </w:rPr>
              <w:t>Национален статистически институт</w:t>
            </w:r>
          </w:p>
        </w:tc>
      </w:tr>
    </w:tbl>
    <w:p w:rsidR="00BA0CA1" w:rsidRPr="008072B9" w:rsidRDefault="00BA0CA1" w:rsidP="001D605C">
      <w:pPr>
        <w:spacing w:after="0" w:line="360" w:lineRule="auto"/>
        <w:ind w:firstLine="680"/>
        <w:rPr>
          <w:rFonts w:ascii="Times New Roman" w:hAnsi="Times New Roman" w:cs="Times New Roman"/>
        </w:rPr>
      </w:pPr>
    </w:p>
    <w:p w:rsidR="00897C7E" w:rsidRPr="008072B9" w:rsidRDefault="00897C7E" w:rsidP="001D605C">
      <w:pPr>
        <w:spacing w:after="0" w:line="360" w:lineRule="auto"/>
        <w:ind w:firstLine="680"/>
        <w:jc w:val="both"/>
        <w:rPr>
          <w:rFonts w:ascii="Times New Roman" w:hAnsi="Times New Roman" w:cs="Times New Roman"/>
        </w:rPr>
      </w:pPr>
    </w:p>
    <w:p w:rsidR="00300897" w:rsidRPr="008072B9" w:rsidRDefault="001917F4" w:rsidP="001D605C">
      <w:pPr>
        <w:pStyle w:val="Heading1"/>
        <w:spacing w:before="0" w:line="360" w:lineRule="auto"/>
        <w:ind w:left="0" w:firstLine="680"/>
        <w:rPr>
          <w:rFonts w:ascii="Times New Roman" w:hAnsi="Times New Roman"/>
        </w:rPr>
      </w:pPr>
      <w:r w:rsidRPr="008072B9">
        <w:rPr>
          <w:rFonts w:ascii="Times New Roman" w:hAnsi="Times New Roman"/>
        </w:rPr>
        <w:br w:type="page"/>
      </w:r>
    </w:p>
    <w:p w:rsidR="00F21CEA" w:rsidRPr="008072B9" w:rsidRDefault="00F21CEA" w:rsidP="001D605C">
      <w:pPr>
        <w:pStyle w:val="Heading1"/>
        <w:numPr>
          <w:ilvl w:val="0"/>
          <w:numId w:val="0"/>
        </w:numPr>
        <w:spacing w:before="0" w:line="360" w:lineRule="auto"/>
        <w:ind w:left="851"/>
        <w:rPr>
          <w:rFonts w:ascii="Times New Roman" w:hAnsi="Times New Roman"/>
          <w:sz w:val="16"/>
          <w:szCs w:val="16"/>
        </w:rPr>
      </w:pPr>
    </w:p>
    <w:p w:rsidR="00A3693A" w:rsidRPr="008072B9" w:rsidRDefault="004C638A" w:rsidP="001D605C">
      <w:pPr>
        <w:pStyle w:val="Heading1"/>
        <w:numPr>
          <w:ilvl w:val="0"/>
          <w:numId w:val="12"/>
        </w:numPr>
        <w:spacing w:before="0" w:line="360" w:lineRule="auto"/>
        <w:ind w:left="0" w:firstLine="851"/>
        <w:rPr>
          <w:rFonts w:ascii="Times New Roman" w:hAnsi="Times New Roman"/>
        </w:rPr>
      </w:pPr>
      <w:bookmarkStart w:id="4" w:name="_Toc187831133"/>
      <w:bookmarkStart w:id="5" w:name="_Toc189828874"/>
      <w:r w:rsidRPr="008072B9">
        <w:rPr>
          <w:rFonts w:ascii="Times New Roman" w:hAnsi="Times New Roman"/>
        </w:rPr>
        <w:t>Описание на проблем</w:t>
      </w:r>
      <w:r w:rsidR="005A4AC0" w:rsidRPr="008072B9">
        <w:rPr>
          <w:rFonts w:ascii="Times New Roman" w:hAnsi="Times New Roman"/>
        </w:rPr>
        <w:t>а</w:t>
      </w:r>
      <w:bookmarkEnd w:id="4"/>
      <w:bookmarkEnd w:id="5"/>
    </w:p>
    <w:p w:rsidR="00F21CEA" w:rsidRPr="008072B9" w:rsidRDefault="00F21CEA" w:rsidP="001D605C">
      <w:pPr>
        <w:spacing w:after="0" w:line="360" w:lineRule="auto"/>
        <w:rPr>
          <w:rFonts w:ascii="Times New Roman" w:hAnsi="Times New Roman" w:cs="Times New Roman"/>
          <w:sz w:val="16"/>
          <w:szCs w:val="16"/>
        </w:rPr>
      </w:pPr>
    </w:p>
    <w:p w:rsidR="007D1548" w:rsidRPr="008072B9" w:rsidRDefault="007D1548" w:rsidP="001D605C">
      <w:pPr>
        <w:pStyle w:val="Heading2"/>
        <w:numPr>
          <w:ilvl w:val="1"/>
          <w:numId w:val="1"/>
        </w:numPr>
        <w:spacing w:before="0" w:line="360" w:lineRule="auto"/>
        <w:ind w:left="0" w:firstLine="680"/>
        <w:jc w:val="both"/>
        <w:rPr>
          <w:rFonts w:ascii="Times New Roman" w:hAnsi="Times New Roman"/>
        </w:rPr>
      </w:pPr>
      <w:bookmarkStart w:id="6" w:name="_Toc187831134"/>
      <w:bookmarkStart w:id="7" w:name="_Toc189828875"/>
      <w:r w:rsidRPr="008072B9">
        <w:rPr>
          <w:rFonts w:ascii="Times New Roman" w:hAnsi="Times New Roman"/>
        </w:rPr>
        <w:t xml:space="preserve">Описание на проблема или въпросите, които се уреждат с </w:t>
      </w:r>
      <w:r w:rsidR="00F21CEA" w:rsidRPr="008072B9">
        <w:rPr>
          <w:rFonts w:ascii="Times New Roman" w:hAnsi="Times New Roman"/>
        </w:rPr>
        <w:t xml:space="preserve">предложението за приемане </w:t>
      </w:r>
      <w:r w:rsidRPr="008072B9">
        <w:rPr>
          <w:rFonts w:ascii="Times New Roman" w:hAnsi="Times New Roman"/>
        </w:rPr>
        <w:t xml:space="preserve">на </w:t>
      </w:r>
      <w:r w:rsidR="00F21CEA" w:rsidRPr="008072B9">
        <w:rPr>
          <w:rFonts w:ascii="Times New Roman" w:hAnsi="Times New Roman"/>
        </w:rPr>
        <w:t xml:space="preserve">нов </w:t>
      </w:r>
      <w:r w:rsidRPr="008072B9">
        <w:rPr>
          <w:rFonts w:ascii="Times New Roman" w:hAnsi="Times New Roman"/>
        </w:rPr>
        <w:t>нормативен акт. Описание на причините за тяхното възникване</w:t>
      </w:r>
      <w:bookmarkEnd w:id="6"/>
      <w:bookmarkEnd w:id="7"/>
    </w:p>
    <w:p w:rsidR="009676D3" w:rsidRPr="008072B9" w:rsidRDefault="009676D3" w:rsidP="001D605C">
      <w:pPr>
        <w:spacing w:after="0" w:line="360" w:lineRule="auto"/>
        <w:rPr>
          <w:sz w:val="16"/>
          <w:szCs w:val="16"/>
        </w:rPr>
      </w:pPr>
    </w:p>
    <w:p w:rsidR="00205A18" w:rsidRPr="008072B9" w:rsidRDefault="00F21CEA" w:rsidP="00205A18">
      <w:pPr>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sz w:val="24"/>
          <w:szCs w:val="24"/>
          <w:lang w:eastAsia="bg-BG"/>
        </w:rPr>
        <w:t xml:space="preserve">През м. </w:t>
      </w:r>
      <w:r w:rsidR="00205A18">
        <w:rPr>
          <w:rFonts w:ascii="Times New Roman" w:eastAsia="Times New Roman" w:hAnsi="Times New Roman" w:cs="Times New Roman"/>
          <w:sz w:val="24"/>
          <w:szCs w:val="24"/>
          <w:lang w:eastAsia="bg-BG"/>
        </w:rPr>
        <w:t>август 2025</w:t>
      </w:r>
      <w:r w:rsidRPr="008072B9">
        <w:rPr>
          <w:rFonts w:ascii="Times New Roman" w:eastAsia="Times New Roman" w:hAnsi="Times New Roman" w:cs="Times New Roman"/>
          <w:sz w:val="24"/>
          <w:szCs w:val="24"/>
          <w:lang w:eastAsia="bg-BG"/>
        </w:rPr>
        <w:t xml:space="preserve"> г. </w:t>
      </w:r>
      <w:r w:rsidR="00205A18" w:rsidRPr="00205A18">
        <w:rPr>
          <w:rFonts w:ascii="Times New Roman" w:eastAsia="Times New Roman" w:hAnsi="Times New Roman" w:cs="Times New Roman"/>
          <w:sz w:val="24"/>
          <w:szCs w:val="24"/>
          <w:lang w:eastAsia="bg-BG"/>
        </w:rPr>
        <w:t xml:space="preserve">на Южния плаж в </w:t>
      </w:r>
      <w:r w:rsidR="00205A18">
        <w:rPr>
          <w:rFonts w:ascii="Times New Roman" w:eastAsia="Times New Roman" w:hAnsi="Times New Roman" w:cs="Times New Roman"/>
          <w:sz w:val="24"/>
          <w:szCs w:val="24"/>
          <w:lang w:eastAsia="bg-BG"/>
        </w:rPr>
        <w:t xml:space="preserve">гр. </w:t>
      </w:r>
      <w:r w:rsidR="00205A18" w:rsidRPr="00205A18">
        <w:rPr>
          <w:rFonts w:ascii="Times New Roman" w:eastAsia="Times New Roman" w:hAnsi="Times New Roman" w:cs="Times New Roman"/>
          <w:sz w:val="24"/>
          <w:szCs w:val="24"/>
          <w:lang w:eastAsia="bg-BG"/>
        </w:rPr>
        <w:t>Несебър</w:t>
      </w:r>
      <w:r w:rsidR="004B4BF5">
        <w:rPr>
          <w:rFonts w:ascii="Times New Roman" w:eastAsia="Times New Roman" w:hAnsi="Times New Roman" w:cs="Times New Roman"/>
          <w:sz w:val="24"/>
          <w:szCs w:val="24"/>
          <w:lang w:eastAsia="bg-BG"/>
        </w:rPr>
        <w:t xml:space="preserve"> се случи</w:t>
      </w:r>
      <w:r w:rsidR="00205A18">
        <w:rPr>
          <w:rFonts w:ascii="Times New Roman" w:eastAsia="Times New Roman" w:hAnsi="Times New Roman" w:cs="Times New Roman"/>
          <w:sz w:val="24"/>
          <w:szCs w:val="24"/>
          <w:lang w:eastAsia="bg-BG"/>
        </w:rPr>
        <w:t xml:space="preserve"> инцидент</w:t>
      </w:r>
      <w:r w:rsidR="00205A18" w:rsidRPr="00205A18">
        <w:rPr>
          <w:rFonts w:ascii="Times New Roman" w:eastAsia="Times New Roman" w:hAnsi="Times New Roman" w:cs="Times New Roman"/>
          <w:sz w:val="24"/>
          <w:szCs w:val="24"/>
          <w:lang w:eastAsia="bg-BG"/>
        </w:rPr>
        <w:t>, при който 8-годишно дете загина след падане при полет с парашут, теглен от моторна лодка</w:t>
      </w:r>
      <w:r w:rsidRPr="008072B9">
        <w:rPr>
          <w:rFonts w:ascii="Times New Roman" w:eastAsia="Times New Roman" w:hAnsi="Times New Roman" w:cs="Times New Roman"/>
          <w:sz w:val="24"/>
          <w:szCs w:val="24"/>
          <w:lang w:eastAsia="bg-BG"/>
        </w:rPr>
        <w:t>.</w:t>
      </w:r>
    </w:p>
    <w:p w:rsidR="00700E7A" w:rsidRDefault="00626069" w:rsidP="00626069">
      <w:pPr>
        <w:spacing w:after="0" w:line="360" w:lineRule="auto"/>
        <w:ind w:firstLine="680"/>
        <w:jc w:val="both"/>
        <w:rPr>
          <w:rFonts w:ascii="Times New Roman" w:hAnsi="Times New Roman" w:cs="Times New Roman"/>
          <w:sz w:val="24"/>
          <w:szCs w:val="24"/>
        </w:rPr>
      </w:pPr>
      <w:r w:rsidRPr="00626069">
        <w:rPr>
          <w:rFonts w:ascii="Times New Roman" w:hAnsi="Times New Roman" w:cs="Times New Roman"/>
          <w:sz w:val="24"/>
          <w:szCs w:val="24"/>
        </w:rPr>
        <w:t xml:space="preserve">При анализа на </w:t>
      </w:r>
      <w:r>
        <w:rPr>
          <w:rFonts w:ascii="Times New Roman" w:hAnsi="Times New Roman" w:cs="Times New Roman"/>
          <w:sz w:val="24"/>
          <w:szCs w:val="24"/>
        </w:rPr>
        <w:t>действащата нормативна уредба, регулираща обществените отношения, касаещи предоставянето на атракционни услуги,</w:t>
      </w:r>
      <w:r w:rsidR="002F427D">
        <w:rPr>
          <w:rFonts w:ascii="Times New Roman" w:hAnsi="Times New Roman" w:cs="Times New Roman"/>
          <w:sz w:val="24"/>
          <w:szCs w:val="24"/>
        </w:rPr>
        <w:t xml:space="preserve"> са</w:t>
      </w:r>
      <w:r w:rsidR="00FF67E4">
        <w:rPr>
          <w:rFonts w:ascii="Times New Roman" w:hAnsi="Times New Roman" w:cs="Times New Roman"/>
          <w:sz w:val="24"/>
          <w:szCs w:val="24"/>
        </w:rPr>
        <w:t xml:space="preserve"> установени</w:t>
      </w:r>
      <w:r w:rsidRPr="00626069">
        <w:rPr>
          <w:rFonts w:ascii="Times New Roman" w:hAnsi="Times New Roman" w:cs="Times New Roman"/>
          <w:sz w:val="24"/>
          <w:szCs w:val="24"/>
        </w:rPr>
        <w:t xml:space="preserve"> редица проблеми – като липса на синхронизация, непълнота и недостатъчна яснота на уредбата. Действащите </w:t>
      </w:r>
      <w:r>
        <w:rPr>
          <w:rFonts w:ascii="Times New Roman" w:hAnsi="Times New Roman" w:cs="Times New Roman"/>
          <w:sz w:val="24"/>
          <w:szCs w:val="24"/>
        </w:rPr>
        <w:t>понастоящем</w:t>
      </w:r>
      <w:r w:rsidRPr="00626069">
        <w:rPr>
          <w:rFonts w:ascii="Times New Roman" w:hAnsi="Times New Roman" w:cs="Times New Roman"/>
          <w:sz w:val="24"/>
          <w:szCs w:val="24"/>
        </w:rPr>
        <w:t xml:space="preserve"> нормативни актове не обхващат</w:t>
      </w:r>
      <w:r w:rsidR="00700E7A">
        <w:rPr>
          <w:rFonts w:ascii="Times New Roman" w:hAnsi="Times New Roman" w:cs="Times New Roman"/>
          <w:sz w:val="24"/>
          <w:szCs w:val="24"/>
        </w:rPr>
        <w:t xml:space="preserve"> в пълнота</w:t>
      </w:r>
      <w:r w:rsidRPr="00626069">
        <w:rPr>
          <w:rFonts w:ascii="Times New Roman" w:hAnsi="Times New Roman" w:cs="Times New Roman"/>
          <w:sz w:val="24"/>
          <w:szCs w:val="24"/>
        </w:rPr>
        <w:t xml:space="preserve"> </w:t>
      </w:r>
      <w:r>
        <w:rPr>
          <w:rFonts w:ascii="Times New Roman" w:hAnsi="Times New Roman" w:cs="Times New Roman"/>
          <w:sz w:val="24"/>
          <w:szCs w:val="24"/>
        </w:rPr>
        <w:t>всички</w:t>
      </w:r>
      <w:r w:rsidR="00700E7A">
        <w:rPr>
          <w:rFonts w:ascii="Times New Roman" w:hAnsi="Times New Roman" w:cs="Times New Roman"/>
          <w:sz w:val="24"/>
          <w:szCs w:val="24"/>
        </w:rPr>
        <w:t xml:space="preserve"> изисквания към</w:t>
      </w:r>
      <w:r>
        <w:rPr>
          <w:rFonts w:ascii="Times New Roman" w:hAnsi="Times New Roman" w:cs="Times New Roman"/>
          <w:sz w:val="24"/>
          <w:szCs w:val="24"/>
        </w:rPr>
        <w:t xml:space="preserve"> </w:t>
      </w:r>
      <w:r w:rsidRPr="00626069">
        <w:rPr>
          <w:rFonts w:ascii="Times New Roman" w:hAnsi="Times New Roman" w:cs="Times New Roman"/>
          <w:sz w:val="24"/>
          <w:szCs w:val="24"/>
        </w:rPr>
        <w:t>атракционни</w:t>
      </w:r>
      <w:r w:rsidR="00700E7A">
        <w:rPr>
          <w:rFonts w:ascii="Times New Roman" w:hAnsi="Times New Roman" w:cs="Times New Roman"/>
          <w:sz w:val="24"/>
          <w:szCs w:val="24"/>
        </w:rPr>
        <w:t>те</w:t>
      </w:r>
      <w:r w:rsidRPr="00626069">
        <w:rPr>
          <w:rFonts w:ascii="Times New Roman" w:hAnsi="Times New Roman" w:cs="Times New Roman"/>
          <w:sz w:val="24"/>
          <w:szCs w:val="24"/>
        </w:rPr>
        <w:t xml:space="preserve"> услуги, представляващи източник на повишена опасност, т.е. регулират </w:t>
      </w:r>
      <w:r w:rsidR="00700E7A">
        <w:rPr>
          <w:rFonts w:ascii="Times New Roman" w:hAnsi="Times New Roman" w:cs="Times New Roman"/>
          <w:sz w:val="24"/>
          <w:szCs w:val="24"/>
        </w:rPr>
        <w:t xml:space="preserve">се </w:t>
      </w:r>
      <w:r w:rsidRPr="00626069">
        <w:rPr>
          <w:rFonts w:ascii="Times New Roman" w:hAnsi="Times New Roman" w:cs="Times New Roman"/>
          <w:sz w:val="24"/>
          <w:szCs w:val="24"/>
        </w:rPr>
        <w:t xml:space="preserve">отделни </w:t>
      </w:r>
      <w:r w:rsidR="00700E7A">
        <w:rPr>
          <w:rFonts w:ascii="Times New Roman" w:hAnsi="Times New Roman" w:cs="Times New Roman"/>
          <w:sz w:val="24"/>
          <w:szCs w:val="24"/>
        </w:rPr>
        <w:t>дейности</w:t>
      </w:r>
      <w:r w:rsidRPr="00626069">
        <w:rPr>
          <w:rFonts w:ascii="Times New Roman" w:hAnsi="Times New Roman" w:cs="Times New Roman"/>
          <w:sz w:val="24"/>
          <w:szCs w:val="24"/>
        </w:rPr>
        <w:t xml:space="preserve">, но без да са координирани в единна, цялостна и последователна правна рамка. </w:t>
      </w:r>
      <w:r w:rsidR="00700E7A">
        <w:rPr>
          <w:rFonts w:ascii="Times New Roman" w:hAnsi="Times New Roman" w:cs="Times New Roman"/>
          <w:sz w:val="24"/>
          <w:szCs w:val="24"/>
        </w:rPr>
        <w:t>Действащата нормативна уредба</w:t>
      </w:r>
      <w:r w:rsidRPr="00626069">
        <w:rPr>
          <w:rFonts w:ascii="Times New Roman" w:hAnsi="Times New Roman" w:cs="Times New Roman"/>
          <w:sz w:val="24"/>
          <w:szCs w:val="24"/>
        </w:rPr>
        <w:t xml:space="preserve"> е фрагментирана и разпиляна в </w:t>
      </w:r>
      <w:r w:rsidR="00700E7A">
        <w:rPr>
          <w:rFonts w:ascii="Times New Roman" w:hAnsi="Times New Roman" w:cs="Times New Roman"/>
          <w:sz w:val="24"/>
          <w:szCs w:val="24"/>
        </w:rPr>
        <w:t>няколко</w:t>
      </w:r>
      <w:r w:rsidRPr="00626069">
        <w:rPr>
          <w:rFonts w:ascii="Times New Roman" w:hAnsi="Times New Roman" w:cs="Times New Roman"/>
          <w:sz w:val="24"/>
          <w:szCs w:val="24"/>
        </w:rPr>
        <w:t xml:space="preserve"> </w:t>
      </w:r>
      <w:r w:rsidR="00700E7A">
        <w:rPr>
          <w:rFonts w:ascii="Times New Roman" w:hAnsi="Times New Roman" w:cs="Times New Roman"/>
          <w:sz w:val="24"/>
          <w:szCs w:val="24"/>
        </w:rPr>
        <w:t xml:space="preserve">нормативни </w:t>
      </w:r>
      <w:r w:rsidRPr="00626069">
        <w:rPr>
          <w:rFonts w:ascii="Times New Roman" w:hAnsi="Times New Roman" w:cs="Times New Roman"/>
          <w:sz w:val="24"/>
          <w:szCs w:val="24"/>
        </w:rPr>
        <w:t xml:space="preserve">актове. </w:t>
      </w:r>
      <w:r w:rsidR="00F963CE">
        <w:rPr>
          <w:rFonts w:ascii="Times New Roman" w:hAnsi="Times New Roman" w:cs="Times New Roman"/>
          <w:sz w:val="24"/>
          <w:szCs w:val="24"/>
        </w:rPr>
        <w:t xml:space="preserve">Не на последно място, като проблем е констатирана и липсата на </w:t>
      </w:r>
      <w:r w:rsidR="00F963CE" w:rsidRPr="00F963CE">
        <w:rPr>
          <w:rFonts w:ascii="Times New Roman" w:hAnsi="Times New Roman" w:cs="Times New Roman"/>
          <w:sz w:val="24"/>
          <w:szCs w:val="24"/>
        </w:rPr>
        <w:t>прозрачност и</w:t>
      </w:r>
      <w:r w:rsidR="00360A01">
        <w:rPr>
          <w:rFonts w:ascii="Times New Roman" w:hAnsi="Times New Roman" w:cs="Times New Roman"/>
          <w:sz w:val="24"/>
          <w:szCs w:val="24"/>
        </w:rPr>
        <w:t xml:space="preserve"> каквато и да е информираност за потребителите на атракционни услуги, предвид </w:t>
      </w:r>
      <w:r w:rsidR="00F963CE" w:rsidRPr="00F963CE">
        <w:rPr>
          <w:rFonts w:ascii="Times New Roman" w:hAnsi="Times New Roman" w:cs="Times New Roman"/>
          <w:sz w:val="24"/>
          <w:szCs w:val="24"/>
        </w:rPr>
        <w:t xml:space="preserve"> </w:t>
      </w:r>
      <w:r w:rsidR="00360A01">
        <w:rPr>
          <w:rFonts w:ascii="Times New Roman" w:hAnsi="Times New Roman" w:cs="Times New Roman"/>
          <w:sz w:val="24"/>
          <w:szCs w:val="24"/>
        </w:rPr>
        <w:t>липсата на</w:t>
      </w:r>
      <w:r w:rsidR="00F963CE" w:rsidRPr="00F963CE">
        <w:rPr>
          <w:rFonts w:ascii="Times New Roman" w:hAnsi="Times New Roman" w:cs="Times New Roman"/>
          <w:sz w:val="24"/>
          <w:szCs w:val="24"/>
        </w:rPr>
        <w:t xml:space="preserve"> публичен регистър за лицата, предоставящи </w:t>
      </w:r>
      <w:r w:rsidR="00360A01">
        <w:rPr>
          <w:rFonts w:ascii="Times New Roman" w:hAnsi="Times New Roman" w:cs="Times New Roman"/>
          <w:sz w:val="24"/>
          <w:szCs w:val="24"/>
        </w:rPr>
        <w:t>подобни</w:t>
      </w:r>
      <w:r w:rsidR="00F963CE" w:rsidRPr="00F963CE">
        <w:rPr>
          <w:rFonts w:ascii="Times New Roman" w:hAnsi="Times New Roman" w:cs="Times New Roman"/>
          <w:sz w:val="24"/>
          <w:szCs w:val="24"/>
        </w:rPr>
        <w:t xml:space="preserve"> услуги</w:t>
      </w:r>
      <w:r w:rsidR="00360A01">
        <w:rPr>
          <w:rFonts w:ascii="Times New Roman" w:hAnsi="Times New Roman" w:cs="Times New Roman"/>
          <w:sz w:val="24"/>
          <w:szCs w:val="24"/>
        </w:rPr>
        <w:t xml:space="preserve">. </w:t>
      </w:r>
      <w:r w:rsidRPr="00626069">
        <w:rPr>
          <w:rFonts w:ascii="Times New Roman" w:hAnsi="Times New Roman" w:cs="Times New Roman"/>
          <w:sz w:val="24"/>
          <w:szCs w:val="24"/>
        </w:rPr>
        <w:t xml:space="preserve">Това води до неефективно </w:t>
      </w:r>
      <w:r w:rsidR="00700E7A">
        <w:rPr>
          <w:rFonts w:ascii="Times New Roman" w:hAnsi="Times New Roman" w:cs="Times New Roman"/>
          <w:sz w:val="24"/>
          <w:szCs w:val="24"/>
        </w:rPr>
        <w:t>право</w:t>
      </w:r>
      <w:r w:rsidRPr="00626069">
        <w:rPr>
          <w:rFonts w:ascii="Times New Roman" w:hAnsi="Times New Roman" w:cs="Times New Roman"/>
          <w:sz w:val="24"/>
          <w:szCs w:val="24"/>
        </w:rPr>
        <w:t xml:space="preserve">прилагане, затруднен контрол и правна несигурност за </w:t>
      </w:r>
      <w:r w:rsidR="003A2E99">
        <w:rPr>
          <w:rFonts w:ascii="Times New Roman" w:hAnsi="Times New Roman" w:cs="Times New Roman"/>
          <w:sz w:val="24"/>
          <w:szCs w:val="24"/>
        </w:rPr>
        <w:t>както за лицата, които предоставят атракционните услуги, така и за потребителите</w:t>
      </w:r>
      <w:r w:rsidRPr="00626069">
        <w:rPr>
          <w:rFonts w:ascii="Times New Roman" w:hAnsi="Times New Roman" w:cs="Times New Roman"/>
          <w:sz w:val="24"/>
          <w:szCs w:val="24"/>
        </w:rPr>
        <w:t>.</w:t>
      </w:r>
    </w:p>
    <w:p w:rsidR="009676D3" w:rsidRPr="00874539" w:rsidRDefault="00205A18" w:rsidP="00874539">
      <w:pPr>
        <w:spacing w:after="0" w:line="360" w:lineRule="auto"/>
        <w:ind w:firstLine="680"/>
        <w:jc w:val="both"/>
        <w:rPr>
          <w:rFonts w:ascii="Times New Roman" w:hAnsi="Times New Roman" w:cs="Times New Roman"/>
          <w:sz w:val="24"/>
          <w:szCs w:val="24"/>
          <w:lang w:eastAsia="bg-BG"/>
        </w:rPr>
      </w:pPr>
      <w:r>
        <w:rPr>
          <w:rFonts w:ascii="Times New Roman" w:hAnsi="Times New Roman" w:cs="Times New Roman"/>
          <w:sz w:val="24"/>
          <w:szCs w:val="24"/>
        </w:rPr>
        <w:t>Понастоящем приложимост намират следните нормативни актове</w:t>
      </w:r>
      <w:r w:rsidR="00C02ABF" w:rsidRPr="008072B9">
        <w:rPr>
          <w:rFonts w:ascii="Times New Roman" w:hAnsi="Times New Roman" w:cs="Times New Roman"/>
          <w:sz w:val="24"/>
          <w:szCs w:val="24"/>
        </w:rPr>
        <w:t>:</w:t>
      </w:r>
      <w:r w:rsidR="00A52FA1">
        <w:rPr>
          <w:rFonts w:ascii="Times New Roman" w:hAnsi="Times New Roman" w:cs="Times New Roman"/>
          <w:sz w:val="24"/>
          <w:szCs w:val="24"/>
          <w:lang w:eastAsia="bg-BG"/>
        </w:rPr>
        <w:t xml:space="preserve">- </w:t>
      </w:r>
      <w:r w:rsidR="00952597" w:rsidRPr="00874539">
        <w:rPr>
          <w:rFonts w:ascii="Times New Roman" w:hAnsi="Times New Roman" w:cs="Times New Roman"/>
          <w:sz w:val="24"/>
          <w:szCs w:val="24"/>
          <w:lang w:eastAsia="bg-BG"/>
        </w:rPr>
        <w:t>Наредба за плаването и граничния режим във вътрешните морски води, в териториалното море и във вътрешните водни пътища на Република България на български и чуждестранни яхти, лодки и други плавателни средства за спорт, туризъм и развлечение, както и извършване на водноатракционни услуги с тях</w:t>
      </w:r>
      <w:r w:rsidR="002F427D" w:rsidRPr="00874539">
        <w:rPr>
          <w:rFonts w:ascii="Times New Roman" w:hAnsi="Times New Roman" w:cs="Times New Roman"/>
          <w:sz w:val="24"/>
          <w:szCs w:val="24"/>
          <w:lang w:eastAsia="bg-BG"/>
        </w:rPr>
        <w:t>.</w:t>
      </w:r>
      <w:r w:rsidR="001B0968" w:rsidRPr="00874539">
        <w:rPr>
          <w:rFonts w:ascii="Times New Roman" w:hAnsi="Times New Roman" w:cs="Times New Roman"/>
          <w:sz w:val="24"/>
          <w:szCs w:val="24"/>
          <w:lang w:eastAsia="bg-BG"/>
        </w:rPr>
        <w:t xml:space="preserve"> </w:t>
      </w:r>
      <w:r w:rsidR="00A52FA1" w:rsidRPr="00874539">
        <w:rPr>
          <w:rFonts w:ascii="Times New Roman" w:hAnsi="Times New Roman" w:cs="Times New Roman"/>
          <w:sz w:val="24"/>
          <w:szCs w:val="24"/>
          <w:lang w:eastAsia="bg-BG"/>
        </w:rPr>
        <w:t xml:space="preserve"> В раздел IV „ Предоставяне на водноатракционни услуги във вътрешните морски води и в териториалното море на Република България с плавателни </w:t>
      </w:r>
      <w:r w:rsidR="00A52FA1" w:rsidRPr="00874539">
        <w:rPr>
          <w:rFonts w:ascii="Times New Roman" w:hAnsi="Times New Roman" w:cs="Times New Roman"/>
          <w:sz w:val="24"/>
          <w:szCs w:val="24"/>
          <w:lang w:eastAsia="bg-BG"/>
        </w:rPr>
        <w:lastRenderedPageBreak/>
        <w:t>средства за спорт, туризъм и развлечение“, чл. 27 - 35 от наредбата е регламентирано предоставянето на водноатракционни услуги с плавателни средства за спорт, туризъм и развлечение, включително зоните за предоставяне на услуги, лицата, предоставящи услугите - физически или юридически лица - концесионери и наематели на морските плажове или техни подизпълнители, изисквания за безопасност, изисквания за</w:t>
      </w:r>
      <w:r w:rsidR="00A52FA1" w:rsidRPr="00874539">
        <w:rPr>
          <w:rFonts w:ascii="Times New Roman" w:hAnsi="Times New Roman" w:cs="Times New Roman"/>
          <w:sz w:val="24"/>
          <w:szCs w:val="24"/>
        </w:rPr>
        <w:t xml:space="preserve"> създаване на </w:t>
      </w:r>
      <w:r w:rsidR="00A52FA1" w:rsidRPr="00874539">
        <w:rPr>
          <w:rFonts w:ascii="Times New Roman" w:hAnsi="Times New Roman" w:cs="Times New Roman"/>
          <w:sz w:val="24"/>
          <w:szCs w:val="24"/>
          <w:lang w:eastAsia="bg-BG"/>
        </w:rPr>
        <w:t xml:space="preserve">Правила за организацията и дейността на зоната за предоставяне на водноатракционни услуги и Указания за безопасно ползване на плавателните средства и др., но следва да се отбележи, че водноатракционните услуги са само една част от атракционните услуги, представляващи източник на повишена опасност. </w:t>
      </w:r>
    </w:p>
    <w:p w:rsidR="009676D3" w:rsidRDefault="001B0968" w:rsidP="00ED511C">
      <w:pPr>
        <w:pStyle w:val="ListParagraph"/>
        <w:numPr>
          <w:ilvl w:val="0"/>
          <w:numId w:val="18"/>
        </w:numPr>
        <w:tabs>
          <w:tab w:val="left" w:pos="720"/>
          <w:tab w:val="left" w:pos="990"/>
        </w:tabs>
        <w:spacing w:after="0" w:line="360" w:lineRule="auto"/>
        <w:ind w:left="0" w:firstLine="680"/>
        <w:jc w:val="both"/>
        <w:rPr>
          <w:rFonts w:ascii="Times New Roman" w:eastAsia="Times New Roman" w:hAnsi="Times New Roman" w:cs="Times New Roman"/>
          <w:sz w:val="24"/>
          <w:szCs w:val="24"/>
          <w:lang w:eastAsia="bg-BG"/>
        </w:rPr>
      </w:pPr>
      <w:r>
        <w:rPr>
          <w:rFonts w:ascii="Times New Roman" w:eastAsia="Times New Roman" w:hAnsi="Times New Roman" w:cs="Times New Roman"/>
          <w:iCs/>
          <w:sz w:val="24"/>
          <w:szCs w:val="24"/>
          <w:lang w:eastAsia="bg-BG"/>
        </w:rPr>
        <w:t>Наредба</w:t>
      </w:r>
      <w:r w:rsidR="00952597" w:rsidRPr="00A76759">
        <w:rPr>
          <w:rFonts w:ascii="Times New Roman" w:eastAsia="Times New Roman" w:hAnsi="Times New Roman" w:cs="Times New Roman"/>
          <w:iCs/>
          <w:sz w:val="24"/>
          <w:szCs w:val="24"/>
          <w:lang w:eastAsia="bg-BG"/>
        </w:rPr>
        <w:t xml:space="preserve"> № V-12-707 от 15.11.2013 г. за условията и реда за устройството, безопасността и техническите изисквания към съоръженията, поставяни в увеселителни обекти</w:t>
      </w:r>
      <w:r w:rsidR="00C02ABF" w:rsidRPr="00A76759">
        <w:rPr>
          <w:rFonts w:ascii="Times New Roman" w:eastAsia="Times New Roman" w:hAnsi="Times New Roman" w:cs="Times New Roman"/>
          <w:sz w:val="24"/>
          <w:szCs w:val="24"/>
          <w:lang w:eastAsia="bg-BG"/>
        </w:rPr>
        <w:t xml:space="preserve">. </w:t>
      </w:r>
      <w:r w:rsidR="00A52FA1" w:rsidRPr="00A52FA1">
        <w:rPr>
          <w:rFonts w:ascii="Times New Roman" w:eastAsia="Times New Roman" w:hAnsi="Times New Roman" w:cs="Times New Roman"/>
          <w:sz w:val="24"/>
          <w:szCs w:val="24"/>
          <w:lang w:eastAsia="bg-BG"/>
        </w:rPr>
        <w:t>С наредбата се определят условията и редът за устройството, безопасността и техническите изисквания към съоръженията, поставяни в увеселителни обекти, в т.ч. изискванията за тяхното безопасно ползване, поддържане и контрол.</w:t>
      </w:r>
      <w:r w:rsidR="00A52FA1">
        <w:rPr>
          <w:rFonts w:ascii="Times New Roman" w:eastAsia="Times New Roman" w:hAnsi="Times New Roman" w:cs="Times New Roman"/>
          <w:sz w:val="24"/>
          <w:szCs w:val="24"/>
          <w:lang w:eastAsia="bg-BG"/>
        </w:rPr>
        <w:t xml:space="preserve"> </w:t>
      </w:r>
      <w:r w:rsidR="00CE23AE" w:rsidRPr="00CE23AE">
        <w:rPr>
          <w:rFonts w:ascii="Times New Roman" w:eastAsia="Times New Roman" w:hAnsi="Times New Roman" w:cs="Times New Roman"/>
          <w:sz w:val="24"/>
          <w:szCs w:val="24"/>
          <w:lang w:eastAsia="bg-BG"/>
        </w:rPr>
        <w:t>Наредбата не се прилага за водни съоръжения и пързалки, аквапаркове, водни атракциони, атракционни и тематични паркове, картинги със състезателен характер, както и за увеселителни съоръжения, задействани чрез монета, ползвани едновременно от не повече от три лица, използването на които е уредено в специални закони и в подзаконовите нормативни актове за тяхното прилагане.</w:t>
      </w:r>
    </w:p>
    <w:p w:rsidR="002E0C06" w:rsidRDefault="002E0C06" w:rsidP="00D829AF">
      <w:pPr>
        <w:pStyle w:val="ListParagraph"/>
        <w:tabs>
          <w:tab w:val="left" w:pos="720"/>
          <w:tab w:val="left" w:pos="990"/>
        </w:tabs>
        <w:spacing w:after="0" w:line="360" w:lineRule="auto"/>
        <w:ind w:left="0" w:firstLine="68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Поставянето на </w:t>
      </w:r>
      <w:r w:rsidRPr="002E0C06">
        <w:rPr>
          <w:rFonts w:ascii="Times New Roman" w:eastAsia="Times New Roman" w:hAnsi="Times New Roman" w:cs="Times New Roman"/>
          <w:sz w:val="24"/>
          <w:szCs w:val="24"/>
          <w:lang w:eastAsia="bg-BG"/>
        </w:rPr>
        <w:t>преместваеми увеселителни обекти</w:t>
      </w:r>
      <w:r>
        <w:rPr>
          <w:rFonts w:ascii="Times New Roman" w:eastAsia="Times New Roman" w:hAnsi="Times New Roman" w:cs="Times New Roman"/>
          <w:sz w:val="24"/>
          <w:szCs w:val="24"/>
          <w:lang w:eastAsia="bg-BG"/>
        </w:rPr>
        <w:t xml:space="preserve"> върху </w:t>
      </w:r>
      <w:r w:rsidRPr="002E0C06">
        <w:rPr>
          <w:rFonts w:ascii="Times New Roman" w:eastAsia="Times New Roman" w:hAnsi="Times New Roman" w:cs="Times New Roman"/>
          <w:sz w:val="24"/>
          <w:szCs w:val="24"/>
          <w:lang w:eastAsia="bg-BG"/>
        </w:rPr>
        <w:t>поземлени имоти</w:t>
      </w:r>
      <w:r>
        <w:rPr>
          <w:rFonts w:ascii="Times New Roman" w:eastAsia="Times New Roman" w:hAnsi="Times New Roman" w:cs="Times New Roman"/>
          <w:sz w:val="24"/>
          <w:szCs w:val="24"/>
          <w:lang w:eastAsia="bg-BG"/>
        </w:rPr>
        <w:t xml:space="preserve"> при условия</w:t>
      </w:r>
      <w:r w:rsidRPr="002E0C06">
        <w:rPr>
          <w:rFonts w:ascii="Times New Roman" w:eastAsia="Times New Roman" w:hAnsi="Times New Roman" w:cs="Times New Roman"/>
          <w:sz w:val="24"/>
          <w:szCs w:val="24"/>
          <w:lang w:eastAsia="bg-BG"/>
        </w:rPr>
        <w:t xml:space="preserve"> и</w:t>
      </w:r>
      <w:r>
        <w:rPr>
          <w:rFonts w:ascii="Times New Roman" w:eastAsia="Times New Roman" w:hAnsi="Times New Roman" w:cs="Times New Roman"/>
          <w:sz w:val="24"/>
          <w:szCs w:val="24"/>
          <w:lang w:eastAsia="bg-BG"/>
        </w:rPr>
        <w:t xml:space="preserve"> по ред, определени</w:t>
      </w:r>
      <w:r w:rsidRPr="002E0C06">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в</w:t>
      </w:r>
      <w:r w:rsidRPr="002E0C06">
        <w:rPr>
          <w:rFonts w:ascii="Times New Roman" w:eastAsia="Times New Roman" w:hAnsi="Times New Roman" w:cs="Times New Roman"/>
          <w:sz w:val="24"/>
          <w:szCs w:val="24"/>
          <w:lang w:eastAsia="bg-BG"/>
        </w:rPr>
        <w:t xml:space="preserve"> наредба на общинския съвет, като в наредбата, в зависимост от вида и предназначението на обекта, се поставя изискване за предоставяне на инженерно-техническа част или конструктивно становище</w:t>
      </w:r>
      <w:r>
        <w:rPr>
          <w:rFonts w:ascii="Times New Roman" w:eastAsia="Times New Roman" w:hAnsi="Times New Roman" w:cs="Times New Roman"/>
          <w:sz w:val="24"/>
          <w:szCs w:val="24"/>
          <w:lang w:eastAsia="bg-BG"/>
        </w:rPr>
        <w:t xml:space="preserve">, т.е. липсва единна уредба и всеки общински съвет сам определя правилата.  </w:t>
      </w:r>
    </w:p>
    <w:p w:rsidR="000444D9" w:rsidRPr="00874539" w:rsidRDefault="000444D9" w:rsidP="00D829AF">
      <w:pPr>
        <w:pStyle w:val="ListParagraph"/>
        <w:tabs>
          <w:tab w:val="left" w:pos="720"/>
          <w:tab w:val="left" w:pos="990"/>
        </w:tabs>
        <w:spacing w:after="0" w:line="360" w:lineRule="auto"/>
        <w:ind w:left="0" w:firstLine="680"/>
        <w:jc w:val="both"/>
        <w:rPr>
          <w:rFonts w:ascii="Times New Roman" w:eastAsia="Times New Roman" w:hAnsi="Times New Roman" w:cs="Times New Roman"/>
          <w:sz w:val="24"/>
          <w:szCs w:val="24"/>
          <w:lang w:eastAsia="bg-BG"/>
        </w:rPr>
      </w:pPr>
      <w:r w:rsidRPr="000444D9">
        <w:rPr>
          <w:rFonts w:ascii="Times New Roman" w:eastAsia="Times New Roman" w:hAnsi="Times New Roman" w:cs="Times New Roman"/>
          <w:sz w:val="24"/>
          <w:szCs w:val="24"/>
          <w:lang w:eastAsia="bg-BG"/>
        </w:rPr>
        <w:t>Контрол</w:t>
      </w:r>
      <w:r>
        <w:rPr>
          <w:rFonts w:ascii="Times New Roman" w:eastAsia="Times New Roman" w:hAnsi="Times New Roman" w:cs="Times New Roman"/>
          <w:sz w:val="24"/>
          <w:szCs w:val="24"/>
          <w:lang w:eastAsia="bg-BG"/>
        </w:rPr>
        <w:t>ът</w:t>
      </w:r>
      <w:r w:rsidRPr="000444D9">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 xml:space="preserve">увеселителните </w:t>
      </w:r>
      <w:r w:rsidRPr="000444D9">
        <w:rPr>
          <w:rFonts w:ascii="Times New Roman" w:eastAsia="Times New Roman" w:hAnsi="Times New Roman" w:cs="Times New Roman"/>
          <w:sz w:val="24"/>
          <w:szCs w:val="24"/>
          <w:lang w:eastAsia="bg-BG"/>
        </w:rPr>
        <w:t>съоръже</w:t>
      </w:r>
      <w:r>
        <w:rPr>
          <w:rFonts w:ascii="Times New Roman" w:eastAsia="Times New Roman" w:hAnsi="Times New Roman" w:cs="Times New Roman"/>
          <w:sz w:val="24"/>
          <w:szCs w:val="24"/>
          <w:lang w:eastAsia="bg-BG"/>
        </w:rPr>
        <w:t>ния</w:t>
      </w:r>
      <w:r w:rsidRPr="000444D9">
        <w:rPr>
          <w:rFonts w:ascii="Times New Roman" w:eastAsia="Times New Roman" w:hAnsi="Times New Roman" w:cs="Times New Roman"/>
          <w:sz w:val="24"/>
          <w:szCs w:val="24"/>
          <w:lang w:eastAsia="bg-BG"/>
        </w:rPr>
        <w:t xml:space="preserve"> се извършва от лица за контрол</w:t>
      </w:r>
      <w:r>
        <w:rPr>
          <w:rFonts w:ascii="Times New Roman" w:eastAsia="Times New Roman" w:hAnsi="Times New Roman" w:cs="Times New Roman"/>
          <w:sz w:val="24"/>
          <w:szCs w:val="24"/>
          <w:lang w:eastAsia="bg-BG"/>
        </w:rPr>
        <w:t>, въз основа на</w:t>
      </w:r>
      <w:r w:rsidRPr="000444D9">
        <w:t xml:space="preserve"> </w:t>
      </w:r>
      <w:r w:rsidRPr="000444D9">
        <w:rPr>
          <w:rFonts w:ascii="Times New Roman" w:eastAsia="Times New Roman" w:hAnsi="Times New Roman" w:cs="Times New Roman"/>
          <w:sz w:val="24"/>
          <w:szCs w:val="24"/>
          <w:lang w:eastAsia="bg-BG"/>
        </w:rPr>
        <w:t xml:space="preserve">писмен договор между </w:t>
      </w:r>
      <w:r>
        <w:rPr>
          <w:rFonts w:ascii="Times New Roman" w:eastAsia="Times New Roman" w:hAnsi="Times New Roman" w:cs="Times New Roman"/>
          <w:sz w:val="24"/>
          <w:szCs w:val="24"/>
          <w:lang w:eastAsia="bg-BG"/>
        </w:rPr>
        <w:t xml:space="preserve">тях и </w:t>
      </w:r>
      <w:r w:rsidRPr="000444D9">
        <w:rPr>
          <w:rFonts w:ascii="Times New Roman" w:eastAsia="Times New Roman" w:hAnsi="Times New Roman" w:cs="Times New Roman"/>
          <w:sz w:val="24"/>
          <w:szCs w:val="24"/>
          <w:lang w:eastAsia="bg-BG"/>
        </w:rPr>
        <w:t>собственика/ползвателя</w:t>
      </w:r>
      <w:r>
        <w:rPr>
          <w:rFonts w:ascii="Times New Roman" w:eastAsia="Times New Roman" w:hAnsi="Times New Roman" w:cs="Times New Roman"/>
          <w:sz w:val="24"/>
          <w:szCs w:val="24"/>
          <w:lang w:eastAsia="bg-BG"/>
        </w:rPr>
        <w:t xml:space="preserve"> на съоръжението</w:t>
      </w:r>
      <w:r w:rsidRPr="000444D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Единственото изискване, разписано в наредбата, към л</w:t>
      </w:r>
      <w:r w:rsidRPr="000444D9">
        <w:rPr>
          <w:rFonts w:ascii="Times New Roman" w:eastAsia="Times New Roman" w:hAnsi="Times New Roman" w:cs="Times New Roman"/>
          <w:sz w:val="24"/>
          <w:szCs w:val="24"/>
          <w:lang w:eastAsia="bg-BG"/>
        </w:rPr>
        <w:t>ицето за контрол</w:t>
      </w:r>
      <w:r>
        <w:rPr>
          <w:rFonts w:ascii="Times New Roman" w:eastAsia="Times New Roman" w:hAnsi="Times New Roman" w:cs="Times New Roman"/>
          <w:sz w:val="24"/>
          <w:szCs w:val="24"/>
          <w:lang w:eastAsia="bg-BG"/>
        </w:rPr>
        <w:t xml:space="preserve"> е да</w:t>
      </w:r>
      <w:r w:rsidRPr="000444D9">
        <w:rPr>
          <w:rFonts w:ascii="Times New Roman" w:eastAsia="Times New Roman" w:hAnsi="Times New Roman" w:cs="Times New Roman"/>
          <w:sz w:val="24"/>
          <w:szCs w:val="24"/>
          <w:lang w:eastAsia="bg-BG"/>
        </w:rPr>
        <w:t xml:space="preserve"> разполага с необходимата за проверките техника и с утвърдените от него писмени процедури за проверките.</w:t>
      </w:r>
    </w:p>
    <w:p w:rsidR="007301A8" w:rsidRDefault="001B0968" w:rsidP="000B48FC">
      <w:pPr>
        <w:pStyle w:val="ListParagraph"/>
        <w:numPr>
          <w:ilvl w:val="0"/>
          <w:numId w:val="18"/>
        </w:numPr>
        <w:spacing w:after="0" w:line="360" w:lineRule="auto"/>
        <w:ind w:left="0" w:firstLine="680"/>
        <w:jc w:val="both"/>
        <w:rPr>
          <w:rFonts w:ascii="Times New Roman" w:eastAsia="Times New Roman" w:hAnsi="Times New Roman" w:cs="Times New Roman"/>
          <w:iCs/>
          <w:sz w:val="24"/>
          <w:szCs w:val="24"/>
          <w:lang w:eastAsia="bg-BG"/>
        </w:rPr>
      </w:pPr>
      <w:r w:rsidRPr="007301A8">
        <w:rPr>
          <w:rFonts w:ascii="Times New Roman" w:eastAsia="Times New Roman" w:hAnsi="Times New Roman" w:cs="Times New Roman"/>
          <w:iCs/>
          <w:sz w:val="24"/>
          <w:szCs w:val="24"/>
          <w:lang w:eastAsia="bg-BG"/>
        </w:rPr>
        <w:lastRenderedPageBreak/>
        <w:t>Закона за гражданското въздухоплаване (чл. 119</w:t>
      </w:r>
      <w:r w:rsidR="001B403C" w:rsidRPr="007301A8">
        <w:rPr>
          <w:rFonts w:ascii="Times New Roman" w:eastAsia="Times New Roman" w:hAnsi="Times New Roman" w:cs="Times New Roman"/>
          <w:iCs/>
          <w:sz w:val="24"/>
          <w:szCs w:val="24"/>
          <w:lang w:eastAsia="bg-BG"/>
        </w:rPr>
        <w:t>ж</w:t>
      </w:r>
      <w:r w:rsidRPr="007301A8">
        <w:rPr>
          <w:rFonts w:ascii="Times New Roman" w:eastAsia="Times New Roman" w:hAnsi="Times New Roman" w:cs="Times New Roman"/>
          <w:iCs/>
          <w:sz w:val="24"/>
          <w:szCs w:val="24"/>
          <w:lang w:eastAsia="bg-BG"/>
        </w:rPr>
        <w:t>) – относно</w:t>
      </w:r>
      <w:r w:rsidR="00FF67E4" w:rsidRPr="007301A8">
        <w:rPr>
          <w:rFonts w:ascii="Times New Roman" w:eastAsia="Times New Roman" w:hAnsi="Times New Roman" w:cs="Times New Roman"/>
          <w:i/>
          <w:iCs/>
          <w:sz w:val="24"/>
          <w:szCs w:val="24"/>
          <w:lang w:eastAsia="bg-BG"/>
        </w:rPr>
        <w:t xml:space="preserve"> </w:t>
      </w:r>
      <w:r w:rsidRPr="007301A8">
        <w:rPr>
          <w:rFonts w:ascii="Times New Roman" w:eastAsia="Times New Roman" w:hAnsi="Times New Roman" w:cs="Times New Roman"/>
          <w:iCs/>
          <w:sz w:val="24"/>
          <w:szCs w:val="24"/>
          <w:lang w:eastAsia="bg-BG"/>
        </w:rPr>
        <w:t>организирането и провеждането на спортни мероприятия в областта на въздушните спортове, както и на публични авиационни мероприятия.</w:t>
      </w:r>
      <w:r w:rsidR="007301A8" w:rsidRPr="007301A8">
        <w:rPr>
          <w:rFonts w:ascii="Times New Roman" w:hAnsi="Times New Roman" w:cs="Times New Roman"/>
          <w:sz w:val="24"/>
          <w:szCs w:val="24"/>
        </w:rPr>
        <w:t xml:space="preserve"> В чл. 119ж, ал. 1 и 2 от ЗЖТ е регламентирано, че </w:t>
      </w:r>
      <w:r w:rsidR="007301A8" w:rsidRPr="00874539">
        <w:rPr>
          <w:rFonts w:ascii="Times New Roman" w:hAnsi="Times New Roman" w:cs="Times New Roman"/>
          <w:sz w:val="24"/>
          <w:szCs w:val="24"/>
        </w:rPr>
        <w:t>о</w:t>
      </w:r>
      <w:r w:rsidR="007301A8" w:rsidRPr="00874539">
        <w:rPr>
          <w:rFonts w:ascii="Times New Roman" w:eastAsia="Times New Roman" w:hAnsi="Times New Roman" w:cs="Times New Roman"/>
          <w:iCs/>
          <w:sz w:val="24"/>
          <w:szCs w:val="24"/>
          <w:lang w:eastAsia="bg-BG"/>
        </w:rPr>
        <w:t xml:space="preserve">рганизирането и провеждането на спортни мероприятия в областта на въздушните спортове, както и на публични авиационни мероприятия се осъществяват при създадени условия за безопасното извършване на посочените дейности, както и за безопасността на трети лица по ред и правила, разработени от организаторите и одобрени от главния директор на Главна дирекция </w:t>
      </w:r>
      <w:r w:rsidR="007301A8">
        <w:rPr>
          <w:rFonts w:ascii="Times New Roman" w:eastAsia="Times New Roman" w:hAnsi="Times New Roman" w:cs="Times New Roman"/>
          <w:iCs/>
          <w:sz w:val="24"/>
          <w:szCs w:val="24"/>
          <w:lang w:eastAsia="bg-BG"/>
        </w:rPr>
        <w:t>„</w:t>
      </w:r>
      <w:r w:rsidR="007301A8" w:rsidRPr="007301A8">
        <w:rPr>
          <w:rFonts w:ascii="Times New Roman" w:eastAsia="Times New Roman" w:hAnsi="Times New Roman" w:cs="Times New Roman"/>
          <w:iCs/>
          <w:sz w:val="24"/>
          <w:szCs w:val="24"/>
          <w:lang w:eastAsia="bg-BG"/>
        </w:rPr>
        <w:t>Гражданска въздухоплавателна администрация</w:t>
      </w:r>
      <w:r w:rsidR="007301A8">
        <w:rPr>
          <w:rFonts w:ascii="Times New Roman" w:eastAsia="Times New Roman" w:hAnsi="Times New Roman" w:cs="Times New Roman"/>
          <w:iCs/>
          <w:sz w:val="24"/>
          <w:szCs w:val="24"/>
          <w:lang w:eastAsia="bg-BG"/>
        </w:rPr>
        <w:t>“</w:t>
      </w:r>
      <w:r w:rsidR="007301A8" w:rsidRPr="007301A8">
        <w:rPr>
          <w:rFonts w:ascii="Times New Roman" w:eastAsia="Times New Roman" w:hAnsi="Times New Roman" w:cs="Times New Roman"/>
          <w:iCs/>
          <w:sz w:val="24"/>
          <w:szCs w:val="24"/>
          <w:lang w:eastAsia="bg-BG"/>
        </w:rPr>
        <w:t>.</w:t>
      </w:r>
      <w:r w:rsidR="007301A8">
        <w:rPr>
          <w:rFonts w:ascii="Times New Roman" w:eastAsia="Times New Roman" w:hAnsi="Times New Roman" w:cs="Times New Roman"/>
          <w:iCs/>
          <w:sz w:val="24"/>
          <w:szCs w:val="24"/>
          <w:lang w:eastAsia="bg-BG"/>
        </w:rPr>
        <w:t xml:space="preserve"> </w:t>
      </w:r>
      <w:r w:rsidR="007301A8" w:rsidRPr="007301A8">
        <w:rPr>
          <w:rFonts w:ascii="Times New Roman" w:eastAsia="Times New Roman" w:hAnsi="Times New Roman" w:cs="Times New Roman"/>
          <w:iCs/>
          <w:sz w:val="24"/>
          <w:szCs w:val="24"/>
          <w:lang w:eastAsia="bg-BG"/>
        </w:rPr>
        <w:t>Лицата, извършващи дейности във въздушните спортове и п</w:t>
      </w:r>
      <w:r w:rsidR="007301A8" w:rsidRPr="00874539">
        <w:rPr>
          <w:rFonts w:ascii="Times New Roman" w:eastAsia="Times New Roman" w:hAnsi="Times New Roman" w:cs="Times New Roman"/>
          <w:iCs/>
          <w:sz w:val="24"/>
          <w:szCs w:val="24"/>
          <w:lang w:eastAsia="bg-BG"/>
        </w:rPr>
        <w:t>ублични авиационни мероприятия, застраховат местата във въздухоплавателното средство, както и авиационния персонал и отговорността си в случай на злополука - по отношение на трети лица.</w:t>
      </w:r>
      <w:r w:rsidR="007301A8">
        <w:rPr>
          <w:rFonts w:ascii="Times New Roman" w:eastAsia="Times New Roman" w:hAnsi="Times New Roman" w:cs="Times New Roman"/>
          <w:iCs/>
          <w:sz w:val="24"/>
          <w:szCs w:val="24"/>
          <w:lang w:eastAsia="bg-BG"/>
        </w:rPr>
        <w:t xml:space="preserve"> Цитираните норми регламентират </w:t>
      </w:r>
      <w:r w:rsidR="007301A8" w:rsidRPr="007301A8">
        <w:rPr>
          <w:rFonts w:ascii="Times New Roman" w:eastAsia="Times New Roman" w:hAnsi="Times New Roman" w:cs="Times New Roman"/>
          <w:iCs/>
          <w:sz w:val="24"/>
          <w:szCs w:val="24"/>
          <w:lang w:eastAsia="bg-BG"/>
        </w:rPr>
        <w:t>спортни дейности, спортни услуги</w:t>
      </w:r>
      <w:r w:rsidR="007301A8">
        <w:rPr>
          <w:rFonts w:ascii="Times New Roman" w:eastAsia="Times New Roman" w:hAnsi="Times New Roman" w:cs="Times New Roman"/>
          <w:iCs/>
          <w:sz w:val="24"/>
          <w:szCs w:val="24"/>
          <w:lang w:eastAsia="bg-BG"/>
        </w:rPr>
        <w:t xml:space="preserve">, но не обхващат </w:t>
      </w:r>
      <w:r w:rsidR="007301A8" w:rsidRPr="007301A8">
        <w:rPr>
          <w:rFonts w:ascii="Times New Roman" w:eastAsia="Times New Roman" w:hAnsi="Times New Roman" w:cs="Times New Roman"/>
          <w:iCs/>
          <w:sz w:val="24"/>
          <w:szCs w:val="24"/>
          <w:lang w:eastAsia="bg-BG"/>
        </w:rPr>
        <w:t>атракционните услуги, представляващи източник на повишена опасност</w:t>
      </w:r>
      <w:r w:rsidR="007301A8">
        <w:rPr>
          <w:rFonts w:ascii="Times New Roman" w:eastAsia="Times New Roman" w:hAnsi="Times New Roman" w:cs="Times New Roman"/>
          <w:iCs/>
          <w:sz w:val="24"/>
          <w:szCs w:val="24"/>
          <w:lang w:eastAsia="bg-BG"/>
        </w:rPr>
        <w:t>.</w:t>
      </w:r>
    </w:p>
    <w:p w:rsidR="00D829AF" w:rsidRDefault="004B1BAB" w:rsidP="00D829AF">
      <w:pPr>
        <w:pStyle w:val="ListParagraph"/>
        <w:numPr>
          <w:ilvl w:val="0"/>
          <w:numId w:val="18"/>
        </w:numPr>
        <w:spacing w:after="0" w:line="360" w:lineRule="auto"/>
        <w:ind w:left="0" w:firstLine="680"/>
        <w:jc w:val="both"/>
        <w:rPr>
          <w:rFonts w:ascii="Times New Roman" w:eastAsia="Times New Roman" w:hAnsi="Times New Roman" w:cs="Times New Roman"/>
          <w:iCs/>
          <w:sz w:val="24"/>
          <w:szCs w:val="24"/>
          <w:lang w:eastAsia="bg-BG"/>
        </w:rPr>
      </w:pPr>
      <w:r w:rsidRPr="00874539">
        <w:rPr>
          <w:rFonts w:ascii="Times New Roman" w:eastAsia="Times New Roman" w:hAnsi="Times New Roman" w:cs="Times New Roman"/>
          <w:iCs/>
          <w:sz w:val="24"/>
          <w:szCs w:val="24"/>
          <w:lang w:eastAsia="bg-BG"/>
        </w:rPr>
        <w:t>Закон за туризма - чл. 3, ал. 2, т. 13, 15 и 16, където е регламентирано, че обектите за катерене, парапланеризъм, аквапарковете, водните атракциони и приключенските паркове и атракционните и тематичните паркове са туристически обекти</w:t>
      </w:r>
      <w:r w:rsidRPr="000728F6">
        <w:rPr>
          <w:rFonts w:ascii="Times New Roman" w:eastAsia="Times New Roman" w:hAnsi="Times New Roman" w:cs="Times New Roman"/>
          <w:iCs/>
          <w:sz w:val="24"/>
          <w:szCs w:val="24"/>
          <w:lang w:eastAsia="bg-BG"/>
        </w:rPr>
        <w:t>;</w:t>
      </w:r>
      <w:r w:rsidR="00E15E8E" w:rsidRPr="000728F6">
        <w:rPr>
          <w:rFonts w:ascii="Times New Roman" w:eastAsia="Times New Roman" w:hAnsi="Times New Roman" w:cs="Times New Roman"/>
          <w:iCs/>
          <w:sz w:val="24"/>
          <w:szCs w:val="24"/>
          <w:lang w:eastAsia="bg-BG"/>
        </w:rPr>
        <w:t xml:space="preserve"> </w:t>
      </w:r>
      <w:r w:rsidR="00E15E8E" w:rsidRPr="00CB27C8">
        <w:rPr>
          <w:rFonts w:ascii="Times New Roman" w:eastAsia="Times New Roman" w:hAnsi="Times New Roman" w:cs="Times New Roman"/>
          <w:iCs/>
          <w:sz w:val="24"/>
          <w:szCs w:val="24"/>
          <w:lang w:eastAsia="bg-BG"/>
        </w:rPr>
        <w:t xml:space="preserve">Съгласно </w:t>
      </w:r>
      <w:r w:rsidR="00E15E8E" w:rsidRPr="007301A8">
        <w:rPr>
          <w:rFonts w:ascii="Times New Roman" w:eastAsia="Times New Roman" w:hAnsi="Times New Roman" w:cs="Times New Roman"/>
          <w:iCs/>
          <w:sz w:val="24"/>
          <w:szCs w:val="24"/>
          <w:lang w:eastAsia="bg-BG"/>
        </w:rPr>
        <w:t xml:space="preserve">чл. 3, ал. 4 от ЗТ не се допуска отказ от предоставяне на туристически услуги в туристически обекти, както и предоставянето им с по-ниско качество или при по-неблагоприятни условия, основани на признаците по чл. 4, ал. 1 от Закона за защита от дискриминация. В чл. 4, ал. 1 от ЗТ е регламентирано, че лицата, предоставящи туристически услуги в туристически обекти, са длъжни да обявяват  техните цени в еднакъв размер спрямо всички туристи, като не се допуска различно третиране на туристите или поставянето на част от тях в по-неблагоприятно положение, </w:t>
      </w:r>
      <w:r w:rsidR="00A52FA1" w:rsidRPr="007301A8">
        <w:rPr>
          <w:rFonts w:ascii="Times New Roman" w:eastAsia="Times New Roman" w:hAnsi="Times New Roman" w:cs="Times New Roman"/>
          <w:iCs/>
          <w:sz w:val="24"/>
          <w:szCs w:val="24"/>
          <w:lang w:eastAsia="bg-BG"/>
        </w:rPr>
        <w:t>основано</w:t>
      </w:r>
      <w:r w:rsidR="00E15E8E" w:rsidRPr="007301A8">
        <w:rPr>
          <w:rFonts w:ascii="Times New Roman" w:eastAsia="Times New Roman" w:hAnsi="Times New Roman" w:cs="Times New Roman"/>
          <w:iCs/>
          <w:sz w:val="24"/>
          <w:szCs w:val="24"/>
          <w:lang w:eastAsia="bg-BG"/>
        </w:rPr>
        <w:t xml:space="preserve"> на признаците по чл. 4, ал. 1 от Закона за защита от дискриминация. </w:t>
      </w:r>
    </w:p>
    <w:p w:rsidR="00E2367F" w:rsidRPr="00E2367F" w:rsidRDefault="00D829AF" w:rsidP="00E2367F">
      <w:pPr>
        <w:pStyle w:val="ListParagraph"/>
        <w:spacing w:after="0" w:line="360" w:lineRule="auto"/>
        <w:ind w:left="0" w:firstLine="1400"/>
        <w:jc w:val="both"/>
        <w:rPr>
          <w:rFonts w:ascii="Times New Roman" w:eastAsia="Times New Roman" w:hAnsi="Times New Roman" w:cs="Times New Roman"/>
          <w:iCs/>
          <w:sz w:val="24"/>
          <w:szCs w:val="24"/>
          <w:lang w:eastAsia="bg-BG"/>
        </w:rPr>
      </w:pPr>
      <w:r>
        <w:rPr>
          <w:rFonts w:ascii="Times New Roman" w:eastAsia="Times New Roman" w:hAnsi="Times New Roman" w:cs="Times New Roman"/>
          <w:iCs/>
          <w:sz w:val="24"/>
          <w:szCs w:val="24"/>
          <w:lang w:eastAsia="bg-BG"/>
        </w:rPr>
        <w:t xml:space="preserve">В закона е предвиден специален регулаторен режим по отношение на </w:t>
      </w:r>
      <w:r w:rsidRPr="00D829AF">
        <w:rPr>
          <w:rFonts w:ascii="Times New Roman" w:eastAsia="Times New Roman" w:hAnsi="Times New Roman" w:cs="Times New Roman"/>
          <w:iCs/>
          <w:sz w:val="24"/>
          <w:szCs w:val="24"/>
          <w:lang w:eastAsia="bg-BG"/>
        </w:rPr>
        <w:t>туроператорската и туристическата агентска дейност</w:t>
      </w:r>
      <w:r>
        <w:rPr>
          <w:rFonts w:ascii="Times New Roman" w:eastAsia="Times New Roman" w:hAnsi="Times New Roman" w:cs="Times New Roman"/>
          <w:iCs/>
          <w:sz w:val="24"/>
          <w:szCs w:val="24"/>
          <w:lang w:eastAsia="bg-BG"/>
        </w:rPr>
        <w:t xml:space="preserve">, </w:t>
      </w:r>
      <w:r w:rsidRPr="00D829AF">
        <w:rPr>
          <w:rFonts w:ascii="Times New Roman" w:eastAsia="Times New Roman" w:hAnsi="Times New Roman" w:cs="Times New Roman"/>
          <w:iCs/>
          <w:sz w:val="24"/>
          <w:szCs w:val="24"/>
          <w:lang w:eastAsia="bg-BG"/>
        </w:rPr>
        <w:t>хотелиерството</w:t>
      </w:r>
      <w:r>
        <w:rPr>
          <w:rFonts w:ascii="Times New Roman" w:eastAsia="Times New Roman" w:hAnsi="Times New Roman" w:cs="Times New Roman"/>
          <w:iCs/>
          <w:sz w:val="24"/>
          <w:szCs w:val="24"/>
          <w:lang w:eastAsia="bg-BG"/>
        </w:rPr>
        <w:t xml:space="preserve"> и</w:t>
      </w:r>
      <w:r w:rsidRPr="00D829AF">
        <w:rPr>
          <w:rFonts w:ascii="Verdana" w:hAnsi="Verdana"/>
        </w:rPr>
        <w:t xml:space="preserve"> </w:t>
      </w:r>
      <w:r w:rsidRPr="00D829AF">
        <w:rPr>
          <w:rFonts w:ascii="Times New Roman" w:eastAsia="Times New Roman" w:hAnsi="Times New Roman" w:cs="Times New Roman"/>
          <w:iCs/>
          <w:sz w:val="24"/>
          <w:szCs w:val="24"/>
          <w:lang w:eastAsia="bg-BG"/>
        </w:rPr>
        <w:t>ресторантьорството</w:t>
      </w:r>
      <w:r>
        <w:rPr>
          <w:rFonts w:ascii="Times New Roman" w:eastAsia="Times New Roman" w:hAnsi="Times New Roman" w:cs="Times New Roman"/>
          <w:iCs/>
          <w:sz w:val="24"/>
          <w:szCs w:val="24"/>
          <w:lang w:eastAsia="bg-BG"/>
        </w:rPr>
        <w:t xml:space="preserve">, предоставяне на уелнес услуги, </w:t>
      </w:r>
      <w:r w:rsidRPr="00D829AF">
        <w:rPr>
          <w:rFonts w:ascii="Times New Roman" w:eastAsia="Times New Roman" w:hAnsi="Times New Roman" w:cs="Times New Roman"/>
          <w:iCs/>
          <w:sz w:val="24"/>
          <w:szCs w:val="24"/>
          <w:lang w:eastAsia="bg-BG"/>
        </w:rPr>
        <w:t>предоставянето на екскурзоводски услуги, воденето на туристи в планинска и природна среда и предоставянето на услуги за спорт и обучение на туристи по снежни спортове</w:t>
      </w:r>
      <w:r w:rsidR="00E2367F">
        <w:rPr>
          <w:rFonts w:ascii="Times New Roman" w:eastAsia="Times New Roman" w:hAnsi="Times New Roman" w:cs="Times New Roman"/>
          <w:iCs/>
          <w:sz w:val="24"/>
          <w:szCs w:val="24"/>
          <w:lang w:eastAsia="bg-BG"/>
        </w:rPr>
        <w:t xml:space="preserve">. Липсва обаче специални и подробна уредба на </w:t>
      </w:r>
      <w:r w:rsidRPr="00E2367F">
        <w:rPr>
          <w:rFonts w:ascii="Times New Roman" w:eastAsia="Times New Roman" w:hAnsi="Times New Roman" w:cs="Times New Roman"/>
          <w:iCs/>
          <w:sz w:val="24"/>
          <w:szCs w:val="24"/>
          <w:lang w:eastAsia="bg-BG"/>
        </w:rPr>
        <w:t xml:space="preserve">приключенските туристически дейности, </w:t>
      </w:r>
      <w:r w:rsidR="00E2367F">
        <w:rPr>
          <w:rFonts w:ascii="Times New Roman" w:eastAsia="Times New Roman" w:hAnsi="Times New Roman" w:cs="Times New Roman"/>
          <w:iCs/>
          <w:sz w:val="24"/>
          <w:szCs w:val="24"/>
          <w:lang w:eastAsia="bg-BG"/>
        </w:rPr>
        <w:t xml:space="preserve">в това число не са определени и изисквания към </w:t>
      </w:r>
      <w:r w:rsidR="00E2367F">
        <w:rPr>
          <w:rFonts w:ascii="Times New Roman" w:eastAsia="Times New Roman" w:hAnsi="Times New Roman" w:cs="Times New Roman"/>
          <w:iCs/>
          <w:sz w:val="24"/>
          <w:szCs w:val="24"/>
          <w:lang w:eastAsia="bg-BG"/>
        </w:rPr>
        <w:lastRenderedPageBreak/>
        <w:t xml:space="preserve">туристическите обекти, свързани с тази дейност – </w:t>
      </w:r>
      <w:r w:rsidR="00E2367F" w:rsidRPr="00E2367F">
        <w:rPr>
          <w:rFonts w:ascii="Times New Roman" w:hAnsi="Times New Roman" w:cs="Times New Roman"/>
          <w:iCs/>
          <w:sz w:val="24"/>
          <w:szCs w:val="24"/>
        </w:rPr>
        <w:t>обектите за катерене</w:t>
      </w:r>
      <w:r w:rsidR="00E2367F">
        <w:rPr>
          <w:rFonts w:ascii="Times New Roman" w:hAnsi="Times New Roman" w:cs="Times New Roman"/>
          <w:iCs/>
          <w:sz w:val="24"/>
          <w:szCs w:val="24"/>
        </w:rPr>
        <w:t xml:space="preserve">, парапланеризъм, </w:t>
      </w:r>
      <w:r w:rsidR="00E2367F" w:rsidRPr="00E2367F">
        <w:rPr>
          <w:rFonts w:ascii="Times New Roman" w:eastAsia="Times New Roman" w:hAnsi="Times New Roman" w:cs="Times New Roman"/>
          <w:iCs/>
          <w:sz w:val="24"/>
          <w:szCs w:val="24"/>
          <w:lang w:eastAsia="bg-BG"/>
        </w:rPr>
        <w:t>аквапарковете, водните атракциони и приключенските паркове</w:t>
      </w:r>
      <w:r w:rsidR="00E2367F">
        <w:rPr>
          <w:rFonts w:ascii="Times New Roman" w:eastAsia="Times New Roman" w:hAnsi="Times New Roman" w:cs="Times New Roman"/>
          <w:iCs/>
          <w:sz w:val="24"/>
          <w:szCs w:val="24"/>
          <w:lang w:eastAsia="bg-BG"/>
        </w:rPr>
        <w:t xml:space="preserve">, </w:t>
      </w:r>
      <w:r w:rsidR="00E2367F" w:rsidRPr="00E2367F">
        <w:rPr>
          <w:rFonts w:ascii="Times New Roman" w:eastAsia="Times New Roman" w:hAnsi="Times New Roman" w:cs="Times New Roman"/>
          <w:iCs/>
          <w:sz w:val="24"/>
          <w:szCs w:val="24"/>
          <w:lang w:eastAsia="bg-BG"/>
        </w:rPr>
        <w:t>атракционните и тематичните паркове;</w:t>
      </w:r>
    </w:p>
    <w:p w:rsidR="004B1BAB" w:rsidRDefault="00E15E8E" w:rsidP="000B48FC">
      <w:pPr>
        <w:pStyle w:val="ListParagraph"/>
        <w:spacing w:after="0" w:line="360" w:lineRule="auto"/>
        <w:ind w:left="0" w:firstLine="68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От горепосочените нормативни актове и съответно от нормите, регламентиращи някои</w:t>
      </w:r>
      <w:r w:rsidR="0057092D">
        <w:rPr>
          <w:rFonts w:ascii="Times New Roman" w:eastAsia="Times New Roman" w:hAnsi="Times New Roman" w:cs="Times New Roman"/>
          <w:sz w:val="24"/>
          <w:szCs w:val="24"/>
          <w:lang w:eastAsia="bg-BG"/>
        </w:rPr>
        <w:t xml:space="preserve"> от видовете</w:t>
      </w:r>
      <w:r>
        <w:rPr>
          <w:rFonts w:ascii="Times New Roman" w:eastAsia="Times New Roman" w:hAnsi="Times New Roman" w:cs="Times New Roman"/>
          <w:sz w:val="24"/>
          <w:szCs w:val="24"/>
          <w:lang w:eastAsia="bg-BG"/>
        </w:rPr>
        <w:t xml:space="preserve"> атракционни услуги е видно, че </w:t>
      </w:r>
      <w:r w:rsidR="0057092D">
        <w:rPr>
          <w:rFonts w:ascii="Times New Roman" w:eastAsia="Times New Roman" w:hAnsi="Times New Roman" w:cs="Times New Roman"/>
          <w:sz w:val="24"/>
          <w:szCs w:val="24"/>
          <w:lang w:eastAsia="bg-BG"/>
        </w:rPr>
        <w:t>нормативната уредба</w:t>
      </w:r>
      <w:r>
        <w:rPr>
          <w:rFonts w:ascii="Times New Roman" w:eastAsia="Times New Roman" w:hAnsi="Times New Roman" w:cs="Times New Roman"/>
          <w:sz w:val="24"/>
          <w:szCs w:val="24"/>
          <w:lang w:eastAsia="bg-BG"/>
        </w:rPr>
        <w:t xml:space="preserve"> е </w:t>
      </w:r>
      <w:r w:rsidR="0057092D">
        <w:rPr>
          <w:rFonts w:ascii="Times New Roman" w:eastAsia="Times New Roman" w:hAnsi="Times New Roman" w:cs="Times New Roman"/>
          <w:sz w:val="24"/>
          <w:szCs w:val="24"/>
          <w:lang w:eastAsia="bg-BG"/>
        </w:rPr>
        <w:t xml:space="preserve">фрагментирана (съдържа се в различни нормативна актове и регулира само отделни дейности) и </w:t>
      </w:r>
      <w:r w:rsidRPr="00E15E8E">
        <w:rPr>
          <w:rFonts w:ascii="Times New Roman" w:eastAsia="Times New Roman" w:hAnsi="Times New Roman" w:cs="Times New Roman"/>
          <w:sz w:val="24"/>
          <w:szCs w:val="24"/>
          <w:lang w:eastAsia="bg-BG"/>
        </w:rPr>
        <w:t>непълн</w:t>
      </w:r>
      <w:r w:rsidR="0057092D">
        <w:rPr>
          <w:rFonts w:ascii="Times New Roman" w:eastAsia="Times New Roman" w:hAnsi="Times New Roman" w:cs="Times New Roman"/>
          <w:sz w:val="24"/>
          <w:szCs w:val="24"/>
          <w:lang w:eastAsia="bg-BG"/>
        </w:rPr>
        <w:t>а</w:t>
      </w:r>
      <w:r>
        <w:rPr>
          <w:rFonts w:ascii="Times New Roman" w:eastAsia="Times New Roman" w:hAnsi="Times New Roman" w:cs="Times New Roman"/>
          <w:sz w:val="24"/>
          <w:szCs w:val="24"/>
          <w:lang w:eastAsia="bg-BG"/>
        </w:rPr>
        <w:t xml:space="preserve">, </w:t>
      </w:r>
      <w:r w:rsidR="0057092D">
        <w:rPr>
          <w:rFonts w:ascii="Times New Roman" w:eastAsia="Times New Roman" w:hAnsi="Times New Roman" w:cs="Times New Roman"/>
          <w:sz w:val="24"/>
          <w:szCs w:val="24"/>
          <w:lang w:eastAsia="bg-BG"/>
        </w:rPr>
        <w:t>тъй като</w:t>
      </w:r>
      <w:r>
        <w:rPr>
          <w:rFonts w:ascii="Times New Roman" w:eastAsia="Times New Roman" w:hAnsi="Times New Roman" w:cs="Times New Roman"/>
          <w:sz w:val="24"/>
          <w:szCs w:val="24"/>
          <w:lang w:eastAsia="bg-BG"/>
        </w:rPr>
        <w:t xml:space="preserve"> </w:t>
      </w:r>
      <w:r w:rsidRPr="00E15E8E">
        <w:rPr>
          <w:rFonts w:ascii="Times New Roman" w:eastAsia="Times New Roman" w:hAnsi="Times New Roman" w:cs="Times New Roman"/>
          <w:sz w:val="24"/>
          <w:szCs w:val="24"/>
          <w:lang w:eastAsia="bg-BG"/>
        </w:rPr>
        <w:t xml:space="preserve">не </w:t>
      </w:r>
      <w:r>
        <w:rPr>
          <w:rFonts w:ascii="Times New Roman" w:eastAsia="Times New Roman" w:hAnsi="Times New Roman" w:cs="Times New Roman"/>
          <w:sz w:val="24"/>
          <w:szCs w:val="24"/>
          <w:lang w:eastAsia="bg-BG"/>
        </w:rPr>
        <w:t xml:space="preserve">са </w:t>
      </w:r>
      <w:r w:rsidR="0057092D">
        <w:rPr>
          <w:rFonts w:ascii="Times New Roman" w:eastAsia="Times New Roman" w:hAnsi="Times New Roman" w:cs="Times New Roman"/>
          <w:sz w:val="24"/>
          <w:szCs w:val="24"/>
          <w:lang w:eastAsia="bg-BG"/>
        </w:rPr>
        <w:t xml:space="preserve">определени </w:t>
      </w:r>
      <w:r>
        <w:rPr>
          <w:rFonts w:ascii="Times New Roman" w:eastAsia="Times New Roman" w:hAnsi="Times New Roman" w:cs="Times New Roman"/>
          <w:sz w:val="24"/>
          <w:szCs w:val="24"/>
          <w:lang w:eastAsia="bg-BG"/>
        </w:rPr>
        <w:t xml:space="preserve">изисквания </w:t>
      </w:r>
      <w:r w:rsidRPr="00E15E8E">
        <w:rPr>
          <w:rFonts w:ascii="Times New Roman" w:eastAsia="Times New Roman" w:hAnsi="Times New Roman" w:cs="Times New Roman"/>
          <w:sz w:val="24"/>
          <w:szCs w:val="24"/>
          <w:lang w:eastAsia="bg-BG"/>
        </w:rPr>
        <w:t>към атракционните услуги, представляващи източник на повишена опасност</w:t>
      </w:r>
      <w:r>
        <w:rPr>
          <w:rFonts w:ascii="Times New Roman" w:eastAsia="Times New Roman" w:hAnsi="Times New Roman" w:cs="Times New Roman"/>
          <w:sz w:val="24"/>
          <w:szCs w:val="24"/>
          <w:lang w:eastAsia="bg-BG"/>
        </w:rPr>
        <w:t>.</w:t>
      </w:r>
    </w:p>
    <w:p w:rsidR="00500C92" w:rsidRPr="008D20BA" w:rsidRDefault="00500C92" w:rsidP="00500C92">
      <w:pPr>
        <w:spacing w:after="0" w:line="360" w:lineRule="auto"/>
        <w:ind w:firstLine="680"/>
        <w:jc w:val="both"/>
        <w:rPr>
          <w:rFonts w:ascii="Times New Roman" w:eastAsia="Times New Roman" w:hAnsi="Times New Roman" w:cs="Times New Roman"/>
          <w:sz w:val="24"/>
          <w:szCs w:val="24"/>
          <w:lang w:eastAsia="bg-BG"/>
        </w:rPr>
      </w:pPr>
      <w:r w:rsidRPr="008D20BA">
        <w:rPr>
          <w:rFonts w:ascii="Times New Roman" w:eastAsia="Times New Roman" w:hAnsi="Times New Roman" w:cs="Times New Roman"/>
          <w:sz w:val="24"/>
          <w:szCs w:val="24"/>
          <w:lang w:eastAsia="bg-BG"/>
        </w:rPr>
        <w:t xml:space="preserve">В резултат, редица дейности  се осъществяват без ясно определени изисквания за безопасност, квалификация на персонала, техническа изправност на оборудването и без подлежаща регистрация или лицензиране. Това затруднява както превенцията на инциденти, така и последващото търсене на отговорност при настъпили произшествия. </w:t>
      </w:r>
    </w:p>
    <w:p w:rsidR="00500C92" w:rsidRPr="008D20BA" w:rsidRDefault="00500C92" w:rsidP="00500C92">
      <w:pPr>
        <w:spacing w:after="0" w:line="360" w:lineRule="auto"/>
        <w:ind w:firstLine="680"/>
        <w:jc w:val="both"/>
        <w:rPr>
          <w:rFonts w:ascii="Times New Roman" w:eastAsia="Times New Roman" w:hAnsi="Times New Roman" w:cs="Times New Roman"/>
          <w:sz w:val="24"/>
          <w:szCs w:val="24"/>
          <w:lang w:eastAsia="bg-BG"/>
        </w:rPr>
      </w:pPr>
      <w:r w:rsidRPr="008D20BA">
        <w:rPr>
          <w:rFonts w:ascii="Times New Roman" w:eastAsia="Times New Roman" w:hAnsi="Times New Roman" w:cs="Times New Roman"/>
          <w:sz w:val="24"/>
          <w:szCs w:val="24"/>
          <w:lang w:eastAsia="bg-BG"/>
        </w:rPr>
        <w:t xml:space="preserve">В сферата на въздушноатракционните услуги Законът за гражданското въздухоплаване по-конкретно чл. 119ж, урежда организирането на спортни мероприятия и публични авиационни събития, като поставя изисквания за безопасност, застраховане и одобрение от Главна дирекция „Гражданска въздухоплавателна администрация“. Въпреки това, законът не обхваща адекватно масовите развлекателни въздушни дейности с търговски характер, които се предлагат ежедневно на туристи и граждани, включително на лица от уязвими групи (в това число деца и непълнолетни лица). Налице е липса на разграничение между спортно-авиационни дейности и въздушноатракционни услуги, както и отсъствие на специален регулаторен режим за последните. </w:t>
      </w:r>
    </w:p>
    <w:p w:rsidR="00500C92" w:rsidRPr="008D20BA" w:rsidRDefault="00500C92" w:rsidP="00500C92">
      <w:pPr>
        <w:spacing w:after="0" w:line="360" w:lineRule="auto"/>
        <w:ind w:firstLine="680"/>
        <w:jc w:val="both"/>
        <w:rPr>
          <w:rFonts w:ascii="Times New Roman" w:eastAsia="Times New Roman" w:hAnsi="Times New Roman" w:cs="Times New Roman"/>
          <w:sz w:val="24"/>
          <w:szCs w:val="24"/>
          <w:lang w:eastAsia="bg-BG"/>
        </w:rPr>
      </w:pPr>
      <w:r w:rsidRPr="008D20BA">
        <w:rPr>
          <w:rFonts w:ascii="Times New Roman" w:eastAsia="Times New Roman" w:hAnsi="Times New Roman" w:cs="Times New Roman"/>
          <w:sz w:val="24"/>
          <w:szCs w:val="24"/>
          <w:lang w:eastAsia="bg-BG"/>
        </w:rPr>
        <w:t xml:space="preserve">Съществуващият регулаторен подход, ориентиран към авиационни спортове и публични прояви, не отговаря на нуждите на динамично развиващия се пазар на въздушни атракции с комерсиална цел и не гарантира ефективна защита на живота и здравето на ползвателите. </w:t>
      </w:r>
    </w:p>
    <w:p w:rsidR="00500C92" w:rsidRPr="001B0968" w:rsidRDefault="00500C92" w:rsidP="00500C92">
      <w:pPr>
        <w:spacing w:after="0" w:line="360" w:lineRule="auto"/>
        <w:ind w:firstLine="680"/>
        <w:jc w:val="both"/>
        <w:rPr>
          <w:rFonts w:ascii="Times New Roman" w:eastAsia="Times New Roman" w:hAnsi="Times New Roman" w:cs="Times New Roman"/>
          <w:sz w:val="24"/>
          <w:szCs w:val="24"/>
          <w:lang w:eastAsia="bg-BG"/>
        </w:rPr>
      </w:pPr>
      <w:r w:rsidRPr="008D20BA">
        <w:rPr>
          <w:rFonts w:ascii="Times New Roman" w:eastAsia="Times New Roman" w:hAnsi="Times New Roman" w:cs="Times New Roman"/>
          <w:sz w:val="24"/>
          <w:szCs w:val="24"/>
          <w:lang w:eastAsia="bg-BG"/>
        </w:rPr>
        <w:t xml:space="preserve">В съществуващото законодателство отсъстват данни за обхвата и честотата на предоставяните атракционни услуги. Няма централен регистър или публична база данни за броя на лицата, извършващи такава дейност, което значително затруднява планирането, политиките по безопасност и осъществяването на превантивен контрол. Към настоящия момент административният контрол се </w:t>
      </w:r>
      <w:r w:rsidRPr="008D20BA">
        <w:rPr>
          <w:rFonts w:ascii="Times New Roman" w:eastAsia="Times New Roman" w:hAnsi="Times New Roman" w:cs="Times New Roman"/>
          <w:sz w:val="24"/>
          <w:szCs w:val="24"/>
          <w:lang w:eastAsia="bg-BG"/>
        </w:rPr>
        <w:lastRenderedPageBreak/>
        <w:t>осъществява от различни органи – Главна дирекция „Гражданска въздухоплавателна администрация“, Изпълнителна агенция „Морска администрация“, органи на местното самоуправление, Главна дирекция „Пожарна безопасност и защита на населението“, Комисия за защита на потребителите и др., без координирана методология или обща база данни. Това разпокъсано администриране води до непълно покритие на рисковите дейности, възможности за заобикаляне на изискванията и до занижен обществен контрол.</w:t>
      </w:r>
      <w:r w:rsidRPr="00D75B5F">
        <w:rPr>
          <w:rFonts w:ascii="Times New Roman" w:eastAsia="Times New Roman" w:hAnsi="Times New Roman" w:cs="Times New Roman"/>
          <w:sz w:val="24"/>
          <w:szCs w:val="24"/>
          <w:lang w:eastAsia="bg-BG"/>
        </w:rPr>
        <w:t>води до непълно покритие на рисковите дейности, възможности за заобикаляне на изискванията и до занижен обществен контрол.</w:t>
      </w:r>
    </w:p>
    <w:p w:rsidR="004B4BF5" w:rsidRPr="008C6118" w:rsidRDefault="004B4BF5" w:rsidP="008C6118">
      <w:pPr>
        <w:spacing w:after="0" w:line="360" w:lineRule="auto"/>
        <w:ind w:firstLine="680"/>
        <w:jc w:val="both"/>
        <w:rPr>
          <w:rFonts w:ascii="Times New Roman" w:eastAsia="Times New Roman" w:hAnsi="Times New Roman" w:cs="Times New Roman"/>
          <w:sz w:val="24"/>
          <w:szCs w:val="24"/>
          <w:lang w:eastAsia="bg-BG"/>
        </w:rPr>
      </w:pPr>
      <w:r w:rsidRPr="008C6118">
        <w:rPr>
          <w:rFonts w:ascii="Times New Roman" w:eastAsia="Times New Roman" w:hAnsi="Times New Roman" w:cs="Times New Roman"/>
          <w:sz w:val="24"/>
          <w:szCs w:val="24"/>
          <w:lang w:eastAsia="bg-BG"/>
        </w:rPr>
        <w:t>Липсата на цялостна нормативна уредба относно предоставянето на атракционните услуги, създава правна несигурност</w:t>
      </w:r>
      <w:r w:rsidR="008C6118">
        <w:rPr>
          <w:rFonts w:ascii="Times New Roman" w:eastAsia="Times New Roman" w:hAnsi="Times New Roman" w:cs="Times New Roman"/>
          <w:sz w:val="24"/>
          <w:szCs w:val="24"/>
          <w:lang w:eastAsia="bg-BG"/>
        </w:rPr>
        <w:t xml:space="preserve"> и затруднява осъществяването на</w:t>
      </w:r>
      <w:r w:rsidRPr="008C6118">
        <w:rPr>
          <w:rFonts w:ascii="Times New Roman" w:eastAsia="Times New Roman" w:hAnsi="Times New Roman" w:cs="Times New Roman"/>
          <w:sz w:val="24"/>
          <w:szCs w:val="24"/>
          <w:lang w:eastAsia="bg-BG"/>
        </w:rPr>
        <w:t xml:space="preserve"> </w:t>
      </w:r>
      <w:r w:rsidR="008C6118">
        <w:rPr>
          <w:rFonts w:ascii="Times New Roman" w:eastAsia="Times New Roman" w:hAnsi="Times New Roman" w:cs="Times New Roman"/>
          <w:sz w:val="24"/>
          <w:szCs w:val="24"/>
          <w:lang w:eastAsia="bg-BG"/>
        </w:rPr>
        <w:t>ефективен контрол, което създава предпоставки за непосредственото възникване на</w:t>
      </w:r>
      <w:r w:rsidRPr="008C6118">
        <w:rPr>
          <w:rFonts w:ascii="Times New Roman" w:eastAsia="Times New Roman" w:hAnsi="Times New Roman" w:cs="Times New Roman"/>
          <w:sz w:val="24"/>
          <w:szCs w:val="24"/>
          <w:lang w:eastAsia="bg-BG"/>
        </w:rPr>
        <w:t xml:space="preserve"> рискове за живота и здравето на гражданите.</w:t>
      </w:r>
    </w:p>
    <w:p w:rsidR="004B4BF5" w:rsidRPr="004B4BF5" w:rsidRDefault="004B4BF5" w:rsidP="004B4BF5">
      <w:pPr>
        <w:spacing w:after="0" w:line="360" w:lineRule="auto"/>
        <w:ind w:firstLine="680"/>
        <w:jc w:val="both"/>
        <w:rPr>
          <w:rFonts w:ascii="Times New Roman" w:eastAsia="Times New Roman" w:hAnsi="Times New Roman" w:cs="Times New Roman"/>
          <w:sz w:val="24"/>
          <w:szCs w:val="24"/>
          <w:lang w:eastAsia="bg-BG"/>
        </w:rPr>
      </w:pPr>
      <w:r w:rsidRPr="004B4BF5">
        <w:rPr>
          <w:rFonts w:ascii="Times New Roman" w:eastAsia="Times New Roman" w:hAnsi="Times New Roman" w:cs="Times New Roman"/>
          <w:sz w:val="24"/>
          <w:szCs w:val="24"/>
          <w:lang w:eastAsia="bg-BG"/>
        </w:rPr>
        <w:t xml:space="preserve">Законопроектът е с голяма социална значимост, тъй като дейностите по </w:t>
      </w:r>
      <w:r w:rsidR="0065514B">
        <w:rPr>
          <w:rFonts w:ascii="Times New Roman" w:eastAsia="Times New Roman" w:hAnsi="Times New Roman" w:cs="Times New Roman"/>
          <w:sz w:val="24"/>
          <w:szCs w:val="24"/>
          <w:lang w:eastAsia="bg-BG"/>
        </w:rPr>
        <w:t xml:space="preserve">предоставяне на </w:t>
      </w:r>
      <w:r w:rsidRPr="004B4BF5">
        <w:rPr>
          <w:rFonts w:ascii="Times New Roman" w:eastAsia="Times New Roman" w:hAnsi="Times New Roman" w:cs="Times New Roman"/>
          <w:sz w:val="24"/>
          <w:szCs w:val="24"/>
          <w:lang w:eastAsia="bg-BG"/>
        </w:rPr>
        <w:t>атракционните услуги, представляващи източник на повишена опасност</w:t>
      </w:r>
      <w:r>
        <w:rPr>
          <w:rFonts w:ascii="Times New Roman" w:eastAsia="Times New Roman" w:hAnsi="Times New Roman" w:cs="Times New Roman"/>
          <w:sz w:val="24"/>
          <w:szCs w:val="24"/>
          <w:lang w:eastAsia="bg-BG"/>
        </w:rPr>
        <w:t>,</w:t>
      </w:r>
      <w:r w:rsidRPr="004B4BF5">
        <w:rPr>
          <w:rFonts w:ascii="Times New Roman" w:eastAsia="Times New Roman" w:hAnsi="Times New Roman" w:cs="Times New Roman"/>
          <w:sz w:val="24"/>
          <w:szCs w:val="24"/>
          <w:lang w:eastAsia="bg-BG"/>
        </w:rPr>
        <w:t xml:space="preserve"> имат масов характер и пряко засягат безопасността на гражданите, включително </w:t>
      </w:r>
      <w:r w:rsidR="0065514B">
        <w:rPr>
          <w:rFonts w:ascii="Times New Roman" w:eastAsia="Times New Roman" w:hAnsi="Times New Roman" w:cs="Times New Roman"/>
          <w:sz w:val="24"/>
          <w:szCs w:val="24"/>
          <w:lang w:eastAsia="bg-BG"/>
        </w:rPr>
        <w:t xml:space="preserve">най-уязвимата част от обществото, а именно </w:t>
      </w:r>
      <w:r w:rsidRPr="004B4BF5">
        <w:rPr>
          <w:rFonts w:ascii="Times New Roman" w:eastAsia="Times New Roman" w:hAnsi="Times New Roman" w:cs="Times New Roman"/>
          <w:sz w:val="24"/>
          <w:szCs w:val="24"/>
          <w:lang w:eastAsia="bg-BG"/>
        </w:rPr>
        <w:t>деца</w:t>
      </w:r>
      <w:r w:rsidR="0065514B">
        <w:rPr>
          <w:rFonts w:ascii="Times New Roman" w:eastAsia="Times New Roman" w:hAnsi="Times New Roman" w:cs="Times New Roman"/>
          <w:sz w:val="24"/>
          <w:szCs w:val="24"/>
          <w:lang w:eastAsia="bg-BG"/>
        </w:rPr>
        <w:t>та</w:t>
      </w:r>
      <w:r w:rsidRPr="004B4BF5">
        <w:rPr>
          <w:rFonts w:ascii="Times New Roman" w:eastAsia="Times New Roman" w:hAnsi="Times New Roman" w:cs="Times New Roman"/>
          <w:sz w:val="24"/>
          <w:szCs w:val="24"/>
          <w:lang w:eastAsia="bg-BG"/>
        </w:rPr>
        <w:t xml:space="preserve"> и младежи</w:t>
      </w:r>
      <w:r w:rsidR="0065514B">
        <w:rPr>
          <w:rFonts w:ascii="Times New Roman" w:eastAsia="Times New Roman" w:hAnsi="Times New Roman" w:cs="Times New Roman"/>
          <w:sz w:val="24"/>
          <w:szCs w:val="24"/>
          <w:lang w:eastAsia="bg-BG"/>
        </w:rPr>
        <w:t>те</w:t>
      </w:r>
      <w:r w:rsidRPr="004B4BF5">
        <w:rPr>
          <w:rFonts w:ascii="Times New Roman" w:eastAsia="Times New Roman" w:hAnsi="Times New Roman" w:cs="Times New Roman"/>
          <w:sz w:val="24"/>
          <w:szCs w:val="24"/>
          <w:lang w:eastAsia="bg-BG"/>
        </w:rPr>
        <w:t>.</w:t>
      </w:r>
    </w:p>
    <w:p w:rsidR="009676D3" w:rsidRPr="008072B9" w:rsidRDefault="004B4BF5" w:rsidP="004B4BF5">
      <w:pPr>
        <w:spacing w:after="0" w:line="360" w:lineRule="auto"/>
        <w:ind w:firstLine="680"/>
        <w:jc w:val="both"/>
        <w:rPr>
          <w:rFonts w:ascii="Times New Roman" w:eastAsia="Times New Roman" w:hAnsi="Times New Roman" w:cs="Times New Roman"/>
          <w:sz w:val="24"/>
          <w:szCs w:val="24"/>
          <w:lang w:eastAsia="bg-BG"/>
        </w:rPr>
      </w:pPr>
      <w:r w:rsidRPr="004B4BF5">
        <w:rPr>
          <w:rFonts w:ascii="Times New Roman" w:eastAsia="Times New Roman" w:hAnsi="Times New Roman" w:cs="Times New Roman"/>
          <w:sz w:val="24"/>
          <w:szCs w:val="24"/>
          <w:lang w:eastAsia="bg-BG"/>
        </w:rPr>
        <w:tab/>
        <w:t>Законопроектът следва най-добрите практики</w:t>
      </w:r>
      <w:r w:rsidR="00E72A0A">
        <w:rPr>
          <w:rFonts w:ascii="Times New Roman" w:eastAsia="Times New Roman" w:hAnsi="Times New Roman" w:cs="Times New Roman"/>
          <w:sz w:val="24"/>
          <w:szCs w:val="24"/>
          <w:lang w:eastAsia="bg-BG"/>
        </w:rPr>
        <w:t>, възприети</w:t>
      </w:r>
      <w:r w:rsidRPr="004B4BF5">
        <w:rPr>
          <w:rFonts w:ascii="Times New Roman" w:eastAsia="Times New Roman" w:hAnsi="Times New Roman" w:cs="Times New Roman"/>
          <w:sz w:val="24"/>
          <w:szCs w:val="24"/>
          <w:lang w:eastAsia="bg-BG"/>
        </w:rPr>
        <w:t xml:space="preserve"> в Е</w:t>
      </w:r>
      <w:r w:rsidR="00E72A0A">
        <w:rPr>
          <w:rFonts w:ascii="Times New Roman" w:eastAsia="Times New Roman" w:hAnsi="Times New Roman" w:cs="Times New Roman"/>
          <w:sz w:val="24"/>
          <w:szCs w:val="24"/>
          <w:lang w:eastAsia="bg-BG"/>
        </w:rPr>
        <w:t>вропейския съюз</w:t>
      </w:r>
      <w:r w:rsidRPr="004B4BF5">
        <w:rPr>
          <w:rFonts w:ascii="Times New Roman" w:eastAsia="Times New Roman" w:hAnsi="Times New Roman" w:cs="Times New Roman"/>
          <w:sz w:val="24"/>
          <w:szCs w:val="24"/>
          <w:lang w:eastAsia="bg-BG"/>
        </w:rPr>
        <w:t>, като адаптира принципите на превенция и независим технически контрол.</w:t>
      </w:r>
    </w:p>
    <w:p w:rsidR="00BD6F0C" w:rsidRPr="008072B9" w:rsidRDefault="00BD6F0C" w:rsidP="001D605C">
      <w:pPr>
        <w:spacing w:after="0" w:line="360" w:lineRule="auto"/>
        <w:ind w:firstLine="680"/>
        <w:rPr>
          <w:rFonts w:ascii="Times New Roman" w:hAnsi="Times New Roman" w:cs="Times New Roman"/>
          <w:sz w:val="16"/>
          <w:szCs w:val="16"/>
        </w:rPr>
      </w:pPr>
    </w:p>
    <w:p w:rsidR="00900EA7" w:rsidRPr="008072B9" w:rsidRDefault="007D1548" w:rsidP="001D605C">
      <w:pPr>
        <w:pStyle w:val="Heading2"/>
        <w:numPr>
          <w:ilvl w:val="1"/>
          <w:numId w:val="1"/>
        </w:numPr>
        <w:spacing w:before="0" w:line="360" w:lineRule="auto"/>
        <w:ind w:left="0" w:firstLine="680"/>
        <w:jc w:val="both"/>
        <w:rPr>
          <w:rFonts w:ascii="Times New Roman" w:hAnsi="Times New Roman"/>
        </w:rPr>
      </w:pPr>
      <w:bookmarkStart w:id="8" w:name="_Toc187831135"/>
      <w:bookmarkStart w:id="9" w:name="_Toc189828876"/>
      <w:r w:rsidRPr="008072B9">
        <w:rPr>
          <w:rFonts w:ascii="Times New Roman" w:hAnsi="Times New Roman"/>
        </w:rPr>
        <w:t>Описание на проблемите в прилагането на съществуващото законодателство</w:t>
      </w:r>
      <w:bookmarkEnd w:id="8"/>
      <w:bookmarkEnd w:id="9"/>
    </w:p>
    <w:p w:rsidR="001D605C" w:rsidRPr="008072B9" w:rsidRDefault="001D605C" w:rsidP="001D605C">
      <w:pPr>
        <w:rPr>
          <w:sz w:val="16"/>
          <w:szCs w:val="16"/>
        </w:rPr>
      </w:pPr>
    </w:p>
    <w:p w:rsidR="0088488A" w:rsidRPr="008072B9" w:rsidRDefault="003A2E99" w:rsidP="001D605C">
      <w:pPr>
        <w:pStyle w:val="NormalWeb"/>
        <w:spacing w:before="0" w:beforeAutospacing="0" w:after="0" w:afterAutospacing="0" w:line="360" w:lineRule="auto"/>
        <w:ind w:firstLine="680"/>
        <w:jc w:val="both"/>
        <w:rPr>
          <w:rFonts w:eastAsiaTheme="minorHAnsi"/>
          <w:lang w:eastAsia="en-US"/>
        </w:rPr>
      </w:pPr>
      <w:r>
        <w:rPr>
          <w:rFonts w:eastAsiaTheme="minorHAnsi"/>
          <w:lang w:eastAsia="en-US"/>
        </w:rPr>
        <w:t>В резултат на извършения</w:t>
      </w:r>
      <w:r w:rsidR="0088488A" w:rsidRPr="008072B9">
        <w:rPr>
          <w:rFonts w:eastAsiaTheme="minorHAnsi"/>
          <w:lang w:eastAsia="en-US"/>
        </w:rPr>
        <w:t xml:space="preserve"> анализ </w:t>
      </w:r>
      <w:r>
        <w:rPr>
          <w:rFonts w:eastAsiaTheme="minorHAnsi"/>
          <w:lang w:eastAsia="en-US"/>
        </w:rPr>
        <w:t>на действащата</w:t>
      </w:r>
      <w:r w:rsidR="00634F76" w:rsidRPr="008072B9">
        <w:rPr>
          <w:rFonts w:eastAsiaTheme="minorHAnsi"/>
          <w:lang w:eastAsia="en-US"/>
        </w:rPr>
        <w:t xml:space="preserve"> </w:t>
      </w:r>
      <w:r>
        <w:rPr>
          <w:rFonts w:eastAsiaTheme="minorHAnsi"/>
          <w:lang w:eastAsia="en-US"/>
        </w:rPr>
        <w:t>нормативна уредба са</w:t>
      </w:r>
      <w:r w:rsidR="00634F76" w:rsidRPr="008072B9">
        <w:rPr>
          <w:rFonts w:eastAsiaTheme="minorHAnsi"/>
          <w:lang w:eastAsia="en-US"/>
        </w:rPr>
        <w:t xml:space="preserve"> </w:t>
      </w:r>
      <w:r w:rsidR="0088488A" w:rsidRPr="008072B9">
        <w:rPr>
          <w:rFonts w:eastAsiaTheme="minorHAnsi"/>
          <w:lang w:eastAsia="en-US"/>
        </w:rPr>
        <w:t>идентифицира</w:t>
      </w:r>
      <w:r>
        <w:rPr>
          <w:rFonts w:eastAsiaTheme="minorHAnsi"/>
          <w:lang w:eastAsia="en-US"/>
        </w:rPr>
        <w:t>ни</w:t>
      </w:r>
      <w:r w:rsidR="0088488A" w:rsidRPr="008072B9">
        <w:rPr>
          <w:rFonts w:eastAsiaTheme="minorHAnsi"/>
          <w:lang w:eastAsia="en-US"/>
        </w:rPr>
        <w:t xml:space="preserve"> следните основни проблеми, </w:t>
      </w:r>
      <w:r>
        <w:rPr>
          <w:rFonts w:eastAsiaTheme="minorHAnsi"/>
          <w:lang w:eastAsia="en-US"/>
        </w:rPr>
        <w:t>касаещи предоставянето на атракционни услуги, представляващи източник на повишена опасност</w:t>
      </w:r>
      <w:r w:rsidR="0088488A" w:rsidRPr="008072B9">
        <w:rPr>
          <w:rFonts w:eastAsiaTheme="minorHAnsi"/>
          <w:lang w:eastAsia="en-US"/>
        </w:rPr>
        <w:t xml:space="preserve">: </w:t>
      </w:r>
    </w:p>
    <w:p w:rsidR="001D605C" w:rsidRPr="008072B9" w:rsidRDefault="001D605C" w:rsidP="001D605C">
      <w:pPr>
        <w:pStyle w:val="NormalWeb"/>
        <w:spacing w:before="0" w:beforeAutospacing="0" w:after="0" w:afterAutospacing="0" w:line="360" w:lineRule="auto"/>
        <w:ind w:firstLine="680"/>
        <w:jc w:val="both"/>
        <w:rPr>
          <w:rFonts w:eastAsiaTheme="minorHAnsi"/>
          <w:sz w:val="16"/>
          <w:szCs w:val="16"/>
          <w:lang w:eastAsia="en-US"/>
        </w:rPr>
      </w:pPr>
    </w:p>
    <w:p w:rsidR="00B0641E" w:rsidRPr="008072B9" w:rsidRDefault="00B0641E" w:rsidP="001D605C">
      <w:pPr>
        <w:pStyle w:val="NormalWeb"/>
        <w:spacing w:before="0" w:beforeAutospacing="0" w:after="0" w:afterAutospacing="0" w:line="360" w:lineRule="auto"/>
        <w:ind w:firstLine="680"/>
        <w:jc w:val="both"/>
        <w:rPr>
          <w:rFonts w:eastAsiaTheme="minorHAnsi"/>
          <w:i/>
          <w:iCs/>
          <w:lang w:eastAsia="en-US"/>
        </w:rPr>
      </w:pPr>
      <w:bookmarkStart w:id="10" w:name="_Hlk189651489"/>
      <w:r w:rsidRPr="008072B9">
        <w:rPr>
          <w:rFonts w:eastAsiaTheme="minorHAnsi"/>
          <w:b/>
          <w:bCs/>
          <w:lang w:eastAsia="en-US"/>
        </w:rPr>
        <w:t>Проблем 1</w:t>
      </w:r>
      <w:r w:rsidR="0088488A" w:rsidRPr="008072B9">
        <w:rPr>
          <w:rFonts w:eastAsiaTheme="minorHAnsi"/>
          <w:lang w:eastAsia="en-US"/>
        </w:rPr>
        <w:tab/>
      </w:r>
      <w:r w:rsidR="0088488A" w:rsidRPr="008072B9">
        <w:rPr>
          <w:rFonts w:eastAsiaTheme="minorHAnsi"/>
          <w:i/>
          <w:iCs/>
          <w:lang w:eastAsia="en-US"/>
        </w:rPr>
        <w:t xml:space="preserve">Липсва единна, обща уредба на </w:t>
      </w:r>
      <w:r w:rsidR="005D5D17">
        <w:rPr>
          <w:rFonts w:eastAsiaTheme="minorHAnsi"/>
          <w:i/>
          <w:iCs/>
          <w:lang w:eastAsia="en-US"/>
        </w:rPr>
        <w:t>а</w:t>
      </w:r>
      <w:r w:rsidR="005D5D17" w:rsidRPr="005D5D17">
        <w:rPr>
          <w:rFonts w:eastAsiaTheme="minorHAnsi"/>
          <w:i/>
          <w:iCs/>
          <w:lang w:eastAsia="en-US"/>
        </w:rPr>
        <w:t>тракционните услуги, представляващи източник на повишена опасност</w:t>
      </w:r>
      <w:r w:rsidRPr="008072B9">
        <w:rPr>
          <w:rFonts w:eastAsiaTheme="minorHAnsi"/>
          <w:i/>
          <w:iCs/>
          <w:lang w:eastAsia="en-US"/>
        </w:rPr>
        <w:t>.</w:t>
      </w:r>
      <w:r w:rsidR="0088488A" w:rsidRPr="008072B9">
        <w:rPr>
          <w:rFonts w:eastAsiaTheme="minorHAnsi"/>
          <w:i/>
          <w:iCs/>
          <w:lang w:eastAsia="en-US"/>
        </w:rPr>
        <w:t xml:space="preserve"> </w:t>
      </w:r>
    </w:p>
    <w:bookmarkEnd w:id="10"/>
    <w:p w:rsidR="0088488A" w:rsidRDefault="005D5D17" w:rsidP="001D605C">
      <w:pPr>
        <w:tabs>
          <w:tab w:val="left" w:pos="2325"/>
        </w:tabs>
        <w:spacing w:after="0" w:line="360" w:lineRule="auto"/>
        <w:ind w:firstLine="680"/>
        <w:jc w:val="both"/>
        <w:rPr>
          <w:rFonts w:ascii="Times New Roman" w:hAnsi="Times New Roman" w:cs="Times New Roman"/>
          <w:sz w:val="24"/>
          <w:szCs w:val="24"/>
        </w:rPr>
      </w:pPr>
      <w:r>
        <w:rPr>
          <w:rFonts w:ascii="Times New Roman" w:hAnsi="Times New Roman" w:cs="Times New Roman"/>
          <w:sz w:val="24"/>
          <w:szCs w:val="24"/>
        </w:rPr>
        <w:lastRenderedPageBreak/>
        <w:t xml:space="preserve">Нормативната уредба, регламентираща </w:t>
      </w:r>
      <w:r w:rsidRPr="005D5D17">
        <w:rPr>
          <w:rFonts w:ascii="Times New Roman" w:hAnsi="Times New Roman" w:cs="Times New Roman"/>
          <w:sz w:val="24"/>
          <w:szCs w:val="24"/>
        </w:rPr>
        <w:t>атракционните услуги, представляващ</w:t>
      </w:r>
      <w:r>
        <w:rPr>
          <w:rFonts w:ascii="Times New Roman" w:hAnsi="Times New Roman" w:cs="Times New Roman"/>
          <w:sz w:val="24"/>
          <w:szCs w:val="24"/>
        </w:rPr>
        <w:t>и източник на повишена опа</w:t>
      </w:r>
      <w:r w:rsidR="000C77F2">
        <w:rPr>
          <w:rFonts w:ascii="Times New Roman" w:hAnsi="Times New Roman" w:cs="Times New Roman"/>
          <w:sz w:val="24"/>
          <w:szCs w:val="24"/>
        </w:rPr>
        <w:t>сност от една страна е фрагментирана,</w:t>
      </w:r>
      <w:r>
        <w:rPr>
          <w:rFonts w:ascii="Times New Roman" w:hAnsi="Times New Roman" w:cs="Times New Roman"/>
          <w:sz w:val="24"/>
          <w:szCs w:val="24"/>
        </w:rPr>
        <w:t xml:space="preserve"> съдържа</w:t>
      </w:r>
      <w:r w:rsidR="000C77F2">
        <w:rPr>
          <w:rFonts w:ascii="Times New Roman" w:hAnsi="Times New Roman" w:cs="Times New Roman"/>
          <w:sz w:val="24"/>
          <w:szCs w:val="24"/>
        </w:rPr>
        <w:t xml:space="preserve"> се</w:t>
      </w:r>
      <w:r>
        <w:rPr>
          <w:rFonts w:ascii="Times New Roman" w:hAnsi="Times New Roman" w:cs="Times New Roman"/>
          <w:sz w:val="24"/>
          <w:szCs w:val="24"/>
        </w:rPr>
        <w:t xml:space="preserve"> предимно в подзаконови нормативни актове</w:t>
      </w:r>
      <w:r w:rsidR="000C77F2">
        <w:rPr>
          <w:rFonts w:ascii="Times New Roman" w:hAnsi="Times New Roman" w:cs="Times New Roman"/>
          <w:sz w:val="24"/>
          <w:szCs w:val="24"/>
        </w:rPr>
        <w:t>, а от друга е непълна</w:t>
      </w:r>
      <w:r>
        <w:rPr>
          <w:rFonts w:ascii="Times New Roman" w:hAnsi="Times New Roman" w:cs="Times New Roman"/>
          <w:sz w:val="24"/>
          <w:szCs w:val="24"/>
        </w:rPr>
        <w:t>.</w:t>
      </w:r>
      <w:r w:rsidRPr="005D5D17">
        <w:t xml:space="preserve"> </w:t>
      </w:r>
      <w:r>
        <w:rPr>
          <w:rFonts w:ascii="Times New Roman" w:hAnsi="Times New Roman" w:cs="Times New Roman"/>
          <w:sz w:val="24"/>
          <w:szCs w:val="24"/>
        </w:rPr>
        <w:t>Фрагментираната</w:t>
      </w:r>
      <w:r w:rsidRPr="005D5D17">
        <w:rPr>
          <w:rFonts w:ascii="Times New Roman" w:hAnsi="Times New Roman" w:cs="Times New Roman"/>
          <w:sz w:val="24"/>
          <w:szCs w:val="24"/>
        </w:rPr>
        <w:t xml:space="preserve"> </w:t>
      </w:r>
      <w:r w:rsidR="000C77F2">
        <w:rPr>
          <w:rFonts w:ascii="Times New Roman" w:hAnsi="Times New Roman" w:cs="Times New Roman"/>
          <w:sz w:val="24"/>
          <w:szCs w:val="24"/>
        </w:rPr>
        <w:t xml:space="preserve">и непълна </w:t>
      </w:r>
      <w:r>
        <w:rPr>
          <w:rFonts w:ascii="Times New Roman" w:hAnsi="Times New Roman" w:cs="Times New Roman"/>
          <w:sz w:val="24"/>
          <w:szCs w:val="24"/>
        </w:rPr>
        <w:t>нормативна уредба</w:t>
      </w:r>
      <w:r w:rsidRPr="005D5D17">
        <w:rPr>
          <w:rFonts w:ascii="Times New Roman" w:hAnsi="Times New Roman" w:cs="Times New Roman"/>
          <w:sz w:val="24"/>
          <w:szCs w:val="24"/>
        </w:rPr>
        <w:t xml:space="preserve"> е пречка пред осъществяването на ефективен и ефикасен контрол върху лицата</w:t>
      </w:r>
      <w:r>
        <w:rPr>
          <w:rFonts w:ascii="Times New Roman" w:hAnsi="Times New Roman" w:cs="Times New Roman"/>
          <w:sz w:val="24"/>
          <w:szCs w:val="24"/>
        </w:rPr>
        <w:t>, които предоставят атракционни</w:t>
      </w:r>
      <w:r w:rsidR="000C77F2">
        <w:rPr>
          <w:rFonts w:ascii="Times New Roman" w:hAnsi="Times New Roman" w:cs="Times New Roman"/>
          <w:sz w:val="24"/>
          <w:szCs w:val="24"/>
        </w:rPr>
        <w:t xml:space="preserve"> услуги</w:t>
      </w:r>
      <w:r w:rsidR="000C77F2" w:rsidRPr="000C77F2">
        <w:t xml:space="preserve"> </w:t>
      </w:r>
      <w:r w:rsidR="000C77F2" w:rsidRPr="000C77F2">
        <w:rPr>
          <w:rFonts w:ascii="Times New Roman" w:hAnsi="Times New Roman" w:cs="Times New Roman"/>
          <w:sz w:val="24"/>
          <w:szCs w:val="24"/>
        </w:rPr>
        <w:t>и</w:t>
      </w:r>
      <w:r w:rsidR="000C77F2">
        <w:rPr>
          <w:rFonts w:ascii="Times New Roman" w:hAnsi="Times New Roman" w:cs="Times New Roman"/>
          <w:sz w:val="24"/>
          <w:szCs w:val="24"/>
        </w:rPr>
        <w:t xml:space="preserve"> създава</w:t>
      </w:r>
      <w:r w:rsidR="000C77F2" w:rsidRPr="000C77F2">
        <w:rPr>
          <w:rFonts w:ascii="Times New Roman" w:hAnsi="Times New Roman" w:cs="Times New Roman"/>
          <w:sz w:val="24"/>
          <w:szCs w:val="24"/>
        </w:rPr>
        <w:t xml:space="preserve"> правна несигурност както за лицата, които предоставят атракционните услуги, така и за потребителите</w:t>
      </w:r>
      <w:r w:rsidR="000C77F2">
        <w:rPr>
          <w:rFonts w:ascii="Times New Roman" w:hAnsi="Times New Roman" w:cs="Times New Roman"/>
          <w:sz w:val="24"/>
          <w:szCs w:val="24"/>
        </w:rPr>
        <w:t xml:space="preserve"> на тези услуги.</w:t>
      </w:r>
    </w:p>
    <w:p w:rsidR="000C77F2" w:rsidRDefault="000C77F2" w:rsidP="001D605C">
      <w:pPr>
        <w:tabs>
          <w:tab w:val="left" w:pos="2325"/>
        </w:tabs>
        <w:spacing w:after="0" w:line="36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На първо място липсва дефиниция за </w:t>
      </w:r>
      <w:r w:rsidRPr="000C77F2">
        <w:rPr>
          <w:rFonts w:ascii="Times New Roman" w:hAnsi="Times New Roman" w:cs="Times New Roman"/>
          <w:sz w:val="24"/>
          <w:szCs w:val="24"/>
        </w:rPr>
        <w:t>атракционните услуги</w:t>
      </w:r>
      <w:r>
        <w:rPr>
          <w:rFonts w:ascii="Times New Roman" w:hAnsi="Times New Roman" w:cs="Times New Roman"/>
          <w:sz w:val="24"/>
          <w:szCs w:val="24"/>
        </w:rPr>
        <w:t>, представляващи източник на повишена опасност. …</w:t>
      </w:r>
    </w:p>
    <w:p w:rsidR="00DA69F5" w:rsidRPr="00DA69F5" w:rsidRDefault="00DA69F5" w:rsidP="001D605C">
      <w:pPr>
        <w:tabs>
          <w:tab w:val="left" w:pos="2325"/>
        </w:tabs>
        <w:spacing w:after="0" w:line="360" w:lineRule="auto"/>
        <w:ind w:firstLine="680"/>
        <w:jc w:val="both"/>
        <w:rPr>
          <w:rFonts w:ascii="Times New Roman" w:hAnsi="Times New Roman" w:cs="Times New Roman"/>
          <w:sz w:val="24"/>
          <w:szCs w:val="24"/>
        </w:rPr>
      </w:pPr>
      <w:r>
        <w:rPr>
          <w:rFonts w:ascii="Times New Roman" w:hAnsi="Times New Roman" w:cs="Times New Roman"/>
          <w:sz w:val="24"/>
          <w:szCs w:val="24"/>
        </w:rPr>
        <w:t>На следващо място не са достатъчно регламентирани изискванията към лицата,</w:t>
      </w:r>
      <w:r w:rsidRPr="00DA69F5">
        <w:rPr>
          <w:rFonts w:ascii="Times New Roman" w:hAnsi="Times New Roman" w:cs="Times New Roman"/>
          <w:i/>
          <w:sz w:val="24"/>
          <w:szCs w:val="24"/>
        </w:rPr>
        <w:t xml:space="preserve"> </w:t>
      </w:r>
      <w:r w:rsidRPr="00DA69F5">
        <w:rPr>
          <w:rFonts w:ascii="Times New Roman" w:hAnsi="Times New Roman" w:cs="Times New Roman"/>
          <w:sz w:val="24"/>
          <w:szCs w:val="24"/>
        </w:rPr>
        <w:t>които предоставят атракционни услуги, представляващи източник на повишена опасност</w:t>
      </w:r>
      <w:r>
        <w:rPr>
          <w:rFonts w:ascii="Times New Roman" w:hAnsi="Times New Roman" w:cs="Times New Roman"/>
          <w:sz w:val="24"/>
          <w:szCs w:val="24"/>
        </w:rPr>
        <w:t>.</w:t>
      </w:r>
    </w:p>
    <w:p w:rsidR="000C77F2" w:rsidRDefault="000C77F2" w:rsidP="001D605C">
      <w:pPr>
        <w:tabs>
          <w:tab w:val="left" w:pos="2325"/>
        </w:tabs>
        <w:spacing w:after="0" w:line="360" w:lineRule="auto"/>
        <w:ind w:firstLine="680"/>
        <w:jc w:val="both"/>
        <w:rPr>
          <w:rFonts w:ascii="Times New Roman" w:hAnsi="Times New Roman" w:cs="Times New Roman"/>
          <w:i/>
          <w:sz w:val="24"/>
          <w:szCs w:val="24"/>
        </w:rPr>
      </w:pPr>
      <w:r>
        <w:rPr>
          <w:rFonts w:ascii="Times New Roman" w:hAnsi="Times New Roman" w:cs="Times New Roman"/>
          <w:b/>
          <w:sz w:val="24"/>
          <w:szCs w:val="24"/>
        </w:rPr>
        <w:t xml:space="preserve">Проблем 2 </w:t>
      </w:r>
    </w:p>
    <w:p w:rsidR="00DA69F5" w:rsidRDefault="00DA69F5" w:rsidP="00DA69F5">
      <w:pPr>
        <w:tabs>
          <w:tab w:val="left" w:pos="2325"/>
        </w:tabs>
        <w:spacing w:after="0" w:line="360" w:lineRule="auto"/>
        <w:ind w:firstLine="680"/>
        <w:jc w:val="both"/>
        <w:rPr>
          <w:rFonts w:ascii="Times New Roman" w:hAnsi="Times New Roman" w:cs="Times New Roman"/>
          <w:i/>
          <w:sz w:val="24"/>
          <w:szCs w:val="24"/>
        </w:rPr>
      </w:pPr>
      <w:r>
        <w:rPr>
          <w:rFonts w:ascii="Times New Roman" w:hAnsi="Times New Roman" w:cs="Times New Roman"/>
          <w:i/>
          <w:sz w:val="24"/>
          <w:szCs w:val="24"/>
        </w:rPr>
        <w:t xml:space="preserve">Липсват </w:t>
      </w:r>
      <w:r w:rsidRPr="00DA69F5">
        <w:rPr>
          <w:rFonts w:ascii="Times New Roman" w:hAnsi="Times New Roman" w:cs="Times New Roman"/>
          <w:i/>
          <w:sz w:val="24"/>
          <w:szCs w:val="24"/>
        </w:rPr>
        <w:t>изисквания</w:t>
      </w:r>
      <w:r>
        <w:rPr>
          <w:rFonts w:ascii="Times New Roman" w:hAnsi="Times New Roman" w:cs="Times New Roman"/>
          <w:i/>
          <w:sz w:val="24"/>
          <w:szCs w:val="24"/>
        </w:rPr>
        <w:t xml:space="preserve">, вкл. технически, </w:t>
      </w:r>
      <w:r w:rsidRPr="00DA69F5">
        <w:rPr>
          <w:rFonts w:ascii="Times New Roman" w:hAnsi="Times New Roman" w:cs="Times New Roman"/>
          <w:sz w:val="24"/>
          <w:szCs w:val="24"/>
        </w:rPr>
        <w:t>които да гарантират високо ниво на безопасност при ползването на съоръженията, оборудването и екипировката, необходими за предоставянето на услугите</w:t>
      </w:r>
      <w:r>
        <w:rPr>
          <w:rFonts w:ascii="Times New Roman" w:hAnsi="Times New Roman" w:cs="Times New Roman"/>
          <w:sz w:val="24"/>
          <w:szCs w:val="24"/>
        </w:rPr>
        <w:t>.</w:t>
      </w:r>
    </w:p>
    <w:p w:rsidR="00923F2C" w:rsidRDefault="00DA69F5" w:rsidP="00DA69F5">
      <w:pPr>
        <w:tabs>
          <w:tab w:val="left" w:pos="2325"/>
        </w:tabs>
        <w:spacing w:after="0" w:line="360" w:lineRule="auto"/>
        <w:ind w:firstLine="680"/>
        <w:jc w:val="both"/>
        <w:rPr>
          <w:rFonts w:ascii="Times New Roman" w:hAnsi="Times New Roman" w:cs="Times New Roman"/>
          <w:b/>
          <w:sz w:val="24"/>
          <w:szCs w:val="24"/>
        </w:rPr>
      </w:pPr>
      <w:r>
        <w:rPr>
          <w:rFonts w:ascii="Times New Roman" w:hAnsi="Times New Roman" w:cs="Times New Roman"/>
          <w:b/>
          <w:sz w:val="24"/>
          <w:szCs w:val="24"/>
        </w:rPr>
        <w:t>Проблем 3</w:t>
      </w:r>
    </w:p>
    <w:p w:rsidR="00923F2C" w:rsidRPr="00923F2C" w:rsidRDefault="00923F2C" w:rsidP="00923F2C">
      <w:pPr>
        <w:tabs>
          <w:tab w:val="left" w:pos="2325"/>
        </w:tabs>
        <w:spacing w:after="0" w:line="360" w:lineRule="auto"/>
        <w:ind w:firstLine="680"/>
        <w:jc w:val="both"/>
        <w:rPr>
          <w:rFonts w:ascii="Times New Roman" w:hAnsi="Times New Roman" w:cs="Times New Roman"/>
          <w:sz w:val="24"/>
          <w:szCs w:val="24"/>
        </w:rPr>
      </w:pPr>
      <w:r>
        <w:rPr>
          <w:rFonts w:ascii="Times New Roman" w:hAnsi="Times New Roman" w:cs="Times New Roman"/>
          <w:i/>
          <w:sz w:val="24"/>
          <w:szCs w:val="24"/>
        </w:rPr>
        <w:t xml:space="preserve">Липсва уредба, </w:t>
      </w:r>
      <w:r w:rsidRPr="00923F2C">
        <w:rPr>
          <w:rFonts w:ascii="Times New Roman" w:hAnsi="Times New Roman" w:cs="Times New Roman"/>
          <w:sz w:val="24"/>
          <w:szCs w:val="24"/>
        </w:rPr>
        <w:t xml:space="preserve">регламентираща адекватен контрол върху лицата и съоръженията, с които се предоставят </w:t>
      </w:r>
      <w:r>
        <w:rPr>
          <w:rFonts w:ascii="Times New Roman" w:hAnsi="Times New Roman" w:cs="Times New Roman"/>
          <w:sz w:val="24"/>
          <w:szCs w:val="24"/>
        </w:rPr>
        <w:t>атракционни</w:t>
      </w:r>
      <w:r w:rsidRPr="00923F2C">
        <w:rPr>
          <w:rFonts w:ascii="Times New Roman" w:hAnsi="Times New Roman" w:cs="Times New Roman"/>
          <w:sz w:val="24"/>
          <w:szCs w:val="24"/>
        </w:rPr>
        <w:t xml:space="preserve"> услуги, представляващи източник на повишена опасност, който да осигурява реална защита на ползвателите на услугата.</w:t>
      </w:r>
    </w:p>
    <w:p w:rsidR="00DA69F5" w:rsidRPr="000C77F2" w:rsidRDefault="00DA69F5" w:rsidP="00DA69F5">
      <w:pPr>
        <w:tabs>
          <w:tab w:val="left" w:pos="2325"/>
        </w:tabs>
        <w:spacing w:after="0" w:line="360" w:lineRule="auto"/>
        <w:ind w:firstLine="680"/>
        <w:jc w:val="both"/>
        <w:rPr>
          <w:rFonts w:ascii="Times New Roman" w:hAnsi="Times New Roman" w:cs="Times New Roman"/>
          <w:i/>
          <w:sz w:val="24"/>
          <w:szCs w:val="24"/>
        </w:rPr>
      </w:pPr>
      <w:r w:rsidRPr="00DA69F5">
        <w:rPr>
          <w:rFonts w:ascii="Times New Roman" w:hAnsi="Times New Roman" w:cs="Times New Roman"/>
          <w:i/>
          <w:sz w:val="24"/>
          <w:szCs w:val="24"/>
        </w:rPr>
        <w:tab/>
      </w:r>
    </w:p>
    <w:p w:rsidR="009914BE" w:rsidRPr="008072B9" w:rsidRDefault="00680F5D" w:rsidP="001D605C">
      <w:pPr>
        <w:tabs>
          <w:tab w:val="left" w:pos="2325"/>
        </w:tabs>
        <w:spacing w:after="0" w:line="360" w:lineRule="auto"/>
        <w:ind w:firstLine="680"/>
        <w:jc w:val="both"/>
        <w:rPr>
          <w:rFonts w:ascii="Times New Roman" w:hAnsi="Times New Roman" w:cs="Times New Roman"/>
          <w:sz w:val="24"/>
          <w:szCs w:val="24"/>
        </w:rPr>
      </w:pPr>
      <w:r w:rsidRPr="008072B9">
        <w:rPr>
          <w:rFonts w:ascii="Times New Roman" w:hAnsi="Times New Roman" w:cs="Times New Roman"/>
          <w:sz w:val="24"/>
          <w:szCs w:val="24"/>
        </w:rPr>
        <w:br w:type="column"/>
      </w:r>
    </w:p>
    <w:p w:rsidR="0082603E" w:rsidRDefault="004C638A" w:rsidP="001D605C">
      <w:pPr>
        <w:pStyle w:val="Heading1"/>
        <w:spacing w:before="0" w:line="360" w:lineRule="auto"/>
        <w:ind w:left="0" w:firstLine="680"/>
        <w:rPr>
          <w:rFonts w:ascii="Times New Roman" w:hAnsi="Times New Roman"/>
        </w:rPr>
      </w:pPr>
      <w:bookmarkStart w:id="11" w:name="_Toc187831137"/>
      <w:bookmarkStart w:id="12" w:name="_Toc189828878"/>
      <w:r w:rsidRPr="008072B9">
        <w:rPr>
          <w:rFonts w:ascii="Times New Roman" w:hAnsi="Times New Roman"/>
        </w:rPr>
        <w:t>Заинтересовани страни</w:t>
      </w:r>
      <w:bookmarkEnd w:id="11"/>
      <w:bookmarkEnd w:id="12"/>
    </w:p>
    <w:p w:rsidR="004B3828" w:rsidRPr="004B3828" w:rsidRDefault="004B3828" w:rsidP="004B3828">
      <w:pPr>
        <w:spacing w:after="0" w:line="360" w:lineRule="auto"/>
        <w:ind w:firstLine="677"/>
        <w:jc w:val="both"/>
        <w:rPr>
          <w:rFonts w:ascii="Times New Roman" w:hAnsi="Times New Roman" w:cs="Times New Roman"/>
          <w:sz w:val="24"/>
          <w:szCs w:val="24"/>
        </w:rPr>
      </w:pPr>
      <w:r w:rsidRPr="004B3828">
        <w:rPr>
          <w:rFonts w:ascii="Times New Roman" w:hAnsi="Times New Roman" w:cs="Times New Roman"/>
          <w:sz w:val="24"/>
          <w:szCs w:val="24"/>
        </w:rPr>
        <w:t>Определянето на заинтересованите страни по законопроекта съпътства целия период на неговото изготвяне, от идеята за подобен нормативен акт, през различните обсъждания и разисквания</w:t>
      </w:r>
      <w:r>
        <w:rPr>
          <w:rFonts w:ascii="Times New Roman" w:hAnsi="Times New Roman" w:cs="Times New Roman"/>
          <w:sz w:val="24"/>
          <w:szCs w:val="24"/>
        </w:rPr>
        <w:t>. Приемането на специален</w:t>
      </w:r>
      <w:r w:rsidRPr="004B3828">
        <w:rPr>
          <w:rFonts w:ascii="Times New Roman" w:hAnsi="Times New Roman" w:cs="Times New Roman"/>
          <w:sz w:val="24"/>
          <w:szCs w:val="24"/>
        </w:rPr>
        <w:t xml:space="preserve"> Закон за общите изисквания за безопасност при предоставяне на атракционни услуги, представляващи източник на повишена опасност ще се отрази на множество институции, компетентни органи и на всички граждани, преки и косвени потребители. Така може да се каже, че всеки е заинтересована страна по настоящия законопроект предвид всеобхватността на </w:t>
      </w:r>
      <w:r>
        <w:rPr>
          <w:rFonts w:ascii="Times New Roman" w:hAnsi="Times New Roman" w:cs="Times New Roman"/>
          <w:sz w:val="24"/>
          <w:szCs w:val="24"/>
        </w:rPr>
        <w:t>обществените отношения</w:t>
      </w:r>
      <w:r w:rsidRPr="004B3828">
        <w:rPr>
          <w:rFonts w:ascii="Times New Roman" w:hAnsi="Times New Roman" w:cs="Times New Roman"/>
          <w:sz w:val="24"/>
          <w:szCs w:val="24"/>
        </w:rPr>
        <w:t>, които той урежда:</w:t>
      </w:r>
      <w:r>
        <w:rPr>
          <w:rFonts w:ascii="Times New Roman" w:hAnsi="Times New Roman" w:cs="Times New Roman"/>
          <w:sz w:val="24"/>
          <w:szCs w:val="24"/>
        </w:rPr>
        <w:t xml:space="preserve"> </w:t>
      </w:r>
    </w:p>
    <w:p w:rsidR="00A50FD6" w:rsidRPr="008072B9" w:rsidRDefault="00A50FD6" w:rsidP="003840A7">
      <w:pPr>
        <w:spacing w:after="0" w:line="360" w:lineRule="auto"/>
        <w:ind w:firstLine="680"/>
        <w:jc w:val="both"/>
        <w:rPr>
          <w:rFonts w:ascii="Times New Roman" w:hAnsi="Times New Roman" w:cs="Times New Roman"/>
          <w:iCs/>
          <w:sz w:val="24"/>
          <w:szCs w:val="24"/>
        </w:rPr>
      </w:pPr>
      <w:r w:rsidRPr="008072B9">
        <w:rPr>
          <w:rFonts w:ascii="Times New Roman" w:hAnsi="Times New Roman" w:cs="Times New Roman"/>
          <w:iCs/>
          <w:sz w:val="24"/>
          <w:szCs w:val="24"/>
        </w:rPr>
        <w:t>Основният кръг от заинтересовани страни, върху които новата регулация ще окаже влияние са:</w:t>
      </w:r>
    </w:p>
    <w:p w:rsidR="003840A7" w:rsidRDefault="00E16BF0" w:rsidP="003840A7">
      <w:pPr>
        <w:pStyle w:val="ListParagraph"/>
        <w:numPr>
          <w:ilvl w:val="0"/>
          <w:numId w:val="13"/>
        </w:numPr>
        <w:spacing w:after="0" w:line="360" w:lineRule="auto"/>
        <w:ind w:left="90" w:firstLine="680"/>
        <w:jc w:val="both"/>
        <w:rPr>
          <w:rFonts w:ascii="Times New Roman" w:hAnsi="Times New Roman" w:cs="Times New Roman"/>
          <w:sz w:val="24"/>
          <w:szCs w:val="24"/>
        </w:rPr>
      </w:pPr>
      <w:r>
        <w:rPr>
          <w:rFonts w:ascii="Times New Roman" w:hAnsi="Times New Roman" w:cs="Times New Roman"/>
          <w:sz w:val="24"/>
          <w:szCs w:val="24"/>
        </w:rPr>
        <w:t>В</w:t>
      </w:r>
      <w:r w:rsidR="004B3828">
        <w:rPr>
          <w:rFonts w:ascii="Times New Roman" w:hAnsi="Times New Roman" w:cs="Times New Roman"/>
          <w:sz w:val="24"/>
          <w:szCs w:val="24"/>
        </w:rPr>
        <w:t xml:space="preserve">секи български гражданин и всеки чуждестранен гражданин, намиращ се на територията на Република България, като </w:t>
      </w:r>
      <w:r w:rsidR="007B66B5">
        <w:rPr>
          <w:rFonts w:ascii="Times New Roman" w:hAnsi="Times New Roman" w:cs="Times New Roman"/>
          <w:sz w:val="24"/>
          <w:szCs w:val="24"/>
        </w:rPr>
        <w:t>потенциални</w:t>
      </w:r>
      <w:r w:rsidR="004B3828">
        <w:rPr>
          <w:rFonts w:ascii="Times New Roman" w:hAnsi="Times New Roman" w:cs="Times New Roman"/>
          <w:sz w:val="24"/>
          <w:szCs w:val="24"/>
        </w:rPr>
        <w:t xml:space="preserve"> потребител</w:t>
      </w:r>
      <w:r w:rsidR="007B66B5">
        <w:rPr>
          <w:rFonts w:ascii="Times New Roman" w:hAnsi="Times New Roman" w:cs="Times New Roman"/>
          <w:sz w:val="24"/>
          <w:szCs w:val="24"/>
        </w:rPr>
        <w:t>и</w:t>
      </w:r>
      <w:r w:rsidR="004B3828">
        <w:rPr>
          <w:rFonts w:ascii="Times New Roman" w:hAnsi="Times New Roman" w:cs="Times New Roman"/>
          <w:sz w:val="24"/>
          <w:szCs w:val="24"/>
        </w:rPr>
        <w:t xml:space="preserve"> и ползвател</w:t>
      </w:r>
      <w:r w:rsidR="007B66B5">
        <w:rPr>
          <w:rFonts w:ascii="Times New Roman" w:hAnsi="Times New Roman" w:cs="Times New Roman"/>
          <w:sz w:val="24"/>
          <w:szCs w:val="24"/>
        </w:rPr>
        <w:t>и</w:t>
      </w:r>
      <w:r w:rsidR="004B3828">
        <w:rPr>
          <w:rFonts w:ascii="Times New Roman" w:hAnsi="Times New Roman" w:cs="Times New Roman"/>
          <w:sz w:val="24"/>
          <w:szCs w:val="24"/>
        </w:rPr>
        <w:t xml:space="preserve"> на </w:t>
      </w:r>
      <w:r w:rsidR="00CC73C2" w:rsidRPr="00CC73C2">
        <w:rPr>
          <w:rFonts w:ascii="Times New Roman" w:hAnsi="Times New Roman" w:cs="Times New Roman"/>
          <w:sz w:val="24"/>
          <w:szCs w:val="24"/>
        </w:rPr>
        <w:t>атракционни услуги, представляващи източник на повишена опасност</w:t>
      </w:r>
      <w:r w:rsidR="00CC73C2">
        <w:rPr>
          <w:rFonts w:ascii="Times New Roman" w:hAnsi="Times New Roman" w:cs="Times New Roman"/>
          <w:sz w:val="24"/>
          <w:szCs w:val="24"/>
        </w:rPr>
        <w:t xml:space="preserve">. </w:t>
      </w:r>
    </w:p>
    <w:p w:rsidR="00946CBA" w:rsidRDefault="00CC73C2" w:rsidP="003840A7">
      <w:pPr>
        <w:spacing w:after="0" w:line="360" w:lineRule="auto"/>
        <w:ind w:left="90" w:firstLine="618"/>
        <w:jc w:val="both"/>
        <w:rPr>
          <w:rFonts w:ascii="Times New Roman" w:hAnsi="Times New Roman" w:cs="Times New Roman"/>
          <w:sz w:val="24"/>
          <w:szCs w:val="24"/>
        </w:rPr>
      </w:pPr>
      <w:r w:rsidRPr="003840A7">
        <w:rPr>
          <w:rFonts w:ascii="Times New Roman" w:hAnsi="Times New Roman" w:cs="Times New Roman"/>
          <w:sz w:val="24"/>
          <w:szCs w:val="24"/>
        </w:rPr>
        <w:t>По данни от текущата демографска статистика, водена от НСИ</w:t>
      </w:r>
      <w:r w:rsidR="007B66B5" w:rsidRPr="003840A7">
        <w:rPr>
          <w:rFonts w:ascii="Times New Roman" w:hAnsi="Times New Roman" w:cs="Times New Roman"/>
          <w:sz w:val="24"/>
          <w:szCs w:val="24"/>
        </w:rPr>
        <w:t>,</w:t>
      </w:r>
      <w:r w:rsidRPr="003840A7">
        <w:rPr>
          <w:rFonts w:ascii="Times New Roman" w:hAnsi="Times New Roman" w:cs="Times New Roman"/>
          <w:sz w:val="24"/>
          <w:szCs w:val="24"/>
        </w:rPr>
        <w:t xml:space="preserve"> населението на </w:t>
      </w:r>
      <w:r w:rsidR="007B66B5" w:rsidRPr="003840A7">
        <w:rPr>
          <w:rFonts w:ascii="Times New Roman" w:hAnsi="Times New Roman" w:cs="Times New Roman"/>
          <w:sz w:val="24"/>
          <w:szCs w:val="24"/>
        </w:rPr>
        <w:t>Република България</w:t>
      </w:r>
      <w:r w:rsidRPr="003840A7">
        <w:rPr>
          <w:rFonts w:ascii="Times New Roman" w:hAnsi="Times New Roman" w:cs="Times New Roman"/>
          <w:sz w:val="24"/>
          <w:szCs w:val="24"/>
        </w:rPr>
        <w:t xml:space="preserve"> в края на 2024 г. е 6 437 360 души</w:t>
      </w:r>
      <w:r w:rsidR="007B66B5" w:rsidRPr="003840A7">
        <w:rPr>
          <w:rFonts w:ascii="Times New Roman" w:hAnsi="Times New Roman" w:cs="Times New Roman"/>
          <w:sz w:val="24"/>
          <w:szCs w:val="24"/>
        </w:rPr>
        <w:t xml:space="preserve">. </w:t>
      </w:r>
    </w:p>
    <w:p w:rsidR="00CC73C2" w:rsidRPr="003840A7" w:rsidRDefault="007B66B5" w:rsidP="003840A7">
      <w:pPr>
        <w:spacing w:after="0" w:line="360" w:lineRule="auto"/>
        <w:ind w:left="90" w:firstLine="618"/>
        <w:jc w:val="both"/>
        <w:rPr>
          <w:rFonts w:ascii="Times New Roman" w:hAnsi="Times New Roman" w:cs="Times New Roman"/>
          <w:sz w:val="24"/>
          <w:szCs w:val="24"/>
        </w:rPr>
      </w:pPr>
      <w:r w:rsidRPr="003840A7">
        <w:rPr>
          <w:rFonts w:ascii="Times New Roman" w:hAnsi="Times New Roman" w:cs="Times New Roman"/>
          <w:sz w:val="24"/>
          <w:szCs w:val="24"/>
        </w:rPr>
        <w:t>По отношение на чуждестранните граждани</w:t>
      </w:r>
      <w:r w:rsidR="00E16BF0" w:rsidRPr="003840A7">
        <w:rPr>
          <w:rFonts w:ascii="Times New Roman" w:hAnsi="Times New Roman" w:cs="Times New Roman"/>
          <w:sz w:val="24"/>
          <w:szCs w:val="24"/>
        </w:rPr>
        <w:t xml:space="preserve"> като количествен показател биха могли да се ползват статистическите </w:t>
      </w:r>
      <w:r w:rsidRPr="003840A7">
        <w:rPr>
          <w:rFonts w:ascii="Times New Roman" w:hAnsi="Times New Roman" w:cs="Times New Roman"/>
          <w:sz w:val="24"/>
          <w:szCs w:val="24"/>
        </w:rPr>
        <w:t>данни</w:t>
      </w:r>
      <w:r w:rsidR="00E16BF0" w:rsidRPr="003840A7">
        <w:rPr>
          <w:rFonts w:ascii="Times New Roman" w:hAnsi="Times New Roman" w:cs="Times New Roman"/>
          <w:sz w:val="24"/>
          <w:szCs w:val="24"/>
        </w:rPr>
        <w:t>, събирани от</w:t>
      </w:r>
      <w:r w:rsidRPr="003840A7">
        <w:rPr>
          <w:rFonts w:ascii="Times New Roman" w:hAnsi="Times New Roman" w:cs="Times New Roman"/>
          <w:sz w:val="24"/>
          <w:szCs w:val="24"/>
        </w:rPr>
        <w:t xml:space="preserve"> НСИ </w:t>
      </w:r>
      <w:r w:rsidR="00E16BF0" w:rsidRPr="003840A7">
        <w:rPr>
          <w:rFonts w:ascii="Times New Roman" w:hAnsi="Times New Roman" w:cs="Times New Roman"/>
          <w:sz w:val="24"/>
          <w:szCs w:val="24"/>
        </w:rPr>
        <w:t xml:space="preserve">за </w:t>
      </w:r>
      <w:r w:rsidRPr="003840A7">
        <w:rPr>
          <w:rFonts w:ascii="Times New Roman" w:hAnsi="Times New Roman" w:cs="Times New Roman"/>
          <w:bCs/>
          <w:sz w:val="24"/>
          <w:szCs w:val="24"/>
        </w:rPr>
        <w:t>посещения</w:t>
      </w:r>
      <w:r w:rsidR="00E16BF0" w:rsidRPr="003840A7">
        <w:rPr>
          <w:rFonts w:ascii="Times New Roman" w:hAnsi="Times New Roman" w:cs="Times New Roman"/>
          <w:bCs/>
          <w:sz w:val="24"/>
          <w:szCs w:val="24"/>
        </w:rPr>
        <w:t>та</w:t>
      </w:r>
      <w:r w:rsidRPr="003840A7">
        <w:rPr>
          <w:rFonts w:ascii="Times New Roman" w:hAnsi="Times New Roman" w:cs="Times New Roman"/>
          <w:bCs/>
          <w:sz w:val="24"/>
          <w:szCs w:val="24"/>
        </w:rPr>
        <w:t xml:space="preserve"> на чужди граждани в Република България</w:t>
      </w:r>
      <w:r w:rsidR="00E16BF0" w:rsidRPr="003840A7">
        <w:rPr>
          <w:rFonts w:ascii="Times New Roman" w:hAnsi="Times New Roman" w:cs="Times New Roman"/>
          <w:bCs/>
          <w:sz w:val="24"/>
          <w:szCs w:val="24"/>
        </w:rPr>
        <w:t>. Така например</w:t>
      </w:r>
      <w:r w:rsidRPr="003840A7">
        <w:rPr>
          <w:rFonts w:ascii="Times New Roman" w:hAnsi="Times New Roman" w:cs="Times New Roman"/>
          <w:bCs/>
          <w:sz w:val="24"/>
          <w:szCs w:val="24"/>
        </w:rPr>
        <w:t xml:space="preserve"> през м. юли 2025 г. </w:t>
      </w:r>
      <w:r w:rsidR="00E16BF0" w:rsidRPr="003840A7">
        <w:rPr>
          <w:rFonts w:ascii="Times New Roman" w:hAnsi="Times New Roman" w:cs="Times New Roman"/>
          <w:bCs/>
          <w:sz w:val="24"/>
          <w:szCs w:val="24"/>
        </w:rPr>
        <w:t xml:space="preserve">тези посещения </w:t>
      </w:r>
      <w:r w:rsidRPr="003840A7">
        <w:rPr>
          <w:rFonts w:ascii="Times New Roman" w:hAnsi="Times New Roman" w:cs="Times New Roman"/>
          <w:bCs/>
          <w:sz w:val="24"/>
          <w:szCs w:val="24"/>
        </w:rPr>
        <w:t xml:space="preserve">са общо 2 004 682, като от тях 1 036 687 са </w:t>
      </w:r>
      <w:r w:rsidR="00E16BF0" w:rsidRPr="003840A7">
        <w:rPr>
          <w:rFonts w:ascii="Times New Roman" w:hAnsi="Times New Roman" w:cs="Times New Roman"/>
          <w:bCs/>
          <w:sz w:val="24"/>
          <w:szCs w:val="24"/>
        </w:rPr>
        <w:t xml:space="preserve">конкретно </w:t>
      </w:r>
      <w:r w:rsidRPr="003840A7">
        <w:rPr>
          <w:rFonts w:ascii="Times New Roman" w:hAnsi="Times New Roman" w:cs="Times New Roman"/>
          <w:bCs/>
          <w:sz w:val="24"/>
          <w:szCs w:val="24"/>
        </w:rPr>
        <w:t>с цел почивка и екскурзия</w:t>
      </w:r>
      <w:r w:rsidR="00946CBA">
        <w:rPr>
          <w:rFonts w:ascii="Times New Roman" w:hAnsi="Times New Roman" w:cs="Times New Roman"/>
          <w:bCs/>
          <w:sz w:val="24"/>
          <w:szCs w:val="24"/>
        </w:rPr>
        <w:t>, т.е. посещенията, които най-пряко са свързани с ползването на атракционни услуги</w:t>
      </w:r>
      <w:r w:rsidRPr="003840A7">
        <w:rPr>
          <w:rFonts w:ascii="Times New Roman" w:hAnsi="Times New Roman" w:cs="Times New Roman"/>
          <w:bCs/>
          <w:sz w:val="24"/>
          <w:szCs w:val="24"/>
        </w:rPr>
        <w:t>.</w:t>
      </w:r>
    </w:p>
    <w:p w:rsidR="00A50FD6" w:rsidRDefault="00E16BF0" w:rsidP="003840A7">
      <w:pPr>
        <w:pStyle w:val="ListParagraph"/>
        <w:numPr>
          <w:ilvl w:val="0"/>
          <w:numId w:val="13"/>
        </w:numPr>
        <w:spacing w:after="0" w:line="360" w:lineRule="auto"/>
        <w:ind w:left="90" w:firstLine="680"/>
        <w:jc w:val="both"/>
        <w:rPr>
          <w:rFonts w:ascii="Times New Roman" w:hAnsi="Times New Roman" w:cs="Times New Roman"/>
          <w:sz w:val="24"/>
          <w:szCs w:val="24"/>
        </w:rPr>
      </w:pPr>
      <w:r>
        <w:rPr>
          <w:rFonts w:ascii="Times New Roman" w:hAnsi="Times New Roman" w:cs="Times New Roman"/>
          <w:sz w:val="24"/>
          <w:szCs w:val="24"/>
        </w:rPr>
        <w:t xml:space="preserve">Всеки търговец, предоставящ </w:t>
      </w:r>
      <w:r w:rsidRPr="00E16BF0">
        <w:rPr>
          <w:rFonts w:ascii="Times New Roman" w:hAnsi="Times New Roman" w:cs="Times New Roman"/>
          <w:sz w:val="24"/>
          <w:szCs w:val="24"/>
        </w:rPr>
        <w:t>атракционни услуги, представляващи източник на повишена опасност</w:t>
      </w:r>
      <w:r>
        <w:rPr>
          <w:rFonts w:ascii="Times New Roman" w:hAnsi="Times New Roman" w:cs="Times New Roman"/>
          <w:sz w:val="24"/>
          <w:szCs w:val="24"/>
        </w:rPr>
        <w:t>.</w:t>
      </w:r>
      <w:r w:rsidRPr="00E16BF0">
        <w:rPr>
          <w:rFonts w:ascii="Times New Roman" w:hAnsi="Times New Roman" w:cs="Times New Roman"/>
          <w:sz w:val="24"/>
          <w:szCs w:val="24"/>
        </w:rPr>
        <w:t xml:space="preserve"> </w:t>
      </w:r>
    </w:p>
    <w:p w:rsidR="00B87EEB" w:rsidRDefault="00E16BF0" w:rsidP="003840A7">
      <w:pPr>
        <w:pStyle w:val="ListParagraph"/>
        <w:numPr>
          <w:ilvl w:val="1"/>
          <w:numId w:val="13"/>
        </w:numPr>
        <w:spacing w:after="0" w:line="360" w:lineRule="auto"/>
        <w:ind w:left="180" w:firstLine="680"/>
        <w:jc w:val="both"/>
        <w:rPr>
          <w:rFonts w:ascii="Times New Roman" w:hAnsi="Times New Roman" w:cs="Times New Roman"/>
          <w:sz w:val="24"/>
          <w:szCs w:val="24"/>
        </w:rPr>
      </w:pPr>
      <w:r>
        <w:rPr>
          <w:rFonts w:ascii="Times New Roman" w:hAnsi="Times New Roman" w:cs="Times New Roman"/>
          <w:sz w:val="24"/>
          <w:szCs w:val="24"/>
        </w:rPr>
        <w:t xml:space="preserve"> Собствениците/ползвателите на </w:t>
      </w:r>
      <w:r w:rsidR="00B87EEB">
        <w:rPr>
          <w:rFonts w:ascii="Times New Roman" w:hAnsi="Times New Roman" w:cs="Times New Roman"/>
          <w:sz w:val="24"/>
          <w:szCs w:val="24"/>
        </w:rPr>
        <w:t>увеселителни обекти и съоръжения</w:t>
      </w:r>
      <w:r>
        <w:rPr>
          <w:rFonts w:ascii="Times New Roman" w:hAnsi="Times New Roman" w:cs="Times New Roman"/>
          <w:sz w:val="24"/>
          <w:szCs w:val="24"/>
        </w:rPr>
        <w:t>: …. бр.</w:t>
      </w:r>
      <w:r w:rsidR="00B87EEB">
        <w:rPr>
          <w:rFonts w:ascii="Times New Roman" w:hAnsi="Times New Roman" w:cs="Times New Roman"/>
          <w:sz w:val="24"/>
          <w:szCs w:val="24"/>
        </w:rPr>
        <w:t>;</w:t>
      </w:r>
    </w:p>
    <w:p w:rsidR="00B72208" w:rsidRPr="00B72208" w:rsidRDefault="00B87EEB" w:rsidP="00B72208">
      <w:pPr>
        <w:pStyle w:val="ListParagraph"/>
        <w:numPr>
          <w:ilvl w:val="1"/>
          <w:numId w:val="13"/>
        </w:numPr>
        <w:spacing w:after="0" w:line="360" w:lineRule="auto"/>
        <w:ind w:left="90" w:firstLine="720"/>
        <w:jc w:val="both"/>
        <w:rPr>
          <w:rFonts w:ascii="Times New Roman" w:hAnsi="Times New Roman" w:cs="Times New Roman"/>
          <w:sz w:val="24"/>
          <w:szCs w:val="24"/>
        </w:rPr>
      </w:pPr>
      <w:r w:rsidRPr="00B72208">
        <w:rPr>
          <w:rFonts w:ascii="Times New Roman" w:hAnsi="Times New Roman" w:cs="Times New Roman"/>
          <w:sz w:val="24"/>
          <w:szCs w:val="24"/>
        </w:rPr>
        <w:t xml:space="preserve"> Лица, предлагащи въздушноатракционни услуги: </w:t>
      </w:r>
      <w:r w:rsidR="00E9354A" w:rsidRPr="00B72208">
        <w:rPr>
          <w:rFonts w:ascii="Times New Roman" w:hAnsi="Times New Roman" w:cs="Times New Roman"/>
          <w:sz w:val="24"/>
          <w:szCs w:val="24"/>
        </w:rPr>
        <w:t xml:space="preserve">авиационни оператори - </w:t>
      </w:r>
      <w:r w:rsidR="00B72208" w:rsidRPr="00B72208">
        <w:rPr>
          <w:rFonts w:ascii="Times New Roman" w:hAnsi="Times New Roman" w:cs="Times New Roman"/>
          <w:sz w:val="24"/>
          <w:szCs w:val="24"/>
        </w:rPr>
        <w:t xml:space="preserve">2 бр. броя авиационни оператори за специализирана операция „скокове с парашут“ от самолет и съответно са издадени от ГДГВА високорискови разрешения за </w:t>
      </w:r>
      <w:r w:rsidR="00B72208" w:rsidRPr="00B72208">
        <w:rPr>
          <w:rFonts w:ascii="Times New Roman" w:hAnsi="Times New Roman" w:cs="Times New Roman"/>
          <w:sz w:val="24"/>
          <w:szCs w:val="24"/>
        </w:rPr>
        <w:lastRenderedPageBreak/>
        <w:t>изпълнение</w:t>
      </w:r>
      <w:r w:rsidR="00B72208">
        <w:rPr>
          <w:rFonts w:ascii="Times New Roman" w:hAnsi="Times New Roman" w:cs="Times New Roman"/>
          <w:sz w:val="24"/>
          <w:szCs w:val="24"/>
        </w:rPr>
        <w:t xml:space="preserve"> на полети за скокове с парашут; </w:t>
      </w:r>
      <w:r w:rsidR="00B72208" w:rsidRPr="00B72208">
        <w:rPr>
          <w:rFonts w:ascii="Times New Roman" w:hAnsi="Times New Roman" w:cs="Times New Roman"/>
          <w:sz w:val="24"/>
          <w:szCs w:val="24"/>
        </w:rPr>
        <w:t>9 бр. аеростати (балони с горещ въздух) с активна регистрация и летателна годност;</w:t>
      </w:r>
      <w:r w:rsidR="00B72208">
        <w:rPr>
          <w:rFonts w:ascii="Times New Roman" w:hAnsi="Times New Roman" w:cs="Times New Roman"/>
          <w:sz w:val="24"/>
          <w:szCs w:val="24"/>
        </w:rPr>
        <w:t xml:space="preserve"> </w:t>
      </w:r>
      <w:r w:rsidR="00B72208" w:rsidRPr="00B72208">
        <w:rPr>
          <w:rFonts w:ascii="Times New Roman" w:hAnsi="Times New Roman" w:cs="Times New Roman"/>
          <w:sz w:val="24"/>
          <w:szCs w:val="24"/>
        </w:rPr>
        <w:t>18 бр. вписани в регистъра на ГВС с активна регистрация мотоделтапланери, от които10 бр. мотоделтапланери с валидна летателна годност</w:t>
      </w:r>
      <w:r w:rsidR="00B72208">
        <w:rPr>
          <w:rFonts w:ascii="Times New Roman" w:hAnsi="Times New Roman" w:cs="Times New Roman"/>
          <w:sz w:val="24"/>
          <w:szCs w:val="24"/>
        </w:rPr>
        <w:t xml:space="preserve">; </w:t>
      </w:r>
      <w:r w:rsidR="00B72208" w:rsidRPr="00B72208">
        <w:rPr>
          <w:rFonts w:ascii="Times New Roman" w:hAnsi="Times New Roman" w:cs="Times New Roman"/>
          <w:sz w:val="24"/>
          <w:szCs w:val="24"/>
        </w:rPr>
        <w:t>48 бр. свръхлеки въздухоплавателни средства, вписани с регистъра с активна регистрация , от които 45 бр. са с валидна летателна годност;</w:t>
      </w:r>
      <w:r w:rsidR="00B72208">
        <w:rPr>
          <w:rFonts w:ascii="Times New Roman" w:hAnsi="Times New Roman" w:cs="Times New Roman"/>
          <w:sz w:val="24"/>
          <w:szCs w:val="24"/>
        </w:rPr>
        <w:t xml:space="preserve"> </w:t>
      </w:r>
      <w:r w:rsidR="00B72208" w:rsidRPr="00B72208">
        <w:rPr>
          <w:rFonts w:ascii="Times New Roman" w:hAnsi="Times New Roman" w:cs="Times New Roman"/>
          <w:sz w:val="24"/>
          <w:szCs w:val="24"/>
        </w:rPr>
        <w:t>4 бр. безмоторни самоле</w:t>
      </w:r>
      <w:r w:rsidR="00B72208">
        <w:rPr>
          <w:rFonts w:ascii="Times New Roman" w:hAnsi="Times New Roman" w:cs="Times New Roman"/>
          <w:sz w:val="24"/>
          <w:szCs w:val="24"/>
        </w:rPr>
        <w:t xml:space="preserve">ти с валидна летателна годност; </w:t>
      </w:r>
      <w:r w:rsidR="00B72208" w:rsidRPr="00B72208">
        <w:rPr>
          <w:rFonts w:ascii="Times New Roman" w:hAnsi="Times New Roman" w:cs="Times New Roman"/>
          <w:sz w:val="24"/>
          <w:szCs w:val="24"/>
        </w:rPr>
        <w:t>1 бр. паратрайк с валидна летателна годност;</w:t>
      </w:r>
      <w:r w:rsidR="00B72208">
        <w:rPr>
          <w:rFonts w:ascii="Times New Roman" w:hAnsi="Times New Roman" w:cs="Times New Roman"/>
          <w:sz w:val="24"/>
          <w:szCs w:val="24"/>
        </w:rPr>
        <w:t xml:space="preserve"> </w:t>
      </w:r>
      <w:r w:rsidR="00B72208" w:rsidRPr="00B72208">
        <w:rPr>
          <w:rFonts w:ascii="Times New Roman" w:hAnsi="Times New Roman" w:cs="Times New Roman"/>
          <w:sz w:val="24"/>
          <w:szCs w:val="24"/>
        </w:rPr>
        <w:t>6 бр. жирокоптери, от които 5 бр. с валидна летателна годност.</w:t>
      </w:r>
    </w:p>
    <w:p w:rsidR="00B87EEB" w:rsidRPr="00B72208" w:rsidRDefault="00B87EEB" w:rsidP="004B1BAB">
      <w:pPr>
        <w:pStyle w:val="ListParagraph"/>
        <w:numPr>
          <w:ilvl w:val="1"/>
          <w:numId w:val="13"/>
        </w:numPr>
        <w:spacing w:after="0" w:line="360" w:lineRule="auto"/>
        <w:ind w:left="180" w:firstLine="860"/>
        <w:jc w:val="both"/>
        <w:rPr>
          <w:rFonts w:ascii="Times New Roman" w:hAnsi="Times New Roman" w:cs="Times New Roman"/>
          <w:sz w:val="24"/>
          <w:szCs w:val="24"/>
        </w:rPr>
      </w:pPr>
      <w:r w:rsidRPr="00B72208">
        <w:rPr>
          <w:rFonts w:ascii="Times New Roman" w:hAnsi="Times New Roman" w:cs="Times New Roman"/>
          <w:sz w:val="24"/>
          <w:szCs w:val="24"/>
        </w:rPr>
        <w:t xml:space="preserve"> Концесионери и наематели на морските плажове или техни подизпълнители, предлагащи водноатракционни услуги</w:t>
      </w:r>
      <w:r w:rsidR="000E2ED8" w:rsidRPr="00B72208">
        <w:rPr>
          <w:rFonts w:ascii="Times New Roman" w:hAnsi="Times New Roman" w:cs="Times New Roman"/>
          <w:sz w:val="24"/>
          <w:szCs w:val="24"/>
        </w:rPr>
        <w:t xml:space="preserve"> в съгла</w:t>
      </w:r>
      <w:r w:rsidR="000A5192" w:rsidRPr="00B72208">
        <w:rPr>
          <w:rFonts w:ascii="Times New Roman" w:hAnsi="Times New Roman" w:cs="Times New Roman"/>
          <w:sz w:val="24"/>
          <w:szCs w:val="24"/>
        </w:rPr>
        <w:t>сувани водни коридори по Програмите за водноспасителни дейности</w:t>
      </w:r>
      <w:r w:rsidR="000E2ED8" w:rsidRPr="00B72208">
        <w:rPr>
          <w:rFonts w:ascii="Times New Roman" w:hAnsi="Times New Roman" w:cs="Times New Roman"/>
          <w:sz w:val="24"/>
          <w:szCs w:val="24"/>
        </w:rPr>
        <w:t>: 136</w:t>
      </w:r>
      <w:r w:rsidR="008F2989" w:rsidRPr="00B72208">
        <w:rPr>
          <w:rFonts w:ascii="Times New Roman" w:hAnsi="Times New Roman" w:cs="Times New Roman"/>
          <w:sz w:val="24"/>
          <w:szCs w:val="24"/>
        </w:rPr>
        <w:t xml:space="preserve"> бр.</w:t>
      </w:r>
      <w:r w:rsidR="000E2ED8" w:rsidRPr="00B72208">
        <w:rPr>
          <w:rFonts w:ascii="Times New Roman" w:hAnsi="Times New Roman" w:cs="Times New Roman"/>
          <w:sz w:val="24"/>
          <w:szCs w:val="24"/>
        </w:rPr>
        <w:t xml:space="preserve"> Общ брой на регистрираните от ИАМА джетове: 2780 бр.</w:t>
      </w:r>
    </w:p>
    <w:p w:rsidR="00466A1B" w:rsidRPr="009B3077" w:rsidRDefault="00466A1B" w:rsidP="00466A1B">
      <w:pPr>
        <w:pStyle w:val="ListParagraph"/>
        <w:numPr>
          <w:ilvl w:val="0"/>
          <w:numId w:val="13"/>
        </w:numPr>
        <w:spacing w:after="0" w:line="360" w:lineRule="auto"/>
        <w:ind w:left="180" w:firstLine="860"/>
        <w:jc w:val="both"/>
        <w:rPr>
          <w:rFonts w:ascii="Times New Roman" w:hAnsi="Times New Roman" w:cs="Times New Roman"/>
          <w:sz w:val="24"/>
          <w:szCs w:val="24"/>
        </w:rPr>
      </w:pPr>
      <w:r>
        <w:rPr>
          <w:rFonts w:ascii="Times New Roman" w:hAnsi="Times New Roman" w:cs="Times New Roman"/>
          <w:sz w:val="24"/>
          <w:szCs w:val="24"/>
        </w:rPr>
        <w:t>Търговци</w:t>
      </w:r>
      <w:r w:rsidR="00A50A41">
        <w:rPr>
          <w:rFonts w:ascii="Times New Roman" w:hAnsi="Times New Roman" w:cs="Times New Roman"/>
          <w:sz w:val="24"/>
          <w:szCs w:val="24"/>
        </w:rPr>
        <w:t>,</w:t>
      </w:r>
      <w:r>
        <w:rPr>
          <w:rFonts w:ascii="Times New Roman" w:hAnsi="Times New Roman" w:cs="Times New Roman"/>
          <w:sz w:val="24"/>
          <w:szCs w:val="24"/>
        </w:rPr>
        <w:t xml:space="preserve"> предлагащи на пазара </w:t>
      </w:r>
      <w:r w:rsidR="004D7647">
        <w:rPr>
          <w:rFonts w:ascii="Times New Roman" w:hAnsi="Times New Roman" w:cs="Times New Roman"/>
          <w:sz w:val="24"/>
          <w:szCs w:val="24"/>
        </w:rPr>
        <w:t>с</w:t>
      </w:r>
      <w:r w:rsidRPr="00466A1B">
        <w:rPr>
          <w:rFonts w:ascii="Times New Roman" w:hAnsi="Times New Roman" w:cs="Times New Roman"/>
          <w:sz w:val="24"/>
          <w:szCs w:val="24"/>
        </w:rPr>
        <w:t>ъоръжения, поставяни в увеселителни обекти</w:t>
      </w:r>
      <w:r w:rsidR="004D7647">
        <w:rPr>
          <w:rFonts w:ascii="Times New Roman" w:hAnsi="Times New Roman" w:cs="Times New Roman"/>
          <w:sz w:val="24"/>
          <w:szCs w:val="24"/>
        </w:rPr>
        <w:t xml:space="preserve">, оборудване и екипировка, ползващи се при предоставянето на атракционните услуги, </w:t>
      </w:r>
      <w:r w:rsidR="004D7647" w:rsidRPr="004D7647">
        <w:rPr>
          <w:rFonts w:ascii="Times New Roman" w:hAnsi="Times New Roman" w:cs="Times New Roman"/>
          <w:sz w:val="24"/>
          <w:szCs w:val="24"/>
        </w:rPr>
        <w:t>представляващи източник на повишена опасност</w:t>
      </w:r>
      <w:r w:rsidR="004D7647">
        <w:rPr>
          <w:rFonts w:ascii="Times New Roman" w:hAnsi="Times New Roman" w:cs="Times New Roman"/>
          <w:sz w:val="24"/>
          <w:szCs w:val="24"/>
        </w:rPr>
        <w:t xml:space="preserve"> – </w:t>
      </w:r>
      <w:r w:rsidR="004D7647" w:rsidRPr="009B3077">
        <w:rPr>
          <w:rFonts w:ascii="Times New Roman" w:hAnsi="Times New Roman" w:cs="Times New Roman"/>
          <w:sz w:val="24"/>
          <w:szCs w:val="24"/>
        </w:rPr>
        <w:t>не е възможно да се определи броя им, предвид липсата на регистър и че не се събира статистическа информация.</w:t>
      </w:r>
    </w:p>
    <w:p w:rsidR="00A80717" w:rsidRPr="00B87EEB" w:rsidRDefault="00A80717" w:rsidP="00466A1B">
      <w:pPr>
        <w:pStyle w:val="ListParagraph"/>
        <w:numPr>
          <w:ilvl w:val="0"/>
          <w:numId w:val="13"/>
        </w:numPr>
        <w:spacing w:after="0" w:line="360" w:lineRule="auto"/>
        <w:ind w:left="180" w:firstLine="860"/>
        <w:jc w:val="both"/>
        <w:rPr>
          <w:rFonts w:ascii="Times New Roman" w:hAnsi="Times New Roman" w:cs="Times New Roman"/>
          <w:sz w:val="24"/>
          <w:szCs w:val="24"/>
        </w:rPr>
      </w:pPr>
      <w:r>
        <w:rPr>
          <w:rFonts w:ascii="Times New Roman" w:hAnsi="Times New Roman" w:cs="Times New Roman"/>
          <w:sz w:val="24"/>
          <w:szCs w:val="24"/>
        </w:rPr>
        <w:t xml:space="preserve"> Застрахователни компании;</w:t>
      </w:r>
    </w:p>
    <w:p w:rsidR="00E522A6" w:rsidRDefault="004D7647" w:rsidP="004D7647">
      <w:pPr>
        <w:pStyle w:val="ListParagraph"/>
        <w:numPr>
          <w:ilvl w:val="0"/>
          <w:numId w:val="13"/>
        </w:numPr>
        <w:spacing w:after="0" w:line="360" w:lineRule="auto"/>
        <w:ind w:left="90" w:firstLine="950"/>
        <w:jc w:val="both"/>
        <w:rPr>
          <w:rFonts w:ascii="Times New Roman" w:hAnsi="Times New Roman" w:cs="Times New Roman"/>
          <w:sz w:val="24"/>
          <w:szCs w:val="24"/>
        </w:rPr>
      </w:pPr>
      <w:r>
        <w:rPr>
          <w:rFonts w:ascii="Times New Roman" w:hAnsi="Times New Roman" w:cs="Times New Roman"/>
          <w:sz w:val="24"/>
          <w:szCs w:val="24"/>
        </w:rPr>
        <w:t>Публични институции</w:t>
      </w:r>
      <w:r w:rsidRPr="004D7647">
        <w:rPr>
          <w:rFonts w:ascii="Times New Roman" w:hAnsi="Times New Roman" w:cs="Times New Roman"/>
          <w:sz w:val="24"/>
          <w:szCs w:val="24"/>
        </w:rPr>
        <w:t>:</w:t>
      </w:r>
    </w:p>
    <w:p w:rsidR="004D7647" w:rsidRDefault="004D7647" w:rsidP="004D7647">
      <w:pPr>
        <w:pStyle w:val="ListParagraph"/>
        <w:numPr>
          <w:ilvl w:val="1"/>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Министерския съвет;</w:t>
      </w:r>
    </w:p>
    <w:p w:rsidR="004D7647" w:rsidRDefault="004D7647" w:rsidP="004D7647">
      <w:pPr>
        <w:pStyle w:val="ListParagraph"/>
        <w:numPr>
          <w:ilvl w:val="1"/>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Министерството на туризма;</w:t>
      </w:r>
    </w:p>
    <w:p w:rsidR="004D7647" w:rsidRDefault="004D7647" w:rsidP="004D7647">
      <w:pPr>
        <w:pStyle w:val="ListParagraph"/>
        <w:numPr>
          <w:ilvl w:val="1"/>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Министерството на транспорта и съобщенията;</w:t>
      </w:r>
    </w:p>
    <w:p w:rsidR="004D7647" w:rsidRDefault="004D7647" w:rsidP="004D7647">
      <w:pPr>
        <w:pStyle w:val="ListParagraph"/>
        <w:numPr>
          <w:ilvl w:val="1"/>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Министерството на икономиката и индустрията;</w:t>
      </w:r>
    </w:p>
    <w:p w:rsidR="004D7647" w:rsidRDefault="004D7647" w:rsidP="004D7647">
      <w:pPr>
        <w:pStyle w:val="ListParagraph"/>
        <w:numPr>
          <w:ilvl w:val="1"/>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Министерството на младежта и спорта;</w:t>
      </w:r>
    </w:p>
    <w:p w:rsidR="00DC5FFB" w:rsidRDefault="00DC5FFB" w:rsidP="004D7647">
      <w:pPr>
        <w:pStyle w:val="ListParagraph"/>
        <w:numPr>
          <w:ilvl w:val="1"/>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Министерството на регионалното развитие и благоустройството;</w:t>
      </w:r>
    </w:p>
    <w:p w:rsidR="004D7647" w:rsidRDefault="004D7647" w:rsidP="004D7647">
      <w:pPr>
        <w:pStyle w:val="ListParagraph"/>
        <w:numPr>
          <w:ilvl w:val="1"/>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Изпълнителна агенция „Българска служба за акредитация“;</w:t>
      </w:r>
    </w:p>
    <w:p w:rsidR="00A7240B" w:rsidRDefault="00A7240B" w:rsidP="004D7647">
      <w:pPr>
        <w:pStyle w:val="ListParagraph"/>
        <w:numPr>
          <w:ilvl w:val="1"/>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Изпълнителна агенция „Морска администрация“</w:t>
      </w:r>
    </w:p>
    <w:p w:rsidR="00A7240B" w:rsidRDefault="00A7240B" w:rsidP="004D7647">
      <w:pPr>
        <w:pStyle w:val="ListParagraph"/>
        <w:numPr>
          <w:ilvl w:val="1"/>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Комисия за защита на потребителите;</w:t>
      </w:r>
    </w:p>
    <w:p w:rsidR="00A7240B" w:rsidRDefault="00A7240B" w:rsidP="00A7240B">
      <w:pPr>
        <w:pStyle w:val="ListParagraph"/>
        <w:numPr>
          <w:ilvl w:val="1"/>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Главна дирекция „Гражданска въздухоплавателна администрация“;</w:t>
      </w:r>
    </w:p>
    <w:p w:rsidR="00A7240B" w:rsidRDefault="00A7240B" w:rsidP="00A7240B">
      <w:pPr>
        <w:pStyle w:val="ListParagraph"/>
        <w:numPr>
          <w:ilvl w:val="1"/>
          <w:numId w:val="13"/>
        </w:numPr>
        <w:tabs>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Кметовете на общини.</w:t>
      </w:r>
    </w:p>
    <w:p w:rsidR="00A50FD6" w:rsidRPr="008072B9" w:rsidRDefault="00A50FD6" w:rsidP="001D605C">
      <w:pPr>
        <w:spacing w:after="0" w:line="360" w:lineRule="auto"/>
        <w:ind w:firstLine="680"/>
        <w:jc w:val="both"/>
        <w:rPr>
          <w:rFonts w:ascii="Times New Roman" w:hAnsi="Times New Roman" w:cs="Times New Roman"/>
          <w:sz w:val="16"/>
          <w:szCs w:val="16"/>
        </w:rPr>
      </w:pPr>
    </w:p>
    <w:p w:rsidR="000D7D7C" w:rsidRPr="008072B9" w:rsidRDefault="004C638A" w:rsidP="001D605C">
      <w:pPr>
        <w:pStyle w:val="Heading1"/>
        <w:spacing w:before="0" w:line="360" w:lineRule="auto"/>
        <w:ind w:left="0" w:firstLine="680"/>
        <w:rPr>
          <w:rFonts w:ascii="Times New Roman" w:hAnsi="Times New Roman"/>
        </w:rPr>
      </w:pPr>
      <w:bookmarkStart w:id="13" w:name="_Toc187831138"/>
      <w:bookmarkStart w:id="14" w:name="_Toc189828879"/>
      <w:r w:rsidRPr="008072B9">
        <w:rPr>
          <w:rFonts w:ascii="Times New Roman" w:hAnsi="Times New Roman"/>
        </w:rPr>
        <w:t>Цели</w:t>
      </w:r>
      <w:bookmarkEnd w:id="13"/>
      <w:bookmarkEnd w:id="14"/>
    </w:p>
    <w:p w:rsidR="008472E9" w:rsidRPr="008072B9" w:rsidRDefault="008472E9" w:rsidP="001D605C">
      <w:pPr>
        <w:spacing w:after="0" w:line="360" w:lineRule="auto"/>
        <w:ind w:firstLine="680"/>
        <w:jc w:val="both"/>
        <w:rPr>
          <w:rFonts w:ascii="Times New Roman" w:eastAsia="Century" w:hAnsi="Times New Roman" w:cs="Times New Roman"/>
          <w:sz w:val="16"/>
          <w:szCs w:val="16"/>
        </w:rPr>
      </w:pPr>
    </w:p>
    <w:p w:rsidR="004D3B63" w:rsidRPr="008072B9" w:rsidRDefault="004D3B63" w:rsidP="001D605C">
      <w:pPr>
        <w:spacing w:after="0" w:line="360" w:lineRule="auto"/>
        <w:ind w:firstLine="680"/>
        <w:jc w:val="both"/>
        <w:rPr>
          <w:rFonts w:ascii="Times New Roman" w:eastAsia="Century" w:hAnsi="Times New Roman" w:cs="Times New Roman"/>
          <w:sz w:val="24"/>
          <w:szCs w:val="24"/>
        </w:rPr>
      </w:pPr>
      <w:bookmarkStart w:id="15" w:name="_Hlk189652500"/>
      <w:r w:rsidRPr="008072B9">
        <w:rPr>
          <w:rFonts w:ascii="Times New Roman" w:eastAsia="Century" w:hAnsi="Times New Roman" w:cs="Times New Roman"/>
          <w:b/>
          <w:bCs/>
          <w:sz w:val="24"/>
          <w:szCs w:val="24"/>
        </w:rPr>
        <w:t>Общата цел</w:t>
      </w:r>
      <w:r w:rsidRPr="008072B9">
        <w:rPr>
          <w:rFonts w:ascii="Times New Roman" w:eastAsia="Century" w:hAnsi="Times New Roman" w:cs="Times New Roman"/>
          <w:sz w:val="24"/>
          <w:szCs w:val="24"/>
        </w:rPr>
        <w:t xml:space="preserve"> на </w:t>
      </w:r>
      <w:r w:rsidR="00946CBA">
        <w:rPr>
          <w:rFonts w:ascii="Times New Roman" w:eastAsia="Century" w:hAnsi="Times New Roman" w:cs="Times New Roman"/>
          <w:sz w:val="24"/>
          <w:szCs w:val="24"/>
        </w:rPr>
        <w:t xml:space="preserve">проекта на </w:t>
      </w:r>
      <w:r w:rsidR="00946CBA" w:rsidRPr="00946CBA">
        <w:rPr>
          <w:rFonts w:ascii="Times New Roman" w:eastAsia="Century" w:hAnsi="Times New Roman" w:cs="Times New Roman"/>
          <w:sz w:val="24"/>
          <w:szCs w:val="24"/>
        </w:rPr>
        <w:t>Закон за общите изисквания за безопасност при предоставяне на атракционни услуги, представляващи източник на повишена опасност</w:t>
      </w:r>
      <w:r w:rsidR="00946CBA">
        <w:rPr>
          <w:rFonts w:ascii="Times New Roman" w:eastAsia="Century" w:hAnsi="Times New Roman" w:cs="Times New Roman"/>
          <w:sz w:val="24"/>
          <w:szCs w:val="24"/>
        </w:rPr>
        <w:t>, е</w:t>
      </w:r>
      <w:r w:rsidR="00946CBA" w:rsidRPr="00946CBA">
        <w:rPr>
          <w:rFonts w:ascii="Times New Roman" w:eastAsia="Century" w:hAnsi="Times New Roman" w:cs="Times New Roman"/>
          <w:sz w:val="24"/>
          <w:szCs w:val="24"/>
        </w:rPr>
        <w:t xml:space="preserve"> създаване</w:t>
      </w:r>
      <w:r w:rsidR="00946CBA">
        <w:rPr>
          <w:rFonts w:ascii="Times New Roman" w:eastAsia="Century" w:hAnsi="Times New Roman" w:cs="Times New Roman"/>
          <w:sz w:val="24"/>
          <w:szCs w:val="24"/>
        </w:rPr>
        <w:t>то</w:t>
      </w:r>
      <w:r w:rsidR="00946CBA" w:rsidRPr="00946CBA">
        <w:rPr>
          <w:rFonts w:ascii="Times New Roman" w:eastAsia="Century" w:hAnsi="Times New Roman" w:cs="Times New Roman"/>
          <w:sz w:val="24"/>
          <w:szCs w:val="24"/>
        </w:rPr>
        <w:t xml:space="preserve"> на систематизирана законодателна уредба относно атракционните услуги, представляващи източник на повишена опасност за потребителите. Липсата на цялостна нормативна уредба относно предоставянето на тези услуги</w:t>
      </w:r>
      <w:r w:rsidR="00946CBA">
        <w:rPr>
          <w:rFonts w:ascii="Times New Roman" w:eastAsia="Century" w:hAnsi="Times New Roman" w:cs="Times New Roman"/>
          <w:sz w:val="24"/>
          <w:szCs w:val="24"/>
        </w:rPr>
        <w:t xml:space="preserve"> понастоящем</w:t>
      </w:r>
      <w:r w:rsidR="00946CBA" w:rsidRPr="00946CBA">
        <w:rPr>
          <w:rFonts w:ascii="Times New Roman" w:eastAsia="Century" w:hAnsi="Times New Roman" w:cs="Times New Roman"/>
          <w:sz w:val="24"/>
          <w:szCs w:val="24"/>
        </w:rPr>
        <w:t xml:space="preserve"> създава правна несигурност и рискове за живота и здравето на гражданите.</w:t>
      </w:r>
      <w:r w:rsidRPr="008072B9">
        <w:rPr>
          <w:rFonts w:ascii="Times New Roman" w:eastAsia="Century" w:hAnsi="Times New Roman" w:cs="Times New Roman"/>
          <w:sz w:val="24"/>
          <w:szCs w:val="24"/>
        </w:rPr>
        <w:t xml:space="preserve"> </w:t>
      </w:r>
    </w:p>
    <w:p w:rsidR="004D3B63" w:rsidRPr="008072B9" w:rsidRDefault="004D3B63" w:rsidP="001D605C">
      <w:pPr>
        <w:spacing w:after="0" w:line="360" w:lineRule="auto"/>
        <w:ind w:firstLine="680"/>
        <w:jc w:val="both"/>
        <w:rPr>
          <w:rFonts w:ascii="Times New Roman" w:eastAsia="Century" w:hAnsi="Times New Roman" w:cs="Times New Roman"/>
          <w:sz w:val="16"/>
          <w:szCs w:val="16"/>
        </w:rPr>
      </w:pPr>
    </w:p>
    <w:p w:rsidR="004D3B63" w:rsidRPr="008072B9" w:rsidRDefault="004D3B63"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b/>
          <w:bCs/>
          <w:sz w:val="24"/>
          <w:szCs w:val="24"/>
        </w:rPr>
        <w:t>Конкретните цели</w:t>
      </w:r>
      <w:r w:rsidRPr="008072B9">
        <w:rPr>
          <w:rFonts w:ascii="Times New Roman" w:eastAsia="Century" w:hAnsi="Times New Roman" w:cs="Times New Roman"/>
          <w:sz w:val="24"/>
          <w:szCs w:val="24"/>
        </w:rPr>
        <w:t xml:space="preserve"> на законопроекта са:</w:t>
      </w:r>
    </w:p>
    <w:p w:rsidR="00946CBA" w:rsidRDefault="00946CBA" w:rsidP="00946CBA">
      <w:pPr>
        <w:numPr>
          <w:ilvl w:val="0"/>
          <w:numId w:val="43"/>
        </w:numPr>
        <w:spacing w:after="0" w:line="360" w:lineRule="auto"/>
        <w:ind w:left="0" w:firstLine="634"/>
        <w:jc w:val="both"/>
        <w:rPr>
          <w:rFonts w:ascii="Times New Roman" w:eastAsia="Century" w:hAnsi="Times New Roman" w:cs="Times New Roman"/>
          <w:sz w:val="24"/>
          <w:szCs w:val="24"/>
        </w:rPr>
      </w:pPr>
      <w:r w:rsidRPr="00946CBA">
        <w:rPr>
          <w:rFonts w:ascii="Times New Roman" w:eastAsia="Century" w:hAnsi="Times New Roman" w:cs="Times New Roman"/>
          <w:sz w:val="24"/>
          <w:szCs w:val="24"/>
        </w:rPr>
        <w:t>въвеждане</w:t>
      </w:r>
      <w:r>
        <w:rPr>
          <w:rFonts w:ascii="Times New Roman" w:eastAsia="Century" w:hAnsi="Times New Roman" w:cs="Times New Roman"/>
          <w:sz w:val="24"/>
          <w:szCs w:val="24"/>
        </w:rPr>
        <w:t>то</w:t>
      </w:r>
      <w:r w:rsidRPr="00946CBA">
        <w:rPr>
          <w:rFonts w:ascii="Times New Roman" w:eastAsia="Century" w:hAnsi="Times New Roman" w:cs="Times New Roman"/>
          <w:sz w:val="24"/>
          <w:szCs w:val="24"/>
        </w:rPr>
        <w:t xml:space="preserve"> на ясни общи изисквания към лицата, които предоставят атракционни услуги, представляващи източник на повишена опасност;</w:t>
      </w:r>
    </w:p>
    <w:p w:rsidR="00946CBA" w:rsidRDefault="00946CBA" w:rsidP="00946CBA">
      <w:pPr>
        <w:numPr>
          <w:ilvl w:val="0"/>
          <w:numId w:val="43"/>
        </w:numPr>
        <w:spacing w:after="0" w:line="360" w:lineRule="auto"/>
        <w:ind w:left="0" w:firstLine="634"/>
        <w:jc w:val="both"/>
        <w:rPr>
          <w:rFonts w:ascii="Times New Roman" w:eastAsia="Century" w:hAnsi="Times New Roman" w:cs="Times New Roman"/>
          <w:sz w:val="24"/>
          <w:szCs w:val="24"/>
        </w:rPr>
      </w:pPr>
      <w:r w:rsidRPr="00946CBA">
        <w:rPr>
          <w:rFonts w:ascii="Times New Roman" w:eastAsia="Century" w:hAnsi="Times New Roman" w:cs="Times New Roman"/>
          <w:sz w:val="24"/>
          <w:szCs w:val="24"/>
        </w:rPr>
        <w:t>гарантиране на високо ниво на безопасност при ползването на съоръженията, оборудването и екипировката, необходими за предоставянето на</w:t>
      </w:r>
      <w:r>
        <w:rPr>
          <w:rFonts w:ascii="Times New Roman" w:eastAsia="Century" w:hAnsi="Times New Roman" w:cs="Times New Roman"/>
          <w:sz w:val="24"/>
          <w:szCs w:val="24"/>
        </w:rPr>
        <w:t xml:space="preserve"> атракционните услуги;</w:t>
      </w:r>
    </w:p>
    <w:p w:rsidR="00946CBA" w:rsidRDefault="00946CBA" w:rsidP="00946CBA">
      <w:pPr>
        <w:numPr>
          <w:ilvl w:val="0"/>
          <w:numId w:val="43"/>
        </w:numPr>
        <w:spacing w:after="0" w:line="360" w:lineRule="auto"/>
        <w:ind w:left="0" w:firstLine="634"/>
        <w:jc w:val="both"/>
        <w:rPr>
          <w:rFonts w:ascii="Times New Roman" w:eastAsia="Century" w:hAnsi="Times New Roman" w:cs="Times New Roman"/>
          <w:sz w:val="24"/>
          <w:szCs w:val="24"/>
        </w:rPr>
      </w:pPr>
      <w:r w:rsidRPr="00946CBA">
        <w:rPr>
          <w:rFonts w:ascii="Times New Roman" w:eastAsia="Century" w:hAnsi="Times New Roman" w:cs="Times New Roman"/>
          <w:sz w:val="24"/>
          <w:szCs w:val="24"/>
        </w:rPr>
        <w:t>осигуряване на прозрачност и доверие чрез създаването на публичен регистър за лицата, предоставящи атракционни услуги, представляващи източник на повишена опасност и акредитирани органи за контрол;</w:t>
      </w:r>
    </w:p>
    <w:p w:rsidR="004D3B63" w:rsidRPr="00946CBA" w:rsidRDefault="00946CBA" w:rsidP="00946CBA">
      <w:pPr>
        <w:numPr>
          <w:ilvl w:val="0"/>
          <w:numId w:val="43"/>
        </w:numPr>
        <w:spacing w:after="0" w:line="360" w:lineRule="auto"/>
        <w:ind w:left="0" w:firstLine="634"/>
        <w:jc w:val="both"/>
        <w:rPr>
          <w:rFonts w:ascii="Times New Roman" w:eastAsia="Century" w:hAnsi="Times New Roman" w:cs="Times New Roman"/>
          <w:sz w:val="24"/>
          <w:szCs w:val="24"/>
        </w:rPr>
      </w:pPr>
      <w:r w:rsidRPr="00946CBA">
        <w:rPr>
          <w:rFonts w:ascii="Times New Roman" w:eastAsia="Century" w:hAnsi="Times New Roman" w:cs="Times New Roman"/>
          <w:sz w:val="24"/>
          <w:szCs w:val="24"/>
        </w:rPr>
        <w:t>създаване на баланс между защита на обществения интерес и стимулиране на бизнеса.</w:t>
      </w:r>
    </w:p>
    <w:p w:rsidR="004D3B63" w:rsidRPr="008072B9" w:rsidRDefault="00650784"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lastRenderedPageBreak/>
        <w:t xml:space="preserve">Въз основа на констатираните по-горе проблеми и дефинирани общи и конкретни цели на законопроекта, са определени следните </w:t>
      </w:r>
      <w:r w:rsidRPr="008072B9">
        <w:rPr>
          <w:rFonts w:ascii="Times New Roman" w:eastAsia="Century" w:hAnsi="Times New Roman" w:cs="Times New Roman"/>
          <w:b/>
          <w:bCs/>
          <w:sz w:val="24"/>
          <w:szCs w:val="24"/>
        </w:rPr>
        <w:t>оперативни цели</w:t>
      </w:r>
      <w:r w:rsidRPr="008072B9">
        <w:rPr>
          <w:rFonts w:ascii="Times New Roman" w:eastAsia="Century" w:hAnsi="Times New Roman" w:cs="Times New Roman"/>
          <w:sz w:val="24"/>
          <w:szCs w:val="24"/>
        </w:rPr>
        <w:t>:</w:t>
      </w:r>
    </w:p>
    <w:p w:rsidR="004D3B63" w:rsidRPr="008072B9" w:rsidRDefault="004D3B63" w:rsidP="001D605C">
      <w:pPr>
        <w:spacing w:after="0" w:line="360" w:lineRule="auto"/>
        <w:ind w:firstLine="680"/>
        <w:jc w:val="both"/>
        <w:rPr>
          <w:rFonts w:ascii="Times New Roman" w:eastAsia="Century" w:hAnsi="Times New Roman" w:cs="Times New Roman"/>
          <w:sz w:val="16"/>
          <w:szCs w:val="16"/>
        </w:rPr>
      </w:pPr>
    </w:p>
    <w:bookmarkEnd w:id="15"/>
    <w:p w:rsidR="008A1A90" w:rsidRDefault="00766D98" w:rsidP="00875439">
      <w:pPr>
        <w:numPr>
          <w:ilvl w:val="0"/>
          <w:numId w:val="43"/>
        </w:numPr>
        <w:spacing w:after="0" w:line="360" w:lineRule="auto"/>
        <w:ind w:left="0" w:firstLine="680"/>
        <w:jc w:val="both"/>
        <w:rPr>
          <w:rFonts w:ascii="Times New Roman" w:eastAsia="Century" w:hAnsi="Times New Roman" w:cs="Times New Roman"/>
          <w:sz w:val="24"/>
          <w:szCs w:val="24"/>
        </w:rPr>
      </w:pPr>
      <w:r w:rsidRPr="00766D98">
        <w:rPr>
          <w:rFonts w:ascii="Times New Roman" w:eastAsia="Century" w:hAnsi="Times New Roman" w:cs="Times New Roman"/>
          <w:sz w:val="24"/>
          <w:szCs w:val="24"/>
        </w:rPr>
        <w:t xml:space="preserve">създаване на </w:t>
      </w:r>
      <w:r>
        <w:rPr>
          <w:rFonts w:ascii="Times New Roman" w:eastAsia="Century" w:hAnsi="Times New Roman" w:cs="Times New Roman"/>
          <w:sz w:val="24"/>
          <w:szCs w:val="24"/>
        </w:rPr>
        <w:t>публичен електронен регистър на доставчиците на атракционни услуги, представляващи източник на повишена опасност;</w:t>
      </w:r>
    </w:p>
    <w:p w:rsidR="00766D98" w:rsidRDefault="00766D98" w:rsidP="00875439">
      <w:pPr>
        <w:numPr>
          <w:ilvl w:val="0"/>
          <w:numId w:val="43"/>
        </w:numPr>
        <w:spacing w:after="0" w:line="360" w:lineRule="auto"/>
        <w:ind w:left="0" w:firstLine="680"/>
        <w:jc w:val="both"/>
        <w:rPr>
          <w:rFonts w:ascii="Times New Roman" w:eastAsia="Century" w:hAnsi="Times New Roman" w:cs="Times New Roman"/>
          <w:sz w:val="24"/>
          <w:szCs w:val="24"/>
        </w:rPr>
      </w:pPr>
      <w:r>
        <w:rPr>
          <w:rFonts w:ascii="Times New Roman" w:eastAsia="Century" w:hAnsi="Times New Roman" w:cs="Times New Roman"/>
          <w:sz w:val="24"/>
          <w:szCs w:val="24"/>
        </w:rPr>
        <w:t xml:space="preserve">въвеждане на задължение за </w:t>
      </w:r>
      <w:r w:rsidRPr="00766D98">
        <w:rPr>
          <w:rFonts w:ascii="Times New Roman" w:eastAsia="Century" w:hAnsi="Times New Roman" w:cs="Times New Roman"/>
          <w:sz w:val="24"/>
          <w:szCs w:val="24"/>
        </w:rPr>
        <w:t>доставчиците на атракционни услуги, представляващи източник на повишена опасност</w:t>
      </w:r>
      <w:r>
        <w:rPr>
          <w:rFonts w:ascii="Times New Roman" w:eastAsia="Century" w:hAnsi="Times New Roman" w:cs="Times New Roman"/>
          <w:sz w:val="24"/>
          <w:szCs w:val="24"/>
        </w:rPr>
        <w:t>, да утвърждават план за безопасност при предоставяне на услугата</w:t>
      </w:r>
      <w:r w:rsidR="00D4160D">
        <w:rPr>
          <w:rFonts w:ascii="Times New Roman" w:eastAsia="Century" w:hAnsi="Times New Roman" w:cs="Times New Roman"/>
          <w:sz w:val="24"/>
          <w:szCs w:val="24"/>
        </w:rPr>
        <w:t>,</w:t>
      </w:r>
      <w:r>
        <w:rPr>
          <w:rFonts w:ascii="Times New Roman" w:eastAsia="Century" w:hAnsi="Times New Roman" w:cs="Times New Roman"/>
          <w:sz w:val="24"/>
          <w:szCs w:val="24"/>
        </w:rPr>
        <w:t xml:space="preserve"> да определят отговорно лице за безопасността</w:t>
      </w:r>
      <w:r w:rsidR="00D4160D">
        <w:rPr>
          <w:rFonts w:ascii="Times New Roman" w:eastAsia="Century" w:hAnsi="Times New Roman" w:cs="Times New Roman"/>
          <w:sz w:val="24"/>
          <w:szCs w:val="24"/>
        </w:rPr>
        <w:t>, както и да застраховат своята отговорност</w:t>
      </w:r>
      <w:r>
        <w:rPr>
          <w:rFonts w:ascii="Times New Roman" w:eastAsia="Century" w:hAnsi="Times New Roman" w:cs="Times New Roman"/>
          <w:sz w:val="24"/>
          <w:szCs w:val="24"/>
        </w:rPr>
        <w:t>;</w:t>
      </w:r>
    </w:p>
    <w:p w:rsidR="00766D98" w:rsidRDefault="00D4160D" w:rsidP="00875439">
      <w:pPr>
        <w:numPr>
          <w:ilvl w:val="0"/>
          <w:numId w:val="43"/>
        </w:numPr>
        <w:spacing w:after="0" w:line="360" w:lineRule="auto"/>
        <w:ind w:left="0" w:firstLine="680"/>
        <w:jc w:val="both"/>
        <w:rPr>
          <w:rFonts w:ascii="Times New Roman" w:eastAsia="Century" w:hAnsi="Times New Roman" w:cs="Times New Roman"/>
          <w:sz w:val="24"/>
          <w:szCs w:val="24"/>
        </w:rPr>
      </w:pPr>
      <w:r>
        <w:rPr>
          <w:rFonts w:ascii="Times New Roman" w:eastAsia="Century" w:hAnsi="Times New Roman" w:cs="Times New Roman"/>
          <w:sz w:val="24"/>
          <w:szCs w:val="24"/>
        </w:rPr>
        <w:t xml:space="preserve">въвеждане на независим </w:t>
      </w:r>
      <w:r w:rsidR="001B7019">
        <w:rPr>
          <w:rFonts w:ascii="Times New Roman" w:eastAsia="Century" w:hAnsi="Times New Roman" w:cs="Times New Roman"/>
          <w:sz w:val="24"/>
          <w:szCs w:val="24"/>
        </w:rPr>
        <w:t>предварителен</w:t>
      </w:r>
      <w:r w:rsidR="005E20C8">
        <w:rPr>
          <w:rFonts w:ascii="Times New Roman" w:eastAsia="Century" w:hAnsi="Times New Roman" w:cs="Times New Roman"/>
          <w:sz w:val="24"/>
          <w:szCs w:val="24"/>
        </w:rPr>
        <w:t xml:space="preserve">, текущ и последващ </w:t>
      </w:r>
      <w:r>
        <w:rPr>
          <w:rFonts w:ascii="Times New Roman" w:eastAsia="Century" w:hAnsi="Times New Roman" w:cs="Times New Roman"/>
          <w:sz w:val="24"/>
          <w:szCs w:val="24"/>
        </w:rPr>
        <w:t xml:space="preserve">контрол върху дейността на </w:t>
      </w:r>
      <w:r w:rsidRPr="00D4160D">
        <w:rPr>
          <w:rFonts w:ascii="Times New Roman" w:eastAsia="Century" w:hAnsi="Times New Roman" w:cs="Times New Roman"/>
          <w:sz w:val="24"/>
          <w:szCs w:val="24"/>
        </w:rPr>
        <w:t>доставчиците на атракционни услуги, представляващи източник на повишена опасност</w:t>
      </w:r>
      <w:r>
        <w:rPr>
          <w:rFonts w:ascii="Times New Roman" w:eastAsia="Century" w:hAnsi="Times New Roman" w:cs="Times New Roman"/>
          <w:sz w:val="24"/>
          <w:szCs w:val="24"/>
        </w:rPr>
        <w:t>, извършван от акредитирани органи за контрол;</w:t>
      </w:r>
    </w:p>
    <w:p w:rsidR="00D4160D" w:rsidRPr="00766D98" w:rsidRDefault="00D4160D" w:rsidP="00875439">
      <w:pPr>
        <w:numPr>
          <w:ilvl w:val="0"/>
          <w:numId w:val="43"/>
        </w:numPr>
        <w:spacing w:after="0" w:line="360" w:lineRule="auto"/>
        <w:ind w:left="0" w:firstLine="680"/>
        <w:jc w:val="both"/>
        <w:rPr>
          <w:rFonts w:ascii="Times New Roman" w:eastAsia="Century" w:hAnsi="Times New Roman" w:cs="Times New Roman"/>
          <w:sz w:val="24"/>
          <w:szCs w:val="24"/>
        </w:rPr>
      </w:pPr>
      <w:r>
        <w:rPr>
          <w:rFonts w:ascii="Times New Roman" w:eastAsia="Century" w:hAnsi="Times New Roman" w:cs="Times New Roman"/>
          <w:sz w:val="24"/>
          <w:szCs w:val="24"/>
        </w:rPr>
        <w:t>определяне на ясни и съобразени с високата обществена опасност на нарушенията на законовите разпоредби санкции и принудителни административни мерки спрямо нарушителите.</w:t>
      </w:r>
    </w:p>
    <w:p w:rsidR="00E36199" w:rsidRPr="008072B9" w:rsidRDefault="00E36199" w:rsidP="001D605C">
      <w:pPr>
        <w:spacing w:after="0" w:line="360" w:lineRule="auto"/>
        <w:ind w:firstLine="680"/>
        <w:jc w:val="both"/>
        <w:rPr>
          <w:rFonts w:ascii="Times New Roman" w:hAnsi="Times New Roman" w:cs="Times New Roman"/>
          <w:sz w:val="24"/>
          <w:szCs w:val="24"/>
        </w:rPr>
      </w:pPr>
    </w:p>
    <w:p w:rsidR="000D7D7C" w:rsidRPr="008072B9" w:rsidRDefault="004C638A" w:rsidP="001D605C">
      <w:pPr>
        <w:pStyle w:val="Heading1"/>
        <w:spacing w:before="0" w:line="360" w:lineRule="auto"/>
        <w:ind w:left="0" w:firstLine="680"/>
        <w:rPr>
          <w:rFonts w:ascii="Times New Roman" w:hAnsi="Times New Roman"/>
        </w:rPr>
      </w:pPr>
      <w:bookmarkStart w:id="16" w:name="_Toc187831139"/>
      <w:bookmarkStart w:id="17" w:name="_Toc189828880"/>
      <w:r w:rsidRPr="008072B9">
        <w:rPr>
          <w:rFonts w:ascii="Times New Roman" w:hAnsi="Times New Roman"/>
        </w:rPr>
        <w:t>Варианти на действие</w:t>
      </w:r>
      <w:bookmarkEnd w:id="16"/>
      <w:bookmarkEnd w:id="17"/>
    </w:p>
    <w:p w:rsidR="00661466" w:rsidRPr="008072B9" w:rsidRDefault="00661466" w:rsidP="001D605C">
      <w:pPr>
        <w:spacing w:after="0" w:line="360" w:lineRule="auto"/>
        <w:jc w:val="both"/>
        <w:rPr>
          <w:rFonts w:ascii="Times New Roman" w:eastAsia="Century" w:hAnsi="Times New Roman" w:cs="Times New Roman"/>
          <w:sz w:val="16"/>
          <w:szCs w:val="16"/>
        </w:rPr>
      </w:pPr>
    </w:p>
    <w:p w:rsidR="00FE0D58" w:rsidRPr="00FE0D58" w:rsidRDefault="00FB2D8D" w:rsidP="00FE0D58">
      <w:pPr>
        <w:spacing w:after="0" w:line="360" w:lineRule="auto"/>
        <w:jc w:val="both"/>
        <w:rPr>
          <w:rFonts w:ascii="Times New Roman" w:hAnsi="Times New Roman" w:cs="Times New Roman"/>
          <w:sz w:val="24"/>
          <w:szCs w:val="24"/>
        </w:rPr>
      </w:pPr>
      <w:r w:rsidRPr="008072B9">
        <w:rPr>
          <w:rFonts w:ascii="Times New Roman" w:eastAsia="Century" w:hAnsi="Times New Roman" w:cs="Times New Roman"/>
          <w:sz w:val="24"/>
          <w:szCs w:val="24"/>
        </w:rPr>
        <w:tab/>
      </w:r>
      <w:r w:rsidR="00355DB9">
        <w:rPr>
          <w:rFonts w:ascii="Times New Roman" w:hAnsi="Times New Roman" w:cs="Times New Roman"/>
          <w:sz w:val="24"/>
          <w:szCs w:val="24"/>
        </w:rPr>
        <w:t>Предвид</w:t>
      </w:r>
      <w:r w:rsidR="00FE0D58" w:rsidRPr="00FE0D58">
        <w:rPr>
          <w:rFonts w:ascii="Times New Roman" w:hAnsi="Times New Roman" w:cs="Times New Roman"/>
          <w:sz w:val="24"/>
          <w:szCs w:val="24"/>
        </w:rPr>
        <w:t xml:space="preserve"> установения основен проблем – липсата на сп</w:t>
      </w:r>
      <w:r w:rsidR="00FE0D58">
        <w:rPr>
          <w:rFonts w:ascii="Times New Roman" w:hAnsi="Times New Roman" w:cs="Times New Roman"/>
          <w:sz w:val="24"/>
          <w:szCs w:val="24"/>
        </w:rPr>
        <w:t>ециален, единен и цялостен нормативен акт</w:t>
      </w:r>
      <w:r w:rsidR="00FE0D58" w:rsidRPr="00FE0D58">
        <w:rPr>
          <w:rFonts w:ascii="Times New Roman" w:hAnsi="Times New Roman" w:cs="Times New Roman"/>
          <w:sz w:val="24"/>
          <w:szCs w:val="24"/>
        </w:rPr>
        <w:t xml:space="preserve">, който да урежда всички обществени отношения, свързани с </w:t>
      </w:r>
      <w:r w:rsidR="00FE0D58">
        <w:rPr>
          <w:rFonts w:ascii="Times New Roman" w:hAnsi="Times New Roman" w:cs="Times New Roman"/>
          <w:sz w:val="24"/>
          <w:szCs w:val="24"/>
        </w:rPr>
        <w:t>атракционните услуги, представляващи източник на повишена опасност</w:t>
      </w:r>
      <w:r w:rsidR="00355DB9">
        <w:rPr>
          <w:rFonts w:ascii="Times New Roman" w:hAnsi="Times New Roman" w:cs="Times New Roman"/>
          <w:sz w:val="24"/>
          <w:szCs w:val="24"/>
        </w:rPr>
        <w:t xml:space="preserve">, </w:t>
      </w:r>
      <w:r w:rsidR="00FE0D58" w:rsidRPr="00FE0D58">
        <w:rPr>
          <w:rFonts w:ascii="Times New Roman" w:hAnsi="Times New Roman" w:cs="Times New Roman"/>
          <w:sz w:val="24"/>
          <w:szCs w:val="24"/>
        </w:rPr>
        <w:t>се разглеждат три варианта на действие.</w:t>
      </w:r>
    </w:p>
    <w:p w:rsidR="00FE0D58" w:rsidRPr="00FE0D58" w:rsidRDefault="00FE0D58" w:rsidP="00FE0D5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Тези вариа</w:t>
      </w:r>
      <w:r w:rsidRPr="00FE0D58">
        <w:rPr>
          <w:rFonts w:ascii="Times New Roman" w:hAnsi="Times New Roman" w:cs="Times New Roman"/>
          <w:sz w:val="24"/>
          <w:szCs w:val="24"/>
        </w:rPr>
        <w:t>нти са  формулирани както следва:</w:t>
      </w:r>
    </w:p>
    <w:p w:rsidR="00FE0D58" w:rsidRPr="00FE0D58" w:rsidRDefault="00355DB9" w:rsidP="00FE0D5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Вариант 0 – б</w:t>
      </w:r>
      <w:r w:rsidR="00FE0D58">
        <w:rPr>
          <w:rFonts w:ascii="Times New Roman" w:hAnsi="Times New Roman" w:cs="Times New Roman"/>
          <w:sz w:val="24"/>
          <w:szCs w:val="24"/>
        </w:rPr>
        <w:t>ез действие;</w:t>
      </w:r>
      <w:r w:rsidR="00FE0D58" w:rsidRPr="00FE0D58">
        <w:rPr>
          <w:rFonts w:ascii="Times New Roman" w:hAnsi="Times New Roman" w:cs="Times New Roman"/>
          <w:sz w:val="24"/>
          <w:szCs w:val="24"/>
        </w:rPr>
        <w:t xml:space="preserve"> </w:t>
      </w:r>
    </w:p>
    <w:p w:rsidR="00FE0D58" w:rsidRPr="00FE0D58" w:rsidRDefault="00FE0D58" w:rsidP="00FE0D58">
      <w:pPr>
        <w:spacing w:after="0" w:line="360" w:lineRule="auto"/>
        <w:ind w:firstLine="708"/>
        <w:jc w:val="both"/>
        <w:rPr>
          <w:rFonts w:ascii="Times New Roman" w:hAnsi="Times New Roman" w:cs="Times New Roman"/>
          <w:sz w:val="24"/>
          <w:szCs w:val="24"/>
        </w:rPr>
      </w:pPr>
      <w:r w:rsidRPr="00FE0D58">
        <w:rPr>
          <w:rFonts w:ascii="Times New Roman" w:hAnsi="Times New Roman" w:cs="Times New Roman"/>
          <w:sz w:val="24"/>
          <w:szCs w:val="24"/>
        </w:rPr>
        <w:lastRenderedPageBreak/>
        <w:t>Вариант 1 –</w:t>
      </w:r>
      <w:r>
        <w:rPr>
          <w:rFonts w:ascii="Times New Roman" w:hAnsi="Times New Roman" w:cs="Times New Roman"/>
          <w:sz w:val="24"/>
          <w:szCs w:val="24"/>
        </w:rPr>
        <w:t xml:space="preserve"> </w:t>
      </w:r>
      <w:r w:rsidR="008D50E5">
        <w:rPr>
          <w:rFonts w:ascii="Times New Roman" w:hAnsi="Times New Roman" w:cs="Times New Roman"/>
          <w:sz w:val="24"/>
          <w:szCs w:val="24"/>
        </w:rPr>
        <w:t>п</w:t>
      </w:r>
      <w:r w:rsidR="008D50E5" w:rsidRPr="00FE0D58">
        <w:rPr>
          <w:rFonts w:ascii="Times New Roman" w:hAnsi="Times New Roman" w:cs="Times New Roman"/>
          <w:sz w:val="24"/>
          <w:szCs w:val="24"/>
        </w:rPr>
        <w:t xml:space="preserve">ромени в </w:t>
      </w:r>
      <w:r w:rsidR="00FE488A" w:rsidRPr="00FE488A">
        <w:rPr>
          <w:rFonts w:ascii="Times New Roman" w:hAnsi="Times New Roman" w:cs="Times New Roman"/>
          <w:sz w:val="24"/>
          <w:szCs w:val="24"/>
        </w:rPr>
        <w:t>действащите нормативни актове</w:t>
      </w:r>
      <w:r>
        <w:rPr>
          <w:rFonts w:ascii="Times New Roman" w:hAnsi="Times New Roman" w:cs="Times New Roman"/>
          <w:sz w:val="24"/>
          <w:szCs w:val="24"/>
        </w:rPr>
        <w:t>;</w:t>
      </w:r>
      <w:r w:rsidRPr="00FE0D58">
        <w:rPr>
          <w:rFonts w:ascii="Times New Roman" w:hAnsi="Times New Roman" w:cs="Times New Roman"/>
          <w:sz w:val="24"/>
          <w:szCs w:val="24"/>
        </w:rPr>
        <w:t xml:space="preserve">  и </w:t>
      </w:r>
    </w:p>
    <w:p w:rsidR="00FE0D58" w:rsidRPr="00FE0D58" w:rsidRDefault="00FE0D58" w:rsidP="00FE0D58">
      <w:pPr>
        <w:spacing w:after="0" w:line="360" w:lineRule="auto"/>
        <w:ind w:firstLine="708"/>
        <w:jc w:val="both"/>
        <w:rPr>
          <w:rFonts w:ascii="Times New Roman" w:hAnsi="Times New Roman" w:cs="Times New Roman"/>
          <w:sz w:val="24"/>
          <w:szCs w:val="24"/>
        </w:rPr>
      </w:pPr>
      <w:r w:rsidRPr="00FE0D58">
        <w:rPr>
          <w:rFonts w:ascii="Times New Roman" w:hAnsi="Times New Roman" w:cs="Times New Roman"/>
          <w:sz w:val="24"/>
          <w:szCs w:val="24"/>
        </w:rPr>
        <w:t xml:space="preserve">Вариант 2 </w:t>
      </w:r>
      <w:r w:rsidR="002533D1" w:rsidRPr="002533D1">
        <w:rPr>
          <w:rFonts w:ascii="Times New Roman" w:hAnsi="Times New Roman" w:cs="Times New Roman"/>
          <w:sz w:val="24"/>
          <w:szCs w:val="24"/>
        </w:rPr>
        <w:t>–</w:t>
      </w:r>
      <w:r w:rsidRPr="00FE0D58">
        <w:rPr>
          <w:rFonts w:ascii="Times New Roman" w:hAnsi="Times New Roman" w:cs="Times New Roman"/>
          <w:sz w:val="24"/>
          <w:szCs w:val="24"/>
        </w:rPr>
        <w:t xml:space="preserve"> </w:t>
      </w:r>
      <w:r w:rsidR="002533D1">
        <w:rPr>
          <w:rFonts w:ascii="Times New Roman" w:hAnsi="Times New Roman" w:cs="Times New Roman"/>
          <w:sz w:val="24"/>
          <w:szCs w:val="24"/>
        </w:rPr>
        <w:t>регулаторна намеса</w:t>
      </w:r>
      <w:r w:rsidRPr="00FE0D58">
        <w:rPr>
          <w:rFonts w:ascii="Times New Roman" w:hAnsi="Times New Roman" w:cs="Times New Roman"/>
          <w:sz w:val="24"/>
          <w:szCs w:val="24"/>
        </w:rPr>
        <w:t xml:space="preserve">. </w:t>
      </w:r>
    </w:p>
    <w:p w:rsidR="00512481" w:rsidRPr="008072B9" w:rsidRDefault="00FE0D58" w:rsidP="00FE0D58">
      <w:pPr>
        <w:spacing w:after="0" w:line="360" w:lineRule="auto"/>
        <w:ind w:firstLine="680"/>
        <w:jc w:val="both"/>
        <w:rPr>
          <w:rFonts w:ascii="Times New Roman" w:hAnsi="Times New Roman" w:cs="Times New Roman"/>
          <w:sz w:val="16"/>
          <w:szCs w:val="16"/>
        </w:rPr>
      </w:pPr>
      <w:r w:rsidRPr="00FE0D58">
        <w:rPr>
          <w:rFonts w:ascii="Times New Roman" w:hAnsi="Times New Roman" w:cs="Times New Roman"/>
          <w:sz w:val="24"/>
          <w:szCs w:val="24"/>
        </w:rPr>
        <w:t xml:space="preserve">В тази връзка, в резюме и в табличен вид са описани трите варианта на действие, като са представени основните характеристики на всеки от трите варианта, включително очакваните ползи и рискове, свързани с прилагането им за решаване на </w:t>
      </w:r>
      <w:r>
        <w:rPr>
          <w:rFonts w:ascii="Times New Roman" w:hAnsi="Times New Roman" w:cs="Times New Roman"/>
          <w:sz w:val="24"/>
          <w:szCs w:val="24"/>
        </w:rPr>
        <w:t>установените проблеми.</w:t>
      </w:r>
    </w:p>
    <w:p w:rsidR="00037C8E" w:rsidRPr="008072B9" w:rsidRDefault="00037C8E" w:rsidP="001D605C">
      <w:pPr>
        <w:pStyle w:val="Heading2"/>
        <w:spacing w:before="0" w:line="360" w:lineRule="auto"/>
        <w:ind w:firstLine="680"/>
        <w:rPr>
          <w:rFonts w:ascii="Times New Roman" w:hAnsi="Times New Roman"/>
        </w:rPr>
      </w:pPr>
      <w:bookmarkStart w:id="18" w:name="_Toc187831140"/>
      <w:bookmarkStart w:id="19" w:name="_Toc189828881"/>
      <w:r w:rsidRPr="008072B9">
        <w:rPr>
          <w:rFonts w:ascii="Times New Roman" w:hAnsi="Times New Roman"/>
        </w:rPr>
        <w:t xml:space="preserve">Вариант </w:t>
      </w:r>
      <w:r w:rsidR="00474188" w:rsidRPr="008072B9">
        <w:rPr>
          <w:rFonts w:ascii="Times New Roman" w:hAnsi="Times New Roman"/>
        </w:rPr>
        <w:t xml:space="preserve">0 </w:t>
      </w:r>
      <w:r w:rsidRPr="008072B9">
        <w:rPr>
          <w:rFonts w:ascii="Times New Roman" w:hAnsi="Times New Roman"/>
        </w:rPr>
        <w:t>„Без действие“</w:t>
      </w:r>
      <w:bookmarkEnd w:id="18"/>
      <w:bookmarkEnd w:id="19"/>
      <w:r w:rsidRPr="008072B9">
        <w:rPr>
          <w:rFonts w:ascii="Times New Roman" w:hAnsi="Times New Roman"/>
        </w:rPr>
        <w:t xml:space="preserve"> </w:t>
      </w:r>
    </w:p>
    <w:p w:rsidR="00060AFA" w:rsidRPr="008072B9" w:rsidRDefault="00060AFA" w:rsidP="00355DB9">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 xml:space="preserve">Този вариант е основа за сравняване на вариантите на действие и представя как </w:t>
      </w:r>
      <w:r w:rsidR="007343D1">
        <w:rPr>
          <w:rFonts w:ascii="Times New Roman" w:hAnsi="Times New Roman" w:cs="Times New Roman"/>
          <w:sz w:val="24"/>
          <w:szCs w:val="24"/>
        </w:rPr>
        <w:t xml:space="preserve">настоящата </w:t>
      </w:r>
      <w:r w:rsidRPr="008072B9">
        <w:rPr>
          <w:rFonts w:ascii="Times New Roman" w:hAnsi="Times New Roman" w:cs="Times New Roman"/>
          <w:sz w:val="24"/>
          <w:szCs w:val="24"/>
        </w:rPr>
        <w:t xml:space="preserve">ситуация би се развила, ако не последва намеса на държавата и съответно дали проблемите или проблемните обществени отношения биха могли да бъдат разрешени и без нормативни промени. Вариантът обосновава дали и в каква степен е възможно проблемът да се разреши в рамките на </w:t>
      </w:r>
      <w:r w:rsidR="007343D1">
        <w:rPr>
          <w:rFonts w:ascii="Times New Roman" w:hAnsi="Times New Roman" w:cs="Times New Roman"/>
          <w:sz w:val="24"/>
          <w:szCs w:val="24"/>
        </w:rPr>
        <w:t>действащото</w:t>
      </w:r>
      <w:r w:rsidRPr="008072B9">
        <w:rPr>
          <w:rFonts w:ascii="Times New Roman" w:hAnsi="Times New Roman" w:cs="Times New Roman"/>
          <w:sz w:val="24"/>
          <w:szCs w:val="24"/>
        </w:rPr>
        <w:t xml:space="preserve"> законодателство без неговото изменение, например чрез промяна в организацията на дейностите по правоприлагане и/или чрез въвеждане на нови технологични възможности.</w:t>
      </w:r>
      <w:r w:rsidR="00355DB9" w:rsidRPr="00355DB9">
        <w:t xml:space="preserve"> </w:t>
      </w:r>
      <w:r w:rsidR="00355DB9" w:rsidRPr="00355DB9">
        <w:rPr>
          <w:rFonts w:ascii="Times New Roman" w:hAnsi="Times New Roman" w:cs="Times New Roman"/>
          <w:sz w:val="24"/>
          <w:szCs w:val="24"/>
        </w:rPr>
        <w:t xml:space="preserve">Нулевият вариант означава отказ от предприемане на каквито и да било мерки, като се приема, че нормативната база </w:t>
      </w:r>
      <w:r w:rsidR="00355DB9">
        <w:rPr>
          <w:rFonts w:ascii="Times New Roman" w:hAnsi="Times New Roman" w:cs="Times New Roman"/>
          <w:sz w:val="24"/>
          <w:szCs w:val="24"/>
        </w:rPr>
        <w:t>не изисква промяна. Вариантът „Б</w:t>
      </w:r>
      <w:r w:rsidR="00355DB9" w:rsidRPr="00355DB9">
        <w:rPr>
          <w:rFonts w:ascii="Times New Roman" w:hAnsi="Times New Roman" w:cs="Times New Roman"/>
          <w:sz w:val="24"/>
          <w:szCs w:val="24"/>
        </w:rPr>
        <w:t>ез действие“ предполага запазване на настоящото състояние, при което не се предприемат нови законодателни инициати</w:t>
      </w:r>
      <w:r w:rsidR="00355DB9">
        <w:rPr>
          <w:rFonts w:ascii="Times New Roman" w:hAnsi="Times New Roman" w:cs="Times New Roman"/>
          <w:sz w:val="24"/>
          <w:szCs w:val="24"/>
        </w:rPr>
        <w:t>ви и не се създава специален</w:t>
      </w:r>
      <w:r w:rsidR="00355DB9" w:rsidRPr="00355DB9">
        <w:rPr>
          <w:rFonts w:ascii="Times New Roman" w:hAnsi="Times New Roman" w:cs="Times New Roman"/>
          <w:sz w:val="24"/>
          <w:szCs w:val="24"/>
        </w:rPr>
        <w:t xml:space="preserve"> закон за </w:t>
      </w:r>
      <w:r w:rsidR="00355DB9">
        <w:rPr>
          <w:rFonts w:ascii="Times New Roman" w:hAnsi="Times New Roman" w:cs="Times New Roman"/>
          <w:sz w:val="24"/>
          <w:szCs w:val="24"/>
        </w:rPr>
        <w:t>атракционните услуги</w:t>
      </w:r>
      <w:r w:rsidR="00355DB9" w:rsidRPr="00355DB9">
        <w:rPr>
          <w:rFonts w:ascii="Times New Roman" w:hAnsi="Times New Roman" w:cs="Times New Roman"/>
          <w:sz w:val="24"/>
          <w:szCs w:val="24"/>
        </w:rPr>
        <w:t xml:space="preserve">. </w:t>
      </w:r>
    </w:p>
    <w:p w:rsidR="00060AFA" w:rsidRPr="008072B9" w:rsidRDefault="00060AFA" w:rsidP="001D605C">
      <w:pPr>
        <w:spacing w:after="0" w:line="360" w:lineRule="auto"/>
        <w:rPr>
          <w:rFonts w:ascii="Times New Roman" w:hAnsi="Times New Roman" w:cs="Times New Roman"/>
          <w:sz w:val="16"/>
          <w:szCs w:val="16"/>
        </w:rPr>
      </w:pPr>
    </w:p>
    <w:p w:rsidR="00037C8E" w:rsidRPr="008072B9" w:rsidRDefault="00037C8E" w:rsidP="006A435A">
      <w:pPr>
        <w:pStyle w:val="Heading2"/>
        <w:spacing w:before="0" w:line="360" w:lineRule="auto"/>
        <w:ind w:firstLine="567"/>
        <w:jc w:val="both"/>
        <w:rPr>
          <w:rFonts w:ascii="Times New Roman" w:hAnsi="Times New Roman"/>
        </w:rPr>
      </w:pPr>
      <w:bookmarkStart w:id="20" w:name="_Toc187831141"/>
      <w:bookmarkStart w:id="21" w:name="_Toc189828882"/>
      <w:bookmarkStart w:id="22" w:name="_Hlk185517710"/>
      <w:r w:rsidRPr="008072B9">
        <w:rPr>
          <w:rFonts w:ascii="Times New Roman" w:hAnsi="Times New Roman"/>
        </w:rPr>
        <w:t xml:space="preserve">Вариант </w:t>
      </w:r>
      <w:r w:rsidR="00512481" w:rsidRPr="008072B9">
        <w:rPr>
          <w:rFonts w:ascii="Times New Roman" w:hAnsi="Times New Roman"/>
        </w:rPr>
        <w:t>1 „</w:t>
      </w:r>
      <w:r w:rsidR="002533D1">
        <w:rPr>
          <w:rFonts w:ascii="Times New Roman" w:hAnsi="Times New Roman"/>
        </w:rPr>
        <w:t>П</w:t>
      </w:r>
      <w:r w:rsidR="002533D1" w:rsidRPr="002533D1">
        <w:rPr>
          <w:rFonts w:ascii="Times New Roman" w:hAnsi="Times New Roman"/>
        </w:rPr>
        <w:t>ромени в действащите нормативни актове</w:t>
      </w:r>
      <w:r w:rsidR="00512481" w:rsidRPr="008072B9">
        <w:rPr>
          <w:rFonts w:ascii="Times New Roman" w:hAnsi="Times New Roman"/>
        </w:rPr>
        <w:t>“</w:t>
      </w:r>
      <w:bookmarkEnd w:id="20"/>
      <w:bookmarkEnd w:id="21"/>
      <w:r w:rsidRPr="008072B9">
        <w:rPr>
          <w:rFonts w:ascii="Times New Roman" w:hAnsi="Times New Roman"/>
        </w:rPr>
        <w:t xml:space="preserve"> </w:t>
      </w:r>
    </w:p>
    <w:p w:rsidR="002533D1" w:rsidRPr="002533D1" w:rsidRDefault="00355DB9" w:rsidP="002533D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Вариантът се състои в </w:t>
      </w:r>
      <w:r w:rsidR="002533D1" w:rsidRPr="002533D1">
        <w:rPr>
          <w:rFonts w:ascii="Times New Roman" w:hAnsi="Times New Roman" w:cs="Times New Roman"/>
          <w:sz w:val="24"/>
          <w:szCs w:val="24"/>
        </w:rPr>
        <w:t>извършването на промени в действащите нормативни актове, които имат отношение към атракционните услуги, представляващи източник на повишена опасност – като КТК, ЗГВ, ЗМПВВППРБ, ЗУТ, Наредба № V-12-707, Наредбата за плавателните средства за спорт, туризъм и развлечение, както и извършване на водноатракционни услуги с тях. Основната цел е преодоляване на установени непълноти, неясноти и несъответствия в терминологията.</w:t>
      </w:r>
    </w:p>
    <w:p w:rsidR="002533D1" w:rsidRDefault="002533D1" w:rsidP="002533D1">
      <w:pPr>
        <w:spacing w:after="0" w:line="360" w:lineRule="auto"/>
        <w:ind w:firstLine="567"/>
        <w:jc w:val="both"/>
        <w:rPr>
          <w:rFonts w:ascii="Times New Roman" w:hAnsi="Times New Roman" w:cs="Times New Roman"/>
          <w:sz w:val="24"/>
          <w:szCs w:val="24"/>
        </w:rPr>
      </w:pPr>
      <w:r w:rsidRPr="002533D1">
        <w:rPr>
          <w:rFonts w:ascii="Times New Roman" w:hAnsi="Times New Roman" w:cs="Times New Roman"/>
          <w:sz w:val="24"/>
          <w:szCs w:val="24"/>
        </w:rPr>
        <w:lastRenderedPageBreak/>
        <w:t>Този подход би могъл частично да реши отделни проблеми в сектора, но не осигурява дългосрочна визия, не създава цялостна правна рамка за регулиране на атракционните услуги и не гарантира осъществяването на ефективен контрол на лицата, предоставящи тези услуги, съответно не би могло в максимална степен да се създадат условия за гарантиране живота и здравето на гражданите.</w:t>
      </w:r>
    </w:p>
    <w:p w:rsidR="00727CCC" w:rsidRPr="008072B9" w:rsidRDefault="00727CCC" w:rsidP="001D605C">
      <w:pPr>
        <w:pStyle w:val="Heading2"/>
        <w:spacing w:before="0" w:line="360" w:lineRule="auto"/>
        <w:ind w:firstLine="567"/>
        <w:rPr>
          <w:rFonts w:ascii="Times New Roman" w:hAnsi="Times New Roman"/>
        </w:rPr>
      </w:pPr>
      <w:bookmarkStart w:id="23" w:name="_Toc187831142"/>
      <w:bookmarkStart w:id="24" w:name="_Toc189828883"/>
      <w:bookmarkEnd w:id="22"/>
      <w:r w:rsidRPr="008072B9">
        <w:rPr>
          <w:rFonts w:ascii="Times New Roman" w:hAnsi="Times New Roman"/>
        </w:rPr>
        <w:t>Вариант 2 „</w:t>
      </w:r>
      <w:r w:rsidR="00846C87">
        <w:rPr>
          <w:rFonts w:ascii="Times New Roman" w:hAnsi="Times New Roman"/>
        </w:rPr>
        <w:t>Р</w:t>
      </w:r>
      <w:r w:rsidR="00A2351D">
        <w:rPr>
          <w:rFonts w:ascii="Times New Roman" w:hAnsi="Times New Roman"/>
        </w:rPr>
        <w:t>егулаторна намеса</w:t>
      </w:r>
      <w:r w:rsidRPr="008072B9">
        <w:rPr>
          <w:rFonts w:ascii="Times New Roman" w:hAnsi="Times New Roman"/>
        </w:rPr>
        <w:t>“</w:t>
      </w:r>
      <w:bookmarkEnd w:id="23"/>
      <w:bookmarkEnd w:id="24"/>
      <w:r w:rsidR="00846C87">
        <w:rPr>
          <w:rFonts w:ascii="Times New Roman" w:hAnsi="Times New Roman"/>
        </w:rPr>
        <w:t>:</w:t>
      </w:r>
      <w:r w:rsidRPr="008072B9">
        <w:rPr>
          <w:rFonts w:ascii="Times New Roman" w:hAnsi="Times New Roman"/>
        </w:rPr>
        <w:t xml:space="preserve"> </w:t>
      </w:r>
    </w:p>
    <w:p w:rsidR="002533D1" w:rsidRPr="008072B9" w:rsidRDefault="00DC43E4" w:rsidP="002533D1">
      <w:pPr>
        <w:spacing w:after="0" w:line="360" w:lineRule="auto"/>
        <w:ind w:firstLine="567"/>
        <w:jc w:val="both"/>
        <w:rPr>
          <w:rFonts w:ascii="Times New Roman" w:hAnsi="Times New Roman" w:cs="Times New Roman"/>
        </w:rPr>
      </w:pPr>
      <w:r>
        <w:rPr>
          <w:rFonts w:ascii="Times New Roman" w:hAnsi="Times New Roman" w:cs="Times New Roman"/>
          <w:sz w:val="24"/>
          <w:szCs w:val="24"/>
        </w:rPr>
        <w:t>В</w:t>
      </w:r>
      <w:r w:rsidR="00716748" w:rsidRPr="00716748">
        <w:rPr>
          <w:rFonts w:ascii="Times New Roman" w:hAnsi="Times New Roman" w:cs="Times New Roman"/>
          <w:sz w:val="24"/>
          <w:szCs w:val="24"/>
        </w:rPr>
        <w:t xml:space="preserve">ариант 2 се </w:t>
      </w:r>
      <w:r>
        <w:rPr>
          <w:rFonts w:ascii="Times New Roman" w:hAnsi="Times New Roman" w:cs="Times New Roman"/>
          <w:sz w:val="24"/>
          <w:szCs w:val="24"/>
        </w:rPr>
        <w:t>състои в</w:t>
      </w:r>
      <w:r w:rsidR="00716748" w:rsidRPr="00716748">
        <w:rPr>
          <w:rFonts w:ascii="Times New Roman" w:hAnsi="Times New Roman" w:cs="Times New Roman"/>
          <w:sz w:val="24"/>
          <w:szCs w:val="24"/>
        </w:rPr>
        <w:t xml:space="preserve"> </w:t>
      </w:r>
      <w:r w:rsidR="002533D1">
        <w:rPr>
          <w:rFonts w:ascii="Times New Roman" w:hAnsi="Times New Roman" w:cs="Times New Roman"/>
          <w:sz w:val="24"/>
          <w:szCs w:val="24"/>
        </w:rPr>
        <w:t xml:space="preserve">приемане на специален </w:t>
      </w:r>
      <w:r w:rsidR="002533D1" w:rsidRPr="00355DB9">
        <w:rPr>
          <w:rFonts w:ascii="Times New Roman" w:hAnsi="Times New Roman" w:cs="Times New Roman"/>
          <w:sz w:val="24"/>
          <w:szCs w:val="24"/>
        </w:rPr>
        <w:t>Закон за общите изисквания за безопасност при предоставяне на атракционни услуги, представляващи източник на повишена опасност</w:t>
      </w:r>
      <w:r w:rsidR="002533D1">
        <w:rPr>
          <w:rFonts w:ascii="Times New Roman" w:hAnsi="Times New Roman" w:cs="Times New Roman"/>
          <w:sz w:val="24"/>
          <w:szCs w:val="24"/>
        </w:rPr>
        <w:t xml:space="preserve">. </w:t>
      </w:r>
      <w:r w:rsidR="002533D1" w:rsidRPr="00355DB9">
        <w:rPr>
          <w:rFonts w:ascii="Times New Roman" w:hAnsi="Times New Roman" w:cs="Times New Roman"/>
          <w:sz w:val="24"/>
          <w:szCs w:val="24"/>
        </w:rPr>
        <w:t xml:space="preserve"> Приемането на </w:t>
      </w:r>
      <w:r w:rsidR="002533D1">
        <w:rPr>
          <w:rFonts w:ascii="Times New Roman" w:hAnsi="Times New Roman" w:cs="Times New Roman"/>
          <w:sz w:val="24"/>
          <w:szCs w:val="24"/>
        </w:rPr>
        <w:t>закона ще създаде консолидирана правна рамка</w:t>
      </w:r>
      <w:r w:rsidR="002533D1" w:rsidRPr="00355DB9">
        <w:rPr>
          <w:rFonts w:ascii="Times New Roman" w:hAnsi="Times New Roman" w:cs="Times New Roman"/>
          <w:sz w:val="24"/>
          <w:szCs w:val="24"/>
        </w:rPr>
        <w:t xml:space="preserve">, </w:t>
      </w:r>
      <w:r w:rsidR="002533D1">
        <w:rPr>
          <w:rFonts w:ascii="Times New Roman" w:hAnsi="Times New Roman" w:cs="Times New Roman"/>
          <w:sz w:val="24"/>
          <w:szCs w:val="24"/>
        </w:rPr>
        <w:t>в която ясно ще бъдат определени</w:t>
      </w:r>
      <w:r w:rsidR="002533D1" w:rsidRPr="00355DB9">
        <w:rPr>
          <w:rFonts w:ascii="Times New Roman" w:hAnsi="Times New Roman" w:cs="Times New Roman"/>
          <w:sz w:val="24"/>
          <w:szCs w:val="24"/>
        </w:rPr>
        <w:t xml:space="preserve"> отговорностите</w:t>
      </w:r>
      <w:r w:rsidR="002533D1">
        <w:rPr>
          <w:rFonts w:ascii="Times New Roman" w:hAnsi="Times New Roman" w:cs="Times New Roman"/>
          <w:sz w:val="24"/>
          <w:szCs w:val="24"/>
        </w:rPr>
        <w:t xml:space="preserve"> на всички заинтересовани лица</w:t>
      </w:r>
      <w:r w:rsidR="002533D1" w:rsidRPr="00355DB9">
        <w:rPr>
          <w:rFonts w:ascii="Times New Roman" w:hAnsi="Times New Roman" w:cs="Times New Roman"/>
          <w:sz w:val="24"/>
          <w:szCs w:val="24"/>
        </w:rPr>
        <w:t xml:space="preserve">, </w:t>
      </w:r>
      <w:r w:rsidR="002533D1">
        <w:rPr>
          <w:rFonts w:ascii="Times New Roman" w:hAnsi="Times New Roman" w:cs="Times New Roman"/>
          <w:sz w:val="24"/>
          <w:szCs w:val="24"/>
        </w:rPr>
        <w:t>административните процедури</w:t>
      </w:r>
      <w:r w:rsidR="002533D1" w:rsidRPr="00355DB9">
        <w:rPr>
          <w:rFonts w:ascii="Times New Roman" w:hAnsi="Times New Roman" w:cs="Times New Roman"/>
          <w:sz w:val="24"/>
          <w:szCs w:val="24"/>
        </w:rPr>
        <w:t xml:space="preserve">, </w:t>
      </w:r>
      <w:r w:rsidR="002533D1">
        <w:rPr>
          <w:rFonts w:ascii="Times New Roman" w:hAnsi="Times New Roman" w:cs="Times New Roman"/>
          <w:sz w:val="24"/>
          <w:szCs w:val="24"/>
        </w:rPr>
        <w:t>механизмите за контрол</w:t>
      </w:r>
      <w:r w:rsidR="002533D1" w:rsidRPr="00355DB9">
        <w:rPr>
          <w:rFonts w:ascii="Times New Roman" w:hAnsi="Times New Roman" w:cs="Times New Roman"/>
          <w:sz w:val="24"/>
          <w:szCs w:val="24"/>
        </w:rPr>
        <w:t xml:space="preserve">, </w:t>
      </w:r>
      <w:r w:rsidR="002533D1">
        <w:rPr>
          <w:rFonts w:ascii="Times New Roman" w:hAnsi="Times New Roman" w:cs="Times New Roman"/>
          <w:sz w:val="24"/>
          <w:szCs w:val="24"/>
        </w:rPr>
        <w:t>така че да се гарантира опазването на живота и здравето на гражданите</w:t>
      </w:r>
      <w:r w:rsidR="002533D1" w:rsidRPr="00355DB9">
        <w:rPr>
          <w:rFonts w:ascii="Times New Roman" w:hAnsi="Times New Roman" w:cs="Times New Roman"/>
          <w:sz w:val="24"/>
          <w:szCs w:val="24"/>
        </w:rPr>
        <w:t>.</w:t>
      </w:r>
    </w:p>
    <w:p w:rsidR="00DC43E4" w:rsidRPr="00DC43E4" w:rsidRDefault="00DC43E4" w:rsidP="002533D1">
      <w:pPr>
        <w:spacing w:after="0" w:line="360" w:lineRule="auto"/>
        <w:ind w:firstLine="567"/>
        <w:jc w:val="both"/>
        <w:rPr>
          <w:rFonts w:ascii="Times New Roman" w:hAnsi="Times New Roman" w:cs="Times New Roman"/>
          <w:sz w:val="24"/>
          <w:szCs w:val="24"/>
        </w:rPr>
      </w:pPr>
    </w:p>
    <w:p w:rsidR="00727CCC" w:rsidRPr="008072B9" w:rsidRDefault="00727CCC" w:rsidP="001D605C">
      <w:pPr>
        <w:spacing w:after="0" w:line="360" w:lineRule="auto"/>
        <w:ind w:firstLine="680"/>
        <w:jc w:val="both"/>
        <w:rPr>
          <w:rFonts w:ascii="Times New Roman" w:eastAsiaTheme="majorEastAsia" w:hAnsi="Times New Roman" w:cs="Times New Roman"/>
          <w:b/>
          <w:color w:val="1F4E79" w:themeColor="accent1" w:themeShade="80"/>
          <w:sz w:val="26"/>
          <w:szCs w:val="26"/>
        </w:rPr>
      </w:pPr>
    </w:p>
    <w:tbl>
      <w:tblPr>
        <w:tblStyle w:val="TableGrid"/>
        <w:tblW w:w="15310" w:type="dxa"/>
        <w:tblInd w:w="-431" w:type="dxa"/>
        <w:tblLayout w:type="fixed"/>
        <w:tblLook w:val="04A0" w:firstRow="1" w:lastRow="0" w:firstColumn="1" w:lastColumn="0" w:noHBand="0" w:noVBand="1"/>
      </w:tblPr>
      <w:tblGrid>
        <w:gridCol w:w="2836"/>
        <w:gridCol w:w="4253"/>
        <w:gridCol w:w="4253"/>
        <w:gridCol w:w="3968"/>
      </w:tblGrid>
      <w:tr w:rsidR="006A6F99" w:rsidRPr="008072B9" w:rsidTr="0035762F">
        <w:tc>
          <w:tcPr>
            <w:tcW w:w="2836" w:type="dxa"/>
            <w:shd w:val="clear" w:color="auto" w:fill="DBDBDB" w:themeFill="accent3" w:themeFillTint="66"/>
          </w:tcPr>
          <w:p w:rsidR="006A6F99" w:rsidRPr="008072B9" w:rsidRDefault="006A6F99" w:rsidP="00487A72">
            <w:pPr>
              <w:jc w:val="both"/>
              <w:rPr>
                <w:rFonts w:ascii="Times New Roman" w:hAnsi="Times New Roman" w:cs="Times New Roman"/>
                <w:b/>
                <w:i/>
                <w:sz w:val="24"/>
                <w:szCs w:val="24"/>
              </w:rPr>
            </w:pPr>
            <w:bookmarkStart w:id="25" w:name="_Hlk187157597"/>
          </w:p>
        </w:tc>
        <w:tc>
          <w:tcPr>
            <w:tcW w:w="4253" w:type="dxa"/>
            <w:shd w:val="clear" w:color="auto" w:fill="DEEAF6" w:themeFill="accent1" w:themeFillTint="33"/>
            <w:vAlign w:val="center"/>
          </w:tcPr>
          <w:p w:rsidR="006A6F99" w:rsidRPr="008072B9" w:rsidRDefault="006A6F99" w:rsidP="00487A72">
            <w:pPr>
              <w:contextualSpacing/>
              <w:jc w:val="center"/>
              <w:rPr>
                <w:rFonts w:ascii="Times New Roman" w:hAnsi="Times New Roman" w:cs="Times New Roman"/>
                <w:b/>
                <w:i/>
                <w:sz w:val="24"/>
                <w:szCs w:val="24"/>
              </w:rPr>
            </w:pPr>
            <w:r w:rsidRPr="008072B9">
              <w:rPr>
                <w:rFonts w:ascii="Times New Roman" w:hAnsi="Times New Roman" w:cs="Times New Roman"/>
                <w:b/>
                <w:i/>
                <w:sz w:val="24"/>
                <w:szCs w:val="24"/>
              </w:rPr>
              <w:t xml:space="preserve">Вариант </w:t>
            </w:r>
            <w:r w:rsidR="00275BFC" w:rsidRPr="008072B9">
              <w:rPr>
                <w:rFonts w:ascii="Times New Roman" w:hAnsi="Times New Roman" w:cs="Times New Roman"/>
                <w:b/>
                <w:i/>
                <w:sz w:val="24"/>
                <w:szCs w:val="24"/>
              </w:rPr>
              <w:t>0</w:t>
            </w:r>
          </w:p>
          <w:p w:rsidR="006A6F99" w:rsidRPr="008072B9" w:rsidRDefault="006A6F99" w:rsidP="00487A72">
            <w:pPr>
              <w:contextualSpacing/>
              <w:jc w:val="center"/>
              <w:rPr>
                <w:rFonts w:ascii="Times New Roman" w:hAnsi="Times New Roman" w:cs="Times New Roman"/>
                <w:b/>
                <w:i/>
                <w:sz w:val="24"/>
                <w:szCs w:val="24"/>
              </w:rPr>
            </w:pPr>
            <w:r w:rsidRPr="008072B9">
              <w:rPr>
                <w:rFonts w:ascii="Times New Roman" w:hAnsi="Times New Roman" w:cs="Times New Roman"/>
                <w:b/>
                <w:i/>
                <w:sz w:val="24"/>
                <w:szCs w:val="24"/>
              </w:rPr>
              <w:t>„Без действие“</w:t>
            </w:r>
          </w:p>
        </w:tc>
        <w:tc>
          <w:tcPr>
            <w:tcW w:w="4253" w:type="dxa"/>
            <w:shd w:val="clear" w:color="auto" w:fill="BDD6EE" w:themeFill="accent1" w:themeFillTint="66"/>
            <w:vAlign w:val="center"/>
          </w:tcPr>
          <w:p w:rsidR="006A6F99" w:rsidRPr="008072B9" w:rsidRDefault="006A6F99" w:rsidP="00487A72">
            <w:pPr>
              <w:jc w:val="center"/>
              <w:rPr>
                <w:rFonts w:ascii="Times New Roman" w:hAnsi="Times New Roman" w:cs="Times New Roman"/>
                <w:b/>
                <w:i/>
                <w:sz w:val="24"/>
                <w:szCs w:val="24"/>
              </w:rPr>
            </w:pPr>
            <w:r w:rsidRPr="008072B9">
              <w:rPr>
                <w:rFonts w:ascii="Times New Roman" w:hAnsi="Times New Roman" w:cs="Times New Roman"/>
                <w:b/>
                <w:i/>
                <w:sz w:val="24"/>
                <w:szCs w:val="24"/>
              </w:rPr>
              <w:t xml:space="preserve">Вариант </w:t>
            </w:r>
            <w:r w:rsidR="00275BFC" w:rsidRPr="008072B9">
              <w:rPr>
                <w:rFonts w:ascii="Times New Roman" w:hAnsi="Times New Roman" w:cs="Times New Roman"/>
                <w:b/>
                <w:i/>
                <w:sz w:val="24"/>
                <w:szCs w:val="24"/>
              </w:rPr>
              <w:t>1</w:t>
            </w:r>
          </w:p>
          <w:p w:rsidR="00275BFC" w:rsidRPr="008072B9" w:rsidRDefault="00275BFC" w:rsidP="00487A72">
            <w:pPr>
              <w:jc w:val="center"/>
              <w:rPr>
                <w:rFonts w:ascii="Times New Roman" w:hAnsi="Times New Roman" w:cs="Times New Roman"/>
                <w:b/>
                <w:i/>
                <w:sz w:val="24"/>
                <w:szCs w:val="24"/>
              </w:rPr>
            </w:pPr>
            <w:r w:rsidRPr="008072B9">
              <w:rPr>
                <w:rFonts w:ascii="Times New Roman" w:hAnsi="Times New Roman" w:cs="Times New Roman"/>
                <w:b/>
                <w:i/>
                <w:sz w:val="24"/>
                <w:szCs w:val="24"/>
              </w:rPr>
              <w:t>„</w:t>
            </w:r>
            <w:r w:rsidR="002533D1" w:rsidRPr="002533D1">
              <w:rPr>
                <w:rFonts w:ascii="Times New Roman" w:hAnsi="Times New Roman" w:cs="Times New Roman"/>
                <w:b/>
                <w:i/>
                <w:sz w:val="24"/>
                <w:szCs w:val="24"/>
              </w:rPr>
              <w:t>Промени в действащите нормативни актове</w:t>
            </w:r>
            <w:r w:rsidRPr="008072B9">
              <w:rPr>
                <w:rFonts w:ascii="Times New Roman" w:hAnsi="Times New Roman" w:cs="Times New Roman"/>
                <w:b/>
                <w:i/>
                <w:sz w:val="24"/>
                <w:szCs w:val="24"/>
              </w:rPr>
              <w:t>“</w:t>
            </w:r>
          </w:p>
          <w:p w:rsidR="006A6F99" w:rsidRPr="008072B9" w:rsidRDefault="006A6F99" w:rsidP="00487A72">
            <w:pPr>
              <w:jc w:val="center"/>
              <w:rPr>
                <w:rFonts w:ascii="Times New Roman" w:hAnsi="Times New Roman" w:cs="Times New Roman"/>
                <w:b/>
                <w:i/>
                <w:sz w:val="24"/>
                <w:szCs w:val="24"/>
              </w:rPr>
            </w:pPr>
          </w:p>
        </w:tc>
        <w:tc>
          <w:tcPr>
            <w:tcW w:w="3968" w:type="dxa"/>
            <w:shd w:val="clear" w:color="auto" w:fill="9CC2E5" w:themeFill="accent1" w:themeFillTint="99"/>
            <w:vAlign w:val="center"/>
          </w:tcPr>
          <w:p w:rsidR="006A6F99" w:rsidRPr="008072B9" w:rsidRDefault="006A6F99" w:rsidP="00487A72">
            <w:pPr>
              <w:jc w:val="center"/>
              <w:rPr>
                <w:rFonts w:ascii="Times New Roman" w:hAnsi="Times New Roman" w:cs="Times New Roman"/>
                <w:b/>
                <w:i/>
                <w:sz w:val="24"/>
                <w:szCs w:val="24"/>
              </w:rPr>
            </w:pPr>
            <w:r w:rsidRPr="008072B9">
              <w:rPr>
                <w:rFonts w:ascii="Times New Roman" w:hAnsi="Times New Roman" w:cs="Times New Roman"/>
                <w:b/>
                <w:i/>
                <w:sz w:val="24"/>
                <w:szCs w:val="24"/>
              </w:rPr>
              <w:t xml:space="preserve">Вариант </w:t>
            </w:r>
            <w:r w:rsidR="00275BFC" w:rsidRPr="008072B9">
              <w:rPr>
                <w:rFonts w:ascii="Times New Roman" w:hAnsi="Times New Roman" w:cs="Times New Roman"/>
                <w:b/>
                <w:i/>
                <w:sz w:val="24"/>
                <w:szCs w:val="24"/>
              </w:rPr>
              <w:t>2</w:t>
            </w:r>
          </w:p>
          <w:p w:rsidR="00275BFC" w:rsidRPr="008072B9" w:rsidRDefault="00275BFC" w:rsidP="00487A72">
            <w:pPr>
              <w:jc w:val="center"/>
              <w:rPr>
                <w:rFonts w:ascii="Times New Roman" w:hAnsi="Times New Roman" w:cs="Times New Roman"/>
                <w:b/>
                <w:i/>
                <w:sz w:val="24"/>
                <w:szCs w:val="24"/>
              </w:rPr>
            </w:pPr>
            <w:r w:rsidRPr="008072B9">
              <w:rPr>
                <w:rFonts w:ascii="Times New Roman" w:hAnsi="Times New Roman" w:cs="Times New Roman"/>
                <w:b/>
                <w:i/>
                <w:sz w:val="24"/>
                <w:szCs w:val="24"/>
              </w:rPr>
              <w:t>„</w:t>
            </w:r>
            <w:r w:rsidR="00A2351D" w:rsidRPr="00A2351D">
              <w:rPr>
                <w:rFonts w:ascii="Times New Roman" w:hAnsi="Times New Roman" w:cs="Times New Roman"/>
                <w:b/>
                <w:i/>
                <w:sz w:val="24"/>
                <w:szCs w:val="24"/>
              </w:rPr>
              <w:t>Регулаторна намеса</w:t>
            </w:r>
            <w:r w:rsidRPr="008072B9">
              <w:rPr>
                <w:rFonts w:ascii="Times New Roman" w:hAnsi="Times New Roman" w:cs="Times New Roman"/>
                <w:b/>
                <w:i/>
                <w:sz w:val="24"/>
                <w:szCs w:val="24"/>
              </w:rPr>
              <w:t>“</w:t>
            </w:r>
          </w:p>
          <w:p w:rsidR="006A6F99" w:rsidRPr="008072B9" w:rsidRDefault="006A6F99" w:rsidP="00487A72">
            <w:pPr>
              <w:jc w:val="center"/>
              <w:rPr>
                <w:rFonts w:ascii="Times New Roman" w:hAnsi="Times New Roman" w:cs="Times New Roman"/>
                <w:b/>
                <w:i/>
                <w:sz w:val="24"/>
                <w:szCs w:val="24"/>
              </w:rPr>
            </w:pPr>
          </w:p>
        </w:tc>
      </w:tr>
      <w:tr w:rsidR="00FE488A" w:rsidRPr="008072B9" w:rsidTr="0035762F">
        <w:tc>
          <w:tcPr>
            <w:tcW w:w="2836" w:type="dxa"/>
            <w:shd w:val="clear" w:color="auto" w:fill="DBDBDB" w:themeFill="accent3" w:themeFillTint="66"/>
          </w:tcPr>
          <w:p w:rsidR="00FE488A" w:rsidRPr="008072B9" w:rsidRDefault="00FE488A" w:rsidP="00FE488A">
            <w:pPr>
              <w:jc w:val="both"/>
              <w:rPr>
                <w:rFonts w:ascii="Times New Roman" w:hAnsi="Times New Roman" w:cs="Times New Roman"/>
                <w:b/>
                <w:i/>
              </w:rPr>
            </w:pPr>
            <w:bookmarkStart w:id="26" w:name="_Hlk187154010"/>
            <w:r w:rsidRPr="008072B9">
              <w:rPr>
                <w:rFonts w:ascii="Times New Roman" w:hAnsi="Times New Roman" w:cs="Times New Roman"/>
                <w:b/>
                <w:i/>
              </w:rPr>
              <w:t>Проблем 1:</w:t>
            </w:r>
          </w:p>
          <w:p w:rsidR="00FE488A" w:rsidRPr="004574BB" w:rsidRDefault="00FE488A" w:rsidP="00FE488A">
            <w:pPr>
              <w:jc w:val="both"/>
              <w:rPr>
                <w:rFonts w:ascii="Times New Roman" w:hAnsi="Times New Roman" w:cs="Times New Roman"/>
                <w:iCs/>
              </w:rPr>
            </w:pPr>
            <w:r w:rsidRPr="004574BB">
              <w:rPr>
                <w:rFonts w:ascii="Times New Roman" w:hAnsi="Times New Roman" w:cs="Times New Roman"/>
                <w:iCs/>
              </w:rPr>
              <w:t xml:space="preserve">Липсва единна, обща уредба на атракционните услуги, представляващи източник на повишена опасност. </w:t>
            </w:r>
          </w:p>
          <w:p w:rsidR="00FE488A" w:rsidRPr="004574BB" w:rsidRDefault="00FE488A" w:rsidP="00FE488A">
            <w:pPr>
              <w:jc w:val="both"/>
              <w:rPr>
                <w:rFonts w:ascii="Times New Roman" w:hAnsi="Times New Roman" w:cs="Times New Roman"/>
                <w:iCs/>
              </w:rPr>
            </w:pPr>
            <w:r w:rsidRPr="004574BB">
              <w:rPr>
                <w:rFonts w:ascii="Times New Roman" w:hAnsi="Times New Roman" w:cs="Times New Roman"/>
                <w:iCs/>
              </w:rPr>
              <w:t xml:space="preserve">Нормативната уредба, регламентираща атракционните услуги, представляващи източник на повишена опасност от </w:t>
            </w:r>
            <w:r w:rsidRPr="004574BB">
              <w:rPr>
                <w:rFonts w:ascii="Times New Roman" w:hAnsi="Times New Roman" w:cs="Times New Roman"/>
                <w:iCs/>
              </w:rPr>
              <w:lastRenderedPageBreak/>
              <w:t>една страна е фрагментирана, съдържа се предимно в подзаконови нормативни актове, а от друга е непълна. Фрагментираната и непълна нормативна уредба е пречка пред осъществяването на ефективен и ефикасен контрол върху лицата, които предоставят атракционни услуги и създава правна несигурност както за лицата, които предоставят атракционните услуги, така и за потребителите на тези услуги.</w:t>
            </w:r>
          </w:p>
          <w:p w:rsidR="00FE488A" w:rsidRPr="004574BB" w:rsidRDefault="00FE488A" w:rsidP="00FE488A">
            <w:pPr>
              <w:jc w:val="both"/>
              <w:rPr>
                <w:rFonts w:ascii="Times New Roman" w:hAnsi="Times New Roman" w:cs="Times New Roman"/>
                <w:iCs/>
              </w:rPr>
            </w:pPr>
            <w:r w:rsidRPr="004574BB">
              <w:rPr>
                <w:rFonts w:ascii="Times New Roman" w:hAnsi="Times New Roman" w:cs="Times New Roman"/>
                <w:iCs/>
              </w:rPr>
              <w:t>На първо място липсва дефиниция за атракционните услуги, представляващи източник на повишена опасност. …</w:t>
            </w:r>
          </w:p>
          <w:p w:rsidR="00FE488A" w:rsidRPr="004574BB" w:rsidRDefault="00FE488A" w:rsidP="00FE488A">
            <w:pPr>
              <w:jc w:val="both"/>
              <w:rPr>
                <w:rFonts w:ascii="Times New Roman" w:hAnsi="Times New Roman" w:cs="Times New Roman"/>
                <w:iCs/>
              </w:rPr>
            </w:pPr>
            <w:r w:rsidRPr="004574BB">
              <w:rPr>
                <w:rFonts w:ascii="Times New Roman" w:hAnsi="Times New Roman" w:cs="Times New Roman"/>
                <w:iCs/>
              </w:rPr>
              <w:t>На следващо място не са достатъчно регламентирани изискванията към лицата, които предоставят атракционни услуги, представляващи източник на повишена опасност.</w:t>
            </w:r>
          </w:p>
          <w:p w:rsidR="00FE488A" w:rsidRPr="008072B9" w:rsidRDefault="00FE488A" w:rsidP="00FE488A">
            <w:pPr>
              <w:jc w:val="both"/>
              <w:rPr>
                <w:rFonts w:ascii="Times New Roman" w:hAnsi="Times New Roman" w:cs="Times New Roman"/>
                <w:i/>
                <w:iCs/>
              </w:rPr>
            </w:pPr>
          </w:p>
          <w:p w:rsidR="00FE488A" w:rsidRPr="008072B9" w:rsidRDefault="00FE488A" w:rsidP="00FE488A">
            <w:pPr>
              <w:jc w:val="both"/>
              <w:rPr>
                <w:rFonts w:ascii="Times New Roman" w:hAnsi="Times New Roman" w:cs="Times New Roman"/>
                <w:i/>
                <w:iCs/>
              </w:rPr>
            </w:pPr>
          </w:p>
          <w:p w:rsidR="00FE488A" w:rsidRPr="008072B9" w:rsidRDefault="00FE488A" w:rsidP="00FE488A">
            <w:pPr>
              <w:jc w:val="both"/>
              <w:rPr>
                <w:rFonts w:ascii="Times New Roman" w:hAnsi="Times New Roman" w:cs="Times New Roman"/>
                <w:b/>
                <w:i/>
              </w:rPr>
            </w:pPr>
          </w:p>
        </w:tc>
        <w:tc>
          <w:tcPr>
            <w:tcW w:w="4253" w:type="dxa"/>
            <w:shd w:val="clear" w:color="auto" w:fill="DEEAF6" w:themeFill="accent1" w:themeFillTint="33"/>
          </w:tcPr>
          <w:p w:rsidR="00FE488A" w:rsidRPr="008072B9" w:rsidRDefault="00FE488A" w:rsidP="00FE488A">
            <w:pPr>
              <w:jc w:val="both"/>
              <w:rPr>
                <w:rFonts w:ascii="Times New Roman" w:eastAsia="Times New Roman" w:hAnsi="Times New Roman" w:cs="Times New Roman"/>
                <w:color w:val="000000"/>
                <w:lang w:eastAsia="bg-BG" w:bidi="bg-BG"/>
              </w:rPr>
            </w:pPr>
            <w:r w:rsidRPr="008072B9">
              <w:rPr>
                <w:rFonts w:ascii="Times New Roman" w:hAnsi="Times New Roman" w:cs="Times New Roman"/>
                <w:b/>
                <w:i/>
              </w:rPr>
              <w:lastRenderedPageBreak/>
              <w:t>Описание:</w:t>
            </w:r>
            <w:r w:rsidRPr="008072B9">
              <w:rPr>
                <w:rFonts w:ascii="Times New Roman" w:eastAsia="Times New Roman" w:hAnsi="Times New Roman" w:cs="Times New Roman"/>
                <w:color w:val="000000"/>
                <w:lang w:eastAsia="bg-BG" w:bidi="bg-BG"/>
              </w:rPr>
              <w:t xml:space="preserve"> </w:t>
            </w:r>
          </w:p>
          <w:p w:rsidR="00FE488A" w:rsidRPr="008072B9" w:rsidRDefault="00FE488A" w:rsidP="00FE488A">
            <w:pPr>
              <w:jc w:val="both"/>
              <w:rPr>
                <w:rFonts w:ascii="Times New Roman" w:hAnsi="Times New Roman" w:cs="Times New Roman"/>
                <w:bCs/>
                <w:iCs/>
              </w:rPr>
            </w:pPr>
            <w:r w:rsidRPr="008072B9">
              <w:rPr>
                <w:rFonts w:ascii="Times New Roman" w:hAnsi="Times New Roman" w:cs="Times New Roman"/>
                <w:bCs/>
                <w:iCs/>
              </w:rPr>
              <w:t xml:space="preserve">При избор на този вариант идентифицираният проблем не би могъл да бъде разрешен, доколкото същият се изразява именно в наличието на разпокъсана, а не на единна нормативна уредба на обществените отношения в областта на </w:t>
            </w:r>
            <w:r>
              <w:rPr>
                <w:rFonts w:ascii="Times New Roman" w:hAnsi="Times New Roman" w:cs="Times New Roman"/>
                <w:bCs/>
                <w:iCs/>
              </w:rPr>
              <w:t>предоставянето на атракционни услуги</w:t>
            </w:r>
            <w:r w:rsidRPr="008072B9">
              <w:rPr>
                <w:rFonts w:ascii="Times New Roman" w:hAnsi="Times New Roman" w:cs="Times New Roman"/>
                <w:bCs/>
                <w:iCs/>
              </w:rPr>
              <w:t xml:space="preserve">. Респективно, заложените цели във връзка с този проблем не биха могли да бъдат постигнати, тъй </w:t>
            </w:r>
            <w:r w:rsidRPr="008072B9">
              <w:rPr>
                <w:rFonts w:ascii="Times New Roman" w:hAnsi="Times New Roman" w:cs="Times New Roman"/>
                <w:bCs/>
                <w:iCs/>
              </w:rPr>
              <w:lastRenderedPageBreak/>
              <w:t>като същите по естеството си изискват конкретни нормативни промени.</w:t>
            </w:r>
          </w:p>
          <w:p w:rsidR="00FE488A" w:rsidRDefault="00FE488A" w:rsidP="00FE488A">
            <w:pPr>
              <w:jc w:val="both"/>
              <w:rPr>
                <w:rFonts w:ascii="Times New Roman" w:hAnsi="Times New Roman" w:cs="Times New Roman"/>
                <w:bCs/>
                <w:iCs/>
              </w:rPr>
            </w:pPr>
            <w:r w:rsidRPr="008072B9">
              <w:rPr>
                <w:rFonts w:ascii="Times New Roman" w:hAnsi="Times New Roman" w:cs="Times New Roman"/>
                <w:bCs/>
                <w:iCs/>
              </w:rPr>
              <w:t>Идентифицира</w:t>
            </w:r>
            <w:r>
              <w:rPr>
                <w:rFonts w:ascii="Times New Roman" w:hAnsi="Times New Roman" w:cs="Times New Roman"/>
                <w:bCs/>
                <w:iCs/>
              </w:rPr>
              <w:t xml:space="preserve">ната нормативна база </w:t>
            </w:r>
            <w:r w:rsidRPr="004574BB">
              <w:rPr>
                <w:rFonts w:ascii="Times New Roman" w:hAnsi="Times New Roman" w:cs="Times New Roman"/>
                <w:bCs/>
                <w:iCs/>
              </w:rPr>
              <w:t xml:space="preserve">като КТК, ЗГВ, </w:t>
            </w:r>
            <w:r w:rsidR="001B403C">
              <w:rPr>
                <w:rFonts w:ascii="Times New Roman" w:hAnsi="Times New Roman" w:cs="Times New Roman"/>
                <w:bCs/>
                <w:iCs/>
              </w:rPr>
              <w:t xml:space="preserve">ЗТ, </w:t>
            </w:r>
            <w:r w:rsidRPr="004574BB">
              <w:rPr>
                <w:rFonts w:ascii="Times New Roman" w:hAnsi="Times New Roman" w:cs="Times New Roman"/>
                <w:bCs/>
                <w:iCs/>
              </w:rPr>
              <w:t>ЗМПВВППРБ, ЗУТ, Наредба № V-12-707, Наредбата за плавателните средства за спорт, туризъм и развлечение, както и извършване на водноатракционни услуги с тях</w:t>
            </w:r>
            <w:r w:rsidRPr="008072B9">
              <w:rPr>
                <w:rFonts w:ascii="Times New Roman" w:hAnsi="Times New Roman" w:cs="Times New Roman"/>
                <w:bCs/>
                <w:iCs/>
              </w:rPr>
              <w:t xml:space="preserve"> в областта на </w:t>
            </w:r>
            <w:r>
              <w:rPr>
                <w:rFonts w:ascii="Times New Roman" w:hAnsi="Times New Roman" w:cs="Times New Roman"/>
                <w:bCs/>
                <w:iCs/>
              </w:rPr>
              <w:t>атракционните услуги</w:t>
            </w:r>
            <w:r w:rsidRPr="008072B9">
              <w:rPr>
                <w:rFonts w:ascii="Times New Roman" w:hAnsi="Times New Roman" w:cs="Times New Roman"/>
                <w:bCs/>
                <w:iCs/>
              </w:rPr>
              <w:t xml:space="preserve"> не би мог</w:t>
            </w:r>
            <w:r>
              <w:rPr>
                <w:rFonts w:ascii="Times New Roman" w:hAnsi="Times New Roman" w:cs="Times New Roman"/>
                <w:bCs/>
                <w:iCs/>
              </w:rPr>
              <w:t>ла</w:t>
            </w:r>
            <w:r w:rsidRPr="008072B9">
              <w:rPr>
                <w:rFonts w:ascii="Times New Roman" w:hAnsi="Times New Roman" w:cs="Times New Roman"/>
                <w:bCs/>
                <w:iCs/>
              </w:rPr>
              <w:t xml:space="preserve"> да бъде преодолян</w:t>
            </w:r>
            <w:r>
              <w:rPr>
                <w:rFonts w:ascii="Times New Roman" w:hAnsi="Times New Roman" w:cs="Times New Roman"/>
                <w:bCs/>
                <w:iCs/>
              </w:rPr>
              <w:t>а</w:t>
            </w:r>
            <w:r w:rsidRPr="008072B9">
              <w:rPr>
                <w:rFonts w:ascii="Times New Roman" w:hAnsi="Times New Roman" w:cs="Times New Roman"/>
                <w:bCs/>
                <w:iCs/>
              </w:rPr>
              <w:t xml:space="preserve"> чрез бездействие по отношение на нормативни промени. Нито промяна в организацията на дейностите по правоприлагане, нито въвеждането на нови технологични възможности биха могли да преодолеят липсата на единна обща нормативна уредба.</w:t>
            </w:r>
          </w:p>
          <w:p w:rsidR="00F602D9" w:rsidRPr="008072B9" w:rsidRDefault="00F602D9" w:rsidP="00FE488A">
            <w:pPr>
              <w:jc w:val="both"/>
              <w:rPr>
                <w:rFonts w:ascii="Times New Roman" w:hAnsi="Times New Roman" w:cs="Times New Roman"/>
                <w:bCs/>
                <w:iCs/>
              </w:rPr>
            </w:pPr>
            <w:r w:rsidRPr="00FA482E">
              <w:rPr>
                <w:rFonts w:ascii="Times New Roman" w:hAnsi="Times New Roman" w:cs="Times New Roman"/>
                <w:bCs/>
                <w:iCs/>
              </w:rPr>
              <w:t>Следва да се предвидят изменения в ЗГВ, които да създадат ясна и цялостна правна рамка за регулиране на въздушностракционните услуги. Тази рамка трябва да дефинира обхвата на въздушноатракционните услуги, да установи изисквания към лицата, предоставящи такива услуги, както и към използваната екипировка и съоръжения. Законът следва да осигури правна сигурност и предвидимост, като същевременно гарантира адекватна защита на живота и здравето на участниците чрез създаване на единни стандарти и процедури за одобрение и контрол на дейностите.</w:t>
            </w:r>
          </w:p>
          <w:p w:rsidR="00FE488A" w:rsidRPr="00DC3809" w:rsidRDefault="00FE488A" w:rsidP="00FE488A">
            <w:pPr>
              <w:jc w:val="both"/>
              <w:rPr>
                <w:rFonts w:ascii="Times New Roman" w:hAnsi="Times New Roman" w:cs="Times New Roman"/>
                <w:bCs/>
                <w:iCs/>
              </w:rPr>
            </w:pPr>
            <w:r>
              <w:rPr>
                <w:rFonts w:ascii="Times New Roman" w:hAnsi="Times New Roman" w:cs="Times New Roman"/>
                <w:bCs/>
                <w:iCs/>
              </w:rPr>
              <w:lastRenderedPageBreak/>
              <w:t>П</w:t>
            </w:r>
            <w:r w:rsidRPr="008072B9">
              <w:rPr>
                <w:rFonts w:ascii="Times New Roman" w:hAnsi="Times New Roman" w:cs="Times New Roman"/>
                <w:bCs/>
                <w:iCs/>
              </w:rPr>
              <w:t>одети</w:t>
            </w:r>
            <w:r>
              <w:rPr>
                <w:rFonts w:ascii="Times New Roman" w:hAnsi="Times New Roman" w:cs="Times New Roman"/>
                <w:bCs/>
                <w:iCs/>
              </w:rPr>
              <w:t>те</w:t>
            </w:r>
            <w:r w:rsidRPr="008072B9">
              <w:rPr>
                <w:rFonts w:ascii="Times New Roman" w:hAnsi="Times New Roman" w:cs="Times New Roman"/>
                <w:bCs/>
                <w:iCs/>
              </w:rPr>
              <w:t xml:space="preserve"> инициативи в областта, попадаща в обхвата на намесата, които вече са били </w:t>
            </w:r>
            <w:r>
              <w:rPr>
                <w:rFonts w:ascii="Times New Roman" w:hAnsi="Times New Roman" w:cs="Times New Roman"/>
                <w:bCs/>
                <w:iCs/>
              </w:rPr>
              <w:t xml:space="preserve">извършени не могат </w:t>
            </w:r>
            <w:r w:rsidRPr="008072B9">
              <w:rPr>
                <w:rFonts w:ascii="Times New Roman" w:hAnsi="Times New Roman" w:cs="Times New Roman"/>
                <w:bCs/>
                <w:iCs/>
              </w:rPr>
              <w:t xml:space="preserve">да доведат до преодоляване на идентифицирания проблем без изрична нормативна намеса. </w:t>
            </w:r>
            <w:r>
              <w:rPr>
                <w:rFonts w:ascii="Times New Roman" w:hAnsi="Times New Roman" w:cs="Times New Roman"/>
                <w:bCs/>
                <w:iCs/>
              </w:rPr>
              <w:t>О</w:t>
            </w:r>
            <w:r w:rsidRPr="00DC3809">
              <w:rPr>
                <w:rFonts w:ascii="Times New Roman" w:hAnsi="Times New Roman" w:cs="Times New Roman"/>
                <w:bCs/>
                <w:iCs/>
              </w:rPr>
              <w:t xml:space="preserve">т началото на летен сезон 2025 г., Изпълнителна агенция „Морска администрация“ (ИАМА) </w:t>
            </w:r>
            <w:r>
              <w:rPr>
                <w:rFonts w:ascii="Times New Roman" w:hAnsi="Times New Roman" w:cs="Times New Roman"/>
                <w:bCs/>
                <w:iCs/>
              </w:rPr>
              <w:t xml:space="preserve">е извършила </w:t>
            </w:r>
            <w:r w:rsidRPr="00DC3809">
              <w:rPr>
                <w:rFonts w:ascii="Times New Roman" w:hAnsi="Times New Roman" w:cs="Times New Roman"/>
                <w:bCs/>
                <w:iCs/>
              </w:rPr>
              <w:t>проверки, броят и резултатите от които са както следва:</w:t>
            </w:r>
          </w:p>
          <w:p w:rsidR="00FE488A" w:rsidRPr="00DC3809" w:rsidRDefault="00FE488A" w:rsidP="00FE488A">
            <w:pPr>
              <w:jc w:val="both"/>
              <w:rPr>
                <w:rFonts w:ascii="Times New Roman" w:hAnsi="Times New Roman" w:cs="Times New Roman"/>
                <w:bCs/>
                <w:iCs/>
              </w:rPr>
            </w:pPr>
            <w:r w:rsidRPr="00DC3809">
              <w:rPr>
                <w:rFonts w:ascii="Times New Roman" w:hAnsi="Times New Roman" w:cs="Times New Roman"/>
                <w:bCs/>
                <w:iCs/>
              </w:rPr>
              <w:t>Дирекция „Морска администрация – Варна“ е извършила 66 проверки, 24 от които са на бази, предлагащи услуга с парасейлинг. Към настоящия момент няма констатирани административни нарушения и наложени санкции на</w:t>
            </w:r>
            <w:r>
              <w:rPr>
                <w:rFonts w:ascii="Times New Roman" w:hAnsi="Times New Roman" w:cs="Times New Roman"/>
                <w:bCs/>
                <w:iCs/>
              </w:rPr>
              <w:t>субектите</w:t>
            </w:r>
            <w:r w:rsidRPr="00DC3809">
              <w:rPr>
                <w:rFonts w:ascii="Times New Roman" w:hAnsi="Times New Roman" w:cs="Times New Roman"/>
                <w:bCs/>
                <w:iCs/>
              </w:rPr>
              <w:t>, упражняващи дейността в разкритите водни бази в района на компетентност на ДМА – Варна за летния сезон на 2025 г.</w:t>
            </w:r>
          </w:p>
          <w:p w:rsidR="00FE488A" w:rsidRPr="008072B9" w:rsidRDefault="00FE488A" w:rsidP="00FE488A">
            <w:pPr>
              <w:jc w:val="both"/>
              <w:rPr>
                <w:rFonts w:ascii="Times New Roman" w:hAnsi="Times New Roman" w:cs="Times New Roman"/>
                <w:bCs/>
                <w:iCs/>
              </w:rPr>
            </w:pPr>
            <w:r w:rsidRPr="00DC3809">
              <w:rPr>
                <w:rFonts w:ascii="Times New Roman" w:hAnsi="Times New Roman" w:cs="Times New Roman"/>
                <w:bCs/>
                <w:iCs/>
              </w:rPr>
              <w:t>Дирекция „Морска администрация – Бургас“ е извършила 24 проверки на зоните за предоставяне на водноатракционни услуги. При извършените проверки е открито несъответствие с действащото законодателство в една от зоните за предоставяне на водноатракционни услуги, като е съставен акт за установяване на административно нарушение</w:t>
            </w:r>
            <w:r>
              <w:rPr>
                <w:rFonts w:ascii="Times New Roman" w:hAnsi="Times New Roman" w:cs="Times New Roman"/>
                <w:bCs/>
                <w:iCs/>
              </w:rPr>
              <w:t>.</w:t>
            </w:r>
          </w:p>
          <w:p w:rsidR="00FE488A" w:rsidRPr="008072B9" w:rsidRDefault="00FE488A" w:rsidP="00FE488A">
            <w:pPr>
              <w:jc w:val="both"/>
              <w:rPr>
                <w:rFonts w:ascii="Times New Roman" w:hAnsi="Times New Roman" w:cs="Times New Roman"/>
                <w:lang w:bidi="bg-BG"/>
              </w:rPr>
            </w:pPr>
            <w:r w:rsidRPr="008072B9">
              <w:rPr>
                <w:rFonts w:ascii="Times New Roman" w:hAnsi="Times New Roman" w:cs="Times New Roman"/>
                <w:b/>
                <w:i/>
              </w:rPr>
              <w:t>Рискове:</w:t>
            </w:r>
            <w:r w:rsidRPr="008072B9">
              <w:rPr>
                <w:rFonts w:ascii="Times New Roman" w:hAnsi="Times New Roman" w:cs="Times New Roman"/>
                <w:lang w:bidi="bg-BG"/>
              </w:rPr>
              <w:t xml:space="preserve"> </w:t>
            </w:r>
          </w:p>
          <w:p w:rsidR="00FE488A" w:rsidRDefault="00FE488A" w:rsidP="00FE488A">
            <w:pPr>
              <w:jc w:val="both"/>
              <w:rPr>
                <w:rFonts w:ascii="Times New Roman" w:hAnsi="Times New Roman" w:cs="Times New Roman"/>
                <w:lang w:bidi="bg-BG"/>
              </w:rPr>
            </w:pPr>
            <w:r w:rsidRPr="008072B9">
              <w:rPr>
                <w:rFonts w:ascii="Times New Roman" w:hAnsi="Times New Roman" w:cs="Times New Roman"/>
                <w:lang w:bidi="bg-BG"/>
              </w:rPr>
              <w:t xml:space="preserve">Основният риск при избора на този вариант се изразява в това, че няма да може </w:t>
            </w:r>
            <w:r w:rsidRPr="008072B9">
              <w:rPr>
                <w:rFonts w:ascii="Times New Roman" w:hAnsi="Times New Roman" w:cs="Times New Roman"/>
                <w:lang w:bidi="bg-BG"/>
              </w:rPr>
              <w:lastRenderedPageBreak/>
              <w:t>да бъд</w:t>
            </w:r>
            <w:r>
              <w:rPr>
                <w:rFonts w:ascii="Times New Roman" w:hAnsi="Times New Roman" w:cs="Times New Roman"/>
                <w:lang w:bidi="bg-BG"/>
              </w:rPr>
              <w:t>ат</w:t>
            </w:r>
            <w:r w:rsidRPr="008072B9">
              <w:rPr>
                <w:rFonts w:ascii="Times New Roman" w:hAnsi="Times New Roman" w:cs="Times New Roman"/>
                <w:lang w:bidi="bg-BG"/>
              </w:rPr>
              <w:t xml:space="preserve"> реализиран</w:t>
            </w:r>
            <w:r>
              <w:rPr>
                <w:rFonts w:ascii="Times New Roman" w:hAnsi="Times New Roman" w:cs="Times New Roman"/>
                <w:lang w:bidi="bg-BG"/>
              </w:rPr>
              <w:t>и целите на законопроекта:</w:t>
            </w:r>
          </w:p>
          <w:p w:rsidR="00FE488A" w:rsidRPr="00C57E91" w:rsidRDefault="00FE488A" w:rsidP="00FE488A">
            <w:pPr>
              <w:jc w:val="both"/>
              <w:rPr>
                <w:rFonts w:ascii="Times New Roman" w:hAnsi="Times New Roman" w:cs="Times New Roman"/>
                <w:lang w:bidi="bg-BG"/>
              </w:rPr>
            </w:pPr>
            <w:r w:rsidRPr="00C57E91">
              <w:rPr>
                <w:rFonts w:ascii="Times New Roman" w:hAnsi="Times New Roman" w:cs="Times New Roman"/>
                <w:lang w:bidi="bg-BG"/>
              </w:rPr>
              <w:t>•въвеждане на ясни общи изисквания към лицата, които предоставят атракционни услуги, представляващи източник на повишена опасност;</w:t>
            </w:r>
          </w:p>
          <w:p w:rsidR="00FE488A" w:rsidRPr="00C57E91" w:rsidRDefault="00FE488A" w:rsidP="00FE488A">
            <w:pPr>
              <w:jc w:val="both"/>
              <w:rPr>
                <w:rFonts w:ascii="Times New Roman" w:hAnsi="Times New Roman" w:cs="Times New Roman"/>
                <w:lang w:bidi="bg-BG"/>
              </w:rPr>
            </w:pPr>
            <w:r w:rsidRPr="00C57E91">
              <w:rPr>
                <w:rFonts w:ascii="Times New Roman" w:hAnsi="Times New Roman" w:cs="Times New Roman"/>
                <w:lang w:bidi="bg-BG"/>
              </w:rPr>
              <w:t>•гарантиране на високо ниво на безопасност при ползването на съоръженията, оборудването и екипировката, необходими за предоставянето на атракционните услуги;</w:t>
            </w:r>
          </w:p>
          <w:p w:rsidR="00FE488A" w:rsidRPr="00C57E91" w:rsidRDefault="00FE488A" w:rsidP="00FE488A">
            <w:pPr>
              <w:jc w:val="both"/>
              <w:rPr>
                <w:rFonts w:ascii="Times New Roman" w:hAnsi="Times New Roman" w:cs="Times New Roman"/>
                <w:lang w:bidi="bg-BG"/>
              </w:rPr>
            </w:pPr>
            <w:r w:rsidRPr="00C57E91">
              <w:rPr>
                <w:rFonts w:ascii="Times New Roman" w:hAnsi="Times New Roman" w:cs="Times New Roman"/>
                <w:lang w:bidi="bg-BG"/>
              </w:rPr>
              <w:t>•осигуряване на прозрачност и доверие чрез създаването на публичен регистър за лицата, предоставящи атракционни услуги, представляващи източник на повишена опасност и акредитирани органи за контрол;</w:t>
            </w:r>
          </w:p>
          <w:p w:rsidR="00FE488A" w:rsidRDefault="00FE488A" w:rsidP="00FE488A">
            <w:pPr>
              <w:jc w:val="both"/>
              <w:rPr>
                <w:rFonts w:ascii="Times New Roman" w:hAnsi="Times New Roman" w:cs="Times New Roman"/>
                <w:lang w:bidi="bg-BG"/>
              </w:rPr>
            </w:pPr>
            <w:r w:rsidRPr="00C57E91">
              <w:rPr>
                <w:rFonts w:ascii="Times New Roman" w:hAnsi="Times New Roman" w:cs="Times New Roman"/>
                <w:lang w:bidi="bg-BG"/>
              </w:rPr>
              <w:t>•създаване на баланс между защита на обществения интерес и стимулиране на бизнеса.</w:t>
            </w:r>
          </w:p>
          <w:p w:rsidR="00FE488A" w:rsidRPr="008072B9" w:rsidRDefault="00FE488A" w:rsidP="00FE488A">
            <w:pPr>
              <w:jc w:val="both"/>
              <w:rPr>
                <w:rFonts w:ascii="Times New Roman" w:hAnsi="Times New Roman" w:cs="Times New Roman"/>
                <w:lang w:bidi="bg-BG"/>
              </w:rPr>
            </w:pPr>
            <w:r w:rsidRPr="008072B9">
              <w:rPr>
                <w:rFonts w:ascii="Times New Roman" w:hAnsi="Times New Roman" w:cs="Times New Roman"/>
                <w:lang w:bidi="bg-BG"/>
              </w:rPr>
              <w:t xml:space="preserve">Изборът на вариант „Без действие“ би означавал отказ от страна на държавата за провеждане на реформи в </w:t>
            </w:r>
            <w:r>
              <w:rPr>
                <w:rFonts w:ascii="Times New Roman" w:hAnsi="Times New Roman" w:cs="Times New Roman"/>
                <w:lang w:bidi="bg-BG"/>
              </w:rPr>
              <w:t>областта на атракционните услуги.</w:t>
            </w:r>
          </w:p>
        </w:tc>
        <w:tc>
          <w:tcPr>
            <w:tcW w:w="4253" w:type="dxa"/>
            <w:shd w:val="clear" w:color="auto" w:fill="BDD6EE" w:themeFill="accent1" w:themeFillTint="66"/>
          </w:tcPr>
          <w:p w:rsidR="00FE488A" w:rsidRPr="008072B9" w:rsidRDefault="00FE488A" w:rsidP="00FE488A">
            <w:pPr>
              <w:jc w:val="both"/>
              <w:rPr>
                <w:rFonts w:ascii="Times New Roman" w:eastAsia="Times New Roman" w:hAnsi="Times New Roman" w:cs="Times New Roman"/>
                <w:color w:val="000000"/>
                <w:lang w:eastAsia="bg-BG" w:bidi="bg-BG"/>
              </w:rPr>
            </w:pPr>
            <w:r w:rsidRPr="008072B9">
              <w:rPr>
                <w:rFonts w:ascii="Times New Roman" w:hAnsi="Times New Roman" w:cs="Times New Roman"/>
                <w:b/>
                <w:i/>
              </w:rPr>
              <w:lastRenderedPageBreak/>
              <w:t>Описание:</w:t>
            </w:r>
            <w:r w:rsidRPr="008072B9">
              <w:rPr>
                <w:rFonts w:ascii="Times New Roman" w:eastAsia="Times New Roman" w:hAnsi="Times New Roman" w:cs="Times New Roman"/>
                <w:color w:val="000000"/>
                <w:lang w:eastAsia="bg-BG" w:bidi="bg-BG"/>
              </w:rPr>
              <w:t xml:space="preserve"> </w:t>
            </w:r>
          </w:p>
          <w:p w:rsidR="00FE488A" w:rsidRDefault="00FE488A" w:rsidP="00FE488A">
            <w:pPr>
              <w:jc w:val="both"/>
              <w:rPr>
                <w:rFonts w:ascii="Times New Roman" w:eastAsia="Times New Roman" w:hAnsi="Times New Roman" w:cs="Times New Roman"/>
                <w:color w:val="000000"/>
                <w:lang w:eastAsia="bg-BG" w:bidi="bg-BG"/>
              </w:rPr>
            </w:pPr>
            <w:r w:rsidRPr="00DB22CF">
              <w:rPr>
                <w:rFonts w:ascii="Times New Roman" w:eastAsia="Times New Roman" w:hAnsi="Times New Roman" w:cs="Times New Roman"/>
                <w:color w:val="000000"/>
                <w:lang w:eastAsia="bg-BG" w:bidi="bg-BG"/>
              </w:rPr>
              <w:t xml:space="preserve">Този подход би могъл частично да реши отделни проблеми в сектора, но не осигурява дългосрочна визия, не създава цялостна правна рамка за регулиране на атракционните услуги и не гарантира осъществяването на ефективен контрол на лицата, предоставящи тези услуги, съответно не би могло в максимална степен да се създадат условия за гарантиране живота и здравето на </w:t>
            </w:r>
            <w:r w:rsidRPr="00DB22CF">
              <w:rPr>
                <w:rFonts w:ascii="Times New Roman" w:eastAsia="Times New Roman" w:hAnsi="Times New Roman" w:cs="Times New Roman"/>
                <w:color w:val="000000"/>
                <w:lang w:eastAsia="bg-BG" w:bidi="bg-BG"/>
              </w:rPr>
              <w:lastRenderedPageBreak/>
              <w:t>гражданите.</w:t>
            </w:r>
            <w:r w:rsidR="00874539">
              <w:rPr>
                <w:rFonts w:ascii="Times New Roman" w:eastAsia="Times New Roman" w:hAnsi="Times New Roman" w:cs="Times New Roman"/>
                <w:color w:val="000000"/>
                <w:lang w:eastAsia="bg-BG" w:bidi="bg-BG"/>
              </w:rPr>
              <w:t xml:space="preserve"> При избор на този вариант следва да се направят многобройни промени </w:t>
            </w:r>
            <w:r w:rsidR="00874539" w:rsidRPr="00874539">
              <w:rPr>
                <w:rFonts w:ascii="Times New Roman" w:eastAsia="Times New Roman" w:hAnsi="Times New Roman" w:cs="Times New Roman"/>
                <w:color w:val="000000"/>
                <w:lang w:eastAsia="bg-BG" w:bidi="bg-BG"/>
              </w:rPr>
              <w:t>в</w:t>
            </w:r>
            <w:r w:rsidR="00874539">
              <w:rPr>
                <w:rFonts w:ascii="Times New Roman" w:eastAsia="Times New Roman" w:hAnsi="Times New Roman" w:cs="Times New Roman"/>
                <w:color w:val="000000"/>
                <w:lang w:eastAsia="bg-BG" w:bidi="bg-BG"/>
              </w:rPr>
              <w:t xml:space="preserve"> горепосочените нормативни актове, за да се създават норми, уреждащи </w:t>
            </w:r>
            <w:r w:rsidR="000728F6">
              <w:rPr>
                <w:rFonts w:ascii="Times New Roman" w:eastAsia="Times New Roman" w:hAnsi="Times New Roman" w:cs="Times New Roman"/>
                <w:color w:val="000000"/>
                <w:lang w:eastAsia="bg-BG" w:bidi="bg-BG"/>
              </w:rPr>
              <w:t>д</w:t>
            </w:r>
            <w:r w:rsidR="000728F6" w:rsidRPr="000728F6">
              <w:rPr>
                <w:rFonts w:ascii="Times New Roman" w:eastAsia="Times New Roman" w:hAnsi="Times New Roman" w:cs="Times New Roman"/>
                <w:color w:val="000000"/>
                <w:lang w:eastAsia="bg-BG" w:bidi="bg-BG"/>
              </w:rPr>
              <w:t>ефинира</w:t>
            </w:r>
            <w:r w:rsidR="000728F6">
              <w:rPr>
                <w:rFonts w:ascii="Times New Roman" w:eastAsia="Times New Roman" w:hAnsi="Times New Roman" w:cs="Times New Roman"/>
                <w:color w:val="000000"/>
                <w:lang w:eastAsia="bg-BG" w:bidi="bg-BG"/>
              </w:rPr>
              <w:t>не</w:t>
            </w:r>
            <w:r w:rsidR="000728F6" w:rsidRPr="000728F6">
              <w:rPr>
                <w:rFonts w:ascii="Times New Roman" w:eastAsia="Times New Roman" w:hAnsi="Times New Roman" w:cs="Times New Roman"/>
                <w:color w:val="000000"/>
                <w:lang w:eastAsia="bg-BG" w:bidi="bg-BG"/>
              </w:rPr>
              <w:t>т</w:t>
            </w:r>
            <w:r w:rsidR="000728F6">
              <w:rPr>
                <w:rFonts w:ascii="Times New Roman" w:eastAsia="Times New Roman" w:hAnsi="Times New Roman" w:cs="Times New Roman"/>
                <w:color w:val="000000"/>
                <w:lang w:eastAsia="bg-BG" w:bidi="bg-BG"/>
              </w:rPr>
              <w:t>о на</w:t>
            </w:r>
            <w:r w:rsidR="000728F6" w:rsidRPr="000728F6">
              <w:rPr>
                <w:rFonts w:ascii="Times New Roman" w:eastAsia="Times New Roman" w:hAnsi="Times New Roman" w:cs="Times New Roman"/>
                <w:color w:val="000000"/>
                <w:lang w:eastAsia="bg-BG" w:bidi="bg-BG"/>
              </w:rPr>
              <w:t xml:space="preserve"> атракционните услуги, представляващи източник на повишена опасност</w:t>
            </w:r>
            <w:r w:rsidR="000728F6">
              <w:rPr>
                <w:rFonts w:ascii="Times New Roman" w:eastAsia="Times New Roman" w:hAnsi="Times New Roman" w:cs="Times New Roman"/>
                <w:color w:val="000000"/>
                <w:lang w:eastAsia="bg-BG" w:bidi="bg-BG"/>
              </w:rPr>
              <w:t xml:space="preserve">, </w:t>
            </w:r>
            <w:r w:rsidR="000728F6" w:rsidRPr="000728F6">
              <w:rPr>
                <w:rFonts w:ascii="Times New Roman" w:eastAsia="Times New Roman" w:hAnsi="Times New Roman" w:cs="Times New Roman"/>
                <w:color w:val="000000"/>
                <w:lang w:eastAsia="bg-BG" w:bidi="bg-BG"/>
              </w:rPr>
              <w:t>изисквания</w:t>
            </w:r>
            <w:r w:rsidR="000728F6">
              <w:rPr>
                <w:rFonts w:ascii="Times New Roman" w:eastAsia="Times New Roman" w:hAnsi="Times New Roman" w:cs="Times New Roman"/>
                <w:color w:val="000000"/>
                <w:lang w:eastAsia="bg-BG" w:bidi="bg-BG"/>
              </w:rPr>
              <w:t>та</w:t>
            </w:r>
            <w:r w:rsidR="000728F6" w:rsidRPr="000728F6">
              <w:rPr>
                <w:rFonts w:ascii="Times New Roman" w:eastAsia="Times New Roman" w:hAnsi="Times New Roman" w:cs="Times New Roman"/>
                <w:color w:val="000000"/>
                <w:lang w:eastAsia="bg-BG" w:bidi="bg-BG"/>
              </w:rPr>
              <w:t xml:space="preserve"> към лицата, които предоставят атракционни услуги, представляващи източник на повишена опасност</w:t>
            </w:r>
            <w:r w:rsidR="000728F6">
              <w:rPr>
                <w:rFonts w:ascii="Times New Roman" w:eastAsia="Times New Roman" w:hAnsi="Times New Roman" w:cs="Times New Roman"/>
                <w:color w:val="000000"/>
                <w:lang w:eastAsia="bg-BG" w:bidi="bg-BG"/>
              </w:rPr>
              <w:t>,</w:t>
            </w:r>
            <w:r w:rsidR="000728F6">
              <w:t xml:space="preserve"> </w:t>
            </w:r>
            <w:r w:rsidR="000728F6" w:rsidRPr="000728F6">
              <w:rPr>
                <w:rFonts w:ascii="Times New Roman" w:eastAsia="Times New Roman" w:hAnsi="Times New Roman" w:cs="Times New Roman"/>
                <w:color w:val="000000"/>
                <w:lang w:eastAsia="bg-BG" w:bidi="bg-BG"/>
              </w:rPr>
              <w:t>създаването на публичен регистър за лицата, предоставящи атракционни услуги, представляващи източник на повишена опасност и акредитирани органи за контрол</w:t>
            </w:r>
            <w:r w:rsidR="000728F6">
              <w:rPr>
                <w:rFonts w:ascii="Times New Roman" w:eastAsia="Times New Roman" w:hAnsi="Times New Roman" w:cs="Times New Roman"/>
                <w:color w:val="000000"/>
                <w:lang w:eastAsia="bg-BG" w:bidi="bg-BG"/>
              </w:rPr>
              <w:t>, и др.,</w:t>
            </w:r>
            <w:r w:rsidR="00CF1859">
              <w:rPr>
                <w:rFonts w:ascii="Times New Roman" w:eastAsia="Times New Roman" w:hAnsi="Times New Roman" w:cs="Times New Roman"/>
                <w:color w:val="000000"/>
                <w:lang w:eastAsia="bg-BG" w:bidi="bg-BG"/>
              </w:rPr>
              <w:t xml:space="preserve"> В КЗ следва да се уреди застраховка „Злополука“, в ЗАП да се регламентират превози с п</w:t>
            </w:r>
            <w:r w:rsidR="00CF1859" w:rsidRPr="00CF1859">
              <w:rPr>
                <w:rFonts w:ascii="Times New Roman" w:eastAsia="Times New Roman" w:hAnsi="Times New Roman" w:cs="Times New Roman"/>
                <w:color w:val="000000"/>
                <w:lang w:eastAsia="bg-BG" w:bidi="bg-BG"/>
              </w:rPr>
              <w:t>ревозите с атракционна цел</w:t>
            </w:r>
            <w:r w:rsidR="00CF1859">
              <w:rPr>
                <w:rFonts w:ascii="Times New Roman" w:eastAsia="Times New Roman" w:hAnsi="Times New Roman" w:cs="Times New Roman"/>
                <w:color w:val="000000"/>
                <w:lang w:eastAsia="bg-BG" w:bidi="bg-BG"/>
              </w:rPr>
              <w:t xml:space="preserve"> и др.</w:t>
            </w:r>
            <w:r w:rsidR="000728F6" w:rsidRPr="000728F6">
              <w:rPr>
                <w:rFonts w:ascii="Times New Roman" w:eastAsia="Times New Roman" w:hAnsi="Times New Roman" w:cs="Times New Roman"/>
                <w:color w:val="000000"/>
                <w:lang w:eastAsia="bg-BG" w:bidi="bg-BG"/>
              </w:rPr>
              <w:t>;</w:t>
            </w:r>
          </w:p>
          <w:p w:rsidR="00AC6ABF" w:rsidRDefault="00AC6ABF" w:rsidP="00FE488A">
            <w:pPr>
              <w:jc w:val="both"/>
              <w:rPr>
                <w:rFonts w:ascii="Times New Roman" w:eastAsia="Times New Roman" w:hAnsi="Times New Roman" w:cs="Times New Roman"/>
                <w:color w:val="000000"/>
                <w:lang w:eastAsia="bg-BG" w:bidi="bg-BG"/>
              </w:rPr>
            </w:pPr>
            <w:r w:rsidRPr="00AC6ABF">
              <w:rPr>
                <w:rFonts w:ascii="Times New Roman" w:eastAsia="Times New Roman" w:hAnsi="Times New Roman" w:cs="Times New Roman"/>
                <w:color w:val="000000"/>
                <w:lang w:eastAsia="bg-BG" w:bidi="bg-BG"/>
              </w:rPr>
              <w:t xml:space="preserve">В Наредба за плаването и граничния режим във вътрешните морски води, в териториалното море и във вътрешните водни пътища на Република България на български и чуждестранни яхти, лодки и други плавателни средства за спорт, туризъм и развлечение, както и извършване на водноатракционни услуги с тях се предвижда да бъдат направени нормативни промени, с които да бъдат въведени съвместни проверки на Изпълнителна агенция „Морска администрация“ (ИАМА) и Главна дирекция „Гранична полиция“ (ГДГП) за </w:t>
            </w:r>
            <w:r w:rsidRPr="00AC6ABF">
              <w:rPr>
                <w:rFonts w:ascii="Times New Roman" w:eastAsia="Times New Roman" w:hAnsi="Times New Roman" w:cs="Times New Roman"/>
                <w:color w:val="000000"/>
                <w:lang w:eastAsia="bg-BG" w:bidi="bg-BG"/>
              </w:rPr>
              <w:lastRenderedPageBreak/>
              <w:t>контрол на водноатракционните услуги по предварително утвърден сезонен график. По отношение на същата наредба се планират и следните нормативни промени: 1) допълнение на нормативните изисквания по отношение на водноатракционната услуга "Воден парашут" (Parasailing), във връзка с въвеждане на изисквания за периодична проверка на оборудването, изменение на изискванията за подготовка на лицата, които предоставят услугата, и промяна в изискванията за провеждане на инструктаж и документиране на същия; 2) допълнение на нормативните изисквания по отношение на водноатракционната услуга "Водна шейна", във връзка с допускане на осъществяване на същата чрез използване на джетове или катери. Предвижда се въвеждане на изисквания по отношение на осигуряващия член на екипажа, когато за предоставяне на услугата се използват джетове, в това число задължение за придобиване на правоспособност водач на джет или алтернативно изискване за осигуряване на GPS система, която да позволява на плавателния съд да оперира на определена ограничена територия.</w:t>
            </w:r>
          </w:p>
          <w:p w:rsidR="00FE488A" w:rsidRPr="008072B9" w:rsidRDefault="00FE488A" w:rsidP="00FE488A">
            <w:pPr>
              <w:jc w:val="both"/>
              <w:rPr>
                <w:rFonts w:ascii="Times New Roman" w:eastAsia="Times New Roman" w:hAnsi="Times New Roman" w:cs="Times New Roman"/>
                <w:b/>
                <w:bCs/>
                <w:i/>
                <w:iCs/>
                <w:color w:val="000000"/>
                <w:lang w:eastAsia="bg-BG" w:bidi="bg-BG"/>
              </w:rPr>
            </w:pPr>
            <w:r w:rsidRPr="008072B9">
              <w:rPr>
                <w:rFonts w:ascii="Times New Roman" w:eastAsia="Times New Roman" w:hAnsi="Times New Roman" w:cs="Times New Roman"/>
                <w:b/>
                <w:bCs/>
                <w:i/>
                <w:iCs/>
                <w:color w:val="000000"/>
                <w:lang w:eastAsia="bg-BG" w:bidi="bg-BG"/>
              </w:rPr>
              <w:t>Рискове:</w:t>
            </w:r>
          </w:p>
          <w:p w:rsidR="00FE488A" w:rsidRPr="008072B9" w:rsidRDefault="00FE488A" w:rsidP="00FE488A">
            <w:pPr>
              <w:jc w:val="both"/>
              <w:rPr>
                <w:rFonts w:ascii="Times New Roman" w:hAnsi="Times New Roman" w:cs="Times New Roman"/>
              </w:rPr>
            </w:pPr>
            <w:r>
              <w:rPr>
                <w:rFonts w:ascii="Times New Roman" w:hAnsi="Times New Roman" w:cs="Times New Roman"/>
              </w:rPr>
              <w:t>Р</w:t>
            </w:r>
            <w:r w:rsidRPr="001B7388">
              <w:rPr>
                <w:rFonts w:ascii="Times New Roman" w:hAnsi="Times New Roman" w:cs="Times New Roman"/>
              </w:rPr>
              <w:t xml:space="preserve">иск, който се оценява като съществен при този вариант, е възникването на </w:t>
            </w:r>
            <w:r w:rsidRPr="001B7388">
              <w:rPr>
                <w:rFonts w:ascii="Times New Roman" w:hAnsi="Times New Roman" w:cs="Times New Roman"/>
              </w:rPr>
              <w:lastRenderedPageBreak/>
              <w:t xml:space="preserve">допълнителни затруднения и объркване от изготвянето на необходимите многобройни нормативни промени, при това, както е посочено, на различно ниво – както закони, така и наредби. Вторичен риск е непостигането на съответната хармонизация в различните нормативни актове, което би могло да доведе и до противоречия, респективно и до празнини. В тази връзка, реализирането на този вариант би ангажирало повече време, което, от своя страна, рискува допълнително забавяне на </w:t>
            </w:r>
            <w:r>
              <w:rPr>
                <w:rFonts w:ascii="Times New Roman" w:hAnsi="Times New Roman" w:cs="Times New Roman"/>
              </w:rPr>
              <w:t>решаването на проблема.</w:t>
            </w:r>
          </w:p>
        </w:tc>
        <w:tc>
          <w:tcPr>
            <w:tcW w:w="3968" w:type="dxa"/>
            <w:shd w:val="clear" w:color="auto" w:fill="9CC2E5" w:themeFill="accent1" w:themeFillTint="99"/>
          </w:tcPr>
          <w:p w:rsidR="00FE488A" w:rsidRPr="008072B9" w:rsidRDefault="00FE488A" w:rsidP="00FE488A">
            <w:pPr>
              <w:jc w:val="both"/>
              <w:rPr>
                <w:rFonts w:ascii="Times New Roman" w:eastAsia="Times New Roman" w:hAnsi="Times New Roman" w:cs="Times New Roman"/>
                <w:color w:val="000000"/>
                <w:lang w:eastAsia="bg-BG" w:bidi="bg-BG"/>
              </w:rPr>
            </w:pPr>
            <w:r w:rsidRPr="008072B9">
              <w:rPr>
                <w:rFonts w:ascii="Times New Roman" w:hAnsi="Times New Roman" w:cs="Times New Roman"/>
                <w:b/>
                <w:i/>
              </w:rPr>
              <w:lastRenderedPageBreak/>
              <w:t>Описание:</w:t>
            </w:r>
            <w:r w:rsidRPr="008072B9">
              <w:rPr>
                <w:rFonts w:ascii="Times New Roman" w:eastAsia="Times New Roman" w:hAnsi="Times New Roman" w:cs="Times New Roman"/>
                <w:color w:val="000000"/>
                <w:lang w:eastAsia="bg-BG" w:bidi="bg-BG"/>
              </w:rPr>
              <w:t xml:space="preserve"> </w:t>
            </w:r>
          </w:p>
          <w:p w:rsidR="00FE488A" w:rsidRDefault="00FE488A" w:rsidP="00FE488A">
            <w:pPr>
              <w:jc w:val="both"/>
              <w:rPr>
                <w:rFonts w:ascii="Times New Roman" w:eastAsia="Times New Roman" w:hAnsi="Times New Roman" w:cs="Times New Roman"/>
                <w:color w:val="000000"/>
                <w:lang w:eastAsia="bg-BG" w:bidi="bg-BG"/>
              </w:rPr>
            </w:pPr>
            <w:r w:rsidRPr="00DB22CF">
              <w:rPr>
                <w:rFonts w:ascii="Times New Roman" w:eastAsia="Times New Roman" w:hAnsi="Times New Roman" w:cs="Times New Roman"/>
                <w:color w:val="000000"/>
                <w:lang w:eastAsia="bg-BG" w:bidi="bg-BG"/>
              </w:rPr>
              <w:t>При избора на този вариант идентифицираният проблем би се разрешил в пълна степен, съответно заложените цели биха били постигнати изцяло. Вариантът предвижда приемането на изцяло нов нормативен акт на ниво закон и съответните подзаконови актове въз основа на него</w:t>
            </w:r>
            <w:r>
              <w:rPr>
                <w:rFonts w:ascii="Times New Roman" w:eastAsia="Times New Roman" w:hAnsi="Times New Roman" w:cs="Times New Roman"/>
                <w:color w:val="000000"/>
                <w:lang w:eastAsia="bg-BG" w:bidi="bg-BG"/>
              </w:rPr>
              <w:t>.</w:t>
            </w:r>
            <w:r w:rsidRPr="00DB22CF">
              <w:rPr>
                <w:rFonts w:ascii="Times New Roman" w:eastAsia="Times New Roman" w:hAnsi="Times New Roman" w:cs="Times New Roman"/>
                <w:color w:val="000000"/>
                <w:lang w:eastAsia="bg-BG" w:bidi="bg-BG"/>
              </w:rPr>
              <w:t xml:space="preserve"> </w:t>
            </w:r>
          </w:p>
          <w:p w:rsidR="00FE488A" w:rsidRDefault="00FE488A" w:rsidP="00FE488A">
            <w:pPr>
              <w:jc w:val="both"/>
              <w:rPr>
                <w:rFonts w:ascii="Times New Roman" w:eastAsia="Times New Roman" w:hAnsi="Times New Roman" w:cs="Times New Roman"/>
                <w:color w:val="000000"/>
                <w:lang w:eastAsia="bg-BG" w:bidi="bg-BG"/>
              </w:rPr>
            </w:pPr>
            <w:r w:rsidRPr="00D97F56">
              <w:rPr>
                <w:rFonts w:ascii="Times New Roman" w:eastAsia="Times New Roman" w:hAnsi="Times New Roman" w:cs="Times New Roman"/>
                <w:color w:val="000000"/>
                <w:lang w:eastAsia="bg-BG" w:bidi="bg-BG"/>
              </w:rPr>
              <w:t>Основните моменти в законопроекта са:</w:t>
            </w:r>
          </w:p>
          <w:p w:rsidR="00FE488A" w:rsidRPr="00D97F56" w:rsidRDefault="00FE488A" w:rsidP="00FE488A">
            <w:pPr>
              <w:jc w:val="both"/>
              <w:rPr>
                <w:rFonts w:ascii="Times New Roman" w:eastAsia="Times New Roman" w:hAnsi="Times New Roman" w:cs="Times New Roman"/>
                <w:color w:val="000000"/>
                <w:lang w:eastAsia="bg-BG" w:bidi="bg-BG"/>
              </w:rPr>
            </w:pPr>
            <w:r w:rsidRPr="00D97F56">
              <w:rPr>
                <w:rFonts w:ascii="Times New Roman" w:eastAsia="Times New Roman" w:hAnsi="Times New Roman" w:cs="Times New Roman"/>
                <w:color w:val="000000"/>
                <w:lang w:eastAsia="bg-BG" w:bidi="bg-BG"/>
              </w:rPr>
              <w:lastRenderedPageBreak/>
              <w:t>•</w:t>
            </w:r>
            <w:r w:rsidRPr="00D97F56">
              <w:rPr>
                <w:rFonts w:ascii="Times New Roman" w:eastAsia="Times New Roman" w:hAnsi="Times New Roman" w:cs="Times New Roman"/>
                <w:color w:val="000000"/>
                <w:lang w:eastAsia="bg-BG" w:bidi="bg-BG"/>
              </w:rPr>
              <w:tab/>
              <w:t>Предвижда се, че всяко лице, което има намерение да предоставя атракционни услуги, представляващи източник на повишена опасност преди започване на дейността си, е длъжно да подаде уведомление по образец до министъра на туризма за вписване в публичен регистър, който ще се създаде и води в Министерството на туризма. Правото да се предоставят услугите ще възниква от датата на вписване в регистъра.</w:t>
            </w:r>
          </w:p>
          <w:p w:rsidR="00FE488A" w:rsidRPr="00D97F56" w:rsidRDefault="00FE488A" w:rsidP="00FE488A">
            <w:pPr>
              <w:jc w:val="both"/>
              <w:rPr>
                <w:rFonts w:ascii="Times New Roman" w:eastAsia="Times New Roman" w:hAnsi="Times New Roman" w:cs="Times New Roman"/>
                <w:color w:val="000000"/>
                <w:lang w:eastAsia="bg-BG" w:bidi="bg-BG"/>
              </w:rPr>
            </w:pPr>
            <w:r w:rsidRPr="00D97F56">
              <w:rPr>
                <w:rFonts w:ascii="Times New Roman" w:eastAsia="Times New Roman" w:hAnsi="Times New Roman" w:cs="Times New Roman"/>
                <w:color w:val="000000"/>
                <w:lang w:eastAsia="bg-BG" w:bidi="bg-BG"/>
              </w:rPr>
              <w:t>•</w:t>
            </w:r>
            <w:r w:rsidRPr="00D97F56">
              <w:rPr>
                <w:rFonts w:ascii="Times New Roman" w:eastAsia="Times New Roman" w:hAnsi="Times New Roman" w:cs="Times New Roman"/>
                <w:color w:val="000000"/>
                <w:lang w:eastAsia="bg-BG" w:bidi="bg-BG"/>
              </w:rPr>
              <w:tab/>
              <w:t>Въвежда се изискване за задължителна застраховка „Злополука“ на лицата, ползващи атракционни услуги.</w:t>
            </w:r>
          </w:p>
          <w:p w:rsidR="00FE488A" w:rsidRDefault="00FE488A" w:rsidP="00FE488A">
            <w:pPr>
              <w:jc w:val="both"/>
              <w:rPr>
                <w:rFonts w:ascii="Times New Roman" w:eastAsia="Times New Roman" w:hAnsi="Times New Roman" w:cs="Times New Roman"/>
                <w:color w:val="000000"/>
                <w:lang w:eastAsia="bg-BG" w:bidi="bg-BG"/>
              </w:rPr>
            </w:pPr>
            <w:r w:rsidRPr="00D97F56">
              <w:rPr>
                <w:rFonts w:ascii="Times New Roman" w:eastAsia="Times New Roman" w:hAnsi="Times New Roman" w:cs="Times New Roman"/>
                <w:color w:val="000000"/>
                <w:lang w:eastAsia="bg-BG" w:bidi="bg-BG"/>
              </w:rPr>
              <w:t>•</w:t>
            </w:r>
            <w:r w:rsidRPr="00D97F56">
              <w:rPr>
                <w:rFonts w:ascii="Times New Roman" w:eastAsia="Times New Roman" w:hAnsi="Times New Roman" w:cs="Times New Roman"/>
                <w:color w:val="000000"/>
                <w:lang w:eastAsia="bg-BG" w:bidi="bg-BG"/>
              </w:rPr>
              <w:tab/>
              <w:t xml:space="preserve">Ползването на атракционни услуги от лица под 14 г. се разрешава, ако са придружени от пълнолетно лице, което е декларирало информирано съгласие. </w:t>
            </w:r>
          </w:p>
          <w:p w:rsidR="00762AA9" w:rsidRPr="008072B9" w:rsidRDefault="00762AA9" w:rsidP="00FE488A">
            <w:pPr>
              <w:jc w:val="both"/>
              <w:rPr>
                <w:rFonts w:ascii="Times New Roman" w:eastAsia="Times New Roman" w:hAnsi="Times New Roman" w:cs="Times New Roman"/>
                <w:color w:val="000000"/>
                <w:lang w:eastAsia="bg-BG" w:bidi="bg-BG"/>
              </w:rPr>
            </w:pPr>
            <w:r w:rsidRPr="00FA482E">
              <w:rPr>
                <w:rFonts w:ascii="Times New Roman" w:eastAsia="Times New Roman" w:hAnsi="Times New Roman" w:cs="Times New Roman"/>
                <w:color w:val="000000"/>
                <w:lang w:eastAsia="bg-BG" w:bidi="bg-BG"/>
              </w:rPr>
              <w:t xml:space="preserve">Приемането на специален закон ще въведе цялостна и единна нормативна рамка за въздушноатракционни услуги, които към момента не са обхванати от специализиран режим. Законопроектът ще дефинира тези услуги, ще регламентира изискванията към лицата, предоставящи ги, ще установи ясни правила за безопасност и контрол. Това ще осигури правна сигурност и ефективно регулиране, което е </w:t>
            </w:r>
            <w:r w:rsidRPr="00FA482E">
              <w:rPr>
                <w:rFonts w:ascii="Times New Roman" w:eastAsia="Times New Roman" w:hAnsi="Times New Roman" w:cs="Times New Roman"/>
                <w:color w:val="000000"/>
                <w:lang w:eastAsia="bg-BG" w:bidi="bg-BG"/>
              </w:rPr>
              <w:lastRenderedPageBreak/>
              <w:t>критично за предпазване на живота и здравето на участниците във въздушните атракциони.</w:t>
            </w:r>
            <w:r w:rsidRPr="00D97F56">
              <w:rPr>
                <w:rFonts w:ascii="Times New Roman" w:eastAsia="Times New Roman" w:hAnsi="Times New Roman" w:cs="Times New Roman"/>
                <w:color w:val="000000"/>
                <w:lang w:eastAsia="bg-BG" w:bidi="bg-BG"/>
              </w:rPr>
              <w:t xml:space="preserve"> </w:t>
            </w:r>
          </w:p>
          <w:p w:rsidR="00FE488A" w:rsidRPr="008072B9" w:rsidRDefault="00FE488A" w:rsidP="00FE488A">
            <w:pPr>
              <w:jc w:val="both"/>
              <w:rPr>
                <w:rFonts w:ascii="Times New Roman" w:eastAsia="Times New Roman" w:hAnsi="Times New Roman" w:cs="Times New Roman"/>
                <w:b/>
                <w:bCs/>
                <w:i/>
                <w:iCs/>
                <w:color w:val="000000"/>
                <w:lang w:eastAsia="bg-BG" w:bidi="bg-BG"/>
              </w:rPr>
            </w:pPr>
            <w:r w:rsidRPr="008072B9">
              <w:rPr>
                <w:rFonts w:ascii="Times New Roman" w:eastAsia="Times New Roman" w:hAnsi="Times New Roman" w:cs="Times New Roman"/>
                <w:b/>
                <w:bCs/>
                <w:i/>
                <w:iCs/>
                <w:color w:val="000000"/>
                <w:lang w:eastAsia="bg-BG" w:bidi="bg-BG"/>
              </w:rPr>
              <w:t>Рискове:</w:t>
            </w:r>
          </w:p>
          <w:p w:rsidR="00FE488A" w:rsidRDefault="000728F6" w:rsidP="00FE488A">
            <w:pPr>
              <w:jc w:val="both"/>
              <w:rPr>
                <w:rFonts w:ascii="Times New Roman" w:hAnsi="Times New Roman" w:cs="Times New Roman"/>
              </w:rPr>
            </w:pPr>
            <w:r>
              <w:rPr>
                <w:rFonts w:ascii="Times New Roman" w:hAnsi="Times New Roman" w:cs="Times New Roman"/>
              </w:rPr>
              <w:t>Р</w:t>
            </w:r>
            <w:r w:rsidR="00FE488A" w:rsidRPr="00DB22CF">
              <w:rPr>
                <w:rFonts w:ascii="Times New Roman" w:hAnsi="Times New Roman" w:cs="Times New Roman"/>
              </w:rPr>
              <w:t xml:space="preserve">иск, който се идентифицира при този вариант е относно качеството </w:t>
            </w:r>
            <w:r w:rsidR="00FE488A">
              <w:rPr>
                <w:rFonts w:ascii="Times New Roman" w:hAnsi="Times New Roman" w:cs="Times New Roman"/>
              </w:rPr>
              <w:t xml:space="preserve">и пълнотата </w:t>
            </w:r>
            <w:r w:rsidR="00FE488A" w:rsidRPr="00DB22CF">
              <w:rPr>
                <w:rFonts w:ascii="Times New Roman" w:hAnsi="Times New Roman" w:cs="Times New Roman"/>
              </w:rPr>
              <w:t xml:space="preserve">на новата нормативна уредба. </w:t>
            </w:r>
            <w:r>
              <w:rPr>
                <w:rFonts w:ascii="Times New Roman" w:hAnsi="Times New Roman" w:cs="Times New Roman"/>
              </w:rPr>
              <w:t>Друг риск е</w:t>
            </w:r>
            <w:r w:rsidRPr="000728F6">
              <w:rPr>
                <w:rFonts w:ascii="Times New Roman" w:hAnsi="Times New Roman" w:cs="Times New Roman"/>
              </w:rPr>
              <w:t xml:space="preserve"> въвеждането на нов регулаторен режим с допълнителна административна тежест за бизнеса.</w:t>
            </w:r>
            <w:r>
              <w:rPr>
                <w:rFonts w:ascii="Times New Roman" w:hAnsi="Times New Roman" w:cs="Times New Roman"/>
              </w:rPr>
              <w:t xml:space="preserve"> Възможно е да се наложат </w:t>
            </w:r>
            <w:r w:rsidRPr="000728F6">
              <w:rPr>
                <w:rFonts w:ascii="Times New Roman" w:hAnsi="Times New Roman" w:cs="Times New Roman"/>
              </w:rPr>
              <w:t>изменения в други закони, което крие риск от липса на синхронизация</w:t>
            </w:r>
            <w:r>
              <w:rPr>
                <w:rFonts w:ascii="Times New Roman" w:hAnsi="Times New Roman" w:cs="Times New Roman"/>
              </w:rPr>
              <w:t>.</w:t>
            </w:r>
          </w:p>
          <w:p w:rsidR="00FE488A" w:rsidRDefault="00FE488A" w:rsidP="00FE488A">
            <w:pPr>
              <w:jc w:val="both"/>
              <w:rPr>
                <w:rFonts w:ascii="Times New Roman" w:hAnsi="Times New Roman" w:cs="Times New Roman"/>
              </w:rPr>
            </w:pPr>
          </w:p>
          <w:p w:rsidR="00FE488A" w:rsidRPr="008072B9" w:rsidRDefault="00FE488A" w:rsidP="00FE488A">
            <w:pPr>
              <w:jc w:val="both"/>
              <w:rPr>
                <w:rFonts w:ascii="Times New Roman" w:hAnsi="Times New Roman" w:cs="Times New Roman"/>
              </w:rPr>
            </w:pPr>
          </w:p>
        </w:tc>
      </w:tr>
      <w:bookmarkEnd w:id="26"/>
      <w:tr w:rsidR="00FE488A" w:rsidRPr="008072B9" w:rsidTr="0035762F">
        <w:tc>
          <w:tcPr>
            <w:tcW w:w="2836" w:type="dxa"/>
            <w:shd w:val="clear" w:color="auto" w:fill="DBDBDB" w:themeFill="accent3" w:themeFillTint="66"/>
          </w:tcPr>
          <w:p w:rsidR="00FE488A" w:rsidRPr="008072B9" w:rsidRDefault="00FE488A" w:rsidP="00FE488A">
            <w:pPr>
              <w:jc w:val="both"/>
              <w:rPr>
                <w:rFonts w:ascii="Times New Roman" w:hAnsi="Times New Roman" w:cs="Times New Roman"/>
                <w:b/>
                <w:i/>
                <w:sz w:val="24"/>
                <w:szCs w:val="24"/>
              </w:rPr>
            </w:pPr>
            <w:r w:rsidRPr="008072B9">
              <w:rPr>
                <w:rFonts w:ascii="Times New Roman" w:hAnsi="Times New Roman" w:cs="Times New Roman"/>
                <w:b/>
                <w:i/>
                <w:sz w:val="24"/>
                <w:szCs w:val="24"/>
              </w:rPr>
              <w:lastRenderedPageBreak/>
              <w:t>Проблем 2:</w:t>
            </w:r>
          </w:p>
          <w:p w:rsidR="00FE488A" w:rsidRPr="008072B9" w:rsidRDefault="00FE488A" w:rsidP="00FE488A">
            <w:pPr>
              <w:jc w:val="both"/>
              <w:rPr>
                <w:rFonts w:ascii="Times New Roman" w:hAnsi="Times New Roman" w:cs="Times New Roman"/>
                <w:b/>
                <w:i/>
                <w:sz w:val="24"/>
                <w:szCs w:val="24"/>
              </w:rPr>
            </w:pPr>
            <w:r w:rsidRPr="001B7388">
              <w:rPr>
                <w:rFonts w:ascii="Times New Roman" w:hAnsi="Times New Roman" w:cs="Times New Roman"/>
                <w:i/>
                <w:iCs/>
              </w:rPr>
              <w:t xml:space="preserve">Липсват изисквания, вкл. технически, които да гарантират високо ниво на безопасност при ползването на съоръженията, оборудването и </w:t>
            </w:r>
            <w:r w:rsidRPr="001B7388">
              <w:rPr>
                <w:rFonts w:ascii="Times New Roman" w:hAnsi="Times New Roman" w:cs="Times New Roman"/>
                <w:i/>
                <w:iCs/>
              </w:rPr>
              <w:lastRenderedPageBreak/>
              <w:t>екипировката, необходими за предоставянето на услугите.</w:t>
            </w:r>
          </w:p>
        </w:tc>
        <w:tc>
          <w:tcPr>
            <w:tcW w:w="4253" w:type="dxa"/>
            <w:shd w:val="clear" w:color="auto" w:fill="DEEAF6" w:themeFill="accent1" w:themeFillTint="33"/>
          </w:tcPr>
          <w:p w:rsidR="00FE488A" w:rsidRPr="008072B9" w:rsidRDefault="00FE488A" w:rsidP="00FE488A">
            <w:pPr>
              <w:jc w:val="both"/>
              <w:rPr>
                <w:rFonts w:ascii="Times New Roman" w:eastAsia="Times New Roman" w:hAnsi="Times New Roman" w:cs="Times New Roman"/>
                <w:color w:val="000000"/>
                <w:sz w:val="24"/>
                <w:szCs w:val="24"/>
                <w:lang w:eastAsia="bg-BG" w:bidi="bg-BG"/>
              </w:rPr>
            </w:pPr>
            <w:r w:rsidRPr="008072B9">
              <w:rPr>
                <w:rFonts w:ascii="Times New Roman" w:hAnsi="Times New Roman" w:cs="Times New Roman"/>
                <w:b/>
                <w:i/>
                <w:sz w:val="24"/>
                <w:szCs w:val="24"/>
              </w:rPr>
              <w:lastRenderedPageBreak/>
              <w:t>Описание:</w:t>
            </w:r>
            <w:r w:rsidRPr="008072B9">
              <w:rPr>
                <w:rFonts w:ascii="Times New Roman" w:eastAsia="Times New Roman" w:hAnsi="Times New Roman" w:cs="Times New Roman"/>
                <w:color w:val="000000"/>
                <w:sz w:val="24"/>
                <w:szCs w:val="24"/>
                <w:lang w:eastAsia="bg-BG" w:bidi="bg-BG"/>
              </w:rPr>
              <w:t xml:space="preserve"> </w:t>
            </w:r>
          </w:p>
          <w:p w:rsidR="00FE488A" w:rsidRPr="008072B9" w:rsidRDefault="00FE488A" w:rsidP="00FE488A">
            <w:pPr>
              <w:jc w:val="both"/>
              <w:rPr>
                <w:rFonts w:ascii="Times New Roman" w:hAnsi="Times New Roman" w:cs="Times New Roman"/>
                <w:bCs/>
                <w:iCs/>
              </w:rPr>
            </w:pPr>
            <w:r w:rsidRPr="008072B9">
              <w:rPr>
                <w:rFonts w:ascii="Times New Roman" w:hAnsi="Times New Roman" w:cs="Times New Roman"/>
                <w:bCs/>
                <w:iCs/>
              </w:rPr>
              <w:t>При избор на този вариант идентифицираният проблем не би могъл да бъде разрешен, доколкото същият се изразява именно в дефицит (липса) в нормативната уредба на определени правила, в частност насочени към</w:t>
            </w:r>
            <w:r>
              <w:rPr>
                <w:rFonts w:ascii="Times New Roman" w:hAnsi="Times New Roman" w:cs="Times New Roman"/>
                <w:bCs/>
                <w:iCs/>
              </w:rPr>
              <w:t xml:space="preserve"> технически изисквания,</w:t>
            </w:r>
            <w:r w:rsidRPr="008072B9">
              <w:rPr>
                <w:rFonts w:ascii="Times New Roman" w:hAnsi="Times New Roman" w:cs="Times New Roman"/>
                <w:bCs/>
                <w:iCs/>
              </w:rPr>
              <w:t xml:space="preserve"> </w:t>
            </w:r>
            <w:r w:rsidRPr="001B7388">
              <w:rPr>
                <w:rFonts w:ascii="Times New Roman" w:hAnsi="Times New Roman" w:cs="Times New Roman"/>
                <w:bCs/>
                <w:iCs/>
              </w:rPr>
              <w:t xml:space="preserve">които да </w:t>
            </w:r>
            <w:r w:rsidRPr="001B7388">
              <w:rPr>
                <w:rFonts w:ascii="Times New Roman" w:hAnsi="Times New Roman" w:cs="Times New Roman"/>
                <w:bCs/>
                <w:iCs/>
              </w:rPr>
              <w:lastRenderedPageBreak/>
              <w:t>гарантират високо ниво на безопасност при ползването на съоръженията, оборудването и екипировката, необходими за предоставянето на услугите.</w:t>
            </w:r>
            <w:r w:rsidRPr="008072B9">
              <w:rPr>
                <w:rFonts w:ascii="Times New Roman" w:hAnsi="Times New Roman" w:cs="Times New Roman"/>
                <w:bCs/>
                <w:iCs/>
              </w:rPr>
              <w:t xml:space="preserve"> </w:t>
            </w:r>
          </w:p>
          <w:p w:rsidR="00FE488A" w:rsidRPr="008072B9" w:rsidRDefault="00FE488A" w:rsidP="00FE488A">
            <w:pPr>
              <w:jc w:val="both"/>
              <w:rPr>
                <w:rFonts w:ascii="Times New Roman" w:hAnsi="Times New Roman" w:cs="Times New Roman"/>
                <w:bCs/>
                <w:iCs/>
              </w:rPr>
            </w:pPr>
            <w:r w:rsidRPr="008072B9">
              <w:rPr>
                <w:rFonts w:ascii="Times New Roman" w:hAnsi="Times New Roman" w:cs="Times New Roman"/>
                <w:bCs/>
                <w:iCs/>
              </w:rPr>
              <w:t>Със запазването на сега действащото законодателство не би могла да се постигне поставената цел за</w:t>
            </w:r>
            <w:r>
              <w:rPr>
                <w:rFonts w:ascii="Times New Roman" w:hAnsi="Times New Roman" w:cs="Times New Roman"/>
                <w:bCs/>
                <w:iCs/>
              </w:rPr>
              <w:t xml:space="preserve"> </w:t>
            </w:r>
            <w:r w:rsidRPr="00536EEF">
              <w:rPr>
                <w:rFonts w:ascii="Times New Roman" w:hAnsi="Times New Roman" w:cs="Times New Roman"/>
                <w:bCs/>
                <w:iCs/>
              </w:rPr>
              <w:t>гарантиране на високо ниво на безопасност при ползването на съоръженията, оборудването и екипировката, необходими за предоставянето на атракционните услуги</w:t>
            </w:r>
            <w:r w:rsidRPr="008072B9">
              <w:rPr>
                <w:rFonts w:ascii="Times New Roman" w:hAnsi="Times New Roman" w:cs="Times New Roman"/>
                <w:bCs/>
                <w:iCs/>
              </w:rPr>
              <w:t xml:space="preserve">. </w:t>
            </w:r>
          </w:p>
          <w:p w:rsidR="00FE488A" w:rsidRPr="008072B9" w:rsidRDefault="00FE488A" w:rsidP="00FE488A">
            <w:pPr>
              <w:jc w:val="both"/>
              <w:rPr>
                <w:rFonts w:ascii="Times New Roman" w:hAnsi="Times New Roman" w:cs="Times New Roman"/>
                <w:bCs/>
                <w:iCs/>
              </w:rPr>
            </w:pPr>
            <w:r w:rsidRPr="008072B9">
              <w:rPr>
                <w:rFonts w:ascii="Times New Roman" w:hAnsi="Times New Roman" w:cs="Times New Roman"/>
                <w:bCs/>
                <w:iCs/>
              </w:rPr>
              <w:t xml:space="preserve">Въвеждането на нови технологични възможности би могло да допринесе за </w:t>
            </w:r>
            <w:r>
              <w:rPr>
                <w:rFonts w:ascii="Times New Roman" w:hAnsi="Times New Roman" w:cs="Times New Roman"/>
                <w:bCs/>
                <w:iCs/>
              </w:rPr>
              <w:t>повишаване на безопасността</w:t>
            </w:r>
            <w:r w:rsidRPr="008072B9">
              <w:rPr>
                <w:rFonts w:ascii="Times New Roman" w:hAnsi="Times New Roman" w:cs="Times New Roman"/>
                <w:bCs/>
                <w:iCs/>
              </w:rPr>
              <w:t xml:space="preserve">, но поради липсата на нормативно задължение за </w:t>
            </w:r>
            <w:r>
              <w:rPr>
                <w:rFonts w:ascii="Times New Roman" w:hAnsi="Times New Roman" w:cs="Times New Roman"/>
                <w:bCs/>
                <w:iCs/>
              </w:rPr>
              <w:t>лицата, предоставящи атракционни услуги</w:t>
            </w:r>
            <w:r w:rsidRPr="008072B9">
              <w:rPr>
                <w:rFonts w:ascii="Times New Roman" w:hAnsi="Times New Roman" w:cs="Times New Roman"/>
                <w:bCs/>
                <w:iCs/>
              </w:rPr>
              <w:t xml:space="preserve"> да извършват </w:t>
            </w:r>
            <w:r>
              <w:rPr>
                <w:rFonts w:ascii="Times New Roman" w:hAnsi="Times New Roman" w:cs="Times New Roman"/>
                <w:bCs/>
                <w:iCs/>
              </w:rPr>
              <w:t>технологично обновяване на съоръженията</w:t>
            </w:r>
            <w:r w:rsidRPr="008072B9">
              <w:rPr>
                <w:rFonts w:ascii="Times New Roman" w:hAnsi="Times New Roman" w:cs="Times New Roman"/>
                <w:bCs/>
                <w:iCs/>
              </w:rPr>
              <w:t xml:space="preserve">, заложената цел в тази насока не би могла да бъде постигната. </w:t>
            </w:r>
          </w:p>
          <w:p w:rsidR="00FE488A" w:rsidRPr="008072B9" w:rsidRDefault="00FE488A" w:rsidP="00FE488A">
            <w:pPr>
              <w:jc w:val="both"/>
              <w:rPr>
                <w:rFonts w:ascii="Times New Roman" w:hAnsi="Times New Roman" w:cs="Times New Roman"/>
                <w:bCs/>
                <w:iCs/>
              </w:rPr>
            </w:pPr>
            <w:r w:rsidRPr="008072B9">
              <w:rPr>
                <w:rFonts w:ascii="Times New Roman" w:hAnsi="Times New Roman" w:cs="Times New Roman"/>
                <w:bCs/>
                <w:iCs/>
              </w:rPr>
              <w:t xml:space="preserve">Не са </w:t>
            </w:r>
            <w:r>
              <w:rPr>
                <w:rFonts w:ascii="Times New Roman" w:hAnsi="Times New Roman" w:cs="Times New Roman"/>
                <w:bCs/>
                <w:iCs/>
              </w:rPr>
              <w:t>идентифицирани</w:t>
            </w:r>
            <w:r w:rsidRPr="008072B9">
              <w:rPr>
                <w:rFonts w:ascii="Times New Roman" w:hAnsi="Times New Roman" w:cs="Times New Roman"/>
                <w:bCs/>
                <w:iCs/>
              </w:rPr>
              <w:t xml:space="preserve"> подети инициативи в областта, попадаща в обхвата на намесата, които биха могли да доведат до преодоляване на идентифицирания проблем без изрична нормативна намеса. </w:t>
            </w:r>
          </w:p>
          <w:p w:rsidR="00FE488A" w:rsidRPr="008072B9" w:rsidRDefault="00FE488A" w:rsidP="00FE488A">
            <w:pPr>
              <w:jc w:val="both"/>
              <w:rPr>
                <w:rFonts w:ascii="Times New Roman" w:hAnsi="Times New Roman" w:cs="Times New Roman"/>
                <w:sz w:val="24"/>
                <w:szCs w:val="24"/>
                <w:lang w:bidi="bg-BG"/>
              </w:rPr>
            </w:pPr>
            <w:r w:rsidRPr="008072B9">
              <w:rPr>
                <w:rFonts w:ascii="Times New Roman" w:hAnsi="Times New Roman" w:cs="Times New Roman"/>
                <w:b/>
                <w:i/>
                <w:sz w:val="24"/>
                <w:szCs w:val="24"/>
              </w:rPr>
              <w:t>Рискове:</w:t>
            </w:r>
            <w:r w:rsidRPr="008072B9">
              <w:rPr>
                <w:rFonts w:ascii="Times New Roman" w:hAnsi="Times New Roman" w:cs="Times New Roman"/>
                <w:sz w:val="24"/>
                <w:szCs w:val="24"/>
                <w:lang w:bidi="bg-BG"/>
              </w:rPr>
              <w:t xml:space="preserve"> </w:t>
            </w:r>
          </w:p>
          <w:p w:rsidR="00FE488A" w:rsidRPr="008072B9" w:rsidRDefault="00FE488A" w:rsidP="00FE488A">
            <w:pPr>
              <w:jc w:val="both"/>
              <w:rPr>
                <w:rFonts w:ascii="Times New Roman" w:hAnsi="Times New Roman" w:cs="Times New Roman"/>
                <w:sz w:val="24"/>
                <w:szCs w:val="24"/>
              </w:rPr>
            </w:pPr>
            <w:r w:rsidRPr="00536EEF">
              <w:rPr>
                <w:rFonts w:ascii="Times New Roman" w:hAnsi="Times New Roman" w:cs="Times New Roman"/>
              </w:rPr>
              <w:t>Основният риск при избора на този вариант се изразява в това, че няма да може да бъдат реализирани целите на законопроекта</w:t>
            </w:r>
            <w:r>
              <w:rPr>
                <w:rFonts w:ascii="Times New Roman" w:hAnsi="Times New Roman" w:cs="Times New Roman"/>
              </w:rPr>
              <w:t>, посочени по-горе.</w:t>
            </w:r>
            <w:r w:rsidRPr="00536EEF" w:rsidDel="00536EEF">
              <w:rPr>
                <w:rFonts w:ascii="Times New Roman" w:hAnsi="Times New Roman" w:cs="Times New Roman"/>
              </w:rPr>
              <w:t xml:space="preserve"> </w:t>
            </w:r>
          </w:p>
        </w:tc>
        <w:tc>
          <w:tcPr>
            <w:tcW w:w="4253" w:type="dxa"/>
            <w:shd w:val="clear" w:color="auto" w:fill="BDD6EE" w:themeFill="accent1" w:themeFillTint="66"/>
          </w:tcPr>
          <w:p w:rsidR="00FE488A" w:rsidRPr="00FE488A" w:rsidRDefault="00FE488A" w:rsidP="00FE488A">
            <w:pPr>
              <w:jc w:val="both"/>
              <w:rPr>
                <w:rFonts w:ascii="Times New Roman" w:eastAsia="Times New Roman" w:hAnsi="Times New Roman" w:cs="Times New Roman"/>
                <w:color w:val="000000"/>
                <w:sz w:val="24"/>
                <w:szCs w:val="24"/>
                <w:lang w:eastAsia="bg-BG" w:bidi="bg-BG"/>
              </w:rPr>
            </w:pPr>
            <w:r w:rsidRPr="00FE488A">
              <w:rPr>
                <w:rFonts w:ascii="Times New Roman" w:hAnsi="Times New Roman" w:cs="Times New Roman"/>
                <w:b/>
                <w:i/>
                <w:sz w:val="24"/>
                <w:szCs w:val="24"/>
              </w:rPr>
              <w:lastRenderedPageBreak/>
              <w:t>Описание:</w:t>
            </w:r>
            <w:r w:rsidRPr="00FE488A">
              <w:rPr>
                <w:rFonts w:ascii="Times New Roman" w:eastAsia="Times New Roman" w:hAnsi="Times New Roman" w:cs="Times New Roman"/>
                <w:color w:val="000000"/>
                <w:sz w:val="24"/>
                <w:szCs w:val="24"/>
                <w:lang w:eastAsia="bg-BG" w:bidi="bg-BG"/>
              </w:rPr>
              <w:t xml:space="preserve"> </w:t>
            </w:r>
          </w:p>
          <w:p w:rsidR="000728F6" w:rsidRPr="000728F6" w:rsidRDefault="00FE488A" w:rsidP="000728F6">
            <w:pPr>
              <w:jc w:val="both"/>
              <w:rPr>
                <w:rFonts w:ascii="Times New Roman" w:eastAsia="Times New Roman" w:hAnsi="Times New Roman" w:cs="Times New Roman"/>
                <w:color w:val="000000"/>
                <w:sz w:val="24"/>
                <w:szCs w:val="24"/>
                <w:lang w:eastAsia="bg-BG" w:bidi="bg-BG"/>
              </w:rPr>
            </w:pPr>
            <w:r w:rsidRPr="00846C87">
              <w:rPr>
                <w:rFonts w:ascii="Times New Roman" w:eastAsia="Times New Roman" w:hAnsi="Times New Roman" w:cs="Times New Roman"/>
                <w:color w:val="000000"/>
                <w:sz w:val="24"/>
                <w:szCs w:val="24"/>
                <w:lang w:eastAsia="bg-BG" w:bidi="bg-BG"/>
              </w:rPr>
              <w:t>При избор на този вариант идентифицираният проблем би могъл да бъде разрешен, съответно заложените цели – постигнати. Като минимум ще е необходимо да бъдат изменени</w:t>
            </w:r>
            <w:r w:rsidRPr="00846C87">
              <w:rPr>
                <w:sz w:val="24"/>
                <w:szCs w:val="24"/>
              </w:rPr>
              <w:t xml:space="preserve"> </w:t>
            </w:r>
            <w:r w:rsidRPr="00846C87">
              <w:rPr>
                <w:rFonts w:ascii="Times New Roman" w:eastAsia="Times New Roman" w:hAnsi="Times New Roman" w:cs="Times New Roman"/>
                <w:color w:val="000000"/>
                <w:sz w:val="24"/>
                <w:szCs w:val="24"/>
                <w:lang w:eastAsia="bg-BG" w:bidi="bg-BG"/>
              </w:rPr>
              <w:t xml:space="preserve">КТК, ЗГВ, </w:t>
            </w:r>
            <w:r w:rsidR="001B403C">
              <w:rPr>
                <w:rFonts w:ascii="Times New Roman" w:eastAsia="Times New Roman" w:hAnsi="Times New Roman" w:cs="Times New Roman"/>
                <w:color w:val="000000"/>
                <w:sz w:val="24"/>
                <w:szCs w:val="24"/>
                <w:lang w:eastAsia="bg-BG" w:bidi="bg-BG"/>
              </w:rPr>
              <w:t xml:space="preserve">ЗТ, </w:t>
            </w:r>
            <w:r w:rsidR="00CF1859">
              <w:rPr>
                <w:rFonts w:ascii="Times New Roman" w:eastAsia="Times New Roman" w:hAnsi="Times New Roman" w:cs="Times New Roman"/>
                <w:color w:val="000000"/>
                <w:sz w:val="24"/>
                <w:szCs w:val="24"/>
                <w:lang w:eastAsia="bg-BG" w:bidi="bg-BG"/>
              </w:rPr>
              <w:t xml:space="preserve">ЗАП, КЗ, КТК, </w:t>
            </w:r>
            <w:r w:rsidRPr="00846C87">
              <w:rPr>
                <w:rFonts w:ascii="Times New Roman" w:eastAsia="Times New Roman" w:hAnsi="Times New Roman" w:cs="Times New Roman"/>
                <w:color w:val="000000"/>
                <w:sz w:val="24"/>
                <w:szCs w:val="24"/>
                <w:lang w:eastAsia="bg-BG" w:bidi="bg-BG"/>
              </w:rPr>
              <w:t>ЗМПВВППРБ, ЗУТ, Наредба № V-12-</w:t>
            </w:r>
            <w:r w:rsidRPr="00846C87">
              <w:rPr>
                <w:rFonts w:ascii="Times New Roman" w:eastAsia="Times New Roman" w:hAnsi="Times New Roman" w:cs="Times New Roman"/>
                <w:color w:val="000000"/>
                <w:sz w:val="24"/>
                <w:szCs w:val="24"/>
                <w:lang w:eastAsia="bg-BG" w:bidi="bg-BG"/>
              </w:rPr>
              <w:lastRenderedPageBreak/>
              <w:t>707, Наредбата за плавателните средства за спорт, туризъм и развлечение, както и извършване на водноатракционни услуги.</w:t>
            </w:r>
            <w:r w:rsidR="000728F6">
              <w:t xml:space="preserve"> </w:t>
            </w:r>
            <w:r w:rsidR="000728F6" w:rsidRPr="000728F6">
              <w:rPr>
                <w:rFonts w:ascii="Times New Roman" w:eastAsia="Times New Roman" w:hAnsi="Times New Roman" w:cs="Times New Roman"/>
                <w:color w:val="000000"/>
                <w:sz w:val="24"/>
                <w:szCs w:val="24"/>
                <w:lang w:eastAsia="bg-BG" w:bidi="bg-BG"/>
              </w:rPr>
              <w:t xml:space="preserve">При избор на този вариант следва да се направят многобройни промени в горепосочените нормативни актове, за да се създават норми, уреждащи </w:t>
            </w:r>
          </w:p>
          <w:p w:rsidR="00FE488A" w:rsidRDefault="000728F6" w:rsidP="000728F6">
            <w:pPr>
              <w:jc w:val="both"/>
              <w:rPr>
                <w:rFonts w:ascii="Times New Roman" w:eastAsia="Times New Roman" w:hAnsi="Times New Roman" w:cs="Times New Roman"/>
                <w:color w:val="000000"/>
                <w:sz w:val="24"/>
                <w:szCs w:val="24"/>
                <w:lang w:eastAsia="bg-BG" w:bidi="bg-BG"/>
              </w:rPr>
            </w:pPr>
            <w:r w:rsidRPr="000728F6">
              <w:rPr>
                <w:rFonts w:ascii="Times New Roman" w:eastAsia="Times New Roman" w:hAnsi="Times New Roman" w:cs="Times New Roman"/>
                <w:color w:val="000000"/>
                <w:sz w:val="24"/>
                <w:szCs w:val="24"/>
                <w:lang w:eastAsia="bg-BG" w:bidi="bg-BG"/>
              </w:rPr>
              <w:t>дефинирането на атракционните услуги, представляващи източник на повишена опасност, изискванията към лицата, които предоставят атракционни услуги, представляващи източник на повишена опасност, създаването на публичен регистър за лицата, предоставящи атракционни услуги, представляващи източник на повишена опасност и акредитирани органи за контрол, и др.</w:t>
            </w:r>
            <w:r w:rsidR="00CF1859">
              <w:t xml:space="preserve"> </w:t>
            </w:r>
            <w:r w:rsidR="00CF1859" w:rsidRPr="00CF1859">
              <w:rPr>
                <w:rFonts w:ascii="Times New Roman" w:eastAsia="Times New Roman" w:hAnsi="Times New Roman" w:cs="Times New Roman"/>
                <w:color w:val="000000"/>
                <w:sz w:val="24"/>
                <w:szCs w:val="24"/>
                <w:lang w:eastAsia="bg-BG" w:bidi="bg-BG"/>
              </w:rPr>
              <w:t>В КЗ следва да се уреди застраховка „Злополука“, в ЗАП да се регламентират превози с превозите с атракционна цел и др.;</w:t>
            </w:r>
          </w:p>
          <w:p w:rsidR="00473C6B" w:rsidRDefault="00473C6B" w:rsidP="000728F6">
            <w:pPr>
              <w:jc w:val="both"/>
              <w:rPr>
                <w:rFonts w:ascii="Times New Roman" w:eastAsia="Times New Roman" w:hAnsi="Times New Roman" w:cs="Times New Roman"/>
                <w:color w:val="000000"/>
                <w:sz w:val="24"/>
                <w:szCs w:val="24"/>
                <w:lang w:eastAsia="bg-BG" w:bidi="bg-BG"/>
              </w:rPr>
            </w:pPr>
            <w:r w:rsidRPr="002769EA">
              <w:rPr>
                <w:rFonts w:ascii="Times New Roman" w:eastAsia="Times New Roman" w:hAnsi="Times New Roman" w:cs="Times New Roman"/>
                <w:color w:val="000000"/>
                <w:sz w:val="24"/>
                <w:szCs w:val="24"/>
                <w:lang w:eastAsia="bg-BG" w:bidi="bg-BG"/>
              </w:rPr>
              <w:t xml:space="preserve">По отношение на ЗГВ следва да бъдат предвидени съответни изменения, които да осигурят нормативна основа за ефективно регулиране и контрол върху въздушноатракционните услуги. Необходимо е да се въведат изисквания, насочени към безопасността на използваните </w:t>
            </w:r>
            <w:r w:rsidRPr="002769EA">
              <w:rPr>
                <w:rFonts w:ascii="Times New Roman" w:eastAsia="Times New Roman" w:hAnsi="Times New Roman" w:cs="Times New Roman"/>
                <w:color w:val="000000"/>
                <w:sz w:val="24"/>
                <w:szCs w:val="24"/>
                <w:lang w:eastAsia="bg-BG" w:bidi="bg-BG"/>
              </w:rPr>
              <w:lastRenderedPageBreak/>
              <w:t>съоръжения и екипировка, както и към лицата, които предоставят или поддържат такива услуги. Законът следва да гарантира, че тези дейности се извършват при ясно определени правила, в съответствие с техническите и организационните стандарти, които осигуряват защита на живота и здравето на ползвателите. Измененията в ЗГВ следва също така да регламентират ролята и правомощията на компетентния орган по гражданското въздухоплаване при упражняването на надзор, одобрение и к</w:t>
            </w:r>
            <w:r>
              <w:rPr>
                <w:rFonts w:ascii="Times New Roman" w:eastAsia="Times New Roman" w:hAnsi="Times New Roman" w:cs="Times New Roman"/>
                <w:color w:val="000000"/>
                <w:sz w:val="24"/>
                <w:szCs w:val="24"/>
                <w:lang w:eastAsia="bg-BG" w:bidi="bg-BG"/>
              </w:rPr>
              <w:t>онтрол върху този тип дейности.</w:t>
            </w:r>
          </w:p>
          <w:p w:rsidR="00526D80" w:rsidRPr="00526D80" w:rsidRDefault="00526D80" w:rsidP="00526D80">
            <w:pPr>
              <w:jc w:val="both"/>
              <w:rPr>
                <w:rFonts w:ascii="Times New Roman" w:eastAsia="Times New Roman" w:hAnsi="Times New Roman" w:cs="Times New Roman"/>
                <w:color w:val="000000"/>
                <w:sz w:val="24"/>
                <w:szCs w:val="24"/>
                <w:lang w:eastAsia="bg-BG" w:bidi="bg-BG"/>
              </w:rPr>
            </w:pPr>
            <w:r w:rsidRPr="00526D80">
              <w:rPr>
                <w:rFonts w:ascii="Times New Roman" w:eastAsia="Times New Roman" w:hAnsi="Times New Roman" w:cs="Times New Roman"/>
                <w:color w:val="000000"/>
                <w:sz w:val="24"/>
                <w:szCs w:val="24"/>
                <w:lang w:eastAsia="bg-BG" w:bidi="bg-BG"/>
              </w:rPr>
              <w:t xml:space="preserve">В Наредба за плаването и граничния режим във вътрешните морски води, в териториалното море и във вътрешните водни пътища на Република България на български и чуждестранни яхти, лодки и други плавателни средства за спорт, туризъм и развлечение, както и извършване на водноатракционни услуги с тях се предвижда да бъдат направени нормативни промени, с които да бъдат въведени съвместни проверки на Изпълнителна агенция „Морска администрация“ (ИАМА) и Главна дирекция „Гранична полиция“ (ГДГП) за контрол на </w:t>
            </w:r>
            <w:r w:rsidRPr="00526D80">
              <w:rPr>
                <w:rFonts w:ascii="Times New Roman" w:eastAsia="Times New Roman" w:hAnsi="Times New Roman" w:cs="Times New Roman"/>
                <w:color w:val="000000"/>
                <w:sz w:val="24"/>
                <w:szCs w:val="24"/>
                <w:lang w:eastAsia="bg-BG" w:bidi="bg-BG"/>
              </w:rPr>
              <w:lastRenderedPageBreak/>
              <w:t xml:space="preserve">водноатракционните услуги по предварително утвърден сезонен график. По отношение на същата наредба се планират и следните нормативни промени: 1) допълнение на нормативните изисквания по отношение на водноатракционната услуга "Воден парашут" (Parasailing), във връзка с въвеждане на изисквания за периодична проверка на оборудването, изменение на изискванията за подготовка на лицата, които предоставят услугата, и промяна в изискванията за провеждане на инструктаж и документиране на същия; 2) допълнение на нормативните изисквания по отношение на водноатракционната услуга "Водна шейна", във връзка с допускане на осъществяване на същата чрез използване на джетове или катери. Предвижда се въвеждане на изисквания по отношение на осигуряващия член на екипажа, когато за предоставяне на услугата се използват джетове, в това число задължение за придобиване на правоспособност водач на джет или алтернативно изискване за осигуряване на GPS система, която да позволява на </w:t>
            </w:r>
            <w:r w:rsidRPr="00526D80">
              <w:rPr>
                <w:rFonts w:ascii="Times New Roman" w:eastAsia="Times New Roman" w:hAnsi="Times New Roman" w:cs="Times New Roman"/>
                <w:color w:val="000000"/>
                <w:sz w:val="24"/>
                <w:szCs w:val="24"/>
                <w:lang w:eastAsia="bg-BG" w:bidi="bg-BG"/>
              </w:rPr>
              <w:lastRenderedPageBreak/>
              <w:t>плавателния съд да оперира на определена ограничена територия.</w:t>
            </w:r>
          </w:p>
          <w:p w:rsidR="00526D80" w:rsidRPr="00846C87" w:rsidRDefault="00526D80" w:rsidP="000728F6">
            <w:pPr>
              <w:jc w:val="both"/>
              <w:rPr>
                <w:rFonts w:ascii="Times New Roman" w:eastAsia="Times New Roman" w:hAnsi="Times New Roman" w:cs="Times New Roman"/>
                <w:color w:val="000000"/>
                <w:sz w:val="24"/>
                <w:szCs w:val="24"/>
                <w:lang w:eastAsia="bg-BG" w:bidi="bg-BG"/>
              </w:rPr>
            </w:pPr>
          </w:p>
          <w:p w:rsidR="00FE488A" w:rsidRPr="00FE488A" w:rsidRDefault="00FE488A" w:rsidP="00FE488A">
            <w:pPr>
              <w:jc w:val="both"/>
              <w:rPr>
                <w:rFonts w:ascii="Times New Roman" w:eastAsia="Times New Roman" w:hAnsi="Times New Roman" w:cs="Times New Roman"/>
                <w:b/>
                <w:bCs/>
                <w:i/>
                <w:iCs/>
                <w:color w:val="000000"/>
                <w:sz w:val="24"/>
                <w:szCs w:val="24"/>
                <w:lang w:eastAsia="bg-BG" w:bidi="bg-BG"/>
              </w:rPr>
            </w:pPr>
            <w:r w:rsidRPr="00FE488A">
              <w:rPr>
                <w:rFonts w:ascii="Times New Roman" w:eastAsia="Times New Roman" w:hAnsi="Times New Roman" w:cs="Times New Roman"/>
                <w:b/>
                <w:bCs/>
                <w:i/>
                <w:iCs/>
                <w:color w:val="000000"/>
                <w:sz w:val="24"/>
                <w:szCs w:val="24"/>
                <w:lang w:eastAsia="bg-BG" w:bidi="bg-BG"/>
              </w:rPr>
              <w:t>Рискове:</w:t>
            </w:r>
          </w:p>
          <w:p w:rsidR="00FE488A" w:rsidRPr="00846C87" w:rsidRDefault="00FE488A" w:rsidP="00FE488A">
            <w:pPr>
              <w:jc w:val="both"/>
              <w:rPr>
                <w:rFonts w:ascii="Times New Roman" w:hAnsi="Times New Roman" w:cs="Times New Roman"/>
                <w:sz w:val="24"/>
                <w:szCs w:val="24"/>
              </w:rPr>
            </w:pPr>
            <w:r w:rsidRPr="00846C87">
              <w:rPr>
                <w:rFonts w:ascii="Times New Roman" w:hAnsi="Times New Roman" w:cs="Times New Roman"/>
                <w:sz w:val="24"/>
                <w:szCs w:val="24"/>
              </w:rPr>
              <w:t>Основният риск на тук разглеждания вариант е, че същият би допринесъл за допълнително усложняване на нормативната рамка на атракционните услуги – вместо до опростяване чрез обединение на нормите, същата ще се усложни чрез приемане на изменения и допълнения в нормативните актове.</w:t>
            </w:r>
          </w:p>
          <w:p w:rsidR="00FE488A" w:rsidRPr="00846C87" w:rsidRDefault="00FE488A" w:rsidP="00FE488A">
            <w:pPr>
              <w:jc w:val="both"/>
              <w:rPr>
                <w:rFonts w:ascii="Times New Roman" w:hAnsi="Times New Roman" w:cs="Times New Roman"/>
                <w:sz w:val="24"/>
                <w:szCs w:val="24"/>
              </w:rPr>
            </w:pPr>
            <w:r w:rsidRPr="00846C87">
              <w:rPr>
                <w:rFonts w:ascii="Times New Roman" w:hAnsi="Times New Roman" w:cs="Times New Roman"/>
                <w:sz w:val="24"/>
                <w:szCs w:val="24"/>
              </w:rPr>
              <w:t>Риск съществува и по отношение на качеството на законодателните промени. Заложените цели не могат да бъдат постигнати само защото ще бъдат разписани нови норми, респективно ще се изменят сега действащите – за реалното постигане на заложените цели от съществено значение е по какъв точно начин ще бъде преодолян идентифицираният нормативен дефицит относно атракционните услуги.</w:t>
            </w:r>
          </w:p>
        </w:tc>
        <w:tc>
          <w:tcPr>
            <w:tcW w:w="3968" w:type="dxa"/>
            <w:shd w:val="clear" w:color="auto" w:fill="9CC2E5" w:themeFill="accent1" w:themeFillTint="99"/>
          </w:tcPr>
          <w:p w:rsidR="00FE488A" w:rsidRPr="00FE488A" w:rsidRDefault="00FE488A" w:rsidP="00FE488A">
            <w:pPr>
              <w:jc w:val="both"/>
              <w:rPr>
                <w:rFonts w:ascii="Times New Roman" w:eastAsia="Times New Roman" w:hAnsi="Times New Roman" w:cs="Times New Roman"/>
                <w:color w:val="000000"/>
                <w:sz w:val="24"/>
                <w:szCs w:val="24"/>
                <w:lang w:eastAsia="bg-BG" w:bidi="bg-BG"/>
              </w:rPr>
            </w:pPr>
            <w:r w:rsidRPr="00FE488A">
              <w:rPr>
                <w:rFonts w:ascii="Times New Roman" w:hAnsi="Times New Roman" w:cs="Times New Roman"/>
                <w:b/>
                <w:i/>
                <w:sz w:val="24"/>
                <w:szCs w:val="24"/>
              </w:rPr>
              <w:lastRenderedPageBreak/>
              <w:t>Описание:</w:t>
            </w:r>
            <w:r w:rsidRPr="00FE488A">
              <w:rPr>
                <w:rFonts w:ascii="Times New Roman" w:eastAsia="Times New Roman" w:hAnsi="Times New Roman" w:cs="Times New Roman"/>
                <w:color w:val="000000"/>
                <w:sz w:val="24"/>
                <w:szCs w:val="24"/>
                <w:lang w:eastAsia="bg-BG" w:bidi="bg-BG"/>
              </w:rPr>
              <w:t xml:space="preserve"> </w:t>
            </w:r>
          </w:p>
          <w:p w:rsidR="00FE488A" w:rsidRPr="00846C87" w:rsidRDefault="00FE488A" w:rsidP="00FE488A">
            <w:pPr>
              <w:jc w:val="both"/>
              <w:rPr>
                <w:rFonts w:ascii="Times New Roman" w:eastAsia="Times New Roman" w:hAnsi="Times New Roman" w:cs="Times New Roman"/>
                <w:color w:val="000000"/>
                <w:sz w:val="24"/>
                <w:szCs w:val="24"/>
                <w:lang w:eastAsia="bg-BG" w:bidi="bg-BG"/>
              </w:rPr>
            </w:pPr>
            <w:r w:rsidRPr="00846C87">
              <w:rPr>
                <w:rFonts w:ascii="Times New Roman" w:eastAsia="Times New Roman" w:hAnsi="Times New Roman" w:cs="Times New Roman"/>
                <w:color w:val="000000"/>
                <w:sz w:val="24"/>
                <w:szCs w:val="24"/>
                <w:lang w:eastAsia="bg-BG" w:bidi="bg-BG"/>
              </w:rPr>
              <w:t>При избора на този вариант идентифицираният проблем би се разрешил в пълна степен, съответно заложените цели биха били постигнати изцяло.</w:t>
            </w:r>
          </w:p>
          <w:p w:rsidR="00FE488A" w:rsidRPr="00846C87" w:rsidRDefault="00FE488A" w:rsidP="00FE488A">
            <w:pPr>
              <w:jc w:val="both"/>
              <w:rPr>
                <w:rFonts w:ascii="Times New Roman" w:eastAsia="Times New Roman" w:hAnsi="Times New Roman" w:cs="Times New Roman"/>
                <w:color w:val="000000"/>
                <w:sz w:val="24"/>
                <w:szCs w:val="24"/>
                <w:lang w:eastAsia="bg-BG" w:bidi="bg-BG"/>
              </w:rPr>
            </w:pPr>
            <w:r w:rsidRPr="00846C87">
              <w:rPr>
                <w:rFonts w:ascii="Times New Roman" w:eastAsia="Times New Roman" w:hAnsi="Times New Roman" w:cs="Times New Roman"/>
                <w:color w:val="000000"/>
                <w:sz w:val="24"/>
                <w:szCs w:val="24"/>
                <w:lang w:eastAsia="bg-BG" w:bidi="bg-BG"/>
              </w:rPr>
              <w:t>Основните моменти в законопроекта са:</w:t>
            </w:r>
          </w:p>
          <w:p w:rsidR="00FE488A" w:rsidRPr="00846C87" w:rsidRDefault="00FE488A" w:rsidP="00FE488A">
            <w:pPr>
              <w:jc w:val="both"/>
              <w:rPr>
                <w:rFonts w:ascii="Times New Roman" w:eastAsia="Times New Roman" w:hAnsi="Times New Roman" w:cs="Times New Roman"/>
                <w:color w:val="000000"/>
                <w:sz w:val="24"/>
                <w:szCs w:val="24"/>
                <w:lang w:eastAsia="bg-BG" w:bidi="bg-BG"/>
              </w:rPr>
            </w:pPr>
            <w:r w:rsidRPr="00846C87">
              <w:rPr>
                <w:rFonts w:ascii="Times New Roman" w:eastAsia="Times New Roman" w:hAnsi="Times New Roman" w:cs="Times New Roman"/>
                <w:color w:val="000000"/>
                <w:sz w:val="24"/>
                <w:szCs w:val="24"/>
                <w:lang w:eastAsia="bg-BG" w:bidi="bg-BG"/>
              </w:rPr>
              <w:lastRenderedPageBreak/>
              <w:t>•</w:t>
            </w:r>
            <w:r w:rsidRPr="00846C87">
              <w:rPr>
                <w:rFonts w:ascii="Times New Roman" w:eastAsia="Times New Roman" w:hAnsi="Times New Roman" w:cs="Times New Roman"/>
                <w:color w:val="000000"/>
                <w:sz w:val="24"/>
                <w:szCs w:val="24"/>
                <w:lang w:eastAsia="bg-BG" w:bidi="bg-BG"/>
              </w:rPr>
              <w:tab/>
              <w:t xml:space="preserve">Дефинират се атракционните услуги, представляващи източник на повишена опасност, а именно: всяка дейност, свързана с използването на съоръжения, оборудване или екипировка с развлекателна цел, която би могла да доведе до непосредствена или косвена опасност за живота и/или здравето на ползвателите й и/или на трети лица, и която се предоставя срещу заплащане. </w:t>
            </w:r>
          </w:p>
          <w:p w:rsidR="00FE488A" w:rsidRPr="00846C87" w:rsidRDefault="00FE488A" w:rsidP="00FE488A">
            <w:pPr>
              <w:jc w:val="both"/>
              <w:rPr>
                <w:rFonts w:ascii="Times New Roman" w:eastAsia="Times New Roman" w:hAnsi="Times New Roman" w:cs="Times New Roman"/>
                <w:color w:val="000000"/>
                <w:sz w:val="24"/>
                <w:szCs w:val="24"/>
                <w:lang w:eastAsia="bg-BG" w:bidi="bg-BG"/>
              </w:rPr>
            </w:pPr>
            <w:r w:rsidRPr="00846C87">
              <w:rPr>
                <w:rFonts w:ascii="Times New Roman" w:eastAsia="Times New Roman" w:hAnsi="Times New Roman" w:cs="Times New Roman"/>
                <w:color w:val="000000"/>
                <w:sz w:val="24"/>
                <w:szCs w:val="24"/>
                <w:lang w:eastAsia="bg-BG" w:bidi="bg-BG"/>
              </w:rPr>
              <w:t>Водещото в определението е тези услуги да са източник на повишена опасност или да биха могли да доведат до непосредствена или косвена опасност за живота и/или здравето на ползвателите й и/или на трети лица, и да се предоставят срещу заплащане.</w:t>
            </w:r>
          </w:p>
          <w:p w:rsidR="00FE488A" w:rsidRPr="00846C87" w:rsidRDefault="00FE488A" w:rsidP="00FE488A">
            <w:pPr>
              <w:jc w:val="both"/>
              <w:rPr>
                <w:rFonts w:ascii="Times New Roman" w:eastAsia="Times New Roman" w:hAnsi="Times New Roman" w:cs="Times New Roman"/>
                <w:color w:val="000000"/>
                <w:sz w:val="24"/>
                <w:szCs w:val="24"/>
                <w:lang w:eastAsia="bg-BG" w:bidi="bg-BG"/>
              </w:rPr>
            </w:pPr>
            <w:r w:rsidRPr="00846C87">
              <w:rPr>
                <w:rFonts w:ascii="Times New Roman" w:eastAsia="Times New Roman" w:hAnsi="Times New Roman" w:cs="Times New Roman"/>
                <w:color w:val="000000"/>
                <w:sz w:val="24"/>
                <w:szCs w:val="24"/>
                <w:lang w:eastAsia="bg-BG" w:bidi="bg-BG"/>
              </w:rPr>
              <w:t>•</w:t>
            </w:r>
            <w:r w:rsidRPr="00846C87">
              <w:rPr>
                <w:rFonts w:ascii="Times New Roman" w:eastAsia="Times New Roman" w:hAnsi="Times New Roman" w:cs="Times New Roman"/>
                <w:color w:val="000000"/>
                <w:sz w:val="24"/>
                <w:szCs w:val="24"/>
                <w:lang w:eastAsia="bg-BG" w:bidi="bg-BG"/>
              </w:rPr>
              <w:tab/>
              <w:t xml:space="preserve">Доставчиците на такива услуги ще имат задължение да утвърждават план за безопасност при предоставяне на услугата и да определят отговорно лице за безопасността. </w:t>
            </w:r>
          </w:p>
          <w:p w:rsidR="00FE488A" w:rsidRPr="00846C87" w:rsidRDefault="00FE488A" w:rsidP="00FE488A">
            <w:pPr>
              <w:jc w:val="both"/>
              <w:rPr>
                <w:rFonts w:ascii="Times New Roman" w:eastAsia="Times New Roman" w:hAnsi="Times New Roman" w:cs="Times New Roman"/>
                <w:color w:val="000000"/>
                <w:sz w:val="24"/>
                <w:szCs w:val="24"/>
                <w:lang w:eastAsia="bg-BG" w:bidi="bg-BG"/>
              </w:rPr>
            </w:pPr>
            <w:r w:rsidRPr="00846C87">
              <w:rPr>
                <w:rFonts w:ascii="Times New Roman" w:eastAsia="Times New Roman" w:hAnsi="Times New Roman" w:cs="Times New Roman"/>
                <w:color w:val="000000"/>
                <w:sz w:val="24"/>
                <w:szCs w:val="24"/>
                <w:lang w:eastAsia="bg-BG" w:bidi="bg-BG"/>
              </w:rPr>
              <w:t>•</w:t>
            </w:r>
            <w:r w:rsidRPr="00846C87">
              <w:rPr>
                <w:rFonts w:ascii="Times New Roman" w:eastAsia="Times New Roman" w:hAnsi="Times New Roman" w:cs="Times New Roman"/>
                <w:color w:val="000000"/>
                <w:sz w:val="24"/>
                <w:szCs w:val="24"/>
                <w:lang w:eastAsia="bg-BG" w:bidi="bg-BG"/>
              </w:rPr>
              <w:tab/>
              <w:t xml:space="preserve">Доставчиците ще имат също и задължение да изготвят и поддържат на видно място правила </w:t>
            </w:r>
            <w:r w:rsidRPr="00846C87">
              <w:rPr>
                <w:rFonts w:ascii="Times New Roman" w:eastAsia="Times New Roman" w:hAnsi="Times New Roman" w:cs="Times New Roman"/>
                <w:color w:val="000000"/>
                <w:sz w:val="24"/>
                <w:szCs w:val="24"/>
                <w:lang w:eastAsia="bg-BG" w:bidi="bg-BG"/>
              </w:rPr>
              <w:lastRenderedPageBreak/>
              <w:t>за безопасност при ползване на услугата.</w:t>
            </w:r>
          </w:p>
          <w:p w:rsidR="00FE488A" w:rsidRPr="00846C87" w:rsidRDefault="00FE488A" w:rsidP="00FE488A">
            <w:pPr>
              <w:jc w:val="both"/>
              <w:rPr>
                <w:rFonts w:ascii="Times New Roman" w:eastAsia="Times New Roman" w:hAnsi="Times New Roman" w:cs="Times New Roman"/>
                <w:color w:val="000000"/>
                <w:sz w:val="24"/>
                <w:szCs w:val="24"/>
                <w:lang w:eastAsia="bg-BG" w:bidi="bg-BG"/>
              </w:rPr>
            </w:pPr>
            <w:r w:rsidRPr="00846C87">
              <w:rPr>
                <w:rFonts w:ascii="Times New Roman" w:eastAsia="Times New Roman" w:hAnsi="Times New Roman" w:cs="Times New Roman"/>
                <w:color w:val="000000"/>
                <w:sz w:val="24"/>
                <w:szCs w:val="24"/>
                <w:lang w:eastAsia="bg-BG" w:bidi="bg-BG"/>
              </w:rPr>
              <w:t>•</w:t>
            </w:r>
            <w:r w:rsidRPr="00846C87">
              <w:rPr>
                <w:rFonts w:ascii="Times New Roman" w:eastAsia="Times New Roman" w:hAnsi="Times New Roman" w:cs="Times New Roman"/>
                <w:color w:val="000000"/>
                <w:sz w:val="24"/>
                <w:szCs w:val="24"/>
                <w:lang w:eastAsia="bg-BG" w:bidi="bg-BG"/>
              </w:rPr>
              <w:tab/>
              <w:t>Въвежда се изискване към доставчиците ежедневно преди пускане в експлоатация да извършват предексплоатационна проверка.</w:t>
            </w:r>
          </w:p>
          <w:p w:rsidR="00FE488A" w:rsidRPr="00846C87" w:rsidRDefault="00FE488A" w:rsidP="00FE488A">
            <w:pPr>
              <w:jc w:val="both"/>
              <w:rPr>
                <w:rFonts w:ascii="Times New Roman" w:eastAsia="Times New Roman" w:hAnsi="Times New Roman" w:cs="Times New Roman"/>
                <w:color w:val="000000"/>
                <w:sz w:val="24"/>
                <w:szCs w:val="24"/>
                <w:lang w:eastAsia="bg-BG" w:bidi="bg-BG"/>
              </w:rPr>
            </w:pPr>
            <w:r w:rsidRPr="00846C87">
              <w:rPr>
                <w:rFonts w:ascii="Times New Roman" w:eastAsia="Times New Roman" w:hAnsi="Times New Roman" w:cs="Times New Roman"/>
                <w:color w:val="000000"/>
                <w:sz w:val="24"/>
                <w:szCs w:val="24"/>
                <w:lang w:eastAsia="bg-BG" w:bidi="bg-BG"/>
              </w:rPr>
              <w:t>•</w:t>
            </w:r>
            <w:r w:rsidRPr="00846C87">
              <w:rPr>
                <w:rFonts w:ascii="Times New Roman" w:eastAsia="Times New Roman" w:hAnsi="Times New Roman" w:cs="Times New Roman"/>
                <w:color w:val="000000"/>
                <w:sz w:val="24"/>
                <w:szCs w:val="24"/>
                <w:lang w:eastAsia="bg-BG" w:bidi="bg-BG"/>
              </w:rPr>
              <w:tab/>
              <w:t xml:space="preserve">Министърът на регионалното развитие и благоустройството ще следва да адаптира към изискванията на закона условията и реда за устройството, безопасността и техническите изисквания към увеселителните съоръжения, представляващи източник на повишена опасност, в т. ч. за тяхното безопасно ползване, поддържане и контрол в наредбата по чл. 56, ал.6 от Закона за устройство на територията.  </w:t>
            </w:r>
          </w:p>
          <w:p w:rsidR="00FE488A" w:rsidRPr="00846C87" w:rsidRDefault="00FE488A" w:rsidP="00FE488A">
            <w:pPr>
              <w:jc w:val="both"/>
              <w:rPr>
                <w:rFonts w:ascii="Times New Roman" w:eastAsia="Times New Roman" w:hAnsi="Times New Roman" w:cs="Times New Roman"/>
                <w:color w:val="000000"/>
                <w:sz w:val="24"/>
                <w:szCs w:val="24"/>
                <w:lang w:eastAsia="bg-BG" w:bidi="bg-BG"/>
              </w:rPr>
            </w:pPr>
            <w:r w:rsidRPr="00846C87">
              <w:rPr>
                <w:rFonts w:ascii="Times New Roman" w:eastAsia="Times New Roman" w:hAnsi="Times New Roman" w:cs="Times New Roman"/>
                <w:color w:val="000000"/>
                <w:sz w:val="24"/>
                <w:szCs w:val="24"/>
                <w:lang w:eastAsia="bg-BG" w:bidi="bg-BG"/>
              </w:rPr>
              <w:t>•</w:t>
            </w:r>
            <w:r w:rsidRPr="00846C87">
              <w:rPr>
                <w:rFonts w:ascii="Times New Roman" w:eastAsia="Times New Roman" w:hAnsi="Times New Roman" w:cs="Times New Roman"/>
                <w:color w:val="000000"/>
                <w:sz w:val="24"/>
                <w:szCs w:val="24"/>
                <w:lang w:eastAsia="bg-BG" w:bidi="bg-BG"/>
              </w:rPr>
              <w:tab/>
              <w:t xml:space="preserve">Министърът на транспорта и съобщенията ще следва да адаптира към изискванията на закона условията и реда за предоставяне на водноатракционните услуги представляващи източник на повишена опасност в наредбата по чл. 5, ал. 4 и чл. 76а от Закона за морските пространства, вътрешните </w:t>
            </w:r>
            <w:r w:rsidRPr="00846C87">
              <w:rPr>
                <w:rFonts w:ascii="Times New Roman" w:eastAsia="Times New Roman" w:hAnsi="Times New Roman" w:cs="Times New Roman"/>
                <w:color w:val="000000"/>
                <w:sz w:val="24"/>
                <w:szCs w:val="24"/>
                <w:lang w:eastAsia="bg-BG" w:bidi="bg-BG"/>
              </w:rPr>
              <w:lastRenderedPageBreak/>
              <w:t xml:space="preserve">водни пътища и пристанищата на Република България. </w:t>
            </w:r>
          </w:p>
          <w:p w:rsidR="00FE488A" w:rsidRDefault="00FE488A" w:rsidP="00FE488A">
            <w:pPr>
              <w:jc w:val="both"/>
              <w:rPr>
                <w:rFonts w:ascii="Times New Roman" w:eastAsia="Times New Roman" w:hAnsi="Times New Roman" w:cs="Times New Roman"/>
                <w:color w:val="000000"/>
                <w:sz w:val="24"/>
                <w:szCs w:val="24"/>
                <w:lang w:eastAsia="bg-BG" w:bidi="bg-BG"/>
              </w:rPr>
            </w:pPr>
            <w:r w:rsidRPr="00846C87">
              <w:rPr>
                <w:rFonts w:ascii="Times New Roman" w:eastAsia="Times New Roman" w:hAnsi="Times New Roman" w:cs="Times New Roman"/>
                <w:color w:val="000000"/>
                <w:sz w:val="24"/>
                <w:szCs w:val="24"/>
                <w:lang w:eastAsia="bg-BG" w:bidi="bg-BG"/>
              </w:rPr>
              <w:t>•</w:t>
            </w:r>
            <w:r w:rsidRPr="00846C87">
              <w:rPr>
                <w:rFonts w:ascii="Times New Roman" w:eastAsia="Times New Roman" w:hAnsi="Times New Roman" w:cs="Times New Roman"/>
                <w:color w:val="000000"/>
                <w:sz w:val="24"/>
                <w:szCs w:val="24"/>
                <w:lang w:eastAsia="bg-BG" w:bidi="bg-BG"/>
              </w:rPr>
              <w:tab/>
              <w:t>Предвижда се изискванията по отношение на предоставяне на въздушноатракционни услуги, представляващи източник на повишена опасност, за безопасност при предоставянето им и изискванията по отношение на съоръженията, оборудването и екипировката да се уреждат с наредба на Министерския съвет, по предложение на министъра на транспорта и съобщенията и на министъра на икономиката и индустрията.</w:t>
            </w:r>
          </w:p>
          <w:p w:rsidR="00FE488A" w:rsidRPr="00846C87" w:rsidRDefault="00431627" w:rsidP="00FE488A">
            <w:pPr>
              <w:jc w:val="both"/>
              <w:rPr>
                <w:rFonts w:ascii="Times New Roman" w:eastAsia="Times New Roman" w:hAnsi="Times New Roman" w:cs="Times New Roman"/>
                <w:color w:val="000000"/>
                <w:sz w:val="24"/>
                <w:szCs w:val="24"/>
                <w:lang w:eastAsia="bg-BG" w:bidi="bg-BG"/>
              </w:rPr>
            </w:pPr>
            <w:r w:rsidRPr="00431627">
              <w:rPr>
                <w:rFonts w:ascii="Times New Roman" w:eastAsia="Times New Roman" w:hAnsi="Times New Roman" w:cs="Times New Roman"/>
                <w:color w:val="000000"/>
                <w:sz w:val="24"/>
                <w:szCs w:val="24"/>
                <w:lang w:eastAsia="bg-BG" w:bidi="bg-BG"/>
              </w:rPr>
              <w:t>С приемането на законопроекта ще се въведат задължителни технически стандарти и изисквания за безопасност на екипировка и съоръжения, използвани при атракционни услуги – като парашути, парапланери, делтапланери и свързаната с тях техника. Ще се създаде нормативна основа за технически контрол, одобрение, поддръжка и експлоатация, с цел значително повишаване на безопасността и намаляване на риска за участниците</w:t>
            </w:r>
            <w:r>
              <w:rPr>
                <w:rFonts w:ascii="Times New Roman" w:eastAsia="Times New Roman" w:hAnsi="Times New Roman" w:cs="Times New Roman"/>
                <w:color w:val="000000"/>
                <w:sz w:val="24"/>
                <w:szCs w:val="24"/>
                <w:lang w:eastAsia="bg-BG" w:bidi="bg-BG"/>
              </w:rPr>
              <w:t>.</w:t>
            </w:r>
          </w:p>
          <w:p w:rsidR="00FE488A" w:rsidRPr="00FE488A" w:rsidRDefault="00FE488A" w:rsidP="00FE488A">
            <w:pPr>
              <w:jc w:val="both"/>
              <w:rPr>
                <w:rFonts w:ascii="Times New Roman" w:eastAsia="Times New Roman" w:hAnsi="Times New Roman" w:cs="Times New Roman"/>
                <w:b/>
                <w:bCs/>
                <w:i/>
                <w:iCs/>
                <w:color w:val="000000"/>
                <w:sz w:val="24"/>
                <w:szCs w:val="24"/>
                <w:lang w:eastAsia="bg-BG" w:bidi="bg-BG"/>
              </w:rPr>
            </w:pPr>
            <w:r w:rsidRPr="00FE488A">
              <w:rPr>
                <w:rFonts w:ascii="Times New Roman" w:eastAsia="Times New Roman" w:hAnsi="Times New Roman" w:cs="Times New Roman"/>
                <w:b/>
                <w:bCs/>
                <w:i/>
                <w:iCs/>
                <w:color w:val="000000"/>
                <w:sz w:val="24"/>
                <w:szCs w:val="24"/>
                <w:lang w:eastAsia="bg-BG" w:bidi="bg-BG"/>
              </w:rPr>
              <w:lastRenderedPageBreak/>
              <w:t>Рискове:</w:t>
            </w:r>
          </w:p>
          <w:p w:rsidR="00FE488A" w:rsidRPr="00846C87" w:rsidRDefault="000728F6" w:rsidP="00FE488A">
            <w:pPr>
              <w:jc w:val="both"/>
              <w:rPr>
                <w:rFonts w:ascii="Times New Roman" w:hAnsi="Times New Roman" w:cs="Times New Roman"/>
                <w:sz w:val="24"/>
                <w:szCs w:val="24"/>
              </w:rPr>
            </w:pPr>
            <w:r w:rsidRPr="000728F6">
              <w:rPr>
                <w:rFonts w:ascii="Times New Roman" w:hAnsi="Times New Roman" w:cs="Times New Roman"/>
                <w:sz w:val="24"/>
                <w:szCs w:val="24"/>
              </w:rPr>
              <w:t>Риск, който се идентифицира при този вариант е относно качеството и пълнотата на новата нормативна уредба. Друг риск е въвеждането на нов регулаторен режим с допълнителна административна тежест за бизнеса. Възможно е да се наложат изменения в други закони, което крие риск от липса на синхронизация.</w:t>
            </w:r>
          </w:p>
          <w:p w:rsidR="00FE488A" w:rsidRPr="00846C87" w:rsidRDefault="00FE488A" w:rsidP="00FE488A">
            <w:pPr>
              <w:jc w:val="both"/>
              <w:rPr>
                <w:rFonts w:ascii="Times New Roman" w:hAnsi="Times New Roman" w:cs="Times New Roman"/>
                <w:sz w:val="24"/>
                <w:szCs w:val="24"/>
              </w:rPr>
            </w:pPr>
            <w:r w:rsidRPr="00846C87">
              <w:rPr>
                <w:rFonts w:ascii="Times New Roman" w:hAnsi="Times New Roman" w:cs="Times New Roman"/>
                <w:sz w:val="24"/>
                <w:szCs w:val="24"/>
              </w:rPr>
              <w:t xml:space="preserve"> </w:t>
            </w:r>
          </w:p>
        </w:tc>
      </w:tr>
      <w:tr w:rsidR="00FE488A" w:rsidRPr="008072B9" w:rsidTr="0035762F">
        <w:tc>
          <w:tcPr>
            <w:tcW w:w="2836" w:type="dxa"/>
            <w:shd w:val="clear" w:color="auto" w:fill="DBDBDB" w:themeFill="accent3" w:themeFillTint="66"/>
          </w:tcPr>
          <w:p w:rsidR="00FE488A" w:rsidRPr="0004389B" w:rsidRDefault="00FE488A" w:rsidP="00FE488A">
            <w:pPr>
              <w:jc w:val="both"/>
              <w:rPr>
                <w:rFonts w:ascii="Times New Roman" w:hAnsi="Times New Roman" w:cs="Times New Roman"/>
                <w:b/>
                <w:i/>
                <w:sz w:val="24"/>
                <w:szCs w:val="24"/>
              </w:rPr>
            </w:pPr>
            <w:r w:rsidRPr="0004389B">
              <w:rPr>
                <w:rFonts w:ascii="Times New Roman" w:hAnsi="Times New Roman" w:cs="Times New Roman"/>
                <w:b/>
                <w:i/>
                <w:sz w:val="24"/>
                <w:szCs w:val="24"/>
              </w:rPr>
              <w:lastRenderedPageBreak/>
              <w:t>Проблем 3:</w:t>
            </w:r>
          </w:p>
          <w:p w:rsidR="00FE488A" w:rsidRPr="0004389B" w:rsidRDefault="00FE488A" w:rsidP="00FE488A">
            <w:pPr>
              <w:jc w:val="both"/>
              <w:rPr>
                <w:rFonts w:ascii="Times New Roman" w:hAnsi="Times New Roman" w:cs="Times New Roman"/>
                <w:b/>
                <w:i/>
                <w:sz w:val="24"/>
                <w:szCs w:val="24"/>
              </w:rPr>
            </w:pPr>
            <w:r w:rsidRPr="0004389B">
              <w:rPr>
                <w:rFonts w:ascii="Times New Roman" w:hAnsi="Times New Roman" w:cs="Times New Roman"/>
                <w:i/>
                <w:iCs/>
                <w:sz w:val="24"/>
                <w:szCs w:val="24"/>
              </w:rPr>
              <w:t xml:space="preserve">Липсва уредба, регламентираща адекватен контрол върху лицата и съоръженията, с които се предоставят </w:t>
            </w:r>
            <w:r w:rsidRPr="0004389B">
              <w:rPr>
                <w:rFonts w:ascii="Times New Roman" w:hAnsi="Times New Roman" w:cs="Times New Roman"/>
                <w:i/>
                <w:iCs/>
                <w:sz w:val="24"/>
                <w:szCs w:val="24"/>
              </w:rPr>
              <w:lastRenderedPageBreak/>
              <w:t>атракционни услуги, представляващи източник на повишена опасност, който да осигурява реална защита на ползвателите на услугата.</w:t>
            </w:r>
          </w:p>
        </w:tc>
        <w:tc>
          <w:tcPr>
            <w:tcW w:w="4253" w:type="dxa"/>
            <w:shd w:val="clear" w:color="auto" w:fill="DEEAF6" w:themeFill="accent1" w:themeFillTint="33"/>
          </w:tcPr>
          <w:p w:rsidR="00FE488A" w:rsidRPr="0004389B" w:rsidRDefault="00FE488A" w:rsidP="00FE488A">
            <w:pPr>
              <w:jc w:val="both"/>
              <w:rPr>
                <w:rFonts w:ascii="Times New Roman" w:eastAsia="Times New Roman" w:hAnsi="Times New Roman" w:cs="Times New Roman"/>
                <w:color w:val="000000"/>
                <w:sz w:val="24"/>
                <w:szCs w:val="24"/>
                <w:lang w:eastAsia="bg-BG" w:bidi="bg-BG"/>
              </w:rPr>
            </w:pPr>
            <w:r w:rsidRPr="0004389B">
              <w:rPr>
                <w:rFonts w:ascii="Times New Roman" w:hAnsi="Times New Roman" w:cs="Times New Roman"/>
                <w:b/>
                <w:i/>
                <w:sz w:val="24"/>
                <w:szCs w:val="24"/>
              </w:rPr>
              <w:lastRenderedPageBreak/>
              <w:t>Описание:</w:t>
            </w:r>
            <w:r w:rsidRPr="0004389B">
              <w:rPr>
                <w:rFonts w:ascii="Times New Roman" w:eastAsia="Times New Roman" w:hAnsi="Times New Roman" w:cs="Times New Roman"/>
                <w:color w:val="000000"/>
                <w:sz w:val="24"/>
                <w:szCs w:val="24"/>
                <w:lang w:eastAsia="bg-BG" w:bidi="bg-BG"/>
              </w:rPr>
              <w:t xml:space="preserve"> </w:t>
            </w:r>
          </w:p>
          <w:p w:rsidR="00FE488A" w:rsidRPr="0004389B" w:rsidRDefault="00FE488A" w:rsidP="00FE488A">
            <w:pPr>
              <w:jc w:val="both"/>
              <w:rPr>
                <w:rFonts w:ascii="Times New Roman" w:hAnsi="Times New Roman" w:cs="Times New Roman"/>
                <w:bCs/>
                <w:iCs/>
                <w:sz w:val="24"/>
                <w:szCs w:val="24"/>
              </w:rPr>
            </w:pPr>
            <w:r w:rsidRPr="0004389B">
              <w:rPr>
                <w:rFonts w:ascii="Times New Roman" w:hAnsi="Times New Roman" w:cs="Times New Roman"/>
                <w:bCs/>
                <w:iCs/>
                <w:sz w:val="24"/>
                <w:szCs w:val="24"/>
              </w:rPr>
              <w:t xml:space="preserve">При избор на този вариант идентифицираният проблем не би могъл да бъде разрешен, доколкото същият се изразява именно в дефицит (липса) в нормативната уредба на </w:t>
            </w:r>
            <w:r w:rsidRPr="0004389B">
              <w:rPr>
                <w:rFonts w:ascii="Times New Roman" w:hAnsi="Times New Roman" w:cs="Times New Roman"/>
                <w:bCs/>
                <w:iCs/>
                <w:sz w:val="24"/>
                <w:szCs w:val="24"/>
              </w:rPr>
              <w:lastRenderedPageBreak/>
              <w:t xml:space="preserve">адекватен контрол върху лицата и съоръженията, с които се предоставят атракционни услуги. </w:t>
            </w:r>
          </w:p>
          <w:p w:rsidR="00FE488A" w:rsidRDefault="00FE488A" w:rsidP="00FE488A">
            <w:pPr>
              <w:jc w:val="both"/>
              <w:rPr>
                <w:rFonts w:ascii="Times New Roman" w:hAnsi="Times New Roman" w:cs="Times New Roman"/>
                <w:bCs/>
                <w:iCs/>
                <w:sz w:val="24"/>
                <w:szCs w:val="24"/>
              </w:rPr>
            </w:pPr>
            <w:r w:rsidRPr="0004389B">
              <w:rPr>
                <w:rFonts w:ascii="Times New Roman" w:eastAsia="Times New Roman" w:hAnsi="Times New Roman" w:cs="Times New Roman"/>
                <w:color w:val="000000"/>
                <w:sz w:val="24"/>
                <w:szCs w:val="24"/>
                <w:lang w:eastAsia="bg-BG" w:bidi="bg-BG"/>
              </w:rPr>
              <w:t>Със запазването на сега действащото законодателство не би могла да се постигне в цялост поставената цел за осигурява реална защита на ползвателите на услугата.</w:t>
            </w:r>
            <w:r w:rsidRPr="0004389B" w:rsidDel="00266BB3">
              <w:rPr>
                <w:rFonts w:ascii="Times New Roman" w:eastAsia="Times New Roman" w:hAnsi="Times New Roman" w:cs="Times New Roman"/>
                <w:color w:val="000000"/>
                <w:sz w:val="24"/>
                <w:szCs w:val="24"/>
                <w:lang w:eastAsia="bg-BG" w:bidi="bg-BG"/>
              </w:rPr>
              <w:t xml:space="preserve"> </w:t>
            </w:r>
            <w:r w:rsidRPr="0004389B">
              <w:rPr>
                <w:rFonts w:ascii="Times New Roman" w:hAnsi="Times New Roman" w:cs="Times New Roman"/>
                <w:bCs/>
                <w:iCs/>
                <w:sz w:val="24"/>
                <w:szCs w:val="24"/>
              </w:rPr>
              <w:t xml:space="preserve">Не са идентифицирани подети инициативи в областта, попадаща в обхвата на намесата, нито действия, които вече са били приети или предложени в други сектори и отрасли, които биха могли да доведат до преодоляване на идентифицирания проблем без изрична нормативна намеса. </w:t>
            </w:r>
          </w:p>
          <w:p w:rsidR="00492A57" w:rsidRPr="0004389B" w:rsidRDefault="00492A57" w:rsidP="00FE488A">
            <w:pPr>
              <w:jc w:val="both"/>
              <w:rPr>
                <w:rFonts w:ascii="Times New Roman" w:hAnsi="Times New Roman" w:cs="Times New Roman"/>
                <w:bCs/>
                <w:iCs/>
                <w:sz w:val="24"/>
                <w:szCs w:val="24"/>
              </w:rPr>
            </w:pPr>
            <w:r w:rsidRPr="002769EA">
              <w:rPr>
                <w:rFonts w:ascii="Times New Roman" w:hAnsi="Times New Roman" w:cs="Times New Roman"/>
                <w:bCs/>
                <w:iCs/>
                <w:sz w:val="24"/>
                <w:szCs w:val="24"/>
              </w:rPr>
              <w:t xml:space="preserve">По отношение на проблема с липсата на регламентиран контрол върху лицата и съоръженията, използвани за предоставяне на атракционни услуги с повишена опасност, следва да се предвидят съответни изменения в ЗГВ. Те трябва да осигурят нормативна основа за ефективен надзор, одобрение и контрол върху въздушноатракционните услуги, включително върху използваните съоръжения и екипировка, както и върху лицата, които ги предоставят и поддържат. Законът трябва да </w:t>
            </w:r>
            <w:r w:rsidRPr="002769EA">
              <w:rPr>
                <w:rFonts w:ascii="Times New Roman" w:hAnsi="Times New Roman" w:cs="Times New Roman"/>
                <w:bCs/>
                <w:iCs/>
                <w:sz w:val="24"/>
                <w:szCs w:val="24"/>
              </w:rPr>
              <w:lastRenderedPageBreak/>
              <w:t>гарантира, че тези дейности се извършват при ясно определени изисквания и стандарти, които осигуряват реална защита на живота и здравето на ползвателите. Също така, измененията трябва да уточнят ролята и правомощията на компетентния орган по гражданското въздухоплаване в контрола и надзора на този вид дейности.</w:t>
            </w:r>
          </w:p>
          <w:p w:rsidR="00FE488A" w:rsidRPr="0004389B" w:rsidRDefault="00FE488A" w:rsidP="00FE488A">
            <w:pPr>
              <w:jc w:val="both"/>
              <w:rPr>
                <w:rFonts w:ascii="Times New Roman" w:hAnsi="Times New Roman" w:cs="Times New Roman"/>
                <w:sz w:val="24"/>
                <w:szCs w:val="24"/>
                <w:lang w:bidi="bg-BG"/>
              </w:rPr>
            </w:pPr>
            <w:r w:rsidRPr="0004389B">
              <w:rPr>
                <w:rFonts w:ascii="Times New Roman" w:hAnsi="Times New Roman" w:cs="Times New Roman"/>
                <w:b/>
                <w:i/>
                <w:sz w:val="24"/>
                <w:szCs w:val="24"/>
              </w:rPr>
              <w:t>Рискове:</w:t>
            </w:r>
            <w:r w:rsidRPr="0004389B">
              <w:rPr>
                <w:rFonts w:ascii="Times New Roman" w:hAnsi="Times New Roman" w:cs="Times New Roman"/>
                <w:sz w:val="24"/>
                <w:szCs w:val="24"/>
                <w:lang w:bidi="bg-BG"/>
              </w:rPr>
              <w:t xml:space="preserve"> </w:t>
            </w:r>
          </w:p>
          <w:p w:rsidR="00FE488A" w:rsidRPr="0004389B" w:rsidRDefault="00FE488A" w:rsidP="00FE488A">
            <w:pPr>
              <w:jc w:val="both"/>
              <w:rPr>
                <w:rFonts w:ascii="Times New Roman" w:hAnsi="Times New Roman" w:cs="Times New Roman"/>
                <w:sz w:val="24"/>
                <w:szCs w:val="24"/>
              </w:rPr>
            </w:pPr>
            <w:r w:rsidRPr="0004389B">
              <w:rPr>
                <w:rFonts w:ascii="Times New Roman" w:hAnsi="Times New Roman" w:cs="Times New Roman"/>
                <w:sz w:val="24"/>
                <w:szCs w:val="24"/>
                <w:lang w:bidi="bg-BG"/>
              </w:rPr>
              <w:t>Основният риск при избора на Вариант „Без действие“ по отношение на тук разграждания проблем е запазване на съществуващите в момента законодателни предпоставки за различно качество на предоставяните услуги. Това, от своя страна, води до невъзможност за гарантиране на високо ниво на безопасност при ползването на съоръженията, оборудването и екипировката, необходими за предоставянето на атракционните услуги.</w:t>
            </w:r>
          </w:p>
        </w:tc>
        <w:tc>
          <w:tcPr>
            <w:tcW w:w="4253" w:type="dxa"/>
            <w:shd w:val="clear" w:color="auto" w:fill="BDD6EE" w:themeFill="accent1" w:themeFillTint="66"/>
          </w:tcPr>
          <w:p w:rsidR="00FE488A" w:rsidRPr="0004389B" w:rsidRDefault="00FE488A" w:rsidP="00FE488A">
            <w:pPr>
              <w:jc w:val="both"/>
              <w:rPr>
                <w:rFonts w:ascii="Times New Roman" w:eastAsia="Times New Roman" w:hAnsi="Times New Roman" w:cs="Times New Roman"/>
                <w:color w:val="000000"/>
                <w:sz w:val="24"/>
                <w:szCs w:val="24"/>
                <w:lang w:eastAsia="bg-BG" w:bidi="bg-BG"/>
              </w:rPr>
            </w:pPr>
            <w:r w:rsidRPr="0004389B">
              <w:rPr>
                <w:rFonts w:ascii="Times New Roman" w:hAnsi="Times New Roman" w:cs="Times New Roman"/>
                <w:b/>
                <w:i/>
                <w:sz w:val="24"/>
                <w:szCs w:val="24"/>
              </w:rPr>
              <w:lastRenderedPageBreak/>
              <w:t xml:space="preserve"> Описание:</w:t>
            </w:r>
            <w:r w:rsidRPr="0004389B">
              <w:rPr>
                <w:rFonts w:ascii="Times New Roman" w:eastAsia="Times New Roman" w:hAnsi="Times New Roman" w:cs="Times New Roman"/>
                <w:color w:val="000000"/>
                <w:sz w:val="24"/>
                <w:szCs w:val="24"/>
                <w:lang w:eastAsia="bg-BG" w:bidi="bg-BG"/>
              </w:rPr>
              <w:t xml:space="preserve"> </w:t>
            </w:r>
          </w:p>
          <w:p w:rsidR="00FE488A" w:rsidRPr="0004389B" w:rsidRDefault="00FE488A" w:rsidP="00FE488A">
            <w:pPr>
              <w:jc w:val="both"/>
              <w:rPr>
                <w:rFonts w:ascii="Times New Roman" w:eastAsia="Times New Roman" w:hAnsi="Times New Roman" w:cs="Times New Roman"/>
                <w:color w:val="000000"/>
                <w:sz w:val="24"/>
                <w:szCs w:val="24"/>
                <w:lang w:eastAsia="bg-BG" w:bidi="bg-BG"/>
              </w:rPr>
            </w:pPr>
            <w:r w:rsidRPr="0004389B">
              <w:rPr>
                <w:rFonts w:ascii="Times New Roman" w:eastAsia="Times New Roman" w:hAnsi="Times New Roman" w:cs="Times New Roman"/>
                <w:color w:val="000000"/>
                <w:sz w:val="24"/>
                <w:szCs w:val="24"/>
                <w:lang w:eastAsia="bg-BG" w:bidi="bg-BG"/>
              </w:rPr>
              <w:t>При избор на този вариант идентифицираният проблем би могъл да бъде разрешен, съответно заложените цели – постигнати.</w:t>
            </w:r>
          </w:p>
          <w:p w:rsidR="00FE488A" w:rsidRPr="0004389B" w:rsidRDefault="00FE488A" w:rsidP="00FE488A">
            <w:pPr>
              <w:jc w:val="both"/>
              <w:rPr>
                <w:rFonts w:ascii="Times New Roman" w:eastAsia="Times New Roman" w:hAnsi="Times New Roman" w:cs="Times New Roman"/>
                <w:color w:val="000000"/>
                <w:sz w:val="24"/>
                <w:szCs w:val="24"/>
                <w:lang w:eastAsia="bg-BG" w:bidi="bg-BG"/>
              </w:rPr>
            </w:pPr>
            <w:r w:rsidRPr="0004389B">
              <w:rPr>
                <w:rFonts w:ascii="Times New Roman" w:eastAsia="Times New Roman" w:hAnsi="Times New Roman" w:cs="Times New Roman"/>
                <w:color w:val="000000"/>
                <w:sz w:val="24"/>
                <w:szCs w:val="24"/>
                <w:lang w:eastAsia="bg-BG" w:bidi="bg-BG"/>
              </w:rPr>
              <w:lastRenderedPageBreak/>
              <w:t xml:space="preserve"> Като минимум ще е необходимо да бъдат изменени КТК, ЗГВ,</w:t>
            </w:r>
            <w:r w:rsidR="000728F6">
              <w:rPr>
                <w:rFonts w:ascii="Times New Roman" w:eastAsia="Times New Roman" w:hAnsi="Times New Roman" w:cs="Times New Roman"/>
                <w:color w:val="000000"/>
                <w:sz w:val="24"/>
                <w:szCs w:val="24"/>
                <w:lang w:eastAsia="bg-BG" w:bidi="bg-BG"/>
              </w:rPr>
              <w:t xml:space="preserve"> ЗТ,</w:t>
            </w:r>
            <w:r w:rsidR="00CF1859">
              <w:rPr>
                <w:rFonts w:ascii="Times New Roman" w:eastAsia="Times New Roman" w:hAnsi="Times New Roman" w:cs="Times New Roman"/>
                <w:color w:val="000000"/>
                <w:sz w:val="24"/>
                <w:szCs w:val="24"/>
                <w:lang w:eastAsia="bg-BG" w:bidi="bg-BG"/>
              </w:rPr>
              <w:t xml:space="preserve"> ЗАП, КЗ, КТК,</w:t>
            </w:r>
            <w:r w:rsidRPr="0004389B">
              <w:rPr>
                <w:rFonts w:ascii="Times New Roman" w:eastAsia="Times New Roman" w:hAnsi="Times New Roman" w:cs="Times New Roman"/>
                <w:color w:val="000000"/>
                <w:sz w:val="24"/>
                <w:szCs w:val="24"/>
                <w:lang w:eastAsia="bg-BG" w:bidi="bg-BG"/>
              </w:rPr>
              <w:t xml:space="preserve"> ЗМПВВППРБ, ЗУТ, Наредба № V-12-707, Наредбата за плавателните средства за спорт, туризъм и развлечение, както и извършване на водноатракционни услуги. </w:t>
            </w:r>
          </w:p>
          <w:p w:rsidR="000728F6" w:rsidRPr="00CE12BC" w:rsidRDefault="000728F6" w:rsidP="000728F6">
            <w:pPr>
              <w:jc w:val="both"/>
              <w:rPr>
                <w:rFonts w:ascii="Times New Roman" w:eastAsia="Times New Roman" w:hAnsi="Times New Roman" w:cs="Times New Roman"/>
                <w:bCs/>
                <w:iCs/>
                <w:color w:val="000000"/>
                <w:sz w:val="24"/>
                <w:szCs w:val="24"/>
                <w:lang w:eastAsia="bg-BG" w:bidi="bg-BG"/>
              </w:rPr>
            </w:pPr>
            <w:r w:rsidRPr="00CE12BC">
              <w:rPr>
                <w:rFonts w:ascii="Times New Roman" w:eastAsia="Times New Roman" w:hAnsi="Times New Roman" w:cs="Times New Roman"/>
                <w:bCs/>
                <w:iCs/>
                <w:color w:val="000000"/>
                <w:sz w:val="24"/>
                <w:szCs w:val="24"/>
                <w:lang w:eastAsia="bg-BG" w:bidi="bg-BG"/>
              </w:rPr>
              <w:t xml:space="preserve">При избор на този вариант следва да се направят многобройни промени в горепосочените нормативни актове, за да се създават норми, уреждащи </w:t>
            </w:r>
          </w:p>
          <w:p w:rsidR="00FE488A" w:rsidRPr="00CE12BC" w:rsidRDefault="000728F6" w:rsidP="000728F6">
            <w:pPr>
              <w:jc w:val="both"/>
              <w:rPr>
                <w:rFonts w:ascii="Times New Roman" w:eastAsia="Times New Roman" w:hAnsi="Times New Roman" w:cs="Times New Roman"/>
                <w:bCs/>
                <w:iCs/>
                <w:color w:val="000000"/>
                <w:sz w:val="24"/>
                <w:szCs w:val="24"/>
                <w:lang w:eastAsia="bg-BG" w:bidi="bg-BG"/>
              </w:rPr>
            </w:pPr>
            <w:r w:rsidRPr="00CE12BC">
              <w:rPr>
                <w:rFonts w:ascii="Times New Roman" w:eastAsia="Times New Roman" w:hAnsi="Times New Roman" w:cs="Times New Roman"/>
                <w:bCs/>
                <w:iCs/>
                <w:color w:val="000000"/>
                <w:sz w:val="24"/>
                <w:szCs w:val="24"/>
                <w:lang w:eastAsia="bg-BG" w:bidi="bg-BG"/>
              </w:rPr>
              <w:t>дефинирането на атракционните услуги, представляващи източник на повишена опасност, изискванията към лицата, които предоставят атракционни услуги, представляващи източник на повишена опасност, създаването на публичен регистър за лицата, предоставящи атракционни услуги, представляващи източник на повишена опасност и акредитирани органи за контрол, и др.</w:t>
            </w:r>
            <w:r w:rsidR="00CF1859" w:rsidRPr="00CE12BC">
              <w:t xml:space="preserve"> </w:t>
            </w:r>
            <w:r w:rsidR="00CF1859" w:rsidRPr="00CE12BC">
              <w:rPr>
                <w:rFonts w:ascii="Times New Roman" w:eastAsia="Times New Roman" w:hAnsi="Times New Roman" w:cs="Times New Roman"/>
                <w:bCs/>
                <w:iCs/>
                <w:color w:val="000000"/>
                <w:sz w:val="24"/>
                <w:szCs w:val="24"/>
                <w:lang w:eastAsia="bg-BG" w:bidi="bg-BG"/>
              </w:rPr>
              <w:t>В КЗ следва да се уреди застраховка „Злополука“, в ЗАП да се регламентират превози с превозите с атракционна цел и др.</w:t>
            </w:r>
          </w:p>
          <w:p w:rsidR="00CE12BC" w:rsidRPr="00CE12BC" w:rsidRDefault="00CE12BC" w:rsidP="000728F6">
            <w:pPr>
              <w:jc w:val="both"/>
              <w:rPr>
                <w:rFonts w:ascii="Times New Roman" w:eastAsia="Times New Roman" w:hAnsi="Times New Roman" w:cs="Times New Roman"/>
                <w:bCs/>
                <w:iCs/>
                <w:color w:val="000000"/>
                <w:sz w:val="24"/>
                <w:szCs w:val="24"/>
                <w:lang w:eastAsia="bg-BG" w:bidi="bg-BG"/>
              </w:rPr>
            </w:pPr>
            <w:r w:rsidRPr="00CE12BC">
              <w:rPr>
                <w:rFonts w:ascii="Times New Roman" w:eastAsia="Times New Roman" w:hAnsi="Times New Roman" w:cs="Times New Roman"/>
                <w:bCs/>
                <w:iCs/>
                <w:color w:val="000000"/>
                <w:sz w:val="24"/>
                <w:szCs w:val="24"/>
                <w:lang w:eastAsia="bg-BG" w:bidi="bg-BG"/>
              </w:rPr>
              <w:t xml:space="preserve">В Наредба за плаването и граничния режим във вътрешните морски води, в териториалното море и във вътрешните водни пътища на Република България на български и чуждестранни яхти, </w:t>
            </w:r>
            <w:r w:rsidRPr="00CE12BC">
              <w:rPr>
                <w:rFonts w:ascii="Times New Roman" w:eastAsia="Times New Roman" w:hAnsi="Times New Roman" w:cs="Times New Roman"/>
                <w:bCs/>
                <w:iCs/>
                <w:color w:val="000000"/>
                <w:sz w:val="24"/>
                <w:szCs w:val="24"/>
                <w:lang w:eastAsia="bg-BG" w:bidi="bg-BG"/>
              </w:rPr>
              <w:lastRenderedPageBreak/>
              <w:t xml:space="preserve">лодки и други плавателни средства за спорт, туризъм и развлечение, както и извършване на водноатракционни услуги с тях се предвижда да бъдат направени нормативни промени, с които да бъдат въведени съвместни проверки на Изпълнителна агенция „Морска администрация“ (ИАМА) и Главна дирекция „Гранична полиция“ (ГДГП) за контрол на водноатракционните услуги по предварително утвърден сезонен график. По отношение на същата наредба се планират и следните нормативни промени: 1) допълнение на нормативните изисквания по отношение на водноатракционната услуга "Воден парашут" (Parasailing), във връзка с въвеждане на изисквания за периодична проверка на оборудването, изменение на изискванията за подготовка на лицата, които предоставят услугата, и промяна в изискванията за провеждане на инструктаж и документиране на същия; 2) допълнение на нормативните изисквания по отношение на водноатракционната услуга "Водна шейна", във връзка с допускане на осъществяване на същата чрез </w:t>
            </w:r>
            <w:r w:rsidRPr="00CE12BC">
              <w:rPr>
                <w:rFonts w:ascii="Times New Roman" w:eastAsia="Times New Roman" w:hAnsi="Times New Roman" w:cs="Times New Roman"/>
                <w:bCs/>
                <w:iCs/>
                <w:color w:val="000000"/>
                <w:sz w:val="24"/>
                <w:szCs w:val="24"/>
                <w:lang w:eastAsia="bg-BG" w:bidi="bg-BG"/>
              </w:rPr>
              <w:lastRenderedPageBreak/>
              <w:t>използване на джетове или катери. Предвижда се въвеждане на изисквания по отношение на осигуряващия член на екипажа, когато за предоставяне на услугата се използват джетове, в това число задължение за придобиване на правоспособност водач на джет или алтернативно изискване за осигуряване на GPS система, която да позволява на плавателния съд да оперира на определена ограничена територия.</w:t>
            </w:r>
          </w:p>
          <w:p w:rsidR="00FE488A" w:rsidRPr="0004389B" w:rsidRDefault="00FE488A" w:rsidP="00FE488A">
            <w:pPr>
              <w:jc w:val="both"/>
              <w:rPr>
                <w:rFonts w:ascii="Times New Roman" w:eastAsia="Times New Roman" w:hAnsi="Times New Roman" w:cs="Times New Roman"/>
                <w:b/>
                <w:bCs/>
                <w:i/>
                <w:iCs/>
                <w:color w:val="000000"/>
                <w:sz w:val="24"/>
                <w:szCs w:val="24"/>
                <w:lang w:eastAsia="bg-BG" w:bidi="bg-BG"/>
              </w:rPr>
            </w:pPr>
            <w:r w:rsidRPr="0004389B">
              <w:rPr>
                <w:rFonts w:ascii="Times New Roman" w:eastAsia="Times New Roman" w:hAnsi="Times New Roman" w:cs="Times New Roman"/>
                <w:b/>
                <w:bCs/>
                <w:i/>
                <w:iCs/>
                <w:color w:val="000000"/>
                <w:sz w:val="24"/>
                <w:szCs w:val="24"/>
                <w:lang w:eastAsia="bg-BG" w:bidi="bg-BG"/>
              </w:rPr>
              <w:t>Рискове:</w:t>
            </w:r>
          </w:p>
          <w:p w:rsidR="00FE488A" w:rsidRPr="0004389B" w:rsidRDefault="00FE488A" w:rsidP="00FE488A">
            <w:pPr>
              <w:jc w:val="both"/>
              <w:rPr>
                <w:rFonts w:ascii="Times New Roman" w:hAnsi="Times New Roman" w:cs="Times New Roman"/>
                <w:sz w:val="24"/>
                <w:szCs w:val="24"/>
              </w:rPr>
            </w:pPr>
            <w:r w:rsidRPr="0004389B">
              <w:rPr>
                <w:rFonts w:ascii="Times New Roman" w:hAnsi="Times New Roman" w:cs="Times New Roman"/>
                <w:sz w:val="24"/>
                <w:szCs w:val="24"/>
              </w:rPr>
              <w:t>Основният риск на тук разглеждания вариант е, че същият би допринесъл за допълнително усложняване на нормативната рамка на атракционните услуги – вместо до опростяване чрез обединение на нормите, същата ще се усложни чрез приемане на изменения и допълнения в нормативните актове.</w:t>
            </w:r>
          </w:p>
          <w:p w:rsidR="00FE488A" w:rsidRPr="0004389B" w:rsidRDefault="00FE488A" w:rsidP="00FE488A">
            <w:pPr>
              <w:jc w:val="both"/>
              <w:rPr>
                <w:rFonts w:ascii="Times New Roman" w:hAnsi="Times New Roman" w:cs="Times New Roman"/>
                <w:sz w:val="24"/>
                <w:szCs w:val="24"/>
              </w:rPr>
            </w:pPr>
            <w:r w:rsidRPr="0004389B">
              <w:rPr>
                <w:rFonts w:ascii="Times New Roman" w:hAnsi="Times New Roman" w:cs="Times New Roman"/>
                <w:sz w:val="24"/>
                <w:szCs w:val="24"/>
              </w:rPr>
              <w:t xml:space="preserve">Риск съществува и по отношение на качеството на законодателните промени. Заложените цели не могат да бъдат постигнати само защото ще бъдат разписани нови норми, респективно ще се изменят сега действащите – за реалното постигане на заложените цели от съществено значение е по какъв точно начин ще бъде преодолян идентифицираният </w:t>
            </w:r>
            <w:r w:rsidRPr="0004389B">
              <w:rPr>
                <w:rFonts w:ascii="Times New Roman" w:hAnsi="Times New Roman" w:cs="Times New Roman"/>
                <w:sz w:val="24"/>
                <w:szCs w:val="24"/>
              </w:rPr>
              <w:lastRenderedPageBreak/>
              <w:t>нормативен дефицит относно атракционните услуги.</w:t>
            </w:r>
          </w:p>
        </w:tc>
        <w:tc>
          <w:tcPr>
            <w:tcW w:w="3968" w:type="dxa"/>
            <w:shd w:val="clear" w:color="auto" w:fill="9CC2E5" w:themeFill="accent1" w:themeFillTint="99"/>
          </w:tcPr>
          <w:p w:rsidR="00FE488A" w:rsidRPr="0004389B" w:rsidRDefault="00FE488A" w:rsidP="00FE488A">
            <w:pPr>
              <w:jc w:val="both"/>
              <w:rPr>
                <w:rFonts w:ascii="Times New Roman" w:eastAsia="Times New Roman" w:hAnsi="Times New Roman" w:cs="Times New Roman"/>
                <w:color w:val="000000"/>
                <w:sz w:val="24"/>
                <w:szCs w:val="24"/>
                <w:lang w:eastAsia="bg-BG" w:bidi="bg-BG"/>
              </w:rPr>
            </w:pPr>
            <w:r w:rsidRPr="0004389B">
              <w:rPr>
                <w:rFonts w:ascii="Times New Roman" w:hAnsi="Times New Roman" w:cs="Times New Roman"/>
                <w:b/>
                <w:i/>
                <w:sz w:val="24"/>
                <w:szCs w:val="24"/>
              </w:rPr>
              <w:lastRenderedPageBreak/>
              <w:t>Описание:</w:t>
            </w:r>
            <w:r w:rsidRPr="0004389B">
              <w:rPr>
                <w:rFonts w:ascii="Times New Roman" w:eastAsia="Times New Roman" w:hAnsi="Times New Roman" w:cs="Times New Roman"/>
                <w:color w:val="000000"/>
                <w:sz w:val="24"/>
                <w:szCs w:val="24"/>
                <w:lang w:eastAsia="bg-BG" w:bidi="bg-BG"/>
              </w:rPr>
              <w:t xml:space="preserve"> </w:t>
            </w:r>
          </w:p>
          <w:p w:rsidR="00FE488A" w:rsidRPr="0004389B" w:rsidRDefault="00FE488A" w:rsidP="00FE488A">
            <w:pPr>
              <w:jc w:val="both"/>
              <w:rPr>
                <w:rFonts w:ascii="Times New Roman" w:eastAsia="Times New Roman" w:hAnsi="Times New Roman" w:cs="Times New Roman"/>
                <w:color w:val="000000"/>
                <w:sz w:val="24"/>
                <w:szCs w:val="24"/>
                <w:lang w:eastAsia="bg-BG" w:bidi="bg-BG"/>
              </w:rPr>
            </w:pPr>
            <w:r w:rsidRPr="0004389B">
              <w:rPr>
                <w:rFonts w:ascii="Times New Roman" w:eastAsia="Times New Roman" w:hAnsi="Times New Roman" w:cs="Times New Roman"/>
                <w:color w:val="000000"/>
                <w:sz w:val="24"/>
                <w:szCs w:val="24"/>
                <w:lang w:eastAsia="bg-BG" w:bidi="bg-BG"/>
              </w:rPr>
              <w:t>При избора на този вариант идентифицираният проблем би се разрешил в пълна степен, съответно заложените цели биха били постигнати изцяло.</w:t>
            </w:r>
          </w:p>
          <w:p w:rsidR="00FE488A" w:rsidRPr="0004389B" w:rsidRDefault="00FE488A" w:rsidP="00FE488A">
            <w:pPr>
              <w:jc w:val="both"/>
              <w:rPr>
                <w:rFonts w:ascii="Times New Roman" w:eastAsia="Times New Roman" w:hAnsi="Times New Roman" w:cs="Times New Roman"/>
                <w:color w:val="000000"/>
                <w:sz w:val="24"/>
                <w:szCs w:val="24"/>
                <w:lang w:eastAsia="bg-BG" w:bidi="bg-BG"/>
              </w:rPr>
            </w:pPr>
            <w:r w:rsidRPr="0004389B">
              <w:rPr>
                <w:rFonts w:ascii="Times New Roman" w:eastAsia="Times New Roman" w:hAnsi="Times New Roman" w:cs="Times New Roman"/>
                <w:color w:val="000000"/>
                <w:sz w:val="24"/>
                <w:szCs w:val="24"/>
                <w:lang w:eastAsia="bg-BG" w:bidi="bg-BG"/>
              </w:rPr>
              <w:lastRenderedPageBreak/>
              <w:t>Основните моменти в законопроекта са:</w:t>
            </w:r>
          </w:p>
          <w:p w:rsidR="00FE488A" w:rsidRPr="0004389B" w:rsidRDefault="00FE488A" w:rsidP="00FE488A">
            <w:pPr>
              <w:jc w:val="both"/>
              <w:rPr>
                <w:rFonts w:ascii="Times New Roman" w:eastAsia="Times New Roman" w:hAnsi="Times New Roman" w:cs="Times New Roman"/>
                <w:color w:val="000000"/>
                <w:sz w:val="24"/>
                <w:szCs w:val="24"/>
                <w:lang w:eastAsia="bg-BG" w:bidi="bg-BG"/>
              </w:rPr>
            </w:pPr>
            <w:r w:rsidRPr="0004389B">
              <w:rPr>
                <w:rFonts w:ascii="Times New Roman" w:eastAsia="Times New Roman" w:hAnsi="Times New Roman" w:cs="Times New Roman"/>
                <w:color w:val="000000"/>
                <w:sz w:val="24"/>
                <w:szCs w:val="24"/>
                <w:lang w:eastAsia="bg-BG" w:bidi="bg-BG"/>
              </w:rPr>
              <w:t>•</w:t>
            </w:r>
            <w:r w:rsidRPr="0004389B">
              <w:rPr>
                <w:rFonts w:ascii="Times New Roman" w:eastAsia="Times New Roman" w:hAnsi="Times New Roman" w:cs="Times New Roman"/>
                <w:color w:val="000000"/>
                <w:sz w:val="24"/>
                <w:szCs w:val="24"/>
                <w:lang w:eastAsia="bg-BG" w:bidi="bg-BG"/>
              </w:rPr>
              <w:tab/>
              <w:t xml:space="preserve">Контролът на съоръженията, оборудването и екипировката, включително предпазните средства, използвани при предоставянето на атракционни услуги, представляващи източник на повишена опасност ще се извършва от акредитирани органи за контрол от вида А (акредитирани дружества) съгласно изискванията на БДС EN ISO/IEC 17020. Акредитираните органи за контрол ще извършват първоначален и периодичен контрол на съоръженията, оборудването и екипировката, включително предпазните средства, използвани при предоставянето на услугите. </w:t>
            </w:r>
          </w:p>
          <w:p w:rsidR="00FE488A" w:rsidRPr="0004389B" w:rsidRDefault="00FE488A" w:rsidP="00FE488A">
            <w:pPr>
              <w:jc w:val="both"/>
              <w:rPr>
                <w:rFonts w:ascii="Times New Roman" w:eastAsia="Times New Roman" w:hAnsi="Times New Roman" w:cs="Times New Roman"/>
                <w:color w:val="000000"/>
                <w:sz w:val="24"/>
                <w:szCs w:val="24"/>
                <w:lang w:eastAsia="bg-BG" w:bidi="bg-BG"/>
              </w:rPr>
            </w:pPr>
            <w:r w:rsidRPr="0004389B">
              <w:rPr>
                <w:rFonts w:ascii="Times New Roman" w:eastAsia="Times New Roman" w:hAnsi="Times New Roman" w:cs="Times New Roman"/>
                <w:color w:val="000000"/>
                <w:sz w:val="24"/>
                <w:szCs w:val="24"/>
                <w:lang w:eastAsia="bg-BG" w:bidi="bg-BG"/>
              </w:rPr>
              <w:t>•</w:t>
            </w:r>
            <w:r w:rsidRPr="0004389B">
              <w:rPr>
                <w:rFonts w:ascii="Times New Roman" w:eastAsia="Times New Roman" w:hAnsi="Times New Roman" w:cs="Times New Roman"/>
                <w:color w:val="000000"/>
                <w:sz w:val="24"/>
                <w:szCs w:val="24"/>
                <w:lang w:eastAsia="bg-BG" w:bidi="bg-BG"/>
              </w:rPr>
              <w:tab/>
              <w:t xml:space="preserve">Предвидени са и принудителни административни мерки, както и административно-наказателна отговорност за лицата, допуснали съответните нарушения. </w:t>
            </w:r>
          </w:p>
          <w:p w:rsidR="00FE488A" w:rsidRPr="0004389B" w:rsidRDefault="00FE488A" w:rsidP="00FE488A">
            <w:pPr>
              <w:jc w:val="both"/>
              <w:rPr>
                <w:rFonts w:ascii="Times New Roman" w:eastAsia="Times New Roman" w:hAnsi="Times New Roman" w:cs="Times New Roman"/>
                <w:color w:val="000000"/>
                <w:sz w:val="24"/>
                <w:szCs w:val="24"/>
                <w:lang w:eastAsia="bg-BG" w:bidi="bg-BG"/>
              </w:rPr>
            </w:pPr>
            <w:r w:rsidRPr="0004389B">
              <w:rPr>
                <w:rFonts w:ascii="Times New Roman" w:eastAsia="Times New Roman" w:hAnsi="Times New Roman" w:cs="Times New Roman"/>
                <w:color w:val="000000"/>
                <w:sz w:val="24"/>
                <w:szCs w:val="24"/>
                <w:lang w:eastAsia="bg-BG" w:bidi="bg-BG"/>
              </w:rPr>
              <w:t>•</w:t>
            </w:r>
            <w:r w:rsidRPr="0004389B">
              <w:rPr>
                <w:rFonts w:ascii="Times New Roman" w:eastAsia="Times New Roman" w:hAnsi="Times New Roman" w:cs="Times New Roman"/>
                <w:color w:val="000000"/>
                <w:sz w:val="24"/>
                <w:szCs w:val="24"/>
                <w:lang w:eastAsia="bg-BG" w:bidi="bg-BG"/>
              </w:rPr>
              <w:tab/>
              <w:t xml:space="preserve">Посочени са контролните органи и контролните им функции по прилагането на закона - кметът на общината по местонахождение на предоставянето на атракционната услуга, представляваща източник на </w:t>
            </w:r>
            <w:r w:rsidRPr="0004389B">
              <w:rPr>
                <w:rFonts w:ascii="Times New Roman" w:eastAsia="Times New Roman" w:hAnsi="Times New Roman" w:cs="Times New Roman"/>
                <w:color w:val="000000"/>
                <w:sz w:val="24"/>
                <w:szCs w:val="24"/>
                <w:lang w:eastAsia="bg-BG" w:bidi="bg-BG"/>
              </w:rPr>
              <w:lastRenderedPageBreak/>
              <w:t>повишена опасност; Главна дирекция „Гражданска въздухоплавателна администрация“;  Изпълнителна агенция „Морска администрация“ и Комисията за защита на потребителите.</w:t>
            </w:r>
          </w:p>
          <w:p w:rsidR="00FE488A" w:rsidRPr="0004389B" w:rsidRDefault="00FE488A" w:rsidP="00FE488A">
            <w:pPr>
              <w:jc w:val="both"/>
              <w:rPr>
                <w:rFonts w:ascii="Times New Roman" w:eastAsia="Times New Roman" w:hAnsi="Times New Roman" w:cs="Times New Roman"/>
                <w:color w:val="000000"/>
                <w:sz w:val="24"/>
                <w:szCs w:val="24"/>
                <w:lang w:eastAsia="bg-BG" w:bidi="bg-BG"/>
              </w:rPr>
            </w:pPr>
            <w:r w:rsidRPr="0004389B">
              <w:rPr>
                <w:rFonts w:ascii="Times New Roman" w:eastAsia="Times New Roman" w:hAnsi="Times New Roman" w:cs="Times New Roman"/>
                <w:color w:val="000000"/>
                <w:sz w:val="24"/>
                <w:szCs w:val="24"/>
                <w:lang w:eastAsia="bg-BG" w:bidi="bg-BG"/>
              </w:rPr>
              <w:t>•</w:t>
            </w:r>
            <w:r w:rsidRPr="0004389B">
              <w:rPr>
                <w:rFonts w:ascii="Times New Roman" w:eastAsia="Times New Roman" w:hAnsi="Times New Roman" w:cs="Times New Roman"/>
                <w:color w:val="000000"/>
                <w:sz w:val="24"/>
                <w:szCs w:val="24"/>
                <w:lang w:eastAsia="bg-BG" w:bidi="bg-BG"/>
              </w:rPr>
              <w:tab/>
              <w:t>Законопроектът прави и полезна привръзка между услугите, предмет на неговата уредба, когато с действия или бездействия са нарушени изискванията за безопасност при тяхното предоставяне и текста на чл. 123 от НК, като ясно се посочва, че за да бъде приложен законът към съответната услуга, освен изброените други елементи, е необходимо последната да е източник на повишена опасност.</w:t>
            </w:r>
          </w:p>
          <w:p w:rsidR="00FE488A" w:rsidRDefault="00FE488A" w:rsidP="00FE488A">
            <w:pPr>
              <w:jc w:val="both"/>
              <w:rPr>
                <w:rFonts w:ascii="Times New Roman" w:eastAsia="Times New Roman" w:hAnsi="Times New Roman" w:cs="Times New Roman"/>
                <w:color w:val="000000"/>
                <w:sz w:val="24"/>
                <w:szCs w:val="24"/>
                <w:lang w:eastAsia="bg-BG" w:bidi="bg-BG"/>
              </w:rPr>
            </w:pPr>
            <w:r w:rsidRPr="0004389B">
              <w:rPr>
                <w:rFonts w:ascii="Times New Roman" w:eastAsia="Times New Roman" w:hAnsi="Times New Roman" w:cs="Times New Roman"/>
                <w:color w:val="000000"/>
                <w:sz w:val="24"/>
                <w:szCs w:val="24"/>
                <w:lang w:eastAsia="bg-BG" w:bidi="bg-BG"/>
              </w:rPr>
              <w:t>•</w:t>
            </w:r>
            <w:r w:rsidRPr="0004389B">
              <w:rPr>
                <w:rFonts w:ascii="Times New Roman" w:eastAsia="Times New Roman" w:hAnsi="Times New Roman" w:cs="Times New Roman"/>
                <w:color w:val="000000"/>
                <w:sz w:val="24"/>
                <w:szCs w:val="24"/>
                <w:lang w:eastAsia="bg-BG" w:bidi="bg-BG"/>
              </w:rPr>
              <w:tab/>
              <w:t>В Преходните и заключителни разпоредби са предложени и промени, касаещи тази дейност, в други закони: Кодекса за търговското корабоплаването, Кодекса за застраховането, Закона за автомобилните превози и Закона за гражданското въздухоплаване.</w:t>
            </w:r>
          </w:p>
          <w:p w:rsidR="00FE488A" w:rsidRPr="0004389B" w:rsidRDefault="00C43D27" w:rsidP="00FE488A">
            <w:pPr>
              <w:jc w:val="both"/>
              <w:rPr>
                <w:rFonts w:ascii="Times New Roman" w:eastAsia="Times New Roman" w:hAnsi="Times New Roman" w:cs="Times New Roman"/>
                <w:color w:val="000000"/>
                <w:sz w:val="24"/>
                <w:szCs w:val="24"/>
                <w:lang w:eastAsia="bg-BG" w:bidi="bg-BG"/>
              </w:rPr>
            </w:pPr>
            <w:r w:rsidRPr="002769EA">
              <w:rPr>
                <w:rFonts w:ascii="Times New Roman" w:eastAsia="Times New Roman" w:hAnsi="Times New Roman" w:cs="Times New Roman"/>
                <w:color w:val="000000"/>
                <w:sz w:val="24"/>
                <w:szCs w:val="24"/>
                <w:lang w:eastAsia="bg-BG" w:bidi="bg-BG"/>
              </w:rPr>
              <w:t xml:space="preserve">Законопроектът ще регламентира ролята и правомощията на Главна </w:t>
            </w:r>
            <w:r w:rsidRPr="002769EA">
              <w:rPr>
                <w:rFonts w:ascii="Times New Roman" w:eastAsia="Times New Roman" w:hAnsi="Times New Roman" w:cs="Times New Roman"/>
                <w:color w:val="000000"/>
                <w:sz w:val="24"/>
                <w:szCs w:val="24"/>
                <w:lang w:eastAsia="bg-BG" w:bidi="bg-BG"/>
              </w:rPr>
              <w:lastRenderedPageBreak/>
              <w:t>дирекция „Гражданска въздухоплавателна администрация“ по отношение на одобрение, контрол и надзор върху въздухоплавателните съоръжения и лицата, предоставящи въздушноатракционни услуги. Това ще осигури реална държавна защита на потребителите чрез строги и последователни контролни механизми, повишаващи безопаснос</w:t>
            </w:r>
            <w:r>
              <w:rPr>
                <w:rFonts w:ascii="Times New Roman" w:eastAsia="Times New Roman" w:hAnsi="Times New Roman" w:cs="Times New Roman"/>
                <w:color w:val="000000"/>
                <w:sz w:val="24"/>
                <w:szCs w:val="24"/>
                <w:lang w:eastAsia="bg-BG" w:bidi="bg-BG"/>
              </w:rPr>
              <w:t>тта на дейностите в този сектор.</w:t>
            </w:r>
          </w:p>
          <w:p w:rsidR="00FE488A" w:rsidRPr="0004389B" w:rsidRDefault="00FE488A" w:rsidP="00FE488A">
            <w:pPr>
              <w:jc w:val="both"/>
              <w:rPr>
                <w:rFonts w:ascii="Times New Roman" w:eastAsia="Times New Roman" w:hAnsi="Times New Roman" w:cs="Times New Roman"/>
                <w:b/>
                <w:bCs/>
                <w:i/>
                <w:iCs/>
                <w:color w:val="000000"/>
                <w:sz w:val="24"/>
                <w:szCs w:val="24"/>
                <w:lang w:eastAsia="bg-BG" w:bidi="bg-BG"/>
              </w:rPr>
            </w:pPr>
            <w:r w:rsidRPr="0004389B">
              <w:rPr>
                <w:rFonts w:ascii="Times New Roman" w:eastAsia="Times New Roman" w:hAnsi="Times New Roman" w:cs="Times New Roman"/>
                <w:b/>
                <w:bCs/>
                <w:i/>
                <w:iCs/>
                <w:color w:val="000000"/>
                <w:sz w:val="24"/>
                <w:szCs w:val="24"/>
                <w:lang w:eastAsia="bg-BG" w:bidi="bg-BG"/>
              </w:rPr>
              <w:t>Рискове:</w:t>
            </w:r>
          </w:p>
          <w:p w:rsidR="00FE488A" w:rsidRDefault="000728F6" w:rsidP="00FE488A">
            <w:pPr>
              <w:jc w:val="both"/>
              <w:rPr>
                <w:rFonts w:ascii="Times New Roman" w:hAnsi="Times New Roman" w:cs="Times New Roman"/>
                <w:sz w:val="24"/>
                <w:szCs w:val="24"/>
              </w:rPr>
            </w:pPr>
            <w:r w:rsidRPr="000728F6">
              <w:rPr>
                <w:rFonts w:ascii="Times New Roman" w:hAnsi="Times New Roman" w:cs="Times New Roman"/>
                <w:sz w:val="24"/>
                <w:szCs w:val="24"/>
              </w:rPr>
              <w:t>Единственият рРиск, който се идентифицира при този вариант е относно качеството и пълнотата на новата нормативна уредба. Друг риск е въвеждането на нов регулаторен режим с допълнителна административна тежест за бизнеса. Възможно е да се наложат изменения в други закони, което крие риск от липса на синхронизация.</w:t>
            </w:r>
          </w:p>
          <w:p w:rsidR="00FE488A" w:rsidRPr="0004389B" w:rsidRDefault="00FE488A" w:rsidP="00FE488A">
            <w:pPr>
              <w:jc w:val="both"/>
              <w:rPr>
                <w:rFonts w:ascii="Times New Roman" w:hAnsi="Times New Roman" w:cs="Times New Roman"/>
                <w:sz w:val="24"/>
                <w:szCs w:val="24"/>
              </w:rPr>
            </w:pPr>
          </w:p>
        </w:tc>
      </w:tr>
      <w:bookmarkEnd w:id="25"/>
    </w:tbl>
    <w:p w:rsidR="00060AFA" w:rsidRPr="008072B9" w:rsidRDefault="00060AFA" w:rsidP="001D605C">
      <w:pPr>
        <w:spacing w:after="0" w:line="360" w:lineRule="auto"/>
        <w:ind w:firstLine="680"/>
        <w:jc w:val="both"/>
        <w:rPr>
          <w:rFonts w:ascii="Times New Roman" w:hAnsi="Times New Roman" w:cs="Times New Roman"/>
          <w:sz w:val="24"/>
          <w:szCs w:val="24"/>
        </w:rPr>
        <w:sectPr w:rsidR="00060AFA" w:rsidRPr="008072B9" w:rsidSect="00060AFA">
          <w:headerReference w:type="default" r:id="rId9"/>
          <w:footerReference w:type="default" r:id="rId10"/>
          <w:headerReference w:type="first" r:id="rId11"/>
          <w:footerReference w:type="first" r:id="rId12"/>
          <w:pgSz w:w="16838" w:h="11906" w:orient="landscape" w:code="9"/>
          <w:pgMar w:top="1418" w:right="1576" w:bottom="1418" w:left="1418" w:header="709" w:footer="709" w:gutter="0"/>
          <w:cols w:space="708"/>
          <w:titlePg/>
          <w:docGrid w:linePitch="360"/>
        </w:sectPr>
      </w:pPr>
    </w:p>
    <w:p w:rsidR="00CC651D" w:rsidRPr="008072B9" w:rsidRDefault="00CC651D" w:rsidP="001D605C">
      <w:pPr>
        <w:pStyle w:val="Heading1"/>
        <w:spacing w:before="0" w:line="360" w:lineRule="auto"/>
        <w:ind w:left="0" w:firstLine="680"/>
        <w:rPr>
          <w:rFonts w:ascii="Times New Roman" w:hAnsi="Times New Roman"/>
        </w:rPr>
      </w:pPr>
      <w:bookmarkStart w:id="27" w:name="_Toc187831143"/>
      <w:bookmarkStart w:id="28" w:name="_Toc189828884"/>
      <w:r w:rsidRPr="008072B9">
        <w:rPr>
          <w:rFonts w:ascii="Times New Roman" w:hAnsi="Times New Roman"/>
        </w:rPr>
        <w:lastRenderedPageBreak/>
        <w:t>Анализ на въздействията</w:t>
      </w:r>
      <w:bookmarkEnd w:id="27"/>
      <w:bookmarkEnd w:id="28"/>
    </w:p>
    <w:p w:rsidR="001A7741" w:rsidRPr="008072B9" w:rsidRDefault="001A7741" w:rsidP="001D605C">
      <w:pPr>
        <w:pStyle w:val="Heading2"/>
        <w:tabs>
          <w:tab w:val="left" w:pos="900"/>
        </w:tabs>
        <w:spacing w:before="0" w:line="360" w:lineRule="auto"/>
        <w:ind w:firstLine="680"/>
        <w:rPr>
          <w:rFonts w:ascii="Times New Roman" w:hAnsi="Times New Roman"/>
        </w:rPr>
      </w:pPr>
      <w:bookmarkStart w:id="29" w:name="_Toc187831144"/>
      <w:bookmarkStart w:id="30" w:name="_Toc189828885"/>
      <w:r w:rsidRPr="008072B9">
        <w:rPr>
          <w:rFonts w:ascii="Times New Roman" w:hAnsi="Times New Roman"/>
        </w:rPr>
        <w:t>Определяне на икономическите, социални и екологични въздействия</w:t>
      </w:r>
      <w:bookmarkEnd w:id="29"/>
      <w:bookmarkEnd w:id="30"/>
    </w:p>
    <w:p w:rsidR="00C30C67" w:rsidRPr="008072B9" w:rsidRDefault="00C30C67" w:rsidP="008072B9">
      <w:pPr>
        <w:pStyle w:val="Heading2"/>
        <w:numPr>
          <w:ilvl w:val="1"/>
          <w:numId w:val="1"/>
        </w:numPr>
        <w:tabs>
          <w:tab w:val="left" w:pos="900"/>
        </w:tabs>
        <w:spacing w:before="0" w:line="360" w:lineRule="auto"/>
        <w:ind w:left="0" w:firstLine="680"/>
        <w:jc w:val="both"/>
        <w:rPr>
          <w:rFonts w:ascii="Times New Roman" w:hAnsi="Times New Roman"/>
        </w:rPr>
      </w:pPr>
      <w:bookmarkStart w:id="31" w:name="_Toc187831145"/>
      <w:bookmarkStart w:id="32" w:name="_Toc189828886"/>
      <w:r w:rsidRPr="008072B9">
        <w:rPr>
          <w:rFonts w:ascii="Times New Roman" w:hAnsi="Times New Roman"/>
        </w:rPr>
        <w:t>Икономически въздействия</w:t>
      </w:r>
      <w:r w:rsidR="00950212" w:rsidRPr="008072B9">
        <w:rPr>
          <w:rFonts w:ascii="Times New Roman" w:hAnsi="Times New Roman"/>
        </w:rPr>
        <w:t>, социални и екологични въздействия</w:t>
      </w:r>
      <w:bookmarkEnd w:id="31"/>
      <w:bookmarkEnd w:id="32"/>
    </w:p>
    <w:p w:rsidR="00EF6F34" w:rsidRPr="008072B9" w:rsidRDefault="00EF6F34" w:rsidP="001D605C">
      <w:pPr>
        <w:spacing w:after="0" w:line="360" w:lineRule="auto"/>
        <w:ind w:firstLine="680"/>
        <w:jc w:val="both"/>
        <w:rPr>
          <w:rFonts w:ascii="Times New Roman" w:eastAsia="Times New Roman" w:hAnsi="Times New Roman" w:cs="Times New Roman"/>
          <w:sz w:val="24"/>
          <w:szCs w:val="24"/>
        </w:rPr>
      </w:pPr>
      <w:r w:rsidRPr="008072B9">
        <w:rPr>
          <w:rFonts w:ascii="Times New Roman" w:eastAsia="Century" w:hAnsi="Times New Roman" w:cs="Times New Roman"/>
          <w:sz w:val="24"/>
          <w:szCs w:val="24"/>
        </w:rPr>
        <w:t>Първата фаза от анализа на въздействията има за цел да идентифицира икономическите, социални</w:t>
      </w:r>
      <w:r w:rsidR="0004389B">
        <w:rPr>
          <w:rFonts w:ascii="Times New Roman" w:eastAsia="Century" w:hAnsi="Times New Roman" w:cs="Times New Roman"/>
          <w:sz w:val="24"/>
          <w:szCs w:val="24"/>
        </w:rPr>
        <w:t>те</w:t>
      </w:r>
      <w:r w:rsidRPr="008072B9">
        <w:rPr>
          <w:rFonts w:ascii="Times New Roman" w:eastAsia="Century" w:hAnsi="Times New Roman" w:cs="Times New Roman"/>
          <w:sz w:val="24"/>
          <w:szCs w:val="24"/>
        </w:rPr>
        <w:t xml:space="preserve"> и екологични</w:t>
      </w:r>
      <w:r w:rsidR="0004389B">
        <w:rPr>
          <w:rFonts w:ascii="Times New Roman" w:eastAsia="Century" w:hAnsi="Times New Roman" w:cs="Times New Roman"/>
          <w:sz w:val="24"/>
          <w:szCs w:val="24"/>
        </w:rPr>
        <w:t>те</w:t>
      </w:r>
      <w:r w:rsidRPr="008072B9">
        <w:rPr>
          <w:rFonts w:ascii="Times New Roman" w:eastAsia="Century" w:hAnsi="Times New Roman" w:cs="Times New Roman"/>
          <w:sz w:val="24"/>
          <w:szCs w:val="24"/>
        </w:rPr>
        <w:t xml:space="preserve"> въздействия, които ще се проявят, ако даден вариант за действие бъде възприет. </w:t>
      </w:r>
    </w:p>
    <w:p w:rsidR="00EF6F34" w:rsidRPr="008072B9" w:rsidRDefault="00EF6F34"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 xml:space="preserve">Настоящата оценка на въздействието следва добрата практика на провеждане на тази стъпка, като посочва основните икономически, социални и екологични последици, които ще се проявяват при приемането и реализирането на всеки един от разглежданите варианти за действие с оглед предоставените от </w:t>
      </w:r>
      <w:r w:rsidR="00D63BA7" w:rsidRPr="008072B9">
        <w:rPr>
          <w:rFonts w:ascii="Times New Roman" w:eastAsia="Century" w:hAnsi="Times New Roman" w:cs="Times New Roman"/>
          <w:sz w:val="24"/>
          <w:szCs w:val="24"/>
        </w:rPr>
        <w:t>„</w:t>
      </w:r>
      <w:r w:rsidRPr="008072B9">
        <w:rPr>
          <w:rFonts w:ascii="Times New Roman" w:eastAsia="Century" w:hAnsi="Times New Roman" w:cs="Times New Roman"/>
          <w:sz w:val="24"/>
          <w:szCs w:val="24"/>
        </w:rPr>
        <w:t>Ръководството за извършване на предварителна оценка на въздействието”</w:t>
      </w:r>
      <w:r w:rsidRPr="008072B9">
        <w:rPr>
          <w:rFonts w:ascii="Times New Roman" w:eastAsia="Century" w:hAnsi="Times New Roman" w:cs="Times New Roman"/>
          <w:b/>
          <w:sz w:val="24"/>
          <w:szCs w:val="24"/>
        </w:rPr>
        <w:t xml:space="preserve"> </w:t>
      </w:r>
      <w:r w:rsidRPr="008072B9">
        <w:rPr>
          <w:rFonts w:ascii="Times New Roman" w:eastAsia="Century" w:hAnsi="Times New Roman" w:cs="Times New Roman"/>
          <w:sz w:val="24"/>
          <w:szCs w:val="24"/>
        </w:rPr>
        <w:t xml:space="preserve">примери. </w:t>
      </w:r>
      <w:r w:rsidR="00B00509" w:rsidRPr="00E51334">
        <w:rPr>
          <w:rFonts w:ascii="Times New Roman" w:eastAsia="Century" w:hAnsi="Times New Roman" w:cs="Times New Roman"/>
          <w:sz w:val="24"/>
          <w:szCs w:val="24"/>
        </w:rPr>
        <w:t>Те включват определяне на икономическите въздействия на всеки вариант по отношение</w:t>
      </w:r>
      <w:r w:rsidR="00D63BA7" w:rsidRPr="00E51334">
        <w:rPr>
          <w:rFonts w:ascii="Times New Roman" w:eastAsia="Century" w:hAnsi="Times New Roman" w:cs="Times New Roman"/>
          <w:sz w:val="24"/>
          <w:szCs w:val="24"/>
        </w:rPr>
        <w:t xml:space="preserve"> на</w:t>
      </w:r>
      <w:r w:rsidR="00B00509" w:rsidRPr="00E51334">
        <w:rPr>
          <w:rFonts w:ascii="Times New Roman" w:eastAsia="Century" w:hAnsi="Times New Roman" w:cs="Times New Roman"/>
          <w:sz w:val="24"/>
          <w:szCs w:val="24"/>
        </w:rPr>
        <w:t>: конкуренция; конкурентоспособност и инвестиции; право на собственост; иновации и изследвания; потребители; специфични региони или сектори; макроикономическата среда. Определянето на социалните въздействия на всеки вариант се извършва по отношение на: балансираното демографско развитие; заетостта и пазара на труда; стандартите за качеството на работата; социалното включване и социалната закрила; правото на неприкосновеност на личния живот; правото на добра администрация, достъп до правосъдие и до управлението; обществено здраве; сигурността и обществения ред; културата. Определянето на екологичните въздействия на всеки вариант включват климата и климатичните промени; транспорта и използването на енергия; биоразнообразието; чистотата на атмосферния въздух; качеството на водите и водните запаси; качеството на почвата;</w:t>
      </w:r>
      <w:r w:rsidR="008007D6" w:rsidRPr="00E51334">
        <w:rPr>
          <w:rFonts w:ascii="Times New Roman" w:eastAsia="Century" w:hAnsi="Times New Roman" w:cs="Times New Roman"/>
          <w:sz w:val="24"/>
          <w:szCs w:val="24"/>
        </w:rPr>
        <w:t xml:space="preserve"> възобновяемите или невъзобновяемите ресурси; влиянието на фирмите и потребителите върху околната среда; отпадъци/генериране/рециклиране; грижите за животните.</w:t>
      </w:r>
    </w:p>
    <w:p w:rsidR="006843FD" w:rsidRPr="008072B9" w:rsidRDefault="006843FD" w:rsidP="001D605C">
      <w:pPr>
        <w:spacing w:after="0" w:line="360" w:lineRule="auto"/>
        <w:ind w:firstLine="680"/>
        <w:jc w:val="both"/>
        <w:rPr>
          <w:rFonts w:ascii="Times New Roman" w:hAnsi="Times New Roman" w:cs="Times New Roman"/>
        </w:rPr>
      </w:pPr>
    </w:p>
    <w:p w:rsidR="00416037" w:rsidRPr="008072B9" w:rsidRDefault="00416037" w:rsidP="001D605C">
      <w:pPr>
        <w:spacing w:after="0" w:line="360" w:lineRule="auto"/>
        <w:ind w:firstLine="680"/>
        <w:jc w:val="both"/>
        <w:rPr>
          <w:rFonts w:ascii="Times New Roman" w:hAnsi="Times New Roman" w:cs="Times New Roman"/>
        </w:rPr>
      </w:pPr>
    </w:p>
    <w:p w:rsidR="00416037" w:rsidRPr="008072B9" w:rsidRDefault="00416037" w:rsidP="001D605C">
      <w:pPr>
        <w:spacing w:after="0" w:line="360" w:lineRule="auto"/>
        <w:ind w:firstLine="680"/>
        <w:jc w:val="both"/>
        <w:rPr>
          <w:rFonts w:ascii="Times New Roman" w:hAnsi="Times New Roman" w:cs="Times New Roman"/>
        </w:rPr>
      </w:pPr>
    </w:p>
    <w:p w:rsidR="00416037" w:rsidRPr="008072B9" w:rsidRDefault="00416037" w:rsidP="001D605C">
      <w:pPr>
        <w:spacing w:after="0" w:line="360" w:lineRule="auto"/>
        <w:ind w:firstLine="680"/>
        <w:jc w:val="both"/>
        <w:rPr>
          <w:rFonts w:ascii="Times New Roman" w:hAnsi="Times New Roman" w:cs="Times New Roman"/>
        </w:rPr>
      </w:pPr>
    </w:p>
    <w:p w:rsidR="00416037" w:rsidRPr="008072B9" w:rsidRDefault="00416037" w:rsidP="001D605C">
      <w:pPr>
        <w:spacing w:after="0" w:line="360" w:lineRule="auto"/>
        <w:ind w:firstLine="680"/>
        <w:jc w:val="both"/>
        <w:rPr>
          <w:rFonts w:ascii="Times New Roman" w:hAnsi="Times New Roman" w:cs="Times New Roman"/>
        </w:rPr>
      </w:pPr>
    </w:p>
    <w:p w:rsidR="00416037" w:rsidRPr="008072B9" w:rsidRDefault="00416037" w:rsidP="001D605C">
      <w:pPr>
        <w:spacing w:after="0" w:line="360" w:lineRule="auto"/>
        <w:ind w:firstLine="680"/>
        <w:jc w:val="both"/>
        <w:rPr>
          <w:rFonts w:ascii="Times New Roman" w:hAnsi="Times New Roman" w:cs="Times New Roman"/>
        </w:rPr>
      </w:pPr>
    </w:p>
    <w:p w:rsidR="00416037" w:rsidRPr="008072B9" w:rsidRDefault="00416037" w:rsidP="001D605C">
      <w:pPr>
        <w:spacing w:after="0" w:line="360" w:lineRule="auto"/>
        <w:ind w:firstLine="680"/>
        <w:jc w:val="both"/>
        <w:rPr>
          <w:rFonts w:ascii="Times New Roman" w:hAnsi="Times New Roman" w:cs="Times New Roman"/>
        </w:rPr>
      </w:pPr>
    </w:p>
    <w:p w:rsidR="00416037" w:rsidRPr="008072B9" w:rsidRDefault="00416037" w:rsidP="001D605C">
      <w:pPr>
        <w:pStyle w:val="Heading3"/>
        <w:spacing w:before="0" w:line="360" w:lineRule="auto"/>
        <w:ind w:firstLine="680"/>
        <w:jc w:val="both"/>
        <w:rPr>
          <w:rFonts w:ascii="Times New Roman" w:hAnsi="Times New Roman" w:cs="Times New Roman"/>
          <w:b/>
          <w:i/>
        </w:rPr>
        <w:sectPr w:rsidR="00416037" w:rsidRPr="008072B9" w:rsidSect="000B2A31">
          <w:pgSz w:w="11906" w:h="16838"/>
          <w:pgMar w:top="1579" w:right="1417" w:bottom="1417" w:left="1417" w:header="708" w:footer="708" w:gutter="0"/>
          <w:cols w:space="708"/>
          <w:titlePg/>
          <w:docGrid w:linePitch="360"/>
        </w:sectPr>
      </w:pPr>
    </w:p>
    <w:p w:rsidR="006A6F99" w:rsidRPr="008072B9" w:rsidRDefault="006A6F99" w:rsidP="001D605C">
      <w:pPr>
        <w:spacing w:after="0" w:line="360" w:lineRule="auto"/>
        <w:ind w:firstLine="680"/>
        <w:rPr>
          <w:rFonts w:ascii="Times New Roman" w:hAnsi="Times New Roman" w:cs="Times New Roman"/>
          <w:b/>
          <w:sz w:val="24"/>
          <w:szCs w:val="24"/>
        </w:rPr>
      </w:pPr>
    </w:p>
    <w:tbl>
      <w:tblPr>
        <w:tblStyle w:val="TableGrid"/>
        <w:tblW w:w="13892" w:type="dxa"/>
        <w:tblInd w:w="-5" w:type="dxa"/>
        <w:tblLook w:val="04A0" w:firstRow="1" w:lastRow="0" w:firstColumn="1" w:lastColumn="0" w:noHBand="0" w:noVBand="1"/>
      </w:tblPr>
      <w:tblGrid>
        <w:gridCol w:w="2408"/>
        <w:gridCol w:w="3868"/>
        <w:gridCol w:w="3594"/>
        <w:gridCol w:w="4022"/>
      </w:tblGrid>
      <w:tr w:rsidR="00416037" w:rsidRPr="008072B9" w:rsidTr="008072B9">
        <w:trPr>
          <w:tblHeader/>
        </w:trPr>
        <w:tc>
          <w:tcPr>
            <w:tcW w:w="13892" w:type="dxa"/>
            <w:gridSpan w:val="4"/>
            <w:shd w:val="clear" w:color="auto" w:fill="DBDBDB" w:themeFill="accent3" w:themeFillTint="66"/>
          </w:tcPr>
          <w:p w:rsidR="00416037" w:rsidRPr="008072B9" w:rsidRDefault="00416037" w:rsidP="008072B9">
            <w:pPr>
              <w:jc w:val="center"/>
              <w:rPr>
                <w:rFonts w:ascii="Times New Roman" w:hAnsi="Times New Roman"/>
                <w:b/>
                <w:i/>
              </w:rPr>
            </w:pPr>
            <w:bookmarkStart w:id="33" w:name="_Hlk187156522"/>
            <w:r w:rsidRPr="008072B9">
              <w:rPr>
                <w:rFonts w:ascii="Times New Roman" w:hAnsi="Times New Roman"/>
                <w:b/>
                <w:i/>
              </w:rPr>
              <w:t>Проблем 1:</w:t>
            </w:r>
          </w:p>
          <w:p w:rsidR="008C1699" w:rsidRPr="008C1699" w:rsidRDefault="008C1699" w:rsidP="008C1699">
            <w:pPr>
              <w:jc w:val="both"/>
              <w:rPr>
                <w:rFonts w:ascii="Times New Roman" w:hAnsi="Times New Roman" w:cs="Times New Roman"/>
                <w:b/>
                <w:bCs/>
                <w:i/>
                <w:iCs/>
              </w:rPr>
            </w:pPr>
            <w:r w:rsidRPr="008C1699">
              <w:rPr>
                <w:rFonts w:ascii="Times New Roman" w:hAnsi="Times New Roman" w:cs="Times New Roman"/>
                <w:b/>
                <w:bCs/>
                <w:i/>
                <w:iCs/>
              </w:rPr>
              <w:t xml:space="preserve">Липсва единна, обща уредба на атракционните услуги, представляващи източник на повишена опасност. </w:t>
            </w:r>
          </w:p>
          <w:p w:rsidR="008C1699" w:rsidRPr="008C1699" w:rsidRDefault="008C1699" w:rsidP="008C1699">
            <w:pPr>
              <w:jc w:val="both"/>
              <w:rPr>
                <w:rFonts w:ascii="Times New Roman" w:hAnsi="Times New Roman" w:cs="Times New Roman"/>
                <w:b/>
                <w:bCs/>
                <w:i/>
                <w:iCs/>
              </w:rPr>
            </w:pPr>
            <w:r w:rsidRPr="008C1699">
              <w:rPr>
                <w:rFonts w:ascii="Times New Roman" w:hAnsi="Times New Roman" w:cs="Times New Roman"/>
                <w:b/>
                <w:bCs/>
                <w:i/>
                <w:iCs/>
              </w:rPr>
              <w:t>Нормативната уредба, регламентираща атракционните услуги, представляващи източник на повишена опасност от една страна е фрагментирана, съдържа се предимно в подзаконови нормативни актове, а от друга е непълна. Фрагментираната и непълна нормативна уредба е пречка пред осъществяването на ефективен и ефикасен контрол върху лицата, които предоставят атракционни услуги и създава правна несигурност както за лицата, които предоставят атракционните услуги, така и за потребителите на тези услуги.</w:t>
            </w:r>
          </w:p>
          <w:p w:rsidR="008C1699" w:rsidRPr="008C1699" w:rsidRDefault="008C1699" w:rsidP="008C1699">
            <w:pPr>
              <w:jc w:val="both"/>
              <w:rPr>
                <w:rFonts w:ascii="Times New Roman" w:hAnsi="Times New Roman" w:cs="Times New Roman"/>
                <w:b/>
                <w:bCs/>
                <w:i/>
                <w:iCs/>
              </w:rPr>
            </w:pPr>
            <w:r w:rsidRPr="008C1699">
              <w:rPr>
                <w:rFonts w:ascii="Times New Roman" w:hAnsi="Times New Roman" w:cs="Times New Roman"/>
                <w:b/>
                <w:bCs/>
                <w:i/>
                <w:iCs/>
              </w:rPr>
              <w:t>На първо място липсва дефиниция за атракционните услуги, представляващи източник на повишена опасност. …</w:t>
            </w:r>
          </w:p>
          <w:p w:rsidR="00416037" w:rsidRPr="008072B9" w:rsidRDefault="008C1699" w:rsidP="008072B9">
            <w:pPr>
              <w:jc w:val="center"/>
              <w:rPr>
                <w:rFonts w:ascii="Times New Roman" w:hAnsi="Times New Roman"/>
                <w:b/>
                <w:i/>
              </w:rPr>
            </w:pPr>
            <w:r w:rsidRPr="008C1699">
              <w:rPr>
                <w:rFonts w:ascii="Times New Roman" w:hAnsi="Times New Roman" w:cs="Times New Roman"/>
                <w:b/>
                <w:bCs/>
                <w:i/>
                <w:iCs/>
              </w:rPr>
              <w:t>На следващо място не са достатъчно регламентирани изискванията към лицата, които предоставят атракционни услуги, представляващи източник на повишена опасност.</w:t>
            </w:r>
          </w:p>
        </w:tc>
      </w:tr>
      <w:tr w:rsidR="00416037" w:rsidRPr="008072B9" w:rsidTr="008072B9">
        <w:trPr>
          <w:tblHeader/>
        </w:trPr>
        <w:tc>
          <w:tcPr>
            <w:tcW w:w="2408" w:type="dxa"/>
            <w:shd w:val="clear" w:color="auto" w:fill="DBDBDB" w:themeFill="accent3" w:themeFillTint="66"/>
          </w:tcPr>
          <w:p w:rsidR="00416037" w:rsidRPr="008072B9" w:rsidRDefault="00416037" w:rsidP="008072B9">
            <w:pPr>
              <w:jc w:val="both"/>
              <w:rPr>
                <w:rFonts w:ascii="Times New Roman" w:hAnsi="Times New Roman"/>
                <w:b/>
                <w:i/>
              </w:rPr>
            </w:pPr>
          </w:p>
        </w:tc>
        <w:tc>
          <w:tcPr>
            <w:tcW w:w="3868" w:type="dxa"/>
            <w:shd w:val="clear" w:color="auto" w:fill="DEEAF6" w:themeFill="accent1" w:themeFillTint="33"/>
            <w:vAlign w:val="center"/>
          </w:tcPr>
          <w:p w:rsidR="00416037" w:rsidRPr="008072B9" w:rsidRDefault="00416037" w:rsidP="008072B9">
            <w:pPr>
              <w:contextualSpacing/>
              <w:jc w:val="center"/>
              <w:rPr>
                <w:rFonts w:ascii="Times New Roman" w:hAnsi="Times New Roman"/>
                <w:b/>
                <w:i/>
              </w:rPr>
            </w:pPr>
            <w:r w:rsidRPr="008072B9">
              <w:rPr>
                <w:rFonts w:ascii="Times New Roman" w:hAnsi="Times New Roman"/>
                <w:b/>
                <w:i/>
              </w:rPr>
              <w:t>Икономически въздействия</w:t>
            </w:r>
          </w:p>
          <w:p w:rsidR="00416037" w:rsidRPr="008072B9" w:rsidRDefault="00416037" w:rsidP="008072B9">
            <w:pPr>
              <w:contextualSpacing/>
              <w:jc w:val="center"/>
              <w:rPr>
                <w:rFonts w:ascii="Times New Roman" w:hAnsi="Times New Roman"/>
                <w:b/>
                <w:i/>
              </w:rPr>
            </w:pPr>
          </w:p>
        </w:tc>
        <w:tc>
          <w:tcPr>
            <w:tcW w:w="3594" w:type="dxa"/>
            <w:shd w:val="clear" w:color="auto" w:fill="9CC2E5" w:themeFill="accent1" w:themeFillTint="99"/>
            <w:vAlign w:val="center"/>
          </w:tcPr>
          <w:p w:rsidR="00416037" w:rsidRPr="008072B9" w:rsidRDefault="00416037" w:rsidP="008072B9">
            <w:pPr>
              <w:contextualSpacing/>
              <w:jc w:val="center"/>
              <w:rPr>
                <w:rFonts w:ascii="Times New Roman" w:hAnsi="Times New Roman"/>
                <w:b/>
                <w:i/>
              </w:rPr>
            </w:pPr>
            <w:r w:rsidRPr="008072B9">
              <w:rPr>
                <w:rFonts w:ascii="Times New Roman" w:hAnsi="Times New Roman"/>
                <w:b/>
                <w:i/>
              </w:rPr>
              <w:t>Социални въздействия</w:t>
            </w:r>
          </w:p>
          <w:p w:rsidR="00416037" w:rsidRPr="008072B9" w:rsidRDefault="00416037" w:rsidP="008072B9">
            <w:pPr>
              <w:contextualSpacing/>
              <w:jc w:val="center"/>
              <w:rPr>
                <w:rFonts w:ascii="Times New Roman" w:hAnsi="Times New Roman"/>
                <w:b/>
                <w:i/>
              </w:rPr>
            </w:pPr>
          </w:p>
        </w:tc>
        <w:tc>
          <w:tcPr>
            <w:tcW w:w="4022" w:type="dxa"/>
            <w:shd w:val="clear" w:color="auto" w:fill="9CC2E5" w:themeFill="accent1" w:themeFillTint="99"/>
          </w:tcPr>
          <w:p w:rsidR="00416037" w:rsidRPr="008072B9" w:rsidRDefault="00416037" w:rsidP="008072B9">
            <w:pPr>
              <w:contextualSpacing/>
              <w:jc w:val="center"/>
              <w:rPr>
                <w:rFonts w:ascii="Times New Roman" w:hAnsi="Times New Roman"/>
                <w:b/>
                <w:i/>
              </w:rPr>
            </w:pPr>
            <w:r w:rsidRPr="008072B9">
              <w:rPr>
                <w:rFonts w:ascii="Times New Roman" w:hAnsi="Times New Roman"/>
                <w:b/>
                <w:i/>
              </w:rPr>
              <w:t>Екологични въздействия</w:t>
            </w:r>
          </w:p>
        </w:tc>
      </w:tr>
      <w:tr w:rsidR="00416037" w:rsidRPr="008072B9" w:rsidTr="00275BFC">
        <w:tc>
          <w:tcPr>
            <w:tcW w:w="2408" w:type="dxa"/>
            <w:shd w:val="clear" w:color="auto" w:fill="DBDBDB" w:themeFill="accent3" w:themeFillTint="66"/>
          </w:tcPr>
          <w:p w:rsidR="00416037" w:rsidRPr="008072B9" w:rsidRDefault="00416037" w:rsidP="008072B9">
            <w:pPr>
              <w:contextualSpacing/>
              <w:rPr>
                <w:rFonts w:ascii="Times New Roman" w:hAnsi="Times New Roman"/>
                <w:b/>
                <w:i/>
              </w:rPr>
            </w:pPr>
            <w:r w:rsidRPr="008072B9">
              <w:rPr>
                <w:rFonts w:ascii="Times New Roman" w:hAnsi="Times New Roman"/>
                <w:b/>
                <w:i/>
              </w:rPr>
              <w:t xml:space="preserve">Вариант </w:t>
            </w:r>
            <w:r w:rsidR="00275BFC" w:rsidRPr="008072B9">
              <w:rPr>
                <w:rFonts w:ascii="Times New Roman" w:hAnsi="Times New Roman"/>
                <w:b/>
                <w:i/>
              </w:rPr>
              <w:t>0</w:t>
            </w:r>
          </w:p>
          <w:p w:rsidR="00416037" w:rsidRPr="008072B9" w:rsidRDefault="00416037" w:rsidP="008072B9">
            <w:pPr>
              <w:jc w:val="both"/>
              <w:rPr>
                <w:rFonts w:ascii="Times New Roman" w:hAnsi="Times New Roman"/>
                <w:b/>
                <w:i/>
              </w:rPr>
            </w:pPr>
            <w:r w:rsidRPr="008072B9">
              <w:rPr>
                <w:rFonts w:ascii="Times New Roman" w:hAnsi="Times New Roman"/>
                <w:b/>
                <w:i/>
              </w:rPr>
              <w:t>„Без действие“</w:t>
            </w:r>
          </w:p>
        </w:tc>
        <w:tc>
          <w:tcPr>
            <w:tcW w:w="3868" w:type="dxa"/>
            <w:shd w:val="clear" w:color="auto" w:fill="DEEAF6" w:themeFill="accent1" w:themeFillTint="33"/>
          </w:tcPr>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конкуренцията:</w:t>
            </w:r>
          </w:p>
          <w:p w:rsidR="00275BFC" w:rsidRPr="008072B9" w:rsidRDefault="00A05621" w:rsidP="00E975D8">
            <w:pPr>
              <w:jc w:val="both"/>
              <w:rPr>
                <w:rFonts w:ascii="Times New Roman" w:hAnsi="Times New Roman"/>
              </w:rPr>
            </w:pPr>
            <w:r w:rsidRPr="008072B9">
              <w:rPr>
                <w:rFonts w:ascii="Times New Roman" w:hAnsi="Times New Roman" w:cs="Times New Roman"/>
              </w:rPr>
              <w:t xml:space="preserve">При този вариант не би могло да се постигне </w:t>
            </w:r>
            <w:r w:rsidR="00FC3916" w:rsidRPr="008072B9">
              <w:rPr>
                <w:rFonts w:ascii="Times New Roman" w:hAnsi="Times New Roman" w:cs="Times New Roman"/>
              </w:rPr>
              <w:t xml:space="preserve">нито </w:t>
            </w:r>
            <w:r w:rsidRPr="008072B9">
              <w:rPr>
                <w:rFonts w:ascii="Times New Roman" w:hAnsi="Times New Roman" w:cs="Times New Roman"/>
              </w:rPr>
              <w:t xml:space="preserve">подобряване на конкуренцията, нито повишаване на ефективността и конкурентоспособността на </w:t>
            </w:r>
            <w:r w:rsidR="00E51334">
              <w:rPr>
                <w:rFonts w:ascii="Times New Roman" w:hAnsi="Times New Roman" w:cs="Times New Roman"/>
              </w:rPr>
              <w:t>предоставянето на атракционни услуги</w:t>
            </w:r>
            <w:r w:rsidR="00D23370">
              <w:rPr>
                <w:rFonts w:ascii="Times New Roman" w:hAnsi="Times New Roman" w:cs="Times New Roman"/>
              </w:rPr>
              <w:t>, предвид липсата на единна нормативна уредба</w:t>
            </w:r>
            <w:r w:rsidRPr="008072B9">
              <w:rPr>
                <w:rFonts w:ascii="Times New Roman" w:hAnsi="Times New Roman" w:cs="Times New Roman"/>
              </w:rPr>
              <w:t xml:space="preserve">.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rsidR="00275BFC" w:rsidRPr="008072B9" w:rsidRDefault="006D7EB0" w:rsidP="00E975D8">
            <w:pPr>
              <w:jc w:val="both"/>
              <w:rPr>
                <w:rFonts w:ascii="Times New Roman" w:hAnsi="Times New Roman"/>
              </w:rPr>
            </w:pPr>
            <w:r w:rsidRPr="008072B9">
              <w:rPr>
                <w:rFonts w:ascii="Times New Roman" w:hAnsi="Times New Roman" w:cs="Times New Roman"/>
                <w:bCs/>
              </w:rPr>
              <w:t>Този вариант не променя конкурентоспособността и инвестициите в сектор</w:t>
            </w:r>
            <w:r w:rsidR="00DB27D8">
              <w:rPr>
                <w:rFonts w:ascii="Times New Roman" w:hAnsi="Times New Roman" w:cs="Times New Roman"/>
                <w:bCs/>
              </w:rPr>
              <w:t>а на атракционните услуги</w:t>
            </w:r>
            <w:r w:rsidRPr="008072B9">
              <w:rPr>
                <w:rFonts w:ascii="Times New Roman" w:hAnsi="Times New Roman" w:cs="Times New Roman"/>
                <w:bCs/>
              </w:rPr>
              <w:t xml:space="preserve"> – би могло да се очаква, че регистрираните процеси в сектора </w:t>
            </w:r>
            <w:r w:rsidR="00FF74A6" w:rsidRPr="008072B9">
              <w:rPr>
                <w:rFonts w:ascii="Times New Roman" w:hAnsi="Times New Roman" w:cs="Times New Roman"/>
                <w:bCs/>
              </w:rPr>
              <w:t xml:space="preserve">ще продължат своите темпове </w:t>
            </w:r>
            <w:r w:rsidR="00E61A89" w:rsidRPr="008072B9">
              <w:rPr>
                <w:rFonts w:ascii="Times New Roman" w:hAnsi="Times New Roman" w:cs="Times New Roman"/>
                <w:bCs/>
              </w:rPr>
              <w:t>без да има пряко отражение на</w:t>
            </w:r>
            <w:r w:rsidR="00A44C5E">
              <w:rPr>
                <w:rFonts w:ascii="Times New Roman" w:hAnsi="Times New Roman" w:cs="Times New Roman"/>
                <w:bCs/>
              </w:rPr>
              <w:t xml:space="preserve"> инвестициите в този бранш.</w:t>
            </w:r>
          </w:p>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правото на собственост:</w:t>
            </w:r>
          </w:p>
          <w:p w:rsidR="00275BFC" w:rsidRPr="008072B9" w:rsidRDefault="00E07419" w:rsidP="008072B9">
            <w:pPr>
              <w:jc w:val="both"/>
              <w:rPr>
                <w:rFonts w:ascii="Times New Roman" w:hAnsi="Times New Roman"/>
              </w:rPr>
            </w:pPr>
            <w:r w:rsidRPr="008072B9">
              <w:rPr>
                <w:rFonts w:ascii="Times New Roman" w:hAnsi="Times New Roman" w:cs="Times New Roman"/>
                <w:bCs/>
              </w:rPr>
              <w:t xml:space="preserve">Този вариант няма нито пряко, нито косвено влияние </w:t>
            </w:r>
            <w:r w:rsidR="00E87118" w:rsidRPr="008072B9">
              <w:rPr>
                <w:rFonts w:ascii="Times New Roman" w:hAnsi="Times New Roman" w:cs="Times New Roman"/>
                <w:bCs/>
              </w:rPr>
              <w:t xml:space="preserve">върху правото на собственост. </w:t>
            </w:r>
          </w:p>
          <w:p w:rsidR="00A44C5E" w:rsidRDefault="00A44C5E" w:rsidP="008072B9">
            <w:pPr>
              <w:jc w:val="both"/>
              <w:rPr>
                <w:rFonts w:ascii="Times New Roman" w:hAnsi="Times New Roman"/>
                <w:b/>
                <w:i/>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rsidR="002961F6" w:rsidRPr="00321171" w:rsidRDefault="00E07419" w:rsidP="008C69A6">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2961F6" w:rsidRPr="008072B9">
              <w:rPr>
                <w:rFonts w:ascii="Times New Roman" w:hAnsi="Times New Roman" w:cs="Times New Roman"/>
                <w:bCs/>
              </w:rPr>
              <w:t xml:space="preserve">върху иновациите и </w:t>
            </w:r>
            <w:r w:rsidR="008C69A6" w:rsidRPr="008072B9">
              <w:rPr>
                <w:rFonts w:ascii="Times New Roman" w:hAnsi="Times New Roman" w:cs="Times New Roman"/>
                <w:bCs/>
              </w:rPr>
              <w:t>изследванията</w:t>
            </w:r>
            <w:r w:rsidR="002961F6" w:rsidRPr="008072B9">
              <w:rPr>
                <w:rFonts w:ascii="Times New Roman" w:hAnsi="Times New Roman" w:cs="Times New Roman"/>
                <w:bCs/>
              </w:rPr>
              <w:t xml:space="preserve">. </w:t>
            </w:r>
          </w:p>
          <w:p w:rsidR="00EB0A76" w:rsidRPr="008072B9" w:rsidRDefault="00EB0A76" w:rsidP="00E975D8">
            <w:pPr>
              <w:jc w:val="both"/>
              <w:rPr>
                <w:rFonts w:ascii="Times New Roman" w:hAnsi="Times New Roman" w:cs="Times New Roman"/>
                <w:bCs/>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потребителите:</w:t>
            </w:r>
          </w:p>
          <w:p w:rsidR="00275BFC" w:rsidRPr="008072B9" w:rsidRDefault="009A4425" w:rsidP="008072B9">
            <w:pPr>
              <w:jc w:val="both"/>
              <w:rPr>
                <w:rFonts w:ascii="Times New Roman" w:hAnsi="Times New Roman"/>
              </w:rPr>
            </w:pPr>
            <w:r w:rsidRPr="008072B9">
              <w:rPr>
                <w:rFonts w:ascii="Times New Roman" w:hAnsi="Times New Roman" w:cs="Times New Roman"/>
                <w:bCs/>
              </w:rPr>
              <w:t xml:space="preserve">Този вариант има по-скоро негативно въздействие върху потребителите, тъй като липсата на </w:t>
            </w:r>
            <w:r w:rsidR="00321171">
              <w:rPr>
                <w:rFonts w:ascii="Times New Roman" w:hAnsi="Times New Roman" w:cs="Times New Roman"/>
                <w:bCs/>
              </w:rPr>
              <w:t>единна и обща нормативна уредба на</w:t>
            </w:r>
            <w:r w:rsidR="0068771B" w:rsidRPr="0068771B">
              <w:rPr>
                <w:rFonts w:ascii="Times New Roman" w:hAnsi="Times New Roman" w:cs="Times New Roman"/>
                <w:bCs/>
              </w:rPr>
              <w:t xml:space="preserve"> атракционните услуги, представляващи източник на повишена опасност</w:t>
            </w:r>
            <w:r w:rsidR="0068771B" w:rsidRPr="0068771B" w:rsidDel="0068771B">
              <w:rPr>
                <w:rFonts w:ascii="Times New Roman" w:hAnsi="Times New Roman" w:cs="Times New Roman"/>
                <w:bCs/>
              </w:rPr>
              <w:t xml:space="preserve"> </w:t>
            </w:r>
            <w:r w:rsidR="00321171">
              <w:rPr>
                <w:rFonts w:ascii="Times New Roman" w:hAnsi="Times New Roman" w:cs="Times New Roman"/>
                <w:bCs/>
              </w:rPr>
              <w:t xml:space="preserve">застрашава </w:t>
            </w:r>
            <w:r w:rsidR="000401AB" w:rsidRPr="008072B9">
              <w:rPr>
                <w:rFonts w:ascii="Times New Roman" w:hAnsi="Times New Roman" w:cs="Times New Roman"/>
                <w:bCs/>
              </w:rPr>
              <w:t>потребителските им права</w:t>
            </w:r>
            <w:r w:rsidR="00321171">
              <w:rPr>
                <w:rFonts w:ascii="Times New Roman" w:hAnsi="Times New Roman" w:cs="Times New Roman"/>
                <w:bCs/>
              </w:rPr>
              <w:t xml:space="preserve"> и създава </w:t>
            </w:r>
            <w:r w:rsidR="00321171">
              <w:rPr>
                <w:rFonts w:ascii="Times New Roman" w:hAnsi="Times New Roman" w:cs="Times New Roman"/>
                <w:bCs/>
              </w:rPr>
              <w:lastRenderedPageBreak/>
              <w:t>условия за засягане на живота и здравето им</w:t>
            </w:r>
            <w:r w:rsidR="00354D13" w:rsidRPr="008072B9">
              <w:rPr>
                <w:rFonts w:ascii="Times New Roman" w:hAnsi="Times New Roman" w:cs="Times New Roman"/>
                <w:bCs/>
              </w:rPr>
              <w:t xml:space="preserve">.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rsidR="00275BFC" w:rsidRDefault="000D0167" w:rsidP="008072B9">
            <w:pPr>
              <w:jc w:val="both"/>
              <w:rPr>
                <w:rFonts w:ascii="Times New Roman" w:hAnsi="Times New Roman" w:cs="Times New Roman"/>
                <w:bCs/>
              </w:rPr>
            </w:pPr>
            <w:r w:rsidRPr="000D0167">
              <w:rPr>
                <w:rFonts w:ascii="Times New Roman" w:hAnsi="Times New Roman" w:cs="Times New Roman"/>
                <w:bCs/>
              </w:rPr>
              <w:t xml:space="preserve">Този вариант няма нито пряко, нито косвено влияние върху </w:t>
            </w:r>
            <w:r>
              <w:rPr>
                <w:rFonts w:ascii="Times New Roman" w:hAnsi="Times New Roman" w:cs="Times New Roman"/>
                <w:bCs/>
              </w:rPr>
              <w:t>с</w:t>
            </w:r>
            <w:r w:rsidR="00F62BA3">
              <w:rPr>
                <w:rFonts w:ascii="Times New Roman" w:hAnsi="Times New Roman" w:cs="Times New Roman"/>
                <w:bCs/>
              </w:rPr>
              <w:t>пецифични региони</w:t>
            </w:r>
            <w:r w:rsidRPr="000D0167">
              <w:rPr>
                <w:rFonts w:ascii="Times New Roman" w:hAnsi="Times New Roman" w:cs="Times New Roman"/>
                <w:bCs/>
              </w:rPr>
              <w:t>.</w:t>
            </w:r>
            <w:r w:rsidR="00F62BA3">
              <w:rPr>
                <w:rFonts w:ascii="Times New Roman" w:hAnsi="Times New Roman" w:cs="Times New Roman"/>
                <w:bCs/>
              </w:rPr>
              <w:t xml:space="preserve"> Вариантът би имал косвено негативен ефект върху туристическия сектор, тъй като ползването на атракционни услуги е често срещана дейност при посещенията </w:t>
            </w:r>
            <w:r w:rsidR="00F62BA3" w:rsidRPr="00F62BA3">
              <w:rPr>
                <w:rFonts w:ascii="Times New Roman" w:hAnsi="Times New Roman" w:cs="Times New Roman"/>
                <w:bCs/>
              </w:rPr>
              <w:t>с цел почивка и екскурзия</w:t>
            </w:r>
            <w:r w:rsidR="00F62BA3">
              <w:rPr>
                <w:rFonts w:ascii="Times New Roman" w:hAnsi="Times New Roman" w:cs="Times New Roman"/>
                <w:bCs/>
              </w:rPr>
              <w:t>.</w:t>
            </w:r>
          </w:p>
          <w:p w:rsidR="00C12B43" w:rsidRDefault="00C12B43" w:rsidP="008072B9">
            <w:pPr>
              <w:jc w:val="both"/>
              <w:rPr>
                <w:rFonts w:ascii="Times New Roman" w:hAnsi="Times New Roman"/>
                <w:b/>
                <w:i/>
              </w:rPr>
            </w:pPr>
          </w:p>
          <w:p w:rsidR="00275BFC" w:rsidRPr="008072B9" w:rsidRDefault="00275BFC" w:rsidP="008072B9">
            <w:pPr>
              <w:jc w:val="both"/>
              <w:rPr>
                <w:rFonts w:ascii="Times New Roman" w:hAnsi="Times New Roman" w:cs="Times New Roman"/>
                <w:b/>
                <w:i/>
                <w:iCs/>
              </w:rPr>
            </w:pPr>
            <w:r w:rsidRPr="008072B9">
              <w:rPr>
                <w:rFonts w:ascii="Times New Roman" w:hAnsi="Times New Roman"/>
                <w:b/>
                <w:i/>
              </w:rPr>
              <w:t>По отношение на макроикономическата среда:</w:t>
            </w:r>
          </w:p>
          <w:p w:rsidR="00275BFC" w:rsidRPr="008072B9" w:rsidRDefault="00DA7637" w:rsidP="00BB6DC9">
            <w:pPr>
              <w:jc w:val="both"/>
              <w:rPr>
                <w:rFonts w:ascii="Times New Roman" w:hAnsi="Times New Roman"/>
              </w:rPr>
            </w:pPr>
            <w:r w:rsidRPr="008072B9">
              <w:rPr>
                <w:rFonts w:ascii="Times New Roman" w:hAnsi="Times New Roman" w:cs="Times New Roman"/>
                <w:bCs/>
              </w:rPr>
              <w:t xml:space="preserve">Този вариант има по-скоро негативно въздействие върху макроикономическата среда, тъй като липсата на </w:t>
            </w:r>
            <w:r w:rsidR="00BB6DC9">
              <w:rPr>
                <w:rFonts w:ascii="Times New Roman" w:hAnsi="Times New Roman" w:cs="Times New Roman"/>
                <w:bCs/>
              </w:rPr>
              <w:t xml:space="preserve">единна и обща нормативна уредба на атракционните услуги, </w:t>
            </w:r>
            <w:r w:rsidR="00BB6DC9">
              <w:rPr>
                <w:rFonts w:ascii="Times New Roman" w:hAnsi="Times New Roman" w:cs="Times New Roman"/>
                <w:bCs/>
              </w:rPr>
              <w:lastRenderedPageBreak/>
              <w:t>представляващи източник на повишена опасност, води до правна несигурност както за лицата, предоставяща тези услуги, така и за потребителите, създава условия за „сив сектор“, с което</w:t>
            </w:r>
            <w:r w:rsidRPr="008072B9">
              <w:rPr>
                <w:rFonts w:ascii="Times New Roman" w:hAnsi="Times New Roman" w:cs="Times New Roman"/>
                <w:bCs/>
              </w:rPr>
              <w:t xml:space="preserve"> не допринася за подобряване на икономическото развитие</w:t>
            </w:r>
            <w:r w:rsidR="00520AC7" w:rsidRPr="008072B9">
              <w:rPr>
                <w:rFonts w:ascii="Times New Roman" w:hAnsi="Times New Roman" w:cs="Times New Roman"/>
                <w:bCs/>
              </w:rPr>
              <w:t xml:space="preserve">. </w:t>
            </w:r>
            <w:r w:rsidRPr="008072B9">
              <w:rPr>
                <w:rFonts w:ascii="Times New Roman" w:hAnsi="Times New Roman" w:cs="Times New Roman"/>
                <w:bCs/>
              </w:rPr>
              <w:t xml:space="preserve"> </w:t>
            </w:r>
          </w:p>
        </w:tc>
        <w:tc>
          <w:tcPr>
            <w:tcW w:w="3594" w:type="dxa"/>
            <w:shd w:val="clear" w:color="auto" w:fill="9CC2E5" w:themeFill="accent1" w:themeFillTint="99"/>
          </w:tcPr>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rsidR="00275BFC" w:rsidRPr="008072B9" w:rsidRDefault="00E07419" w:rsidP="008072B9">
            <w:pPr>
              <w:jc w:val="both"/>
              <w:rPr>
                <w:rFonts w:ascii="Times New Roman" w:hAnsi="Times New Roman"/>
              </w:rPr>
            </w:pPr>
            <w:r w:rsidRPr="008072B9">
              <w:rPr>
                <w:rFonts w:ascii="Times New Roman" w:hAnsi="Times New Roman" w:cs="Times New Roman"/>
              </w:rPr>
              <w:t xml:space="preserve">Този вариант няма нито пряко, нито косвено влияние </w:t>
            </w:r>
            <w:r w:rsidR="00A05621" w:rsidRPr="008072B9">
              <w:rPr>
                <w:rFonts w:ascii="Times New Roman" w:hAnsi="Times New Roman" w:cs="Times New Roman"/>
              </w:rPr>
              <w:t>върху</w:t>
            </w:r>
            <w:r w:rsidR="00405E1D">
              <w:rPr>
                <w:rFonts w:ascii="Times New Roman" w:hAnsi="Times New Roman" w:cs="Times New Roman"/>
              </w:rPr>
              <w:t xml:space="preserve"> балансираното</w:t>
            </w:r>
            <w:r w:rsidR="00A05621" w:rsidRPr="008072B9">
              <w:rPr>
                <w:rFonts w:ascii="Times New Roman" w:hAnsi="Times New Roman" w:cs="Times New Roman"/>
              </w:rPr>
              <w:t xml:space="preserve"> демографско развитие</w:t>
            </w:r>
            <w:r w:rsidR="00E87118" w:rsidRPr="008072B9">
              <w:rPr>
                <w:rFonts w:ascii="Times New Roman" w:hAnsi="Times New Roman" w:cs="Times New Roman"/>
              </w:rPr>
              <w:t xml:space="preserve">.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rsidR="00871D4F" w:rsidRPr="00871D4F" w:rsidRDefault="00871D4F" w:rsidP="00480B2A">
            <w:pPr>
              <w:jc w:val="both"/>
              <w:rPr>
                <w:rFonts w:ascii="Times New Roman" w:hAnsi="Times New Roman" w:cs="Times New Roman"/>
              </w:rPr>
            </w:pPr>
            <w:r w:rsidRPr="00871D4F">
              <w:rPr>
                <w:rFonts w:ascii="Times New Roman" w:hAnsi="Times New Roman" w:cs="Times New Roman"/>
              </w:rPr>
              <w:t>Този вариант няма нито пряко, нито косвено влия</w:t>
            </w:r>
            <w:r>
              <w:rPr>
                <w:rFonts w:ascii="Times New Roman" w:hAnsi="Times New Roman" w:cs="Times New Roman"/>
              </w:rPr>
              <w:t>ние върху заетостта и пазара на труда</w:t>
            </w:r>
            <w:r w:rsidRPr="00871D4F">
              <w:rPr>
                <w:rFonts w:ascii="Times New Roman" w:hAnsi="Times New Roman" w:cs="Times New Roman"/>
              </w:rPr>
              <w:t xml:space="preserve">. </w:t>
            </w:r>
          </w:p>
          <w:p w:rsidR="00275BFC" w:rsidRPr="008072B9" w:rsidRDefault="00275BFC" w:rsidP="00480B2A">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rsidR="00E87118" w:rsidRPr="008072B9" w:rsidRDefault="00E87118" w:rsidP="002961F6">
            <w:pPr>
              <w:pStyle w:val="NormalWeb"/>
              <w:spacing w:before="0" w:beforeAutospacing="0" w:after="0" w:afterAutospacing="0"/>
              <w:jc w:val="both"/>
              <w:rPr>
                <w:rFonts w:eastAsiaTheme="minorHAnsi"/>
                <w:sz w:val="22"/>
                <w:szCs w:val="22"/>
                <w:lang w:eastAsia="en-US"/>
              </w:rPr>
            </w:pPr>
            <w:r w:rsidRPr="008072B9">
              <w:rPr>
                <w:rFonts w:eastAsiaTheme="minorHAnsi"/>
                <w:sz w:val="22"/>
                <w:szCs w:val="22"/>
                <w:lang w:eastAsia="en-US"/>
              </w:rPr>
              <w:t xml:space="preserve">Този вариант има негативно влияние върху стандартите за качество на работата. </w:t>
            </w:r>
            <w:r w:rsidR="002A658D">
              <w:rPr>
                <w:rFonts w:eastAsiaTheme="minorHAnsi"/>
                <w:sz w:val="22"/>
                <w:szCs w:val="22"/>
                <w:lang w:eastAsia="en-US"/>
              </w:rPr>
              <w:t>Липсата на единна и обща</w:t>
            </w:r>
            <w:r w:rsidR="002A658D" w:rsidRPr="008072B9">
              <w:rPr>
                <w:rFonts w:eastAsiaTheme="minorHAnsi"/>
                <w:sz w:val="22"/>
                <w:szCs w:val="22"/>
                <w:lang w:eastAsia="en-US"/>
              </w:rPr>
              <w:t xml:space="preserve"> </w:t>
            </w:r>
            <w:r w:rsidRPr="008072B9">
              <w:rPr>
                <w:rFonts w:eastAsiaTheme="minorHAnsi"/>
                <w:sz w:val="22"/>
                <w:szCs w:val="22"/>
                <w:lang w:eastAsia="en-US"/>
              </w:rPr>
              <w:t xml:space="preserve">нормативна уредба води до липса на стандарти за качество </w:t>
            </w:r>
            <w:r w:rsidR="002A658D">
              <w:rPr>
                <w:rFonts w:eastAsiaTheme="minorHAnsi"/>
                <w:sz w:val="22"/>
                <w:szCs w:val="22"/>
                <w:lang w:eastAsia="en-US"/>
              </w:rPr>
              <w:t>и безопасност на</w:t>
            </w:r>
            <w:r w:rsidRPr="008072B9">
              <w:rPr>
                <w:rFonts w:eastAsiaTheme="minorHAnsi"/>
                <w:sz w:val="22"/>
                <w:szCs w:val="22"/>
                <w:lang w:eastAsia="en-US"/>
              </w:rPr>
              <w:t xml:space="preserve"> </w:t>
            </w:r>
            <w:r w:rsidR="002A658D">
              <w:rPr>
                <w:rFonts w:eastAsiaTheme="minorHAnsi"/>
                <w:sz w:val="22"/>
                <w:szCs w:val="22"/>
                <w:lang w:eastAsia="en-US"/>
              </w:rPr>
              <w:lastRenderedPageBreak/>
              <w:t>атракционните услуги, представляващи източник на повишена опасност</w:t>
            </w:r>
            <w:r w:rsidRPr="008072B9">
              <w:rPr>
                <w:rFonts w:eastAsiaTheme="minorHAnsi"/>
                <w:sz w:val="22"/>
                <w:szCs w:val="22"/>
                <w:lang w:eastAsia="en-US"/>
              </w:rPr>
              <w:t xml:space="preserve">.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rsidR="00C60645" w:rsidRPr="008072B9" w:rsidRDefault="002A658D" w:rsidP="002961F6">
            <w:pPr>
              <w:jc w:val="both"/>
              <w:rPr>
                <w:rFonts w:ascii="Times New Roman" w:hAnsi="Times New Roman" w:cs="Times New Roman"/>
              </w:rPr>
            </w:pPr>
            <w:r w:rsidRPr="002A658D">
              <w:rPr>
                <w:rFonts w:ascii="Times New Roman" w:hAnsi="Times New Roman" w:cs="Times New Roman"/>
              </w:rPr>
              <w:t xml:space="preserve">Този вариант няма нито пряко, нито косвено влияние върху </w:t>
            </w:r>
            <w:r>
              <w:rPr>
                <w:rFonts w:ascii="Times New Roman" w:hAnsi="Times New Roman" w:cs="Times New Roman"/>
              </w:rPr>
              <w:t>социалното включване и социалната закрила</w:t>
            </w:r>
            <w:r w:rsidR="00480B2A">
              <w:rPr>
                <w:rFonts w:ascii="Times New Roman" w:hAnsi="Times New Roman" w:cs="Times New Roman"/>
                <w:lang w:val="en-US"/>
              </w:rPr>
              <w:t>.</w:t>
            </w:r>
            <w:r w:rsidR="00C60645" w:rsidRPr="008072B9">
              <w:rPr>
                <w:rFonts w:ascii="Times New Roman" w:hAnsi="Times New Roman" w:cs="Times New Roman"/>
              </w:rPr>
              <w:t xml:space="preserve">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rsidR="00C60645" w:rsidRPr="008072B9" w:rsidRDefault="00E07419" w:rsidP="002961F6">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C60645" w:rsidRPr="008072B9">
              <w:rPr>
                <w:rFonts w:ascii="Times New Roman" w:hAnsi="Times New Roman" w:cs="Times New Roman"/>
                <w:bCs/>
              </w:rPr>
              <w:t xml:space="preserve">върху правото на неприкосновеност на личния живот. </w:t>
            </w:r>
          </w:p>
          <w:p w:rsidR="00C77E9F" w:rsidRPr="008072B9" w:rsidRDefault="00C77E9F" w:rsidP="008072B9">
            <w:pPr>
              <w:jc w:val="both"/>
              <w:rPr>
                <w:rFonts w:ascii="Times New Roman" w:hAnsi="Times New Roman"/>
                <w:b/>
                <w:i/>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rsidR="00480B2A" w:rsidRDefault="003D0202" w:rsidP="008072B9">
            <w:pPr>
              <w:jc w:val="both"/>
              <w:rPr>
                <w:rFonts w:ascii="Times New Roman" w:hAnsi="Times New Roman" w:cs="Times New Roman"/>
                <w:bCs/>
              </w:rPr>
            </w:pPr>
            <w:r w:rsidRPr="003D0202">
              <w:rPr>
                <w:rFonts w:ascii="Times New Roman" w:hAnsi="Times New Roman" w:cs="Times New Roman"/>
                <w:bCs/>
              </w:rPr>
              <w:lastRenderedPageBreak/>
              <w:t xml:space="preserve">Този вариант няма нито пряко, нито косвено влияние върху правото на </w:t>
            </w:r>
            <w:r>
              <w:rPr>
                <w:rFonts w:ascii="Times New Roman" w:hAnsi="Times New Roman" w:cs="Times New Roman"/>
                <w:bCs/>
              </w:rPr>
              <w:t>добра администрация, достъп до правосъдие и до управлението</w:t>
            </w:r>
            <w:r w:rsidRPr="003D0202">
              <w:rPr>
                <w:rFonts w:ascii="Times New Roman" w:hAnsi="Times New Roman" w:cs="Times New Roman"/>
                <w:bCs/>
              </w:rPr>
              <w:t xml:space="preserve">. </w:t>
            </w:r>
          </w:p>
          <w:p w:rsidR="00480B2A" w:rsidRDefault="00480B2A" w:rsidP="008072B9">
            <w:pPr>
              <w:jc w:val="both"/>
              <w:rPr>
                <w:rFonts w:ascii="Times New Roman" w:hAnsi="Times New Roman" w:cs="Times New Roman"/>
                <w:bCs/>
              </w:rPr>
            </w:pPr>
          </w:p>
          <w:p w:rsidR="00275BFC" w:rsidRPr="008072B9" w:rsidRDefault="00275BFC" w:rsidP="008072B9">
            <w:pPr>
              <w:jc w:val="both"/>
              <w:rPr>
                <w:rFonts w:ascii="Times New Roman" w:hAnsi="Times New Roman"/>
                <w:b/>
                <w:i/>
              </w:rPr>
            </w:pPr>
            <w:r w:rsidRPr="008072B9">
              <w:rPr>
                <w:rFonts w:ascii="Times New Roman" w:hAnsi="Times New Roman"/>
                <w:b/>
                <w:i/>
              </w:rPr>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rsidR="00275BFC" w:rsidRPr="008072B9" w:rsidRDefault="006B22E5" w:rsidP="008072B9">
            <w:pPr>
              <w:jc w:val="both"/>
              <w:rPr>
                <w:rFonts w:ascii="Times New Roman" w:hAnsi="Times New Roman"/>
              </w:rPr>
            </w:pPr>
            <w:r w:rsidRPr="008072B9">
              <w:rPr>
                <w:rFonts w:ascii="Times New Roman" w:hAnsi="Times New Roman" w:cs="Times New Roman"/>
              </w:rPr>
              <w:t xml:space="preserve">Този вариант има негативно въздействие върху общественото здраве, тъй като </w:t>
            </w:r>
            <w:r w:rsidR="00912837" w:rsidRPr="00912837">
              <w:rPr>
                <w:rFonts w:ascii="Times New Roman" w:hAnsi="Times New Roman" w:cs="Times New Roman"/>
              </w:rPr>
              <w:t>дейностите по атракционните услуги, представляващи източник на повишена опасност</w:t>
            </w:r>
            <w:r w:rsidR="00912837">
              <w:rPr>
                <w:rFonts w:ascii="Times New Roman" w:hAnsi="Times New Roman" w:cs="Times New Roman"/>
              </w:rPr>
              <w:t>,</w:t>
            </w:r>
            <w:r w:rsidR="00912837" w:rsidRPr="00912837">
              <w:rPr>
                <w:rFonts w:ascii="Times New Roman" w:hAnsi="Times New Roman" w:cs="Times New Roman"/>
              </w:rPr>
              <w:t xml:space="preserve"> имат масов характер и пряко засягат </w:t>
            </w:r>
            <w:r w:rsidR="00912837">
              <w:rPr>
                <w:rFonts w:ascii="Times New Roman" w:hAnsi="Times New Roman" w:cs="Times New Roman"/>
              </w:rPr>
              <w:t>живота и здравето</w:t>
            </w:r>
            <w:r w:rsidR="00912837" w:rsidRPr="00912837">
              <w:rPr>
                <w:rFonts w:ascii="Times New Roman" w:hAnsi="Times New Roman" w:cs="Times New Roman"/>
              </w:rPr>
              <w:t xml:space="preserve"> на гражданите, включително деца и младежи</w:t>
            </w:r>
            <w:r w:rsidR="00912837">
              <w:rPr>
                <w:rFonts w:ascii="Times New Roman" w:hAnsi="Times New Roman" w:cs="Times New Roman"/>
              </w:rPr>
              <w:t>.</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rsidR="00275BFC" w:rsidRPr="008072B9" w:rsidRDefault="00E07419" w:rsidP="008072B9">
            <w:pPr>
              <w:jc w:val="both"/>
              <w:rPr>
                <w:rFonts w:ascii="Times New Roman" w:hAnsi="Times New Roman"/>
              </w:rPr>
            </w:pPr>
            <w:r w:rsidRPr="008072B9">
              <w:rPr>
                <w:rFonts w:ascii="Times New Roman" w:hAnsi="Times New Roman" w:cs="Times New Roman"/>
              </w:rPr>
              <w:lastRenderedPageBreak/>
              <w:t xml:space="preserve">Този вариант няма нито пряко, нито косвено въздействие </w:t>
            </w:r>
            <w:r w:rsidR="00520AC7" w:rsidRPr="008072B9">
              <w:rPr>
                <w:rFonts w:ascii="Times New Roman" w:hAnsi="Times New Roman" w:cs="Times New Roman"/>
              </w:rPr>
              <w:t xml:space="preserve">върху сигурността и обществения ред. </w:t>
            </w:r>
          </w:p>
          <w:p w:rsidR="00275BFC" w:rsidRPr="008072B9" w:rsidRDefault="00275BFC" w:rsidP="008072B9">
            <w:pPr>
              <w:jc w:val="both"/>
              <w:rPr>
                <w:rFonts w:ascii="Times New Roman" w:hAnsi="Times New Roman"/>
              </w:rPr>
            </w:pPr>
          </w:p>
          <w:p w:rsidR="00416037" w:rsidRPr="008072B9" w:rsidRDefault="00275BFC" w:rsidP="008072B9">
            <w:pPr>
              <w:jc w:val="both"/>
              <w:rPr>
                <w:rFonts w:ascii="Times New Roman" w:hAnsi="Times New Roman"/>
                <w:b/>
                <w:i/>
              </w:rPr>
            </w:pPr>
            <w:r w:rsidRPr="008072B9">
              <w:rPr>
                <w:rFonts w:ascii="Times New Roman" w:hAnsi="Times New Roman"/>
                <w:b/>
                <w:i/>
              </w:rPr>
              <w:t>По отношение на културата:</w:t>
            </w:r>
          </w:p>
          <w:p w:rsidR="00275BFC" w:rsidRPr="00782C16" w:rsidRDefault="00F963F4" w:rsidP="008072B9">
            <w:pPr>
              <w:jc w:val="both"/>
              <w:rPr>
                <w:rFonts w:ascii="Times New Roman" w:hAnsi="Times New Roman"/>
              </w:rPr>
            </w:pPr>
            <w:r w:rsidRPr="00F963F4">
              <w:rPr>
                <w:rFonts w:ascii="Times New Roman" w:hAnsi="Times New Roman" w:cs="Times New Roman"/>
                <w:bCs/>
              </w:rPr>
              <w:t xml:space="preserve">Този вариант няма нито пряко, нито косвено въздействие върху </w:t>
            </w:r>
            <w:r>
              <w:rPr>
                <w:rFonts w:ascii="Times New Roman" w:hAnsi="Times New Roman" w:cs="Times New Roman"/>
                <w:bCs/>
              </w:rPr>
              <w:t>културата</w:t>
            </w:r>
            <w:r w:rsidRPr="00F963F4">
              <w:rPr>
                <w:rFonts w:ascii="Times New Roman" w:hAnsi="Times New Roman" w:cs="Times New Roman"/>
                <w:bCs/>
              </w:rPr>
              <w:t xml:space="preserve">. </w:t>
            </w:r>
          </w:p>
        </w:tc>
        <w:tc>
          <w:tcPr>
            <w:tcW w:w="4022" w:type="dxa"/>
            <w:shd w:val="clear" w:color="auto" w:fill="9CC2E5" w:themeFill="accent1" w:themeFillTint="99"/>
          </w:tcPr>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rsidR="00871D4F" w:rsidRPr="00871D4F" w:rsidRDefault="00871D4F" w:rsidP="00871D4F">
            <w:pPr>
              <w:jc w:val="both"/>
              <w:rPr>
                <w:rFonts w:ascii="Times New Roman" w:hAnsi="Times New Roman" w:cs="Times New Roman"/>
                <w:bCs/>
              </w:rPr>
            </w:pPr>
            <w:r w:rsidRPr="00871D4F">
              <w:rPr>
                <w:rFonts w:ascii="Times New Roman" w:hAnsi="Times New Roman" w:cs="Times New Roman"/>
                <w:bCs/>
              </w:rPr>
              <w:t xml:space="preserve">Този вариант няма нито пряко, нито косвено влияние върху </w:t>
            </w:r>
            <w:r>
              <w:rPr>
                <w:rFonts w:ascii="Times New Roman" w:hAnsi="Times New Roman" w:cs="Times New Roman"/>
                <w:bCs/>
              </w:rPr>
              <w:t>климата и климатичните промени</w:t>
            </w:r>
            <w:r w:rsidRPr="00871D4F">
              <w:rPr>
                <w:rFonts w:ascii="Times New Roman" w:hAnsi="Times New Roman" w:cs="Times New Roman"/>
                <w:bCs/>
              </w:rPr>
              <w:t xml:space="preserve">. </w:t>
            </w:r>
          </w:p>
          <w:p w:rsidR="00275BFC" w:rsidRPr="008072B9" w:rsidRDefault="00275BFC" w:rsidP="002961F6">
            <w:pPr>
              <w:jc w:val="both"/>
              <w:rPr>
                <w:rFonts w:ascii="Times New Roman" w:hAnsi="Times New Roman" w:cs="Times New Roman"/>
                <w:bCs/>
                <w:iCs/>
                <w:lang w:bidi="bg-BG"/>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rsidR="00275BFC" w:rsidRPr="008072B9" w:rsidRDefault="00657C06" w:rsidP="008072B9">
            <w:pPr>
              <w:jc w:val="both"/>
              <w:rPr>
                <w:rFonts w:ascii="Times New Roman" w:hAnsi="Times New Roman"/>
              </w:rPr>
            </w:pPr>
            <w:r w:rsidRPr="008072B9">
              <w:rPr>
                <w:rFonts w:ascii="Times New Roman" w:hAnsi="Times New Roman" w:cs="Times New Roman"/>
                <w:bCs/>
              </w:rPr>
              <w:t xml:space="preserve">При по-добра организация и приложение на съществуващата нормативна уредба би могло да се получи по-добро използване на енергията в транспорта, но това ще е незначително подобрение, което няма как да доведе до достатъчно надежден и устойчив ефект.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биоразнообразието:</w:t>
            </w:r>
          </w:p>
          <w:p w:rsidR="00275BFC" w:rsidRPr="008072B9" w:rsidRDefault="00552D6E" w:rsidP="008072B9">
            <w:pPr>
              <w:jc w:val="both"/>
              <w:rPr>
                <w:rFonts w:ascii="Times New Roman" w:hAnsi="Times New Roman"/>
              </w:rPr>
            </w:pPr>
            <w:r w:rsidRPr="00552D6E">
              <w:rPr>
                <w:rFonts w:ascii="Times New Roman" w:hAnsi="Times New Roman" w:cs="Times New Roman"/>
                <w:bCs/>
              </w:rPr>
              <w:t xml:space="preserve">Този вариант няма нито пряко, нито косвено въздействие върху </w:t>
            </w:r>
            <w:r>
              <w:rPr>
                <w:rFonts w:ascii="Times New Roman" w:hAnsi="Times New Roman" w:cs="Times New Roman"/>
                <w:bCs/>
              </w:rPr>
              <w:t>биоразнообразието</w:t>
            </w:r>
            <w:r w:rsidRPr="00552D6E">
              <w:rPr>
                <w:rFonts w:ascii="Times New Roman" w:hAnsi="Times New Roman" w:cs="Times New Roman"/>
                <w:bCs/>
              </w:rPr>
              <w:t xml:space="preserve">. </w:t>
            </w:r>
          </w:p>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качеството на водите и водните запаси:</w:t>
            </w:r>
          </w:p>
          <w:p w:rsidR="00275BFC" w:rsidRPr="008072B9" w:rsidRDefault="00A529AA" w:rsidP="008072B9">
            <w:pPr>
              <w:jc w:val="both"/>
              <w:rPr>
                <w:rFonts w:ascii="Times New Roman" w:hAnsi="Times New Roman"/>
              </w:rPr>
            </w:pPr>
            <w:r w:rsidRPr="00A529AA">
              <w:rPr>
                <w:rFonts w:ascii="Times New Roman" w:hAnsi="Times New Roman" w:cs="Times New Roman"/>
                <w:bCs/>
              </w:rPr>
              <w:t xml:space="preserve">Този вариант няма нито пряко, нито косвено въздействие върху </w:t>
            </w:r>
            <w:r>
              <w:rPr>
                <w:rFonts w:ascii="Times New Roman" w:hAnsi="Times New Roman" w:cs="Times New Roman"/>
                <w:bCs/>
              </w:rPr>
              <w:t>качеството на водите и водните запаси</w:t>
            </w:r>
            <w:r w:rsidRPr="00A529AA">
              <w:rPr>
                <w:rFonts w:ascii="Times New Roman" w:hAnsi="Times New Roman" w:cs="Times New Roman"/>
                <w:bCs/>
              </w:rPr>
              <w:t xml:space="preserve">. </w:t>
            </w:r>
          </w:p>
          <w:p w:rsidR="00782FBC" w:rsidRDefault="00782FBC" w:rsidP="008072B9">
            <w:pPr>
              <w:jc w:val="both"/>
              <w:rPr>
                <w:rFonts w:ascii="Times New Roman" w:hAnsi="Times New Roman"/>
                <w:b/>
                <w:i/>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почвата:</w:t>
            </w:r>
          </w:p>
          <w:p w:rsidR="007B099A" w:rsidRPr="008072B9" w:rsidRDefault="005E785E" w:rsidP="002961F6">
            <w:pPr>
              <w:jc w:val="both"/>
              <w:rPr>
                <w:rFonts w:ascii="Times New Roman" w:hAnsi="Times New Roman" w:cs="Times New Roman"/>
                <w:bCs/>
              </w:rPr>
            </w:pPr>
            <w:r w:rsidRPr="005E785E">
              <w:rPr>
                <w:rFonts w:ascii="Times New Roman" w:hAnsi="Times New Roman" w:cs="Times New Roman"/>
                <w:bCs/>
              </w:rPr>
              <w:t xml:space="preserve">Този вариант няма нито пряко, нито косвено въздействие върху </w:t>
            </w:r>
            <w:r>
              <w:rPr>
                <w:rFonts w:ascii="Times New Roman" w:hAnsi="Times New Roman" w:cs="Times New Roman"/>
                <w:bCs/>
              </w:rPr>
              <w:t>качеството на почвата</w:t>
            </w:r>
            <w:r w:rsidRPr="005E785E">
              <w:rPr>
                <w:rFonts w:ascii="Times New Roman" w:hAnsi="Times New Roman" w:cs="Times New Roman"/>
                <w:bCs/>
              </w:rPr>
              <w:t>.</w:t>
            </w:r>
            <w:r w:rsidR="007B099A" w:rsidRPr="008072B9">
              <w:rPr>
                <w:rFonts w:ascii="Times New Roman" w:hAnsi="Times New Roman" w:cs="Times New Roman"/>
                <w:bCs/>
              </w:rPr>
              <w:t>.</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rsidR="007B099A" w:rsidRPr="008072B9" w:rsidRDefault="005D0206" w:rsidP="002961F6">
            <w:pPr>
              <w:jc w:val="both"/>
              <w:rPr>
                <w:rFonts w:ascii="Times New Roman" w:hAnsi="Times New Roman" w:cs="Times New Roman"/>
                <w:bCs/>
              </w:rPr>
            </w:pPr>
            <w:r w:rsidRPr="005D0206">
              <w:rPr>
                <w:rFonts w:ascii="Times New Roman" w:hAnsi="Times New Roman" w:cs="Times New Roman"/>
                <w:bCs/>
              </w:rPr>
              <w:t xml:space="preserve">Този вариант няма нито пряко, нито косвено въздействие върху </w:t>
            </w:r>
            <w:r>
              <w:rPr>
                <w:rFonts w:ascii="Times New Roman" w:hAnsi="Times New Roman" w:cs="Times New Roman"/>
                <w:bCs/>
              </w:rPr>
              <w:t>възобновяемите или невъзобновяемите ресурси</w:t>
            </w:r>
            <w:r w:rsidR="007B099A" w:rsidRPr="008072B9">
              <w:rPr>
                <w:rFonts w:ascii="Times New Roman" w:hAnsi="Times New Roman" w:cs="Times New Roman"/>
                <w:bCs/>
              </w:rPr>
              <w:t>.</w:t>
            </w:r>
          </w:p>
          <w:p w:rsidR="00782FBC" w:rsidRDefault="00782FBC" w:rsidP="008072B9">
            <w:pPr>
              <w:jc w:val="both"/>
              <w:rPr>
                <w:rFonts w:ascii="Times New Roman" w:hAnsi="Times New Roman"/>
                <w:b/>
                <w:i/>
              </w:rPr>
            </w:pPr>
          </w:p>
          <w:p w:rsidR="00275BFC" w:rsidRPr="008072B9" w:rsidRDefault="00275BFC" w:rsidP="008072B9">
            <w:pPr>
              <w:jc w:val="both"/>
              <w:rPr>
                <w:rFonts w:ascii="Times New Roman" w:hAnsi="Times New Roman"/>
                <w:b/>
                <w:i/>
              </w:rPr>
            </w:pPr>
            <w:r w:rsidRPr="008072B9">
              <w:rPr>
                <w:rFonts w:ascii="Times New Roman" w:hAnsi="Times New Roman"/>
                <w:b/>
                <w:i/>
              </w:rPr>
              <w:lastRenderedPageBreak/>
              <w:t xml:space="preserve">По отношение на влиянието на фирмите и потребителите </w:t>
            </w:r>
            <w:r w:rsidRPr="008072B9">
              <w:rPr>
                <w:rFonts w:ascii="Times New Roman" w:hAnsi="Times New Roman" w:cs="Times New Roman"/>
                <w:b/>
                <w:i/>
                <w:lang w:bidi="bg-BG"/>
              </w:rPr>
              <w:t xml:space="preserve"> </w:t>
            </w:r>
            <w:r w:rsidRPr="008072B9">
              <w:rPr>
                <w:rFonts w:ascii="Times New Roman" w:hAnsi="Times New Roman"/>
                <w:b/>
                <w:i/>
              </w:rPr>
              <w:t>върху околната среда:</w:t>
            </w:r>
          </w:p>
          <w:p w:rsidR="007B099A" w:rsidRPr="008072B9" w:rsidRDefault="00540245" w:rsidP="002961F6">
            <w:pPr>
              <w:jc w:val="both"/>
              <w:rPr>
                <w:rFonts w:ascii="Times New Roman" w:hAnsi="Times New Roman" w:cs="Times New Roman"/>
                <w:bCs/>
              </w:rPr>
            </w:pPr>
            <w:r w:rsidRPr="00540245">
              <w:rPr>
                <w:rFonts w:ascii="Times New Roman" w:hAnsi="Times New Roman" w:cs="Times New Roman"/>
                <w:bCs/>
              </w:rPr>
              <w:t>Този вариант няма нито пряко, нито косвено въздействие</w:t>
            </w:r>
            <w:r w:rsidR="00C12B43">
              <w:rPr>
                <w:rFonts w:ascii="Times New Roman" w:hAnsi="Times New Roman" w:cs="Times New Roman"/>
                <w:bCs/>
              </w:rPr>
              <w:t xml:space="preserve"> </w:t>
            </w:r>
            <w:r w:rsidR="007B099A" w:rsidRPr="008072B9">
              <w:rPr>
                <w:rFonts w:ascii="Times New Roman" w:hAnsi="Times New Roman" w:cs="Times New Roman"/>
                <w:bCs/>
              </w:rPr>
              <w:t>по отношение на фирмите и потребителите върху околната среда.</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отпадъци/генериране/рециклиране:</w:t>
            </w:r>
          </w:p>
          <w:p w:rsidR="00275BFC" w:rsidRPr="008072B9" w:rsidRDefault="00080DFE" w:rsidP="008072B9">
            <w:pPr>
              <w:jc w:val="both"/>
              <w:rPr>
                <w:rFonts w:ascii="Times New Roman" w:hAnsi="Times New Roman"/>
              </w:rPr>
            </w:pPr>
            <w:r w:rsidRPr="00080DFE">
              <w:rPr>
                <w:rFonts w:ascii="Times New Roman" w:hAnsi="Times New Roman" w:cs="Times New Roman"/>
                <w:bCs/>
              </w:rPr>
              <w:t xml:space="preserve">Този вариант няма нито пряко, нито косвено въздействие върху </w:t>
            </w:r>
            <w:r>
              <w:rPr>
                <w:rFonts w:ascii="Times New Roman" w:hAnsi="Times New Roman" w:cs="Times New Roman"/>
                <w:bCs/>
              </w:rPr>
              <w:t>отпадъци/генериране/рециклиране</w:t>
            </w:r>
            <w:r w:rsidR="007B099A" w:rsidRPr="008072B9">
              <w:rPr>
                <w:rFonts w:ascii="Times New Roman" w:hAnsi="Times New Roman" w:cs="Times New Roman"/>
                <w:bCs/>
              </w:rPr>
              <w:t>.</w:t>
            </w:r>
          </w:p>
          <w:p w:rsidR="00275BFC" w:rsidRPr="008072B9" w:rsidRDefault="00275BFC" w:rsidP="008072B9">
            <w:pPr>
              <w:jc w:val="both"/>
              <w:rPr>
                <w:rFonts w:ascii="Times New Roman" w:hAnsi="Times New Roman"/>
              </w:rPr>
            </w:pPr>
          </w:p>
          <w:p w:rsidR="00416037" w:rsidRPr="008072B9" w:rsidRDefault="00275BFC" w:rsidP="008072B9">
            <w:pPr>
              <w:jc w:val="both"/>
              <w:rPr>
                <w:rFonts w:ascii="Times New Roman" w:hAnsi="Times New Roman"/>
                <w:b/>
                <w:i/>
              </w:rPr>
            </w:pPr>
            <w:r w:rsidRPr="008072B9">
              <w:rPr>
                <w:rFonts w:ascii="Times New Roman" w:hAnsi="Times New Roman"/>
                <w:b/>
                <w:i/>
              </w:rPr>
              <w:t>По отношение на грижите за животните:</w:t>
            </w:r>
          </w:p>
          <w:p w:rsidR="00275BFC" w:rsidRPr="00A44C5E" w:rsidRDefault="00F32200" w:rsidP="00F32200">
            <w:pPr>
              <w:jc w:val="both"/>
              <w:rPr>
                <w:rFonts w:ascii="Times New Roman" w:hAnsi="Times New Roman"/>
                <w:lang w:val="en-US"/>
              </w:rPr>
            </w:pPr>
            <w:r w:rsidRPr="00F32200">
              <w:rPr>
                <w:rFonts w:ascii="Times New Roman" w:hAnsi="Times New Roman" w:cs="Times New Roman"/>
                <w:bCs/>
              </w:rPr>
              <w:t xml:space="preserve">Този вариант няма нито пряко, нито косвено въздействие </w:t>
            </w:r>
            <w:r w:rsidR="007B099A" w:rsidRPr="008072B9">
              <w:rPr>
                <w:rFonts w:ascii="Times New Roman" w:hAnsi="Times New Roman" w:cs="Times New Roman"/>
                <w:bCs/>
              </w:rPr>
              <w:t>по отношение на грижите за животните.</w:t>
            </w:r>
          </w:p>
        </w:tc>
      </w:tr>
      <w:tr w:rsidR="00275BFC" w:rsidRPr="008072B9" w:rsidTr="00275BFC">
        <w:tc>
          <w:tcPr>
            <w:tcW w:w="2408" w:type="dxa"/>
            <w:shd w:val="clear" w:color="auto" w:fill="DBDBDB" w:themeFill="accent3" w:themeFillTint="66"/>
          </w:tcPr>
          <w:p w:rsidR="00275BFC" w:rsidRPr="008072B9" w:rsidRDefault="00275BFC" w:rsidP="008072B9">
            <w:pPr>
              <w:jc w:val="both"/>
              <w:rPr>
                <w:rFonts w:ascii="Times New Roman" w:hAnsi="Times New Roman"/>
                <w:b/>
                <w:i/>
              </w:rPr>
            </w:pPr>
            <w:r w:rsidRPr="008072B9">
              <w:rPr>
                <w:rFonts w:ascii="Times New Roman" w:hAnsi="Times New Roman"/>
                <w:b/>
                <w:i/>
              </w:rPr>
              <w:lastRenderedPageBreak/>
              <w:t>Вариант 1</w:t>
            </w:r>
          </w:p>
          <w:p w:rsidR="00275BFC" w:rsidRPr="008072B9" w:rsidRDefault="00275BFC" w:rsidP="008072B9">
            <w:pPr>
              <w:rPr>
                <w:rFonts w:ascii="Times New Roman" w:hAnsi="Times New Roman"/>
                <w:b/>
                <w:i/>
              </w:rPr>
            </w:pPr>
            <w:r w:rsidRPr="008072B9">
              <w:rPr>
                <w:rFonts w:ascii="Times New Roman" w:hAnsi="Times New Roman"/>
                <w:b/>
                <w:i/>
              </w:rPr>
              <w:t>„</w:t>
            </w:r>
            <w:r w:rsidR="002533D1" w:rsidRPr="002533D1">
              <w:rPr>
                <w:rFonts w:ascii="Times New Roman" w:hAnsi="Times New Roman"/>
                <w:b/>
                <w:i/>
              </w:rPr>
              <w:t>Промени в действащите нормативни актове</w:t>
            </w:r>
            <w:r w:rsidRPr="008072B9">
              <w:rPr>
                <w:rFonts w:ascii="Times New Roman" w:hAnsi="Times New Roman"/>
                <w:b/>
                <w:i/>
              </w:rPr>
              <w:t>“</w:t>
            </w:r>
          </w:p>
          <w:p w:rsidR="00275BFC" w:rsidRPr="008072B9" w:rsidRDefault="00275BFC" w:rsidP="008072B9">
            <w:pPr>
              <w:jc w:val="both"/>
              <w:rPr>
                <w:rFonts w:ascii="Times New Roman" w:hAnsi="Times New Roman"/>
                <w:b/>
                <w:i/>
              </w:rPr>
            </w:pPr>
          </w:p>
          <w:p w:rsidR="00275BFC" w:rsidRPr="008072B9" w:rsidRDefault="00275BFC" w:rsidP="008072B9">
            <w:pPr>
              <w:jc w:val="both"/>
              <w:rPr>
                <w:rFonts w:ascii="Times New Roman" w:hAnsi="Times New Roman"/>
                <w:b/>
                <w:i/>
              </w:rPr>
            </w:pPr>
          </w:p>
          <w:p w:rsidR="00275BFC" w:rsidRPr="008072B9" w:rsidRDefault="00275BFC" w:rsidP="008072B9">
            <w:pPr>
              <w:jc w:val="both"/>
              <w:rPr>
                <w:rFonts w:ascii="Times New Roman" w:hAnsi="Times New Roman"/>
                <w:b/>
                <w:i/>
              </w:rPr>
            </w:pPr>
          </w:p>
          <w:p w:rsidR="00275BFC" w:rsidRPr="008072B9" w:rsidRDefault="00275BFC" w:rsidP="008072B9">
            <w:pPr>
              <w:jc w:val="both"/>
              <w:rPr>
                <w:rFonts w:ascii="Times New Roman" w:hAnsi="Times New Roman"/>
                <w:b/>
                <w:i/>
              </w:rPr>
            </w:pPr>
          </w:p>
        </w:tc>
        <w:tc>
          <w:tcPr>
            <w:tcW w:w="3868" w:type="dxa"/>
            <w:shd w:val="clear" w:color="auto" w:fill="DEEAF6" w:themeFill="accent1" w:themeFillTint="33"/>
          </w:tcPr>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конкуренцията:</w:t>
            </w:r>
          </w:p>
          <w:p w:rsidR="00FC3916" w:rsidRPr="008072B9" w:rsidRDefault="00FC3916" w:rsidP="00E975D8">
            <w:pPr>
              <w:jc w:val="both"/>
              <w:rPr>
                <w:rFonts w:ascii="Times New Roman" w:hAnsi="Times New Roman" w:cs="Times New Roman"/>
              </w:rPr>
            </w:pPr>
            <w:r w:rsidRPr="008072B9">
              <w:rPr>
                <w:rFonts w:ascii="Times New Roman" w:hAnsi="Times New Roman" w:cs="Times New Roman"/>
              </w:rPr>
              <w:t xml:space="preserve">При този вариант би могло да се постигне частично подобряване на конкуренцията и частично повишаване на ефективността и конкурентоспособността </w:t>
            </w:r>
            <w:r w:rsidR="00BB52ED">
              <w:rPr>
                <w:rFonts w:ascii="Times New Roman" w:hAnsi="Times New Roman" w:cs="Times New Roman"/>
              </w:rPr>
              <w:t xml:space="preserve">в </w:t>
            </w:r>
            <w:r w:rsidRPr="008072B9">
              <w:rPr>
                <w:rFonts w:ascii="Times New Roman" w:hAnsi="Times New Roman" w:cs="Times New Roman"/>
              </w:rPr>
              <w:t>сектор</w:t>
            </w:r>
            <w:r w:rsidR="00BB52ED">
              <w:rPr>
                <w:rFonts w:ascii="Times New Roman" w:hAnsi="Times New Roman" w:cs="Times New Roman"/>
              </w:rPr>
              <w:t>а</w:t>
            </w:r>
            <w:r w:rsidRPr="008072B9">
              <w:rPr>
                <w:rFonts w:ascii="Times New Roman" w:hAnsi="Times New Roman" w:cs="Times New Roman"/>
              </w:rPr>
              <w:t xml:space="preserve">. </w:t>
            </w:r>
          </w:p>
          <w:p w:rsidR="00BB52ED" w:rsidRPr="008072B9" w:rsidRDefault="00BB52ED" w:rsidP="00BB52ED">
            <w:pPr>
              <w:jc w:val="both"/>
              <w:rPr>
                <w:rFonts w:ascii="Times New Roman" w:eastAsia="Century" w:hAnsi="Times New Roman" w:cs="Times New Roman"/>
              </w:rPr>
            </w:pPr>
            <w:r>
              <w:rPr>
                <w:rFonts w:ascii="Times New Roman" w:hAnsi="Times New Roman" w:cs="Times New Roman"/>
                <w:bCs/>
              </w:rPr>
              <w:t xml:space="preserve">Но предвид </w:t>
            </w:r>
            <w:r w:rsidR="00FC3916" w:rsidRPr="008072B9">
              <w:rPr>
                <w:rFonts w:ascii="Times New Roman" w:hAnsi="Times New Roman" w:cs="Times New Roman"/>
                <w:bCs/>
              </w:rPr>
              <w:t xml:space="preserve">липсата на </w:t>
            </w:r>
            <w:r>
              <w:rPr>
                <w:rFonts w:ascii="Times New Roman" w:hAnsi="Times New Roman" w:cs="Times New Roman"/>
                <w:bCs/>
              </w:rPr>
              <w:t xml:space="preserve">единна и обща </w:t>
            </w:r>
            <w:r w:rsidR="00FC3916" w:rsidRPr="008072B9">
              <w:rPr>
                <w:rFonts w:ascii="Times New Roman" w:hAnsi="Times New Roman" w:cs="Times New Roman"/>
                <w:bCs/>
              </w:rPr>
              <w:t xml:space="preserve">нормативна </w:t>
            </w:r>
            <w:r>
              <w:rPr>
                <w:rFonts w:ascii="Times New Roman" w:hAnsi="Times New Roman" w:cs="Times New Roman"/>
                <w:bCs/>
              </w:rPr>
              <w:t>уредба</w:t>
            </w:r>
            <w:r w:rsidR="00FC3916" w:rsidRPr="008072B9">
              <w:rPr>
                <w:rFonts w:ascii="Times New Roman" w:hAnsi="Times New Roman" w:cs="Times New Roman"/>
                <w:bCs/>
              </w:rPr>
              <w:t xml:space="preserve">, която да </w:t>
            </w:r>
            <w:r>
              <w:rPr>
                <w:rFonts w:ascii="Times New Roman" w:hAnsi="Times New Roman" w:cs="Times New Roman"/>
                <w:bCs/>
              </w:rPr>
              <w:t xml:space="preserve">обхване всички видове атракционни услуги, представляващи източник на повишена опасност, част от лицата, предоставящи подобни услуги ще продължат да извършват дейността си </w:t>
            </w:r>
            <w:r>
              <w:rPr>
                <w:rFonts w:ascii="Times New Roman" w:hAnsi="Times New Roman" w:cs="Times New Roman"/>
                <w:bCs/>
              </w:rPr>
              <w:lastRenderedPageBreak/>
              <w:t>без към тях да са приложими каквито и да са изисквания, което ще продължи да се отразява негативно върху конкуренцията.</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rsidR="00275BFC" w:rsidRDefault="00BB52ED" w:rsidP="00E975D8">
            <w:pPr>
              <w:jc w:val="both"/>
              <w:rPr>
                <w:rFonts w:ascii="Times New Roman" w:hAnsi="Times New Roman" w:cs="Times New Roman"/>
              </w:rPr>
            </w:pPr>
            <w:r w:rsidRPr="00BB52ED">
              <w:rPr>
                <w:rFonts w:ascii="Times New Roman" w:hAnsi="Times New Roman" w:cs="Times New Roman"/>
              </w:rPr>
              <w:t>Този вариант не променя конкурентоспособността и инвестициите в сектора на атракционните услуги – би могло да се очаква, че регистрираните процеси в сектора ще продължат своите темпове без да има пряко отражение на инвестициите в този бранш.</w:t>
            </w:r>
          </w:p>
          <w:p w:rsidR="00BB52ED" w:rsidRPr="008072B9" w:rsidRDefault="00BB52ED" w:rsidP="00E975D8">
            <w:pPr>
              <w:jc w:val="both"/>
              <w:rPr>
                <w:rFonts w:ascii="Times New Roman" w:hAnsi="Times New Roman"/>
                <w:i/>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rsidR="00EC30A1" w:rsidRPr="008072B9" w:rsidRDefault="00E07419" w:rsidP="00F024CF">
            <w:pPr>
              <w:jc w:val="both"/>
              <w:rPr>
                <w:rFonts w:ascii="Times New Roman" w:hAnsi="Times New Roman"/>
              </w:rPr>
            </w:pPr>
            <w:r w:rsidRPr="008072B9">
              <w:rPr>
                <w:rFonts w:ascii="Times New Roman" w:hAnsi="Times New Roman" w:cs="Times New Roman"/>
                <w:bCs/>
              </w:rPr>
              <w:lastRenderedPageBreak/>
              <w:t>Този</w:t>
            </w:r>
            <w:r w:rsidRPr="008072B9">
              <w:rPr>
                <w:rFonts w:ascii="Times New Roman" w:hAnsi="Times New Roman"/>
              </w:rPr>
              <w:t xml:space="preserve"> вариант</w:t>
            </w:r>
            <w:r w:rsidRPr="008072B9">
              <w:rPr>
                <w:rFonts w:ascii="Times New Roman" w:hAnsi="Times New Roman" w:cs="Times New Roman"/>
                <w:bCs/>
              </w:rPr>
              <w:t xml:space="preserve"> няма нито пряко, нито косвено влияние </w:t>
            </w:r>
            <w:r w:rsidR="00EC30A1" w:rsidRPr="008072B9">
              <w:rPr>
                <w:rFonts w:ascii="Times New Roman" w:hAnsi="Times New Roman" w:cs="Times New Roman"/>
                <w:bCs/>
              </w:rPr>
              <w:t>върху</w:t>
            </w:r>
            <w:r w:rsidR="00EC30A1" w:rsidRPr="008072B9">
              <w:rPr>
                <w:rFonts w:ascii="Times New Roman" w:hAnsi="Times New Roman"/>
              </w:rPr>
              <w:t xml:space="preserve"> правото на собственост</w:t>
            </w:r>
            <w:r w:rsidR="00EC30A1" w:rsidRPr="008072B9">
              <w:rPr>
                <w:rFonts w:ascii="Times New Roman" w:hAnsi="Times New Roman" w:cs="Times New Roman"/>
                <w:bCs/>
              </w:rPr>
              <w:t xml:space="preserve">. </w:t>
            </w:r>
          </w:p>
          <w:p w:rsidR="00BB52ED" w:rsidRDefault="00BB52ED" w:rsidP="008072B9">
            <w:pPr>
              <w:jc w:val="both"/>
              <w:rPr>
                <w:rFonts w:ascii="Times New Roman" w:hAnsi="Times New Roman"/>
                <w:b/>
                <w:i/>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rsidR="00EF63EB" w:rsidRPr="008072B9" w:rsidRDefault="00E07419" w:rsidP="008072B9">
            <w:pPr>
              <w:jc w:val="both"/>
              <w:rPr>
                <w:rFonts w:ascii="Times New Roman" w:hAnsi="Times New Roman"/>
                <w:b/>
                <w:i/>
              </w:rPr>
            </w:pPr>
            <w:r w:rsidRPr="008072B9">
              <w:rPr>
                <w:rFonts w:ascii="Times New Roman" w:hAnsi="Times New Roman" w:cs="Times New Roman"/>
                <w:bCs/>
              </w:rPr>
              <w:t xml:space="preserve">Този вариант няма нито пряко, нито косвено влияние </w:t>
            </w:r>
            <w:r w:rsidR="00EF63EB" w:rsidRPr="008072B9">
              <w:rPr>
                <w:rFonts w:ascii="Times New Roman" w:hAnsi="Times New Roman" w:cs="Times New Roman"/>
                <w:bCs/>
              </w:rPr>
              <w:t>върху</w:t>
            </w:r>
            <w:r w:rsidR="00EF63EB" w:rsidRPr="008072B9">
              <w:rPr>
                <w:rFonts w:ascii="Times New Roman" w:hAnsi="Times New Roman"/>
              </w:rPr>
              <w:t xml:space="preserve"> иновациите и изследванията.</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потребителите:</w:t>
            </w:r>
          </w:p>
          <w:p w:rsidR="00275BFC" w:rsidRDefault="009B2191" w:rsidP="008072B9">
            <w:pPr>
              <w:jc w:val="both"/>
              <w:rPr>
                <w:rFonts w:ascii="Times New Roman" w:hAnsi="Times New Roman"/>
              </w:rPr>
            </w:pPr>
            <w:r w:rsidRPr="008072B9">
              <w:rPr>
                <w:rFonts w:ascii="Times New Roman" w:hAnsi="Times New Roman" w:cs="Times New Roman"/>
                <w:bCs/>
              </w:rPr>
              <w:t xml:space="preserve">Този вариант би могъл да доведе до частични подобрения по отношение на потребителите, тяхната информираност и права, </w:t>
            </w:r>
            <w:r w:rsidR="00BB52ED">
              <w:rPr>
                <w:rFonts w:ascii="Times New Roman" w:hAnsi="Times New Roman" w:cs="Times New Roman"/>
                <w:bCs/>
              </w:rPr>
              <w:t xml:space="preserve">съответно до </w:t>
            </w:r>
            <w:r w:rsidRPr="008072B9">
              <w:rPr>
                <w:rFonts w:ascii="Times New Roman" w:hAnsi="Times New Roman" w:cs="Times New Roman"/>
                <w:bCs/>
              </w:rPr>
              <w:t xml:space="preserve">частично подобряване на </w:t>
            </w:r>
            <w:r w:rsidR="00BB52ED">
              <w:rPr>
                <w:rFonts w:ascii="Times New Roman" w:hAnsi="Times New Roman" w:cs="Times New Roman"/>
                <w:bCs/>
              </w:rPr>
              <w:t>безопасността при предоставянето на атракционни услуги, представляващи източник на повишена опасност.</w:t>
            </w:r>
            <w:r w:rsidRPr="008072B9">
              <w:rPr>
                <w:rFonts w:ascii="Times New Roman" w:hAnsi="Times New Roman" w:cs="Times New Roman"/>
                <w:bCs/>
              </w:rPr>
              <w:t xml:space="preserve"> </w:t>
            </w:r>
          </w:p>
          <w:p w:rsidR="00BB52ED" w:rsidRPr="008072B9" w:rsidRDefault="00BB52ED"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специфични региони или сектори:</w:t>
            </w:r>
          </w:p>
          <w:p w:rsidR="00275BFC" w:rsidRDefault="00BB52ED" w:rsidP="008072B9">
            <w:pPr>
              <w:jc w:val="both"/>
              <w:rPr>
                <w:rFonts w:ascii="Times New Roman" w:hAnsi="Times New Roman" w:cs="Times New Roman"/>
                <w:bCs/>
              </w:rPr>
            </w:pPr>
            <w:r w:rsidRPr="00BB52ED">
              <w:rPr>
                <w:rFonts w:ascii="Times New Roman" w:hAnsi="Times New Roman" w:cs="Times New Roman"/>
                <w:bCs/>
              </w:rPr>
              <w:t xml:space="preserve">Този вариант няма нито пряко, нито косвено влияние върху </w:t>
            </w:r>
            <w:r>
              <w:rPr>
                <w:rFonts w:ascii="Times New Roman" w:hAnsi="Times New Roman" w:cs="Times New Roman"/>
                <w:bCs/>
              </w:rPr>
              <w:t>с</w:t>
            </w:r>
            <w:r w:rsidR="00621C60">
              <w:rPr>
                <w:rFonts w:ascii="Times New Roman" w:hAnsi="Times New Roman" w:cs="Times New Roman"/>
                <w:bCs/>
              </w:rPr>
              <w:t>пецифични региони</w:t>
            </w:r>
            <w:r w:rsidRPr="00BB52ED">
              <w:rPr>
                <w:rFonts w:ascii="Times New Roman" w:hAnsi="Times New Roman" w:cs="Times New Roman"/>
                <w:bCs/>
              </w:rPr>
              <w:t>.</w:t>
            </w:r>
            <w:r w:rsidR="00621C60">
              <w:rPr>
                <w:rFonts w:ascii="Times New Roman" w:hAnsi="Times New Roman" w:cs="Times New Roman"/>
                <w:bCs/>
              </w:rPr>
              <w:t xml:space="preserve"> </w:t>
            </w:r>
            <w:r w:rsidR="00621C60" w:rsidRPr="00621C60">
              <w:rPr>
                <w:rFonts w:ascii="Times New Roman" w:hAnsi="Times New Roman" w:cs="Times New Roman"/>
                <w:bCs/>
              </w:rPr>
              <w:t xml:space="preserve">Вариантът би имал косвено </w:t>
            </w:r>
            <w:r w:rsidR="00621C60">
              <w:rPr>
                <w:rFonts w:ascii="Times New Roman" w:hAnsi="Times New Roman" w:cs="Times New Roman"/>
                <w:bCs/>
              </w:rPr>
              <w:t>положителен</w:t>
            </w:r>
            <w:r w:rsidR="00621C60" w:rsidRPr="00621C60">
              <w:rPr>
                <w:rFonts w:ascii="Times New Roman" w:hAnsi="Times New Roman" w:cs="Times New Roman"/>
                <w:bCs/>
              </w:rPr>
              <w:t xml:space="preserve"> ефект върху туристическия сектор, тъй като ползването на атракционни услуги е често срещана дейност при посещенията с цел почивка и екскурзия.</w:t>
            </w:r>
          </w:p>
          <w:p w:rsidR="00BB52ED" w:rsidRPr="008072B9" w:rsidRDefault="00BB52ED"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макроикономическата среда:</w:t>
            </w:r>
          </w:p>
          <w:p w:rsidR="001B642D" w:rsidRPr="008072B9" w:rsidRDefault="001B642D" w:rsidP="00E975D8">
            <w:pPr>
              <w:jc w:val="both"/>
              <w:rPr>
                <w:rFonts w:ascii="Times New Roman" w:hAnsi="Times New Roman" w:cs="Times New Roman"/>
                <w:bCs/>
              </w:rPr>
            </w:pPr>
            <w:r w:rsidRPr="008072B9">
              <w:rPr>
                <w:rFonts w:ascii="Times New Roman" w:hAnsi="Times New Roman" w:cs="Times New Roman"/>
                <w:bCs/>
              </w:rPr>
              <w:t>Този вариант би могъл да доведе до частични подобрения по отношение на макроикономическата среда</w:t>
            </w:r>
            <w:r w:rsidR="00BB52ED">
              <w:rPr>
                <w:rFonts w:ascii="Times New Roman" w:hAnsi="Times New Roman" w:cs="Times New Roman"/>
                <w:bCs/>
              </w:rPr>
              <w:t>,</w:t>
            </w:r>
            <w:r w:rsidRPr="008072B9">
              <w:rPr>
                <w:rFonts w:ascii="Times New Roman" w:hAnsi="Times New Roman" w:cs="Times New Roman"/>
                <w:bCs/>
              </w:rPr>
              <w:t xml:space="preserve"> като </w:t>
            </w:r>
            <w:r w:rsidR="00BB52ED">
              <w:rPr>
                <w:rFonts w:ascii="Times New Roman" w:hAnsi="Times New Roman" w:cs="Times New Roman"/>
                <w:bCs/>
              </w:rPr>
              <w:t>внесе правна сигурност и яснота при предоставянето на атракционните услуги</w:t>
            </w:r>
            <w:r w:rsidRPr="008072B9">
              <w:rPr>
                <w:rFonts w:ascii="Times New Roman" w:hAnsi="Times New Roman" w:cs="Times New Roman"/>
                <w:bCs/>
              </w:rPr>
              <w:t xml:space="preserve"> и косвено</w:t>
            </w:r>
            <w:r w:rsidR="00BB52ED">
              <w:rPr>
                <w:rFonts w:ascii="Times New Roman" w:hAnsi="Times New Roman" w:cs="Times New Roman"/>
                <w:bCs/>
              </w:rPr>
              <w:t xml:space="preserve"> да</w:t>
            </w:r>
            <w:r w:rsidRPr="008072B9">
              <w:rPr>
                <w:rFonts w:ascii="Times New Roman" w:hAnsi="Times New Roman" w:cs="Times New Roman"/>
                <w:bCs/>
              </w:rPr>
              <w:t xml:space="preserve"> съдейства за икономическото развитие на </w:t>
            </w:r>
            <w:r w:rsidR="00BB52ED">
              <w:rPr>
                <w:rFonts w:ascii="Times New Roman" w:hAnsi="Times New Roman" w:cs="Times New Roman"/>
                <w:bCs/>
              </w:rPr>
              <w:t>страната</w:t>
            </w:r>
            <w:r w:rsidRPr="008072B9">
              <w:rPr>
                <w:rFonts w:ascii="Times New Roman" w:hAnsi="Times New Roman" w:cs="Times New Roman"/>
                <w:bCs/>
              </w:rPr>
              <w:t xml:space="preserve">. </w:t>
            </w:r>
          </w:p>
          <w:p w:rsidR="00275BFC" w:rsidRPr="008072B9" w:rsidRDefault="00275BFC" w:rsidP="008072B9">
            <w:pPr>
              <w:jc w:val="both"/>
              <w:rPr>
                <w:rFonts w:ascii="Times New Roman" w:hAnsi="Times New Roman"/>
              </w:rPr>
            </w:pPr>
          </w:p>
        </w:tc>
        <w:tc>
          <w:tcPr>
            <w:tcW w:w="3594" w:type="dxa"/>
            <w:shd w:val="clear" w:color="auto" w:fill="9CC2E5" w:themeFill="accent1" w:themeFillTint="99"/>
          </w:tcPr>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rsidR="00C52591" w:rsidRDefault="00C52591" w:rsidP="008072B9">
            <w:pPr>
              <w:jc w:val="both"/>
              <w:rPr>
                <w:rFonts w:ascii="Times New Roman" w:hAnsi="Times New Roman" w:cs="Times New Roman"/>
              </w:rPr>
            </w:pPr>
            <w:r w:rsidRPr="00C52591">
              <w:rPr>
                <w:rFonts w:ascii="Times New Roman" w:hAnsi="Times New Roman" w:cs="Times New Roman"/>
              </w:rPr>
              <w:t xml:space="preserve">Този вариант няма нито пряко, нито косвено въздействие върху </w:t>
            </w:r>
            <w:r>
              <w:rPr>
                <w:rFonts w:ascii="Times New Roman" w:hAnsi="Times New Roman" w:cs="Times New Roman"/>
              </w:rPr>
              <w:t>балансираното демографско развитие</w:t>
            </w:r>
            <w:r w:rsidRPr="00C52591">
              <w:rPr>
                <w:rFonts w:ascii="Times New Roman" w:hAnsi="Times New Roman" w:cs="Times New Roman"/>
              </w:rPr>
              <w:t xml:space="preserve">.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rsidR="00275BFC" w:rsidRPr="008072B9" w:rsidRDefault="00C52591" w:rsidP="008072B9">
            <w:pPr>
              <w:jc w:val="both"/>
              <w:rPr>
                <w:rFonts w:ascii="Times New Roman" w:hAnsi="Times New Roman"/>
              </w:rPr>
            </w:pPr>
            <w:r w:rsidRPr="00C52591">
              <w:rPr>
                <w:rFonts w:ascii="Times New Roman" w:hAnsi="Times New Roman" w:cs="Times New Roman"/>
              </w:rPr>
              <w:t xml:space="preserve">Този вариант няма нито пряко, нито косвено въздействие върху културата. </w:t>
            </w:r>
          </w:p>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стандартите за качеството на работата:</w:t>
            </w:r>
          </w:p>
          <w:p w:rsidR="00275BFC" w:rsidRPr="008072B9" w:rsidRDefault="00CE1999" w:rsidP="008072B9">
            <w:pPr>
              <w:jc w:val="both"/>
              <w:rPr>
                <w:rFonts w:ascii="Times New Roman" w:hAnsi="Times New Roman"/>
              </w:rPr>
            </w:pPr>
            <w:r w:rsidRPr="008072B9">
              <w:rPr>
                <w:rFonts w:ascii="Times New Roman" w:hAnsi="Times New Roman" w:cs="Times New Roman"/>
              </w:rPr>
              <w:t xml:space="preserve">Усъвършенстване, синхронизиране и опростяване на съществуващото законодателство би допринесло </w:t>
            </w:r>
            <w:r w:rsidR="007B7D7F" w:rsidRPr="008072B9">
              <w:rPr>
                <w:rFonts w:ascii="Times New Roman" w:hAnsi="Times New Roman" w:cs="Times New Roman"/>
              </w:rPr>
              <w:t xml:space="preserve">частично </w:t>
            </w:r>
            <w:r w:rsidRPr="008072B9">
              <w:rPr>
                <w:rFonts w:ascii="Times New Roman" w:hAnsi="Times New Roman" w:cs="Times New Roman"/>
              </w:rPr>
              <w:t xml:space="preserve">за подобряване на стандартите за качество на работата.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rsidR="00275BFC" w:rsidRDefault="00C52591" w:rsidP="008072B9">
            <w:pPr>
              <w:jc w:val="both"/>
              <w:rPr>
                <w:rFonts w:ascii="Times New Roman" w:hAnsi="Times New Roman" w:cs="Times New Roman"/>
              </w:rPr>
            </w:pPr>
            <w:r w:rsidRPr="00C52591">
              <w:rPr>
                <w:rFonts w:ascii="Times New Roman" w:hAnsi="Times New Roman" w:cs="Times New Roman"/>
              </w:rPr>
              <w:t xml:space="preserve">Този вариант няма нито пряко, нито косвено въздействие върху </w:t>
            </w:r>
            <w:r>
              <w:rPr>
                <w:rFonts w:ascii="Times New Roman" w:hAnsi="Times New Roman" w:cs="Times New Roman"/>
              </w:rPr>
              <w:t>социалното включване и социалната закрила</w:t>
            </w:r>
            <w:r w:rsidRPr="00C52591">
              <w:rPr>
                <w:rFonts w:ascii="Times New Roman" w:hAnsi="Times New Roman" w:cs="Times New Roman"/>
              </w:rPr>
              <w:t xml:space="preserve">. </w:t>
            </w:r>
          </w:p>
          <w:p w:rsidR="00C52591" w:rsidRPr="008072B9" w:rsidRDefault="00C52591"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rsidR="00D77B81" w:rsidRPr="008072B9" w:rsidRDefault="00E07419" w:rsidP="00E975D8">
            <w:pPr>
              <w:jc w:val="both"/>
              <w:rPr>
                <w:rFonts w:ascii="Times New Roman" w:hAnsi="Times New Roman" w:cs="Times New Roman"/>
                <w:bCs/>
              </w:rPr>
            </w:pPr>
            <w:r w:rsidRPr="008072B9">
              <w:rPr>
                <w:rFonts w:ascii="Times New Roman" w:hAnsi="Times New Roman" w:cs="Times New Roman"/>
                <w:bCs/>
              </w:rPr>
              <w:lastRenderedPageBreak/>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rsidR="007D01B5" w:rsidRDefault="007D01B5" w:rsidP="008072B9">
            <w:pPr>
              <w:jc w:val="both"/>
              <w:rPr>
                <w:rFonts w:ascii="Times New Roman" w:hAnsi="Times New Roman"/>
                <w:b/>
                <w:i/>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rsidR="007D01B5" w:rsidRDefault="007D01B5" w:rsidP="008072B9">
            <w:pPr>
              <w:jc w:val="both"/>
              <w:rPr>
                <w:rFonts w:ascii="Times New Roman" w:hAnsi="Times New Roman" w:cs="Times New Roman"/>
              </w:rPr>
            </w:pPr>
            <w:r w:rsidRPr="007D01B5">
              <w:rPr>
                <w:rFonts w:ascii="Times New Roman" w:hAnsi="Times New Roman" w:cs="Times New Roman"/>
              </w:rPr>
              <w:t>Този вариант няма нито пряко, нито кос</w:t>
            </w:r>
            <w:r>
              <w:rPr>
                <w:rFonts w:ascii="Times New Roman" w:hAnsi="Times New Roman" w:cs="Times New Roman"/>
              </w:rPr>
              <w:t>вено въздействие върху правото на добра администрация, достъп до правосъдие и до управлението</w:t>
            </w:r>
            <w:r w:rsidRPr="007D01B5">
              <w:rPr>
                <w:rFonts w:ascii="Times New Roman" w:hAnsi="Times New Roman" w:cs="Times New Roman"/>
              </w:rPr>
              <w:t xml:space="preserve">. </w:t>
            </w:r>
          </w:p>
          <w:p w:rsidR="007D01B5" w:rsidRDefault="007D01B5" w:rsidP="008072B9">
            <w:pPr>
              <w:jc w:val="both"/>
              <w:rPr>
                <w:rFonts w:ascii="Times New Roman" w:hAnsi="Times New Roman"/>
                <w:b/>
                <w:i/>
              </w:rPr>
            </w:pPr>
          </w:p>
          <w:p w:rsidR="00275BFC" w:rsidRPr="008072B9" w:rsidRDefault="00275BFC" w:rsidP="008072B9">
            <w:pPr>
              <w:jc w:val="both"/>
              <w:rPr>
                <w:rFonts w:ascii="Times New Roman" w:hAnsi="Times New Roman"/>
                <w:b/>
                <w:i/>
              </w:rPr>
            </w:pPr>
            <w:r w:rsidRPr="008072B9">
              <w:rPr>
                <w:rFonts w:ascii="Times New Roman" w:hAnsi="Times New Roman"/>
                <w:b/>
                <w:i/>
              </w:rPr>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rsidR="00275BFC" w:rsidRPr="00050F58" w:rsidRDefault="007D01B5" w:rsidP="008072B9">
            <w:pPr>
              <w:jc w:val="both"/>
              <w:rPr>
                <w:rFonts w:ascii="Times New Roman" w:hAnsi="Times New Roman"/>
                <w:lang w:val="en-US"/>
              </w:rPr>
            </w:pPr>
            <w:r>
              <w:rPr>
                <w:rFonts w:ascii="Times New Roman" w:hAnsi="Times New Roman" w:cs="Times New Roman"/>
              </w:rPr>
              <w:t>Този вариант би допринесъл</w:t>
            </w:r>
            <w:r w:rsidR="005D3DA8" w:rsidRPr="008072B9">
              <w:rPr>
                <w:rFonts w:ascii="Times New Roman" w:hAnsi="Times New Roman" w:cs="Times New Roman"/>
              </w:rPr>
              <w:t xml:space="preserve"> </w:t>
            </w:r>
            <w:r>
              <w:rPr>
                <w:rFonts w:ascii="Times New Roman" w:hAnsi="Times New Roman" w:cs="Times New Roman"/>
              </w:rPr>
              <w:t xml:space="preserve">положително с оглед създаването на условия за опазване на живота и здравето на гражданите, но ефектът е частичен, предвид обстоятелството, че част от атракционните услуги, </w:t>
            </w:r>
            <w:r>
              <w:rPr>
                <w:rFonts w:ascii="Times New Roman" w:hAnsi="Times New Roman" w:cs="Times New Roman"/>
              </w:rPr>
              <w:lastRenderedPageBreak/>
              <w:t xml:space="preserve">представляващи източник на повишена опасност ще останат неуредени, с което ще продължи </w:t>
            </w:r>
            <w:r w:rsidRPr="007D01B5">
              <w:rPr>
                <w:rFonts w:ascii="Times New Roman" w:hAnsi="Times New Roman" w:cs="Times New Roman"/>
              </w:rPr>
              <w:t xml:space="preserve">пряко </w:t>
            </w:r>
            <w:r>
              <w:rPr>
                <w:rFonts w:ascii="Times New Roman" w:hAnsi="Times New Roman" w:cs="Times New Roman"/>
              </w:rPr>
              <w:t>да се засяга</w:t>
            </w:r>
            <w:r w:rsidRPr="007D01B5">
              <w:rPr>
                <w:rFonts w:ascii="Times New Roman" w:hAnsi="Times New Roman" w:cs="Times New Roman"/>
              </w:rPr>
              <w:t xml:space="preserve"> безопасността на гражданите</w:t>
            </w:r>
            <w:r>
              <w:rPr>
                <w:rFonts w:ascii="Times New Roman" w:hAnsi="Times New Roman" w:cs="Times New Roman"/>
              </w:rPr>
              <w:t>.</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rsidR="00FE6CC3" w:rsidRPr="008072B9" w:rsidRDefault="00E07419" w:rsidP="00E975D8">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културата:</w:t>
            </w:r>
          </w:p>
          <w:p w:rsidR="00275BFC" w:rsidRPr="008072B9" w:rsidRDefault="00050F58" w:rsidP="00050F58">
            <w:pPr>
              <w:jc w:val="both"/>
              <w:rPr>
                <w:rFonts w:ascii="Times New Roman" w:hAnsi="Times New Roman"/>
              </w:rPr>
            </w:pPr>
            <w:r w:rsidRPr="00050F58">
              <w:rPr>
                <w:rFonts w:ascii="Times New Roman" w:hAnsi="Times New Roman" w:cs="Times New Roman"/>
              </w:rPr>
              <w:t>Този вариант няма нито пряко,</w:t>
            </w:r>
            <w:r>
              <w:rPr>
                <w:rFonts w:ascii="Times New Roman" w:hAnsi="Times New Roman" w:cs="Times New Roman"/>
              </w:rPr>
              <w:t xml:space="preserve"> нито косвено въздействие върху културата</w:t>
            </w:r>
            <w:r w:rsidRPr="00050F58">
              <w:rPr>
                <w:rFonts w:ascii="Times New Roman" w:hAnsi="Times New Roman" w:cs="Times New Roman"/>
              </w:rPr>
              <w:t xml:space="preserve">. </w:t>
            </w:r>
          </w:p>
        </w:tc>
        <w:tc>
          <w:tcPr>
            <w:tcW w:w="4022" w:type="dxa"/>
            <w:shd w:val="clear" w:color="auto" w:fill="9CC2E5" w:themeFill="accent1" w:themeFillTint="99"/>
          </w:tcPr>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rsidR="00275BFC" w:rsidRPr="008072B9" w:rsidRDefault="0030333F" w:rsidP="008072B9">
            <w:pPr>
              <w:jc w:val="both"/>
              <w:rPr>
                <w:rFonts w:ascii="Times New Roman" w:hAnsi="Times New Roman"/>
              </w:rPr>
            </w:pPr>
            <w:r w:rsidRPr="0030333F">
              <w:rPr>
                <w:rFonts w:ascii="Times New Roman" w:hAnsi="Times New Roman" w:cs="Times New Roman"/>
                <w:bCs/>
              </w:rPr>
              <w:t>Този вариант няма нито пряко, нито косвено въздействие върху</w:t>
            </w:r>
            <w:r>
              <w:rPr>
                <w:rFonts w:ascii="Times New Roman" w:hAnsi="Times New Roman" w:cs="Times New Roman"/>
                <w:bCs/>
              </w:rPr>
              <w:t xml:space="preserve"> климата и климатичните промени</w:t>
            </w:r>
            <w:r w:rsidRPr="0030333F">
              <w:rPr>
                <w:rFonts w:ascii="Times New Roman" w:hAnsi="Times New Roman" w:cs="Times New Roman"/>
                <w:bCs/>
              </w:rPr>
              <w:t xml:space="preserve">. </w:t>
            </w:r>
          </w:p>
          <w:p w:rsidR="0030333F" w:rsidRDefault="0030333F" w:rsidP="008072B9">
            <w:pPr>
              <w:jc w:val="both"/>
              <w:rPr>
                <w:rFonts w:ascii="Times New Roman" w:hAnsi="Times New Roman"/>
                <w:b/>
                <w:i/>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rsidR="00275BFC" w:rsidRDefault="00FB68E3" w:rsidP="008072B9">
            <w:pPr>
              <w:jc w:val="both"/>
              <w:rPr>
                <w:rFonts w:ascii="Times New Roman" w:hAnsi="Times New Roman" w:cs="Times New Roman"/>
                <w:bCs/>
              </w:rPr>
            </w:pPr>
            <w:r w:rsidRPr="00FB68E3">
              <w:rPr>
                <w:rFonts w:ascii="Times New Roman" w:hAnsi="Times New Roman" w:cs="Times New Roman"/>
                <w:bCs/>
              </w:rPr>
              <w:t xml:space="preserve">Този вариант няма нито пряко, нито косвено въздействие върху </w:t>
            </w:r>
            <w:r>
              <w:rPr>
                <w:rFonts w:ascii="Times New Roman" w:hAnsi="Times New Roman" w:cs="Times New Roman"/>
                <w:bCs/>
              </w:rPr>
              <w:t>транспорта и използването на енергия</w:t>
            </w:r>
            <w:r w:rsidRPr="00FB68E3">
              <w:rPr>
                <w:rFonts w:ascii="Times New Roman" w:hAnsi="Times New Roman" w:cs="Times New Roman"/>
                <w:bCs/>
              </w:rPr>
              <w:t xml:space="preserve">. </w:t>
            </w:r>
          </w:p>
          <w:p w:rsidR="00FB68E3" w:rsidRPr="008072B9" w:rsidRDefault="00FB68E3"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биоразнообразието:</w:t>
            </w:r>
          </w:p>
          <w:p w:rsidR="00275BFC" w:rsidRDefault="00FB68E3" w:rsidP="008072B9">
            <w:pPr>
              <w:jc w:val="both"/>
              <w:rPr>
                <w:rFonts w:ascii="Times New Roman" w:hAnsi="Times New Roman" w:cs="Times New Roman"/>
                <w:bCs/>
              </w:rPr>
            </w:pPr>
            <w:r w:rsidRPr="00FB68E3">
              <w:rPr>
                <w:rFonts w:ascii="Times New Roman" w:hAnsi="Times New Roman" w:cs="Times New Roman"/>
                <w:bCs/>
              </w:rPr>
              <w:lastRenderedPageBreak/>
              <w:t xml:space="preserve">Този вариант няма нито пряко, нито косвено въздействие върху </w:t>
            </w:r>
            <w:r>
              <w:rPr>
                <w:rFonts w:ascii="Times New Roman" w:hAnsi="Times New Roman" w:cs="Times New Roman"/>
                <w:bCs/>
              </w:rPr>
              <w:t>биоразнообразието</w:t>
            </w:r>
            <w:r w:rsidRPr="00FB68E3">
              <w:rPr>
                <w:rFonts w:ascii="Times New Roman" w:hAnsi="Times New Roman" w:cs="Times New Roman"/>
                <w:bCs/>
              </w:rPr>
              <w:t xml:space="preserve">. </w:t>
            </w:r>
          </w:p>
          <w:p w:rsidR="00FB68E3" w:rsidRPr="008072B9" w:rsidRDefault="00FB68E3"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rsidR="008A5208" w:rsidRDefault="008A5208" w:rsidP="008072B9">
            <w:pPr>
              <w:jc w:val="both"/>
              <w:rPr>
                <w:rFonts w:ascii="Times New Roman" w:hAnsi="Times New Roman" w:cs="Times New Roman"/>
                <w:bCs/>
              </w:rPr>
            </w:pPr>
            <w:r w:rsidRPr="008A5208">
              <w:rPr>
                <w:rFonts w:ascii="Times New Roman" w:hAnsi="Times New Roman" w:cs="Times New Roman"/>
                <w:bCs/>
              </w:rPr>
              <w:t xml:space="preserve">Този вариант няма нито пряко, нито косвено въздействие върху </w:t>
            </w:r>
            <w:r>
              <w:rPr>
                <w:rFonts w:ascii="Times New Roman" w:hAnsi="Times New Roman" w:cs="Times New Roman"/>
                <w:bCs/>
              </w:rPr>
              <w:t>качеството на водите и водните запаси</w:t>
            </w:r>
            <w:r w:rsidRPr="008A5208">
              <w:rPr>
                <w:rFonts w:ascii="Times New Roman" w:hAnsi="Times New Roman" w:cs="Times New Roman"/>
                <w:bCs/>
              </w:rPr>
              <w:t xml:space="preserve">. </w:t>
            </w:r>
          </w:p>
          <w:p w:rsidR="008A5208" w:rsidRDefault="008A5208" w:rsidP="008072B9">
            <w:pPr>
              <w:jc w:val="both"/>
              <w:rPr>
                <w:rFonts w:ascii="Times New Roman" w:hAnsi="Times New Roman" w:cs="Times New Roman"/>
                <w:bCs/>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почвата:</w:t>
            </w:r>
          </w:p>
          <w:p w:rsidR="00F02183" w:rsidRPr="008072B9" w:rsidRDefault="008A5208" w:rsidP="00354D13">
            <w:pPr>
              <w:jc w:val="both"/>
              <w:rPr>
                <w:rFonts w:ascii="Times New Roman" w:hAnsi="Times New Roman" w:cs="Times New Roman"/>
                <w:bCs/>
              </w:rPr>
            </w:pPr>
            <w:r w:rsidRPr="008A5208">
              <w:rPr>
                <w:rFonts w:ascii="Times New Roman" w:hAnsi="Times New Roman" w:cs="Times New Roman"/>
                <w:bCs/>
              </w:rPr>
              <w:t>Този вариант няма нито пряко, нито косвено въздействие върх</w:t>
            </w:r>
            <w:r>
              <w:rPr>
                <w:rFonts w:ascii="Times New Roman" w:hAnsi="Times New Roman" w:cs="Times New Roman"/>
                <w:bCs/>
              </w:rPr>
              <w:t xml:space="preserve">у </w:t>
            </w:r>
            <w:r w:rsidRPr="008A5208">
              <w:rPr>
                <w:rFonts w:ascii="Times New Roman" w:hAnsi="Times New Roman" w:cs="Times New Roman"/>
                <w:bCs/>
              </w:rPr>
              <w:t>качеството на почвата</w:t>
            </w:r>
            <w:r w:rsidR="00F02183" w:rsidRPr="008072B9">
              <w:rPr>
                <w:rFonts w:ascii="Times New Roman" w:hAnsi="Times New Roman" w:cs="Times New Roman"/>
                <w:bCs/>
              </w:rPr>
              <w:t>.</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rsidR="00F13770" w:rsidRDefault="00F13770" w:rsidP="00354D13">
            <w:pPr>
              <w:jc w:val="both"/>
              <w:rPr>
                <w:rFonts w:ascii="Times New Roman" w:hAnsi="Times New Roman" w:cs="Times New Roman"/>
                <w:bCs/>
              </w:rPr>
            </w:pPr>
            <w:r w:rsidRPr="00F13770">
              <w:rPr>
                <w:rFonts w:ascii="Times New Roman" w:hAnsi="Times New Roman" w:cs="Times New Roman"/>
                <w:bCs/>
              </w:rPr>
              <w:t xml:space="preserve">Този вариант няма нито пряко, нито косвено въздействие върху </w:t>
            </w:r>
            <w:r>
              <w:rPr>
                <w:rFonts w:ascii="Times New Roman" w:hAnsi="Times New Roman" w:cs="Times New Roman"/>
                <w:bCs/>
              </w:rPr>
              <w:lastRenderedPageBreak/>
              <w:t>възобновяемите или невъзобновяемите ресурси</w:t>
            </w:r>
            <w:r w:rsidRPr="00F13770">
              <w:rPr>
                <w:rFonts w:ascii="Times New Roman" w:hAnsi="Times New Roman" w:cs="Times New Roman"/>
                <w:bCs/>
              </w:rPr>
              <w:t>.</w:t>
            </w:r>
          </w:p>
          <w:p w:rsidR="00F13770" w:rsidRDefault="00F13770" w:rsidP="00354D13">
            <w:pPr>
              <w:jc w:val="both"/>
              <w:rPr>
                <w:rFonts w:ascii="Times New Roman" w:hAnsi="Times New Roman" w:cs="Times New Roman"/>
                <w:bCs/>
              </w:rPr>
            </w:pPr>
          </w:p>
          <w:p w:rsidR="00275BFC" w:rsidRPr="008072B9" w:rsidRDefault="00275BFC" w:rsidP="00354D13">
            <w:pPr>
              <w:jc w:val="both"/>
              <w:rPr>
                <w:rFonts w:ascii="Times New Roman" w:hAnsi="Times New Roman"/>
                <w:b/>
                <w:i/>
              </w:rPr>
            </w:pPr>
            <w:r w:rsidRPr="008072B9">
              <w:rPr>
                <w:rFonts w:ascii="Times New Roman" w:hAnsi="Times New Roman"/>
                <w:b/>
                <w:i/>
              </w:rPr>
              <w:t xml:space="preserve">По отношение на влиянието на фирмите и потребителите </w:t>
            </w:r>
            <w:r w:rsidRPr="008072B9">
              <w:rPr>
                <w:rFonts w:ascii="Times New Roman" w:hAnsi="Times New Roman" w:cs="Times New Roman"/>
                <w:b/>
                <w:i/>
                <w:lang w:bidi="bg-BG"/>
              </w:rPr>
              <w:t xml:space="preserve"> </w:t>
            </w:r>
            <w:r w:rsidRPr="008072B9">
              <w:rPr>
                <w:rFonts w:ascii="Times New Roman" w:hAnsi="Times New Roman"/>
                <w:b/>
                <w:i/>
              </w:rPr>
              <w:t>върху околната среда:</w:t>
            </w:r>
          </w:p>
          <w:p w:rsidR="00275BFC" w:rsidRDefault="00B21141" w:rsidP="00354D13">
            <w:pPr>
              <w:jc w:val="both"/>
              <w:rPr>
                <w:rFonts w:ascii="Times New Roman" w:hAnsi="Times New Roman" w:cs="Times New Roman"/>
                <w:bCs/>
              </w:rPr>
            </w:pPr>
            <w:r w:rsidRPr="00B21141">
              <w:rPr>
                <w:rFonts w:ascii="Times New Roman" w:hAnsi="Times New Roman" w:cs="Times New Roman"/>
                <w:bCs/>
              </w:rPr>
              <w:t>Този вариант няма нито пряко, нито косвено въздействие По отношение на влиянието на фирмите и потребителите  върху околната среда.</w:t>
            </w:r>
          </w:p>
          <w:p w:rsidR="00B21141" w:rsidRPr="008072B9" w:rsidRDefault="00B21141" w:rsidP="00354D13">
            <w:pPr>
              <w:jc w:val="both"/>
              <w:rPr>
                <w:rFonts w:ascii="Times New Roman" w:hAnsi="Times New Roman"/>
              </w:rPr>
            </w:pPr>
          </w:p>
          <w:p w:rsidR="00275BFC" w:rsidRPr="008072B9" w:rsidRDefault="00275BFC" w:rsidP="00354D13">
            <w:pPr>
              <w:jc w:val="both"/>
              <w:rPr>
                <w:rFonts w:ascii="Times New Roman" w:hAnsi="Times New Roman"/>
                <w:b/>
                <w:i/>
              </w:rPr>
            </w:pPr>
            <w:r w:rsidRPr="008072B9">
              <w:rPr>
                <w:rFonts w:ascii="Times New Roman" w:hAnsi="Times New Roman"/>
                <w:b/>
                <w:i/>
              </w:rPr>
              <w:t>По отношение на отпадъци/генериране/рециклиране:</w:t>
            </w:r>
          </w:p>
          <w:p w:rsidR="00B21141" w:rsidRDefault="00B21141" w:rsidP="00354D13">
            <w:pPr>
              <w:jc w:val="both"/>
              <w:rPr>
                <w:rFonts w:ascii="Times New Roman" w:hAnsi="Times New Roman" w:cs="Times New Roman"/>
                <w:bCs/>
              </w:rPr>
            </w:pPr>
            <w:r w:rsidRPr="00B21141">
              <w:rPr>
                <w:rFonts w:ascii="Times New Roman" w:hAnsi="Times New Roman" w:cs="Times New Roman"/>
                <w:bCs/>
              </w:rPr>
              <w:t xml:space="preserve">Този вариант няма нито пряко, нито косвено въздействие </w:t>
            </w:r>
            <w:r>
              <w:rPr>
                <w:rFonts w:ascii="Times New Roman" w:hAnsi="Times New Roman" w:cs="Times New Roman"/>
                <w:bCs/>
              </w:rPr>
              <w:t>п</w:t>
            </w:r>
            <w:r w:rsidRPr="00B21141">
              <w:rPr>
                <w:rFonts w:ascii="Times New Roman" w:hAnsi="Times New Roman" w:cs="Times New Roman"/>
                <w:bCs/>
              </w:rPr>
              <w:t>о отношение на отпадъци/генериране/рециклиране.</w:t>
            </w:r>
          </w:p>
          <w:p w:rsidR="00B21141" w:rsidRDefault="00B21141" w:rsidP="00354D13">
            <w:pPr>
              <w:jc w:val="both"/>
              <w:rPr>
                <w:rFonts w:ascii="Times New Roman" w:hAnsi="Times New Roman" w:cs="Times New Roman"/>
                <w:bCs/>
              </w:rPr>
            </w:pPr>
          </w:p>
          <w:p w:rsidR="00305C4B" w:rsidRDefault="00305C4B" w:rsidP="00354D13">
            <w:pPr>
              <w:jc w:val="both"/>
              <w:rPr>
                <w:rFonts w:ascii="Times New Roman" w:hAnsi="Times New Roman"/>
                <w:b/>
                <w:i/>
              </w:rPr>
            </w:pPr>
          </w:p>
          <w:p w:rsidR="00275BFC" w:rsidRPr="008072B9" w:rsidRDefault="00275BFC" w:rsidP="00354D13">
            <w:pPr>
              <w:jc w:val="both"/>
              <w:rPr>
                <w:rFonts w:ascii="Times New Roman" w:hAnsi="Times New Roman"/>
                <w:b/>
                <w:i/>
              </w:rPr>
            </w:pPr>
            <w:r w:rsidRPr="008072B9">
              <w:rPr>
                <w:rFonts w:ascii="Times New Roman" w:hAnsi="Times New Roman"/>
                <w:b/>
                <w:i/>
              </w:rPr>
              <w:t>По отношение на грижите за животните:</w:t>
            </w:r>
          </w:p>
          <w:p w:rsidR="00275BFC" w:rsidRPr="00C26ED5" w:rsidRDefault="00C26ED5" w:rsidP="00C26ED5">
            <w:pPr>
              <w:jc w:val="both"/>
              <w:rPr>
                <w:rFonts w:ascii="Times New Roman" w:hAnsi="Times New Roman" w:cs="Times New Roman"/>
                <w:bCs/>
              </w:rPr>
            </w:pPr>
            <w:r w:rsidRPr="00C26ED5">
              <w:rPr>
                <w:rFonts w:ascii="Times New Roman" w:hAnsi="Times New Roman" w:cs="Times New Roman"/>
                <w:bCs/>
              </w:rPr>
              <w:lastRenderedPageBreak/>
              <w:t xml:space="preserve">Този вариант няма нито пряко, нито косвено въздействие </w:t>
            </w:r>
            <w:r>
              <w:rPr>
                <w:rFonts w:ascii="Times New Roman" w:hAnsi="Times New Roman" w:cs="Times New Roman"/>
                <w:bCs/>
              </w:rPr>
              <w:t>п</w:t>
            </w:r>
            <w:r w:rsidRPr="00C26ED5">
              <w:rPr>
                <w:rFonts w:ascii="Times New Roman" w:hAnsi="Times New Roman" w:cs="Times New Roman"/>
                <w:bCs/>
              </w:rPr>
              <w:t>о отношение на грижите за животните.</w:t>
            </w:r>
          </w:p>
        </w:tc>
      </w:tr>
      <w:tr w:rsidR="00275BFC" w:rsidRPr="008072B9" w:rsidTr="00275BFC">
        <w:tc>
          <w:tcPr>
            <w:tcW w:w="2408" w:type="dxa"/>
            <w:shd w:val="clear" w:color="auto" w:fill="DBDBDB" w:themeFill="accent3" w:themeFillTint="66"/>
            <w:vAlign w:val="center"/>
          </w:tcPr>
          <w:p w:rsidR="00275BFC" w:rsidRPr="008072B9" w:rsidRDefault="00275BFC" w:rsidP="008072B9">
            <w:pPr>
              <w:rPr>
                <w:rFonts w:ascii="Times New Roman" w:hAnsi="Times New Roman"/>
                <w:b/>
                <w:i/>
              </w:rPr>
            </w:pPr>
            <w:r w:rsidRPr="008072B9">
              <w:rPr>
                <w:rFonts w:ascii="Times New Roman" w:hAnsi="Times New Roman"/>
                <w:b/>
                <w:i/>
              </w:rPr>
              <w:lastRenderedPageBreak/>
              <w:t>Вариант 2</w:t>
            </w:r>
          </w:p>
          <w:p w:rsidR="00275BFC" w:rsidRPr="008072B9" w:rsidRDefault="00275BFC" w:rsidP="008072B9">
            <w:pPr>
              <w:rPr>
                <w:rFonts w:ascii="Times New Roman" w:hAnsi="Times New Roman"/>
                <w:b/>
                <w:i/>
              </w:rPr>
            </w:pPr>
            <w:r w:rsidRPr="008072B9">
              <w:rPr>
                <w:rFonts w:ascii="Times New Roman" w:hAnsi="Times New Roman"/>
                <w:b/>
                <w:i/>
              </w:rPr>
              <w:t>„Регулаторна намеса“</w:t>
            </w:r>
          </w:p>
          <w:p w:rsidR="00275BFC" w:rsidRPr="008072B9" w:rsidRDefault="00275BFC" w:rsidP="008072B9">
            <w:pPr>
              <w:rPr>
                <w:rFonts w:ascii="Times New Roman" w:hAnsi="Times New Roman"/>
                <w:b/>
                <w:i/>
              </w:rPr>
            </w:pPr>
          </w:p>
          <w:p w:rsidR="00275BFC" w:rsidRPr="008072B9" w:rsidRDefault="00275BFC" w:rsidP="008072B9">
            <w:pPr>
              <w:rPr>
                <w:rFonts w:ascii="Times New Roman" w:hAnsi="Times New Roman"/>
                <w:b/>
                <w:i/>
              </w:rPr>
            </w:pPr>
          </w:p>
        </w:tc>
        <w:tc>
          <w:tcPr>
            <w:tcW w:w="3868" w:type="dxa"/>
            <w:shd w:val="clear" w:color="auto" w:fill="DEEAF6" w:themeFill="accent1" w:themeFillTint="33"/>
          </w:tcPr>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конкуренцията:</w:t>
            </w:r>
          </w:p>
          <w:p w:rsidR="00F252A8" w:rsidRPr="008072B9" w:rsidRDefault="00734B08" w:rsidP="00F252A8">
            <w:pPr>
              <w:jc w:val="both"/>
              <w:rPr>
                <w:rFonts w:ascii="Times New Roman" w:hAnsi="Times New Roman" w:cs="Times New Roman"/>
                <w:bCs/>
              </w:rPr>
            </w:pPr>
            <w:r>
              <w:rPr>
                <w:rFonts w:ascii="Times New Roman" w:hAnsi="Times New Roman" w:cs="Times New Roman"/>
                <w:bCs/>
              </w:rPr>
              <w:t>Приемането на Закон за общите изисквания за безопасност при предоставяне на атракционни услуги, представляващи източник на повишена опасност</w:t>
            </w:r>
            <w:r w:rsidR="00E714A6" w:rsidRPr="008072B9">
              <w:rPr>
                <w:rFonts w:ascii="Times New Roman" w:hAnsi="Times New Roman" w:cs="Times New Roman"/>
                <w:bCs/>
              </w:rPr>
              <w:t xml:space="preserve"> и въвеждането на </w:t>
            </w:r>
            <w:r>
              <w:rPr>
                <w:rFonts w:ascii="Times New Roman" w:hAnsi="Times New Roman" w:cs="Times New Roman"/>
                <w:bCs/>
              </w:rPr>
              <w:t>единна и обща нормативна уредба</w:t>
            </w:r>
            <w:r w:rsidR="00E714A6" w:rsidRPr="008072B9">
              <w:rPr>
                <w:rFonts w:ascii="Times New Roman" w:hAnsi="Times New Roman" w:cs="Times New Roman"/>
                <w:bCs/>
              </w:rPr>
              <w:t xml:space="preserve">, би имало положително въздействие върху конкуренцията в </w:t>
            </w:r>
            <w:r>
              <w:rPr>
                <w:rFonts w:ascii="Times New Roman" w:hAnsi="Times New Roman" w:cs="Times New Roman"/>
                <w:bCs/>
              </w:rPr>
              <w:t xml:space="preserve">този икономически </w:t>
            </w:r>
            <w:r w:rsidR="00E714A6" w:rsidRPr="008072B9">
              <w:rPr>
                <w:rFonts w:ascii="Times New Roman" w:hAnsi="Times New Roman" w:cs="Times New Roman"/>
                <w:bCs/>
              </w:rPr>
              <w:t>сектор</w:t>
            </w:r>
            <w:r>
              <w:rPr>
                <w:rFonts w:ascii="Times New Roman" w:hAnsi="Times New Roman" w:cs="Times New Roman"/>
                <w:bCs/>
              </w:rPr>
              <w:t>. С въвеждането на еднакви и ясно разписани изисквания към лицата, предоставящи атракционни услуги, съответно условия и ред, при които да извършват дейността си,</w:t>
            </w:r>
            <w:r w:rsidR="00E714A6" w:rsidRPr="008072B9">
              <w:rPr>
                <w:rFonts w:ascii="Times New Roman" w:hAnsi="Times New Roman" w:cs="Times New Roman"/>
                <w:bCs/>
              </w:rPr>
              <w:t xml:space="preserve"> </w:t>
            </w:r>
            <w:r>
              <w:rPr>
                <w:rFonts w:ascii="Times New Roman" w:hAnsi="Times New Roman" w:cs="Times New Roman"/>
                <w:bCs/>
              </w:rPr>
              <w:t>би допринесло</w:t>
            </w:r>
            <w:r w:rsidR="00105AC3" w:rsidRPr="008072B9">
              <w:rPr>
                <w:rFonts w:ascii="Times New Roman" w:hAnsi="Times New Roman" w:cs="Times New Roman"/>
                <w:bCs/>
              </w:rPr>
              <w:t xml:space="preserve"> за по-добро спазване на пазарните принципи и </w:t>
            </w:r>
            <w:r>
              <w:rPr>
                <w:rFonts w:ascii="Times New Roman" w:hAnsi="Times New Roman" w:cs="Times New Roman"/>
                <w:bCs/>
              </w:rPr>
              <w:t>за създаването на</w:t>
            </w:r>
            <w:r w:rsidR="00105AC3" w:rsidRPr="008072B9">
              <w:rPr>
                <w:rFonts w:ascii="Times New Roman" w:hAnsi="Times New Roman" w:cs="Times New Roman"/>
                <w:bCs/>
              </w:rPr>
              <w:t xml:space="preserve"> </w:t>
            </w:r>
            <w:r>
              <w:rPr>
                <w:rFonts w:ascii="Times New Roman" w:hAnsi="Times New Roman" w:cs="Times New Roman"/>
                <w:bCs/>
              </w:rPr>
              <w:t xml:space="preserve">условия </w:t>
            </w:r>
            <w:r w:rsidR="00105AC3" w:rsidRPr="008072B9">
              <w:rPr>
                <w:rFonts w:ascii="Times New Roman" w:hAnsi="Times New Roman" w:cs="Times New Roman"/>
                <w:bCs/>
              </w:rPr>
              <w:t xml:space="preserve">за равнопоставеност между </w:t>
            </w:r>
            <w:r>
              <w:rPr>
                <w:rFonts w:ascii="Times New Roman" w:hAnsi="Times New Roman" w:cs="Times New Roman"/>
                <w:bCs/>
              </w:rPr>
              <w:t>тях</w:t>
            </w:r>
            <w:r w:rsidR="00105AC3" w:rsidRPr="008072B9">
              <w:rPr>
                <w:rFonts w:ascii="Times New Roman" w:hAnsi="Times New Roman" w:cs="Times New Roman"/>
                <w:bCs/>
              </w:rPr>
              <w:t xml:space="preserve">. </w:t>
            </w:r>
          </w:p>
          <w:p w:rsidR="00275BFC" w:rsidRPr="008072B9" w:rsidRDefault="00275BFC" w:rsidP="008072B9">
            <w:pPr>
              <w:jc w:val="both"/>
              <w:rPr>
                <w:rFonts w:ascii="Times New Roman" w:hAnsi="Times New Roman"/>
                <w:b/>
                <w:i/>
              </w:rPr>
            </w:pPr>
          </w:p>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конкурентоспособност и инвестиции:</w:t>
            </w:r>
          </w:p>
          <w:p w:rsidR="0090136B" w:rsidRDefault="0090136B" w:rsidP="00E975D8">
            <w:pPr>
              <w:jc w:val="both"/>
              <w:rPr>
                <w:rFonts w:ascii="Times New Roman" w:hAnsi="Times New Roman" w:cs="Times New Roman"/>
                <w:bCs/>
              </w:rPr>
            </w:pPr>
            <w:r w:rsidRPr="0090136B">
              <w:rPr>
                <w:rFonts w:ascii="Times New Roman" w:hAnsi="Times New Roman" w:cs="Times New Roman"/>
                <w:bCs/>
              </w:rPr>
              <w:t xml:space="preserve">Приемането на Закон за общите изисквания за безопасност при предоставяне на атракционни услуги, представляващи източник на повишена опасност и въвеждането на единна и обща нормативна уредба, би имало положително въздействие върху </w:t>
            </w:r>
            <w:r>
              <w:rPr>
                <w:rFonts w:ascii="Times New Roman" w:hAnsi="Times New Roman" w:cs="Times New Roman"/>
                <w:bCs/>
              </w:rPr>
              <w:t xml:space="preserve">конкурентоспособността в този икономически сектор. Аргументите в подкрепа на тази насока са същите като изложените в горната точка. Приемането на цялостна и систематизирана правна уредба на атракционните услуги, представляващи източник на повишена опасност, с която да се създаде правна сигурност както за лицата, предоставящи подобни услуги, </w:t>
            </w:r>
            <w:r>
              <w:rPr>
                <w:rFonts w:ascii="Times New Roman" w:hAnsi="Times New Roman" w:cs="Times New Roman"/>
                <w:bCs/>
              </w:rPr>
              <w:lastRenderedPageBreak/>
              <w:t>така и за потребителите, би имало и положителен ефект за нарастването на инвестициите в този сектор на икономиката, което би имало положителен косвен ефект и върху туристическия сектор.</w:t>
            </w:r>
          </w:p>
          <w:p w:rsidR="00275BFC" w:rsidRPr="008072B9" w:rsidRDefault="00275BFC" w:rsidP="00E975D8">
            <w:pPr>
              <w:jc w:val="both"/>
              <w:rPr>
                <w:rFonts w:ascii="Times New Roman" w:hAnsi="Times New Roman"/>
                <w:i/>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rsidR="008C69A6" w:rsidRPr="008072B9" w:rsidRDefault="00E07419" w:rsidP="008C69A6">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върху правото на собственост</w:t>
            </w:r>
            <w:r w:rsidR="00101951">
              <w:rPr>
                <w:rFonts w:ascii="Times New Roman" w:hAnsi="Times New Roman" w:cs="Times New Roman"/>
                <w:bCs/>
              </w:rPr>
              <w:t>.</w:t>
            </w:r>
            <w:r w:rsidR="008C69A6" w:rsidRPr="008072B9">
              <w:rPr>
                <w:rFonts w:ascii="Times New Roman" w:hAnsi="Times New Roman" w:cs="Times New Roman"/>
                <w:bCs/>
              </w:rPr>
              <w:t xml:space="preserve"> </w:t>
            </w:r>
          </w:p>
          <w:p w:rsidR="00275BFC" w:rsidRPr="008072B9" w:rsidRDefault="00275BFC" w:rsidP="00E975D8">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rsidR="003D34B0" w:rsidRPr="008072B9" w:rsidRDefault="0075649D" w:rsidP="00E975D8">
            <w:pPr>
              <w:jc w:val="both"/>
              <w:rPr>
                <w:rFonts w:ascii="Times New Roman" w:hAnsi="Times New Roman" w:cs="Times New Roman"/>
                <w:bCs/>
              </w:rPr>
            </w:pPr>
            <w:r w:rsidRPr="0075649D">
              <w:rPr>
                <w:rFonts w:ascii="Times New Roman" w:hAnsi="Times New Roman" w:cs="Times New Roman"/>
                <w:bCs/>
              </w:rPr>
              <w:t xml:space="preserve">Този вариант няма нито пряко, нито косвено влияние върху </w:t>
            </w:r>
            <w:r>
              <w:rPr>
                <w:rFonts w:ascii="Times New Roman" w:hAnsi="Times New Roman" w:cs="Times New Roman"/>
                <w:bCs/>
              </w:rPr>
              <w:t>иновациите и изследванията</w:t>
            </w:r>
            <w:r w:rsidRPr="0075649D">
              <w:rPr>
                <w:rFonts w:ascii="Times New Roman" w:hAnsi="Times New Roman" w:cs="Times New Roman"/>
                <w:bCs/>
              </w:rPr>
              <w:t xml:space="preserve">. </w:t>
            </w:r>
          </w:p>
          <w:p w:rsidR="00275BFC" w:rsidRPr="008072B9" w:rsidRDefault="00275BFC" w:rsidP="00E975D8">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потребителите:</w:t>
            </w:r>
          </w:p>
          <w:p w:rsidR="00275BFC" w:rsidRPr="008072B9" w:rsidRDefault="002C59D2" w:rsidP="00E975D8">
            <w:pPr>
              <w:jc w:val="both"/>
              <w:rPr>
                <w:rFonts w:ascii="Times New Roman" w:hAnsi="Times New Roman"/>
              </w:rPr>
            </w:pPr>
            <w:r w:rsidRPr="008072B9">
              <w:rPr>
                <w:rFonts w:ascii="Times New Roman" w:hAnsi="Times New Roman" w:cs="Times New Roman"/>
                <w:bCs/>
              </w:rPr>
              <w:lastRenderedPageBreak/>
              <w:t xml:space="preserve">Приемането на Закон за </w:t>
            </w:r>
            <w:r w:rsidR="00BA6A1D">
              <w:rPr>
                <w:rFonts w:ascii="Times New Roman" w:hAnsi="Times New Roman" w:cs="Times New Roman"/>
                <w:bCs/>
              </w:rPr>
              <w:t xml:space="preserve">общите изисквания за безопасност при предоставяне на атракционни услуги, представляващи повишен източник на опасност, </w:t>
            </w:r>
            <w:r w:rsidRPr="008072B9">
              <w:rPr>
                <w:rFonts w:ascii="Times New Roman" w:hAnsi="Times New Roman" w:cs="Times New Roman"/>
                <w:bCs/>
              </w:rPr>
              <w:t>би имало положително въздействи</w:t>
            </w:r>
            <w:r w:rsidR="00BA6A1D">
              <w:rPr>
                <w:rFonts w:ascii="Times New Roman" w:hAnsi="Times New Roman" w:cs="Times New Roman"/>
                <w:bCs/>
              </w:rPr>
              <w:t>е по отношение на потребителите.</w:t>
            </w:r>
            <w:r w:rsidRPr="008072B9">
              <w:rPr>
                <w:rFonts w:ascii="Times New Roman" w:hAnsi="Times New Roman" w:cs="Times New Roman"/>
                <w:bCs/>
              </w:rPr>
              <w:t xml:space="preserve"> качеството на услугите</w:t>
            </w:r>
            <w:r w:rsidR="00BA6A1D">
              <w:rPr>
                <w:rFonts w:ascii="Times New Roman" w:hAnsi="Times New Roman" w:cs="Times New Roman"/>
                <w:bCs/>
              </w:rPr>
              <w:t>.</w:t>
            </w:r>
            <w:r w:rsidR="00053489" w:rsidRPr="008072B9">
              <w:rPr>
                <w:rFonts w:ascii="Times New Roman" w:hAnsi="Times New Roman" w:cs="Times New Roman"/>
                <w:bCs/>
              </w:rPr>
              <w:t xml:space="preserve"> </w:t>
            </w:r>
            <w:r w:rsidR="00277318" w:rsidRPr="008072B9">
              <w:rPr>
                <w:rFonts w:ascii="Times New Roman" w:hAnsi="Times New Roman" w:cs="Times New Roman"/>
                <w:bCs/>
              </w:rPr>
              <w:t xml:space="preserve"> Удовлетвореността на потребителите </w:t>
            </w:r>
            <w:r w:rsidR="00BA6A1D">
              <w:rPr>
                <w:rFonts w:ascii="Times New Roman" w:hAnsi="Times New Roman" w:cs="Times New Roman"/>
                <w:bCs/>
              </w:rPr>
              <w:t xml:space="preserve">от качеството на услугата ще се повиши в резултат на </w:t>
            </w:r>
            <w:r w:rsidR="00277318" w:rsidRPr="008072B9">
              <w:rPr>
                <w:rFonts w:ascii="Times New Roman" w:hAnsi="Times New Roman" w:cs="Times New Roman"/>
                <w:bCs/>
              </w:rPr>
              <w:t>регулаторната намеса</w:t>
            </w:r>
            <w:r w:rsidR="00BA6A1D">
              <w:rPr>
                <w:rFonts w:ascii="Times New Roman" w:hAnsi="Times New Roman" w:cs="Times New Roman"/>
                <w:bCs/>
              </w:rPr>
              <w:t>, тъй като</w:t>
            </w:r>
            <w:r w:rsidR="00277318" w:rsidRPr="008072B9">
              <w:rPr>
                <w:rFonts w:ascii="Times New Roman" w:hAnsi="Times New Roman" w:cs="Times New Roman"/>
                <w:bCs/>
              </w:rPr>
              <w:t xml:space="preserve"> ще се </w:t>
            </w:r>
            <w:r w:rsidR="00BA6A1D">
              <w:rPr>
                <w:rFonts w:ascii="Times New Roman" w:hAnsi="Times New Roman" w:cs="Times New Roman"/>
                <w:bCs/>
              </w:rPr>
              <w:t xml:space="preserve">създадат реални условия за </w:t>
            </w:r>
            <w:r w:rsidR="00BA6A1D" w:rsidRPr="00BA6A1D">
              <w:rPr>
                <w:rFonts w:ascii="Times New Roman" w:hAnsi="Times New Roman" w:cs="Times New Roman"/>
                <w:bCs/>
              </w:rPr>
              <w:t>гарантиране на високо ниво на безопасност при ползването на съоръженията, оборудването и екипировката, необходими за предоставянето на услугите</w:t>
            </w:r>
            <w:r w:rsidR="00BA6A1D">
              <w:rPr>
                <w:rFonts w:ascii="Times New Roman" w:hAnsi="Times New Roman" w:cs="Times New Roman"/>
                <w:bCs/>
              </w:rPr>
              <w:t>, съответно за опазване живота и здравето на гражданите.</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специфични региони или сектори:</w:t>
            </w:r>
          </w:p>
          <w:p w:rsidR="00275BFC" w:rsidRPr="008072B9" w:rsidRDefault="001F1A95" w:rsidP="008072B9">
            <w:pPr>
              <w:jc w:val="both"/>
              <w:rPr>
                <w:rFonts w:ascii="Times New Roman" w:hAnsi="Times New Roman"/>
              </w:rPr>
            </w:pPr>
            <w:r w:rsidRPr="001F1A95">
              <w:rPr>
                <w:rFonts w:ascii="Times New Roman" w:hAnsi="Times New Roman" w:cs="Times New Roman"/>
                <w:bCs/>
              </w:rPr>
              <w:t>Този вариант няма нито пряко, нито косвено влияние върху специфични региони. Вариантът би имал</w:t>
            </w:r>
            <w:r>
              <w:rPr>
                <w:rFonts w:ascii="Times New Roman" w:hAnsi="Times New Roman" w:cs="Times New Roman"/>
                <w:bCs/>
              </w:rPr>
              <w:t xml:space="preserve"> косвен</w:t>
            </w:r>
            <w:r w:rsidRPr="001F1A95">
              <w:rPr>
                <w:rFonts w:ascii="Times New Roman" w:hAnsi="Times New Roman" w:cs="Times New Roman"/>
                <w:bCs/>
              </w:rPr>
              <w:t xml:space="preserve"> положителен ефект върху туристическия сектор, тъй като ползването на атракционни услуги е често срещана дейност при посещенията с цел почивка и екскурзия.</w:t>
            </w:r>
          </w:p>
          <w:p w:rsidR="001F1A95" w:rsidRDefault="001F1A95" w:rsidP="008072B9">
            <w:pPr>
              <w:jc w:val="both"/>
              <w:rPr>
                <w:rFonts w:ascii="Times New Roman" w:hAnsi="Times New Roman"/>
                <w:b/>
                <w:i/>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макроикономическата среда:</w:t>
            </w:r>
          </w:p>
          <w:p w:rsidR="00275BFC" w:rsidRPr="008072B9" w:rsidRDefault="00711D6B" w:rsidP="008072B9">
            <w:pPr>
              <w:jc w:val="both"/>
              <w:rPr>
                <w:rFonts w:ascii="Times New Roman" w:hAnsi="Times New Roman"/>
              </w:rPr>
            </w:pPr>
            <w:r w:rsidRPr="008072B9">
              <w:rPr>
                <w:rFonts w:ascii="Times New Roman" w:hAnsi="Times New Roman" w:cs="Times New Roman"/>
              </w:rPr>
              <w:t xml:space="preserve">Този вариант би </w:t>
            </w:r>
            <w:r w:rsidR="00B94E8A">
              <w:rPr>
                <w:rFonts w:ascii="Times New Roman" w:hAnsi="Times New Roman" w:cs="Times New Roman"/>
              </w:rPr>
              <w:t xml:space="preserve">допринесъл за </w:t>
            </w:r>
            <w:r w:rsidR="00B94E8A" w:rsidRPr="00B94E8A">
              <w:rPr>
                <w:rFonts w:ascii="Times New Roman" w:hAnsi="Times New Roman" w:cs="Times New Roman"/>
              </w:rPr>
              <w:t>създаване</w:t>
            </w:r>
            <w:r w:rsidR="00B94E8A">
              <w:rPr>
                <w:rFonts w:ascii="Times New Roman" w:hAnsi="Times New Roman" w:cs="Times New Roman"/>
              </w:rPr>
              <w:t>то</w:t>
            </w:r>
            <w:r w:rsidR="00B94E8A" w:rsidRPr="00B94E8A">
              <w:rPr>
                <w:rFonts w:ascii="Times New Roman" w:hAnsi="Times New Roman" w:cs="Times New Roman"/>
              </w:rPr>
              <w:t xml:space="preserve"> на баланс между защита</w:t>
            </w:r>
            <w:r w:rsidR="00B94E8A">
              <w:rPr>
                <w:rFonts w:ascii="Times New Roman" w:hAnsi="Times New Roman" w:cs="Times New Roman"/>
              </w:rPr>
              <w:t>та</w:t>
            </w:r>
            <w:r w:rsidR="00B94E8A" w:rsidRPr="00B94E8A">
              <w:rPr>
                <w:rFonts w:ascii="Times New Roman" w:hAnsi="Times New Roman" w:cs="Times New Roman"/>
              </w:rPr>
              <w:t xml:space="preserve"> на обществения интерес и стимулиране на бизнеса</w:t>
            </w:r>
            <w:r w:rsidR="0086631C">
              <w:rPr>
                <w:rFonts w:ascii="Times New Roman" w:hAnsi="Times New Roman" w:cs="Times New Roman"/>
              </w:rPr>
              <w:t>,</w:t>
            </w:r>
            <w:r w:rsidR="00B94E8A">
              <w:rPr>
                <w:rFonts w:ascii="Times New Roman" w:hAnsi="Times New Roman" w:cs="Times New Roman"/>
              </w:rPr>
              <w:t xml:space="preserve"> чрез</w:t>
            </w:r>
            <w:r w:rsidR="00B94E8A">
              <w:t xml:space="preserve"> </w:t>
            </w:r>
            <w:r w:rsidR="00B94E8A" w:rsidRPr="00B94E8A">
              <w:rPr>
                <w:rFonts w:ascii="Times New Roman" w:hAnsi="Times New Roman" w:cs="Times New Roman"/>
              </w:rPr>
              <w:t>въвеждане</w:t>
            </w:r>
            <w:r w:rsidR="00B94E8A">
              <w:rPr>
                <w:rFonts w:ascii="Times New Roman" w:hAnsi="Times New Roman" w:cs="Times New Roman"/>
              </w:rPr>
              <w:t>то</w:t>
            </w:r>
            <w:r w:rsidR="00B94E8A" w:rsidRPr="00B94E8A">
              <w:rPr>
                <w:rFonts w:ascii="Times New Roman" w:hAnsi="Times New Roman" w:cs="Times New Roman"/>
              </w:rPr>
              <w:t xml:space="preserve"> на ясни общи изисквания към лицата, които предоставят атракционни услуги</w:t>
            </w:r>
            <w:r w:rsidR="00B94E8A">
              <w:rPr>
                <w:rFonts w:ascii="Times New Roman" w:hAnsi="Times New Roman" w:cs="Times New Roman"/>
              </w:rPr>
              <w:t xml:space="preserve">, </w:t>
            </w:r>
            <w:r w:rsidR="00B94E8A" w:rsidRPr="00B94E8A">
              <w:rPr>
                <w:rFonts w:ascii="Times New Roman" w:hAnsi="Times New Roman" w:cs="Times New Roman"/>
              </w:rPr>
              <w:t>осигуряване</w:t>
            </w:r>
            <w:r w:rsidR="00B94E8A">
              <w:rPr>
                <w:rFonts w:ascii="Times New Roman" w:hAnsi="Times New Roman" w:cs="Times New Roman"/>
              </w:rPr>
              <w:t>то</w:t>
            </w:r>
            <w:r w:rsidR="00B94E8A" w:rsidRPr="00B94E8A">
              <w:rPr>
                <w:rFonts w:ascii="Times New Roman" w:hAnsi="Times New Roman" w:cs="Times New Roman"/>
              </w:rPr>
              <w:t xml:space="preserve"> на </w:t>
            </w:r>
            <w:r w:rsidR="00B94E8A" w:rsidRPr="00B94E8A">
              <w:rPr>
                <w:rFonts w:ascii="Times New Roman" w:hAnsi="Times New Roman" w:cs="Times New Roman"/>
              </w:rPr>
              <w:lastRenderedPageBreak/>
              <w:t>прозрачност</w:t>
            </w:r>
            <w:r w:rsidR="00B94E8A">
              <w:rPr>
                <w:rFonts w:ascii="Times New Roman" w:hAnsi="Times New Roman" w:cs="Times New Roman"/>
              </w:rPr>
              <w:t xml:space="preserve"> в този сектор от икономиката</w:t>
            </w:r>
            <w:r w:rsidR="0086631C">
              <w:rPr>
                <w:rFonts w:ascii="Times New Roman" w:hAnsi="Times New Roman" w:cs="Times New Roman"/>
              </w:rPr>
              <w:t>,</w:t>
            </w:r>
            <w:r w:rsidR="00B94E8A">
              <w:rPr>
                <w:rFonts w:ascii="Times New Roman" w:hAnsi="Times New Roman" w:cs="Times New Roman"/>
              </w:rPr>
              <w:t xml:space="preserve"> </w:t>
            </w:r>
            <w:r w:rsidRPr="008072B9">
              <w:rPr>
                <w:rFonts w:ascii="Times New Roman" w:hAnsi="Times New Roman" w:cs="Times New Roman"/>
              </w:rPr>
              <w:t>и би повлиял положително</w:t>
            </w:r>
            <w:r w:rsidR="00B94E8A">
              <w:rPr>
                <w:rFonts w:ascii="Times New Roman" w:hAnsi="Times New Roman" w:cs="Times New Roman"/>
              </w:rPr>
              <w:t xml:space="preserve"> върху</w:t>
            </w:r>
            <w:r w:rsidRPr="008072B9">
              <w:rPr>
                <w:rFonts w:ascii="Times New Roman" w:hAnsi="Times New Roman"/>
              </w:rPr>
              <w:t xml:space="preserve"> макроикономическата среда.</w:t>
            </w:r>
            <w:r w:rsidRPr="008072B9">
              <w:rPr>
                <w:rFonts w:ascii="Times New Roman" w:hAnsi="Times New Roman" w:cs="Times New Roman"/>
              </w:rPr>
              <w:t xml:space="preserve"> </w:t>
            </w:r>
          </w:p>
        </w:tc>
        <w:tc>
          <w:tcPr>
            <w:tcW w:w="3594" w:type="dxa"/>
            <w:shd w:val="clear" w:color="auto" w:fill="9CC2E5" w:themeFill="accent1" w:themeFillTint="99"/>
          </w:tcPr>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rsidR="00F04929" w:rsidRDefault="00F04929" w:rsidP="008072B9">
            <w:pPr>
              <w:jc w:val="both"/>
              <w:rPr>
                <w:rFonts w:ascii="Times New Roman" w:hAnsi="Times New Roman" w:cs="Times New Roman"/>
              </w:rPr>
            </w:pPr>
            <w:r w:rsidRPr="00F04929">
              <w:rPr>
                <w:rFonts w:ascii="Times New Roman" w:hAnsi="Times New Roman" w:cs="Times New Roman"/>
              </w:rPr>
              <w:t xml:space="preserve">Този вариант няма нито пряко, нито косвено въздействие върху </w:t>
            </w:r>
            <w:r>
              <w:rPr>
                <w:rFonts w:ascii="Times New Roman" w:hAnsi="Times New Roman" w:cs="Times New Roman"/>
              </w:rPr>
              <w:t>балансираното демографско развитие</w:t>
            </w:r>
            <w:r w:rsidRPr="00F04929">
              <w:rPr>
                <w:rFonts w:ascii="Times New Roman" w:hAnsi="Times New Roman" w:cs="Times New Roman"/>
              </w:rPr>
              <w:t xml:space="preserve">. </w:t>
            </w:r>
          </w:p>
          <w:p w:rsidR="00F04929" w:rsidRDefault="00F04929" w:rsidP="008072B9">
            <w:pPr>
              <w:jc w:val="both"/>
              <w:rPr>
                <w:rFonts w:ascii="Times New Roman" w:hAnsi="Times New Roman" w:cs="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rsidR="00275BFC" w:rsidRDefault="000A642D" w:rsidP="008072B9">
            <w:pPr>
              <w:jc w:val="both"/>
              <w:rPr>
                <w:rFonts w:ascii="Times New Roman" w:hAnsi="Times New Roman" w:cs="Times New Roman"/>
              </w:rPr>
            </w:pPr>
            <w:r w:rsidRPr="000A642D">
              <w:rPr>
                <w:rFonts w:ascii="Times New Roman" w:hAnsi="Times New Roman" w:cs="Times New Roman"/>
              </w:rPr>
              <w:t xml:space="preserve">Този вариант няма нито пряко, нито косвено въздействие върху </w:t>
            </w:r>
            <w:r>
              <w:rPr>
                <w:rFonts w:ascii="Times New Roman" w:hAnsi="Times New Roman" w:cs="Times New Roman"/>
              </w:rPr>
              <w:t>заетостта и пазара на труда</w:t>
            </w:r>
            <w:r w:rsidRPr="000A642D">
              <w:rPr>
                <w:rFonts w:ascii="Times New Roman" w:hAnsi="Times New Roman" w:cs="Times New Roman"/>
              </w:rPr>
              <w:t xml:space="preserve">. </w:t>
            </w:r>
          </w:p>
          <w:p w:rsidR="000A642D" w:rsidRPr="008072B9" w:rsidRDefault="000A642D"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rsidR="00275BFC" w:rsidRPr="008072B9" w:rsidRDefault="00AD643C" w:rsidP="008072B9">
            <w:pPr>
              <w:jc w:val="both"/>
              <w:rPr>
                <w:rFonts w:ascii="Times New Roman" w:hAnsi="Times New Roman"/>
              </w:rPr>
            </w:pPr>
            <w:r w:rsidRPr="00AD643C">
              <w:rPr>
                <w:rFonts w:ascii="Times New Roman" w:hAnsi="Times New Roman" w:cs="Times New Roman"/>
                <w:bCs/>
              </w:rPr>
              <w:t xml:space="preserve">Този вариант няма нито пряко, нито косвено въздействие върху </w:t>
            </w:r>
            <w:r>
              <w:rPr>
                <w:rFonts w:ascii="Times New Roman" w:hAnsi="Times New Roman" w:cs="Times New Roman"/>
                <w:bCs/>
              </w:rPr>
              <w:t>стандартите за качеството на работата</w:t>
            </w:r>
            <w:r w:rsidRPr="00AD643C">
              <w:rPr>
                <w:rFonts w:ascii="Times New Roman" w:hAnsi="Times New Roman" w:cs="Times New Roman"/>
                <w:bCs/>
              </w:rPr>
              <w:t xml:space="preserve">. </w:t>
            </w:r>
          </w:p>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социалното включване и социалната закрила:</w:t>
            </w:r>
          </w:p>
          <w:p w:rsidR="009843EC" w:rsidRPr="008072B9" w:rsidRDefault="008015BE" w:rsidP="00E975D8">
            <w:pPr>
              <w:jc w:val="both"/>
              <w:rPr>
                <w:rFonts w:ascii="Times New Roman" w:hAnsi="Times New Roman" w:cs="Times New Roman"/>
              </w:rPr>
            </w:pPr>
            <w:r w:rsidRPr="008015BE">
              <w:rPr>
                <w:rFonts w:ascii="Times New Roman" w:hAnsi="Times New Roman" w:cs="Times New Roman"/>
                <w:bCs/>
              </w:rPr>
              <w:t xml:space="preserve">Този вариант няма нито пряко, нито косвено въздействие върху </w:t>
            </w:r>
            <w:r>
              <w:rPr>
                <w:rFonts w:ascii="Times New Roman" w:hAnsi="Times New Roman" w:cs="Times New Roman"/>
                <w:bCs/>
              </w:rPr>
              <w:t>социалното включване и социалната закрила</w:t>
            </w:r>
            <w:r w:rsidRPr="008015BE">
              <w:rPr>
                <w:rFonts w:ascii="Times New Roman" w:hAnsi="Times New Roman" w:cs="Times New Roman"/>
                <w:bCs/>
              </w:rPr>
              <w:t xml:space="preserve">.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rsidR="00D77B81" w:rsidRPr="008072B9" w:rsidRDefault="00E07419" w:rsidP="00E975D8">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rsidR="006C1BEF" w:rsidRDefault="006C1BEF" w:rsidP="008072B9">
            <w:pPr>
              <w:jc w:val="both"/>
              <w:rPr>
                <w:rFonts w:ascii="Times New Roman" w:hAnsi="Times New Roman"/>
                <w:b/>
                <w:i/>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rsidR="006C1BEF" w:rsidRPr="008072B9" w:rsidRDefault="006C1BEF" w:rsidP="006C1BEF">
            <w:pPr>
              <w:jc w:val="both"/>
              <w:rPr>
                <w:rFonts w:ascii="Times New Roman" w:hAnsi="Times New Roman" w:cs="Times New Roman"/>
                <w:bCs/>
              </w:rPr>
            </w:pPr>
            <w:r w:rsidRPr="006C1BEF">
              <w:rPr>
                <w:rFonts w:ascii="Times New Roman" w:hAnsi="Times New Roman" w:cs="Times New Roman"/>
                <w:bCs/>
              </w:rPr>
              <w:t xml:space="preserve">Този вариант няма нито пряко, нито косвено влияние върху правото на </w:t>
            </w:r>
            <w:r>
              <w:rPr>
                <w:rFonts w:ascii="Times New Roman" w:hAnsi="Times New Roman" w:cs="Times New Roman"/>
                <w:bCs/>
              </w:rPr>
              <w:t>добра администрация, достъп до правосъдие и до управлението</w:t>
            </w:r>
            <w:r w:rsidRPr="006C1BEF">
              <w:rPr>
                <w:rFonts w:ascii="Times New Roman" w:hAnsi="Times New Roman" w:cs="Times New Roman"/>
                <w:bCs/>
              </w:rPr>
              <w:t xml:space="preserve">. </w:t>
            </w:r>
          </w:p>
          <w:p w:rsidR="00275BFC" w:rsidRPr="008072B9" w:rsidRDefault="00275BFC" w:rsidP="008072B9">
            <w:pPr>
              <w:jc w:val="both"/>
              <w:rPr>
                <w:rFonts w:ascii="Times New Roman" w:hAnsi="Times New Roman"/>
                <w:b/>
                <w:i/>
              </w:rPr>
            </w:pPr>
            <w:r w:rsidRPr="008072B9">
              <w:rPr>
                <w:rFonts w:ascii="Times New Roman" w:hAnsi="Times New Roman"/>
                <w:b/>
                <w:i/>
              </w:rPr>
              <w:lastRenderedPageBreak/>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rsidR="00275BFC" w:rsidRPr="008072B9" w:rsidRDefault="00962184" w:rsidP="008072B9">
            <w:pPr>
              <w:jc w:val="both"/>
              <w:rPr>
                <w:rFonts w:ascii="Times New Roman" w:hAnsi="Times New Roman"/>
              </w:rPr>
            </w:pPr>
            <w:r>
              <w:rPr>
                <w:rFonts w:ascii="Times New Roman" w:hAnsi="Times New Roman" w:cs="Times New Roman"/>
              </w:rPr>
              <w:t>Този вариант</w:t>
            </w:r>
            <w:r w:rsidR="00AE5C7B" w:rsidRPr="008072B9">
              <w:rPr>
                <w:rFonts w:ascii="Times New Roman" w:hAnsi="Times New Roman" w:cs="Times New Roman"/>
                <w:bCs/>
              </w:rPr>
              <w:t xml:space="preserve"> </w:t>
            </w:r>
            <w:r>
              <w:rPr>
                <w:rFonts w:ascii="Times New Roman" w:hAnsi="Times New Roman" w:cs="Times New Roman"/>
              </w:rPr>
              <w:t>би имал</w:t>
            </w:r>
            <w:r w:rsidR="00AE5C7B" w:rsidRPr="008072B9">
              <w:rPr>
                <w:rFonts w:ascii="Times New Roman" w:hAnsi="Times New Roman" w:cs="Times New Roman"/>
              </w:rPr>
              <w:t xml:space="preserve"> положително въздействие върху общественото здраве, тъй като</w:t>
            </w:r>
            <w:r>
              <w:rPr>
                <w:rFonts w:ascii="Times New Roman" w:hAnsi="Times New Roman" w:cs="Times New Roman"/>
              </w:rPr>
              <w:t xml:space="preserve"> би намалил травматизма и най-вече смъртните случаи при ползването на атракционни услуги, представляващи източник на повишена опасност</w:t>
            </w:r>
            <w:r w:rsidR="00AE5C7B" w:rsidRPr="008072B9">
              <w:rPr>
                <w:rFonts w:ascii="Times New Roman" w:hAnsi="Times New Roman" w:cs="Times New Roman"/>
              </w:rPr>
              <w:t xml:space="preserve">. </w:t>
            </w:r>
            <w:r>
              <w:rPr>
                <w:rFonts w:ascii="Times New Roman" w:hAnsi="Times New Roman" w:cs="Times New Roman"/>
              </w:rPr>
              <w:t>С приемането на закона ще се създадат</w:t>
            </w:r>
            <w:r w:rsidRPr="00962184">
              <w:rPr>
                <w:rFonts w:ascii="Times New Roman" w:hAnsi="Times New Roman" w:cs="Times New Roman"/>
              </w:rPr>
              <w:t xml:space="preserve"> условия за гарантиране на високо ниво на безопасност при ползването на съоръженията, оборудването и екипировката, необходими за предоставянето на услугите</w:t>
            </w:r>
            <w:r>
              <w:rPr>
                <w:rFonts w:ascii="Times New Roman" w:hAnsi="Times New Roman" w:cs="Times New Roman"/>
              </w:rPr>
              <w:t>, а оттам за</w:t>
            </w:r>
            <w:r w:rsidRPr="00962184">
              <w:rPr>
                <w:rFonts w:ascii="Times New Roman" w:hAnsi="Times New Roman" w:cs="Times New Roman"/>
              </w:rPr>
              <w:t xml:space="preserve"> опазване на живота и здравето на гражданите</w:t>
            </w:r>
            <w:r>
              <w:rPr>
                <w:rFonts w:ascii="Times New Roman" w:hAnsi="Times New Roman" w:cs="Times New Roman"/>
              </w:rPr>
              <w:t>.</w:t>
            </w: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rsidR="00FE6CC3" w:rsidRPr="008072B9" w:rsidRDefault="00E07419" w:rsidP="00E975D8">
            <w:pPr>
              <w:jc w:val="both"/>
              <w:rPr>
                <w:rFonts w:ascii="Times New Roman" w:hAnsi="Times New Roman" w:cs="Times New Roman"/>
              </w:rPr>
            </w:pPr>
            <w:r w:rsidRPr="008072B9">
              <w:rPr>
                <w:rFonts w:ascii="Times New Roman" w:hAnsi="Times New Roman" w:cs="Times New Roman"/>
              </w:rPr>
              <w:lastRenderedPageBreak/>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културата:</w:t>
            </w:r>
          </w:p>
          <w:p w:rsidR="00275BFC" w:rsidRPr="008072B9" w:rsidRDefault="000A624A" w:rsidP="008072B9">
            <w:pPr>
              <w:jc w:val="both"/>
              <w:rPr>
                <w:rFonts w:ascii="Times New Roman" w:hAnsi="Times New Roman"/>
              </w:rPr>
            </w:pPr>
            <w:r w:rsidRPr="000A624A">
              <w:rPr>
                <w:rFonts w:ascii="Times New Roman" w:hAnsi="Times New Roman" w:cs="Times New Roman"/>
                <w:bCs/>
              </w:rPr>
              <w:t>Този вариант няма нито пряко, нито косвено въздействие върх</w:t>
            </w:r>
            <w:r>
              <w:rPr>
                <w:rFonts w:ascii="Times New Roman" w:hAnsi="Times New Roman" w:cs="Times New Roman"/>
                <w:bCs/>
              </w:rPr>
              <w:t>у културата</w:t>
            </w:r>
            <w:r w:rsidR="00BB092A" w:rsidRPr="008072B9">
              <w:rPr>
                <w:rFonts w:ascii="Times New Roman" w:hAnsi="Times New Roman" w:cs="Times New Roman"/>
                <w:bCs/>
              </w:rPr>
              <w:t xml:space="preserve">. </w:t>
            </w:r>
          </w:p>
        </w:tc>
        <w:tc>
          <w:tcPr>
            <w:tcW w:w="4022" w:type="dxa"/>
            <w:shd w:val="clear" w:color="auto" w:fill="9CC2E5" w:themeFill="accent1" w:themeFillTint="99"/>
          </w:tcPr>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rsidR="00F8132D" w:rsidRDefault="00F8132D" w:rsidP="00524739">
            <w:pPr>
              <w:jc w:val="both"/>
              <w:rPr>
                <w:rFonts w:ascii="Times New Roman" w:hAnsi="Times New Roman" w:cs="Times New Roman"/>
                <w:bCs/>
              </w:rPr>
            </w:pPr>
            <w:r w:rsidRPr="00F8132D">
              <w:rPr>
                <w:rFonts w:ascii="Times New Roman" w:hAnsi="Times New Roman" w:cs="Times New Roman"/>
                <w:bCs/>
              </w:rPr>
              <w:t xml:space="preserve">Този вариант няма нито пряко, нито косвено въздействие върху </w:t>
            </w:r>
            <w:r>
              <w:rPr>
                <w:rFonts w:ascii="Times New Roman" w:hAnsi="Times New Roman" w:cs="Times New Roman"/>
                <w:bCs/>
              </w:rPr>
              <w:t>климата и климатичните промени</w:t>
            </w:r>
            <w:r w:rsidRPr="00F8132D">
              <w:rPr>
                <w:rFonts w:ascii="Times New Roman" w:hAnsi="Times New Roman" w:cs="Times New Roman"/>
                <w:bCs/>
              </w:rPr>
              <w:t xml:space="preserve">. </w:t>
            </w:r>
          </w:p>
          <w:p w:rsidR="00F8132D" w:rsidRDefault="00F8132D" w:rsidP="00524739">
            <w:pPr>
              <w:jc w:val="both"/>
              <w:rPr>
                <w:rFonts w:ascii="Times New Roman" w:hAnsi="Times New Roman" w:cs="Times New Roman"/>
                <w:bCs/>
              </w:rPr>
            </w:pPr>
          </w:p>
          <w:p w:rsidR="00275BFC" w:rsidRPr="008072B9" w:rsidRDefault="00275BFC" w:rsidP="0052473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rsidR="00275BFC" w:rsidRDefault="00BF6257" w:rsidP="00524739">
            <w:pPr>
              <w:jc w:val="both"/>
              <w:rPr>
                <w:rFonts w:ascii="Times New Roman" w:hAnsi="Times New Roman" w:cs="Times New Roman"/>
                <w:bCs/>
              </w:rPr>
            </w:pPr>
            <w:r w:rsidRPr="00BF6257">
              <w:rPr>
                <w:rFonts w:ascii="Times New Roman" w:hAnsi="Times New Roman" w:cs="Times New Roman"/>
                <w:bCs/>
              </w:rPr>
              <w:t xml:space="preserve">Този вариант няма нито пряко, нито косвено въздействие върху </w:t>
            </w:r>
            <w:r>
              <w:rPr>
                <w:rFonts w:ascii="Times New Roman" w:hAnsi="Times New Roman" w:cs="Times New Roman"/>
                <w:bCs/>
              </w:rPr>
              <w:t>транспорта и използването на енергия</w:t>
            </w:r>
            <w:r w:rsidRPr="00BF6257">
              <w:rPr>
                <w:rFonts w:ascii="Times New Roman" w:hAnsi="Times New Roman" w:cs="Times New Roman"/>
                <w:bCs/>
              </w:rPr>
              <w:t xml:space="preserve">. </w:t>
            </w:r>
          </w:p>
          <w:p w:rsidR="00BF6257" w:rsidRPr="008072B9" w:rsidRDefault="00BF6257" w:rsidP="00524739">
            <w:pPr>
              <w:jc w:val="both"/>
              <w:rPr>
                <w:rFonts w:ascii="Times New Roman" w:hAnsi="Times New Roman"/>
              </w:rPr>
            </w:pPr>
          </w:p>
          <w:p w:rsidR="00275BFC" w:rsidRPr="008072B9" w:rsidRDefault="00275BFC" w:rsidP="00524739">
            <w:pPr>
              <w:jc w:val="both"/>
              <w:rPr>
                <w:rFonts w:ascii="Times New Roman" w:hAnsi="Times New Roman"/>
                <w:b/>
                <w:i/>
              </w:rPr>
            </w:pPr>
            <w:r w:rsidRPr="008072B9">
              <w:rPr>
                <w:rFonts w:ascii="Times New Roman" w:hAnsi="Times New Roman"/>
                <w:b/>
                <w:i/>
              </w:rPr>
              <w:t>По отношение на биоразнообразието:</w:t>
            </w:r>
          </w:p>
          <w:p w:rsidR="00275BFC" w:rsidRDefault="00E85209" w:rsidP="00524739">
            <w:pPr>
              <w:jc w:val="both"/>
              <w:rPr>
                <w:rFonts w:ascii="Times New Roman" w:hAnsi="Times New Roman" w:cs="Times New Roman"/>
                <w:bCs/>
              </w:rPr>
            </w:pPr>
            <w:r w:rsidRPr="00E85209">
              <w:rPr>
                <w:rFonts w:ascii="Times New Roman" w:hAnsi="Times New Roman" w:cs="Times New Roman"/>
                <w:bCs/>
              </w:rPr>
              <w:t xml:space="preserve">Този вариант няма нито пряко, нито косвено въздействие върху </w:t>
            </w:r>
            <w:r>
              <w:rPr>
                <w:rFonts w:ascii="Times New Roman" w:hAnsi="Times New Roman" w:cs="Times New Roman"/>
                <w:bCs/>
              </w:rPr>
              <w:t>биоразнообразието</w:t>
            </w:r>
            <w:r w:rsidRPr="00E85209">
              <w:rPr>
                <w:rFonts w:ascii="Times New Roman" w:hAnsi="Times New Roman" w:cs="Times New Roman"/>
                <w:bCs/>
              </w:rPr>
              <w:t xml:space="preserve">. </w:t>
            </w:r>
          </w:p>
          <w:p w:rsidR="00E85209" w:rsidRPr="008072B9" w:rsidRDefault="00E85209" w:rsidP="00524739">
            <w:pPr>
              <w:jc w:val="both"/>
              <w:rPr>
                <w:rFonts w:ascii="Times New Roman" w:hAnsi="Times New Roman"/>
              </w:rPr>
            </w:pPr>
          </w:p>
          <w:p w:rsidR="00275BFC" w:rsidRPr="008072B9" w:rsidRDefault="00275BFC" w:rsidP="0052473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rsidR="00275BFC" w:rsidRPr="008072B9" w:rsidRDefault="00275BFC" w:rsidP="00524739">
            <w:pPr>
              <w:jc w:val="both"/>
              <w:rPr>
                <w:rFonts w:ascii="Times New Roman" w:hAnsi="Times New Roman" w:cs="Times New Roman"/>
                <w:bCs/>
                <w:iCs/>
                <w:lang w:bidi="bg-BG"/>
              </w:rPr>
            </w:pPr>
          </w:p>
          <w:p w:rsidR="00FA7286" w:rsidRDefault="00FA7286" w:rsidP="00524739">
            <w:pPr>
              <w:jc w:val="both"/>
              <w:rPr>
                <w:rFonts w:ascii="Times New Roman" w:hAnsi="Times New Roman" w:cs="Times New Roman"/>
                <w:bCs/>
              </w:rPr>
            </w:pPr>
            <w:r w:rsidRPr="00FA7286">
              <w:rPr>
                <w:rFonts w:ascii="Times New Roman" w:hAnsi="Times New Roman" w:cs="Times New Roman"/>
                <w:bCs/>
              </w:rPr>
              <w:lastRenderedPageBreak/>
              <w:t xml:space="preserve">Този вариант няма нито пряко, нито косвено въздействие върху </w:t>
            </w:r>
            <w:r>
              <w:rPr>
                <w:rFonts w:ascii="Times New Roman" w:hAnsi="Times New Roman" w:cs="Times New Roman"/>
                <w:bCs/>
              </w:rPr>
              <w:t>качеството на водите и водните запаси</w:t>
            </w:r>
            <w:r w:rsidRPr="00FA7286">
              <w:rPr>
                <w:rFonts w:ascii="Times New Roman" w:hAnsi="Times New Roman" w:cs="Times New Roman"/>
                <w:bCs/>
              </w:rPr>
              <w:t xml:space="preserve">. </w:t>
            </w:r>
          </w:p>
          <w:p w:rsidR="00FA7286" w:rsidRDefault="00FA7286" w:rsidP="00524739">
            <w:pPr>
              <w:jc w:val="both"/>
              <w:rPr>
                <w:rFonts w:ascii="Times New Roman" w:hAnsi="Times New Roman" w:cs="Times New Roman"/>
                <w:bCs/>
              </w:rPr>
            </w:pPr>
          </w:p>
          <w:p w:rsidR="00275BFC" w:rsidRPr="008072B9" w:rsidRDefault="00275BFC" w:rsidP="00524739">
            <w:pPr>
              <w:jc w:val="both"/>
              <w:rPr>
                <w:rFonts w:ascii="Times New Roman" w:hAnsi="Times New Roman"/>
                <w:b/>
                <w:i/>
              </w:rPr>
            </w:pPr>
            <w:r w:rsidRPr="008072B9">
              <w:rPr>
                <w:rFonts w:ascii="Times New Roman" w:hAnsi="Times New Roman"/>
                <w:b/>
                <w:i/>
              </w:rPr>
              <w:t>По отношение на качеството на почвата:</w:t>
            </w:r>
          </w:p>
          <w:p w:rsidR="00275BFC" w:rsidRDefault="00206528" w:rsidP="008072B9">
            <w:pPr>
              <w:jc w:val="both"/>
              <w:rPr>
                <w:rFonts w:ascii="Times New Roman" w:hAnsi="Times New Roman" w:cs="Times New Roman"/>
                <w:bCs/>
              </w:rPr>
            </w:pPr>
            <w:r w:rsidRPr="00206528">
              <w:rPr>
                <w:rFonts w:ascii="Times New Roman" w:hAnsi="Times New Roman" w:cs="Times New Roman"/>
                <w:bCs/>
              </w:rPr>
              <w:t xml:space="preserve">Този вариант няма нито пряко, нито косвено въздействие върху качеството на </w:t>
            </w:r>
            <w:r>
              <w:rPr>
                <w:rFonts w:ascii="Times New Roman" w:hAnsi="Times New Roman" w:cs="Times New Roman"/>
                <w:bCs/>
              </w:rPr>
              <w:t>почвата</w:t>
            </w:r>
            <w:r w:rsidRPr="00206528">
              <w:rPr>
                <w:rFonts w:ascii="Times New Roman" w:hAnsi="Times New Roman" w:cs="Times New Roman"/>
                <w:bCs/>
              </w:rPr>
              <w:t xml:space="preserve">. </w:t>
            </w:r>
          </w:p>
          <w:p w:rsidR="00206528" w:rsidRPr="008072B9" w:rsidRDefault="00206528" w:rsidP="008072B9">
            <w:pPr>
              <w:jc w:val="both"/>
              <w:rPr>
                <w:rFonts w:ascii="Times New Roman" w:hAnsi="Times New Roman"/>
              </w:rPr>
            </w:pPr>
          </w:p>
          <w:p w:rsidR="00275BFC" w:rsidRPr="008072B9" w:rsidRDefault="00275BFC" w:rsidP="0052473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rsidR="00C435AA" w:rsidRDefault="00C435AA" w:rsidP="00524739">
            <w:pPr>
              <w:jc w:val="both"/>
              <w:rPr>
                <w:rFonts w:ascii="Times New Roman" w:hAnsi="Times New Roman" w:cs="Times New Roman"/>
                <w:bCs/>
              </w:rPr>
            </w:pPr>
            <w:r w:rsidRPr="00C435AA">
              <w:rPr>
                <w:rFonts w:ascii="Times New Roman" w:hAnsi="Times New Roman" w:cs="Times New Roman"/>
                <w:bCs/>
              </w:rPr>
              <w:t xml:space="preserve">Този вариант няма нито пряко, нито косвено въздействие върху </w:t>
            </w:r>
            <w:r>
              <w:rPr>
                <w:rFonts w:ascii="Times New Roman" w:hAnsi="Times New Roman" w:cs="Times New Roman"/>
                <w:bCs/>
              </w:rPr>
              <w:t>възобновяемите и невъзобновяемите източници</w:t>
            </w:r>
            <w:r w:rsidRPr="00C435AA">
              <w:rPr>
                <w:rFonts w:ascii="Times New Roman" w:hAnsi="Times New Roman" w:cs="Times New Roman"/>
                <w:bCs/>
              </w:rPr>
              <w:t xml:space="preserve">. </w:t>
            </w:r>
          </w:p>
          <w:p w:rsidR="00C435AA" w:rsidRDefault="00C435AA" w:rsidP="00524739">
            <w:pPr>
              <w:jc w:val="both"/>
              <w:rPr>
                <w:rFonts w:ascii="Times New Roman" w:hAnsi="Times New Roman" w:cs="Times New Roman"/>
                <w:bCs/>
              </w:rPr>
            </w:pPr>
          </w:p>
          <w:p w:rsidR="00275BFC" w:rsidRPr="008072B9" w:rsidRDefault="00275BFC" w:rsidP="00524739">
            <w:pPr>
              <w:jc w:val="both"/>
              <w:rPr>
                <w:rFonts w:ascii="Times New Roman" w:hAnsi="Times New Roman"/>
                <w:b/>
                <w:i/>
              </w:rPr>
            </w:pPr>
            <w:r w:rsidRPr="008072B9">
              <w:rPr>
                <w:rFonts w:ascii="Times New Roman" w:hAnsi="Times New Roman"/>
                <w:b/>
                <w:i/>
              </w:rPr>
              <w:t xml:space="preserve">По отношение на влиянието на фирмите и потребителите </w:t>
            </w:r>
            <w:r w:rsidRPr="008072B9">
              <w:rPr>
                <w:rFonts w:ascii="Times New Roman" w:hAnsi="Times New Roman" w:cs="Times New Roman"/>
                <w:b/>
                <w:i/>
                <w:lang w:bidi="bg-BG"/>
              </w:rPr>
              <w:t xml:space="preserve"> </w:t>
            </w:r>
            <w:r w:rsidRPr="008072B9">
              <w:rPr>
                <w:rFonts w:ascii="Times New Roman" w:hAnsi="Times New Roman"/>
                <w:b/>
                <w:i/>
              </w:rPr>
              <w:t>върху околната среда:</w:t>
            </w:r>
          </w:p>
          <w:p w:rsidR="00275BFC" w:rsidRPr="008072B9" w:rsidRDefault="00275BFC" w:rsidP="00524739">
            <w:pPr>
              <w:jc w:val="both"/>
              <w:rPr>
                <w:rFonts w:ascii="Times New Roman" w:hAnsi="Times New Roman" w:cs="Times New Roman"/>
                <w:bCs/>
                <w:iCs/>
                <w:lang w:bidi="bg-BG"/>
              </w:rPr>
            </w:pPr>
          </w:p>
          <w:p w:rsidR="00275BFC" w:rsidRDefault="00A11B69" w:rsidP="00524739">
            <w:pPr>
              <w:jc w:val="both"/>
              <w:rPr>
                <w:rFonts w:ascii="Times New Roman" w:hAnsi="Times New Roman" w:cs="Times New Roman"/>
                <w:bCs/>
              </w:rPr>
            </w:pPr>
            <w:r w:rsidRPr="00A11B69">
              <w:rPr>
                <w:rFonts w:ascii="Times New Roman" w:hAnsi="Times New Roman" w:cs="Times New Roman"/>
                <w:bCs/>
              </w:rPr>
              <w:lastRenderedPageBreak/>
              <w:t xml:space="preserve">Този вариант няма нито пряко, нито косвено въздействие </w:t>
            </w:r>
            <w:r>
              <w:rPr>
                <w:rFonts w:ascii="Times New Roman" w:hAnsi="Times New Roman" w:cs="Times New Roman"/>
                <w:bCs/>
              </w:rPr>
              <w:t xml:space="preserve">по отношение на влиянието на фирмите </w:t>
            </w:r>
            <w:r w:rsidR="00132314">
              <w:rPr>
                <w:rFonts w:ascii="Times New Roman" w:hAnsi="Times New Roman" w:cs="Times New Roman"/>
                <w:bCs/>
              </w:rPr>
              <w:t>и потребителите върху околната среда</w:t>
            </w:r>
            <w:r w:rsidRPr="00A11B69">
              <w:rPr>
                <w:rFonts w:ascii="Times New Roman" w:hAnsi="Times New Roman" w:cs="Times New Roman"/>
                <w:bCs/>
              </w:rPr>
              <w:t xml:space="preserve">. </w:t>
            </w:r>
          </w:p>
          <w:p w:rsidR="00A11B69" w:rsidRPr="008072B9" w:rsidRDefault="00A11B69" w:rsidP="00524739">
            <w:pPr>
              <w:jc w:val="both"/>
              <w:rPr>
                <w:rFonts w:ascii="Times New Roman" w:hAnsi="Times New Roman"/>
              </w:rPr>
            </w:pPr>
          </w:p>
          <w:p w:rsidR="00275BFC" w:rsidRPr="008072B9" w:rsidRDefault="00275BFC" w:rsidP="00524739">
            <w:pPr>
              <w:jc w:val="both"/>
              <w:rPr>
                <w:rFonts w:ascii="Times New Roman" w:hAnsi="Times New Roman"/>
                <w:b/>
                <w:i/>
              </w:rPr>
            </w:pPr>
            <w:r w:rsidRPr="008072B9">
              <w:rPr>
                <w:rFonts w:ascii="Times New Roman" w:hAnsi="Times New Roman"/>
                <w:b/>
                <w:i/>
              </w:rPr>
              <w:t>По отношение на отпадъци/генериране/рециклиране:</w:t>
            </w:r>
          </w:p>
          <w:p w:rsidR="00275BFC" w:rsidRDefault="00F14656" w:rsidP="00524739">
            <w:pPr>
              <w:jc w:val="both"/>
              <w:rPr>
                <w:rFonts w:ascii="Times New Roman" w:hAnsi="Times New Roman" w:cs="Times New Roman"/>
                <w:bCs/>
              </w:rPr>
            </w:pPr>
            <w:r w:rsidRPr="00F14656">
              <w:rPr>
                <w:rFonts w:ascii="Times New Roman" w:hAnsi="Times New Roman" w:cs="Times New Roman"/>
                <w:bCs/>
              </w:rPr>
              <w:t xml:space="preserve">Този вариант няма нито пряко, нито косвено въздействие по отношение на </w:t>
            </w:r>
            <w:r>
              <w:rPr>
                <w:rFonts w:ascii="Times New Roman" w:hAnsi="Times New Roman" w:cs="Times New Roman"/>
                <w:bCs/>
              </w:rPr>
              <w:t>отпадъци/генериране/рециклиране</w:t>
            </w:r>
            <w:r w:rsidRPr="00F14656">
              <w:rPr>
                <w:rFonts w:ascii="Times New Roman" w:hAnsi="Times New Roman" w:cs="Times New Roman"/>
                <w:bCs/>
              </w:rPr>
              <w:t xml:space="preserve">. </w:t>
            </w:r>
          </w:p>
          <w:p w:rsidR="00F14656" w:rsidRPr="008072B9" w:rsidRDefault="00F14656" w:rsidP="0052473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грижите за животните:</w:t>
            </w:r>
          </w:p>
          <w:p w:rsidR="00275BFC" w:rsidRPr="008072B9" w:rsidRDefault="00F125E5" w:rsidP="00F125E5">
            <w:pPr>
              <w:jc w:val="both"/>
              <w:rPr>
                <w:rFonts w:ascii="Times New Roman" w:hAnsi="Times New Roman"/>
              </w:rPr>
            </w:pPr>
            <w:r w:rsidRPr="00F125E5">
              <w:rPr>
                <w:rFonts w:ascii="Times New Roman" w:hAnsi="Times New Roman" w:cs="Times New Roman"/>
                <w:bCs/>
              </w:rPr>
              <w:t xml:space="preserve">Този вариант няма нито пряко, нито косвено въздействие по отношение на </w:t>
            </w:r>
            <w:r>
              <w:rPr>
                <w:rFonts w:ascii="Times New Roman" w:hAnsi="Times New Roman" w:cs="Times New Roman"/>
                <w:bCs/>
              </w:rPr>
              <w:t>грижите за животните</w:t>
            </w:r>
            <w:r w:rsidRPr="00F125E5">
              <w:rPr>
                <w:rFonts w:ascii="Times New Roman" w:hAnsi="Times New Roman" w:cs="Times New Roman"/>
                <w:bCs/>
              </w:rPr>
              <w:t>.</w:t>
            </w:r>
          </w:p>
        </w:tc>
      </w:tr>
    </w:tbl>
    <w:p w:rsidR="006A6F99" w:rsidRPr="008072B9" w:rsidRDefault="006A6F99" w:rsidP="001D605C">
      <w:pPr>
        <w:spacing w:after="0" w:line="360" w:lineRule="auto"/>
        <w:ind w:firstLine="680"/>
        <w:rPr>
          <w:rFonts w:ascii="Times New Roman" w:hAnsi="Times New Roman" w:cs="Times New Roman"/>
          <w:b/>
          <w:sz w:val="24"/>
          <w:szCs w:val="24"/>
        </w:rPr>
      </w:pPr>
    </w:p>
    <w:bookmarkEnd w:id="33"/>
    <w:p w:rsidR="00275BFC" w:rsidRPr="008072B9" w:rsidRDefault="00275BFC" w:rsidP="001D605C">
      <w:pPr>
        <w:spacing w:after="0" w:line="360" w:lineRule="auto"/>
        <w:ind w:firstLine="680"/>
        <w:rPr>
          <w:rFonts w:ascii="Times New Roman" w:hAnsi="Times New Roman" w:cs="Times New Roman"/>
          <w:b/>
          <w:sz w:val="24"/>
          <w:szCs w:val="24"/>
        </w:rPr>
      </w:pPr>
    </w:p>
    <w:tbl>
      <w:tblPr>
        <w:tblStyle w:val="TableGrid"/>
        <w:tblW w:w="13892" w:type="dxa"/>
        <w:tblInd w:w="-5" w:type="dxa"/>
        <w:tblLook w:val="04A0" w:firstRow="1" w:lastRow="0" w:firstColumn="1" w:lastColumn="0" w:noHBand="0" w:noVBand="1"/>
      </w:tblPr>
      <w:tblGrid>
        <w:gridCol w:w="2408"/>
        <w:gridCol w:w="3868"/>
        <w:gridCol w:w="3594"/>
        <w:gridCol w:w="4022"/>
      </w:tblGrid>
      <w:tr w:rsidR="00275BFC" w:rsidRPr="008072B9" w:rsidTr="008072B9">
        <w:trPr>
          <w:tblHeader/>
        </w:trPr>
        <w:tc>
          <w:tcPr>
            <w:tcW w:w="13892" w:type="dxa"/>
            <w:gridSpan w:val="4"/>
            <w:shd w:val="clear" w:color="auto" w:fill="DBDBDB" w:themeFill="accent3" w:themeFillTint="66"/>
          </w:tcPr>
          <w:p w:rsidR="00275BFC" w:rsidRPr="0008411C" w:rsidRDefault="00275BFC" w:rsidP="008072B9">
            <w:pPr>
              <w:jc w:val="center"/>
              <w:rPr>
                <w:rFonts w:ascii="Times New Roman" w:hAnsi="Times New Roman"/>
                <w:b/>
                <w:i/>
              </w:rPr>
            </w:pPr>
            <w:r w:rsidRPr="0008411C">
              <w:rPr>
                <w:rFonts w:ascii="Times New Roman" w:hAnsi="Times New Roman"/>
                <w:b/>
                <w:i/>
              </w:rPr>
              <w:t>Проблем 2:</w:t>
            </w:r>
          </w:p>
          <w:p w:rsidR="00275BFC" w:rsidRPr="0008411C" w:rsidRDefault="00B57599" w:rsidP="008072B9">
            <w:pPr>
              <w:jc w:val="center"/>
              <w:rPr>
                <w:rFonts w:ascii="Times New Roman" w:hAnsi="Times New Roman"/>
                <w:b/>
                <w:i/>
              </w:rPr>
            </w:pPr>
            <w:r w:rsidRPr="0008411C">
              <w:rPr>
                <w:rFonts w:ascii="Times New Roman" w:hAnsi="Times New Roman" w:cs="Times New Roman"/>
                <w:b/>
                <w:bCs/>
                <w:i/>
                <w:iCs/>
              </w:rPr>
              <w:t>Липсват изисквания, вкл. технически, които да гарантират високо ниво на безопасност при ползването на съоръженията, оборудването и екипировката, необходими за предоставянето на услугите.</w:t>
            </w:r>
          </w:p>
        </w:tc>
      </w:tr>
      <w:tr w:rsidR="00275BFC" w:rsidRPr="008072B9" w:rsidTr="008072B9">
        <w:trPr>
          <w:tblHeader/>
        </w:trPr>
        <w:tc>
          <w:tcPr>
            <w:tcW w:w="2408" w:type="dxa"/>
            <w:shd w:val="clear" w:color="auto" w:fill="DBDBDB" w:themeFill="accent3" w:themeFillTint="66"/>
          </w:tcPr>
          <w:p w:rsidR="00275BFC" w:rsidRPr="008072B9" w:rsidRDefault="00275BFC" w:rsidP="008072B9">
            <w:pPr>
              <w:jc w:val="both"/>
              <w:rPr>
                <w:rFonts w:ascii="Times New Roman" w:hAnsi="Times New Roman"/>
                <w:b/>
                <w:i/>
              </w:rPr>
            </w:pPr>
          </w:p>
        </w:tc>
        <w:tc>
          <w:tcPr>
            <w:tcW w:w="3868" w:type="dxa"/>
            <w:shd w:val="clear" w:color="auto" w:fill="DEEAF6" w:themeFill="accent1" w:themeFillTint="33"/>
            <w:vAlign w:val="center"/>
          </w:tcPr>
          <w:p w:rsidR="00275BFC" w:rsidRPr="008072B9" w:rsidRDefault="00275BFC" w:rsidP="008072B9">
            <w:pPr>
              <w:contextualSpacing/>
              <w:jc w:val="center"/>
              <w:rPr>
                <w:rFonts w:ascii="Times New Roman" w:hAnsi="Times New Roman"/>
                <w:b/>
                <w:i/>
              </w:rPr>
            </w:pPr>
            <w:r w:rsidRPr="008072B9">
              <w:rPr>
                <w:rFonts w:ascii="Times New Roman" w:hAnsi="Times New Roman"/>
                <w:b/>
                <w:i/>
              </w:rPr>
              <w:t>Икономически въздействия</w:t>
            </w:r>
          </w:p>
          <w:p w:rsidR="00275BFC" w:rsidRPr="008072B9" w:rsidRDefault="00275BFC" w:rsidP="008072B9">
            <w:pPr>
              <w:contextualSpacing/>
              <w:jc w:val="center"/>
              <w:rPr>
                <w:rFonts w:ascii="Times New Roman" w:hAnsi="Times New Roman"/>
                <w:b/>
                <w:i/>
              </w:rPr>
            </w:pPr>
          </w:p>
        </w:tc>
        <w:tc>
          <w:tcPr>
            <w:tcW w:w="3594" w:type="dxa"/>
            <w:shd w:val="clear" w:color="auto" w:fill="9CC2E5" w:themeFill="accent1" w:themeFillTint="99"/>
            <w:vAlign w:val="center"/>
          </w:tcPr>
          <w:p w:rsidR="00275BFC" w:rsidRPr="008072B9" w:rsidRDefault="00275BFC" w:rsidP="008072B9">
            <w:pPr>
              <w:contextualSpacing/>
              <w:jc w:val="center"/>
              <w:rPr>
                <w:rFonts w:ascii="Times New Roman" w:hAnsi="Times New Roman"/>
                <w:b/>
                <w:i/>
              </w:rPr>
            </w:pPr>
            <w:r w:rsidRPr="008072B9">
              <w:rPr>
                <w:rFonts w:ascii="Times New Roman" w:hAnsi="Times New Roman"/>
                <w:b/>
                <w:i/>
              </w:rPr>
              <w:t>Социални въздействия</w:t>
            </w:r>
          </w:p>
          <w:p w:rsidR="00275BFC" w:rsidRPr="008072B9" w:rsidRDefault="00275BFC" w:rsidP="008072B9">
            <w:pPr>
              <w:contextualSpacing/>
              <w:jc w:val="center"/>
              <w:rPr>
                <w:rFonts w:ascii="Times New Roman" w:hAnsi="Times New Roman"/>
                <w:b/>
                <w:i/>
              </w:rPr>
            </w:pPr>
          </w:p>
        </w:tc>
        <w:tc>
          <w:tcPr>
            <w:tcW w:w="4022" w:type="dxa"/>
            <w:shd w:val="clear" w:color="auto" w:fill="9CC2E5" w:themeFill="accent1" w:themeFillTint="99"/>
          </w:tcPr>
          <w:p w:rsidR="00275BFC" w:rsidRPr="008072B9" w:rsidRDefault="00275BFC" w:rsidP="008072B9">
            <w:pPr>
              <w:contextualSpacing/>
              <w:jc w:val="center"/>
              <w:rPr>
                <w:rFonts w:ascii="Times New Roman" w:hAnsi="Times New Roman"/>
                <w:b/>
                <w:i/>
              </w:rPr>
            </w:pPr>
            <w:r w:rsidRPr="008072B9">
              <w:rPr>
                <w:rFonts w:ascii="Times New Roman" w:hAnsi="Times New Roman"/>
                <w:b/>
                <w:i/>
              </w:rPr>
              <w:t>Екологични въздействия</w:t>
            </w:r>
          </w:p>
        </w:tc>
      </w:tr>
      <w:tr w:rsidR="00275BFC" w:rsidRPr="008072B9" w:rsidTr="00550342">
        <w:tc>
          <w:tcPr>
            <w:tcW w:w="2408" w:type="dxa"/>
            <w:shd w:val="clear" w:color="auto" w:fill="DBDBDB" w:themeFill="accent3" w:themeFillTint="66"/>
          </w:tcPr>
          <w:p w:rsidR="00275BFC" w:rsidRPr="008072B9" w:rsidRDefault="00275BFC" w:rsidP="008072B9">
            <w:pPr>
              <w:contextualSpacing/>
              <w:rPr>
                <w:rFonts w:ascii="Times New Roman" w:hAnsi="Times New Roman"/>
                <w:b/>
                <w:i/>
              </w:rPr>
            </w:pPr>
            <w:r w:rsidRPr="008072B9">
              <w:rPr>
                <w:rFonts w:ascii="Times New Roman" w:hAnsi="Times New Roman"/>
                <w:b/>
                <w:i/>
              </w:rPr>
              <w:t>Вариант 0</w:t>
            </w:r>
          </w:p>
          <w:p w:rsidR="00275BFC" w:rsidRPr="008072B9" w:rsidRDefault="00275BFC" w:rsidP="008072B9">
            <w:pPr>
              <w:jc w:val="both"/>
              <w:rPr>
                <w:rFonts w:ascii="Times New Roman" w:hAnsi="Times New Roman"/>
                <w:b/>
                <w:i/>
              </w:rPr>
            </w:pPr>
            <w:r w:rsidRPr="008072B9">
              <w:rPr>
                <w:rFonts w:ascii="Times New Roman" w:hAnsi="Times New Roman"/>
                <w:b/>
                <w:i/>
              </w:rPr>
              <w:t>„Без действие“</w:t>
            </w:r>
          </w:p>
        </w:tc>
        <w:tc>
          <w:tcPr>
            <w:tcW w:w="3868" w:type="dxa"/>
            <w:shd w:val="clear" w:color="auto" w:fill="DEEAF6" w:themeFill="accent1" w:themeFillTint="33"/>
          </w:tcPr>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конкуренцията:</w:t>
            </w:r>
          </w:p>
          <w:p w:rsidR="002D4983" w:rsidRPr="008072B9" w:rsidRDefault="0008411C" w:rsidP="00E975D8">
            <w:pPr>
              <w:jc w:val="both"/>
              <w:rPr>
                <w:rFonts w:ascii="Times New Roman" w:hAnsi="Times New Roman" w:cs="Times New Roman"/>
                <w:bCs/>
              </w:rPr>
            </w:pPr>
            <w:r w:rsidRPr="0008411C">
              <w:rPr>
                <w:rFonts w:ascii="Times New Roman" w:hAnsi="Times New Roman" w:cs="Times New Roman"/>
                <w:bCs/>
              </w:rPr>
              <w:t>При този вариант не би могло да се постигне подобряване на конкуренцията</w:t>
            </w:r>
            <w:r>
              <w:rPr>
                <w:rFonts w:ascii="Times New Roman" w:hAnsi="Times New Roman" w:cs="Times New Roman"/>
                <w:bCs/>
                <w:lang w:val="en-US"/>
              </w:rPr>
              <w:t xml:space="preserve"> </w:t>
            </w:r>
            <w:r>
              <w:rPr>
                <w:rFonts w:ascii="Times New Roman" w:hAnsi="Times New Roman" w:cs="Times New Roman"/>
                <w:bCs/>
              </w:rPr>
              <w:t>при</w:t>
            </w:r>
            <w:r w:rsidRPr="0008411C">
              <w:rPr>
                <w:rFonts w:ascii="Times New Roman" w:hAnsi="Times New Roman" w:cs="Times New Roman"/>
                <w:bCs/>
              </w:rPr>
              <w:t xml:space="preserve"> предоставянето на атракционни услуги, предвид липсата на изисквания, вкл. технически, които да гарантират високо ниво на безопасност при ползването на съоръженията, оборудването и </w:t>
            </w:r>
            <w:r w:rsidRPr="0008411C">
              <w:rPr>
                <w:rFonts w:ascii="Times New Roman" w:hAnsi="Times New Roman" w:cs="Times New Roman"/>
                <w:bCs/>
              </w:rPr>
              <w:lastRenderedPageBreak/>
              <w:t xml:space="preserve">екипировката, необходими за предоставянето на услугите. </w:t>
            </w:r>
          </w:p>
          <w:p w:rsidR="0008411C" w:rsidRDefault="0008411C" w:rsidP="008072B9">
            <w:pPr>
              <w:jc w:val="both"/>
              <w:rPr>
                <w:rFonts w:ascii="Times New Roman" w:hAnsi="Times New Roman"/>
                <w:b/>
                <w:i/>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rsidR="00275BFC" w:rsidRPr="008072B9" w:rsidRDefault="0008411C" w:rsidP="008072B9">
            <w:pPr>
              <w:jc w:val="both"/>
              <w:rPr>
                <w:rFonts w:ascii="Times New Roman" w:hAnsi="Times New Roman"/>
              </w:rPr>
            </w:pPr>
            <w:r w:rsidRPr="0008411C">
              <w:rPr>
                <w:rFonts w:ascii="Times New Roman" w:hAnsi="Times New Roman" w:cs="Times New Roman"/>
                <w:bCs/>
              </w:rPr>
              <w:t xml:space="preserve">При този вариант не би могло да се постигне подобряване на </w:t>
            </w:r>
            <w:r>
              <w:rPr>
                <w:rFonts w:ascii="Times New Roman" w:hAnsi="Times New Roman" w:cs="Times New Roman"/>
                <w:bCs/>
              </w:rPr>
              <w:t>конкурентоспособността и за повишаване на инвестициите в сектора  на</w:t>
            </w:r>
            <w:r w:rsidRPr="0008411C">
              <w:rPr>
                <w:rFonts w:ascii="Times New Roman" w:hAnsi="Times New Roman" w:cs="Times New Roman"/>
                <w:bCs/>
              </w:rPr>
              <w:t xml:space="preserve"> предоставянето на атракционни услуги, предвид липсата на изисквания, вкл. технически, които да гарантират високо ниво на безопасност при ползването на съоръженията, оборудването и екипировката, необходим</w:t>
            </w:r>
            <w:r>
              <w:rPr>
                <w:rFonts w:ascii="Times New Roman" w:hAnsi="Times New Roman" w:cs="Times New Roman"/>
                <w:bCs/>
              </w:rPr>
              <w:t>и за предоставянето на услугите</w:t>
            </w:r>
            <w:r w:rsidRPr="0008411C">
              <w:rPr>
                <w:rFonts w:ascii="Times New Roman" w:hAnsi="Times New Roman" w:cs="Times New Roman"/>
                <w:bCs/>
              </w:rPr>
              <w:t xml:space="preserve">. </w:t>
            </w:r>
            <w:r w:rsidR="00DC2B86">
              <w:rPr>
                <w:rFonts w:ascii="Times New Roman" w:hAnsi="Times New Roman" w:cs="Times New Roman"/>
                <w:bCs/>
              </w:rPr>
              <w:t xml:space="preserve">Ще се запази </w:t>
            </w:r>
            <w:r w:rsidR="00DC2B86" w:rsidRPr="00DC2B86">
              <w:rPr>
                <w:rFonts w:ascii="Times New Roman" w:hAnsi="Times New Roman" w:cs="Times New Roman"/>
                <w:bCs/>
              </w:rPr>
              <w:t>правна</w:t>
            </w:r>
            <w:r w:rsidR="00DC2B86">
              <w:rPr>
                <w:rFonts w:ascii="Times New Roman" w:hAnsi="Times New Roman" w:cs="Times New Roman"/>
                <w:bCs/>
              </w:rPr>
              <w:t>та</w:t>
            </w:r>
            <w:r w:rsidR="00DC2B86" w:rsidRPr="00DC2B86">
              <w:rPr>
                <w:rFonts w:ascii="Times New Roman" w:hAnsi="Times New Roman" w:cs="Times New Roman"/>
                <w:bCs/>
              </w:rPr>
              <w:t xml:space="preserve"> несигурност</w:t>
            </w:r>
            <w:r w:rsidR="00DC2B86">
              <w:rPr>
                <w:rFonts w:ascii="Times New Roman" w:hAnsi="Times New Roman" w:cs="Times New Roman"/>
                <w:bCs/>
              </w:rPr>
              <w:t xml:space="preserve"> както за лицата, предоставящи услугите, така и за потребителите </w:t>
            </w:r>
            <w:r w:rsidR="00DC2B86" w:rsidRPr="00DC2B86">
              <w:rPr>
                <w:rFonts w:ascii="Times New Roman" w:hAnsi="Times New Roman" w:cs="Times New Roman"/>
                <w:bCs/>
              </w:rPr>
              <w:t xml:space="preserve">и </w:t>
            </w:r>
            <w:r w:rsidR="00DC2B86">
              <w:rPr>
                <w:rFonts w:ascii="Times New Roman" w:hAnsi="Times New Roman" w:cs="Times New Roman"/>
                <w:bCs/>
              </w:rPr>
              <w:t>да се създава риск</w:t>
            </w:r>
            <w:r w:rsidR="00DC2B86" w:rsidRPr="00DC2B86">
              <w:rPr>
                <w:rFonts w:ascii="Times New Roman" w:hAnsi="Times New Roman" w:cs="Times New Roman"/>
                <w:bCs/>
              </w:rPr>
              <w:t xml:space="preserve"> за живота и здравето на гражданите.</w:t>
            </w:r>
          </w:p>
          <w:p w:rsidR="0008411C" w:rsidRDefault="0008411C" w:rsidP="008072B9">
            <w:pPr>
              <w:jc w:val="both"/>
              <w:rPr>
                <w:rFonts w:ascii="Times New Roman" w:hAnsi="Times New Roman"/>
                <w:b/>
                <w:i/>
              </w:rPr>
            </w:pPr>
          </w:p>
          <w:p w:rsidR="00D11923" w:rsidRDefault="00275BFC" w:rsidP="008C17EE">
            <w:pPr>
              <w:jc w:val="both"/>
              <w:rPr>
                <w:rFonts w:ascii="Times New Roman" w:hAnsi="Times New Roman"/>
                <w:b/>
                <w:i/>
              </w:rPr>
            </w:pPr>
            <w:r w:rsidRPr="008072B9">
              <w:rPr>
                <w:rFonts w:ascii="Times New Roman" w:hAnsi="Times New Roman"/>
                <w:b/>
                <w:i/>
              </w:rPr>
              <w:t>По отношение на правото на собственост:</w:t>
            </w:r>
          </w:p>
          <w:p w:rsidR="008C17EE" w:rsidRPr="008072B9" w:rsidRDefault="008C17EE" w:rsidP="008C17EE">
            <w:pPr>
              <w:jc w:val="both"/>
              <w:rPr>
                <w:rFonts w:ascii="Times New Roman" w:hAnsi="Times New Roman" w:cs="Times New Roman"/>
                <w:bCs/>
              </w:rPr>
            </w:pPr>
            <w:r w:rsidRPr="008072B9">
              <w:rPr>
                <w:rFonts w:ascii="Times New Roman" w:hAnsi="Times New Roman" w:cs="Times New Roman"/>
                <w:bCs/>
              </w:rPr>
              <w:lastRenderedPageBreak/>
              <w:t xml:space="preserve">Този вариант няма нито пряко, нито косвено влияние върху правото на собственост.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rsidR="00FD3B6A" w:rsidRPr="008072B9" w:rsidRDefault="00FD3B6A" w:rsidP="00E975D8">
            <w:pPr>
              <w:jc w:val="both"/>
              <w:rPr>
                <w:rFonts w:ascii="Times New Roman" w:hAnsi="Times New Roman" w:cs="Times New Roman"/>
                <w:b/>
                <w:i/>
                <w:iCs/>
              </w:rPr>
            </w:pPr>
            <w:r w:rsidRPr="008072B9">
              <w:rPr>
                <w:rFonts w:ascii="Times New Roman" w:hAnsi="Times New Roman" w:cs="Times New Roman"/>
                <w:bCs/>
              </w:rPr>
              <w:t>Този вариант няма нито пряко, нито косвено влияние върху иновациите и изследванията.</w:t>
            </w:r>
          </w:p>
          <w:p w:rsidR="00275BFC" w:rsidRPr="008072B9" w:rsidRDefault="00275BFC" w:rsidP="00E975D8">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потребителите:</w:t>
            </w:r>
          </w:p>
          <w:p w:rsidR="008C17EE" w:rsidRPr="008072B9" w:rsidRDefault="00A91517" w:rsidP="00D77BF7">
            <w:pPr>
              <w:jc w:val="both"/>
              <w:rPr>
                <w:rFonts w:ascii="Times New Roman" w:hAnsi="Times New Roman" w:cs="Times New Roman"/>
                <w:bCs/>
              </w:rPr>
            </w:pPr>
            <w:r w:rsidRPr="008072B9">
              <w:rPr>
                <w:rFonts w:ascii="Times New Roman" w:hAnsi="Times New Roman" w:cs="Times New Roman"/>
                <w:bCs/>
              </w:rPr>
              <w:t xml:space="preserve">Този вариант има негативно въздействие върху потребителите, тъй като </w:t>
            </w:r>
            <w:r w:rsidR="00D77BF7" w:rsidRPr="00D77BF7">
              <w:rPr>
                <w:rFonts w:ascii="Times New Roman" w:hAnsi="Times New Roman" w:cs="Times New Roman"/>
                <w:bCs/>
              </w:rPr>
              <w:t>липсата на изисквания, вкл. технически, които да гарантират високо ниво на безопасност при ползването на съоръженията, оборудването и екипировката</w:t>
            </w:r>
            <w:r w:rsidR="00D77BF7">
              <w:rPr>
                <w:rFonts w:ascii="Times New Roman" w:hAnsi="Times New Roman" w:cs="Times New Roman"/>
                <w:bCs/>
              </w:rPr>
              <w:t>, създава риск</w:t>
            </w:r>
            <w:r w:rsidR="00D77BF7" w:rsidRPr="00D77BF7">
              <w:rPr>
                <w:rFonts w:ascii="Times New Roman" w:hAnsi="Times New Roman" w:cs="Times New Roman"/>
                <w:bCs/>
              </w:rPr>
              <w:t xml:space="preserve"> за живота и здравето на гражданите</w:t>
            </w:r>
            <w:r w:rsidR="00D77BF7">
              <w:rPr>
                <w:rFonts w:ascii="Times New Roman" w:hAnsi="Times New Roman" w:cs="Times New Roman"/>
                <w:bCs/>
              </w:rPr>
              <w:t xml:space="preserve"> при ползването на тези услуги</w:t>
            </w:r>
            <w:r w:rsidR="00D77BF7" w:rsidRPr="00D77BF7">
              <w:rPr>
                <w:rFonts w:ascii="Times New Roman" w:hAnsi="Times New Roman" w:cs="Times New Roman"/>
                <w:bCs/>
              </w:rPr>
              <w:t>.</w:t>
            </w:r>
            <w:r w:rsidRPr="008072B9">
              <w:rPr>
                <w:rFonts w:ascii="Times New Roman" w:hAnsi="Times New Roman" w:cs="Times New Roman"/>
                <w:bCs/>
              </w:rPr>
              <w:t xml:space="preserve"> </w:t>
            </w:r>
          </w:p>
          <w:p w:rsidR="008C17EE" w:rsidRPr="008072B9" w:rsidRDefault="008C17EE" w:rsidP="00E975D8">
            <w:pPr>
              <w:jc w:val="both"/>
              <w:rPr>
                <w:rFonts w:ascii="Times New Roman" w:hAnsi="Times New Roman" w:cs="Times New Roman"/>
                <w:bCs/>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rsidR="004C0C83" w:rsidRDefault="004C0C83" w:rsidP="008072B9">
            <w:pPr>
              <w:jc w:val="both"/>
              <w:rPr>
                <w:rFonts w:ascii="Times New Roman" w:hAnsi="Times New Roman" w:cs="Times New Roman"/>
                <w:bCs/>
              </w:rPr>
            </w:pPr>
            <w:r w:rsidRPr="004C0C83">
              <w:rPr>
                <w:rFonts w:ascii="Times New Roman" w:hAnsi="Times New Roman" w:cs="Times New Roman"/>
                <w:bCs/>
              </w:rPr>
              <w:t xml:space="preserve">Този вариант няма нито пряко, нито косвено влияние върху специфични региони. Вариантът би имал косвено </w:t>
            </w:r>
            <w:r w:rsidRPr="004C0C83">
              <w:rPr>
                <w:rFonts w:ascii="Times New Roman" w:hAnsi="Times New Roman" w:cs="Times New Roman"/>
                <w:bCs/>
              </w:rPr>
              <w:lastRenderedPageBreak/>
              <w:t xml:space="preserve">негативен ефект върху туристическия сектор, тъй като </w:t>
            </w:r>
            <w:r>
              <w:rPr>
                <w:rFonts w:ascii="Times New Roman" w:hAnsi="Times New Roman" w:cs="Times New Roman"/>
                <w:bCs/>
              </w:rPr>
              <w:t xml:space="preserve">няма да бъдат създадени условия за безопасно ползване на атракционните услуги, а </w:t>
            </w:r>
            <w:r w:rsidRPr="004C0C83">
              <w:rPr>
                <w:rFonts w:ascii="Times New Roman" w:hAnsi="Times New Roman" w:cs="Times New Roman"/>
                <w:bCs/>
              </w:rPr>
              <w:t xml:space="preserve">ползването на </w:t>
            </w:r>
            <w:r w:rsidR="00014259">
              <w:rPr>
                <w:rFonts w:ascii="Times New Roman" w:hAnsi="Times New Roman" w:cs="Times New Roman"/>
                <w:bCs/>
              </w:rPr>
              <w:t>подобни</w:t>
            </w:r>
            <w:r w:rsidRPr="004C0C83">
              <w:rPr>
                <w:rFonts w:ascii="Times New Roman" w:hAnsi="Times New Roman" w:cs="Times New Roman"/>
                <w:bCs/>
              </w:rPr>
              <w:t xml:space="preserve"> услуги е често срещана дейност при посещенията с цел почивка и екскурзия.</w:t>
            </w:r>
          </w:p>
          <w:p w:rsidR="004C0C83" w:rsidRDefault="004C0C83" w:rsidP="008072B9">
            <w:pPr>
              <w:jc w:val="both"/>
              <w:rPr>
                <w:rFonts w:ascii="Times New Roman" w:hAnsi="Times New Roman" w:cs="Times New Roman"/>
                <w:bCs/>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макроикономическата среда:</w:t>
            </w:r>
          </w:p>
          <w:p w:rsidR="00275BFC" w:rsidRPr="008072B9" w:rsidRDefault="007F4B7F" w:rsidP="007F4B7F">
            <w:pPr>
              <w:jc w:val="both"/>
              <w:rPr>
                <w:rFonts w:ascii="Times New Roman" w:hAnsi="Times New Roman"/>
              </w:rPr>
            </w:pPr>
            <w:r w:rsidRPr="007F4B7F">
              <w:rPr>
                <w:rFonts w:ascii="Times New Roman" w:hAnsi="Times New Roman" w:cs="Times New Roman"/>
                <w:bCs/>
              </w:rPr>
              <w:t xml:space="preserve">Този вариант има по-скоро негативно въздействие върху макроикономическата среда, тъй като липсата на </w:t>
            </w:r>
            <w:r>
              <w:rPr>
                <w:rFonts w:ascii="Times New Roman" w:hAnsi="Times New Roman" w:cs="Times New Roman"/>
                <w:bCs/>
              </w:rPr>
              <w:t xml:space="preserve">изисквания, вкл. технически, които да гарантират безопасност при ползването на съоръженията, оборудването и екипировката, необходима за предоставянето на </w:t>
            </w:r>
            <w:r w:rsidRPr="007F4B7F">
              <w:rPr>
                <w:rFonts w:ascii="Times New Roman" w:hAnsi="Times New Roman" w:cs="Times New Roman"/>
                <w:bCs/>
              </w:rPr>
              <w:t xml:space="preserve"> атракционните услуги, представляващи източник на повишена опасност, води до правна несигурност както за лицата, предоставяща тези услуги, така и за потребителите, създава условия за „сив сектор“, с което не допринася за подобряване на икономическото развитие.  </w:t>
            </w:r>
          </w:p>
        </w:tc>
        <w:tc>
          <w:tcPr>
            <w:tcW w:w="3594" w:type="dxa"/>
            <w:shd w:val="clear" w:color="auto" w:fill="9CC2E5" w:themeFill="accent1" w:themeFillTint="99"/>
          </w:tcPr>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rsidR="000C09C9" w:rsidRPr="008072B9" w:rsidRDefault="000C09C9" w:rsidP="00E975D8">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влияние върху демографското развитие.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rsidR="00275BFC" w:rsidRPr="008072B9" w:rsidRDefault="00275BFC" w:rsidP="008072B9">
            <w:pPr>
              <w:jc w:val="both"/>
              <w:rPr>
                <w:rFonts w:ascii="Times New Roman" w:hAnsi="Times New Roman"/>
              </w:rPr>
            </w:pPr>
          </w:p>
          <w:p w:rsidR="00E40F87" w:rsidRDefault="00E40F87" w:rsidP="008072B9">
            <w:pPr>
              <w:jc w:val="both"/>
              <w:rPr>
                <w:rFonts w:ascii="Times New Roman" w:hAnsi="Times New Roman" w:cs="Times New Roman"/>
              </w:rPr>
            </w:pPr>
            <w:r w:rsidRPr="00E40F87">
              <w:rPr>
                <w:rFonts w:ascii="Times New Roman" w:hAnsi="Times New Roman" w:cs="Times New Roman"/>
              </w:rPr>
              <w:lastRenderedPageBreak/>
              <w:t xml:space="preserve">Този вариант няма нито пряко, нито косвено влияние върху </w:t>
            </w:r>
            <w:r>
              <w:rPr>
                <w:rFonts w:ascii="Times New Roman" w:hAnsi="Times New Roman" w:cs="Times New Roman"/>
              </w:rPr>
              <w:t>заетостта и пазара на труда</w:t>
            </w:r>
            <w:r w:rsidRPr="00E40F87">
              <w:rPr>
                <w:rFonts w:ascii="Times New Roman" w:hAnsi="Times New Roman" w:cs="Times New Roman"/>
              </w:rPr>
              <w:t>.</w:t>
            </w:r>
          </w:p>
          <w:p w:rsidR="00275BFC" w:rsidRPr="008072B9" w:rsidRDefault="00E40F87" w:rsidP="008072B9">
            <w:pPr>
              <w:jc w:val="both"/>
              <w:rPr>
                <w:rFonts w:ascii="Times New Roman" w:hAnsi="Times New Roman"/>
              </w:rPr>
            </w:pPr>
            <w:r w:rsidRPr="00E40F87">
              <w:rPr>
                <w:rFonts w:ascii="Times New Roman" w:hAnsi="Times New Roman" w:cs="Times New Roman"/>
              </w:rPr>
              <w:t xml:space="preserve"> </w:t>
            </w: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rsidR="00275BFC" w:rsidRPr="008072B9" w:rsidRDefault="00E40F87" w:rsidP="008072B9">
            <w:pPr>
              <w:jc w:val="both"/>
              <w:rPr>
                <w:rFonts w:ascii="Times New Roman" w:hAnsi="Times New Roman"/>
              </w:rPr>
            </w:pPr>
            <w:r w:rsidRPr="00E40F87">
              <w:rPr>
                <w:rFonts w:ascii="Times New Roman" w:hAnsi="Times New Roman" w:cs="Times New Roman"/>
              </w:rPr>
              <w:t>Този вариант няма нито пряко, нито косвено влияние върху</w:t>
            </w:r>
            <w:r>
              <w:rPr>
                <w:rFonts w:ascii="Times New Roman" w:hAnsi="Times New Roman" w:cs="Times New Roman"/>
              </w:rPr>
              <w:t xml:space="preserve"> стандартите за качеството на работата</w:t>
            </w:r>
            <w:r w:rsidR="003B330D" w:rsidRPr="008072B9">
              <w:rPr>
                <w:rFonts w:ascii="Times New Roman" w:hAnsi="Times New Roman" w:cs="Times New Roman"/>
              </w:rPr>
              <w:t xml:space="preserve">.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rsidR="000C438C" w:rsidRPr="008072B9" w:rsidRDefault="002A1609" w:rsidP="00E975D8">
            <w:pPr>
              <w:jc w:val="both"/>
              <w:rPr>
                <w:rFonts w:ascii="Times New Roman" w:hAnsi="Times New Roman" w:cs="Times New Roman"/>
              </w:rPr>
            </w:pPr>
            <w:r w:rsidRPr="002A1609">
              <w:rPr>
                <w:rFonts w:ascii="Times New Roman" w:hAnsi="Times New Roman" w:cs="Times New Roman"/>
              </w:rPr>
              <w:t xml:space="preserve">Този вариант няма нито пряко, нито косвено влияние върху </w:t>
            </w:r>
            <w:r>
              <w:rPr>
                <w:rFonts w:ascii="Times New Roman" w:hAnsi="Times New Roman" w:cs="Times New Roman"/>
              </w:rPr>
              <w:t>социалното включване и социалната закрила</w:t>
            </w:r>
            <w:r w:rsidRPr="002A1609">
              <w:rPr>
                <w:rFonts w:ascii="Times New Roman" w:hAnsi="Times New Roman" w:cs="Times New Roman"/>
              </w:rPr>
              <w:t xml:space="preserve">.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rsidR="00D77B81" w:rsidRPr="008072B9" w:rsidRDefault="00E07419" w:rsidP="00E975D8">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rsidR="00D77B81" w:rsidRPr="008072B9" w:rsidRDefault="00D77B81" w:rsidP="00E975D8">
            <w:pPr>
              <w:jc w:val="both"/>
              <w:rPr>
                <w:rFonts w:ascii="Times New Roman" w:hAnsi="Times New Roman" w:cs="Times New Roman"/>
                <w:b/>
                <w:bCs/>
                <w:i/>
                <w:iCs/>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rsidR="00556FEC" w:rsidRPr="008072B9" w:rsidRDefault="00066C28" w:rsidP="00E975D8">
            <w:pPr>
              <w:jc w:val="both"/>
              <w:rPr>
                <w:rFonts w:ascii="Times New Roman" w:hAnsi="Times New Roman" w:cs="Times New Roman"/>
                <w:bCs/>
              </w:rPr>
            </w:pPr>
            <w:r w:rsidRPr="00066C28">
              <w:rPr>
                <w:rFonts w:ascii="Times New Roman" w:hAnsi="Times New Roman" w:cs="Times New Roman"/>
                <w:bCs/>
              </w:rPr>
              <w:lastRenderedPageBreak/>
              <w:t xml:space="preserve">Този вариант няма нито пряко, нито косвено влияние върху правото на </w:t>
            </w:r>
            <w:r>
              <w:rPr>
                <w:rFonts w:ascii="Times New Roman" w:hAnsi="Times New Roman" w:cs="Times New Roman"/>
                <w:bCs/>
              </w:rPr>
              <w:t>добра администрация, достъп до правосъдие и до управлението</w:t>
            </w:r>
            <w:r w:rsidRPr="00066C28">
              <w:rPr>
                <w:rFonts w:ascii="Times New Roman" w:hAnsi="Times New Roman" w:cs="Times New Roman"/>
                <w:bCs/>
              </w:rPr>
              <w:t>.</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rsidR="00D511DA" w:rsidRPr="008072B9" w:rsidRDefault="00CF62D9" w:rsidP="00F86BA0">
            <w:pPr>
              <w:jc w:val="both"/>
              <w:rPr>
                <w:rFonts w:ascii="Times New Roman" w:hAnsi="Times New Roman" w:cs="Times New Roman"/>
              </w:rPr>
            </w:pPr>
            <w:r w:rsidRPr="00CF62D9">
              <w:rPr>
                <w:rFonts w:ascii="Times New Roman" w:hAnsi="Times New Roman" w:cs="Times New Roman"/>
              </w:rPr>
              <w:t>Този вариант има негативно въздействие върху общественото здраве, тъй като дейностите по атракционните услуги, представляващи източник на повишена опасност, имат масов характер и пряко засягат живота и здравето на гражданите, включително деца и младежи.</w:t>
            </w:r>
            <w:r w:rsidR="00D511DA" w:rsidRPr="008072B9">
              <w:rPr>
                <w:rFonts w:ascii="Times New Roman" w:hAnsi="Times New Roman" w:cs="Times New Roman"/>
              </w:rPr>
              <w:t xml:space="preserve"> планински и рекреационни центрове и др.</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rsidR="00FE6CC3" w:rsidRPr="008072B9" w:rsidRDefault="00E07419" w:rsidP="00E975D8">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културата:</w:t>
            </w:r>
          </w:p>
          <w:p w:rsidR="00275BFC" w:rsidRPr="008072B9" w:rsidRDefault="00C8725E" w:rsidP="008072B9">
            <w:pPr>
              <w:jc w:val="both"/>
              <w:rPr>
                <w:rFonts w:ascii="Times New Roman" w:hAnsi="Times New Roman"/>
                <w:b/>
                <w:i/>
              </w:rPr>
            </w:pPr>
            <w:r w:rsidRPr="00C8725E">
              <w:rPr>
                <w:rFonts w:ascii="Times New Roman" w:hAnsi="Times New Roman" w:cs="Times New Roman"/>
                <w:bCs/>
              </w:rPr>
              <w:lastRenderedPageBreak/>
              <w:t xml:space="preserve">Този вариант няма нито пряко, нито косвено въздействие върху сигурността и обществения ред. </w:t>
            </w:r>
          </w:p>
        </w:tc>
        <w:tc>
          <w:tcPr>
            <w:tcW w:w="4022" w:type="dxa"/>
            <w:shd w:val="clear" w:color="auto" w:fill="9CC2E5" w:themeFill="accent1" w:themeFillTint="99"/>
          </w:tcPr>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rsidR="00275BFC" w:rsidRPr="008072B9" w:rsidRDefault="00762A8E" w:rsidP="00E975D8">
            <w:pPr>
              <w:jc w:val="both"/>
              <w:rPr>
                <w:rFonts w:ascii="Times New Roman" w:hAnsi="Times New Roman" w:cs="Times New Roman"/>
                <w:bCs/>
                <w:iCs/>
                <w:lang w:bidi="bg-BG"/>
              </w:rPr>
            </w:pPr>
            <w:r w:rsidRPr="00762A8E">
              <w:rPr>
                <w:rFonts w:ascii="Times New Roman" w:hAnsi="Times New Roman" w:cs="Times New Roman"/>
                <w:bCs/>
              </w:rPr>
              <w:t xml:space="preserve">Този вариант няма нито пряко, нито косвено влияние върху </w:t>
            </w:r>
            <w:r>
              <w:rPr>
                <w:rFonts w:ascii="Times New Roman" w:hAnsi="Times New Roman" w:cs="Times New Roman"/>
                <w:bCs/>
              </w:rPr>
              <w:t>климата и климатичните промени</w:t>
            </w:r>
            <w:r w:rsidRPr="00762A8E">
              <w:rPr>
                <w:rFonts w:ascii="Times New Roman" w:hAnsi="Times New Roman" w:cs="Times New Roman"/>
                <w:bCs/>
              </w:rPr>
              <w:t xml:space="preserve">.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rsidR="00275BFC" w:rsidRPr="008072B9" w:rsidRDefault="009742B7" w:rsidP="008072B9">
            <w:pPr>
              <w:jc w:val="both"/>
              <w:rPr>
                <w:rFonts w:ascii="Times New Roman" w:hAnsi="Times New Roman"/>
              </w:rPr>
            </w:pPr>
            <w:r w:rsidRPr="009742B7">
              <w:rPr>
                <w:rFonts w:ascii="Times New Roman" w:hAnsi="Times New Roman" w:cs="Times New Roman"/>
                <w:bCs/>
              </w:rPr>
              <w:lastRenderedPageBreak/>
              <w:t xml:space="preserve">Този вариант няма нито пряко, нито косвено влияние върху </w:t>
            </w:r>
            <w:r>
              <w:rPr>
                <w:rFonts w:ascii="Times New Roman" w:hAnsi="Times New Roman" w:cs="Times New Roman"/>
                <w:bCs/>
              </w:rPr>
              <w:t>транспорта и използването на енергия</w:t>
            </w:r>
            <w:r w:rsidRPr="009742B7">
              <w:rPr>
                <w:rFonts w:ascii="Times New Roman" w:hAnsi="Times New Roman" w:cs="Times New Roman"/>
                <w:bCs/>
              </w:rPr>
              <w:t xml:space="preserve">. </w:t>
            </w:r>
          </w:p>
          <w:p w:rsidR="009742B7" w:rsidRDefault="009742B7" w:rsidP="008072B9">
            <w:pPr>
              <w:jc w:val="both"/>
              <w:rPr>
                <w:rFonts w:ascii="Times New Roman" w:hAnsi="Times New Roman"/>
                <w:b/>
                <w:i/>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биоразнообразието:</w:t>
            </w:r>
          </w:p>
          <w:p w:rsidR="00275BFC" w:rsidRDefault="009742B7" w:rsidP="008072B9">
            <w:pPr>
              <w:jc w:val="both"/>
              <w:rPr>
                <w:rFonts w:ascii="Times New Roman" w:hAnsi="Times New Roman" w:cs="Times New Roman"/>
                <w:bCs/>
              </w:rPr>
            </w:pPr>
            <w:r w:rsidRPr="009742B7">
              <w:rPr>
                <w:rFonts w:ascii="Times New Roman" w:hAnsi="Times New Roman" w:cs="Times New Roman"/>
                <w:bCs/>
              </w:rPr>
              <w:t xml:space="preserve">Този вариант няма нито пряко, нито косвено влияние върху </w:t>
            </w:r>
            <w:r>
              <w:rPr>
                <w:rFonts w:ascii="Times New Roman" w:hAnsi="Times New Roman" w:cs="Times New Roman"/>
                <w:bCs/>
              </w:rPr>
              <w:t>биоразнообразието</w:t>
            </w:r>
            <w:r w:rsidRPr="009742B7">
              <w:rPr>
                <w:rFonts w:ascii="Times New Roman" w:hAnsi="Times New Roman" w:cs="Times New Roman"/>
                <w:bCs/>
              </w:rPr>
              <w:t xml:space="preserve">. </w:t>
            </w:r>
          </w:p>
          <w:p w:rsidR="009742B7" w:rsidRPr="008072B9" w:rsidRDefault="009742B7"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rsidR="00275BFC" w:rsidRDefault="009742B7" w:rsidP="008072B9">
            <w:pPr>
              <w:jc w:val="both"/>
              <w:rPr>
                <w:rFonts w:ascii="Times New Roman" w:hAnsi="Times New Roman" w:cs="Times New Roman"/>
                <w:bCs/>
              </w:rPr>
            </w:pPr>
            <w:r w:rsidRPr="009742B7">
              <w:rPr>
                <w:rFonts w:ascii="Times New Roman" w:hAnsi="Times New Roman" w:cs="Times New Roman"/>
                <w:bCs/>
              </w:rPr>
              <w:t xml:space="preserve">Този вариант няма нито пряко, нито косвено влияние върху </w:t>
            </w:r>
            <w:r>
              <w:rPr>
                <w:rFonts w:ascii="Times New Roman" w:hAnsi="Times New Roman" w:cs="Times New Roman"/>
                <w:bCs/>
              </w:rPr>
              <w:t>качеството на водите и водните запаси</w:t>
            </w:r>
            <w:r w:rsidRPr="009742B7">
              <w:rPr>
                <w:rFonts w:ascii="Times New Roman" w:hAnsi="Times New Roman" w:cs="Times New Roman"/>
                <w:bCs/>
              </w:rPr>
              <w:t xml:space="preserve">. </w:t>
            </w:r>
          </w:p>
          <w:p w:rsidR="009742B7" w:rsidRPr="008072B9" w:rsidRDefault="009742B7"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почвата:</w:t>
            </w:r>
          </w:p>
          <w:p w:rsidR="00275BFC" w:rsidRDefault="00E1147E" w:rsidP="008072B9">
            <w:pPr>
              <w:jc w:val="both"/>
              <w:rPr>
                <w:rFonts w:ascii="Times New Roman" w:hAnsi="Times New Roman" w:cs="Times New Roman"/>
                <w:bCs/>
              </w:rPr>
            </w:pPr>
            <w:r w:rsidRPr="00E1147E">
              <w:rPr>
                <w:rFonts w:ascii="Times New Roman" w:hAnsi="Times New Roman" w:cs="Times New Roman"/>
                <w:bCs/>
              </w:rPr>
              <w:t xml:space="preserve">Този вариант няма нито пряко, нито косвено влияние върху </w:t>
            </w:r>
            <w:r>
              <w:rPr>
                <w:rFonts w:ascii="Times New Roman" w:hAnsi="Times New Roman" w:cs="Times New Roman"/>
                <w:bCs/>
              </w:rPr>
              <w:t>качеството на почвата</w:t>
            </w:r>
            <w:r w:rsidRPr="00E1147E">
              <w:rPr>
                <w:rFonts w:ascii="Times New Roman" w:hAnsi="Times New Roman" w:cs="Times New Roman"/>
                <w:bCs/>
              </w:rPr>
              <w:t xml:space="preserve">. </w:t>
            </w:r>
          </w:p>
          <w:p w:rsidR="00E1147E" w:rsidRPr="008072B9" w:rsidRDefault="00E1147E"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rsidR="00275BFC" w:rsidRPr="008072B9" w:rsidRDefault="00CA1FD5" w:rsidP="008072B9">
            <w:pPr>
              <w:jc w:val="both"/>
              <w:rPr>
                <w:rFonts w:ascii="Times New Roman" w:hAnsi="Times New Roman"/>
              </w:rPr>
            </w:pPr>
            <w:r w:rsidRPr="00CA1FD5">
              <w:rPr>
                <w:rFonts w:ascii="Times New Roman" w:hAnsi="Times New Roman" w:cs="Times New Roman"/>
                <w:bCs/>
              </w:rPr>
              <w:t xml:space="preserve">Този вариант няма нито пряко, нито косвено влияние върху </w:t>
            </w:r>
            <w:r>
              <w:rPr>
                <w:rFonts w:ascii="Times New Roman" w:hAnsi="Times New Roman" w:cs="Times New Roman"/>
                <w:bCs/>
              </w:rPr>
              <w:t>възобновяемите или невъзобновяемите ресурси</w:t>
            </w:r>
            <w:r w:rsidRPr="00CA1FD5">
              <w:rPr>
                <w:rFonts w:ascii="Times New Roman" w:hAnsi="Times New Roman" w:cs="Times New Roman"/>
                <w:bCs/>
              </w:rPr>
              <w:t xml:space="preserve">. </w:t>
            </w:r>
          </w:p>
          <w:p w:rsidR="00275BFC" w:rsidRPr="008072B9" w:rsidRDefault="00275BFC" w:rsidP="008072B9">
            <w:pPr>
              <w:jc w:val="both"/>
              <w:rPr>
                <w:rFonts w:ascii="Times New Roman" w:hAnsi="Times New Roman"/>
                <w:b/>
                <w:i/>
              </w:rPr>
            </w:pPr>
            <w:r w:rsidRPr="008072B9">
              <w:rPr>
                <w:rFonts w:ascii="Times New Roman" w:hAnsi="Times New Roman"/>
                <w:b/>
                <w:i/>
              </w:rPr>
              <w:lastRenderedPageBreak/>
              <w:t xml:space="preserve">По отношение на влиянието на фирмите и потребителите </w:t>
            </w:r>
            <w:r w:rsidRPr="008072B9">
              <w:rPr>
                <w:rFonts w:ascii="Times New Roman" w:hAnsi="Times New Roman" w:cs="Times New Roman"/>
                <w:b/>
                <w:i/>
                <w:lang w:bidi="bg-BG"/>
              </w:rPr>
              <w:t xml:space="preserve"> </w:t>
            </w:r>
            <w:r w:rsidRPr="008072B9">
              <w:rPr>
                <w:rFonts w:ascii="Times New Roman" w:hAnsi="Times New Roman"/>
                <w:b/>
                <w:i/>
              </w:rPr>
              <w:t>върху околната среда:</w:t>
            </w:r>
          </w:p>
          <w:p w:rsidR="00275BFC" w:rsidRDefault="008C74B0" w:rsidP="008072B9">
            <w:pPr>
              <w:jc w:val="both"/>
              <w:rPr>
                <w:rFonts w:ascii="Times New Roman" w:hAnsi="Times New Roman" w:cs="Times New Roman"/>
                <w:bCs/>
              </w:rPr>
            </w:pPr>
            <w:r w:rsidRPr="008C74B0">
              <w:rPr>
                <w:rFonts w:ascii="Times New Roman" w:hAnsi="Times New Roman" w:cs="Times New Roman"/>
                <w:bCs/>
              </w:rPr>
              <w:t xml:space="preserve">Този вариант няма нито пряко, нито косвено влияние </w:t>
            </w:r>
            <w:r>
              <w:rPr>
                <w:rFonts w:ascii="Times New Roman" w:hAnsi="Times New Roman" w:cs="Times New Roman"/>
                <w:bCs/>
              </w:rPr>
              <w:t>по отношение на фирмите и потребителите върху околната среда</w:t>
            </w:r>
            <w:r w:rsidRPr="008C74B0">
              <w:rPr>
                <w:rFonts w:ascii="Times New Roman" w:hAnsi="Times New Roman" w:cs="Times New Roman"/>
                <w:bCs/>
              </w:rPr>
              <w:t xml:space="preserve">. </w:t>
            </w:r>
          </w:p>
          <w:p w:rsidR="008C74B0" w:rsidRPr="008072B9" w:rsidRDefault="008C74B0"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отпадъци/генериране/рециклиране:</w:t>
            </w:r>
          </w:p>
          <w:p w:rsidR="00275BFC" w:rsidRPr="008072B9" w:rsidRDefault="002171FD" w:rsidP="008072B9">
            <w:pPr>
              <w:jc w:val="both"/>
              <w:rPr>
                <w:rFonts w:ascii="Times New Roman" w:hAnsi="Times New Roman"/>
              </w:rPr>
            </w:pPr>
            <w:r w:rsidRPr="002171FD">
              <w:rPr>
                <w:rFonts w:ascii="Times New Roman" w:hAnsi="Times New Roman" w:cs="Times New Roman"/>
                <w:bCs/>
              </w:rPr>
              <w:t xml:space="preserve">Този вариант няма нито пряко, нито косвено влияние по отношение на </w:t>
            </w:r>
            <w:r w:rsidR="00CF0DF2" w:rsidRPr="008072B9">
              <w:rPr>
                <w:rFonts w:ascii="Times New Roman" w:hAnsi="Times New Roman" w:cs="Times New Roman"/>
                <w:bCs/>
              </w:rPr>
              <w:t>отпадъци/</w:t>
            </w:r>
            <w:r w:rsidR="00C46163" w:rsidRPr="008072B9">
              <w:rPr>
                <w:rFonts w:ascii="Times New Roman" w:hAnsi="Times New Roman" w:cs="Times New Roman"/>
                <w:bCs/>
              </w:rPr>
              <w:t xml:space="preserve"> </w:t>
            </w:r>
            <w:r w:rsidR="00CF0DF2" w:rsidRPr="008072B9">
              <w:rPr>
                <w:rFonts w:ascii="Times New Roman" w:hAnsi="Times New Roman" w:cs="Times New Roman"/>
                <w:bCs/>
              </w:rPr>
              <w:t>генериране/</w:t>
            </w:r>
            <w:r w:rsidR="00C46163" w:rsidRPr="008072B9">
              <w:rPr>
                <w:rFonts w:ascii="Times New Roman" w:hAnsi="Times New Roman" w:cs="Times New Roman"/>
                <w:bCs/>
              </w:rPr>
              <w:t xml:space="preserve"> </w:t>
            </w:r>
            <w:r w:rsidR="00CF0DF2" w:rsidRPr="008072B9">
              <w:rPr>
                <w:rFonts w:ascii="Times New Roman" w:hAnsi="Times New Roman" w:cs="Times New Roman"/>
                <w:bCs/>
              </w:rPr>
              <w:t>рециклиране.</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грижите за животните:</w:t>
            </w:r>
          </w:p>
          <w:p w:rsidR="00275BFC" w:rsidRPr="008072B9" w:rsidRDefault="0075753C" w:rsidP="0075753C">
            <w:pPr>
              <w:jc w:val="both"/>
              <w:rPr>
                <w:rFonts w:ascii="Times New Roman" w:hAnsi="Times New Roman"/>
              </w:rPr>
            </w:pPr>
            <w:r w:rsidRPr="0075753C">
              <w:rPr>
                <w:rFonts w:ascii="Times New Roman" w:hAnsi="Times New Roman" w:cs="Times New Roman"/>
                <w:bCs/>
              </w:rPr>
              <w:t xml:space="preserve">Този вариант няма нито пряко, нито косвено влияние по отношение </w:t>
            </w:r>
            <w:r>
              <w:rPr>
                <w:rFonts w:ascii="Times New Roman" w:hAnsi="Times New Roman" w:cs="Times New Roman"/>
                <w:bCs/>
              </w:rPr>
              <w:t xml:space="preserve">на </w:t>
            </w:r>
            <w:r w:rsidR="00CF0DF2" w:rsidRPr="008072B9">
              <w:rPr>
                <w:rFonts w:ascii="Times New Roman" w:hAnsi="Times New Roman" w:cs="Times New Roman"/>
                <w:bCs/>
              </w:rPr>
              <w:t>грижите за животните.</w:t>
            </w:r>
          </w:p>
        </w:tc>
      </w:tr>
      <w:tr w:rsidR="00275BFC" w:rsidRPr="008072B9" w:rsidTr="00550342">
        <w:tc>
          <w:tcPr>
            <w:tcW w:w="2408" w:type="dxa"/>
            <w:shd w:val="clear" w:color="auto" w:fill="DBDBDB" w:themeFill="accent3" w:themeFillTint="66"/>
          </w:tcPr>
          <w:p w:rsidR="00275BFC" w:rsidRPr="00E3245F" w:rsidRDefault="00275BFC" w:rsidP="008072B9">
            <w:pPr>
              <w:jc w:val="both"/>
              <w:rPr>
                <w:rFonts w:ascii="Times New Roman" w:hAnsi="Times New Roman"/>
                <w:b/>
                <w:i/>
              </w:rPr>
            </w:pPr>
            <w:r w:rsidRPr="00E3245F">
              <w:rPr>
                <w:rFonts w:ascii="Times New Roman" w:hAnsi="Times New Roman"/>
                <w:b/>
                <w:i/>
              </w:rPr>
              <w:lastRenderedPageBreak/>
              <w:t>Вариант 1</w:t>
            </w:r>
          </w:p>
          <w:p w:rsidR="00275BFC" w:rsidRPr="001E7602" w:rsidRDefault="00275BFC" w:rsidP="008072B9">
            <w:pPr>
              <w:rPr>
                <w:rFonts w:ascii="Times New Roman" w:hAnsi="Times New Roman"/>
                <w:b/>
                <w:i/>
              </w:rPr>
            </w:pPr>
            <w:r w:rsidRPr="00E3245F">
              <w:rPr>
                <w:rFonts w:ascii="Times New Roman" w:hAnsi="Times New Roman"/>
                <w:b/>
                <w:i/>
              </w:rPr>
              <w:t>„</w:t>
            </w:r>
            <w:r w:rsidR="002533D1" w:rsidRPr="002533D1">
              <w:rPr>
                <w:rFonts w:ascii="Times New Roman" w:hAnsi="Times New Roman"/>
                <w:b/>
                <w:i/>
              </w:rPr>
              <w:t>Промени в действащите нормативни актове</w:t>
            </w:r>
            <w:r w:rsidRPr="00E3245F">
              <w:rPr>
                <w:rFonts w:ascii="Times New Roman" w:hAnsi="Times New Roman"/>
                <w:b/>
                <w:i/>
              </w:rPr>
              <w:t>“</w:t>
            </w:r>
          </w:p>
          <w:p w:rsidR="00275BFC" w:rsidRPr="001E7602" w:rsidRDefault="00275BFC" w:rsidP="008072B9">
            <w:pPr>
              <w:jc w:val="both"/>
              <w:rPr>
                <w:rFonts w:ascii="Times New Roman" w:hAnsi="Times New Roman"/>
                <w:b/>
                <w:i/>
              </w:rPr>
            </w:pPr>
          </w:p>
          <w:p w:rsidR="00275BFC" w:rsidRPr="001E7602" w:rsidRDefault="00275BFC" w:rsidP="008072B9">
            <w:pPr>
              <w:jc w:val="both"/>
              <w:rPr>
                <w:rFonts w:ascii="Times New Roman" w:hAnsi="Times New Roman"/>
                <w:b/>
                <w:i/>
              </w:rPr>
            </w:pPr>
          </w:p>
          <w:p w:rsidR="00275BFC" w:rsidRPr="001E7602" w:rsidRDefault="00275BFC" w:rsidP="008072B9">
            <w:pPr>
              <w:jc w:val="both"/>
              <w:rPr>
                <w:rFonts w:ascii="Times New Roman" w:hAnsi="Times New Roman"/>
                <w:b/>
                <w:i/>
              </w:rPr>
            </w:pPr>
          </w:p>
          <w:p w:rsidR="00275BFC" w:rsidRPr="001E7602" w:rsidRDefault="00275BFC" w:rsidP="008072B9">
            <w:pPr>
              <w:jc w:val="both"/>
              <w:rPr>
                <w:rFonts w:ascii="Times New Roman" w:hAnsi="Times New Roman"/>
                <w:b/>
                <w:i/>
              </w:rPr>
            </w:pPr>
          </w:p>
        </w:tc>
        <w:tc>
          <w:tcPr>
            <w:tcW w:w="3868" w:type="dxa"/>
            <w:shd w:val="clear" w:color="auto" w:fill="DEEAF6" w:themeFill="accent1" w:themeFillTint="33"/>
          </w:tcPr>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конкуренцията:</w:t>
            </w:r>
          </w:p>
          <w:p w:rsidR="00205E72" w:rsidRPr="00205E72" w:rsidRDefault="00205E72" w:rsidP="00205E72">
            <w:pPr>
              <w:jc w:val="both"/>
              <w:rPr>
                <w:rFonts w:ascii="Times New Roman" w:hAnsi="Times New Roman" w:cs="Times New Roman"/>
                <w:bCs/>
              </w:rPr>
            </w:pPr>
            <w:r w:rsidRPr="00205E72">
              <w:rPr>
                <w:rFonts w:ascii="Times New Roman" w:hAnsi="Times New Roman" w:cs="Times New Roman"/>
                <w:bCs/>
              </w:rPr>
              <w:t xml:space="preserve">При този вариант би могло да се постигне частично подобряване на конкуренцията и частично повишаване на ефективността и конкурентоспособността в сектора. </w:t>
            </w:r>
          </w:p>
          <w:p w:rsidR="00275BFC" w:rsidRDefault="00205E72" w:rsidP="00205E72">
            <w:pPr>
              <w:jc w:val="both"/>
              <w:rPr>
                <w:rFonts w:ascii="Times New Roman" w:hAnsi="Times New Roman" w:cs="Times New Roman"/>
                <w:bCs/>
              </w:rPr>
            </w:pPr>
            <w:r w:rsidRPr="00205E72">
              <w:rPr>
                <w:rFonts w:ascii="Times New Roman" w:hAnsi="Times New Roman" w:cs="Times New Roman"/>
                <w:bCs/>
              </w:rPr>
              <w:t xml:space="preserve">Но предвид липсата на единна и обща нормативна уредба, която да обхване всички видове атракционни услуги, представляващи източник на повишена опасност, част от лицата, предоставящи подобни услуги ще продължат да извършват дейността си без към тях да са приложими каквито и да са изисквания, </w:t>
            </w:r>
            <w:r>
              <w:rPr>
                <w:rFonts w:ascii="Times New Roman" w:hAnsi="Times New Roman" w:cs="Times New Roman"/>
                <w:bCs/>
              </w:rPr>
              <w:t xml:space="preserve">особено по отношение на съоръженията, оборудването и екипировката, </w:t>
            </w:r>
            <w:r w:rsidRPr="00205E72">
              <w:rPr>
                <w:rFonts w:ascii="Times New Roman" w:hAnsi="Times New Roman" w:cs="Times New Roman"/>
                <w:bCs/>
              </w:rPr>
              <w:t>което ще продължи да се отразява негативно върху конкуренцията.</w:t>
            </w:r>
          </w:p>
          <w:p w:rsidR="00205E72" w:rsidRPr="008072B9" w:rsidRDefault="00205E72" w:rsidP="00205E72">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rsidR="008C17EE" w:rsidRPr="008072B9" w:rsidRDefault="00D554E0" w:rsidP="00E975D8">
            <w:pPr>
              <w:jc w:val="both"/>
              <w:rPr>
                <w:rFonts w:ascii="Times New Roman" w:hAnsi="Times New Roman" w:cs="Times New Roman"/>
                <w:bCs/>
                <w:iCs/>
              </w:rPr>
            </w:pPr>
            <w:r w:rsidRPr="00D554E0">
              <w:rPr>
                <w:rFonts w:ascii="Times New Roman" w:hAnsi="Times New Roman" w:cs="Times New Roman"/>
                <w:iCs/>
              </w:rPr>
              <w:t xml:space="preserve">Този вариант не променя конкурентоспособността и инвестициите в сектора на атракционните услуги – би могло да се </w:t>
            </w:r>
            <w:r w:rsidRPr="00D554E0">
              <w:rPr>
                <w:rFonts w:ascii="Times New Roman" w:hAnsi="Times New Roman" w:cs="Times New Roman"/>
                <w:iCs/>
              </w:rPr>
              <w:lastRenderedPageBreak/>
              <w:t>очаква, че регистрираните процеси в сектора ще продължат своите темпове без да има пряко отраже</w:t>
            </w:r>
            <w:r>
              <w:rPr>
                <w:rFonts w:ascii="Times New Roman" w:hAnsi="Times New Roman" w:cs="Times New Roman"/>
                <w:iCs/>
              </w:rPr>
              <w:t>ние на инвестициите в този сектор</w:t>
            </w:r>
            <w:r w:rsidRPr="00D554E0">
              <w:rPr>
                <w:rFonts w:ascii="Times New Roman" w:hAnsi="Times New Roman" w:cs="Times New Roman"/>
                <w:iCs/>
              </w:rPr>
              <w:t>.</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rsidR="00D77B81" w:rsidRPr="008072B9" w:rsidRDefault="00E07419" w:rsidP="00E975D8">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собственост.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rsidR="00E543E6" w:rsidRDefault="00E543E6" w:rsidP="008C17EE">
            <w:pPr>
              <w:tabs>
                <w:tab w:val="left" w:pos="1023"/>
              </w:tabs>
              <w:jc w:val="both"/>
              <w:rPr>
                <w:rFonts w:ascii="Times New Roman" w:hAnsi="Times New Roman" w:cs="Times New Roman"/>
                <w:bCs/>
              </w:rPr>
            </w:pPr>
            <w:r w:rsidRPr="00E543E6">
              <w:rPr>
                <w:rFonts w:ascii="Times New Roman" w:hAnsi="Times New Roman" w:cs="Times New Roman"/>
                <w:bCs/>
              </w:rPr>
              <w:t xml:space="preserve">Този вариант няма нито пряко, нито косвено влияние върху </w:t>
            </w:r>
            <w:r>
              <w:rPr>
                <w:rFonts w:ascii="Times New Roman" w:hAnsi="Times New Roman" w:cs="Times New Roman"/>
                <w:bCs/>
              </w:rPr>
              <w:t>иновациите и изследванията</w:t>
            </w:r>
            <w:r w:rsidRPr="00E543E6">
              <w:rPr>
                <w:rFonts w:ascii="Times New Roman" w:hAnsi="Times New Roman" w:cs="Times New Roman"/>
                <w:bCs/>
              </w:rPr>
              <w:t xml:space="preserve">. </w:t>
            </w:r>
          </w:p>
          <w:p w:rsidR="00275BFC" w:rsidRPr="008072B9" w:rsidRDefault="00275BFC" w:rsidP="00E975D8">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потребителите:</w:t>
            </w:r>
          </w:p>
          <w:p w:rsidR="008C17EE" w:rsidRPr="008072B9" w:rsidRDefault="00F660A0" w:rsidP="00F86BA0">
            <w:pPr>
              <w:jc w:val="both"/>
              <w:rPr>
                <w:rFonts w:ascii="Times New Roman" w:hAnsi="Times New Roman"/>
              </w:rPr>
            </w:pPr>
            <w:r w:rsidRPr="00F660A0">
              <w:rPr>
                <w:rFonts w:ascii="Times New Roman" w:hAnsi="Times New Roman" w:cs="Times New Roman"/>
                <w:bCs/>
              </w:rPr>
              <w:t>Този вариант би могъл да доведе до частични подобрения по отношение на потребителите,</w:t>
            </w:r>
            <w:r>
              <w:rPr>
                <w:rFonts w:ascii="Times New Roman" w:hAnsi="Times New Roman" w:cs="Times New Roman"/>
                <w:bCs/>
              </w:rPr>
              <w:t xml:space="preserve"> с оглед опазване на живота и здравето им при ползването на </w:t>
            </w:r>
            <w:r w:rsidRPr="00F660A0">
              <w:rPr>
                <w:rFonts w:ascii="Times New Roman" w:hAnsi="Times New Roman" w:cs="Times New Roman"/>
                <w:bCs/>
              </w:rPr>
              <w:t xml:space="preserve">атракционни услуги, представляващи източник на повишена опасност, </w:t>
            </w:r>
            <w:r>
              <w:rPr>
                <w:rFonts w:ascii="Times New Roman" w:hAnsi="Times New Roman" w:cs="Times New Roman"/>
                <w:bCs/>
              </w:rPr>
              <w:t>чрез</w:t>
            </w:r>
            <w:r w:rsidRPr="00F660A0">
              <w:rPr>
                <w:rFonts w:ascii="Times New Roman" w:hAnsi="Times New Roman" w:cs="Times New Roman"/>
                <w:bCs/>
              </w:rPr>
              <w:t xml:space="preserve"> частично</w:t>
            </w:r>
            <w:r>
              <w:rPr>
                <w:rFonts w:ascii="Times New Roman" w:hAnsi="Times New Roman" w:cs="Times New Roman"/>
                <w:bCs/>
              </w:rPr>
              <w:t>то</w:t>
            </w:r>
            <w:r w:rsidRPr="00F660A0">
              <w:rPr>
                <w:rFonts w:ascii="Times New Roman" w:hAnsi="Times New Roman" w:cs="Times New Roman"/>
                <w:bCs/>
              </w:rPr>
              <w:t xml:space="preserve"> </w:t>
            </w:r>
            <w:r>
              <w:rPr>
                <w:rFonts w:ascii="Times New Roman" w:hAnsi="Times New Roman" w:cs="Times New Roman"/>
                <w:bCs/>
              </w:rPr>
              <w:t xml:space="preserve">въвеждане на изисквания към съоръженията, оборудването и </w:t>
            </w:r>
            <w:r>
              <w:rPr>
                <w:rFonts w:ascii="Times New Roman" w:hAnsi="Times New Roman" w:cs="Times New Roman"/>
                <w:bCs/>
              </w:rPr>
              <w:lastRenderedPageBreak/>
              <w:t xml:space="preserve">екипировката, ползвани в </w:t>
            </w:r>
            <w:r w:rsidRPr="00F660A0">
              <w:rPr>
                <w:rFonts w:ascii="Times New Roman" w:hAnsi="Times New Roman" w:cs="Times New Roman"/>
                <w:bCs/>
              </w:rPr>
              <w:t>атракционни</w:t>
            </w:r>
            <w:r>
              <w:rPr>
                <w:rFonts w:ascii="Times New Roman" w:hAnsi="Times New Roman" w:cs="Times New Roman"/>
                <w:bCs/>
              </w:rPr>
              <w:t>те</w:t>
            </w:r>
            <w:r w:rsidRPr="00F660A0">
              <w:rPr>
                <w:rFonts w:ascii="Times New Roman" w:hAnsi="Times New Roman" w:cs="Times New Roman"/>
                <w:bCs/>
              </w:rPr>
              <w:t xml:space="preserve"> услуги</w:t>
            </w:r>
            <w:r>
              <w:rPr>
                <w:rFonts w:ascii="Times New Roman" w:hAnsi="Times New Roman" w:cs="Times New Roman"/>
                <w:bCs/>
              </w:rPr>
              <w:t>.</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rsidR="00F2526D" w:rsidRDefault="00F2526D" w:rsidP="008072B9">
            <w:pPr>
              <w:jc w:val="both"/>
              <w:rPr>
                <w:rFonts w:ascii="Times New Roman" w:hAnsi="Times New Roman" w:cs="Times New Roman"/>
                <w:bCs/>
              </w:rPr>
            </w:pPr>
            <w:r w:rsidRPr="00F2526D">
              <w:rPr>
                <w:rFonts w:ascii="Times New Roman" w:hAnsi="Times New Roman" w:cs="Times New Roman"/>
                <w:bCs/>
              </w:rPr>
              <w:t>Този вариант няма нито пряко, нито косвено влияние върху специфични региони. Вариантът би имал косвено положителен ефект върху туристическия сектор, тъй като ползването на атракционни услуги е често срещана дейност при посещенията с цел почивка и екскурзия.</w:t>
            </w:r>
          </w:p>
          <w:p w:rsidR="00F2526D" w:rsidRDefault="00F2526D" w:rsidP="008072B9">
            <w:pPr>
              <w:jc w:val="both"/>
              <w:rPr>
                <w:rFonts w:ascii="Times New Roman" w:hAnsi="Times New Roman" w:cs="Times New Roman"/>
                <w:bCs/>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макроикономическата среда:</w:t>
            </w:r>
          </w:p>
          <w:p w:rsidR="00275BFC" w:rsidRPr="008072B9" w:rsidRDefault="009520A3" w:rsidP="000517D0">
            <w:pPr>
              <w:jc w:val="both"/>
              <w:rPr>
                <w:rFonts w:ascii="Times New Roman" w:hAnsi="Times New Roman"/>
              </w:rPr>
            </w:pPr>
            <w:r w:rsidRPr="009520A3">
              <w:rPr>
                <w:rFonts w:ascii="Times New Roman" w:hAnsi="Times New Roman" w:cs="Times New Roman"/>
                <w:bCs/>
              </w:rPr>
              <w:t xml:space="preserve">Този вариант би могъл да доведе до частични подобрения по отношение на макроикономическата среда, като внесе правна сигурност и </w:t>
            </w:r>
            <w:r w:rsidR="000517D0">
              <w:rPr>
                <w:rFonts w:ascii="Times New Roman" w:hAnsi="Times New Roman" w:cs="Times New Roman"/>
                <w:bCs/>
              </w:rPr>
              <w:t>безопасност</w:t>
            </w:r>
            <w:r w:rsidRPr="009520A3">
              <w:rPr>
                <w:rFonts w:ascii="Times New Roman" w:hAnsi="Times New Roman" w:cs="Times New Roman"/>
                <w:bCs/>
              </w:rPr>
              <w:t xml:space="preserve"> при предоставянето на атракционните услуги и косвено да съдейства за икономическото развитие на страната. </w:t>
            </w:r>
          </w:p>
        </w:tc>
        <w:tc>
          <w:tcPr>
            <w:tcW w:w="3594" w:type="dxa"/>
            <w:shd w:val="clear" w:color="auto" w:fill="9CC2E5" w:themeFill="accent1" w:themeFillTint="99"/>
          </w:tcPr>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rsidR="00275BFC" w:rsidRDefault="0083583F" w:rsidP="008072B9">
            <w:pPr>
              <w:jc w:val="both"/>
              <w:rPr>
                <w:rFonts w:ascii="Times New Roman" w:hAnsi="Times New Roman" w:cs="Times New Roman"/>
              </w:rPr>
            </w:pPr>
            <w:r w:rsidRPr="0083583F">
              <w:rPr>
                <w:rFonts w:ascii="Times New Roman" w:hAnsi="Times New Roman" w:cs="Times New Roman"/>
              </w:rPr>
              <w:t xml:space="preserve">Този вариант няма нито пряко, нито косвено въздействие върху </w:t>
            </w:r>
            <w:r>
              <w:rPr>
                <w:rFonts w:ascii="Times New Roman" w:hAnsi="Times New Roman" w:cs="Times New Roman"/>
              </w:rPr>
              <w:t>балансираното демографско развитие</w:t>
            </w:r>
            <w:r w:rsidRPr="0083583F">
              <w:rPr>
                <w:rFonts w:ascii="Times New Roman" w:hAnsi="Times New Roman" w:cs="Times New Roman"/>
              </w:rPr>
              <w:t xml:space="preserve">. </w:t>
            </w:r>
          </w:p>
          <w:p w:rsidR="0083583F" w:rsidRPr="008072B9" w:rsidRDefault="0083583F"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rsidR="001E0D41" w:rsidRPr="001E0D41" w:rsidRDefault="001E0D41" w:rsidP="001E0D41">
            <w:pPr>
              <w:jc w:val="both"/>
              <w:rPr>
                <w:rFonts w:ascii="Times New Roman" w:hAnsi="Times New Roman" w:cs="Times New Roman"/>
              </w:rPr>
            </w:pPr>
            <w:r w:rsidRPr="001E0D41">
              <w:rPr>
                <w:rFonts w:ascii="Times New Roman" w:hAnsi="Times New Roman" w:cs="Times New Roman"/>
              </w:rPr>
              <w:t xml:space="preserve">Този вариант няма нито пряко, нито косвено въздействие върху </w:t>
            </w:r>
            <w:r>
              <w:rPr>
                <w:rFonts w:ascii="Times New Roman" w:hAnsi="Times New Roman" w:cs="Times New Roman"/>
              </w:rPr>
              <w:t>заетостта и пазара на труда</w:t>
            </w:r>
            <w:r w:rsidRPr="001E0D41">
              <w:rPr>
                <w:rFonts w:ascii="Times New Roman" w:hAnsi="Times New Roman" w:cs="Times New Roman"/>
              </w:rPr>
              <w:t xml:space="preserve">.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rsidR="005825EC" w:rsidRPr="005825EC" w:rsidRDefault="005825EC" w:rsidP="005825EC">
            <w:pPr>
              <w:jc w:val="both"/>
              <w:rPr>
                <w:rFonts w:ascii="Times New Roman" w:hAnsi="Times New Roman" w:cs="Times New Roman"/>
              </w:rPr>
            </w:pPr>
            <w:r w:rsidRPr="005825EC">
              <w:rPr>
                <w:rFonts w:ascii="Times New Roman" w:hAnsi="Times New Roman" w:cs="Times New Roman"/>
              </w:rPr>
              <w:t xml:space="preserve">Този вариант няма нито пряко, нито косвено въздействие върху </w:t>
            </w:r>
            <w:r>
              <w:rPr>
                <w:rFonts w:ascii="Times New Roman" w:hAnsi="Times New Roman" w:cs="Times New Roman"/>
              </w:rPr>
              <w:t>стандартите за качество на работата</w:t>
            </w:r>
            <w:r w:rsidRPr="005825EC">
              <w:rPr>
                <w:rFonts w:ascii="Times New Roman" w:hAnsi="Times New Roman" w:cs="Times New Roman"/>
              </w:rPr>
              <w:t xml:space="preserve">.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rsidR="00275BFC" w:rsidRPr="008072B9" w:rsidRDefault="00487FF2" w:rsidP="008072B9">
            <w:pPr>
              <w:jc w:val="both"/>
              <w:rPr>
                <w:rFonts w:ascii="Times New Roman" w:hAnsi="Times New Roman"/>
              </w:rPr>
            </w:pPr>
            <w:r w:rsidRPr="00487FF2">
              <w:rPr>
                <w:rFonts w:ascii="Times New Roman" w:hAnsi="Times New Roman" w:cs="Times New Roman"/>
              </w:rPr>
              <w:t xml:space="preserve">Този вариант няма нито пряко, нито косвено въздействие върху </w:t>
            </w:r>
            <w:r>
              <w:rPr>
                <w:rFonts w:ascii="Times New Roman" w:hAnsi="Times New Roman" w:cs="Times New Roman"/>
              </w:rPr>
              <w:t>социалното включване и социалната закрила</w:t>
            </w:r>
            <w:r w:rsidRPr="00487FF2">
              <w:rPr>
                <w:rFonts w:ascii="Times New Roman" w:hAnsi="Times New Roman" w:cs="Times New Roman"/>
              </w:rPr>
              <w:t xml:space="preserve">. </w:t>
            </w:r>
          </w:p>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правото на неприкосновеност на личния живот:</w:t>
            </w:r>
          </w:p>
          <w:p w:rsidR="00D77B81" w:rsidRPr="008072B9" w:rsidRDefault="00E07419" w:rsidP="00E975D8">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rsidR="00D77B81" w:rsidRPr="008072B9" w:rsidRDefault="00D77B81" w:rsidP="00E975D8">
            <w:pPr>
              <w:jc w:val="both"/>
              <w:rPr>
                <w:rFonts w:ascii="Times New Roman" w:hAnsi="Times New Roman" w:cs="Times New Roman"/>
                <w:b/>
                <w:bCs/>
                <w:i/>
                <w:iCs/>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rsidR="00275BFC" w:rsidRPr="008072B9" w:rsidRDefault="009516BE" w:rsidP="008072B9">
            <w:pPr>
              <w:jc w:val="both"/>
              <w:rPr>
                <w:rFonts w:ascii="Times New Roman" w:hAnsi="Times New Roman"/>
              </w:rPr>
            </w:pPr>
            <w:r w:rsidRPr="009516BE">
              <w:rPr>
                <w:rFonts w:ascii="Times New Roman" w:hAnsi="Times New Roman" w:cs="Times New Roman"/>
              </w:rPr>
              <w:t xml:space="preserve">Този вариант няма нито пряко, нито косвено въздействие върху </w:t>
            </w:r>
            <w:r>
              <w:rPr>
                <w:rFonts w:ascii="Times New Roman" w:hAnsi="Times New Roman" w:cs="Times New Roman"/>
              </w:rPr>
              <w:t>правото на добра администрация, достъп до правосъдие и до управлението</w:t>
            </w:r>
            <w:r w:rsidRPr="009516BE">
              <w:rPr>
                <w:rFonts w:ascii="Times New Roman" w:hAnsi="Times New Roman" w:cs="Times New Roman"/>
              </w:rPr>
              <w:t xml:space="preserve">.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rsidR="00275BFC" w:rsidRPr="008072B9" w:rsidRDefault="00D277C1" w:rsidP="008072B9">
            <w:pPr>
              <w:jc w:val="both"/>
              <w:rPr>
                <w:rFonts w:ascii="Times New Roman" w:hAnsi="Times New Roman"/>
              </w:rPr>
            </w:pPr>
            <w:r w:rsidRPr="00D277C1">
              <w:rPr>
                <w:rFonts w:ascii="Times New Roman" w:hAnsi="Times New Roman" w:cs="Times New Roman"/>
              </w:rPr>
              <w:t xml:space="preserve">Този вариант би допринесъл положително с оглед създаването на условия за опазване на живота и здравето на гражданите, но ефектът е частичен, предвид обстоятелството, че част от атракционните услуги, представляващи източник на повишена опасност ще останат неуредени, с което ще продължи </w:t>
            </w:r>
            <w:r w:rsidRPr="00D277C1">
              <w:rPr>
                <w:rFonts w:ascii="Times New Roman" w:hAnsi="Times New Roman" w:cs="Times New Roman"/>
              </w:rPr>
              <w:lastRenderedPageBreak/>
              <w:t>пряко да се засяга безопасността на гражданите.</w:t>
            </w:r>
          </w:p>
          <w:p w:rsidR="00D277C1" w:rsidRDefault="00D277C1" w:rsidP="008072B9">
            <w:pPr>
              <w:jc w:val="both"/>
              <w:rPr>
                <w:rFonts w:ascii="Times New Roman" w:hAnsi="Times New Roman"/>
                <w:b/>
                <w:i/>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rsidR="00FE6CC3" w:rsidRPr="008072B9" w:rsidRDefault="00E07419" w:rsidP="00E975D8">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културата:</w:t>
            </w:r>
          </w:p>
          <w:p w:rsidR="00275BFC" w:rsidRPr="008072B9" w:rsidRDefault="00FD05C4" w:rsidP="00FD05C4">
            <w:pPr>
              <w:jc w:val="both"/>
              <w:rPr>
                <w:rFonts w:ascii="Times New Roman" w:hAnsi="Times New Roman"/>
              </w:rPr>
            </w:pPr>
            <w:r w:rsidRPr="00FD05C4">
              <w:rPr>
                <w:rFonts w:ascii="Times New Roman" w:hAnsi="Times New Roman" w:cs="Times New Roman"/>
              </w:rPr>
              <w:t xml:space="preserve">Този вариант няма нито пряко, нито косвено въздействие върху </w:t>
            </w:r>
            <w:r>
              <w:rPr>
                <w:rFonts w:ascii="Times New Roman" w:hAnsi="Times New Roman" w:cs="Times New Roman"/>
              </w:rPr>
              <w:t>културата</w:t>
            </w:r>
            <w:r w:rsidR="00934A45" w:rsidRPr="008072B9">
              <w:rPr>
                <w:rFonts w:ascii="Times New Roman" w:hAnsi="Times New Roman" w:cs="Times New Roman"/>
                <w:bCs/>
              </w:rPr>
              <w:t xml:space="preserve">. </w:t>
            </w:r>
          </w:p>
        </w:tc>
        <w:tc>
          <w:tcPr>
            <w:tcW w:w="4022" w:type="dxa"/>
            <w:shd w:val="clear" w:color="auto" w:fill="9CC2E5" w:themeFill="accent1" w:themeFillTint="99"/>
          </w:tcPr>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rsidR="00E3245F" w:rsidRDefault="00E3245F" w:rsidP="008072B9">
            <w:pPr>
              <w:jc w:val="both"/>
              <w:rPr>
                <w:rFonts w:ascii="Times New Roman" w:hAnsi="Times New Roman" w:cs="Times New Roman"/>
                <w:bCs/>
              </w:rPr>
            </w:pPr>
            <w:r w:rsidRPr="00E3245F">
              <w:rPr>
                <w:rFonts w:ascii="Times New Roman" w:hAnsi="Times New Roman" w:cs="Times New Roman"/>
                <w:bCs/>
              </w:rPr>
              <w:t xml:space="preserve">Този вариант няма нито пряко, нито косвено въздействие върху климата и климатичните промени. </w:t>
            </w:r>
          </w:p>
          <w:p w:rsidR="00E3245F" w:rsidRDefault="00E3245F" w:rsidP="008072B9">
            <w:pPr>
              <w:jc w:val="both"/>
              <w:rPr>
                <w:rFonts w:ascii="Times New Roman" w:hAnsi="Times New Roman" w:cs="Times New Roman"/>
                <w:bCs/>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rsidR="00DE4E71" w:rsidRPr="00DE4E71" w:rsidRDefault="00DE4E71" w:rsidP="00DE4E71">
            <w:pPr>
              <w:rPr>
                <w:rFonts w:ascii="Times New Roman" w:hAnsi="Times New Roman" w:cs="Times New Roman"/>
                <w:bCs/>
              </w:rPr>
            </w:pPr>
            <w:r w:rsidRPr="00DE4E71">
              <w:rPr>
                <w:rFonts w:ascii="Times New Roman" w:hAnsi="Times New Roman" w:cs="Times New Roman"/>
                <w:bCs/>
              </w:rPr>
              <w:t xml:space="preserve">Този вариант няма нито пряко, нито косвено въздействие върху транспорта и използването на енергия.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биоразнообразието:</w:t>
            </w:r>
          </w:p>
          <w:p w:rsidR="00DE4E71" w:rsidRDefault="00DE4E71" w:rsidP="008072B9">
            <w:pPr>
              <w:jc w:val="both"/>
              <w:rPr>
                <w:rFonts w:ascii="Times New Roman" w:hAnsi="Times New Roman" w:cs="Times New Roman"/>
                <w:bCs/>
                <w:lang w:val="en-US"/>
              </w:rPr>
            </w:pPr>
            <w:r w:rsidRPr="00DE4E71">
              <w:rPr>
                <w:rFonts w:ascii="Times New Roman" w:hAnsi="Times New Roman" w:cs="Times New Roman"/>
                <w:bCs/>
              </w:rPr>
              <w:t>Този вариант няма нито пряко, нито косвено въздействие върху биоразнообразието</w:t>
            </w:r>
            <w:r>
              <w:rPr>
                <w:rFonts w:ascii="Times New Roman" w:hAnsi="Times New Roman" w:cs="Times New Roman"/>
                <w:bCs/>
                <w:lang w:val="en-US"/>
              </w:rPr>
              <w:t>.</w:t>
            </w:r>
          </w:p>
          <w:p w:rsidR="00275BFC" w:rsidRPr="008072B9" w:rsidRDefault="00DE4E71" w:rsidP="008072B9">
            <w:pPr>
              <w:jc w:val="both"/>
              <w:rPr>
                <w:rFonts w:ascii="Times New Roman" w:hAnsi="Times New Roman"/>
              </w:rPr>
            </w:pPr>
            <w:r w:rsidRPr="00DE4E71">
              <w:rPr>
                <w:rFonts w:ascii="Times New Roman" w:hAnsi="Times New Roman" w:cs="Times New Roman"/>
                <w:bCs/>
              </w:rPr>
              <w:t xml:space="preserve"> </w:t>
            </w: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rsidR="00275BFC" w:rsidRDefault="00F97D8F" w:rsidP="008072B9">
            <w:pPr>
              <w:jc w:val="both"/>
              <w:rPr>
                <w:rFonts w:ascii="Times New Roman" w:hAnsi="Times New Roman" w:cs="Times New Roman"/>
                <w:bCs/>
              </w:rPr>
            </w:pPr>
            <w:r w:rsidRPr="00F97D8F">
              <w:rPr>
                <w:rFonts w:ascii="Times New Roman" w:hAnsi="Times New Roman" w:cs="Times New Roman"/>
                <w:bCs/>
              </w:rPr>
              <w:t>Този вариант няма нито пряко, нито косвено въздействие върху качеството на водите и водните запаси.</w:t>
            </w:r>
          </w:p>
          <w:p w:rsidR="00F97D8F" w:rsidRPr="008072B9" w:rsidRDefault="00F97D8F"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почвата:</w:t>
            </w:r>
          </w:p>
          <w:p w:rsidR="00275BFC" w:rsidRDefault="00DD0CA7" w:rsidP="008072B9">
            <w:pPr>
              <w:jc w:val="both"/>
              <w:rPr>
                <w:rFonts w:ascii="Times New Roman" w:hAnsi="Times New Roman" w:cs="Times New Roman"/>
                <w:bCs/>
              </w:rPr>
            </w:pPr>
            <w:r w:rsidRPr="00DD0CA7">
              <w:rPr>
                <w:rFonts w:ascii="Times New Roman" w:hAnsi="Times New Roman" w:cs="Times New Roman"/>
                <w:bCs/>
              </w:rPr>
              <w:lastRenderedPageBreak/>
              <w:t>Този вариант няма нито пряко, нито косвено въздействие върху качеството на почвата.</w:t>
            </w:r>
          </w:p>
          <w:p w:rsidR="00DD0CA7" w:rsidRPr="008072B9" w:rsidRDefault="00DD0CA7"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rsidR="00F74269" w:rsidRPr="00F74269" w:rsidRDefault="00F74269" w:rsidP="00F74269">
            <w:pPr>
              <w:rPr>
                <w:rFonts w:ascii="Times New Roman" w:hAnsi="Times New Roman" w:cs="Times New Roman"/>
                <w:bCs/>
              </w:rPr>
            </w:pPr>
            <w:r w:rsidRPr="00F74269">
              <w:rPr>
                <w:rFonts w:ascii="Times New Roman" w:hAnsi="Times New Roman" w:cs="Times New Roman"/>
                <w:bCs/>
              </w:rPr>
              <w:t xml:space="preserve">Този вариант няма нито пряко, нито косвено въздействие </w:t>
            </w:r>
            <w:r w:rsidR="00BA7B8E">
              <w:rPr>
                <w:rFonts w:ascii="Times New Roman" w:hAnsi="Times New Roman" w:cs="Times New Roman"/>
                <w:bCs/>
              </w:rPr>
              <w:t>п</w:t>
            </w:r>
            <w:r w:rsidRPr="00F74269">
              <w:rPr>
                <w:rFonts w:ascii="Times New Roman" w:hAnsi="Times New Roman" w:cs="Times New Roman"/>
                <w:bCs/>
              </w:rPr>
              <w:t>о отношение на възобновяемите или невъзобновяемите ресурс</w:t>
            </w:r>
            <w:r>
              <w:rPr>
                <w:rFonts w:ascii="Times New Roman" w:hAnsi="Times New Roman" w:cs="Times New Roman"/>
                <w:bCs/>
              </w:rPr>
              <w:t>и</w:t>
            </w:r>
            <w:r w:rsidRPr="00F74269">
              <w:rPr>
                <w:rFonts w:ascii="Times New Roman" w:hAnsi="Times New Roman" w:cs="Times New Roman"/>
                <w:bCs/>
              </w:rPr>
              <w:t>.</w:t>
            </w:r>
          </w:p>
          <w:p w:rsidR="00F74269" w:rsidRDefault="00F74269" w:rsidP="008072B9">
            <w:pPr>
              <w:jc w:val="both"/>
              <w:rPr>
                <w:rFonts w:ascii="Times New Roman" w:hAnsi="Times New Roman"/>
                <w:b/>
                <w:i/>
              </w:rPr>
            </w:pPr>
          </w:p>
          <w:p w:rsidR="00275BFC" w:rsidRPr="008072B9" w:rsidRDefault="00275BFC" w:rsidP="008072B9">
            <w:pPr>
              <w:jc w:val="both"/>
              <w:rPr>
                <w:rFonts w:ascii="Times New Roman" w:hAnsi="Times New Roman"/>
                <w:b/>
                <w:i/>
              </w:rPr>
            </w:pPr>
            <w:r w:rsidRPr="008072B9">
              <w:rPr>
                <w:rFonts w:ascii="Times New Roman" w:hAnsi="Times New Roman"/>
                <w:b/>
                <w:i/>
              </w:rPr>
              <w:t xml:space="preserve">По отношение на влиянието на фирмите и потребителите </w:t>
            </w:r>
            <w:r w:rsidRPr="008072B9">
              <w:rPr>
                <w:rFonts w:ascii="Times New Roman" w:hAnsi="Times New Roman" w:cs="Times New Roman"/>
                <w:b/>
                <w:i/>
                <w:lang w:bidi="bg-BG"/>
              </w:rPr>
              <w:t xml:space="preserve"> </w:t>
            </w:r>
            <w:r w:rsidRPr="008072B9">
              <w:rPr>
                <w:rFonts w:ascii="Times New Roman" w:hAnsi="Times New Roman"/>
                <w:b/>
                <w:i/>
              </w:rPr>
              <w:t>върху околната среда:</w:t>
            </w:r>
          </w:p>
          <w:p w:rsidR="00BA7B8E" w:rsidRDefault="00BA7B8E" w:rsidP="008072B9">
            <w:pPr>
              <w:jc w:val="both"/>
              <w:rPr>
                <w:rFonts w:ascii="Times New Roman" w:hAnsi="Times New Roman" w:cs="Times New Roman"/>
                <w:bCs/>
              </w:rPr>
            </w:pPr>
            <w:r w:rsidRPr="00BA7B8E">
              <w:rPr>
                <w:rFonts w:ascii="Times New Roman" w:hAnsi="Times New Roman" w:cs="Times New Roman"/>
                <w:bCs/>
              </w:rPr>
              <w:t xml:space="preserve">Този вариант няма нито пряко, нито косвено въздействие </w:t>
            </w:r>
            <w:r>
              <w:rPr>
                <w:rFonts w:ascii="Times New Roman" w:hAnsi="Times New Roman" w:cs="Times New Roman"/>
                <w:bCs/>
              </w:rPr>
              <w:t>п</w:t>
            </w:r>
            <w:r w:rsidRPr="00BA7B8E">
              <w:rPr>
                <w:rFonts w:ascii="Times New Roman" w:hAnsi="Times New Roman" w:cs="Times New Roman"/>
                <w:bCs/>
              </w:rPr>
              <w:t>о отношение на влиянието на фирмите и потребителите  върху околната среда.</w:t>
            </w:r>
          </w:p>
          <w:p w:rsidR="00BA7B8E" w:rsidRDefault="00BA7B8E" w:rsidP="008072B9">
            <w:pPr>
              <w:jc w:val="both"/>
              <w:rPr>
                <w:rFonts w:ascii="Times New Roman" w:hAnsi="Times New Roman" w:cs="Times New Roman"/>
                <w:bCs/>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отпадъци/генериране/рециклиране:</w:t>
            </w:r>
          </w:p>
          <w:p w:rsidR="00275BFC" w:rsidRDefault="00C143FE" w:rsidP="008072B9">
            <w:pPr>
              <w:jc w:val="both"/>
              <w:rPr>
                <w:rFonts w:ascii="Times New Roman" w:hAnsi="Times New Roman" w:cs="Times New Roman"/>
                <w:bCs/>
              </w:rPr>
            </w:pPr>
            <w:r w:rsidRPr="00C143FE">
              <w:rPr>
                <w:rFonts w:ascii="Times New Roman" w:hAnsi="Times New Roman" w:cs="Times New Roman"/>
                <w:bCs/>
              </w:rPr>
              <w:t xml:space="preserve">Този вариант няма нито пряко, нито косвено въздействие </w:t>
            </w:r>
            <w:r>
              <w:rPr>
                <w:rFonts w:ascii="Times New Roman" w:hAnsi="Times New Roman" w:cs="Times New Roman"/>
                <w:bCs/>
              </w:rPr>
              <w:t>п</w:t>
            </w:r>
            <w:r w:rsidRPr="00C143FE">
              <w:rPr>
                <w:rFonts w:ascii="Times New Roman" w:hAnsi="Times New Roman" w:cs="Times New Roman"/>
                <w:bCs/>
              </w:rPr>
              <w:t>о отношение на отпадъци/генериране/рециклиране.</w:t>
            </w:r>
          </w:p>
          <w:p w:rsidR="00C143FE" w:rsidRPr="008072B9" w:rsidRDefault="00C143FE"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грижите за животните:</w:t>
            </w:r>
          </w:p>
          <w:p w:rsidR="00FB01F4" w:rsidRPr="00FB01F4" w:rsidRDefault="00FB01F4" w:rsidP="00FB01F4">
            <w:pPr>
              <w:rPr>
                <w:rFonts w:ascii="Times New Roman" w:hAnsi="Times New Roman" w:cs="Times New Roman"/>
                <w:bCs/>
              </w:rPr>
            </w:pPr>
            <w:r w:rsidRPr="00FB01F4">
              <w:rPr>
                <w:rFonts w:ascii="Times New Roman" w:hAnsi="Times New Roman" w:cs="Times New Roman"/>
                <w:bCs/>
              </w:rPr>
              <w:lastRenderedPageBreak/>
              <w:t>Този вариант няма нито пряко, нито косвено въздействие по отношение на грижите за животните.</w:t>
            </w:r>
          </w:p>
          <w:p w:rsidR="00275BFC" w:rsidRPr="008072B9" w:rsidRDefault="00275BFC" w:rsidP="008072B9">
            <w:pPr>
              <w:jc w:val="both"/>
              <w:rPr>
                <w:rFonts w:ascii="Times New Roman" w:hAnsi="Times New Roman"/>
              </w:rPr>
            </w:pPr>
          </w:p>
        </w:tc>
      </w:tr>
      <w:tr w:rsidR="00275BFC" w:rsidRPr="008072B9" w:rsidTr="00550342">
        <w:tc>
          <w:tcPr>
            <w:tcW w:w="2408" w:type="dxa"/>
            <w:shd w:val="clear" w:color="auto" w:fill="DBDBDB" w:themeFill="accent3" w:themeFillTint="66"/>
            <w:vAlign w:val="center"/>
          </w:tcPr>
          <w:p w:rsidR="00275BFC" w:rsidRPr="008072B9" w:rsidRDefault="00275BFC" w:rsidP="008072B9">
            <w:pPr>
              <w:rPr>
                <w:rFonts w:ascii="Times New Roman" w:hAnsi="Times New Roman"/>
                <w:b/>
                <w:i/>
              </w:rPr>
            </w:pPr>
            <w:r w:rsidRPr="008072B9">
              <w:rPr>
                <w:rFonts w:ascii="Times New Roman" w:hAnsi="Times New Roman"/>
                <w:b/>
                <w:i/>
              </w:rPr>
              <w:lastRenderedPageBreak/>
              <w:t>Вариант 2</w:t>
            </w:r>
          </w:p>
          <w:p w:rsidR="00275BFC" w:rsidRPr="008072B9" w:rsidRDefault="00275BFC" w:rsidP="008072B9">
            <w:pPr>
              <w:rPr>
                <w:rFonts w:ascii="Times New Roman" w:hAnsi="Times New Roman"/>
                <w:b/>
                <w:i/>
              </w:rPr>
            </w:pPr>
            <w:r w:rsidRPr="008072B9">
              <w:rPr>
                <w:rFonts w:ascii="Times New Roman" w:hAnsi="Times New Roman"/>
                <w:b/>
                <w:i/>
              </w:rPr>
              <w:t>„Регулаторна намеса“</w:t>
            </w:r>
          </w:p>
          <w:p w:rsidR="00275BFC" w:rsidRPr="008072B9" w:rsidRDefault="00275BFC" w:rsidP="008072B9">
            <w:pPr>
              <w:rPr>
                <w:rFonts w:ascii="Times New Roman" w:hAnsi="Times New Roman"/>
                <w:b/>
                <w:i/>
              </w:rPr>
            </w:pPr>
          </w:p>
          <w:p w:rsidR="00275BFC" w:rsidRPr="008072B9" w:rsidRDefault="00275BFC" w:rsidP="008072B9">
            <w:pPr>
              <w:rPr>
                <w:rFonts w:ascii="Times New Roman" w:hAnsi="Times New Roman"/>
                <w:b/>
                <w:i/>
              </w:rPr>
            </w:pPr>
          </w:p>
        </w:tc>
        <w:tc>
          <w:tcPr>
            <w:tcW w:w="3868" w:type="dxa"/>
            <w:shd w:val="clear" w:color="auto" w:fill="DEEAF6" w:themeFill="accent1" w:themeFillTint="33"/>
          </w:tcPr>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конкуренцията:</w:t>
            </w:r>
          </w:p>
          <w:p w:rsidR="00E7260F" w:rsidRDefault="00E7260F" w:rsidP="008072B9">
            <w:pPr>
              <w:jc w:val="both"/>
              <w:rPr>
                <w:rFonts w:ascii="Times New Roman" w:hAnsi="Times New Roman" w:cs="Times New Roman"/>
                <w:bCs/>
              </w:rPr>
            </w:pPr>
            <w:r w:rsidRPr="00E7260F">
              <w:rPr>
                <w:rFonts w:ascii="Times New Roman" w:hAnsi="Times New Roman" w:cs="Times New Roman"/>
                <w:bCs/>
              </w:rPr>
              <w:t xml:space="preserve">Приемането на Закон за общите изисквания за безопасност при </w:t>
            </w:r>
            <w:r w:rsidRPr="00E7260F">
              <w:rPr>
                <w:rFonts w:ascii="Times New Roman" w:hAnsi="Times New Roman" w:cs="Times New Roman"/>
                <w:bCs/>
              </w:rPr>
              <w:lastRenderedPageBreak/>
              <w:t xml:space="preserve">предоставяне на атракционни услуги, представляващи източник на повишена опасност и въвеждането на единна и обща нормативна уредба, би имало положително въздействие върху конкуренцията в този икономически сектор. С въвеждането на еднакви и ясно разписани изисквания към лицата, предоставящи атракционни услуги, съответно условия и ред, при които да извършват дейността си, би допринесло за по-добро спазване на пазарните принципи и за създаването на условия за равнопоставеност между тях. </w:t>
            </w:r>
          </w:p>
          <w:p w:rsidR="00E7260F" w:rsidRDefault="00E7260F" w:rsidP="008072B9">
            <w:pPr>
              <w:jc w:val="both"/>
              <w:rPr>
                <w:rFonts w:ascii="Times New Roman" w:hAnsi="Times New Roman" w:cs="Times New Roman"/>
                <w:bCs/>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rsidR="00275BFC" w:rsidRDefault="00E7260F" w:rsidP="008072B9">
            <w:pPr>
              <w:jc w:val="both"/>
              <w:rPr>
                <w:rFonts w:ascii="Times New Roman" w:hAnsi="Times New Roman" w:cs="Times New Roman"/>
                <w:bCs/>
                <w:iCs/>
              </w:rPr>
            </w:pPr>
            <w:r w:rsidRPr="00E7260F">
              <w:rPr>
                <w:rFonts w:ascii="Times New Roman" w:hAnsi="Times New Roman" w:cs="Times New Roman"/>
                <w:bCs/>
                <w:iCs/>
              </w:rPr>
              <w:t xml:space="preserve">Приемането на Закон за общите изисквания за безопасност при предоставяне на атракционни услуги, представляващи източник на повишена опасност и въвеждането на единна и обща нормативна уредба, би имало положително въздействие върху конкурентоспособността в този </w:t>
            </w:r>
            <w:r w:rsidRPr="00E7260F">
              <w:rPr>
                <w:rFonts w:ascii="Times New Roman" w:hAnsi="Times New Roman" w:cs="Times New Roman"/>
                <w:bCs/>
                <w:iCs/>
              </w:rPr>
              <w:lastRenderedPageBreak/>
              <w:t>икономически сектор. Аргументите в подкрепа на тази насока са същите като изложените в горната точка. Приемането на цялостна и систематизирана правна уредба на атракционните услуги, представляващи източник на повишена опасност, с която да се създаде правна сигурност както за лицата, предоставящи подобни услуги, така и за потребителите, би имало и положителен ефект за нарастването на инвестициите в този сектор на икономиката, което би имало положителен косвен ефект и върху туристическия сектор.</w:t>
            </w:r>
          </w:p>
          <w:p w:rsidR="00E7260F" w:rsidRPr="008072B9" w:rsidRDefault="00E7260F"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rsidR="00D77B81" w:rsidRPr="008072B9" w:rsidRDefault="00E07419" w:rsidP="00E975D8">
            <w:pPr>
              <w:jc w:val="both"/>
              <w:rPr>
                <w:rFonts w:ascii="Times New Roman" w:hAnsi="Times New Roman" w:cs="Times New Roman"/>
                <w:bCs/>
              </w:rPr>
            </w:pPr>
            <w:r w:rsidRPr="008072B9">
              <w:rPr>
                <w:rFonts w:ascii="Times New Roman" w:hAnsi="Times New Roman" w:cs="Times New Roman"/>
                <w:bCs/>
              </w:rPr>
              <w:t>Този</w:t>
            </w:r>
            <w:r w:rsidRPr="008072B9">
              <w:rPr>
                <w:rFonts w:ascii="Times New Roman" w:hAnsi="Times New Roman"/>
              </w:rPr>
              <w:t xml:space="preserve"> вариант</w:t>
            </w:r>
            <w:r w:rsidRPr="008072B9">
              <w:rPr>
                <w:rFonts w:ascii="Times New Roman" w:hAnsi="Times New Roman" w:cs="Times New Roman"/>
                <w:bCs/>
              </w:rPr>
              <w:t xml:space="preserve"> няма нито пряко, нито косвено влияние </w:t>
            </w:r>
            <w:r w:rsidR="00D77B81" w:rsidRPr="008072B9">
              <w:rPr>
                <w:rFonts w:ascii="Times New Roman" w:hAnsi="Times New Roman" w:cs="Times New Roman"/>
                <w:bCs/>
              </w:rPr>
              <w:t>върху</w:t>
            </w:r>
            <w:r w:rsidR="00D77B81" w:rsidRPr="008072B9">
              <w:rPr>
                <w:rFonts w:ascii="Times New Roman" w:hAnsi="Times New Roman"/>
              </w:rPr>
              <w:t xml:space="preserve"> правото на собственост</w:t>
            </w:r>
            <w:r w:rsidR="004379E8">
              <w:rPr>
                <w:rFonts w:ascii="Times New Roman" w:hAnsi="Times New Roman"/>
              </w:rPr>
              <w:t>.</w:t>
            </w:r>
            <w:r w:rsidR="00565808" w:rsidRPr="008072B9">
              <w:rPr>
                <w:rFonts w:ascii="Times New Roman" w:hAnsi="Times New Roman"/>
              </w:rPr>
              <w:t xml:space="preserve">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rsidR="00C30A1B" w:rsidRDefault="004379E8" w:rsidP="008072B9">
            <w:pPr>
              <w:jc w:val="both"/>
              <w:rPr>
                <w:rFonts w:ascii="Times New Roman" w:hAnsi="Times New Roman" w:cs="Times New Roman"/>
                <w:bCs/>
              </w:rPr>
            </w:pPr>
            <w:r w:rsidRPr="004379E8">
              <w:rPr>
                <w:rFonts w:ascii="Times New Roman" w:hAnsi="Times New Roman" w:cs="Times New Roman"/>
                <w:bCs/>
              </w:rPr>
              <w:lastRenderedPageBreak/>
              <w:t xml:space="preserve">Този вариант няма нито пряко, нито косвено влияние върху иновациите и изследванията. </w:t>
            </w:r>
          </w:p>
          <w:p w:rsidR="004379E8" w:rsidRPr="008072B9" w:rsidRDefault="004379E8"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потребителите:</w:t>
            </w:r>
          </w:p>
          <w:p w:rsidR="00275BFC" w:rsidRDefault="004379E8" w:rsidP="008072B9">
            <w:pPr>
              <w:jc w:val="both"/>
              <w:rPr>
                <w:rFonts w:ascii="Times New Roman" w:hAnsi="Times New Roman" w:cs="Times New Roman"/>
                <w:bCs/>
              </w:rPr>
            </w:pPr>
            <w:r w:rsidRPr="004379E8">
              <w:rPr>
                <w:rFonts w:ascii="Times New Roman" w:hAnsi="Times New Roman" w:cs="Times New Roman"/>
                <w:bCs/>
              </w:rPr>
              <w:t>Приемането на Закон за общите изисквания за безопасност при предоставяне на атракционни услуги, представляващи повишен източник на опасност, би имало положително въздействие по отношение на потребителите. качеството на услугите.  Удовлетвореността на потребителите от качеството на услугата ще се повиши в резултат на регулаторната намеса, тъй като ще се създадат реални условия за гарантиране на високо ниво на безопасност при ползването на съоръженията, оборудването и екипировката, необходими за предоставянето на услугите, съответно за опазване живота и здравето на гражданите.</w:t>
            </w:r>
          </w:p>
          <w:p w:rsidR="004379E8" w:rsidRPr="008072B9" w:rsidRDefault="004379E8"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rsidR="00565808" w:rsidRPr="008072B9" w:rsidRDefault="00AC7EFF" w:rsidP="00E975D8">
            <w:pPr>
              <w:jc w:val="both"/>
              <w:rPr>
                <w:rFonts w:ascii="Times New Roman" w:hAnsi="Times New Roman" w:cs="Times New Roman"/>
                <w:bCs/>
              </w:rPr>
            </w:pPr>
            <w:r w:rsidRPr="00AC7EFF">
              <w:rPr>
                <w:rFonts w:ascii="Times New Roman" w:hAnsi="Times New Roman" w:cs="Times New Roman"/>
                <w:bCs/>
              </w:rPr>
              <w:lastRenderedPageBreak/>
              <w:t>Този вариант няма нито пряко, нито косвено влияние върху специфични региони. Вариантът би имал косвен положителен ефект върху туристическия сектор, тъй като ползването на атракционни услуги е често срещана дейност при посещенията с цел почивка и екскурзия.</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макроикономическата среда:</w:t>
            </w:r>
          </w:p>
          <w:p w:rsidR="00275BFC" w:rsidRPr="008072B9" w:rsidRDefault="00E20875" w:rsidP="008072B9">
            <w:pPr>
              <w:jc w:val="both"/>
              <w:rPr>
                <w:rFonts w:ascii="Times New Roman" w:hAnsi="Times New Roman"/>
              </w:rPr>
            </w:pPr>
            <w:r w:rsidRPr="00E20875">
              <w:rPr>
                <w:rFonts w:ascii="Times New Roman" w:hAnsi="Times New Roman" w:cs="Times New Roman"/>
                <w:bCs/>
              </w:rPr>
              <w:t xml:space="preserve">Този вариант би допринесъл за създаването на баланс между защитата на обществения интерес и стимулиране на бизнеса, чрез въвеждането на ясни общи изисквания към лицата, които предоставят атракционни услуги, осигуряването на прозрачност в този сектор от икономиката, и би повлиял положително върху макроикономическата среда. </w:t>
            </w:r>
            <w:r w:rsidR="00AC6991">
              <w:rPr>
                <w:rFonts w:ascii="Times New Roman" w:hAnsi="Times New Roman" w:cs="Times New Roman"/>
                <w:bCs/>
              </w:rPr>
              <w:t xml:space="preserve"> </w:t>
            </w:r>
          </w:p>
        </w:tc>
        <w:tc>
          <w:tcPr>
            <w:tcW w:w="3594" w:type="dxa"/>
            <w:shd w:val="clear" w:color="auto" w:fill="9CC2E5" w:themeFill="accent1" w:themeFillTint="99"/>
          </w:tcPr>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rsidR="00275BFC" w:rsidRPr="008072B9" w:rsidRDefault="00E059AD" w:rsidP="008072B9">
            <w:pPr>
              <w:jc w:val="both"/>
              <w:rPr>
                <w:rFonts w:ascii="Times New Roman" w:hAnsi="Times New Roman"/>
              </w:rPr>
            </w:pPr>
            <w:r w:rsidRPr="00E059AD">
              <w:rPr>
                <w:rFonts w:ascii="Times New Roman" w:hAnsi="Times New Roman" w:cs="Times New Roman"/>
              </w:rPr>
              <w:lastRenderedPageBreak/>
              <w:t xml:space="preserve">Този вариант няма нито пряко, нито косвено въздействие върху балансираното демографско развитие.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rsidR="00275BFC" w:rsidRDefault="00E059AD" w:rsidP="008072B9">
            <w:pPr>
              <w:jc w:val="both"/>
              <w:rPr>
                <w:rFonts w:ascii="Times New Roman" w:hAnsi="Times New Roman" w:cs="Times New Roman"/>
              </w:rPr>
            </w:pPr>
            <w:r w:rsidRPr="00E059AD">
              <w:rPr>
                <w:rFonts w:ascii="Times New Roman" w:hAnsi="Times New Roman" w:cs="Times New Roman"/>
              </w:rPr>
              <w:t xml:space="preserve">Този вариант няма нито пряко, нито косвено въздействие върху заетостта и пазара на труда. </w:t>
            </w:r>
          </w:p>
          <w:p w:rsidR="00E059AD" w:rsidRPr="008072B9" w:rsidRDefault="00E059AD"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rsidR="00AC793D" w:rsidRDefault="00AC793D" w:rsidP="008072B9">
            <w:pPr>
              <w:jc w:val="both"/>
              <w:rPr>
                <w:rFonts w:ascii="Times New Roman" w:hAnsi="Times New Roman" w:cs="Times New Roman"/>
              </w:rPr>
            </w:pPr>
            <w:r w:rsidRPr="00AC793D">
              <w:rPr>
                <w:rFonts w:ascii="Times New Roman" w:hAnsi="Times New Roman" w:cs="Times New Roman"/>
              </w:rPr>
              <w:t xml:space="preserve">Този вариант няма нито пряко, нито косвено въздействие върху стандартите за качеството на работата. </w:t>
            </w:r>
          </w:p>
          <w:p w:rsidR="00AC793D" w:rsidRDefault="00AC793D" w:rsidP="008072B9">
            <w:pPr>
              <w:jc w:val="both"/>
              <w:rPr>
                <w:rFonts w:ascii="Times New Roman" w:hAnsi="Times New Roman" w:cs="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rsidR="00AC793D" w:rsidRDefault="00AC793D" w:rsidP="008072B9">
            <w:pPr>
              <w:jc w:val="both"/>
              <w:rPr>
                <w:rFonts w:ascii="Times New Roman" w:hAnsi="Times New Roman" w:cs="Times New Roman"/>
                <w:bCs/>
              </w:rPr>
            </w:pPr>
            <w:r w:rsidRPr="00AC793D">
              <w:rPr>
                <w:rFonts w:ascii="Times New Roman" w:hAnsi="Times New Roman" w:cs="Times New Roman"/>
                <w:bCs/>
              </w:rPr>
              <w:t>Този вариант няма нито пряко, нито косвено въздействие върху социалното включване и социалната закрил</w:t>
            </w:r>
            <w:r>
              <w:rPr>
                <w:rFonts w:ascii="Times New Roman" w:hAnsi="Times New Roman" w:cs="Times New Roman"/>
                <w:bCs/>
              </w:rPr>
              <w:t>а</w:t>
            </w:r>
            <w:r w:rsidRPr="00AC793D">
              <w:rPr>
                <w:rFonts w:ascii="Times New Roman" w:hAnsi="Times New Roman" w:cs="Times New Roman"/>
                <w:bCs/>
              </w:rPr>
              <w:t xml:space="preserve">. </w:t>
            </w:r>
          </w:p>
          <w:p w:rsidR="00AC793D" w:rsidRDefault="00AC793D" w:rsidP="008072B9">
            <w:pPr>
              <w:jc w:val="both"/>
              <w:rPr>
                <w:rFonts w:ascii="Times New Roman" w:hAnsi="Times New Roman" w:cs="Times New Roman"/>
                <w:bCs/>
              </w:rPr>
            </w:pPr>
          </w:p>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правото на неприкосновеност на личния живот:</w:t>
            </w:r>
          </w:p>
          <w:p w:rsidR="00D77B81" w:rsidRPr="008072B9" w:rsidRDefault="00E07419" w:rsidP="00E975D8">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rsidR="00D77B81" w:rsidRPr="008072B9" w:rsidRDefault="00D77B81" w:rsidP="00E975D8">
            <w:pPr>
              <w:jc w:val="both"/>
              <w:rPr>
                <w:rFonts w:ascii="Times New Roman" w:hAnsi="Times New Roman" w:cs="Times New Roman"/>
                <w:b/>
                <w:bCs/>
                <w:i/>
                <w:iCs/>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rsidR="000F2285" w:rsidRPr="000F2285" w:rsidRDefault="000F2285" w:rsidP="000F2285">
            <w:pPr>
              <w:jc w:val="both"/>
              <w:rPr>
                <w:rFonts w:ascii="Times New Roman" w:hAnsi="Times New Roman" w:cs="Times New Roman"/>
                <w:bCs/>
              </w:rPr>
            </w:pPr>
            <w:r w:rsidRPr="000F2285">
              <w:rPr>
                <w:rFonts w:ascii="Times New Roman" w:hAnsi="Times New Roman" w:cs="Times New Roman"/>
                <w:bCs/>
              </w:rPr>
              <w:t xml:space="preserve">Този вариант няма нито пряко, нито косвено влияние върху правото на добра администрация, достъп до правосъдие и до управлението.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 xml:space="preserve">По отношение на </w:t>
            </w:r>
            <w:r w:rsidR="00E80E9A">
              <w:rPr>
                <w:rFonts w:ascii="Times New Roman" w:hAnsi="Times New Roman" w:cs="Times New Roman"/>
                <w:b/>
                <w:bCs/>
                <w:i/>
                <w:iCs/>
                <w:sz w:val="24"/>
                <w:szCs w:val="24"/>
              </w:rPr>
              <w:t xml:space="preserve">общественото </w:t>
            </w:r>
            <w:r w:rsidRPr="008072B9">
              <w:rPr>
                <w:rFonts w:ascii="Times New Roman" w:hAnsi="Times New Roman"/>
                <w:b/>
                <w:i/>
              </w:rPr>
              <w:t>здраве:</w:t>
            </w:r>
          </w:p>
          <w:p w:rsidR="000F2285" w:rsidRDefault="000F2285" w:rsidP="008072B9">
            <w:pPr>
              <w:jc w:val="both"/>
              <w:rPr>
                <w:rFonts w:ascii="Times New Roman" w:hAnsi="Times New Roman" w:cs="Times New Roman"/>
              </w:rPr>
            </w:pPr>
            <w:r w:rsidRPr="000F2285">
              <w:rPr>
                <w:rFonts w:ascii="Times New Roman" w:hAnsi="Times New Roman" w:cs="Times New Roman"/>
              </w:rPr>
              <w:t xml:space="preserve">Този вариант би имал положително въздействие върху общественото здраве, тъй като би намалил травматизма и най-вече смъртните случаи при ползването на атракционни услуги, представляващи източник на повишена опасност. С приемането на закона ще се създадат условия за гарантиране на високо ниво на </w:t>
            </w:r>
            <w:r w:rsidRPr="000F2285">
              <w:rPr>
                <w:rFonts w:ascii="Times New Roman" w:hAnsi="Times New Roman" w:cs="Times New Roman"/>
              </w:rPr>
              <w:lastRenderedPageBreak/>
              <w:t>безопасност при ползването на съоръженията, оборудването и екипировката, необходими за предоставянето на услугите, а оттам за опазване на живота и здравето на гражданите.</w:t>
            </w:r>
          </w:p>
          <w:p w:rsidR="000F2285" w:rsidRDefault="000F2285" w:rsidP="008072B9">
            <w:pPr>
              <w:jc w:val="both"/>
              <w:rPr>
                <w:rFonts w:ascii="Times New Roman" w:hAnsi="Times New Roman" w:cs="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rsidR="00FE6CC3" w:rsidRPr="008072B9" w:rsidRDefault="00E07419" w:rsidP="00E975D8">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културата:</w:t>
            </w:r>
          </w:p>
          <w:p w:rsidR="00275BFC" w:rsidRPr="008072B9" w:rsidRDefault="000F2285" w:rsidP="008072B9">
            <w:pPr>
              <w:jc w:val="both"/>
              <w:rPr>
                <w:rFonts w:ascii="Times New Roman" w:hAnsi="Times New Roman"/>
              </w:rPr>
            </w:pPr>
            <w:r w:rsidRPr="000F2285">
              <w:rPr>
                <w:rFonts w:ascii="Times New Roman" w:hAnsi="Times New Roman" w:cs="Times New Roman"/>
                <w:bCs/>
              </w:rPr>
              <w:t xml:space="preserve">Този вариант няма нито пряко, нито косвено въздействие върху културата. </w:t>
            </w:r>
          </w:p>
        </w:tc>
        <w:tc>
          <w:tcPr>
            <w:tcW w:w="4022" w:type="dxa"/>
            <w:shd w:val="clear" w:color="auto" w:fill="9CC2E5" w:themeFill="accent1" w:themeFillTint="99"/>
          </w:tcPr>
          <w:p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rsidR="00275BFC" w:rsidRPr="008072B9" w:rsidRDefault="00275BFC" w:rsidP="00E975D8">
            <w:pPr>
              <w:jc w:val="both"/>
              <w:rPr>
                <w:rFonts w:ascii="Times New Roman" w:hAnsi="Times New Roman" w:cs="Times New Roman"/>
                <w:bCs/>
                <w:iCs/>
                <w:lang w:bidi="bg-BG"/>
              </w:rPr>
            </w:pPr>
          </w:p>
          <w:p w:rsidR="00935195" w:rsidRPr="00935195" w:rsidRDefault="00935195" w:rsidP="00935195">
            <w:pPr>
              <w:jc w:val="both"/>
              <w:rPr>
                <w:rFonts w:ascii="Times New Roman" w:hAnsi="Times New Roman" w:cs="Times New Roman"/>
                <w:bCs/>
              </w:rPr>
            </w:pPr>
            <w:r w:rsidRPr="00935195">
              <w:rPr>
                <w:rFonts w:ascii="Times New Roman" w:hAnsi="Times New Roman" w:cs="Times New Roman"/>
                <w:bCs/>
              </w:rPr>
              <w:lastRenderedPageBreak/>
              <w:t xml:space="preserve">Този вариант няма нито пряко, нито косвено въздействие върху климата и климатичните промени. </w:t>
            </w:r>
          </w:p>
          <w:p w:rsidR="00275BFC" w:rsidRPr="008072B9" w:rsidRDefault="00275BFC"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rsidR="00935195" w:rsidRDefault="00935195" w:rsidP="008072B9">
            <w:pPr>
              <w:jc w:val="both"/>
              <w:rPr>
                <w:rFonts w:ascii="Times New Roman" w:hAnsi="Times New Roman" w:cs="Times New Roman"/>
                <w:bCs/>
              </w:rPr>
            </w:pPr>
            <w:r w:rsidRPr="00935195">
              <w:rPr>
                <w:rFonts w:ascii="Times New Roman" w:hAnsi="Times New Roman" w:cs="Times New Roman"/>
                <w:bCs/>
              </w:rPr>
              <w:t xml:space="preserve">Този вариант няма нито пряко, нито косвено въздействие върху </w:t>
            </w:r>
            <w:r>
              <w:rPr>
                <w:rFonts w:ascii="Times New Roman" w:hAnsi="Times New Roman" w:cs="Times New Roman"/>
                <w:bCs/>
              </w:rPr>
              <w:t>транспорта и използването на енергия</w:t>
            </w:r>
            <w:r w:rsidRPr="00935195">
              <w:rPr>
                <w:rFonts w:ascii="Times New Roman" w:hAnsi="Times New Roman" w:cs="Times New Roman"/>
                <w:bCs/>
              </w:rPr>
              <w:t xml:space="preserve">. </w:t>
            </w:r>
          </w:p>
          <w:p w:rsidR="00935195" w:rsidRDefault="00935195" w:rsidP="008072B9">
            <w:pPr>
              <w:jc w:val="both"/>
              <w:rPr>
                <w:rFonts w:ascii="Times New Roman" w:hAnsi="Times New Roman" w:cs="Times New Roman"/>
                <w:bCs/>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биоразнообразието:</w:t>
            </w:r>
          </w:p>
          <w:p w:rsidR="00275BFC" w:rsidRDefault="001B35C0" w:rsidP="008072B9">
            <w:pPr>
              <w:jc w:val="both"/>
              <w:rPr>
                <w:rFonts w:ascii="Times New Roman" w:hAnsi="Times New Roman" w:cs="Times New Roman"/>
                <w:bCs/>
              </w:rPr>
            </w:pPr>
            <w:r w:rsidRPr="001B35C0">
              <w:rPr>
                <w:rFonts w:ascii="Times New Roman" w:hAnsi="Times New Roman" w:cs="Times New Roman"/>
                <w:bCs/>
              </w:rPr>
              <w:t xml:space="preserve">Този вариант няма нито пряко, нито косвено въздействие върху биоразнообразието. </w:t>
            </w:r>
          </w:p>
          <w:p w:rsidR="001B35C0" w:rsidRPr="008072B9" w:rsidRDefault="001B35C0"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rsidR="00275BFC" w:rsidRDefault="001B35C0" w:rsidP="008072B9">
            <w:pPr>
              <w:jc w:val="both"/>
              <w:rPr>
                <w:rFonts w:ascii="Times New Roman" w:hAnsi="Times New Roman" w:cs="Times New Roman"/>
                <w:bCs/>
              </w:rPr>
            </w:pPr>
            <w:r w:rsidRPr="001B35C0">
              <w:rPr>
                <w:rFonts w:ascii="Times New Roman" w:hAnsi="Times New Roman" w:cs="Times New Roman"/>
                <w:bCs/>
              </w:rPr>
              <w:t xml:space="preserve">Този вариант няма нито пряко, нито косвено въздействие върху качеството на водите и водните запаси. </w:t>
            </w:r>
          </w:p>
          <w:p w:rsidR="001B35C0" w:rsidRPr="008072B9" w:rsidRDefault="001B35C0"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почвата:</w:t>
            </w:r>
          </w:p>
          <w:p w:rsidR="00D7142A" w:rsidRDefault="001B35C0" w:rsidP="008072B9">
            <w:pPr>
              <w:jc w:val="both"/>
              <w:rPr>
                <w:rFonts w:ascii="Times New Roman" w:hAnsi="Times New Roman" w:cs="Times New Roman"/>
                <w:bCs/>
              </w:rPr>
            </w:pPr>
            <w:r w:rsidRPr="001B35C0">
              <w:rPr>
                <w:rFonts w:ascii="Times New Roman" w:hAnsi="Times New Roman" w:cs="Times New Roman"/>
                <w:bCs/>
              </w:rPr>
              <w:t xml:space="preserve">Този вариант няма нито пряко, нито косвено въздействие върху Този вариант няма нито пряко, нито косвено </w:t>
            </w:r>
            <w:r w:rsidRPr="001B35C0">
              <w:rPr>
                <w:rFonts w:ascii="Times New Roman" w:hAnsi="Times New Roman" w:cs="Times New Roman"/>
                <w:bCs/>
              </w:rPr>
              <w:lastRenderedPageBreak/>
              <w:t>въздействие върху качеството на водите и водните запаси.</w:t>
            </w:r>
          </w:p>
          <w:p w:rsidR="00275BFC" w:rsidRPr="00D7142A" w:rsidRDefault="001B35C0" w:rsidP="008072B9">
            <w:pPr>
              <w:jc w:val="both"/>
              <w:rPr>
                <w:rFonts w:ascii="Times New Roman" w:hAnsi="Times New Roman" w:cs="Times New Roman"/>
                <w:bCs/>
              </w:rPr>
            </w:pPr>
            <w:r w:rsidRPr="001B35C0">
              <w:rPr>
                <w:rFonts w:ascii="Times New Roman" w:hAnsi="Times New Roman" w:cs="Times New Roman"/>
                <w:bCs/>
              </w:rPr>
              <w:t xml:space="preserve"> </w:t>
            </w: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rsidR="00275BFC" w:rsidRDefault="00D7142A" w:rsidP="008072B9">
            <w:pPr>
              <w:jc w:val="both"/>
              <w:rPr>
                <w:rFonts w:ascii="Times New Roman" w:hAnsi="Times New Roman" w:cs="Times New Roman"/>
                <w:bCs/>
              </w:rPr>
            </w:pPr>
            <w:r w:rsidRPr="00D7142A">
              <w:rPr>
                <w:rFonts w:ascii="Times New Roman" w:hAnsi="Times New Roman" w:cs="Times New Roman"/>
                <w:bCs/>
              </w:rPr>
              <w:t xml:space="preserve">Този вариант няма нито пряко, нито косвено влияние върху възобновяемите или невъзобновяемите ресурси. </w:t>
            </w:r>
          </w:p>
          <w:p w:rsidR="00D7142A" w:rsidRPr="008072B9" w:rsidRDefault="00D7142A"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 xml:space="preserve">По отношение на влиянието на фирмите и потребителите </w:t>
            </w:r>
            <w:r w:rsidRPr="008072B9">
              <w:rPr>
                <w:rFonts w:ascii="Times New Roman" w:hAnsi="Times New Roman" w:cs="Times New Roman"/>
                <w:b/>
                <w:i/>
                <w:lang w:bidi="bg-BG"/>
              </w:rPr>
              <w:t xml:space="preserve"> </w:t>
            </w:r>
            <w:r w:rsidRPr="008072B9">
              <w:rPr>
                <w:rFonts w:ascii="Times New Roman" w:hAnsi="Times New Roman"/>
                <w:b/>
                <w:i/>
              </w:rPr>
              <w:t>върху околната среда:</w:t>
            </w:r>
          </w:p>
          <w:p w:rsidR="00275BFC" w:rsidRDefault="00D7142A" w:rsidP="008072B9">
            <w:pPr>
              <w:jc w:val="both"/>
              <w:rPr>
                <w:rFonts w:ascii="Times New Roman" w:hAnsi="Times New Roman" w:cs="Times New Roman"/>
                <w:bCs/>
              </w:rPr>
            </w:pPr>
            <w:r w:rsidRPr="00D7142A">
              <w:rPr>
                <w:rFonts w:ascii="Times New Roman" w:hAnsi="Times New Roman" w:cs="Times New Roman"/>
                <w:bCs/>
              </w:rPr>
              <w:t xml:space="preserve">Този вариант няма нито пряко, нито косвено влияние </w:t>
            </w:r>
            <w:r>
              <w:rPr>
                <w:rFonts w:ascii="Times New Roman" w:hAnsi="Times New Roman" w:cs="Times New Roman"/>
                <w:bCs/>
              </w:rPr>
              <w:t>п</w:t>
            </w:r>
            <w:r w:rsidRPr="00D7142A">
              <w:rPr>
                <w:rFonts w:ascii="Times New Roman" w:hAnsi="Times New Roman" w:cs="Times New Roman"/>
                <w:bCs/>
              </w:rPr>
              <w:t xml:space="preserve">о отношение на влиянието на фирмите и потребителите  върху околната среда. </w:t>
            </w:r>
          </w:p>
          <w:p w:rsidR="00D7142A" w:rsidRPr="008072B9" w:rsidRDefault="00D7142A" w:rsidP="008072B9">
            <w:pPr>
              <w:jc w:val="both"/>
              <w:rPr>
                <w:rFonts w:ascii="Times New Roman" w:hAnsi="Times New Roman"/>
              </w:rPr>
            </w:pPr>
          </w:p>
          <w:p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отпадъци/генериране/рециклиране:</w:t>
            </w:r>
          </w:p>
          <w:p w:rsidR="00275BFC" w:rsidRDefault="00D7142A" w:rsidP="008072B9">
            <w:pPr>
              <w:jc w:val="both"/>
              <w:rPr>
                <w:rFonts w:ascii="Times New Roman" w:hAnsi="Times New Roman" w:cs="Times New Roman"/>
                <w:bCs/>
              </w:rPr>
            </w:pPr>
            <w:r w:rsidRPr="00D7142A">
              <w:rPr>
                <w:rFonts w:ascii="Times New Roman" w:hAnsi="Times New Roman" w:cs="Times New Roman"/>
                <w:bCs/>
              </w:rPr>
              <w:t xml:space="preserve">Този вариант няма нито пряко, нито косвено влияние </w:t>
            </w:r>
            <w:r>
              <w:rPr>
                <w:rFonts w:ascii="Times New Roman" w:hAnsi="Times New Roman" w:cs="Times New Roman"/>
                <w:bCs/>
              </w:rPr>
              <w:t>п</w:t>
            </w:r>
            <w:r w:rsidRPr="00D7142A">
              <w:rPr>
                <w:rFonts w:ascii="Times New Roman" w:hAnsi="Times New Roman" w:cs="Times New Roman"/>
                <w:bCs/>
              </w:rPr>
              <w:t xml:space="preserve">о отношение на отпадъци/генериране/рециклиране. </w:t>
            </w:r>
          </w:p>
          <w:p w:rsidR="00D7142A" w:rsidRPr="008072B9" w:rsidRDefault="00D7142A" w:rsidP="008072B9">
            <w:pPr>
              <w:jc w:val="both"/>
              <w:rPr>
                <w:rFonts w:ascii="Times New Roman" w:hAnsi="Times New Roman"/>
              </w:rPr>
            </w:pPr>
          </w:p>
          <w:p w:rsidR="001549DF" w:rsidRDefault="00275BFC" w:rsidP="001549DF">
            <w:pPr>
              <w:jc w:val="both"/>
              <w:rPr>
                <w:rFonts w:ascii="Times New Roman" w:hAnsi="Times New Roman"/>
                <w:b/>
                <w:i/>
              </w:rPr>
            </w:pPr>
            <w:r w:rsidRPr="008072B9">
              <w:rPr>
                <w:rFonts w:ascii="Times New Roman" w:hAnsi="Times New Roman"/>
                <w:b/>
                <w:i/>
              </w:rPr>
              <w:t>По отношение на грижите за животните:</w:t>
            </w:r>
          </w:p>
          <w:p w:rsidR="00275BFC" w:rsidRPr="008072B9" w:rsidRDefault="00EA2D52" w:rsidP="001549DF">
            <w:pPr>
              <w:jc w:val="both"/>
              <w:rPr>
                <w:rFonts w:ascii="Times New Roman" w:hAnsi="Times New Roman"/>
              </w:rPr>
            </w:pPr>
            <w:r w:rsidRPr="00EA2D52">
              <w:rPr>
                <w:rFonts w:ascii="Times New Roman" w:hAnsi="Times New Roman" w:cs="Times New Roman"/>
                <w:bCs/>
              </w:rPr>
              <w:lastRenderedPageBreak/>
              <w:t xml:space="preserve">Този вариант няма нито пряко, нито косвено влияние </w:t>
            </w:r>
            <w:r>
              <w:rPr>
                <w:rFonts w:ascii="Times New Roman" w:hAnsi="Times New Roman" w:cs="Times New Roman"/>
                <w:bCs/>
              </w:rPr>
              <w:t>п</w:t>
            </w:r>
            <w:r w:rsidRPr="00EA2D52">
              <w:rPr>
                <w:rFonts w:ascii="Times New Roman" w:hAnsi="Times New Roman" w:cs="Times New Roman"/>
                <w:bCs/>
              </w:rPr>
              <w:t>о отношение на грижите за животните.</w:t>
            </w:r>
          </w:p>
        </w:tc>
      </w:tr>
    </w:tbl>
    <w:p w:rsidR="00275BFC" w:rsidRPr="008072B9" w:rsidRDefault="00275BFC" w:rsidP="001D605C">
      <w:pPr>
        <w:spacing w:after="0" w:line="360" w:lineRule="auto"/>
        <w:ind w:firstLine="680"/>
        <w:rPr>
          <w:rFonts w:ascii="Times New Roman" w:hAnsi="Times New Roman" w:cs="Times New Roman"/>
          <w:b/>
          <w:sz w:val="24"/>
          <w:szCs w:val="24"/>
        </w:rPr>
      </w:pPr>
    </w:p>
    <w:tbl>
      <w:tblPr>
        <w:tblStyle w:val="TableGrid"/>
        <w:tblW w:w="13892" w:type="dxa"/>
        <w:tblInd w:w="-5" w:type="dxa"/>
        <w:tblLook w:val="04A0" w:firstRow="1" w:lastRow="0" w:firstColumn="1" w:lastColumn="0" w:noHBand="0" w:noVBand="1"/>
      </w:tblPr>
      <w:tblGrid>
        <w:gridCol w:w="2408"/>
        <w:gridCol w:w="3868"/>
        <w:gridCol w:w="3594"/>
        <w:gridCol w:w="4022"/>
      </w:tblGrid>
      <w:tr w:rsidR="00426EA3" w:rsidRPr="008072B9" w:rsidTr="008072B9">
        <w:trPr>
          <w:tblHeader/>
        </w:trPr>
        <w:tc>
          <w:tcPr>
            <w:tcW w:w="13892" w:type="dxa"/>
            <w:gridSpan w:val="4"/>
            <w:shd w:val="clear" w:color="auto" w:fill="DBDBDB" w:themeFill="accent3" w:themeFillTint="66"/>
          </w:tcPr>
          <w:p w:rsidR="00426EA3" w:rsidRPr="008072B9" w:rsidRDefault="00426EA3" w:rsidP="008072B9">
            <w:pPr>
              <w:jc w:val="center"/>
              <w:rPr>
                <w:rFonts w:ascii="Times New Roman" w:hAnsi="Times New Roman"/>
                <w:b/>
                <w:i/>
              </w:rPr>
            </w:pPr>
            <w:r w:rsidRPr="008072B9">
              <w:rPr>
                <w:rFonts w:ascii="Times New Roman" w:hAnsi="Times New Roman"/>
                <w:b/>
                <w:i/>
              </w:rPr>
              <w:lastRenderedPageBreak/>
              <w:t>Проблем 3:</w:t>
            </w:r>
          </w:p>
          <w:p w:rsidR="00426EA3" w:rsidRPr="008072B9" w:rsidRDefault="008A53CF" w:rsidP="008072B9">
            <w:pPr>
              <w:jc w:val="center"/>
              <w:rPr>
                <w:rFonts w:ascii="Times New Roman" w:hAnsi="Times New Roman"/>
                <w:b/>
                <w:i/>
              </w:rPr>
            </w:pPr>
            <w:r w:rsidRPr="008A53CF">
              <w:rPr>
                <w:rFonts w:ascii="Times New Roman" w:hAnsi="Times New Roman" w:cs="Times New Roman"/>
                <w:b/>
                <w:bCs/>
                <w:i/>
                <w:iCs/>
              </w:rPr>
              <w:t>Липсва уредба, регламентираща адекватен контрол върху лицата и съоръженията, с които се предоставят атракционни услуги, представляващи източник на повишена опасност, който да осигурява реална защ</w:t>
            </w:r>
            <w:r w:rsidR="00CA7DA3">
              <w:rPr>
                <w:rFonts w:ascii="Times New Roman" w:hAnsi="Times New Roman" w:cs="Times New Roman"/>
                <w:b/>
                <w:bCs/>
                <w:i/>
                <w:iCs/>
              </w:rPr>
              <w:t>ита на ползвателите на услугата</w:t>
            </w:r>
          </w:p>
        </w:tc>
      </w:tr>
      <w:tr w:rsidR="00426EA3" w:rsidRPr="008072B9" w:rsidTr="008072B9">
        <w:trPr>
          <w:tblHeader/>
        </w:trPr>
        <w:tc>
          <w:tcPr>
            <w:tcW w:w="2408" w:type="dxa"/>
            <w:shd w:val="clear" w:color="auto" w:fill="DBDBDB" w:themeFill="accent3" w:themeFillTint="66"/>
          </w:tcPr>
          <w:p w:rsidR="00426EA3" w:rsidRPr="008072B9" w:rsidRDefault="00426EA3" w:rsidP="008072B9">
            <w:pPr>
              <w:jc w:val="both"/>
              <w:rPr>
                <w:rFonts w:ascii="Times New Roman" w:hAnsi="Times New Roman"/>
                <w:b/>
                <w:i/>
              </w:rPr>
            </w:pPr>
          </w:p>
        </w:tc>
        <w:tc>
          <w:tcPr>
            <w:tcW w:w="3868" w:type="dxa"/>
            <w:shd w:val="clear" w:color="auto" w:fill="DEEAF6" w:themeFill="accent1" w:themeFillTint="33"/>
            <w:vAlign w:val="center"/>
          </w:tcPr>
          <w:p w:rsidR="00426EA3" w:rsidRPr="008072B9" w:rsidRDefault="00426EA3" w:rsidP="008072B9">
            <w:pPr>
              <w:contextualSpacing/>
              <w:jc w:val="center"/>
              <w:rPr>
                <w:rFonts w:ascii="Times New Roman" w:hAnsi="Times New Roman"/>
                <w:b/>
                <w:i/>
              </w:rPr>
            </w:pPr>
            <w:r w:rsidRPr="008072B9">
              <w:rPr>
                <w:rFonts w:ascii="Times New Roman" w:hAnsi="Times New Roman"/>
                <w:b/>
                <w:i/>
              </w:rPr>
              <w:t>Икономически въздействия</w:t>
            </w:r>
          </w:p>
          <w:p w:rsidR="00426EA3" w:rsidRPr="008072B9" w:rsidRDefault="00426EA3" w:rsidP="008072B9">
            <w:pPr>
              <w:contextualSpacing/>
              <w:jc w:val="center"/>
              <w:rPr>
                <w:rFonts w:ascii="Times New Roman" w:hAnsi="Times New Roman"/>
                <w:b/>
                <w:i/>
              </w:rPr>
            </w:pPr>
          </w:p>
        </w:tc>
        <w:tc>
          <w:tcPr>
            <w:tcW w:w="3594" w:type="dxa"/>
            <w:shd w:val="clear" w:color="auto" w:fill="9CC2E5" w:themeFill="accent1" w:themeFillTint="99"/>
            <w:vAlign w:val="center"/>
          </w:tcPr>
          <w:p w:rsidR="00426EA3" w:rsidRPr="008072B9" w:rsidRDefault="00426EA3" w:rsidP="008072B9">
            <w:pPr>
              <w:contextualSpacing/>
              <w:jc w:val="center"/>
              <w:rPr>
                <w:rFonts w:ascii="Times New Roman" w:hAnsi="Times New Roman"/>
                <w:b/>
                <w:i/>
              </w:rPr>
            </w:pPr>
            <w:r w:rsidRPr="008072B9">
              <w:rPr>
                <w:rFonts w:ascii="Times New Roman" w:hAnsi="Times New Roman"/>
                <w:b/>
                <w:i/>
              </w:rPr>
              <w:t>Социални въздействия</w:t>
            </w:r>
          </w:p>
          <w:p w:rsidR="00426EA3" w:rsidRPr="008072B9" w:rsidRDefault="00426EA3" w:rsidP="008072B9">
            <w:pPr>
              <w:contextualSpacing/>
              <w:jc w:val="center"/>
              <w:rPr>
                <w:rFonts w:ascii="Times New Roman" w:hAnsi="Times New Roman"/>
                <w:b/>
                <w:i/>
              </w:rPr>
            </w:pPr>
          </w:p>
        </w:tc>
        <w:tc>
          <w:tcPr>
            <w:tcW w:w="4022" w:type="dxa"/>
            <w:shd w:val="clear" w:color="auto" w:fill="9CC2E5" w:themeFill="accent1" w:themeFillTint="99"/>
          </w:tcPr>
          <w:p w:rsidR="00426EA3" w:rsidRPr="008072B9" w:rsidRDefault="00426EA3" w:rsidP="008072B9">
            <w:pPr>
              <w:contextualSpacing/>
              <w:jc w:val="center"/>
              <w:rPr>
                <w:rFonts w:ascii="Times New Roman" w:hAnsi="Times New Roman"/>
                <w:b/>
                <w:i/>
              </w:rPr>
            </w:pPr>
            <w:r w:rsidRPr="008072B9">
              <w:rPr>
                <w:rFonts w:ascii="Times New Roman" w:hAnsi="Times New Roman"/>
                <w:b/>
                <w:i/>
              </w:rPr>
              <w:t>Екологични въздействия</w:t>
            </w:r>
          </w:p>
        </w:tc>
      </w:tr>
      <w:tr w:rsidR="00426EA3" w:rsidRPr="008072B9" w:rsidTr="00550342">
        <w:tc>
          <w:tcPr>
            <w:tcW w:w="2408" w:type="dxa"/>
            <w:shd w:val="clear" w:color="auto" w:fill="DBDBDB" w:themeFill="accent3" w:themeFillTint="66"/>
          </w:tcPr>
          <w:p w:rsidR="00426EA3" w:rsidRPr="008072B9" w:rsidRDefault="00426EA3" w:rsidP="008072B9">
            <w:pPr>
              <w:contextualSpacing/>
              <w:rPr>
                <w:rFonts w:ascii="Times New Roman" w:hAnsi="Times New Roman"/>
                <w:b/>
                <w:i/>
              </w:rPr>
            </w:pPr>
            <w:r w:rsidRPr="008072B9">
              <w:rPr>
                <w:rFonts w:ascii="Times New Roman" w:hAnsi="Times New Roman"/>
                <w:b/>
                <w:i/>
              </w:rPr>
              <w:t>Вариант 0</w:t>
            </w:r>
          </w:p>
          <w:p w:rsidR="00426EA3" w:rsidRPr="008072B9" w:rsidRDefault="00426EA3" w:rsidP="008072B9">
            <w:pPr>
              <w:jc w:val="both"/>
              <w:rPr>
                <w:rFonts w:ascii="Times New Roman" w:hAnsi="Times New Roman"/>
                <w:b/>
                <w:i/>
              </w:rPr>
            </w:pPr>
            <w:r w:rsidRPr="008072B9">
              <w:rPr>
                <w:rFonts w:ascii="Times New Roman" w:hAnsi="Times New Roman"/>
                <w:b/>
                <w:i/>
              </w:rPr>
              <w:t>„Без действие“</w:t>
            </w:r>
          </w:p>
        </w:tc>
        <w:tc>
          <w:tcPr>
            <w:tcW w:w="3868" w:type="dxa"/>
            <w:shd w:val="clear" w:color="auto" w:fill="DEEAF6" w:themeFill="accent1" w:themeFillTint="33"/>
          </w:tcPr>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конкуренцията:</w:t>
            </w:r>
          </w:p>
          <w:p w:rsidR="00CB6E94" w:rsidRPr="00CB6E94" w:rsidRDefault="00CB6E94" w:rsidP="00CB6E94">
            <w:pPr>
              <w:jc w:val="both"/>
              <w:rPr>
                <w:rFonts w:ascii="Times New Roman" w:hAnsi="Times New Roman" w:cs="Times New Roman"/>
              </w:rPr>
            </w:pPr>
            <w:r w:rsidRPr="00CB6E94">
              <w:rPr>
                <w:rFonts w:ascii="Times New Roman" w:hAnsi="Times New Roman" w:cs="Times New Roman"/>
              </w:rPr>
              <w:t xml:space="preserve">При този вариант не би могло да се постигне нито подобряване на конкуренцията, нито повишаване на ефективността и конкурентоспособността на предоставянето на атракционни услуги, предвид липсата на единна нормативна уредба. </w:t>
            </w:r>
          </w:p>
          <w:p w:rsidR="00CB6E94" w:rsidRDefault="00CB6E94" w:rsidP="008072B9">
            <w:pPr>
              <w:jc w:val="both"/>
              <w:rPr>
                <w:rFonts w:ascii="Times New Roman" w:hAnsi="Times New Roman"/>
                <w:b/>
                <w:i/>
              </w:rPr>
            </w:pPr>
          </w:p>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rsidR="00E80E9A" w:rsidRDefault="00CB6E94" w:rsidP="008072B9">
            <w:pPr>
              <w:jc w:val="both"/>
              <w:rPr>
                <w:rFonts w:ascii="Times New Roman" w:hAnsi="Times New Roman" w:cs="Times New Roman"/>
                <w:bCs/>
                <w:iCs/>
              </w:rPr>
            </w:pPr>
            <w:r w:rsidRPr="00CB6E94">
              <w:rPr>
                <w:rFonts w:ascii="Times New Roman" w:hAnsi="Times New Roman" w:cs="Times New Roman"/>
                <w:bCs/>
                <w:iCs/>
              </w:rPr>
              <w:t>Този вариант не променя конкурентоспособността и инвестициите в сектора на атракционните услуги – би могло да се очаква, че регистрираните процеси в сектора ще продължат своите темпове без да има пряко отражение на инвестициите в този бранш.</w:t>
            </w:r>
          </w:p>
          <w:p w:rsidR="00CB6E94" w:rsidRPr="008072B9" w:rsidRDefault="00CB6E94" w:rsidP="008072B9">
            <w:pPr>
              <w:jc w:val="both"/>
              <w:rPr>
                <w:rFonts w:ascii="Times New Roman" w:hAnsi="Times New Roman"/>
              </w:rPr>
            </w:pPr>
          </w:p>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rsidR="00D77B81" w:rsidRPr="008072B9" w:rsidRDefault="00E07419" w:rsidP="008072B9">
            <w:pPr>
              <w:jc w:val="both"/>
              <w:rPr>
                <w:rFonts w:ascii="Times New Roman" w:hAnsi="Times New Roman"/>
              </w:rPr>
            </w:pPr>
            <w:r w:rsidRPr="008072B9">
              <w:rPr>
                <w:rFonts w:ascii="Times New Roman" w:hAnsi="Times New Roman" w:cs="Times New Roman"/>
                <w:bCs/>
              </w:rPr>
              <w:t>Този</w:t>
            </w:r>
            <w:r w:rsidRPr="008072B9">
              <w:rPr>
                <w:rFonts w:ascii="Times New Roman" w:hAnsi="Times New Roman"/>
              </w:rPr>
              <w:t xml:space="preserve"> вариант</w:t>
            </w:r>
            <w:r w:rsidRPr="008072B9">
              <w:rPr>
                <w:rFonts w:ascii="Times New Roman" w:hAnsi="Times New Roman" w:cs="Times New Roman"/>
                <w:bCs/>
              </w:rPr>
              <w:t xml:space="preserve"> няма нито пряко, нито косвено</w:t>
            </w:r>
            <w:r w:rsidRPr="008072B9">
              <w:rPr>
                <w:rFonts w:ascii="Times New Roman" w:hAnsi="Times New Roman"/>
              </w:rPr>
              <w:t xml:space="preserve"> влияние </w:t>
            </w:r>
            <w:r w:rsidR="00D77B81" w:rsidRPr="008072B9">
              <w:rPr>
                <w:rFonts w:ascii="Times New Roman" w:hAnsi="Times New Roman"/>
              </w:rPr>
              <w:t>върху</w:t>
            </w:r>
            <w:r w:rsidR="00E80E9A">
              <w:rPr>
                <w:rFonts w:ascii="Times New Roman" w:hAnsi="Times New Roman" w:cs="Times New Roman"/>
                <w:bCs/>
              </w:rPr>
              <w:t xml:space="preserve"> </w:t>
            </w:r>
            <w:r w:rsidR="00D77B81" w:rsidRPr="008072B9">
              <w:rPr>
                <w:rFonts w:ascii="Times New Roman" w:hAnsi="Times New Roman" w:cs="Times New Roman"/>
                <w:bCs/>
              </w:rPr>
              <w:t xml:space="preserve">правото на собственост. </w:t>
            </w:r>
          </w:p>
          <w:p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иновациите и изследванията:</w:t>
            </w:r>
          </w:p>
          <w:p w:rsidR="00FD3B6A" w:rsidRPr="008072B9" w:rsidRDefault="00FD3B6A" w:rsidP="008072B9">
            <w:pPr>
              <w:jc w:val="both"/>
              <w:rPr>
                <w:rFonts w:ascii="Times New Roman" w:hAnsi="Times New Roman"/>
                <w:b/>
                <w:i/>
              </w:rPr>
            </w:pPr>
            <w:r w:rsidRPr="008072B9">
              <w:rPr>
                <w:rFonts w:ascii="Times New Roman" w:hAnsi="Times New Roman" w:cs="Times New Roman"/>
                <w:bCs/>
              </w:rPr>
              <w:t>Този вариант няма нито пряко, нито косвено влияние върху</w:t>
            </w:r>
            <w:r w:rsidRPr="008072B9">
              <w:rPr>
                <w:rFonts w:ascii="Times New Roman" w:hAnsi="Times New Roman"/>
              </w:rPr>
              <w:t xml:space="preserve"> иновациите и изследванията.</w:t>
            </w:r>
            <w:r w:rsidR="00565808" w:rsidRPr="008072B9">
              <w:rPr>
                <w:rFonts w:ascii="Times New Roman" w:hAnsi="Times New Roman"/>
              </w:rPr>
              <w:t xml:space="preserve"> </w:t>
            </w:r>
          </w:p>
          <w:p w:rsidR="00426EA3" w:rsidRPr="008072B9" w:rsidRDefault="00426EA3" w:rsidP="008072B9">
            <w:pPr>
              <w:jc w:val="both"/>
              <w:rPr>
                <w:rFonts w:ascii="Times New Roman" w:hAnsi="Times New Roman"/>
              </w:rPr>
            </w:pPr>
          </w:p>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потребителите:</w:t>
            </w:r>
          </w:p>
          <w:p w:rsidR="00864767" w:rsidRPr="008072B9" w:rsidRDefault="00CB3E89" w:rsidP="00E975D8">
            <w:pPr>
              <w:jc w:val="both"/>
              <w:rPr>
                <w:rFonts w:ascii="Times New Roman" w:hAnsi="Times New Roman" w:cs="Times New Roman"/>
                <w:bCs/>
              </w:rPr>
            </w:pPr>
            <w:r w:rsidRPr="00CB3E89">
              <w:rPr>
                <w:rFonts w:ascii="Times New Roman" w:hAnsi="Times New Roman" w:cs="Times New Roman"/>
                <w:bCs/>
              </w:rPr>
              <w:t xml:space="preserve">Този вариант има по-скоро негативно въздействие върху потребителите, тъй като липсата на </w:t>
            </w:r>
            <w:r w:rsidR="00E07818">
              <w:rPr>
                <w:rFonts w:ascii="Times New Roman" w:hAnsi="Times New Roman" w:cs="Times New Roman"/>
                <w:bCs/>
              </w:rPr>
              <w:t>адекватен контрол върху лицата и съоръженията, с които се предоставят  атракционни</w:t>
            </w:r>
            <w:r w:rsidRPr="00CB3E89">
              <w:rPr>
                <w:rFonts w:ascii="Times New Roman" w:hAnsi="Times New Roman" w:cs="Times New Roman"/>
                <w:bCs/>
              </w:rPr>
              <w:t xml:space="preserve"> услуги, представляващи източник на повишена опасност застрашава потребителските им права и създава условия за засягане на живота и здравето им. </w:t>
            </w:r>
          </w:p>
          <w:p w:rsidR="00426EA3" w:rsidRPr="008072B9" w:rsidRDefault="00426EA3" w:rsidP="008072B9">
            <w:pPr>
              <w:jc w:val="both"/>
              <w:rPr>
                <w:rFonts w:ascii="Times New Roman" w:hAnsi="Times New Roman"/>
              </w:rPr>
            </w:pPr>
          </w:p>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rsidR="004713BF" w:rsidRDefault="004713BF" w:rsidP="00E975D8">
            <w:pPr>
              <w:jc w:val="both"/>
              <w:rPr>
                <w:rFonts w:ascii="Times New Roman" w:hAnsi="Times New Roman" w:cs="Times New Roman"/>
                <w:bCs/>
              </w:rPr>
            </w:pPr>
            <w:r w:rsidRPr="004713BF">
              <w:rPr>
                <w:rFonts w:ascii="Times New Roman" w:hAnsi="Times New Roman" w:cs="Times New Roman"/>
                <w:bCs/>
              </w:rPr>
              <w:t xml:space="preserve">Този вариант няма нито пряко, нито косвено влияние върху специфични региони. Вариантът би имал косвено негативен ефект върху туристическия сектор, тъй като няма да бъдат създадени условия за безопасно ползване на атракционните услуги, а </w:t>
            </w:r>
            <w:r w:rsidRPr="004713BF">
              <w:rPr>
                <w:rFonts w:ascii="Times New Roman" w:hAnsi="Times New Roman" w:cs="Times New Roman"/>
                <w:bCs/>
              </w:rPr>
              <w:lastRenderedPageBreak/>
              <w:t>ползването на подобни услуги е често срещана дейност при посещенията с цел почивка и екскурзия.</w:t>
            </w:r>
          </w:p>
          <w:p w:rsidR="004713BF" w:rsidRPr="008072B9" w:rsidRDefault="004713BF" w:rsidP="00E975D8">
            <w:pPr>
              <w:jc w:val="both"/>
              <w:rPr>
                <w:rFonts w:ascii="Times New Roman" w:hAnsi="Times New Roman" w:cs="Times New Roman"/>
                <w:bCs/>
              </w:rPr>
            </w:pPr>
          </w:p>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макроикономическата среда:</w:t>
            </w:r>
          </w:p>
          <w:p w:rsidR="00426EA3" w:rsidRPr="008072B9" w:rsidRDefault="004713BF" w:rsidP="008072B9">
            <w:pPr>
              <w:jc w:val="both"/>
              <w:rPr>
                <w:rFonts w:ascii="Times New Roman" w:hAnsi="Times New Roman"/>
              </w:rPr>
            </w:pPr>
            <w:r w:rsidRPr="004713BF">
              <w:rPr>
                <w:rFonts w:ascii="Times New Roman" w:hAnsi="Times New Roman" w:cs="Times New Roman"/>
                <w:bCs/>
              </w:rPr>
              <w:t xml:space="preserve">Този вариант има по-скоро негативно въздействие върху макроикономическата среда, тъй като липсата на адекватен контрол върху лицата и съоръженията, с които се предоставят  атракционни услуги, представляващи източник на повишена опасност, води до правна несигурност както за лицата, предоставяща тези услуги, така и за потребителите, създава условия за „сив сектор“, с което не допринася за подобряване на икономическото развитие.  </w:t>
            </w:r>
          </w:p>
        </w:tc>
        <w:tc>
          <w:tcPr>
            <w:tcW w:w="3594" w:type="dxa"/>
            <w:shd w:val="clear" w:color="auto" w:fill="9CC2E5" w:themeFill="accent1" w:themeFillTint="99"/>
          </w:tcPr>
          <w:p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rsidR="000C09C9" w:rsidRPr="008072B9" w:rsidRDefault="000C09C9" w:rsidP="00E975D8">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влияние върху демографското развитие. </w:t>
            </w:r>
          </w:p>
          <w:p w:rsidR="00426EA3" w:rsidRPr="008072B9" w:rsidRDefault="00426EA3" w:rsidP="008072B9">
            <w:pPr>
              <w:jc w:val="both"/>
              <w:rPr>
                <w:rFonts w:ascii="Times New Roman" w:hAnsi="Times New Roman"/>
              </w:rPr>
            </w:pPr>
          </w:p>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rsidR="00426EA3" w:rsidRDefault="00994D77" w:rsidP="008072B9">
            <w:pPr>
              <w:jc w:val="both"/>
              <w:rPr>
                <w:rFonts w:ascii="Times New Roman" w:hAnsi="Times New Roman" w:cs="Times New Roman"/>
              </w:rPr>
            </w:pPr>
            <w:r w:rsidRPr="00994D77">
              <w:rPr>
                <w:rFonts w:ascii="Times New Roman" w:hAnsi="Times New Roman" w:cs="Times New Roman"/>
              </w:rPr>
              <w:t xml:space="preserve">Този вариант няма нито пряко, нито косвено влияние върху </w:t>
            </w:r>
            <w:r>
              <w:rPr>
                <w:rFonts w:ascii="Times New Roman" w:hAnsi="Times New Roman" w:cs="Times New Roman"/>
              </w:rPr>
              <w:t>заетостта и пазара на труда</w:t>
            </w:r>
            <w:r w:rsidRPr="00994D77">
              <w:rPr>
                <w:rFonts w:ascii="Times New Roman" w:hAnsi="Times New Roman" w:cs="Times New Roman"/>
              </w:rPr>
              <w:t xml:space="preserve">. </w:t>
            </w:r>
          </w:p>
          <w:p w:rsidR="00D97F1F" w:rsidRPr="008072B9" w:rsidRDefault="00D97F1F" w:rsidP="008072B9">
            <w:pPr>
              <w:jc w:val="both"/>
              <w:rPr>
                <w:rFonts w:ascii="Times New Roman" w:hAnsi="Times New Roman"/>
              </w:rPr>
            </w:pPr>
          </w:p>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rsidR="00426EA3" w:rsidRDefault="00D97F1F" w:rsidP="008072B9">
            <w:pPr>
              <w:jc w:val="both"/>
              <w:rPr>
                <w:rFonts w:ascii="Times New Roman" w:hAnsi="Times New Roman" w:cs="Times New Roman"/>
              </w:rPr>
            </w:pPr>
            <w:r w:rsidRPr="00D97F1F">
              <w:rPr>
                <w:rFonts w:ascii="Times New Roman" w:hAnsi="Times New Roman" w:cs="Times New Roman"/>
              </w:rPr>
              <w:t xml:space="preserve">Този вариант няма нито пряко, нито косвено влияние върху стандартите за качеството на работата. </w:t>
            </w:r>
          </w:p>
          <w:p w:rsidR="00D97F1F" w:rsidRPr="008072B9" w:rsidRDefault="00D97F1F" w:rsidP="008072B9">
            <w:pPr>
              <w:jc w:val="both"/>
              <w:rPr>
                <w:rFonts w:ascii="Times New Roman" w:hAnsi="Times New Roman"/>
              </w:rPr>
            </w:pPr>
          </w:p>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rsidR="00426EA3" w:rsidRDefault="005C27B7" w:rsidP="008072B9">
            <w:pPr>
              <w:jc w:val="both"/>
              <w:rPr>
                <w:rFonts w:ascii="Times New Roman" w:hAnsi="Times New Roman" w:cs="Times New Roman"/>
              </w:rPr>
            </w:pPr>
            <w:r w:rsidRPr="005C27B7">
              <w:rPr>
                <w:rFonts w:ascii="Times New Roman" w:hAnsi="Times New Roman" w:cs="Times New Roman"/>
              </w:rPr>
              <w:t xml:space="preserve">Този вариант няма нито пряко, нито косвено влияние върху социалното включване и социалната закрила. </w:t>
            </w:r>
          </w:p>
          <w:p w:rsidR="005C27B7" w:rsidRPr="008072B9" w:rsidRDefault="005C27B7" w:rsidP="008072B9">
            <w:pPr>
              <w:jc w:val="both"/>
              <w:rPr>
                <w:rFonts w:ascii="Times New Roman" w:hAnsi="Times New Roman"/>
              </w:rPr>
            </w:pPr>
          </w:p>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rsidR="00D77B81" w:rsidRPr="008072B9" w:rsidRDefault="00E07419" w:rsidP="00E975D8">
            <w:pPr>
              <w:jc w:val="both"/>
              <w:rPr>
                <w:rFonts w:ascii="Times New Roman" w:hAnsi="Times New Roman" w:cs="Times New Roman"/>
                <w:bCs/>
              </w:rPr>
            </w:pPr>
            <w:r w:rsidRPr="008072B9">
              <w:rPr>
                <w:rFonts w:ascii="Times New Roman" w:hAnsi="Times New Roman" w:cs="Times New Roman"/>
                <w:bCs/>
              </w:rPr>
              <w:lastRenderedPageBreak/>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rsidR="00426EA3" w:rsidRPr="008072B9" w:rsidRDefault="00426EA3" w:rsidP="008072B9">
            <w:pPr>
              <w:jc w:val="both"/>
              <w:rPr>
                <w:rFonts w:ascii="Times New Roman" w:hAnsi="Times New Roman"/>
                <w:b/>
                <w:i/>
              </w:rPr>
            </w:pPr>
          </w:p>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rsidR="00426EA3" w:rsidRDefault="00C03142" w:rsidP="008072B9">
            <w:pPr>
              <w:jc w:val="both"/>
              <w:rPr>
                <w:rFonts w:ascii="Times New Roman" w:hAnsi="Times New Roman" w:cs="Times New Roman"/>
                <w:bCs/>
              </w:rPr>
            </w:pPr>
            <w:r w:rsidRPr="00C03142">
              <w:rPr>
                <w:rFonts w:ascii="Times New Roman" w:hAnsi="Times New Roman" w:cs="Times New Roman"/>
                <w:bCs/>
              </w:rPr>
              <w:t xml:space="preserve">Този вариант няма нито пряко, нито косвено влияние върху правото на добра администрация, достъп до правосъдие и до управлението. </w:t>
            </w:r>
          </w:p>
          <w:p w:rsidR="00C03142" w:rsidRPr="008072B9" w:rsidRDefault="00C03142" w:rsidP="008072B9">
            <w:pPr>
              <w:jc w:val="both"/>
              <w:rPr>
                <w:rFonts w:ascii="Times New Roman" w:hAnsi="Times New Roman"/>
              </w:rPr>
            </w:pPr>
          </w:p>
          <w:p w:rsidR="00426EA3" w:rsidRPr="008072B9" w:rsidRDefault="00426EA3" w:rsidP="008072B9">
            <w:pPr>
              <w:jc w:val="both"/>
              <w:rPr>
                <w:rFonts w:ascii="Times New Roman" w:hAnsi="Times New Roman"/>
                <w:b/>
                <w:i/>
              </w:rPr>
            </w:pPr>
            <w:r w:rsidRPr="008072B9">
              <w:rPr>
                <w:rFonts w:ascii="Times New Roman" w:hAnsi="Times New Roman"/>
                <w:b/>
                <w:i/>
              </w:rPr>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rsidR="00426EA3" w:rsidRDefault="006E3C6D" w:rsidP="008072B9">
            <w:pPr>
              <w:jc w:val="both"/>
              <w:rPr>
                <w:rFonts w:ascii="Times New Roman" w:hAnsi="Times New Roman" w:cs="Times New Roman"/>
              </w:rPr>
            </w:pPr>
            <w:r w:rsidRPr="006E3C6D">
              <w:rPr>
                <w:rFonts w:ascii="Times New Roman" w:hAnsi="Times New Roman" w:cs="Times New Roman"/>
              </w:rPr>
              <w:t xml:space="preserve">Този вариант има негативно въздействие върху общественото здраве, тъй като дейностите по атракционните услуги, представляващи източник на повишена опасност, имат масов характер и пряко засягат живота и здравето на гражданите, включително деца и младежи. </w:t>
            </w:r>
          </w:p>
          <w:p w:rsidR="006E3C6D" w:rsidRPr="008072B9" w:rsidRDefault="006E3C6D" w:rsidP="008072B9">
            <w:pPr>
              <w:jc w:val="both"/>
              <w:rPr>
                <w:rFonts w:ascii="Times New Roman" w:hAnsi="Times New Roman"/>
              </w:rPr>
            </w:pPr>
          </w:p>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rsidR="00FE6CC3" w:rsidRPr="008072B9" w:rsidRDefault="00E07419" w:rsidP="00E975D8">
            <w:pPr>
              <w:jc w:val="both"/>
              <w:rPr>
                <w:rFonts w:ascii="Times New Roman" w:hAnsi="Times New Roman" w:cs="Times New Roman"/>
              </w:rPr>
            </w:pPr>
            <w:r w:rsidRPr="008072B9">
              <w:rPr>
                <w:rFonts w:ascii="Times New Roman" w:hAnsi="Times New Roman" w:cs="Times New Roman"/>
              </w:rPr>
              <w:lastRenderedPageBreak/>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rsidR="00426EA3" w:rsidRPr="008072B9" w:rsidRDefault="00426EA3" w:rsidP="008072B9">
            <w:pPr>
              <w:jc w:val="both"/>
              <w:rPr>
                <w:rFonts w:ascii="Times New Roman" w:hAnsi="Times New Roman"/>
              </w:rPr>
            </w:pPr>
          </w:p>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културата:</w:t>
            </w:r>
          </w:p>
          <w:p w:rsidR="00426EA3" w:rsidRPr="008072B9" w:rsidRDefault="00B44A72" w:rsidP="00B44A72">
            <w:pPr>
              <w:jc w:val="both"/>
              <w:rPr>
                <w:rFonts w:ascii="Times New Roman" w:hAnsi="Times New Roman"/>
                <w:b/>
                <w:i/>
              </w:rPr>
            </w:pPr>
            <w:r w:rsidRPr="00B44A72">
              <w:rPr>
                <w:rFonts w:ascii="Times New Roman" w:hAnsi="Times New Roman" w:cs="Times New Roman"/>
                <w:bCs/>
              </w:rPr>
              <w:t xml:space="preserve">Този вариант няма нито пряко, нито косвено въздействие върху </w:t>
            </w:r>
            <w:r>
              <w:rPr>
                <w:rFonts w:ascii="Times New Roman" w:hAnsi="Times New Roman" w:cs="Times New Roman"/>
                <w:bCs/>
              </w:rPr>
              <w:t>културата</w:t>
            </w:r>
            <w:r w:rsidRPr="00B44A72">
              <w:rPr>
                <w:rFonts w:ascii="Times New Roman" w:hAnsi="Times New Roman" w:cs="Times New Roman"/>
                <w:bCs/>
              </w:rPr>
              <w:t xml:space="preserve">. </w:t>
            </w:r>
          </w:p>
        </w:tc>
        <w:tc>
          <w:tcPr>
            <w:tcW w:w="4022" w:type="dxa"/>
            <w:shd w:val="clear" w:color="auto" w:fill="9CC2E5" w:themeFill="accent1" w:themeFillTint="99"/>
          </w:tcPr>
          <w:p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rsidR="00426EA3" w:rsidRDefault="00985786" w:rsidP="008072B9">
            <w:pPr>
              <w:jc w:val="both"/>
              <w:rPr>
                <w:rFonts w:ascii="Times New Roman" w:hAnsi="Times New Roman" w:cs="Times New Roman"/>
                <w:bCs/>
              </w:rPr>
            </w:pPr>
            <w:r w:rsidRPr="00985786">
              <w:rPr>
                <w:rFonts w:ascii="Times New Roman" w:hAnsi="Times New Roman" w:cs="Times New Roman"/>
                <w:bCs/>
              </w:rPr>
              <w:t xml:space="preserve">Този вариант няма нито пряко, нито косвено влияние върху климата и климатичните промени. </w:t>
            </w:r>
          </w:p>
          <w:p w:rsidR="00985786" w:rsidRPr="008072B9" w:rsidRDefault="00985786" w:rsidP="008072B9">
            <w:pPr>
              <w:jc w:val="both"/>
              <w:rPr>
                <w:rFonts w:ascii="Times New Roman" w:hAnsi="Times New Roman"/>
              </w:rPr>
            </w:pPr>
          </w:p>
          <w:p w:rsidR="00426EA3" w:rsidRPr="008072B9" w:rsidRDefault="00426EA3" w:rsidP="00985786">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rsidR="00426EA3" w:rsidRDefault="00985786" w:rsidP="008072B9">
            <w:pPr>
              <w:jc w:val="both"/>
              <w:rPr>
                <w:rFonts w:ascii="Times New Roman" w:hAnsi="Times New Roman" w:cs="Times New Roman"/>
                <w:bCs/>
              </w:rPr>
            </w:pPr>
            <w:r w:rsidRPr="00985786">
              <w:rPr>
                <w:rFonts w:ascii="Times New Roman" w:hAnsi="Times New Roman" w:cs="Times New Roman"/>
                <w:bCs/>
              </w:rPr>
              <w:t xml:space="preserve">Този вариант няма нито пряко, нито косвено влияние върху транспорта и използването на енергия. </w:t>
            </w:r>
          </w:p>
          <w:p w:rsidR="00985786" w:rsidRPr="008072B9" w:rsidRDefault="00985786" w:rsidP="008072B9">
            <w:pPr>
              <w:jc w:val="both"/>
              <w:rPr>
                <w:rFonts w:ascii="Times New Roman" w:hAnsi="Times New Roman"/>
              </w:rPr>
            </w:pPr>
          </w:p>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биоразнообразието:</w:t>
            </w:r>
          </w:p>
          <w:p w:rsidR="001D2188" w:rsidRDefault="001D2188" w:rsidP="008072B9">
            <w:pPr>
              <w:jc w:val="both"/>
              <w:rPr>
                <w:rFonts w:ascii="Times New Roman" w:hAnsi="Times New Roman" w:cs="Times New Roman"/>
                <w:bCs/>
              </w:rPr>
            </w:pPr>
            <w:r w:rsidRPr="001D2188">
              <w:rPr>
                <w:rFonts w:ascii="Times New Roman" w:hAnsi="Times New Roman" w:cs="Times New Roman"/>
                <w:bCs/>
              </w:rPr>
              <w:t>Този вариант няма нито пряко, нито косвено влияние върху биоразнообразието.</w:t>
            </w:r>
          </w:p>
          <w:p w:rsidR="00426EA3" w:rsidRPr="008072B9" w:rsidRDefault="001D2188" w:rsidP="008072B9">
            <w:pPr>
              <w:jc w:val="both"/>
              <w:rPr>
                <w:rFonts w:ascii="Times New Roman" w:hAnsi="Times New Roman"/>
              </w:rPr>
            </w:pPr>
            <w:r w:rsidRPr="001D2188">
              <w:rPr>
                <w:rFonts w:ascii="Times New Roman" w:hAnsi="Times New Roman" w:cs="Times New Roman"/>
                <w:bCs/>
              </w:rPr>
              <w:t xml:space="preserve"> </w:t>
            </w:r>
          </w:p>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rsidR="00426EA3" w:rsidRPr="008072B9" w:rsidRDefault="003C5D0D" w:rsidP="008072B9">
            <w:pPr>
              <w:jc w:val="both"/>
              <w:rPr>
                <w:rFonts w:ascii="Times New Roman" w:hAnsi="Times New Roman"/>
              </w:rPr>
            </w:pPr>
            <w:r w:rsidRPr="003C5D0D">
              <w:rPr>
                <w:rFonts w:ascii="Times New Roman" w:hAnsi="Times New Roman" w:cs="Times New Roman"/>
                <w:bCs/>
              </w:rPr>
              <w:t xml:space="preserve">Този вариант няма нито пряко, нито косвено влияние върху </w:t>
            </w:r>
            <w:r w:rsidR="008C4554" w:rsidRPr="008072B9">
              <w:rPr>
                <w:rFonts w:ascii="Times New Roman" w:hAnsi="Times New Roman" w:cs="Times New Roman"/>
                <w:bCs/>
              </w:rPr>
              <w:t>качеството на водите и водните запаси.</w:t>
            </w:r>
          </w:p>
          <w:p w:rsidR="00426EA3" w:rsidRPr="008072B9" w:rsidRDefault="00426EA3" w:rsidP="008072B9">
            <w:pPr>
              <w:jc w:val="both"/>
              <w:rPr>
                <w:rFonts w:ascii="Times New Roman" w:hAnsi="Times New Roman"/>
              </w:rPr>
            </w:pPr>
          </w:p>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качеството на почвата:</w:t>
            </w:r>
          </w:p>
          <w:p w:rsidR="00426EA3" w:rsidRDefault="00141A54" w:rsidP="008072B9">
            <w:pPr>
              <w:jc w:val="both"/>
              <w:rPr>
                <w:rFonts w:ascii="Times New Roman" w:hAnsi="Times New Roman" w:cs="Times New Roman"/>
                <w:bCs/>
              </w:rPr>
            </w:pPr>
            <w:r w:rsidRPr="00141A54">
              <w:rPr>
                <w:rFonts w:ascii="Times New Roman" w:hAnsi="Times New Roman" w:cs="Times New Roman"/>
                <w:bCs/>
              </w:rPr>
              <w:lastRenderedPageBreak/>
              <w:t>Този вариант няма нито пряко, нито косвено влияние върху качеството на почвата.</w:t>
            </w:r>
          </w:p>
          <w:p w:rsidR="00141A54" w:rsidRPr="008072B9" w:rsidRDefault="00141A54" w:rsidP="008072B9">
            <w:pPr>
              <w:jc w:val="both"/>
              <w:rPr>
                <w:rFonts w:ascii="Times New Roman" w:hAnsi="Times New Roman"/>
              </w:rPr>
            </w:pPr>
          </w:p>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rsidR="00426EA3" w:rsidRDefault="000C24FD" w:rsidP="008072B9">
            <w:pPr>
              <w:jc w:val="both"/>
              <w:rPr>
                <w:rFonts w:ascii="Times New Roman" w:hAnsi="Times New Roman" w:cs="Times New Roman"/>
                <w:bCs/>
              </w:rPr>
            </w:pPr>
            <w:r w:rsidRPr="000C24FD">
              <w:rPr>
                <w:rFonts w:ascii="Times New Roman" w:hAnsi="Times New Roman" w:cs="Times New Roman"/>
                <w:bCs/>
              </w:rPr>
              <w:t>Този вариант няма нито пряко, нито косвено влияние върху възобновяемите или невъзобновяемите ресурси.</w:t>
            </w:r>
          </w:p>
          <w:p w:rsidR="000C24FD" w:rsidRPr="008072B9" w:rsidRDefault="000C24FD" w:rsidP="008072B9">
            <w:pPr>
              <w:jc w:val="both"/>
              <w:rPr>
                <w:rFonts w:ascii="Times New Roman" w:hAnsi="Times New Roman"/>
              </w:rPr>
            </w:pPr>
          </w:p>
          <w:p w:rsidR="00426EA3" w:rsidRPr="008072B9" w:rsidRDefault="00426EA3" w:rsidP="008072B9">
            <w:pPr>
              <w:jc w:val="both"/>
              <w:rPr>
                <w:rFonts w:ascii="Times New Roman" w:hAnsi="Times New Roman"/>
                <w:b/>
                <w:i/>
              </w:rPr>
            </w:pPr>
            <w:r w:rsidRPr="008072B9">
              <w:rPr>
                <w:rFonts w:ascii="Times New Roman" w:hAnsi="Times New Roman"/>
                <w:b/>
                <w:i/>
              </w:rPr>
              <w:t xml:space="preserve">По отношение на влиянието на фирмите и потребителите </w:t>
            </w:r>
            <w:r w:rsidRPr="008072B9">
              <w:rPr>
                <w:rFonts w:ascii="Times New Roman" w:hAnsi="Times New Roman" w:cs="Times New Roman"/>
                <w:b/>
                <w:i/>
                <w:lang w:bidi="bg-BG"/>
              </w:rPr>
              <w:t xml:space="preserve"> </w:t>
            </w:r>
            <w:r w:rsidRPr="008072B9">
              <w:rPr>
                <w:rFonts w:ascii="Times New Roman" w:hAnsi="Times New Roman"/>
                <w:b/>
                <w:i/>
              </w:rPr>
              <w:t>върху околната среда:</w:t>
            </w:r>
          </w:p>
          <w:p w:rsidR="00426EA3" w:rsidRDefault="004A19A9" w:rsidP="008072B9">
            <w:pPr>
              <w:jc w:val="both"/>
              <w:rPr>
                <w:rFonts w:ascii="Times New Roman" w:hAnsi="Times New Roman" w:cs="Times New Roman"/>
                <w:bCs/>
              </w:rPr>
            </w:pPr>
            <w:r w:rsidRPr="004A19A9">
              <w:rPr>
                <w:rFonts w:ascii="Times New Roman" w:hAnsi="Times New Roman" w:cs="Times New Roman"/>
                <w:bCs/>
              </w:rPr>
              <w:t>Този вариант няма нито пряко, нито косвено влияние върху влиянието на фирмите и потребителите  върху околната среда.</w:t>
            </w:r>
          </w:p>
          <w:p w:rsidR="004A19A9" w:rsidRPr="008072B9" w:rsidRDefault="004A19A9" w:rsidP="008072B9">
            <w:pPr>
              <w:jc w:val="both"/>
              <w:rPr>
                <w:rFonts w:ascii="Times New Roman" w:hAnsi="Times New Roman"/>
              </w:rPr>
            </w:pPr>
          </w:p>
          <w:p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отпадъци/генериране/рециклиране:</w:t>
            </w:r>
          </w:p>
          <w:p w:rsidR="00426EA3" w:rsidRDefault="00462076" w:rsidP="008072B9">
            <w:pPr>
              <w:jc w:val="both"/>
              <w:rPr>
                <w:rFonts w:ascii="Times New Roman" w:hAnsi="Times New Roman" w:cs="Times New Roman"/>
                <w:bCs/>
              </w:rPr>
            </w:pPr>
            <w:r w:rsidRPr="00462076">
              <w:rPr>
                <w:rFonts w:ascii="Times New Roman" w:hAnsi="Times New Roman" w:cs="Times New Roman"/>
                <w:bCs/>
              </w:rPr>
              <w:t>Този вариант няма нито пряко, нито косвено влияние върху отпадъци/генериране/рециклиране.</w:t>
            </w:r>
          </w:p>
          <w:p w:rsidR="00462076" w:rsidRPr="008072B9" w:rsidRDefault="00462076" w:rsidP="008072B9">
            <w:pPr>
              <w:jc w:val="both"/>
              <w:rPr>
                <w:rFonts w:ascii="Times New Roman" w:hAnsi="Times New Roman"/>
              </w:rPr>
            </w:pPr>
          </w:p>
          <w:p w:rsidR="00426EA3" w:rsidRDefault="00426EA3" w:rsidP="008072B9">
            <w:pPr>
              <w:jc w:val="both"/>
              <w:rPr>
                <w:rFonts w:ascii="Times New Roman" w:hAnsi="Times New Roman"/>
                <w:b/>
                <w:i/>
              </w:rPr>
            </w:pPr>
            <w:r w:rsidRPr="008072B9">
              <w:rPr>
                <w:rFonts w:ascii="Times New Roman" w:hAnsi="Times New Roman"/>
                <w:b/>
                <w:i/>
              </w:rPr>
              <w:t>По отношение на грижите за животните:</w:t>
            </w:r>
          </w:p>
          <w:p w:rsidR="00C54802" w:rsidRPr="00C54802" w:rsidRDefault="00C54802" w:rsidP="00C54802">
            <w:pPr>
              <w:jc w:val="both"/>
              <w:rPr>
                <w:rFonts w:ascii="Times New Roman" w:hAnsi="Times New Roman" w:cs="Times New Roman"/>
                <w:bCs/>
              </w:rPr>
            </w:pPr>
            <w:r w:rsidRPr="00C54802">
              <w:rPr>
                <w:rFonts w:ascii="Times New Roman" w:hAnsi="Times New Roman" w:cs="Times New Roman"/>
                <w:bCs/>
              </w:rPr>
              <w:lastRenderedPageBreak/>
              <w:t xml:space="preserve">Този вариант няма нито пряко, нито косвено влияние върху </w:t>
            </w:r>
            <w:r>
              <w:rPr>
                <w:rFonts w:ascii="Times New Roman" w:hAnsi="Times New Roman" w:cs="Times New Roman"/>
                <w:bCs/>
              </w:rPr>
              <w:t>грижите за животните</w:t>
            </w:r>
            <w:r w:rsidRPr="00C54802">
              <w:rPr>
                <w:rFonts w:ascii="Times New Roman" w:hAnsi="Times New Roman" w:cs="Times New Roman"/>
                <w:bCs/>
              </w:rPr>
              <w:t>.</w:t>
            </w:r>
          </w:p>
          <w:p w:rsidR="00426EA3" w:rsidRPr="008072B9" w:rsidRDefault="00426EA3" w:rsidP="008072B9">
            <w:pPr>
              <w:jc w:val="both"/>
              <w:rPr>
                <w:rFonts w:ascii="Times New Roman" w:hAnsi="Times New Roman"/>
              </w:rPr>
            </w:pPr>
          </w:p>
        </w:tc>
      </w:tr>
      <w:tr w:rsidR="00F92282" w:rsidRPr="008072B9" w:rsidTr="00550342">
        <w:tc>
          <w:tcPr>
            <w:tcW w:w="2408" w:type="dxa"/>
            <w:shd w:val="clear" w:color="auto" w:fill="DBDBDB" w:themeFill="accent3" w:themeFillTint="66"/>
          </w:tcPr>
          <w:p w:rsidR="00F92282" w:rsidRPr="008072B9" w:rsidRDefault="00F92282" w:rsidP="00F92282">
            <w:pPr>
              <w:jc w:val="both"/>
              <w:rPr>
                <w:rFonts w:ascii="Times New Roman" w:hAnsi="Times New Roman"/>
                <w:b/>
                <w:i/>
              </w:rPr>
            </w:pPr>
            <w:r w:rsidRPr="008072B9">
              <w:rPr>
                <w:rFonts w:ascii="Times New Roman" w:hAnsi="Times New Roman"/>
                <w:b/>
                <w:i/>
              </w:rPr>
              <w:lastRenderedPageBreak/>
              <w:t>Вариант 1</w:t>
            </w:r>
          </w:p>
          <w:p w:rsidR="00F92282" w:rsidRPr="008072B9" w:rsidRDefault="00F92282" w:rsidP="00F92282">
            <w:pPr>
              <w:rPr>
                <w:rFonts w:ascii="Times New Roman" w:hAnsi="Times New Roman"/>
                <w:b/>
                <w:i/>
              </w:rPr>
            </w:pPr>
            <w:r w:rsidRPr="008072B9">
              <w:rPr>
                <w:rFonts w:ascii="Times New Roman" w:hAnsi="Times New Roman"/>
                <w:b/>
                <w:i/>
              </w:rPr>
              <w:t>„</w:t>
            </w:r>
            <w:r w:rsidR="002533D1" w:rsidRPr="002533D1">
              <w:rPr>
                <w:rFonts w:ascii="Times New Roman" w:hAnsi="Times New Roman"/>
                <w:b/>
                <w:i/>
              </w:rPr>
              <w:t>Промени в действащите нормативни актове</w:t>
            </w:r>
            <w:r w:rsidRPr="008072B9">
              <w:rPr>
                <w:rFonts w:ascii="Times New Roman" w:hAnsi="Times New Roman"/>
                <w:b/>
                <w:i/>
              </w:rPr>
              <w:t>“</w:t>
            </w:r>
          </w:p>
          <w:p w:rsidR="00F92282" w:rsidRPr="008072B9" w:rsidRDefault="00F92282" w:rsidP="00F92282">
            <w:pPr>
              <w:jc w:val="both"/>
              <w:rPr>
                <w:rFonts w:ascii="Times New Roman" w:hAnsi="Times New Roman"/>
                <w:b/>
                <w:i/>
              </w:rPr>
            </w:pPr>
          </w:p>
          <w:p w:rsidR="00F92282" w:rsidRPr="008072B9" w:rsidRDefault="00F92282" w:rsidP="00F92282">
            <w:pPr>
              <w:jc w:val="both"/>
              <w:rPr>
                <w:rFonts w:ascii="Times New Roman" w:hAnsi="Times New Roman"/>
                <w:b/>
                <w:i/>
              </w:rPr>
            </w:pPr>
          </w:p>
          <w:p w:rsidR="00F92282" w:rsidRPr="008072B9" w:rsidRDefault="00F92282" w:rsidP="00F92282">
            <w:pPr>
              <w:jc w:val="both"/>
              <w:rPr>
                <w:rFonts w:ascii="Times New Roman" w:hAnsi="Times New Roman"/>
                <w:b/>
                <w:i/>
              </w:rPr>
            </w:pPr>
          </w:p>
          <w:p w:rsidR="00F92282" w:rsidRPr="008072B9" w:rsidRDefault="00F92282" w:rsidP="00F92282">
            <w:pPr>
              <w:jc w:val="both"/>
              <w:rPr>
                <w:rFonts w:ascii="Times New Roman" w:hAnsi="Times New Roman"/>
                <w:b/>
                <w:i/>
              </w:rPr>
            </w:pPr>
          </w:p>
        </w:tc>
        <w:tc>
          <w:tcPr>
            <w:tcW w:w="3868" w:type="dxa"/>
            <w:shd w:val="clear" w:color="auto" w:fill="DEEAF6" w:themeFill="accent1" w:themeFillTint="33"/>
          </w:tcPr>
          <w:p w:rsidR="00F92282" w:rsidRPr="008072B9" w:rsidRDefault="00F92282" w:rsidP="00F92282">
            <w:pPr>
              <w:jc w:val="both"/>
              <w:rPr>
                <w:rFonts w:ascii="Times New Roman" w:hAnsi="Times New Roman"/>
                <w:b/>
                <w:i/>
              </w:rPr>
            </w:pPr>
            <w:r w:rsidRPr="008072B9">
              <w:rPr>
                <w:rFonts w:ascii="Times New Roman" w:hAnsi="Times New Roman"/>
                <w:b/>
                <w:i/>
              </w:rPr>
              <w:lastRenderedPageBreak/>
              <w:t>По отношение на конкуренцията:</w:t>
            </w:r>
          </w:p>
          <w:p w:rsidR="00F92282" w:rsidRPr="007532F7" w:rsidRDefault="00F92282" w:rsidP="00F92282">
            <w:pPr>
              <w:jc w:val="both"/>
              <w:rPr>
                <w:rFonts w:ascii="Times New Roman" w:hAnsi="Times New Roman" w:cs="Times New Roman"/>
                <w:bCs/>
                <w:iCs/>
              </w:rPr>
            </w:pPr>
            <w:r w:rsidRPr="007532F7">
              <w:rPr>
                <w:rFonts w:ascii="Times New Roman" w:hAnsi="Times New Roman" w:cs="Times New Roman"/>
                <w:bCs/>
                <w:iCs/>
              </w:rPr>
              <w:t xml:space="preserve">При този вариант би могло да се постигне частично подобряване на конкуренцията и частично повишаване на ефективността и конкурентоспособността в сектора. </w:t>
            </w:r>
          </w:p>
          <w:p w:rsidR="00F92282" w:rsidRDefault="00F92282" w:rsidP="00F92282">
            <w:pPr>
              <w:jc w:val="both"/>
              <w:rPr>
                <w:rFonts w:ascii="Times New Roman" w:hAnsi="Times New Roman" w:cs="Times New Roman"/>
                <w:bCs/>
                <w:iCs/>
              </w:rPr>
            </w:pPr>
            <w:r w:rsidRPr="007532F7">
              <w:rPr>
                <w:rFonts w:ascii="Times New Roman" w:hAnsi="Times New Roman" w:cs="Times New Roman"/>
                <w:bCs/>
                <w:iCs/>
              </w:rPr>
              <w:lastRenderedPageBreak/>
              <w:t>Но предвид липсата на единна и обща нормативна уредба, която да обхване всички видове атракционни услуги, представляващи източник на повишена опасност, част от лицата, предоставящи подобни услуги ще продължат да извършват дейността си без към тях да са приложими каквито и да са изисквания, особено по отношение на съоръженията, оборудването и екипировката, което ще продължи да се отразява негативно върху конкуренцията.</w:t>
            </w:r>
          </w:p>
          <w:p w:rsidR="00F92282" w:rsidRPr="008072B9" w:rsidRDefault="00F92282" w:rsidP="00F92282">
            <w:pPr>
              <w:jc w:val="both"/>
              <w:rPr>
                <w:rFonts w:ascii="Times New Roman" w:hAnsi="Times New Roman"/>
              </w:rPr>
            </w:pPr>
          </w:p>
          <w:p w:rsidR="00F92282" w:rsidRPr="008072B9" w:rsidRDefault="00F92282" w:rsidP="00F92282">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rsidR="00F92282" w:rsidRDefault="00F92282" w:rsidP="00F92282">
            <w:pPr>
              <w:jc w:val="both"/>
              <w:rPr>
                <w:rFonts w:ascii="Times New Roman" w:hAnsi="Times New Roman" w:cs="Times New Roman"/>
                <w:iCs/>
              </w:rPr>
            </w:pPr>
            <w:r w:rsidRPr="004F63F0">
              <w:rPr>
                <w:rFonts w:ascii="Times New Roman" w:hAnsi="Times New Roman" w:cs="Times New Roman"/>
                <w:iCs/>
              </w:rPr>
              <w:t>Този вариант не променя конкурентоспособността и инвестициите в сектора на атракционните услуги – би могло да се очаква, че регистрираните процеси в сектора ще продължат своите темпове без да има пряко отражение на инвестициите в този сектор.</w:t>
            </w:r>
          </w:p>
          <w:p w:rsidR="00F92282" w:rsidRPr="008072B9" w:rsidRDefault="00F92282" w:rsidP="00F92282">
            <w:pPr>
              <w:jc w:val="both"/>
              <w:rPr>
                <w:rFonts w:ascii="Times New Roman" w:hAnsi="Times New Roman"/>
              </w:rPr>
            </w:pPr>
          </w:p>
          <w:p w:rsidR="00F92282" w:rsidRPr="008072B9" w:rsidRDefault="00F92282" w:rsidP="00F92282">
            <w:pPr>
              <w:jc w:val="both"/>
              <w:rPr>
                <w:rFonts w:ascii="Times New Roman" w:hAnsi="Times New Roman"/>
                <w:b/>
                <w:i/>
              </w:rPr>
            </w:pPr>
            <w:r w:rsidRPr="008072B9">
              <w:rPr>
                <w:rFonts w:ascii="Times New Roman" w:hAnsi="Times New Roman"/>
                <w:b/>
                <w:i/>
              </w:rPr>
              <w:lastRenderedPageBreak/>
              <w:t>По отношение на правото на собственост:</w:t>
            </w:r>
          </w:p>
          <w:p w:rsidR="00F92282" w:rsidRPr="008072B9" w:rsidRDefault="00F92282" w:rsidP="00F92282">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върху правото на собственост. </w:t>
            </w:r>
          </w:p>
          <w:p w:rsidR="00F92282" w:rsidRPr="008072B9" w:rsidRDefault="00F92282" w:rsidP="00F92282">
            <w:pPr>
              <w:jc w:val="both"/>
              <w:rPr>
                <w:rFonts w:ascii="Times New Roman" w:hAnsi="Times New Roman" w:cs="Times New Roman"/>
                <w:bCs/>
              </w:rPr>
            </w:pPr>
          </w:p>
          <w:p w:rsidR="00F92282" w:rsidRPr="008072B9" w:rsidRDefault="00F92282" w:rsidP="00F92282">
            <w:pPr>
              <w:jc w:val="both"/>
              <w:rPr>
                <w:rFonts w:ascii="Times New Roman" w:hAnsi="Times New Roman"/>
                <w:b/>
                <w:i/>
              </w:rPr>
            </w:pPr>
            <w:r w:rsidRPr="008072B9">
              <w:rPr>
                <w:rFonts w:ascii="Times New Roman" w:hAnsi="Times New Roman"/>
                <w:b/>
                <w:i/>
              </w:rPr>
              <w:t>По отношение на иновациите и изследванията:</w:t>
            </w:r>
          </w:p>
          <w:p w:rsidR="00F92282" w:rsidRPr="008072B9" w:rsidRDefault="00F92282" w:rsidP="00F92282">
            <w:pPr>
              <w:jc w:val="both"/>
              <w:rPr>
                <w:rFonts w:ascii="Times New Roman" w:hAnsi="Times New Roman"/>
                <w:b/>
                <w:i/>
              </w:rPr>
            </w:pPr>
            <w:r w:rsidRPr="008072B9">
              <w:rPr>
                <w:rFonts w:ascii="Times New Roman" w:hAnsi="Times New Roman" w:cs="Times New Roman"/>
                <w:bCs/>
              </w:rPr>
              <w:t>Този вариант няма нито пряко, нито косвено влияние върху</w:t>
            </w:r>
            <w:r w:rsidRPr="008072B9">
              <w:rPr>
                <w:rFonts w:ascii="Times New Roman" w:hAnsi="Times New Roman"/>
              </w:rPr>
              <w:t xml:space="preserve"> иновациите и изследванията.</w:t>
            </w:r>
          </w:p>
          <w:p w:rsidR="00F92282" w:rsidRPr="008072B9" w:rsidRDefault="00F92282" w:rsidP="00F92282">
            <w:pPr>
              <w:jc w:val="both"/>
              <w:rPr>
                <w:rFonts w:ascii="Times New Roman" w:hAnsi="Times New Roman"/>
              </w:rPr>
            </w:pPr>
          </w:p>
          <w:p w:rsidR="00F92282" w:rsidRPr="008072B9" w:rsidRDefault="00F92282" w:rsidP="00F92282">
            <w:pPr>
              <w:jc w:val="both"/>
              <w:rPr>
                <w:rFonts w:ascii="Times New Roman" w:hAnsi="Times New Roman"/>
                <w:b/>
                <w:i/>
              </w:rPr>
            </w:pPr>
            <w:r w:rsidRPr="008072B9">
              <w:rPr>
                <w:rFonts w:ascii="Times New Roman" w:hAnsi="Times New Roman"/>
                <w:b/>
                <w:i/>
              </w:rPr>
              <w:t>По отношение на потребителите:</w:t>
            </w:r>
          </w:p>
          <w:p w:rsidR="00F92282" w:rsidRDefault="00F92282" w:rsidP="00F92282">
            <w:pPr>
              <w:jc w:val="both"/>
              <w:rPr>
                <w:rFonts w:ascii="Times New Roman" w:hAnsi="Times New Roman" w:cs="Times New Roman"/>
                <w:bCs/>
              </w:rPr>
            </w:pPr>
            <w:r w:rsidRPr="004F63F0">
              <w:rPr>
                <w:rFonts w:ascii="Times New Roman" w:hAnsi="Times New Roman" w:cs="Times New Roman"/>
                <w:bCs/>
              </w:rPr>
              <w:t>Този вариант би могъл да доведе до частични подобрения по отношение на потребителите, с оглед опазване на живота и здравето им при ползването на атракционни услуги, представляващи източник на повишена опаснос</w:t>
            </w:r>
            <w:r>
              <w:rPr>
                <w:rFonts w:ascii="Times New Roman" w:hAnsi="Times New Roman" w:cs="Times New Roman"/>
                <w:bCs/>
              </w:rPr>
              <w:t>т, чрез частичното въвеждане на контрол върху лицата и</w:t>
            </w:r>
            <w:r w:rsidRPr="004F63F0">
              <w:rPr>
                <w:rFonts w:ascii="Times New Roman" w:hAnsi="Times New Roman" w:cs="Times New Roman"/>
                <w:bCs/>
              </w:rPr>
              <w:t xml:space="preserve"> съоръженията, оборудването и екипировката, ползвани в атракционните услуги.</w:t>
            </w:r>
          </w:p>
          <w:p w:rsidR="00F92282" w:rsidRPr="008072B9" w:rsidRDefault="00F92282" w:rsidP="00F92282">
            <w:pPr>
              <w:jc w:val="both"/>
              <w:rPr>
                <w:rFonts w:ascii="Times New Roman" w:hAnsi="Times New Roman"/>
              </w:rPr>
            </w:pPr>
          </w:p>
          <w:p w:rsidR="00F92282" w:rsidRPr="008072B9" w:rsidRDefault="00F92282" w:rsidP="00F92282">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rsidR="00F92282" w:rsidRDefault="00F92282" w:rsidP="00F92282">
            <w:pPr>
              <w:jc w:val="both"/>
              <w:rPr>
                <w:rFonts w:ascii="Times New Roman" w:hAnsi="Times New Roman" w:cs="Times New Roman"/>
                <w:bCs/>
              </w:rPr>
            </w:pPr>
            <w:r w:rsidRPr="00642741">
              <w:rPr>
                <w:rFonts w:ascii="Times New Roman" w:hAnsi="Times New Roman" w:cs="Times New Roman"/>
                <w:bCs/>
              </w:rPr>
              <w:lastRenderedPageBreak/>
              <w:t>Този вариант няма нито пряко, нито косвено влияние върху специфични региони. Вариантът би имал косвено положителен ефект върху туристическия сектор, тъй като ползването на атракционни услуги е често срещана дейност при посещенията с цел почивка и екскурзия.</w:t>
            </w:r>
          </w:p>
          <w:p w:rsidR="00F92282" w:rsidRPr="008072B9" w:rsidRDefault="00F92282" w:rsidP="00F92282">
            <w:pPr>
              <w:jc w:val="both"/>
              <w:rPr>
                <w:rFonts w:ascii="Times New Roman" w:hAnsi="Times New Roman"/>
              </w:rPr>
            </w:pPr>
          </w:p>
          <w:p w:rsidR="00F92282" w:rsidRPr="008072B9" w:rsidRDefault="00F92282" w:rsidP="00F92282">
            <w:pPr>
              <w:jc w:val="both"/>
              <w:rPr>
                <w:rFonts w:ascii="Times New Roman" w:hAnsi="Times New Roman" w:cs="Times New Roman"/>
                <w:b/>
                <w:i/>
                <w:iCs/>
              </w:rPr>
            </w:pPr>
            <w:r w:rsidRPr="008072B9">
              <w:rPr>
                <w:rFonts w:ascii="Times New Roman" w:hAnsi="Times New Roman"/>
                <w:b/>
                <w:i/>
              </w:rPr>
              <w:t>По отношение на макроикономическата среда:</w:t>
            </w:r>
          </w:p>
          <w:p w:rsidR="00F92282" w:rsidRPr="008072B9" w:rsidRDefault="00F92282" w:rsidP="00F92282">
            <w:pPr>
              <w:jc w:val="both"/>
              <w:rPr>
                <w:rFonts w:ascii="Times New Roman" w:hAnsi="Times New Roman"/>
              </w:rPr>
            </w:pPr>
            <w:r w:rsidRPr="00A23FB5">
              <w:rPr>
                <w:rFonts w:ascii="Times New Roman" w:hAnsi="Times New Roman" w:cs="Times New Roman"/>
                <w:bCs/>
              </w:rPr>
              <w:t xml:space="preserve">Този вариант би могъл да доведе до частични подобрения по отношение на макроикономическата среда, като внесе правна сигурност и безопасност при предоставянето на атракционните услуги и косвено да съдейства за икономическото развитие на страната. </w:t>
            </w:r>
          </w:p>
        </w:tc>
        <w:tc>
          <w:tcPr>
            <w:tcW w:w="3594" w:type="dxa"/>
            <w:shd w:val="clear" w:color="auto" w:fill="9CC2E5" w:themeFill="accent1" w:themeFillTint="99"/>
          </w:tcPr>
          <w:p w:rsidR="00F92282" w:rsidRPr="008072B9" w:rsidRDefault="00F92282" w:rsidP="00F92282">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rsidR="00F92282" w:rsidRPr="008072B9" w:rsidRDefault="00F92282" w:rsidP="00F92282">
            <w:pPr>
              <w:jc w:val="both"/>
              <w:rPr>
                <w:rFonts w:ascii="Times New Roman" w:hAnsi="Times New Roman"/>
              </w:rPr>
            </w:pPr>
            <w:r w:rsidRPr="00252F33">
              <w:rPr>
                <w:rFonts w:ascii="Times New Roman" w:hAnsi="Times New Roman" w:cs="Times New Roman"/>
              </w:rPr>
              <w:t>Този вариант няма нито пряко, нито кос</w:t>
            </w:r>
            <w:r>
              <w:rPr>
                <w:rFonts w:ascii="Times New Roman" w:hAnsi="Times New Roman" w:cs="Times New Roman"/>
              </w:rPr>
              <w:t>вено въздействие върху балансираното демографско развитие</w:t>
            </w:r>
            <w:r w:rsidRPr="00252F33">
              <w:rPr>
                <w:rFonts w:ascii="Times New Roman" w:hAnsi="Times New Roman" w:cs="Times New Roman"/>
              </w:rPr>
              <w:t xml:space="preserve">. </w:t>
            </w:r>
          </w:p>
          <w:p w:rsidR="00F92282" w:rsidRPr="008072B9" w:rsidRDefault="00F92282" w:rsidP="00F92282">
            <w:pPr>
              <w:jc w:val="both"/>
              <w:rPr>
                <w:rFonts w:ascii="Times New Roman" w:hAnsi="Times New Roman"/>
              </w:rPr>
            </w:pPr>
          </w:p>
          <w:p w:rsidR="00F92282" w:rsidRPr="008072B9" w:rsidRDefault="00F92282" w:rsidP="00F92282">
            <w:pPr>
              <w:jc w:val="both"/>
              <w:rPr>
                <w:rFonts w:ascii="Times New Roman" w:hAnsi="Times New Roman"/>
                <w:b/>
                <w:i/>
              </w:rPr>
            </w:pPr>
            <w:r w:rsidRPr="008072B9">
              <w:rPr>
                <w:rFonts w:ascii="Times New Roman" w:hAnsi="Times New Roman"/>
                <w:b/>
                <w:i/>
              </w:rPr>
              <w:lastRenderedPageBreak/>
              <w:t>По отношение на заетостта и пазара на труда:</w:t>
            </w:r>
          </w:p>
          <w:p w:rsidR="00F92282" w:rsidRPr="008072B9" w:rsidRDefault="00F92282" w:rsidP="00F92282">
            <w:pPr>
              <w:jc w:val="both"/>
              <w:rPr>
                <w:rFonts w:ascii="Times New Roman" w:hAnsi="Times New Roman"/>
              </w:rPr>
            </w:pPr>
            <w:r w:rsidRPr="00E44699">
              <w:rPr>
                <w:rFonts w:ascii="Times New Roman" w:hAnsi="Times New Roman" w:cs="Times New Roman"/>
              </w:rPr>
              <w:t xml:space="preserve">Този вариант няма нито пряко, нито косвено въздействие върху </w:t>
            </w:r>
            <w:r>
              <w:rPr>
                <w:rFonts w:ascii="Times New Roman" w:hAnsi="Times New Roman" w:cs="Times New Roman"/>
              </w:rPr>
              <w:t>заетостта и пазара на труда</w:t>
            </w:r>
            <w:r w:rsidRPr="00E44699">
              <w:rPr>
                <w:rFonts w:ascii="Times New Roman" w:hAnsi="Times New Roman" w:cs="Times New Roman"/>
              </w:rPr>
              <w:t xml:space="preserve">. </w:t>
            </w:r>
          </w:p>
          <w:p w:rsidR="00F92282" w:rsidRPr="008072B9" w:rsidRDefault="00F92282" w:rsidP="00F92282">
            <w:pPr>
              <w:jc w:val="both"/>
              <w:rPr>
                <w:rFonts w:ascii="Times New Roman" w:hAnsi="Times New Roman"/>
              </w:rPr>
            </w:pPr>
          </w:p>
          <w:p w:rsidR="00F92282" w:rsidRPr="008072B9" w:rsidRDefault="00F92282" w:rsidP="00F92282">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rsidR="00F92282" w:rsidRDefault="00F92282" w:rsidP="00F92282">
            <w:pPr>
              <w:jc w:val="both"/>
              <w:rPr>
                <w:rFonts w:ascii="Times New Roman" w:hAnsi="Times New Roman" w:cs="Times New Roman"/>
              </w:rPr>
            </w:pPr>
            <w:r w:rsidRPr="00DC59A9">
              <w:rPr>
                <w:rFonts w:ascii="Times New Roman" w:hAnsi="Times New Roman" w:cs="Times New Roman"/>
              </w:rPr>
              <w:t>Този вариант няма нито пряко, нито косвено въздействие върху стандартите за качеството на работата.</w:t>
            </w:r>
          </w:p>
          <w:p w:rsidR="00F92282" w:rsidRPr="008072B9" w:rsidRDefault="00F92282" w:rsidP="00F92282">
            <w:pPr>
              <w:jc w:val="both"/>
              <w:rPr>
                <w:rFonts w:ascii="Times New Roman" w:hAnsi="Times New Roman"/>
              </w:rPr>
            </w:pPr>
            <w:r w:rsidRPr="00DC59A9">
              <w:rPr>
                <w:rFonts w:ascii="Times New Roman" w:hAnsi="Times New Roman" w:cs="Times New Roman"/>
              </w:rPr>
              <w:t xml:space="preserve"> </w:t>
            </w:r>
          </w:p>
          <w:p w:rsidR="00F92282" w:rsidRPr="008072B9" w:rsidRDefault="00F92282" w:rsidP="00F92282">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rsidR="00F92282" w:rsidRDefault="00F92282" w:rsidP="00F92282">
            <w:pPr>
              <w:jc w:val="both"/>
              <w:rPr>
                <w:rFonts w:ascii="Times New Roman" w:hAnsi="Times New Roman" w:cs="Times New Roman"/>
              </w:rPr>
            </w:pPr>
            <w:r w:rsidRPr="005E154A">
              <w:rPr>
                <w:rFonts w:ascii="Times New Roman" w:hAnsi="Times New Roman" w:cs="Times New Roman"/>
              </w:rPr>
              <w:t>Този вариант няма нито пряко, нито косвено въздействие върху социалното включване и социалната закрила.</w:t>
            </w:r>
          </w:p>
          <w:p w:rsidR="00F92282" w:rsidRPr="008072B9" w:rsidRDefault="00F92282" w:rsidP="00F92282">
            <w:pPr>
              <w:jc w:val="both"/>
              <w:rPr>
                <w:rFonts w:ascii="Times New Roman" w:hAnsi="Times New Roman"/>
              </w:rPr>
            </w:pPr>
          </w:p>
          <w:p w:rsidR="00F92282" w:rsidRPr="008072B9" w:rsidRDefault="00F92282" w:rsidP="00F92282">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rsidR="00F92282" w:rsidRPr="008072B9" w:rsidRDefault="00F92282" w:rsidP="00F92282">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върху правото на неприкосновеност на личния живот. </w:t>
            </w:r>
          </w:p>
          <w:p w:rsidR="00F92282" w:rsidRPr="008072B9" w:rsidRDefault="00F92282" w:rsidP="00F92282">
            <w:pPr>
              <w:jc w:val="both"/>
              <w:rPr>
                <w:rFonts w:ascii="Times New Roman" w:hAnsi="Times New Roman" w:cs="Times New Roman"/>
                <w:b/>
                <w:bCs/>
                <w:i/>
                <w:iCs/>
              </w:rPr>
            </w:pPr>
          </w:p>
          <w:p w:rsidR="00F92282" w:rsidRPr="008072B9" w:rsidRDefault="00F92282" w:rsidP="00F92282">
            <w:pPr>
              <w:jc w:val="both"/>
              <w:rPr>
                <w:rFonts w:ascii="Times New Roman" w:hAnsi="Times New Roman"/>
                <w:b/>
                <w:i/>
              </w:rPr>
            </w:pPr>
            <w:r w:rsidRPr="008072B9">
              <w:rPr>
                <w:rFonts w:ascii="Times New Roman" w:hAnsi="Times New Roman"/>
                <w:b/>
                <w:i/>
              </w:rPr>
              <w:lastRenderedPageBreak/>
              <w:t>По отношение на правото на добра администрация, достъп до правосъдие и до управлението:</w:t>
            </w:r>
          </w:p>
          <w:p w:rsidR="00F92282" w:rsidRDefault="00F92282" w:rsidP="00F92282">
            <w:pPr>
              <w:jc w:val="both"/>
              <w:rPr>
                <w:rFonts w:ascii="Times New Roman" w:hAnsi="Times New Roman" w:cs="Times New Roman"/>
                <w:bCs/>
              </w:rPr>
            </w:pPr>
            <w:r w:rsidRPr="003D0D1D">
              <w:rPr>
                <w:rFonts w:ascii="Times New Roman" w:hAnsi="Times New Roman" w:cs="Times New Roman"/>
                <w:bCs/>
              </w:rPr>
              <w:t>Този вариант няма нито пряко, нито косвено въздействие върху правото на добра администрация, достъп до правосъдие и до управлението</w:t>
            </w:r>
            <w:r>
              <w:rPr>
                <w:rFonts w:ascii="Times New Roman" w:hAnsi="Times New Roman" w:cs="Times New Roman"/>
                <w:bCs/>
              </w:rPr>
              <w:t>.</w:t>
            </w:r>
          </w:p>
          <w:p w:rsidR="00F92282" w:rsidRPr="008072B9" w:rsidRDefault="00F92282" w:rsidP="00F92282">
            <w:pPr>
              <w:jc w:val="both"/>
              <w:rPr>
                <w:rFonts w:ascii="Times New Roman" w:hAnsi="Times New Roman"/>
              </w:rPr>
            </w:pPr>
          </w:p>
          <w:p w:rsidR="00F92282" w:rsidRPr="008072B9" w:rsidRDefault="00F92282" w:rsidP="00F92282">
            <w:pPr>
              <w:jc w:val="both"/>
              <w:rPr>
                <w:rFonts w:ascii="Times New Roman" w:hAnsi="Times New Roman"/>
                <w:b/>
                <w:i/>
              </w:rPr>
            </w:pPr>
            <w:r w:rsidRPr="008072B9">
              <w:rPr>
                <w:rFonts w:ascii="Times New Roman" w:hAnsi="Times New Roman"/>
                <w:b/>
                <w:i/>
              </w:rPr>
              <w:t xml:space="preserve">По отношение на </w:t>
            </w:r>
            <w:r>
              <w:rPr>
                <w:rFonts w:ascii="Times New Roman" w:hAnsi="Times New Roman" w:cs="Times New Roman"/>
                <w:b/>
                <w:bCs/>
                <w:i/>
                <w:iCs/>
                <w:sz w:val="24"/>
                <w:szCs w:val="24"/>
              </w:rPr>
              <w:t xml:space="preserve">общественото </w:t>
            </w:r>
            <w:r w:rsidRPr="008072B9">
              <w:rPr>
                <w:rFonts w:ascii="Times New Roman" w:hAnsi="Times New Roman"/>
                <w:b/>
                <w:i/>
              </w:rPr>
              <w:t>здраве:</w:t>
            </w:r>
          </w:p>
          <w:p w:rsidR="00F92282" w:rsidRDefault="00F92282" w:rsidP="00F92282">
            <w:pPr>
              <w:jc w:val="both"/>
              <w:rPr>
                <w:rFonts w:ascii="Times New Roman" w:hAnsi="Times New Roman" w:cs="Times New Roman"/>
              </w:rPr>
            </w:pPr>
            <w:r w:rsidRPr="00E81C41">
              <w:rPr>
                <w:rFonts w:ascii="Times New Roman" w:hAnsi="Times New Roman" w:cs="Times New Roman"/>
              </w:rPr>
              <w:t>Този вариант би допринесъл положително с оглед създаването на условия за опазване на живота и здравето на гражданите, но ефектът е частичен, предвид обстоятелството, че част от атракционните услуги, представляващи източник на повишена опасност ще останат неуредени, с което ще продължи пряко да се засяга безопасността на гражданите.</w:t>
            </w:r>
          </w:p>
          <w:p w:rsidR="00F92282" w:rsidRPr="008072B9" w:rsidRDefault="00F92282" w:rsidP="00F92282">
            <w:pPr>
              <w:jc w:val="both"/>
              <w:rPr>
                <w:rFonts w:ascii="Times New Roman" w:hAnsi="Times New Roman"/>
              </w:rPr>
            </w:pPr>
          </w:p>
          <w:p w:rsidR="00F92282" w:rsidRPr="008072B9" w:rsidRDefault="00F92282" w:rsidP="00F92282">
            <w:pPr>
              <w:jc w:val="both"/>
              <w:rPr>
                <w:rFonts w:ascii="Times New Roman" w:hAnsi="Times New Roman"/>
                <w:b/>
                <w:i/>
              </w:rPr>
            </w:pPr>
            <w:r w:rsidRPr="008072B9">
              <w:rPr>
                <w:rFonts w:ascii="Times New Roman" w:hAnsi="Times New Roman"/>
                <w:b/>
                <w:i/>
              </w:rPr>
              <w:t>По отношение на сигурността и обществения ред:</w:t>
            </w:r>
          </w:p>
          <w:p w:rsidR="00F92282" w:rsidRPr="008072B9" w:rsidRDefault="00F92282" w:rsidP="00F92282">
            <w:pPr>
              <w:jc w:val="both"/>
              <w:rPr>
                <w:rFonts w:ascii="Times New Roman" w:hAnsi="Times New Roman" w:cs="Times New Roman"/>
              </w:rPr>
            </w:pPr>
            <w:r w:rsidRPr="008072B9">
              <w:rPr>
                <w:rFonts w:ascii="Times New Roman" w:hAnsi="Times New Roman" w:cs="Times New Roman"/>
              </w:rPr>
              <w:lastRenderedPageBreak/>
              <w:t xml:space="preserve">Този вариант няма нито пряко, нито косвено въздействие върху сигурността и обществения ред. </w:t>
            </w:r>
          </w:p>
          <w:p w:rsidR="00F92282" w:rsidRPr="008072B9" w:rsidRDefault="00F92282" w:rsidP="00F92282">
            <w:pPr>
              <w:jc w:val="both"/>
              <w:rPr>
                <w:rFonts w:ascii="Times New Roman" w:hAnsi="Times New Roman"/>
              </w:rPr>
            </w:pPr>
          </w:p>
          <w:p w:rsidR="00F92282" w:rsidRPr="008072B9" w:rsidRDefault="00F92282" w:rsidP="00F92282">
            <w:pPr>
              <w:jc w:val="both"/>
              <w:rPr>
                <w:rFonts w:ascii="Times New Roman" w:hAnsi="Times New Roman"/>
                <w:b/>
                <w:i/>
              </w:rPr>
            </w:pPr>
            <w:r w:rsidRPr="008072B9">
              <w:rPr>
                <w:rFonts w:ascii="Times New Roman" w:hAnsi="Times New Roman"/>
                <w:b/>
                <w:i/>
              </w:rPr>
              <w:t>По отношение на културата:</w:t>
            </w:r>
          </w:p>
          <w:p w:rsidR="00F92282" w:rsidRPr="008072B9" w:rsidRDefault="00F92282" w:rsidP="00F92282">
            <w:pPr>
              <w:jc w:val="both"/>
              <w:rPr>
                <w:rFonts w:ascii="Times New Roman" w:hAnsi="Times New Roman"/>
              </w:rPr>
            </w:pPr>
            <w:r w:rsidRPr="004A6595">
              <w:rPr>
                <w:rFonts w:ascii="Times New Roman" w:hAnsi="Times New Roman" w:cs="Times New Roman"/>
              </w:rPr>
              <w:t>Този вариант няма нито пряко, нито косвено въздействие върх</w:t>
            </w:r>
            <w:r>
              <w:rPr>
                <w:rFonts w:ascii="Times New Roman" w:hAnsi="Times New Roman" w:cs="Times New Roman"/>
              </w:rPr>
              <w:t>у културата.</w:t>
            </w:r>
            <w:r w:rsidRPr="004A6595">
              <w:rPr>
                <w:rFonts w:ascii="Times New Roman" w:hAnsi="Times New Roman" w:cs="Times New Roman"/>
              </w:rPr>
              <w:t xml:space="preserve"> </w:t>
            </w:r>
          </w:p>
        </w:tc>
        <w:tc>
          <w:tcPr>
            <w:tcW w:w="4022" w:type="dxa"/>
            <w:shd w:val="clear" w:color="auto" w:fill="9CC2E5" w:themeFill="accent1" w:themeFillTint="99"/>
          </w:tcPr>
          <w:p w:rsidR="00F92282" w:rsidRPr="008072B9" w:rsidRDefault="00F92282" w:rsidP="00F92282">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rsidR="00F92282" w:rsidRDefault="00F92282" w:rsidP="00F92282">
            <w:pPr>
              <w:jc w:val="both"/>
              <w:rPr>
                <w:rFonts w:ascii="Times New Roman" w:hAnsi="Times New Roman" w:cs="Times New Roman"/>
                <w:bCs/>
              </w:rPr>
            </w:pPr>
            <w:r w:rsidRPr="00985786">
              <w:rPr>
                <w:rFonts w:ascii="Times New Roman" w:hAnsi="Times New Roman" w:cs="Times New Roman"/>
                <w:bCs/>
              </w:rPr>
              <w:t xml:space="preserve">Този вариант няма нито пряко, нито косвено влияние върху климата и климатичните промени. </w:t>
            </w:r>
          </w:p>
          <w:p w:rsidR="00F92282" w:rsidRPr="008072B9" w:rsidRDefault="00F92282" w:rsidP="00F92282">
            <w:pPr>
              <w:jc w:val="both"/>
              <w:rPr>
                <w:rFonts w:ascii="Times New Roman" w:hAnsi="Times New Roman"/>
              </w:rPr>
            </w:pPr>
          </w:p>
          <w:p w:rsidR="00F92282" w:rsidRPr="008072B9" w:rsidRDefault="00F92282" w:rsidP="00F92282">
            <w:pPr>
              <w:jc w:val="both"/>
              <w:rPr>
                <w:rFonts w:ascii="Times New Roman" w:hAnsi="Times New Roman"/>
                <w:b/>
                <w:i/>
              </w:rPr>
            </w:pPr>
            <w:r w:rsidRPr="008072B9">
              <w:rPr>
                <w:rFonts w:ascii="Times New Roman" w:hAnsi="Times New Roman"/>
                <w:b/>
                <w:i/>
              </w:rPr>
              <w:lastRenderedPageBreak/>
              <w:t>По отношение на транспорта и използването на енергия:</w:t>
            </w:r>
          </w:p>
          <w:p w:rsidR="00F92282" w:rsidRDefault="00F92282" w:rsidP="00F92282">
            <w:pPr>
              <w:jc w:val="both"/>
              <w:rPr>
                <w:rFonts w:ascii="Times New Roman" w:hAnsi="Times New Roman" w:cs="Times New Roman"/>
                <w:bCs/>
              </w:rPr>
            </w:pPr>
            <w:r w:rsidRPr="00985786">
              <w:rPr>
                <w:rFonts w:ascii="Times New Roman" w:hAnsi="Times New Roman" w:cs="Times New Roman"/>
                <w:bCs/>
              </w:rPr>
              <w:t xml:space="preserve">Този вариант няма нито пряко, нито косвено влияние върху транспорта и използването на енергия. </w:t>
            </w:r>
          </w:p>
          <w:p w:rsidR="00F92282" w:rsidRPr="008072B9" w:rsidRDefault="00F92282" w:rsidP="00F92282">
            <w:pPr>
              <w:jc w:val="both"/>
              <w:rPr>
                <w:rFonts w:ascii="Times New Roman" w:hAnsi="Times New Roman"/>
              </w:rPr>
            </w:pPr>
          </w:p>
          <w:p w:rsidR="00F92282" w:rsidRPr="008072B9" w:rsidRDefault="00F92282" w:rsidP="00F92282">
            <w:pPr>
              <w:jc w:val="both"/>
              <w:rPr>
                <w:rFonts w:ascii="Times New Roman" w:hAnsi="Times New Roman"/>
                <w:b/>
                <w:i/>
              </w:rPr>
            </w:pPr>
            <w:r w:rsidRPr="008072B9">
              <w:rPr>
                <w:rFonts w:ascii="Times New Roman" w:hAnsi="Times New Roman"/>
                <w:b/>
                <w:i/>
              </w:rPr>
              <w:t>По отношение на биоразнообразието:</w:t>
            </w:r>
          </w:p>
          <w:p w:rsidR="00F92282" w:rsidRDefault="00F92282" w:rsidP="00F92282">
            <w:pPr>
              <w:jc w:val="both"/>
              <w:rPr>
                <w:rFonts w:ascii="Times New Roman" w:hAnsi="Times New Roman" w:cs="Times New Roman"/>
                <w:bCs/>
              </w:rPr>
            </w:pPr>
            <w:r w:rsidRPr="001D2188">
              <w:rPr>
                <w:rFonts w:ascii="Times New Roman" w:hAnsi="Times New Roman" w:cs="Times New Roman"/>
                <w:bCs/>
              </w:rPr>
              <w:t>Този вариант няма нито пряко, нито косвено влияние върху биоразнообразието.</w:t>
            </w:r>
          </w:p>
          <w:p w:rsidR="00F92282" w:rsidRPr="008072B9" w:rsidRDefault="00F92282" w:rsidP="00F92282">
            <w:pPr>
              <w:jc w:val="both"/>
              <w:rPr>
                <w:rFonts w:ascii="Times New Roman" w:hAnsi="Times New Roman"/>
              </w:rPr>
            </w:pPr>
            <w:r w:rsidRPr="001D2188">
              <w:rPr>
                <w:rFonts w:ascii="Times New Roman" w:hAnsi="Times New Roman" w:cs="Times New Roman"/>
                <w:bCs/>
              </w:rPr>
              <w:t xml:space="preserve"> </w:t>
            </w:r>
          </w:p>
          <w:p w:rsidR="00F92282" w:rsidRPr="008072B9" w:rsidRDefault="00F92282" w:rsidP="00F92282">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rsidR="00F92282" w:rsidRPr="008072B9" w:rsidRDefault="00F92282" w:rsidP="00F92282">
            <w:pPr>
              <w:jc w:val="both"/>
              <w:rPr>
                <w:rFonts w:ascii="Times New Roman" w:hAnsi="Times New Roman"/>
              </w:rPr>
            </w:pPr>
            <w:r w:rsidRPr="003C5D0D">
              <w:rPr>
                <w:rFonts w:ascii="Times New Roman" w:hAnsi="Times New Roman" w:cs="Times New Roman"/>
                <w:bCs/>
              </w:rPr>
              <w:t xml:space="preserve">Този вариант няма нито пряко, нито косвено влияние върху </w:t>
            </w:r>
            <w:r w:rsidRPr="008072B9">
              <w:rPr>
                <w:rFonts w:ascii="Times New Roman" w:hAnsi="Times New Roman" w:cs="Times New Roman"/>
                <w:bCs/>
              </w:rPr>
              <w:t>качеството на водите и водните запаси.</w:t>
            </w:r>
          </w:p>
          <w:p w:rsidR="00F92282" w:rsidRPr="008072B9" w:rsidRDefault="00F92282" w:rsidP="00F92282">
            <w:pPr>
              <w:jc w:val="both"/>
              <w:rPr>
                <w:rFonts w:ascii="Times New Roman" w:hAnsi="Times New Roman"/>
              </w:rPr>
            </w:pPr>
          </w:p>
          <w:p w:rsidR="00F92282" w:rsidRPr="008072B9" w:rsidRDefault="00F92282" w:rsidP="00F92282">
            <w:pPr>
              <w:jc w:val="both"/>
              <w:rPr>
                <w:rFonts w:ascii="Times New Roman" w:hAnsi="Times New Roman"/>
                <w:b/>
                <w:i/>
              </w:rPr>
            </w:pPr>
            <w:r w:rsidRPr="008072B9">
              <w:rPr>
                <w:rFonts w:ascii="Times New Roman" w:hAnsi="Times New Roman"/>
                <w:b/>
                <w:i/>
              </w:rPr>
              <w:t>По отношение на качеството на почвата:</w:t>
            </w:r>
          </w:p>
          <w:p w:rsidR="00F92282" w:rsidRDefault="00F92282" w:rsidP="00F92282">
            <w:pPr>
              <w:jc w:val="both"/>
              <w:rPr>
                <w:rFonts w:ascii="Times New Roman" w:hAnsi="Times New Roman" w:cs="Times New Roman"/>
                <w:bCs/>
              </w:rPr>
            </w:pPr>
            <w:r w:rsidRPr="00141A54">
              <w:rPr>
                <w:rFonts w:ascii="Times New Roman" w:hAnsi="Times New Roman" w:cs="Times New Roman"/>
                <w:bCs/>
              </w:rPr>
              <w:t>Този вариант няма нито пряко, нито косвено влияние върху качеството на почвата.</w:t>
            </w:r>
          </w:p>
          <w:p w:rsidR="00F92282" w:rsidRPr="008072B9" w:rsidRDefault="00F92282" w:rsidP="00F92282">
            <w:pPr>
              <w:jc w:val="both"/>
              <w:rPr>
                <w:rFonts w:ascii="Times New Roman" w:hAnsi="Times New Roman"/>
              </w:rPr>
            </w:pPr>
          </w:p>
          <w:p w:rsidR="00F92282" w:rsidRPr="008072B9" w:rsidRDefault="00F92282" w:rsidP="00F92282">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rsidR="00F92282" w:rsidRDefault="00F92282" w:rsidP="00F92282">
            <w:pPr>
              <w:jc w:val="both"/>
              <w:rPr>
                <w:rFonts w:ascii="Times New Roman" w:hAnsi="Times New Roman" w:cs="Times New Roman"/>
                <w:bCs/>
              </w:rPr>
            </w:pPr>
            <w:r w:rsidRPr="000C24FD">
              <w:rPr>
                <w:rFonts w:ascii="Times New Roman" w:hAnsi="Times New Roman" w:cs="Times New Roman"/>
                <w:bCs/>
              </w:rPr>
              <w:lastRenderedPageBreak/>
              <w:t>Този вариант няма нито пряко, нито косвено влияние върху възобновяемите или невъзобновяемите ресурси.</w:t>
            </w:r>
          </w:p>
          <w:p w:rsidR="00F92282" w:rsidRPr="008072B9" w:rsidRDefault="00F92282" w:rsidP="00F92282">
            <w:pPr>
              <w:jc w:val="both"/>
              <w:rPr>
                <w:rFonts w:ascii="Times New Roman" w:hAnsi="Times New Roman"/>
              </w:rPr>
            </w:pPr>
          </w:p>
          <w:p w:rsidR="00F92282" w:rsidRPr="008072B9" w:rsidRDefault="00F92282" w:rsidP="00F92282">
            <w:pPr>
              <w:jc w:val="both"/>
              <w:rPr>
                <w:rFonts w:ascii="Times New Roman" w:hAnsi="Times New Roman"/>
                <w:b/>
                <w:i/>
              </w:rPr>
            </w:pPr>
            <w:r w:rsidRPr="008072B9">
              <w:rPr>
                <w:rFonts w:ascii="Times New Roman" w:hAnsi="Times New Roman"/>
                <w:b/>
                <w:i/>
              </w:rPr>
              <w:t xml:space="preserve">По отношение на влиянието на фирмите и потребителите </w:t>
            </w:r>
            <w:r w:rsidRPr="008072B9">
              <w:rPr>
                <w:rFonts w:ascii="Times New Roman" w:hAnsi="Times New Roman" w:cs="Times New Roman"/>
                <w:b/>
                <w:i/>
                <w:lang w:bidi="bg-BG"/>
              </w:rPr>
              <w:t xml:space="preserve"> </w:t>
            </w:r>
            <w:r w:rsidRPr="008072B9">
              <w:rPr>
                <w:rFonts w:ascii="Times New Roman" w:hAnsi="Times New Roman"/>
                <w:b/>
                <w:i/>
              </w:rPr>
              <w:t>върху околната среда:</w:t>
            </w:r>
          </w:p>
          <w:p w:rsidR="00F92282" w:rsidRDefault="00F92282" w:rsidP="00F92282">
            <w:pPr>
              <w:jc w:val="both"/>
              <w:rPr>
                <w:rFonts w:ascii="Times New Roman" w:hAnsi="Times New Roman" w:cs="Times New Roman"/>
                <w:bCs/>
              </w:rPr>
            </w:pPr>
            <w:r w:rsidRPr="004A19A9">
              <w:rPr>
                <w:rFonts w:ascii="Times New Roman" w:hAnsi="Times New Roman" w:cs="Times New Roman"/>
                <w:bCs/>
              </w:rPr>
              <w:t>Този вариант няма нито пряко, нито косвено влияние върху влиянието на фирмите и потребителите  върху околната среда.</w:t>
            </w:r>
          </w:p>
          <w:p w:rsidR="00F92282" w:rsidRPr="008072B9" w:rsidRDefault="00F92282" w:rsidP="00F92282">
            <w:pPr>
              <w:jc w:val="both"/>
              <w:rPr>
                <w:rFonts w:ascii="Times New Roman" w:hAnsi="Times New Roman"/>
              </w:rPr>
            </w:pPr>
          </w:p>
          <w:p w:rsidR="00F92282" w:rsidRPr="008072B9" w:rsidRDefault="00F92282" w:rsidP="00F92282">
            <w:pPr>
              <w:jc w:val="both"/>
              <w:rPr>
                <w:rFonts w:ascii="Times New Roman" w:hAnsi="Times New Roman"/>
                <w:b/>
                <w:i/>
              </w:rPr>
            </w:pPr>
            <w:r w:rsidRPr="008072B9">
              <w:rPr>
                <w:rFonts w:ascii="Times New Roman" w:hAnsi="Times New Roman"/>
                <w:b/>
                <w:i/>
              </w:rPr>
              <w:t>По отношение на отпадъци/генериране/рециклиране:</w:t>
            </w:r>
          </w:p>
          <w:p w:rsidR="00F92282" w:rsidRDefault="00F92282" w:rsidP="00F92282">
            <w:pPr>
              <w:jc w:val="both"/>
              <w:rPr>
                <w:rFonts w:ascii="Times New Roman" w:hAnsi="Times New Roman" w:cs="Times New Roman"/>
                <w:bCs/>
              </w:rPr>
            </w:pPr>
            <w:r w:rsidRPr="00462076">
              <w:rPr>
                <w:rFonts w:ascii="Times New Roman" w:hAnsi="Times New Roman" w:cs="Times New Roman"/>
                <w:bCs/>
              </w:rPr>
              <w:t>Този вариант няма нито пряко, нито косвено влияние върху отпадъци/генериране/рециклиране.</w:t>
            </w:r>
          </w:p>
          <w:p w:rsidR="00F92282" w:rsidRPr="008072B9" w:rsidRDefault="00F92282" w:rsidP="00F92282">
            <w:pPr>
              <w:jc w:val="both"/>
              <w:rPr>
                <w:rFonts w:ascii="Times New Roman" w:hAnsi="Times New Roman"/>
              </w:rPr>
            </w:pPr>
          </w:p>
          <w:p w:rsidR="00F92282" w:rsidRDefault="00F92282" w:rsidP="00F92282">
            <w:pPr>
              <w:jc w:val="both"/>
              <w:rPr>
                <w:rFonts w:ascii="Times New Roman" w:hAnsi="Times New Roman"/>
                <w:b/>
                <w:i/>
              </w:rPr>
            </w:pPr>
            <w:r w:rsidRPr="008072B9">
              <w:rPr>
                <w:rFonts w:ascii="Times New Roman" w:hAnsi="Times New Roman"/>
                <w:b/>
                <w:i/>
              </w:rPr>
              <w:t>По отношение на грижите за животните:</w:t>
            </w:r>
          </w:p>
          <w:p w:rsidR="00F92282" w:rsidRPr="00C54802" w:rsidRDefault="00F92282" w:rsidP="00F92282">
            <w:pPr>
              <w:jc w:val="both"/>
              <w:rPr>
                <w:rFonts w:ascii="Times New Roman" w:hAnsi="Times New Roman" w:cs="Times New Roman"/>
                <w:bCs/>
              </w:rPr>
            </w:pPr>
            <w:r w:rsidRPr="00C54802">
              <w:rPr>
                <w:rFonts w:ascii="Times New Roman" w:hAnsi="Times New Roman" w:cs="Times New Roman"/>
                <w:bCs/>
              </w:rPr>
              <w:t xml:space="preserve">Този вариант няма нито пряко, нито косвено влияние върху </w:t>
            </w:r>
            <w:r>
              <w:rPr>
                <w:rFonts w:ascii="Times New Roman" w:hAnsi="Times New Roman" w:cs="Times New Roman"/>
                <w:bCs/>
              </w:rPr>
              <w:t>грижите за животните</w:t>
            </w:r>
            <w:r w:rsidRPr="00C54802">
              <w:rPr>
                <w:rFonts w:ascii="Times New Roman" w:hAnsi="Times New Roman" w:cs="Times New Roman"/>
                <w:bCs/>
              </w:rPr>
              <w:t>.</w:t>
            </w:r>
          </w:p>
          <w:p w:rsidR="00F92282" w:rsidRPr="008072B9" w:rsidRDefault="00F92282" w:rsidP="00F92282">
            <w:pPr>
              <w:jc w:val="both"/>
              <w:rPr>
                <w:rFonts w:ascii="Times New Roman" w:hAnsi="Times New Roman"/>
              </w:rPr>
            </w:pPr>
          </w:p>
        </w:tc>
      </w:tr>
      <w:tr w:rsidR="00F80859" w:rsidRPr="008072B9" w:rsidTr="00550342">
        <w:tc>
          <w:tcPr>
            <w:tcW w:w="2408" w:type="dxa"/>
            <w:shd w:val="clear" w:color="auto" w:fill="DBDBDB" w:themeFill="accent3" w:themeFillTint="66"/>
            <w:vAlign w:val="center"/>
          </w:tcPr>
          <w:p w:rsidR="00F80859" w:rsidRPr="008072B9" w:rsidRDefault="00F80859" w:rsidP="00F80859">
            <w:pPr>
              <w:rPr>
                <w:rFonts w:ascii="Times New Roman" w:hAnsi="Times New Roman"/>
                <w:b/>
                <w:i/>
              </w:rPr>
            </w:pPr>
            <w:r w:rsidRPr="008072B9">
              <w:rPr>
                <w:rFonts w:ascii="Times New Roman" w:hAnsi="Times New Roman"/>
                <w:b/>
                <w:i/>
              </w:rPr>
              <w:lastRenderedPageBreak/>
              <w:t>Вариант 2</w:t>
            </w:r>
          </w:p>
          <w:p w:rsidR="00F80859" w:rsidRPr="008072B9" w:rsidRDefault="00F80859" w:rsidP="00F80859">
            <w:pPr>
              <w:rPr>
                <w:rFonts w:ascii="Times New Roman" w:hAnsi="Times New Roman"/>
                <w:b/>
                <w:i/>
              </w:rPr>
            </w:pPr>
            <w:r w:rsidRPr="008072B9">
              <w:rPr>
                <w:rFonts w:ascii="Times New Roman" w:hAnsi="Times New Roman"/>
                <w:b/>
                <w:i/>
              </w:rPr>
              <w:t>„Регулаторна намеса“</w:t>
            </w:r>
          </w:p>
          <w:p w:rsidR="00F80859" w:rsidRPr="008072B9" w:rsidRDefault="00F80859" w:rsidP="00F80859">
            <w:pPr>
              <w:rPr>
                <w:rFonts w:ascii="Times New Roman" w:hAnsi="Times New Roman"/>
                <w:b/>
                <w:i/>
              </w:rPr>
            </w:pPr>
          </w:p>
          <w:p w:rsidR="00F80859" w:rsidRPr="008072B9" w:rsidRDefault="00F80859" w:rsidP="00F80859">
            <w:pPr>
              <w:rPr>
                <w:rFonts w:ascii="Times New Roman" w:hAnsi="Times New Roman"/>
                <w:b/>
                <w:i/>
              </w:rPr>
            </w:pPr>
          </w:p>
        </w:tc>
        <w:tc>
          <w:tcPr>
            <w:tcW w:w="3868" w:type="dxa"/>
            <w:shd w:val="clear" w:color="auto" w:fill="DEEAF6" w:themeFill="accent1" w:themeFillTint="33"/>
          </w:tcPr>
          <w:p w:rsidR="00F80859" w:rsidRPr="008072B9" w:rsidRDefault="00F80859" w:rsidP="00F80859">
            <w:pPr>
              <w:jc w:val="both"/>
              <w:rPr>
                <w:rFonts w:ascii="Times New Roman" w:hAnsi="Times New Roman"/>
                <w:b/>
                <w:i/>
              </w:rPr>
            </w:pPr>
            <w:r w:rsidRPr="008072B9">
              <w:rPr>
                <w:rFonts w:ascii="Times New Roman" w:hAnsi="Times New Roman"/>
                <w:b/>
                <w:i/>
              </w:rPr>
              <w:t>По отношение на конкуренцията:</w:t>
            </w:r>
          </w:p>
          <w:p w:rsidR="00F80859" w:rsidRDefault="00F80859" w:rsidP="00F80859">
            <w:pPr>
              <w:jc w:val="both"/>
              <w:rPr>
                <w:rFonts w:ascii="Times New Roman" w:hAnsi="Times New Roman" w:cs="Times New Roman"/>
                <w:bCs/>
              </w:rPr>
            </w:pPr>
            <w:r w:rsidRPr="00E7260F">
              <w:rPr>
                <w:rFonts w:ascii="Times New Roman" w:hAnsi="Times New Roman" w:cs="Times New Roman"/>
                <w:bCs/>
              </w:rPr>
              <w:t xml:space="preserve">Приемането на Закон за общите изисквания за безопасност при предоставяне на атракционни услуги, представляващи източник на повишена опасност и въвеждането на единна и обща нормативна уредба, би имало положително въздействие върху </w:t>
            </w:r>
            <w:r w:rsidRPr="00E7260F">
              <w:rPr>
                <w:rFonts w:ascii="Times New Roman" w:hAnsi="Times New Roman" w:cs="Times New Roman"/>
                <w:bCs/>
              </w:rPr>
              <w:lastRenderedPageBreak/>
              <w:t>конкуренцията в този икономически сектор. С въвеждането на еднакви и ясно разписани изисквания към лицата, предоставящи атракционни услуги, съответно условия и ред, при които да извършват дейността си</w:t>
            </w:r>
            <w:r>
              <w:rPr>
                <w:rFonts w:ascii="Times New Roman" w:hAnsi="Times New Roman" w:cs="Times New Roman"/>
                <w:bCs/>
              </w:rPr>
              <w:t xml:space="preserve"> и осъществяването на адекватен контрол върху тях</w:t>
            </w:r>
            <w:r w:rsidRPr="00E7260F">
              <w:rPr>
                <w:rFonts w:ascii="Times New Roman" w:hAnsi="Times New Roman" w:cs="Times New Roman"/>
                <w:bCs/>
              </w:rPr>
              <w:t xml:space="preserve">, би допринесло за по-добро спазване на пазарните принципи и за създаването на условия за равнопоставеност между тях. </w:t>
            </w:r>
          </w:p>
          <w:p w:rsidR="00F80859" w:rsidRDefault="00F80859" w:rsidP="00F80859">
            <w:pPr>
              <w:jc w:val="both"/>
              <w:rPr>
                <w:rFonts w:ascii="Times New Roman" w:hAnsi="Times New Roman" w:cs="Times New Roman"/>
                <w:bCs/>
              </w:rPr>
            </w:pPr>
          </w:p>
          <w:p w:rsidR="00F80859" w:rsidRPr="008072B9" w:rsidRDefault="00F80859" w:rsidP="00F8085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rsidR="00F80859" w:rsidRDefault="00F80859" w:rsidP="00F80859">
            <w:pPr>
              <w:jc w:val="both"/>
              <w:rPr>
                <w:rFonts w:ascii="Times New Roman" w:hAnsi="Times New Roman" w:cs="Times New Roman"/>
                <w:bCs/>
                <w:iCs/>
              </w:rPr>
            </w:pPr>
            <w:r w:rsidRPr="00E7260F">
              <w:rPr>
                <w:rFonts w:ascii="Times New Roman" w:hAnsi="Times New Roman" w:cs="Times New Roman"/>
                <w:bCs/>
                <w:iCs/>
              </w:rPr>
              <w:t xml:space="preserve">Приемането на Закон за общите изисквания за безопасност при предоставяне на атракционни услуги, представляващи източник на повишена опасност и въвеждането на единна и обща нормативна уредба, би имало положително въздействие върху конкурентоспособността в този икономически сектор. Аргументите в подкрепа на тази насока са същите като изложените в горната точка. Приемането на цялостна и </w:t>
            </w:r>
            <w:r w:rsidRPr="00E7260F">
              <w:rPr>
                <w:rFonts w:ascii="Times New Roman" w:hAnsi="Times New Roman" w:cs="Times New Roman"/>
                <w:bCs/>
                <w:iCs/>
              </w:rPr>
              <w:lastRenderedPageBreak/>
              <w:t>систематизирана правна уредба на атракционните услуги, представляващи източник на повишена опасност, с която да се създаде правна сигурност както за лицата, предоставящи подобни услуги, така и за потребителите, би имало и положителен ефект за нарастването на инвестициите в този сектор на икономиката, което би имало положителен косвен ефект и върху туристическия сектор.</w:t>
            </w:r>
          </w:p>
          <w:p w:rsidR="00F80859" w:rsidRPr="008072B9" w:rsidRDefault="00F80859" w:rsidP="00F80859">
            <w:pPr>
              <w:jc w:val="both"/>
              <w:rPr>
                <w:rFonts w:ascii="Times New Roman" w:hAnsi="Times New Roman"/>
              </w:rPr>
            </w:pPr>
          </w:p>
          <w:p w:rsidR="00F80859" w:rsidRPr="008072B9" w:rsidRDefault="00F80859" w:rsidP="00F80859">
            <w:pPr>
              <w:jc w:val="both"/>
              <w:rPr>
                <w:rFonts w:ascii="Times New Roman" w:hAnsi="Times New Roman"/>
                <w:b/>
                <w:i/>
              </w:rPr>
            </w:pPr>
            <w:r w:rsidRPr="008072B9">
              <w:rPr>
                <w:rFonts w:ascii="Times New Roman" w:hAnsi="Times New Roman"/>
                <w:b/>
                <w:i/>
              </w:rPr>
              <w:t>По отношение на правото на собственост:</w:t>
            </w:r>
          </w:p>
          <w:p w:rsidR="00F80859" w:rsidRPr="008072B9" w:rsidRDefault="00F80859" w:rsidP="00F80859">
            <w:pPr>
              <w:jc w:val="both"/>
              <w:rPr>
                <w:rFonts w:ascii="Times New Roman" w:hAnsi="Times New Roman" w:cs="Times New Roman"/>
                <w:bCs/>
              </w:rPr>
            </w:pPr>
            <w:r w:rsidRPr="008072B9">
              <w:rPr>
                <w:rFonts w:ascii="Times New Roman" w:hAnsi="Times New Roman" w:cs="Times New Roman"/>
                <w:bCs/>
              </w:rPr>
              <w:t>Този</w:t>
            </w:r>
            <w:r w:rsidRPr="008072B9">
              <w:rPr>
                <w:rFonts w:ascii="Times New Roman" w:hAnsi="Times New Roman"/>
              </w:rPr>
              <w:t xml:space="preserve"> вариант</w:t>
            </w:r>
            <w:r w:rsidRPr="008072B9">
              <w:rPr>
                <w:rFonts w:ascii="Times New Roman" w:hAnsi="Times New Roman" w:cs="Times New Roman"/>
                <w:bCs/>
              </w:rPr>
              <w:t xml:space="preserve"> няма нито пряко, нито косвено влияние върху</w:t>
            </w:r>
            <w:r w:rsidRPr="008072B9">
              <w:rPr>
                <w:rFonts w:ascii="Times New Roman" w:hAnsi="Times New Roman"/>
              </w:rPr>
              <w:t xml:space="preserve"> правото на собственост</w:t>
            </w:r>
            <w:r>
              <w:rPr>
                <w:rFonts w:ascii="Times New Roman" w:hAnsi="Times New Roman"/>
              </w:rPr>
              <w:t>.</w:t>
            </w:r>
            <w:r w:rsidRPr="008072B9">
              <w:rPr>
                <w:rFonts w:ascii="Times New Roman" w:hAnsi="Times New Roman"/>
              </w:rPr>
              <w:t xml:space="preserve"> </w:t>
            </w:r>
          </w:p>
          <w:p w:rsidR="00F80859" w:rsidRPr="008072B9" w:rsidRDefault="00F80859" w:rsidP="00F80859">
            <w:pPr>
              <w:jc w:val="both"/>
              <w:rPr>
                <w:rFonts w:ascii="Times New Roman" w:hAnsi="Times New Roman"/>
              </w:rPr>
            </w:pPr>
          </w:p>
          <w:p w:rsidR="00F80859" w:rsidRPr="008072B9" w:rsidRDefault="00F80859" w:rsidP="00F80859">
            <w:pPr>
              <w:jc w:val="both"/>
              <w:rPr>
                <w:rFonts w:ascii="Times New Roman" w:hAnsi="Times New Roman"/>
                <w:b/>
                <w:i/>
              </w:rPr>
            </w:pPr>
            <w:r w:rsidRPr="008072B9">
              <w:rPr>
                <w:rFonts w:ascii="Times New Roman" w:hAnsi="Times New Roman"/>
                <w:b/>
                <w:i/>
              </w:rPr>
              <w:t>По отношение на иновациите и изследванията:</w:t>
            </w:r>
          </w:p>
          <w:p w:rsidR="00F80859" w:rsidRDefault="00F80859" w:rsidP="00F80859">
            <w:pPr>
              <w:jc w:val="both"/>
              <w:rPr>
                <w:rFonts w:ascii="Times New Roman" w:hAnsi="Times New Roman" w:cs="Times New Roman"/>
                <w:bCs/>
              </w:rPr>
            </w:pPr>
            <w:r w:rsidRPr="004379E8">
              <w:rPr>
                <w:rFonts w:ascii="Times New Roman" w:hAnsi="Times New Roman" w:cs="Times New Roman"/>
                <w:bCs/>
              </w:rPr>
              <w:t xml:space="preserve">Този вариант няма нито пряко, нито косвено влияние върху иновациите и изследванията. </w:t>
            </w:r>
          </w:p>
          <w:p w:rsidR="00F80859" w:rsidRPr="008072B9" w:rsidRDefault="00F80859" w:rsidP="00F80859">
            <w:pPr>
              <w:jc w:val="both"/>
              <w:rPr>
                <w:rFonts w:ascii="Times New Roman" w:hAnsi="Times New Roman"/>
              </w:rPr>
            </w:pPr>
          </w:p>
          <w:p w:rsidR="00F80859" w:rsidRPr="008072B9" w:rsidRDefault="00F80859" w:rsidP="00F80859">
            <w:pPr>
              <w:jc w:val="both"/>
              <w:rPr>
                <w:rFonts w:ascii="Times New Roman" w:hAnsi="Times New Roman"/>
                <w:b/>
                <w:i/>
              </w:rPr>
            </w:pPr>
            <w:r w:rsidRPr="008072B9">
              <w:rPr>
                <w:rFonts w:ascii="Times New Roman" w:hAnsi="Times New Roman"/>
                <w:b/>
                <w:i/>
              </w:rPr>
              <w:t>По отношение на потребителите:</w:t>
            </w:r>
          </w:p>
          <w:p w:rsidR="00F80859" w:rsidRDefault="00F80859" w:rsidP="00F80859">
            <w:pPr>
              <w:jc w:val="both"/>
              <w:rPr>
                <w:rFonts w:ascii="Times New Roman" w:hAnsi="Times New Roman" w:cs="Times New Roman"/>
                <w:bCs/>
              </w:rPr>
            </w:pPr>
            <w:r w:rsidRPr="004379E8">
              <w:rPr>
                <w:rFonts w:ascii="Times New Roman" w:hAnsi="Times New Roman" w:cs="Times New Roman"/>
                <w:bCs/>
              </w:rPr>
              <w:lastRenderedPageBreak/>
              <w:t>Приемането на Закон за общите изисквания за безопасност при предоставяне на атракционни услуги, представляващи повишен източник на опасност, би имало положително въздействие по отношение на потребителите. качеството на услугите.  Удовлетвореността на потребителите от качеството на услугата ще се повиши в резултат на регулаторната намеса</w:t>
            </w:r>
            <w:r>
              <w:rPr>
                <w:rFonts w:ascii="Times New Roman" w:hAnsi="Times New Roman" w:cs="Times New Roman"/>
                <w:bCs/>
              </w:rPr>
              <w:t xml:space="preserve"> и осъществяването на адекватен контрол върху дейността</w:t>
            </w:r>
            <w:r w:rsidRPr="004379E8">
              <w:rPr>
                <w:rFonts w:ascii="Times New Roman" w:hAnsi="Times New Roman" w:cs="Times New Roman"/>
                <w:bCs/>
              </w:rPr>
              <w:t>, тъй като ще се създадат реални условия за гарантиране на високо ниво на безопасност при ползването на съоръженията, оборудването и екипировката, необходими за предоставянето на услугите, съответно за опазване живота и здравето на гражданите.</w:t>
            </w:r>
          </w:p>
          <w:p w:rsidR="00F80859" w:rsidRPr="008072B9" w:rsidRDefault="00F80859" w:rsidP="00F80859">
            <w:pPr>
              <w:jc w:val="both"/>
              <w:rPr>
                <w:rFonts w:ascii="Times New Roman" w:hAnsi="Times New Roman"/>
              </w:rPr>
            </w:pPr>
          </w:p>
          <w:p w:rsidR="00F80859" w:rsidRPr="008072B9" w:rsidRDefault="00F80859" w:rsidP="00F8085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rsidR="00F80859" w:rsidRPr="008072B9" w:rsidRDefault="00F80859" w:rsidP="00F80859">
            <w:pPr>
              <w:jc w:val="both"/>
              <w:rPr>
                <w:rFonts w:ascii="Times New Roman" w:hAnsi="Times New Roman" w:cs="Times New Roman"/>
                <w:bCs/>
              </w:rPr>
            </w:pPr>
            <w:r w:rsidRPr="00AC7EFF">
              <w:rPr>
                <w:rFonts w:ascii="Times New Roman" w:hAnsi="Times New Roman" w:cs="Times New Roman"/>
                <w:bCs/>
              </w:rPr>
              <w:t xml:space="preserve">Този вариант няма нито пряко, нито косвено влияние върху специфични региони. Вариантът би имал косвен </w:t>
            </w:r>
            <w:r w:rsidRPr="00AC7EFF">
              <w:rPr>
                <w:rFonts w:ascii="Times New Roman" w:hAnsi="Times New Roman" w:cs="Times New Roman"/>
                <w:bCs/>
              </w:rPr>
              <w:lastRenderedPageBreak/>
              <w:t>положителен ефект върху туристическия сектор, тъй като ползването на атракционни услуги е често срещана дейност при посещенията с цел почивка и екскурзия.</w:t>
            </w:r>
          </w:p>
          <w:p w:rsidR="00F80859" w:rsidRPr="008072B9" w:rsidRDefault="00F80859" w:rsidP="00F80859">
            <w:pPr>
              <w:jc w:val="both"/>
              <w:rPr>
                <w:rFonts w:ascii="Times New Roman" w:hAnsi="Times New Roman"/>
              </w:rPr>
            </w:pPr>
          </w:p>
          <w:p w:rsidR="00F80859" w:rsidRPr="008072B9" w:rsidRDefault="00F80859" w:rsidP="00F80859">
            <w:pPr>
              <w:jc w:val="both"/>
              <w:rPr>
                <w:rFonts w:ascii="Times New Roman" w:hAnsi="Times New Roman"/>
                <w:b/>
                <w:i/>
              </w:rPr>
            </w:pPr>
            <w:r w:rsidRPr="008072B9">
              <w:rPr>
                <w:rFonts w:ascii="Times New Roman" w:hAnsi="Times New Roman"/>
                <w:b/>
                <w:i/>
              </w:rPr>
              <w:t>По отношение на макроикономическата среда:</w:t>
            </w:r>
          </w:p>
          <w:p w:rsidR="00F80859" w:rsidRPr="008072B9" w:rsidRDefault="00F80859" w:rsidP="00F80859">
            <w:pPr>
              <w:jc w:val="both"/>
              <w:rPr>
                <w:rFonts w:ascii="Times New Roman" w:hAnsi="Times New Roman"/>
              </w:rPr>
            </w:pPr>
            <w:r w:rsidRPr="00E20875">
              <w:rPr>
                <w:rFonts w:ascii="Times New Roman" w:hAnsi="Times New Roman" w:cs="Times New Roman"/>
                <w:bCs/>
              </w:rPr>
              <w:t xml:space="preserve">Този вариант би допринесъл за създаването на баланс между защитата на обществения интерес и стимулиране на бизнеса, чрез въвеждането на ясни общи изисквания към лицата, които предоставят атракционни услуги, осигуряването на прозрачност в този сектор от икономиката, и би повлиял положително върху макроикономическата среда. </w:t>
            </w:r>
            <w:r>
              <w:rPr>
                <w:rFonts w:ascii="Times New Roman" w:hAnsi="Times New Roman" w:cs="Times New Roman"/>
                <w:bCs/>
              </w:rPr>
              <w:t xml:space="preserve"> </w:t>
            </w:r>
          </w:p>
        </w:tc>
        <w:tc>
          <w:tcPr>
            <w:tcW w:w="3594" w:type="dxa"/>
            <w:shd w:val="clear" w:color="auto" w:fill="9CC2E5" w:themeFill="accent1" w:themeFillTint="99"/>
          </w:tcPr>
          <w:p w:rsidR="00F80859" w:rsidRPr="008072B9" w:rsidRDefault="00F80859" w:rsidP="00F8085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rsidR="00F80859" w:rsidRPr="008072B9" w:rsidRDefault="00F80859" w:rsidP="00F80859">
            <w:pPr>
              <w:jc w:val="both"/>
              <w:rPr>
                <w:rFonts w:ascii="Times New Roman" w:hAnsi="Times New Roman"/>
              </w:rPr>
            </w:pPr>
            <w:r w:rsidRPr="00E059AD">
              <w:rPr>
                <w:rFonts w:ascii="Times New Roman" w:hAnsi="Times New Roman" w:cs="Times New Roman"/>
              </w:rPr>
              <w:t xml:space="preserve">Този вариант няма нито пряко, нито косвено въздействие върху балансираното демографско развитие. </w:t>
            </w:r>
          </w:p>
          <w:p w:rsidR="00F80859" w:rsidRPr="008072B9" w:rsidRDefault="00F80859" w:rsidP="00F80859">
            <w:pPr>
              <w:jc w:val="both"/>
              <w:rPr>
                <w:rFonts w:ascii="Times New Roman" w:hAnsi="Times New Roman"/>
              </w:rPr>
            </w:pPr>
          </w:p>
          <w:p w:rsidR="00F80859" w:rsidRPr="008072B9" w:rsidRDefault="00F80859" w:rsidP="00F80859">
            <w:pPr>
              <w:jc w:val="both"/>
              <w:rPr>
                <w:rFonts w:ascii="Times New Roman" w:hAnsi="Times New Roman"/>
                <w:b/>
                <w:i/>
              </w:rPr>
            </w:pPr>
            <w:r w:rsidRPr="008072B9">
              <w:rPr>
                <w:rFonts w:ascii="Times New Roman" w:hAnsi="Times New Roman"/>
                <w:b/>
                <w:i/>
              </w:rPr>
              <w:lastRenderedPageBreak/>
              <w:t>По отношение на заетостта и пазара на труда:</w:t>
            </w:r>
          </w:p>
          <w:p w:rsidR="00F80859" w:rsidRDefault="00F80859" w:rsidP="00F80859">
            <w:pPr>
              <w:jc w:val="both"/>
              <w:rPr>
                <w:rFonts w:ascii="Times New Roman" w:hAnsi="Times New Roman" w:cs="Times New Roman"/>
              </w:rPr>
            </w:pPr>
            <w:r w:rsidRPr="00E059AD">
              <w:rPr>
                <w:rFonts w:ascii="Times New Roman" w:hAnsi="Times New Roman" w:cs="Times New Roman"/>
              </w:rPr>
              <w:t xml:space="preserve">Този вариант няма нито пряко, нито косвено въздействие върху заетостта и пазара на труда. </w:t>
            </w:r>
          </w:p>
          <w:p w:rsidR="00F80859" w:rsidRPr="008072B9" w:rsidRDefault="00F80859" w:rsidP="00F80859">
            <w:pPr>
              <w:jc w:val="both"/>
              <w:rPr>
                <w:rFonts w:ascii="Times New Roman" w:hAnsi="Times New Roman"/>
              </w:rPr>
            </w:pPr>
          </w:p>
          <w:p w:rsidR="00F80859" w:rsidRPr="008072B9" w:rsidRDefault="00F80859" w:rsidP="00F8085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rsidR="00F80859" w:rsidRDefault="00F80859" w:rsidP="00F80859">
            <w:pPr>
              <w:jc w:val="both"/>
              <w:rPr>
                <w:rFonts w:ascii="Times New Roman" w:hAnsi="Times New Roman" w:cs="Times New Roman"/>
              </w:rPr>
            </w:pPr>
            <w:r w:rsidRPr="00AC793D">
              <w:rPr>
                <w:rFonts w:ascii="Times New Roman" w:hAnsi="Times New Roman" w:cs="Times New Roman"/>
              </w:rPr>
              <w:t xml:space="preserve">Този вариант няма нито пряко, нито косвено въздействие върху стандартите за качеството на работата. </w:t>
            </w:r>
          </w:p>
          <w:p w:rsidR="00F80859" w:rsidRDefault="00F80859" w:rsidP="00F80859">
            <w:pPr>
              <w:jc w:val="both"/>
              <w:rPr>
                <w:rFonts w:ascii="Times New Roman" w:hAnsi="Times New Roman" w:cs="Times New Roman"/>
              </w:rPr>
            </w:pPr>
          </w:p>
          <w:p w:rsidR="00F80859" w:rsidRPr="008072B9" w:rsidRDefault="00F80859" w:rsidP="00F8085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rsidR="00F80859" w:rsidRDefault="00F80859" w:rsidP="00F80859">
            <w:pPr>
              <w:jc w:val="both"/>
              <w:rPr>
                <w:rFonts w:ascii="Times New Roman" w:hAnsi="Times New Roman" w:cs="Times New Roman"/>
                <w:bCs/>
              </w:rPr>
            </w:pPr>
            <w:r w:rsidRPr="00AC793D">
              <w:rPr>
                <w:rFonts w:ascii="Times New Roman" w:hAnsi="Times New Roman" w:cs="Times New Roman"/>
                <w:bCs/>
              </w:rPr>
              <w:t>Този вариант няма нито пряко, нито косвено въздействие върху социалното включване и социалната закрил</w:t>
            </w:r>
            <w:r>
              <w:rPr>
                <w:rFonts w:ascii="Times New Roman" w:hAnsi="Times New Roman" w:cs="Times New Roman"/>
                <w:bCs/>
              </w:rPr>
              <w:t>а</w:t>
            </w:r>
            <w:r w:rsidRPr="00AC793D">
              <w:rPr>
                <w:rFonts w:ascii="Times New Roman" w:hAnsi="Times New Roman" w:cs="Times New Roman"/>
                <w:bCs/>
              </w:rPr>
              <w:t xml:space="preserve">. </w:t>
            </w:r>
          </w:p>
          <w:p w:rsidR="00F80859" w:rsidRDefault="00F80859" w:rsidP="00F80859">
            <w:pPr>
              <w:jc w:val="both"/>
              <w:rPr>
                <w:rFonts w:ascii="Times New Roman" w:hAnsi="Times New Roman" w:cs="Times New Roman"/>
                <w:bCs/>
              </w:rPr>
            </w:pPr>
          </w:p>
          <w:p w:rsidR="00F80859" w:rsidRPr="008072B9" w:rsidRDefault="00F80859" w:rsidP="00F8085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rsidR="00F80859" w:rsidRPr="008072B9" w:rsidRDefault="00F80859" w:rsidP="00F80859">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върху правото на неприкосновеност на личния живот. </w:t>
            </w:r>
          </w:p>
          <w:p w:rsidR="00F80859" w:rsidRPr="008072B9" w:rsidRDefault="00F80859" w:rsidP="00F80859">
            <w:pPr>
              <w:jc w:val="both"/>
              <w:rPr>
                <w:rFonts w:ascii="Times New Roman" w:hAnsi="Times New Roman" w:cs="Times New Roman"/>
                <w:b/>
                <w:bCs/>
                <w:i/>
                <w:iCs/>
              </w:rPr>
            </w:pPr>
          </w:p>
          <w:p w:rsidR="00F80859" w:rsidRPr="008072B9" w:rsidRDefault="00F80859" w:rsidP="00F80859">
            <w:pPr>
              <w:jc w:val="both"/>
              <w:rPr>
                <w:rFonts w:ascii="Times New Roman" w:hAnsi="Times New Roman"/>
                <w:b/>
                <w:i/>
              </w:rPr>
            </w:pPr>
            <w:r w:rsidRPr="008072B9">
              <w:rPr>
                <w:rFonts w:ascii="Times New Roman" w:hAnsi="Times New Roman"/>
                <w:b/>
                <w:i/>
              </w:rPr>
              <w:lastRenderedPageBreak/>
              <w:t>По отношение на правото на добра администрация, достъп до правосъдие и до управлението:</w:t>
            </w:r>
          </w:p>
          <w:p w:rsidR="00F80859" w:rsidRPr="000F2285" w:rsidRDefault="00F80859" w:rsidP="00F80859">
            <w:pPr>
              <w:jc w:val="both"/>
              <w:rPr>
                <w:rFonts w:ascii="Times New Roman" w:hAnsi="Times New Roman" w:cs="Times New Roman"/>
                <w:bCs/>
              </w:rPr>
            </w:pPr>
            <w:r w:rsidRPr="000F2285">
              <w:rPr>
                <w:rFonts w:ascii="Times New Roman" w:hAnsi="Times New Roman" w:cs="Times New Roman"/>
                <w:bCs/>
              </w:rPr>
              <w:t xml:space="preserve">Този вариант няма нито пряко, нито косвено влияние върху правото на добра администрация, достъп до правосъдие и до управлението. </w:t>
            </w:r>
          </w:p>
          <w:p w:rsidR="00F80859" w:rsidRPr="008072B9" w:rsidRDefault="00F80859" w:rsidP="00F80859">
            <w:pPr>
              <w:jc w:val="both"/>
              <w:rPr>
                <w:rFonts w:ascii="Times New Roman" w:hAnsi="Times New Roman"/>
              </w:rPr>
            </w:pPr>
          </w:p>
          <w:p w:rsidR="00F80859" w:rsidRPr="008072B9" w:rsidRDefault="00F80859" w:rsidP="00F80859">
            <w:pPr>
              <w:jc w:val="both"/>
              <w:rPr>
                <w:rFonts w:ascii="Times New Roman" w:hAnsi="Times New Roman"/>
                <w:b/>
                <w:i/>
              </w:rPr>
            </w:pPr>
            <w:r w:rsidRPr="008072B9">
              <w:rPr>
                <w:rFonts w:ascii="Times New Roman" w:hAnsi="Times New Roman"/>
                <w:b/>
                <w:i/>
              </w:rPr>
              <w:t xml:space="preserve">По отношение на </w:t>
            </w:r>
            <w:r>
              <w:rPr>
                <w:rFonts w:ascii="Times New Roman" w:hAnsi="Times New Roman" w:cs="Times New Roman"/>
                <w:b/>
                <w:bCs/>
                <w:i/>
                <w:iCs/>
                <w:sz w:val="24"/>
                <w:szCs w:val="24"/>
              </w:rPr>
              <w:t xml:space="preserve">общественото </w:t>
            </w:r>
            <w:r w:rsidRPr="008072B9">
              <w:rPr>
                <w:rFonts w:ascii="Times New Roman" w:hAnsi="Times New Roman"/>
                <w:b/>
                <w:i/>
              </w:rPr>
              <w:t>здраве:</w:t>
            </w:r>
          </w:p>
          <w:p w:rsidR="00F80859" w:rsidRDefault="00F80859" w:rsidP="00F80859">
            <w:pPr>
              <w:jc w:val="both"/>
              <w:rPr>
                <w:rFonts w:ascii="Times New Roman" w:hAnsi="Times New Roman" w:cs="Times New Roman"/>
              </w:rPr>
            </w:pPr>
            <w:r w:rsidRPr="000F2285">
              <w:rPr>
                <w:rFonts w:ascii="Times New Roman" w:hAnsi="Times New Roman" w:cs="Times New Roman"/>
              </w:rPr>
              <w:t>Този вариант би имал положително въздействие върху общественото здраве, тъй като би намалил травматизма и най-вече смъртните случаи при ползването на атракционни услуги, представляващи източник на повишена опасност. С приемането на закона ще се създадат условия за гарантиране на високо ниво на безопасност при ползването на съоръженията, оборудването и екипировката, необходими за предоставянето на услугите, а оттам за опазване на живота и здравето на гражданите.</w:t>
            </w:r>
          </w:p>
          <w:p w:rsidR="00F80859" w:rsidRDefault="00F80859" w:rsidP="00F80859">
            <w:pPr>
              <w:jc w:val="both"/>
              <w:rPr>
                <w:rFonts w:ascii="Times New Roman" w:hAnsi="Times New Roman" w:cs="Times New Roman"/>
              </w:rPr>
            </w:pPr>
          </w:p>
          <w:p w:rsidR="00F80859" w:rsidRPr="008072B9" w:rsidRDefault="00F80859" w:rsidP="00F80859">
            <w:pPr>
              <w:jc w:val="both"/>
              <w:rPr>
                <w:rFonts w:ascii="Times New Roman" w:hAnsi="Times New Roman"/>
                <w:b/>
                <w:i/>
              </w:rPr>
            </w:pPr>
            <w:r w:rsidRPr="008072B9">
              <w:rPr>
                <w:rFonts w:ascii="Times New Roman" w:hAnsi="Times New Roman"/>
                <w:b/>
                <w:i/>
              </w:rPr>
              <w:lastRenderedPageBreak/>
              <w:t>По отношение на сигурността и обществения ред:</w:t>
            </w:r>
          </w:p>
          <w:p w:rsidR="00F80859" w:rsidRPr="008072B9" w:rsidRDefault="00F80859" w:rsidP="00F80859">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върху сигурността и обществения ред. </w:t>
            </w:r>
          </w:p>
          <w:p w:rsidR="00F80859" w:rsidRPr="008072B9" w:rsidRDefault="00F80859" w:rsidP="00F80859">
            <w:pPr>
              <w:jc w:val="both"/>
              <w:rPr>
                <w:rFonts w:ascii="Times New Roman" w:hAnsi="Times New Roman"/>
              </w:rPr>
            </w:pPr>
          </w:p>
          <w:p w:rsidR="00F80859" w:rsidRPr="008072B9" w:rsidRDefault="00F80859" w:rsidP="00F80859">
            <w:pPr>
              <w:jc w:val="both"/>
              <w:rPr>
                <w:rFonts w:ascii="Times New Roman" w:hAnsi="Times New Roman"/>
                <w:b/>
                <w:i/>
              </w:rPr>
            </w:pPr>
            <w:r w:rsidRPr="008072B9">
              <w:rPr>
                <w:rFonts w:ascii="Times New Roman" w:hAnsi="Times New Roman"/>
                <w:b/>
                <w:i/>
              </w:rPr>
              <w:t>По отношение на културата:</w:t>
            </w:r>
          </w:p>
          <w:p w:rsidR="00F80859" w:rsidRPr="008072B9" w:rsidRDefault="00F80859" w:rsidP="00F80859">
            <w:pPr>
              <w:jc w:val="both"/>
              <w:rPr>
                <w:rFonts w:ascii="Times New Roman" w:hAnsi="Times New Roman"/>
              </w:rPr>
            </w:pPr>
            <w:r w:rsidRPr="000F2285">
              <w:rPr>
                <w:rFonts w:ascii="Times New Roman" w:hAnsi="Times New Roman" w:cs="Times New Roman"/>
                <w:bCs/>
              </w:rPr>
              <w:t xml:space="preserve">Този вариант няма нито пряко, нито косвено въздействие върху културата. </w:t>
            </w:r>
          </w:p>
        </w:tc>
        <w:tc>
          <w:tcPr>
            <w:tcW w:w="4022" w:type="dxa"/>
            <w:shd w:val="clear" w:color="auto" w:fill="9CC2E5" w:themeFill="accent1" w:themeFillTint="99"/>
          </w:tcPr>
          <w:p w:rsidR="00F80859" w:rsidRPr="008072B9" w:rsidRDefault="00F80859" w:rsidP="00F8085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rsidR="00F80859" w:rsidRDefault="00F80859" w:rsidP="00F80859">
            <w:pPr>
              <w:jc w:val="both"/>
              <w:rPr>
                <w:rFonts w:ascii="Times New Roman" w:hAnsi="Times New Roman" w:cs="Times New Roman"/>
                <w:bCs/>
              </w:rPr>
            </w:pPr>
            <w:r w:rsidRPr="00985786">
              <w:rPr>
                <w:rFonts w:ascii="Times New Roman" w:hAnsi="Times New Roman" w:cs="Times New Roman"/>
                <w:bCs/>
              </w:rPr>
              <w:t xml:space="preserve">Този вариант няма нито пряко, нито косвено влияние върху климата и климатичните промени. </w:t>
            </w:r>
          </w:p>
          <w:p w:rsidR="00F80859" w:rsidRPr="008072B9" w:rsidRDefault="00F80859" w:rsidP="00F80859">
            <w:pPr>
              <w:jc w:val="both"/>
              <w:rPr>
                <w:rFonts w:ascii="Times New Roman" w:hAnsi="Times New Roman"/>
              </w:rPr>
            </w:pPr>
          </w:p>
          <w:p w:rsidR="00F80859" w:rsidRPr="008072B9" w:rsidRDefault="00F80859" w:rsidP="00F8085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rsidR="00F80859" w:rsidRDefault="00F80859" w:rsidP="00F80859">
            <w:pPr>
              <w:jc w:val="both"/>
              <w:rPr>
                <w:rFonts w:ascii="Times New Roman" w:hAnsi="Times New Roman" w:cs="Times New Roman"/>
                <w:bCs/>
              </w:rPr>
            </w:pPr>
            <w:r w:rsidRPr="00985786">
              <w:rPr>
                <w:rFonts w:ascii="Times New Roman" w:hAnsi="Times New Roman" w:cs="Times New Roman"/>
                <w:bCs/>
              </w:rPr>
              <w:lastRenderedPageBreak/>
              <w:t xml:space="preserve">Този вариант няма нито пряко, нито косвено влияние върху транспорта и използването на енергия. </w:t>
            </w:r>
          </w:p>
          <w:p w:rsidR="00F80859" w:rsidRPr="008072B9" w:rsidRDefault="00F80859" w:rsidP="00F80859">
            <w:pPr>
              <w:jc w:val="both"/>
              <w:rPr>
                <w:rFonts w:ascii="Times New Roman" w:hAnsi="Times New Roman"/>
              </w:rPr>
            </w:pPr>
          </w:p>
          <w:p w:rsidR="00F80859" w:rsidRPr="008072B9" w:rsidRDefault="00F80859" w:rsidP="00F80859">
            <w:pPr>
              <w:jc w:val="both"/>
              <w:rPr>
                <w:rFonts w:ascii="Times New Roman" w:hAnsi="Times New Roman"/>
                <w:b/>
                <w:i/>
              </w:rPr>
            </w:pPr>
            <w:r w:rsidRPr="008072B9">
              <w:rPr>
                <w:rFonts w:ascii="Times New Roman" w:hAnsi="Times New Roman"/>
                <w:b/>
                <w:i/>
              </w:rPr>
              <w:t>По отношение на биоразнообразието:</w:t>
            </w:r>
          </w:p>
          <w:p w:rsidR="00F80859" w:rsidRDefault="00F80859" w:rsidP="00F80859">
            <w:pPr>
              <w:jc w:val="both"/>
              <w:rPr>
                <w:rFonts w:ascii="Times New Roman" w:hAnsi="Times New Roman" w:cs="Times New Roman"/>
                <w:bCs/>
              </w:rPr>
            </w:pPr>
            <w:r w:rsidRPr="001D2188">
              <w:rPr>
                <w:rFonts w:ascii="Times New Roman" w:hAnsi="Times New Roman" w:cs="Times New Roman"/>
                <w:bCs/>
              </w:rPr>
              <w:t>Този вариант няма нито пряко, нито косвено влияние върху биоразнообразието.</w:t>
            </w:r>
          </w:p>
          <w:p w:rsidR="00F80859" w:rsidRPr="008072B9" w:rsidRDefault="00F80859" w:rsidP="00F80859">
            <w:pPr>
              <w:jc w:val="both"/>
              <w:rPr>
                <w:rFonts w:ascii="Times New Roman" w:hAnsi="Times New Roman"/>
              </w:rPr>
            </w:pPr>
            <w:r w:rsidRPr="001D2188">
              <w:rPr>
                <w:rFonts w:ascii="Times New Roman" w:hAnsi="Times New Roman" w:cs="Times New Roman"/>
                <w:bCs/>
              </w:rPr>
              <w:t xml:space="preserve"> </w:t>
            </w:r>
          </w:p>
          <w:p w:rsidR="00F80859" w:rsidRPr="008072B9" w:rsidRDefault="00F80859" w:rsidP="00F8085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rsidR="00F80859" w:rsidRPr="008072B9" w:rsidRDefault="00F80859" w:rsidP="00F80859">
            <w:pPr>
              <w:jc w:val="both"/>
              <w:rPr>
                <w:rFonts w:ascii="Times New Roman" w:hAnsi="Times New Roman"/>
              </w:rPr>
            </w:pPr>
            <w:r w:rsidRPr="003C5D0D">
              <w:rPr>
                <w:rFonts w:ascii="Times New Roman" w:hAnsi="Times New Roman" w:cs="Times New Roman"/>
                <w:bCs/>
              </w:rPr>
              <w:t xml:space="preserve">Този вариант няма нито пряко, нито косвено влияние върху </w:t>
            </w:r>
            <w:r w:rsidRPr="008072B9">
              <w:rPr>
                <w:rFonts w:ascii="Times New Roman" w:hAnsi="Times New Roman" w:cs="Times New Roman"/>
                <w:bCs/>
              </w:rPr>
              <w:t>качеството на водите и водните запаси.</w:t>
            </w:r>
          </w:p>
          <w:p w:rsidR="00F80859" w:rsidRPr="008072B9" w:rsidRDefault="00F80859" w:rsidP="00F80859">
            <w:pPr>
              <w:jc w:val="both"/>
              <w:rPr>
                <w:rFonts w:ascii="Times New Roman" w:hAnsi="Times New Roman"/>
              </w:rPr>
            </w:pPr>
          </w:p>
          <w:p w:rsidR="00F80859" w:rsidRPr="008072B9" w:rsidRDefault="00F80859" w:rsidP="00F80859">
            <w:pPr>
              <w:jc w:val="both"/>
              <w:rPr>
                <w:rFonts w:ascii="Times New Roman" w:hAnsi="Times New Roman"/>
                <w:b/>
                <w:i/>
              </w:rPr>
            </w:pPr>
            <w:r w:rsidRPr="008072B9">
              <w:rPr>
                <w:rFonts w:ascii="Times New Roman" w:hAnsi="Times New Roman"/>
                <w:b/>
                <w:i/>
              </w:rPr>
              <w:t>По отношение на качеството на почвата:</w:t>
            </w:r>
          </w:p>
          <w:p w:rsidR="00F80859" w:rsidRDefault="00F80859" w:rsidP="00F80859">
            <w:pPr>
              <w:jc w:val="both"/>
              <w:rPr>
                <w:rFonts w:ascii="Times New Roman" w:hAnsi="Times New Roman" w:cs="Times New Roman"/>
                <w:bCs/>
              </w:rPr>
            </w:pPr>
            <w:r w:rsidRPr="00141A54">
              <w:rPr>
                <w:rFonts w:ascii="Times New Roman" w:hAnsi="Times New Roman" w:cs="Times New Roman"/>
                <w:bCs/>
              </w:rPr>
              <w:t>Този вариант няма нито пряко, нито косвено влияние върху качеството на почвата.</w:t>
            </w:r>
          </w:p>
          <w:p w:rsidR="00F80859" w:rsidRPr="008072B9" w:rsidRDefault="00F80859" w:rsidP="00F80859">
            <w:pPr>
              <w:jc w:val="both"/>
              <w:rPr>
                <w:rFonts w:ascii="Times New Roman" w:hAnsi="Times New Roman"/>
              </w:rPr>
            </w:pPr>
          </w:p>
          <w:p w:rsidR="00F80859" w:rsidRPr="008072B9" w:rsidRDefault="00F80859" w:rsidP="00F8085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rsidR="00F80859" w:rsidRDefault="00F80859" w:rsidP="00F80859">
            <w:pPr>
              <w:jc w:val="both"/>
              <w:rPr>
                <w:rFonts w:ascii="Times New Roman" w:hAnsi="Times New Roman" w:cs="Times New Roman"/>
                <w:bCs/>
              </w:rPr>
            </w:pPr>
            <w:r w:rsidRPr="000C24FD">
              <w:rPr>
                <w:rFonts w:ascii="Times New Roman" w:hAnsi="Times New Roman" w:cs="Times New Roman"/>
                <w:bCs/>
              </w:rPr>
              <w:t>Този вариант няма нито пряко, нито косвено влияние върху възобновяемите или невъзобновяемите ресурси.</w:t>
            </w:r>
          </w:p>
          <w:p w:rsidR="00F80859" w:rsidRPr="008072B9" w:rsidRDefault="00F80859" w:rsidP="00F80859">
            <w:pPr>
              <w:jc w:val="both"/>
              <w:rPr>
                <w:rFonts w:ascii="Times New Roman" w:hAnsi="Times New Roman"/>
              </w:rPr>
            </w:pPr>
          </w:p>
          <w:p w:rsidR="00F80859" w:rsidRPr="008072B9" w:rsidRDefault="00F80859" w:rsidP="00F80859">
            <w:pPr>
              <w:jc w:val="both"/>
              <w:rPr>
                <w:rFonts w:ascii="Times New Roman" w:hAnsi="Times New Roman"/>
                <w:b/>
                <w:i/>
              </w:rPr>
            </w:pPr>
            <w:r w:rsidRPr="008072B9">
              <w:rPr>
                <w:rFonts w:ascii="Times New Roman" w:hAnsi="Times New Roman"/>
                <w:b/>
                <w:i/>
              </w:rPr>
              <w:lastRenderedPageBreak/>
              <w:t xml:space="preserve">По отношение на влиянието на фирмите и потребителите </w:t>
            </w:r>
            <w:r w:rsidRPr="008072B9">
              <w:rPr>
                <w:rFonts w:ascii="Times New Roman" w:hAnsi="Times New Roman" w:cs="Times New Roman"/>
                <w:b/>
                <w:i/>
                <w:lang w:bidi="bg-BG"/>
              </w:rPr>
              <w:t xml:space="preserve"> </w:t>
            </w:r>
            <w:r w:rsidRPr="008072B9">
              <w:rPr>
                <w:rFonts w:ascii="Times New Roman" w:hAnsi="Times New Roman"/>
                <w:b/>
                <w:i/>
              </w:rPr>
              <w:t>върху околната среда:</w:t>
            </w:r>
          </w:p>
          <w:p w:rsidR="00F80859" w:rsidRDefault="00F80859" w:rsidP="00F80859">
            <w:pPr>
              <w:jc w:val="both"/>
              <w:rPr>
                <w:rFonts w:ascii="Times New Roman" w:hAnsi="Times New Roman" w:cs="Times New Roman"/>
                <w:bCs/>
              </w:rPr>
            </w:pPr>
            <w:r w:rsidRPr="004A19A9">
              <w:rPr>
                <w:rFonts w:ascii="Times New Roman" w:hAnsi="Times New Roman" w:cs="Times New Roman"/>
                <w:bCs/>
              </w:rPr>
              <w:t>Този вариант няма нито пряко, нито косвено влияние върху влиянието на фирмите и потребителите  върху околната среда.</w:t>
            </w:r>
          </w:p>
          <w:p w:rsidR="00F80859" w:rsidRPr="008072B9" w:rsidRDefault="00F80859" w:rsidP="00F80859">
            <w:pPr>
              <w:jc w:val="both"/>
              <w:rPr>
                <w:rFonts w:ascii="Times New Roman" w:hAnsi="Times New Roman"/>
              </w:rPr>
            </w:pPr>
          </w:p>
          <w:p w:rsidR="00F80859" w:rsidRPr="008072B9" w:rsidRDefault="00F80859" w:rsidP="00F80859">
            <w:pPr>
              <w:jc w:val="both"/>
              <w:rPr>
                <w:rFonts w:ascii="Times New Roman" w:hAnsi="Times New Roman"/>
                <w:b/>
                <w:i/>
              </w:rPr>
            </w:pPr>
            <w:r w:rsidRPr="008072B9">
              <w:rPr>
                <w:rFonts w:ascii="Times New Roman" w:hAnsi="Times New Roman"/>
                <w:b/>
                <w:i/>
              </w:rPr>
              <w:t>По отношение на отпадъци/генериране/рециклиране:</w:t>
            </w:r>
          </w:p>
          <w:p w:rsidR="00F80859" w:rsidRDefault="00F80859" w:rsidP="00F80859">
            <w:pPr>
              <w:jc w:val="both"/>
              <w:rPr>
                <w:rFonts w:ascii="Times New Roman" w:hAnsi="Times New Roman" w:cs="Times New Roman"/>
                <w:bCs/>
              </w:rPr>
            </w:pPr>
            <w:r w:rsidRPr="00462076">
              <w:rPr>
                <w:rFonts w:ascii="Times New Roman" w:hAnsi="Times New Roman" w:cs="Times New Roman"/>
                <w:bCs/>
              </w:rPr>
              <w:t>Този вариант няма нито пряко, нито косвено влияние върху отпадъци/генериране/рециклиране.</w:t>
            </w:r>
          </w:p>
          <w:p w:rsidR="00F80859" w:rsidRPr="008072B9" w:rsidRDefault="00F80859" w:rsidP="00F80859">
            <w:pPr>
              <w:jc w:val="both"/>
              <w:rPr>
                <w:rFonts w:ascii="Times New Roman" w:hAnsi="Times New Roman"/>
              </w:rPr>
            </w:pPr>
          </w:p>
          <w:p w:rsidR="00F80859" w:rsidRDefault="00F80859" w:rsidP="00F80859">
            <w:pPr>
              <w:jc w:val="both"/>
              <w:rPr>
                <w:rFonts w:ascii="Times New Roman" w:hAnsi="Times New Roman"/>
                <w:b/>
                <w:i/>
              </w:rPr>
            </w:pPr>
            <w:r w:rsidRPr="008072B9">
              <w:rPr>
                <w:rFonts w:ascii="Times New Roman" w:hAnsi="Times New Roman"/>
                <w:b/>
                <w:i/>
              </w:rPr>
              <w:t>По отношение на грижите за животните:</w:t>
            </w:r>
          </w:p>
          <w:p w:rsidR="00F80859" w:rsidRPr="00C54802" w:rsidRDefault="00F80859" w:rsidP="00F80859">
            <w:pPr>
              <w:jc w:val="both"/>
              <w:rPr>
                <w:rFonts w:ascii="Times New Roman" w:hAnsi="Times New Roman" w:cs="Times New Roman"/>
                <w:bCs/>
              </w:rPr>
            </w:pPr>
            <w:r w:rsidRPr="00C54802">
              <w:rPr>
                <w:rFonts w:ascii="Times New Roman" w:hAnsi="Times New Roman" w:cs="Times New Roman"/>
                <w:bCs/>
              </w:rPr>
              <w:t xml:space="preserve">Този вариант няма нито пряко, нито косвено влияние върху </w:t>
            </w:r>
            <w:r>
              <w:rPr>
                <w:rFonts w:ascii="Times New Roman" w:hAnsi="Times New Roman" w:cs="Times New Roman"/>
                <w:bCs/>
              </w:rPr>
              <w:t>грижите за животните</w:t>
            </w:r>
            <w:r w:rsidRPr="00C54802">
              <w:rPr>
                <w:rFonts w:ascii="Times New Roman" w:hAnsi="Times New Roman" w:cs="Times New Roman"/>
                <w:bCs/>
              </w:rPr>
              <w:t>.</w:t>
            </w:r>
          </w:p>
          <w:p w:rsidR="00F80859" w:rsidRPr="008072B9" w:rsidRDefault="00F80859" w:rsidP="00F80859">
            <w:pPr>
              <w:jc w:val="both"/>
              <w:rPr>
                <w:rFonts w:ascii="Times New Roman" w:hAnsi="Times New Roman"/>
              </w:rPr>
            </w:pPr>
          </w:p>
        </w:tc>
      </w:tr>
    </w:tbl>
    <w:p w:rsidR="00AE343E" w:rsidRPr="008072B9" w:rsidRDefault="00AE343E" w:rsidP="001D605C">
      <w:pPr>
        <w:spacing w:after="0" w:line="360" w:lineRule="auto"/>
        <w:ind w:firstLine="680"/>
        <w:rPr>
          <w:rFonts w:ascii="Times New Roman" w:hAnsi="Times New Roman" w:cs="Times New Roman"/>
          <w:b/>
          <w:sz w:val="24"/>
          <w:szCs w:val="24"/>
        </w:rPr>
      </w:pPr>
    </w:p>
    <w:p w:rsidR="00AE343E" w:rsidRPr="008072B9" w:rsidRDefault="00AE343E" w:rsidP="001D605C">
      <w:pPr>
        <w:spacing w:after="0" w:line="360" w:lineRule="auto"/>
        <w:ind w:firstLine="680"/>
        <w:rPr>
          <w:rFonts w:ascii="Times New Roman" w:hAnsi="Times New Roman" w:cs="Times New Roman"/>
          <w:b/>
          <w:sz w:val="24"/>
          <w:szCs w:val="24"/>
        </w:rPr>
      </w:pPr>
    </w:p>
    <w:p w:rsidR="00416037" w:rsidRPr="008072B9" w:rsidRDefault="00416037" w:rsidP="001D605C">
      <w:pPr>
        <w:spacing w:after="0" w:line="360" w:lineRule="auto"/>
        <w:ind w:firstLine="680"/>
        <w:rPr>
          <w:rFonts w:ascii="Times New Roman" w:hAnsi="Times New Roman" w:cs="Times New Roman"/>
          <w:b/>
          <w:sz w:val="24"/>
          <w:szCs w:val="24"/>
        </w:rPr>
        <w:sectPr w:rsidR="00416037" w:rsidRPr="008072B9" w:rsidSect="00416037">
          <w:pgSz w:w="16838" w:h="11906" w:orient="landscape" w:code="9"/>
          <w:pgMar w:top="1418" w:right="1576" w:bottom="1418" w:left="1418" w:header="709" w:footer="709" w:gutter="0"/>
          <w:cols w:space="708"/>
          <w:titlePg/>
          <w:docGrid w:linePitch="360"/>
        </w:sectPr>
      </w:pPr>
    </w:p>
    <w:p w:rsidR="006A6F99" w:rsidRPr="008072B9" w:rsidRDefault="006A6F99" w:rsidP="001D605C">
      <w:pPr>
        <w:spacing w:after="0" w:line="360" w:lineRule="auto"/>
        <w:rPr>
          <w:rFonts w:ascii="Times New Roman" w:hAnsi="Times New Roman" w:cs="Times New Roman"/>
          <w:b/>
          <w:sz w:val="24"/>
          <w:szCs w:val="24"/>
        </w:rPr>
      </w:pPr>
    </w:p>
    <w:p w:rsidR="00D37403" w:rsidRPr="008072B9" w:rsidRDefault="00D37403" w:rsidP="001D605C">
      <w:pPr>
        <w:pStyle w:val="Heading2"/>
        <w:numPr>
          <w:ilvl w:val="1"/>
          <w:numId w:val="1"/>
        </w:numPr>
        <w:tabs>
          <w:tab w:val="left" w:pos="900"/>
        </w:tabs>
        <w:spacing w:before="0" w:line="360" w:lineRule="auto"/>
        <w:ind w:left="0" w:firstLine="680"/>
        <w:jc w:val="both"/>
        <w:rPr>
          <w:rFonts w:ascii="Times New Roman" w:hAnsi="Times New Roman"/>
        </w:rPr>
      </w:pPr>
      <w:bookmarkStart w:id="34" w:name="_Toc187831146"/>
      <w:bookmarkStart w:id="35" w:name="_Toc189828887"/>
      <w:r w:rsidRPr="008072B9">
        <w:rPr>
          <w:rFonts w:ascii="Times New Roman" w:hAnsi="Times New Roman"/>
        </w:rPr>
        <w:t>Определяне на специфичните въздействия на вариантите:</w:t>
      </w:r>
      <w:bookmarkEnd w:id="34"/>
      <w:bookmarkEnd w:id="35"/>
    </w:p>
    <w:p w:rsidR="005A4A0A" w:rsidRPr="008072B9" w:rsidRDefault="00D37403" w:rsidP="001D605C">
      <w:pPr>
        <w:spacing w:after="0" w:line="360" w:lineRule="auto"/>
        <w:ind w:firstLine="680"/>
        <w:jc w:val="both"/>
        <w:rPr>
          <w:rFonts w:ascii="Times New Roman" w:hAnsi="Times New Roman" w:cs="Times New Roman"/>
          <w:sz w:val="24"/>
          <w:szCs w:val="24"/>
        </w:rPr>
      </w:pPr>
      <w:r w:rsidRPr="008072B9">
        <w:rPr>
          <w:rFonts w:ascii="Times New Roman" w:hAnsi="Times New Roman" w:cs="Times New Roman"/>
          <w:sz w:val="24"/>
          <w:szCs w:val="24"/>
        </w:rPr>
        <w:t>Специфичните въздействия на разглежданите варианти са анализирани в съответствие с</w:t>
      </w:r>
      <w:r w:rsidRPr="008072B9">
        <w:rPr>
          <w:rFonts w:ascii="Times New Roman" w:hAnsi="Times New Roman"/>
          <w:sz w:val="24"/>
        </w:rPr>
        <w:t xml:space="preserve"> </w:t>
      </w:r>
      <w:r w:rsidRPr="008072B9">
        <w:rPr>
          <w:rFonts w:ascii="Times New Roman" w:hAnsi="Times New Roman" w:cs="Times New Roman"/>
          <w:sz w:val="24"/>
          <w:szCs w:val="24"/>
        </w:rPr>
        <w:t>Ръководството за извършване на предварителна оценка на</w:t>
      </w:r>
      <w:r w:rsidRPr="008072B9">
        <w:rPr>
          <w:rFonts w:ascii="Times New Roman" w:hAnsi="Times New Roman"/>
          <w:sz w:val="24"/>
        </w:rPr>
        <w:t xml:space="preserve"> </w:t>
      </w:r>
      <w:r w:rsidRPr="008072B9">
        <w:rPr>
          <w:rFonts w:ascii="Times New Roman" w:hAnsi="Times New Roman" w:cs="Times New Roman"/>
          <w:sz w:val="24"/>
          <w:szCs w:val="24"/>
        </w:rPr>
        <w:t>въздействието</w:t>
      </w:r>
      <w:r w:rsidR="00ED2A62" w:rsidRPr="008072B9">
        <w:rPr>
          <w:rFonts w:ascii="Times New Roman" w:hAnsi="Times New Roman" w:cs="Times New Roman"/>
          <w:sz w:val="24"/>
          <w:szCs w:val="24"/>
        </w:rPr>
        <w:t>.</w:t>
      </w:r>
    </w:p>
    <w:p w:rsidR="005A4A0A" w:rsidRPr="008072B9" w:rsidRDefault="005A4A0A" w:rsidP="005A4A0A">
      <w:pPr>
        <w:spacing w:after="0" w:line="360" w:lineRule="auto"/>
        <w:ind w:firstLine="709"/>
        <w:jc w:val="both"/>
        <w:rPr>
          <w:rFonts w:ascii="Times New Roman" w:hAnsi="Times New Roman" w:cs="Times New Roman"/>
          <w:sz w:val="24"/>
          <w:szCs w:val="24"/>
        </w:rPr>
      </w:pPr>
      <w:r w:rsidRPr="008072B9">
        <w:rPr>
          <w:rFonts w:ascii="Times New Roman" w:hAnsi="Times New Roman" w:cs="Times New Roman"/>
          <w:sz w:val="24"/>
          <w:szCs w:val="24"/>
        </w:rPr>
        <w:t>Посочените в ръководството въздействия са:</w:t>
      </w:r>
    </w:p>
    <w:p w:rsidR="005A4A0A" w:rsidRPr="008072B9" w:rsidRDefault="005A4A0A" w:rsidP="005A4A0A">
      <w:pPr>
        <w:pStyle w:val="ListParagraph"/>
        <w:numPr>
          <w:ilvl w:val="0"/>
          <w:numId w:val="15"/>
        </w:numPr>
        <w:spacing w:after="0" w:line="360" w:lineRule="auto"/>
        <w:ind w:left="0" w:right="-426" w:firstLine="284"/>
        <w:jc w:val="both"/>
        <w:rPr>
          <w:rFonts w:ascii="Times New Roman" w:hAnsi="Times New Roman" w:cs="Times New Roman"/>
          <w:sz w:val="24"/>
          <w:szCs w:val="24"/>
        </w:rPr>
      </w:pPr>
      <w:r w:rsidRPr="008072B9">
        <w:rPr>
          <w:rFonts w:ascii="Times New Roman" w:hAnsi="Times New Roman" w:cs="Times New Roman"/>
          <w:sz w:val="24"/>
          <w:szCs w:val="24"/>
        </w:rPr>
        <w:t>въздействия върху малките и средните предприятия;</w:t>
      </w:r>
    </w:p>
    <w:p w:rsidR="005A4A0A" w:rsidRPr="008072B9" w:rsidRDefault="005A4A0A" w:rsidP="005A4A0A">
      <w:pPr>
        <w:pStyle w:val="ListParagraph"/>
        <w:numPr>
          <w:ilvl w:val="0"/>
          <w:numId w:val="15"/>
        </w:numPr>
        <w:spacing w:after="0" w:line="360" w:lineRule="auto"/>
        <w:ind w:left="0" w:right="-426" w:firstLine="284"/>
        <w:jc w:val="both"/>
        <w:rPr>
          <w:rFonts w:ascii="Times New Roman" w:hAnsi="Times New Roman" w:cs="Times New Roman"/>
          <w:sz w:val="24"/>
          <w:szCs w:val="24"/>
        </w:rPr>
      </w:pPr>
      <w:r w:rsidRPr="008072B9">
        <w:rPr>
          <w:rFonts w:ascii="Times New Roman" w:hAnsi="Times New Roman" w:cs="Times New Roman"/>
          <w:sz w:val="24"/>
          <w:szCs w:val="24"/>
        </w:rPr>
        <w:t>въздействие върху административните разходи на физическите и юридическите лица;</w:t>
      </w:r>
    </w:p>
    <w:p w:rsidR="005A4A0A" w:rsidRPr="008072B9" w:rsidRDefault="005A4A0A" w:rsidP="005A4A0A">
      <w:pPr>
        <w:pStyle w:val="ListParagraph"/>
        <w:numPr>
          <w:ilvl w:val="0"/>
          <w:numId w:val="15"/>
        </w:numPr>
        <w:spacing w:after="0" w:line="360" w:lineRule="auto"/>
        <w:ind w:left="0" w:right="-426" w:firstLine="284"/>
        <w:jc w:val="both"/>
        <w:rPr>
          <w:rFonts w:ascii="Times New Roman" w:hAnsi="Times New Roman" w:cs="Times New Roman"/>
          <w:sz w:val="24"/>
          <w:szCs w:val="24"/>
        </w:rPr>
      </w:pPr>
      <w:r w:rsidRPr="008072B9">
        <w:rPr>
          <w:rFonts w:ascii="Times New Roman" w:hAnsi="Times New Roman" w:cs="Times New Roman"/>
          <w:sz w:val="24"/>
          <w:szCs w:val="24"/>
        </w:rPr>
        <w:t>въздействия върху държавния бюджет;</w:t>
      </w:r>
    </w:p>
    <w:p w:rsidR="005A4A0A" w:rsidRPr="008072B9" w:rsidRDefault="005A4A0A" w:rsidP="005A4A0A">
      <w:pPr>
        <w:pStyle w:val="ListParagraph"/>
        <w:numPr>
          <w:ilvl w:val="0"/>
          <w:numId w:val="15"/>
        </w:numPr>
        <w:spacing w:after="0" w:line="360" w:lineRule="auto"/>
        <w:ind w:left="0" w:right="-426" w:firstLine="284"/>
        <w:jc w:val="both"/>
        <w:rPr>
          <w:rFonts w:ascii="Times New Roman" w:hAnsi="Times New Roman" w:cs="Times New Roman"/>
          <w:sz w:val="24"/>
          <w:szCs w:val="24"/>
        </w:rPr>
      </w:pPr>
      <w:r w:rsidRPr="008072B9">
        <w:rPr>
          <w:rFonts w:ascii="Times New Roman" w:hAnsi="Times New Roman" w:cs="Times New Roman"/>
          <w:sz w:val="24"/>
          <w:szCs w:val="24"/>
        </w:rPr>
        <w:t>въздействия върху конкуренцията в страната;</w:t>
      </w:r>
    </w:p>
    <w:p w:rsidR="005A4A0A" w:rsidRPr="008072B9" w:rsidRDefault="005A4A0A" w:rsidP="005A4A0A">
      <w:pPr>
        <w:pStyle w:val="ListParagraph"/>
        <w:numPr>
          <w:ilvl w:val="0"/>
          <w:numId w:val="15"/>
        </w:numPr>
        <w:spacing w:after="0" w:line="360" w:lineRule="auto"/>
        <w:ind w:left="0" w:right="-426" w:firstLine="284"/>
        <w:jc w:val="both"/>
        <w:rPr>
          <w:rFonts w:ascii="Times New Roman" w:hAnsi="Times New Roman" w:cs="Times New Roman"/>
          <w:sz w:val="24"/>
          <w:szCs w:val="24"/>
        </w:rPr>
      </w:pPr>
      <w:r w:rsidRPr="008072B9">
        <w:rPr>
          <w:rFonts w:ascii="Times New Roman" w:hAnsi="Times New Roman" w:cs="Times New Roman"/>
          <w:sz w:val="24"/>
          <w:szCs w:val="24"/>
        </w:rPr>
        <w:t>въздействия върху потребителите;</w:t>
      </w:r>
    </w:p>
    <w:p w:rsidR="005A4A0A" w:rsidRPr="008072B9" w:rsidRDefault="005A4A0A" w:rsidP="005A4A0A">
      <w:pPr>
        <w:pStyle w:val="ListParagraph"/>
        <w:numPr>
          <w:ilvl w:val="0"/>
          <w:numId w:val="15"/>
        </w:numPr>
        <w:spacing w:after="0" w:line="360" w:lineRule="auto"/>
        <w:ind w:left="0" w:right="-426" w:firstLine="284"/>
        <w:jc w:val="both"/>
        <w:rPr>
          <w:rFonts w:ascii="Times New Roman" w:hAnsi="Times New Roman" w:cs="Times New Roman"/>
          <w:sz w:val="24"/>
          <w:szCs w:val="24"/>
        </w:rPr>
      </w:pPr>
      <w:r w:rsidRPr="008072B9">
        <w:rPr>
          <w:rFonts w:ascii="Times New Roman" w:hAnsi="Times New Roman" w:cs="Times New Roman"/>
          <w:sz w:val="24"/>
          <w:szCs w:val="24"/>
        </w:rPr>
        <w:t>въздействията върху основните права;</w:t>
      </w:r>
    </w:p>
    <w:p w:rsidR="005A4A0A" w:rsidRPr="008072B9" w:rsidRDefault="005A4A0A" w:rsidP="005A4A0A">
      <w:pPr>
        <w:pStyle w:val="ListParagraph"/>
        <w:numPr>
          <w:ilvl w:val="0"/>
          <w:numId w:val="15"/>
        </w:numPr>
        <w:spacing w:after="0" w:line="360" w:lineRule="auto"/>
        <w:ind w:left="0" w:right="-426" w:firstLine="284"/>
        <w:jc w:val="both"/>
        <w:rPr>
          <w:rFonts w:ascii="Times New Roman" w:hAnsi="Times New Roman" w:cs="Times New Roman"/>
          <w:sz w:val="24"/>
          <w:szCs w:val="24"/>
        </w:rPr>
      </w:pPr>
      <w:r w:rsidRPr="008072B9">
        <w:rPr>
          <w:rFonts w:ascii="Times New Roman" w:hAnsi="Times New Roman" w:cs="Times New Roman"/>
          <w:sz w:val="24"/>
          <w:szCs w:val="24"/>
        </w:rPr>
        <w:t>специфични социални въздействия (демографско развитие, закрила на децата);</w:t>
      </w:r>
    </w:p>
    <w:p w:rsidR="005A4A0A" w:rsidRPr="008072B9" w:rsidRDefault="005A4A0A" w:rsidP="005A4A0A">
      <w:pPr>
        <w:pStyle w:val="ListParagraph"/>
        <w:numPr>
          <w:ilvl w:val="0"/>
          <w:numId w:val="15"/>
        </w:numPr>
        <w:spacing w:after="0" w:line="360" w:lineRule="auto"/>
        <w:ind w:left="0" w:right="-426" w:firstLine="284"/>
        <w:jc w:val="both"/>
        <w:rPr>
          <w:rFonts w:ascii="Times New Roman" w:hAnsi="Times New Roman" w:cs="Times New Roman"/>
          <w:sz w:val="24"/>
          <w:szCs w:val="24"/>
        </w:rPr>
      </w:pPr>
      <w:r w:rsidRPr="008072B9">
        <w:rPr>
          <w:rFonts w:ascii="Times New Roman" w:hAnsi="Times New Roman" w:cs="Times New Roman"/>
          <w:sz w:val="24"/>
          <w:szCs w:val="24"/>
        </w:rPr>
        <w:t>въздействия на регионално и местно ниво.</w:t>
      </w:r>
    </w:p>
    <w:p w:rsidR="005A4A0A" w:rsidRPr="008072B9" w:rsidRDefault="005A4A0A" w:rsidP="005A4A0A">
      <w:pPr>
        <w:spacing w:after="0" w:line="360" w:lineRule="auto"/>
        <w:ind w:firstLine="709"/>
        <w:jc w:val="both"/>
        <w:rPr>
          <w:rFonts w:ascii="Times New Roman" w:hAnsi="Times New Roman" w:cs="Times New Roman"/>
          <w:sz w:val="24"/>
          <w:szCs w:val="24"/>
        </w:rPr>
      </w:pPr>
    </w:p>
    <w:p w:rsidR="005A4A0A" w:rsidRPr="008072B9" w:rsidRDefault="002E1673" w:rsidP="005A4A0A">
      <w:pPr>
        <w:spacing w:after="0" w:line="360" w:lineRule="auto"/>
        <w:ind w:firstLine="709"/>
        <w:jc w:val="both"/>
        <w:rPr>
          <w:rFonts w:ascii="Times New Roman" w:hAnsi="Times New Roman" w:cs="Times New Roman"/>
          <w:sz w:val="24"/>
          <w:szCs w:val="24"/>
        </w:rPr>
      </w:pPr>
      <w:r w:rsidRPr="008072B9">
        <w:rPr>
          <w:rFonts w:ascii="Times New Roman" w:hAnsi="Times New Roman" w:cs="Times New Roman"/>
          <w:sz w:val="24"/>
          <w:szCs w:val="24"/>
        </w:rPr>
        <w:t>В</w:t>
      </w:r>
      <w:r w:rsidR="005A4A0A" w:rsidRPr="008072B9">
        <w:rPr>
          <w:rFonts w:ascii="Times New Roman" w:hAnsi="Times New Roman" w:cs="Times New Roman"/>
          <w:sz w:val="24"/>
          <w:szCs w:val="24"/>
        </w:rPr>
        <w:t>ъздействие</w:t>
      </w:r>
      <w:r w:rsidRPr="008072B9">
        <w:rPr>
          <w:rFonts w:ascii="Times New Roman" w:hAnsi="Times New Roman" w:cs="Times New Roman"/>
          <w:sz w:val="24"/>
          <w:szCs w:val="24"/>
        </w:rPr>
        <w:t>то</w:t>
      </w:r>
      <w:r w:rsidR="005A4A0A" w:rsidRPr="008072B9">
        <w:rPr>
          <w:rFonts w:ascii="Times New Roman" w:hAnsi="Times New Roman" w:cs="Times New Roman"/>
          <w:sz w:val="24"/>
          <w:szCs w:val="24"/>
        </w:rPr>
        <w:t xml:space="preserve"> върху МСП е разгледано отделно и по-подробно.</w:t>
      </w:r>
    </w:p>
    <w:p w:rsidR="005A4A0A" w:rsidRPr="008072B9" w:rsidRDefault="005A4A0A" w:rsidP="001D605C">
      <w:pPr>
        <w:spacing w:after="0" w:line="360" w:lineRule="auto"/>
        <w:ind w:firstLine="680"/>
        <w:jc w:val="both"/>
        <w:rPr>
          <w:rFonts w:ascii="Times New Roman" w:hAnsi="Times New Roman" w:cs="Times New Roman"/>
          <w:sz w:val="24"/>
          <w:szCs w:val="24"/>
        </w:rPr>
      </w:pPr>
    </w:p>
    <w:p w:rsidR="00AB559D" w:rsidRPr="008072B9" w:rsidRDefault="00AB559D" w:rsidP="00ED2A62">
      <w:pPr>
        <w:spacing w:after="0" w:line="360" w:lineRule="auto"/>
        <w:jc w:val="both"/>
        <w:rPr>
          <w:rFonts w:ascii="Times New Roman" w:eastAsia="Century" w:hAnsi="Times New Roman" w:cs="Times New Roman"/>
          <w:sz w:val="24"/>
          <w:szCs w:val="24"/>
        </w:rPr>
        <w:sectPr w:rsidR="00AB559D" w:rsidRPr="008072B9" w:rsidSect="000B2A31">
          <w:pgSz w:w="11906" w:h="16838"/>
          <w:pgMar w:top="1579" w:right="1417" w:bottom="1417" w:left="1417" w:header="708" w:footer="708" w:gutter="0"/>
          <w:cols w:space="708"/>
          <w:titlePg/>
          <w:docGrid w:linePitch="360"/>
        </w:sectPr>
      </w:pPr>
    </w:p>
    <w:p w:rsidR="00AE343E" w:rsidRPr="008072B9" w:rsidRDefault="00AE343E" w:rsidP="001D605C">
      <w:pPr>
        <w:spacing w:after="0" w:line="360" w:lineRule="auto"/>
        <w:ind w:firstLine="680"/>
        <w:jc w:val="both"/>
        <w:rPr>
          <w:rFonts w:ascii="Times New Roman" w:eastAsia="Century" w:hAnsi="Times New Roman" w:cs="Times New Roman"/>
          <w:sz w:val="24"/>
          <w:szCs w:val="24"/>
        </w:rPr>
      </w:pPr>
    </w:p>
    <w:tbl>
      <w:tblPr>
        <w:tblStyle w:val="TableGrid"/>
        <w:tblW w:w="14035" w:type="dxa"/>
        <w:tblInd w:w="-431" w:type="dxa"/>
        <w:tblLayout w:type="fixed"/>
        <w:tblLook w:val="04A0" w:firstRow="1" w:lastRow="0" w:firstColumn="1" w:lastColumn="0" w:noHBand="0" w:noVBand="1"/>
      </w:tblPr>
      <w:tblGrid>
        <w:gridCol w:w="2978"/>
        <w:gridCol w:w="3544"/>
        <w:gridCol w:w="3969"/>
        <w:gridCol w:w="3544"/>
      </w:tblGrid>
      <w:tr w:rsidR="00AB559D" w:rsidRPr="008072B9" w:rsidTr="008072B9">
        <w:trPr>
          <w:tblHeader/>
        </w:trPr>
        <w:tc>
          <w:tcPr>
            <w:tcW w:w="2978" w:type="dxa"/>
            <w:shd w:val="clear" w:color="auto" w:fill="DBDBDB" w:themeFill="accent3" w:themeFillTint="66"/>
          </w:tcPr>
          <w:p w:rsidR="00AE343E" w:rsidRPr="008072B9" w:rsidRDefault="00AE343E" w:rsidP="008072B9">
            <w:pPr>
              <w:jc w:val="both"/>
              <w:rPr>
                <w:rFonts w:ascii="Times New Roman" w:hAnsi="Times New Roman"/>
                <w:b/>
                <w:i/>
              </w:rPr>
            </w:pPr>
          </w:p>
        </w:tc>
        <w:tc>
          <w:tcPr>
            <w:tcW w:w="3544" w:type="dxa"/>
            <w:shd w:val="clear" w:color="auto" w:fill="DEEAF6" w:themeFill="accent1" w:themeFillTint="33"/>
            <w:vAlign w:val="center"/>
          </w:tcPr>
          <w:p w:rsidR="00AE343E" w:rsidRPr="008072B9" w:rsidRDefault="00AE343E" w:rsidP="008072B9">
            <w:pPr>
              <w:contextualSpacing/>
              <w:jc w:val="center"/>
              <w:rPr>
                <w:rFonts w:ascii="Times New Roman" w:hAnsi="Times New Roman"/>
                <w:b/>
                <w:i/>
              </w:rPr>
            </w:pPr>
            <w:r w:rsidRPr="008072B9">
              <w:rPr>
                <w:rFonts w:ascii="Times New Roman" w:hAnsi="Times New Roman"/>
                <w:b/>
                <w:i/>
              </w:rPr>
              <w:t>Вариант 0</w:t>
            </w:r>
          </w:p>
          <w:p w:rsidR="00AE343E" w:rsidRPr="008072B9" w:rsidRDefault="00AE343E" w:rsidP="008072B9">
            <w:pPr>
              <w:contextualSpacing/>
              <w:jc w:val="center"/>
              <w:rPr>
                <w:rFonts w:ascii="Times New Roman" w:hAnsi="Times New Roman"/>
                <w:b/>
                <w:i/>
              </w:rPr>
            </w:pPr>
            <w:r w:rsidRPr="008072B9">
              <w:rPr>
                <w:rFonts w:ascii="Times New Roman" w:hAnsi="Times New Roman"/>
                <w:b/>
                <w:i/>
              </w:rPr>
              <w:t>„Без действие“</w:t>
            </w:r>
          </w:p>
        </w:tc>
        <w:tc>
          <w:tcPr>
            <w:tcW w:w="3969" w:type="dxa"/>
            <w:shd w:val="clear" w:color="auto" w:fill="BDD6EE" w:themeFill="accent1" w:themeFillTint="66"/>
            <w:vAlign w:val="center"/>
          </w:tcPr>
          <w:p w:rsidR="00AE343E" w:rsidRPr="008072B9" w:rsidRDefault="00AE343E" w:rsidP="008072B9">
            <w:pPr>
              <w:jc w:val="center"/>
              <w:rPr>
                <w:rFonts w:ascii="Times New Roman" w:hAnsi="Times New Roman"/>
                <w:b/>
                <w:i/>
              </w:rPr>
            </w:pPr>
            <w:r w:rsidRPr="008072B9">
              <w:rPr>
                <w:rFonts w:ascii="Times New Roman" w:hAnsi="Times New Roman"/>
                <w:b/>
                <w:i/>
              </w:rPr>
              <w:t>Вариант 1</w:t>
            </w:r>
          </w:p>
          <w:p w:rsidR="00AE343E" w:rsidRPr="008072B9" w:rsidRDefault="00AE343E" w:rsidP="008072B9">
            <w:pPr>
              <w:jc w:val="center"/>
              <w:rPr>
                <w:rFonts w:ascii="Times New Roman" w:hAnsi="Times New Roman"/>
                <w:b/>
                <w:i/>
              </w:rPr>
            </w:pPr>
            <w:r w:rsidRPr="008072B9">
              <w:rPr>
                <w:rFonts w:ascii="Times New Roman" w:hAnsi="Times New Roman"/>
                <w:b/>
                <w:i/>
              </w:rPr>
              <w:t>„</w:t>
            </w:r>
            <w:r w:rsidR="002533D1" w:rsidRPr="002533D1">
              <w:rPr>
                <w:rFonts w:ascii="Times New Roman" w:hAnsi="Times New Roman"/>
                <w:b/>
                <w:i/>
              </w:rPr>
              <w:t>Промени в действащите нормативни актове</w:t>
            </w:r>
            <w:r w:rsidRPr="008072B9">
              <w:rPr>
                <w:rFonts w:ascii="Times New Roman" w:hAnsi="Times New Roman"/>
                <w:b/>
                <w:i/>
              </w:rPr>
              <w:t>“</w:t>
            </w:r>
          </w:p>
          <w:p w:rsidR="00AE343E" w:rsidRPr="008072B9" w:rsidRDefault="00AE343E" w:rsidP="008072B9">
            <w:pPr>
              <w:jc w:val="center"/>
              <w:rPr>
                <w:rFonts w:ascii="Times New Roman" w:hAnsi="Times New Roman"/>
                <w:b/>
                <w:i/>
              </w:rPr>
            </w:pPr>
          </w:p>
        </w:tc>
        <w:tc>
          <w:tcPr>
            <w:tcW w:w="3544" w:type="dxa"/>
            <w:shd w:val="clear" w:color="auto" w:fill="9CC2E5" w:themeFill="accent1" w:themeFillTint="99"/>
            <w:vAlign w:val="center"/>
          </w:tcPr>
          <w:p w:rsidR="00AE343E" w:rsidRPr="008072B9" w:rsidRDefault="00AE343E" w:rsidP="008072B9">
            <w:pPr>
              <w:jc w:val="center"/>
              <w:rPr>
                <w:rFonts w:ascii="Times New Roman" w:hAnsi="Times New Roman"/>
                <w:b/>
                <w:i/>
              </w:rPr>
            </w:pPr>
            <w:r w:rsidRPr="008072B9">
              <w:rPr>
                <w:rFonts w:ascii="Times New Roman" w:hAnsi="Times New Roman"/>
                <w:b/>
                <w:i/>
              </w:rPr>
              <w:t>Вариант 2</w:t>
            </w:r>
          </w:p>
          <w:p w:rsidR="00AE343E" w:rsidRPr="008072B9" w:rsidRDefault="00AE343E" w:rsidP="008072B9">
            <w:pPr>
              <w:jc w:val="center"/>
              <w:rPr>
                <w:rFonts w:ascii="Times New Roman" w:hAnsi="Times New Roman"/>
                <w:b/>
                <w:i/>
              </w:rPr>
            </w:pPr>
            <w:r w:rsidRPr="008072B9">
              <w:rPr>
                <w:rFonts w:ascii="Times New Roman" w:hAnsi="Times New Roman"/>
                <w:b/>
                <w:i/>
              </w:rPr>
              <w:t>„Регулаторна намеса“</w:t>
            </w:r>
          </w:p>
          <w:p w:rsidR="00AE343E" w:rsidRPr="008072B9" w:rsidRDefault="00AE343E" w:rsidP="008072B9">
            <w:pPr>
              <w:jc w:val="center"/>
              <w:rPr>
                <w:rFonts w:ascii="Times New Roman" w:hAnsi="Times New Roman"/>
                <w:b/>
                <w:i/>
              </w:rPr>
            </w:pPr>
          </w:p>
        </w:tc>
      </w:tr>
      <w:tr w:rsidR="00AB559D" w:rsidRPr="008072B9" w:rsidTr="00AB559D">
        <w:tc>
          <w:tcPr>
            <w:tcW w:w="2978" w:type="dxa"/>
            <w:shd w:val="clear" w:color="auto" w:fill="DBDBDB" w:themeFill="accent3" w:themeFillTint="66"/>
          </w:tcPr>
          <w:p w:rsidR="00AE343E" w:rsidRPr="008072B9" w:rsidRDefault="00AE343E" w:rsidP="008072B9">
            <w:pPr>
              <w:jc w:val="both"/>
              <w:rPr>
                <w:rFonts w:ascii="Times New Roman" w:hAnsi="Times New Roman"/>
                <w:b/>
                <w:i/>
              </w:rPr>
            </w:pPr>
            <w:r w:rsidRPr="008072B9">
              <w:rPr>
                <w:rFonts w:ascii="Times New Roman" w:hAnsi="Times New Roman"/>
                <w:b/>
                <w:i/>
              </w:rPr>
              <w:t>Проблем 1:</w:t>
            </w:r>
          </w:p>
          <w:p w:rsidR="00AE343E" w:rsidRPr="008072B9" w:rsidRDefault="00CC7377" w:rsidP="008072B9">
            <w:pPr>
              <w:jc w:val="both"/>
              <w:rPr>
                <w:rFonts w:ascii="Times New Roman" w:hAnsi="Times New Roman"/>
                <w:i/>
              </w:rPr>
            </w:pPr>
            <w:r w:rsidRPr="00CC7377">
              <w:rPr>
                <w:rFonts w:ascii="Times New Roman" w:hAnsi="Times New Roman"/>
                <w:i/>
              </w:rPr>
              <w:t xml:space="preserve">Липсва единна, обща уредба на атракционните услуги, представляващи източник на повишена опасност. </w:t>
            </w:r>
          </w:p>
          <w:p w:rsidR="00AE343E" w:rsidRPr="008072B9" w:rsidRDefault="00AE343E" w:rsidP="008072B9">
            <w:pPr>
              <w:jc w:val="both"/>
              <w:rPr>
                <w:rFonts w:ascii="Times New Roman" w:hAnsi="Times New Roman"/>
                <w:i/>
              </w:rPr>
            </w:pPr>
          </w:p>
          <w:p w:rsidR="00AE343E" w:rsidRPr="008072B9" w:rsidRDefault="00AE343E" w:rsidP="008072B9">
            <w:pPr>
              <w:jc w:val="both"/>
              <w:rPr>
                <w:rFonts w:ascii="Times New Roman" w:hAnsi="Times New Roman"/>
                <w:i/>
              </w:rPr>
            </w:pPr>
          </w:p>
          <w:p w:rsidR="00AE343E" w:rsidRPr="008072B9" w:rsidRDefault="00AE343E" w:rsidP="008072B9">
            <w:pPr>
              <w:jc w:val="both"/>
              <w:rPr>
                <w:rFonts w:ascii="Times New Roman" w:hAnsi="Times New Roman"/>
                <w:i/>
              </w:rPr>
            </w:pPr>
          </w:p>
          <w:p w:rsidR="00AE343E" w:rsidRPr="008072B9" w:rsidRDefault="00AE343E" w:rsidP="008072B9">
            <w:pPr>
              <w:jc w:val="both"/>
              <w:rPr>
                <w:rFonts w:ascii="Times New Roman" w:hAnsi="Times New Roman"/>
                <w:i/>
              </w:rPr>
            </w:pPr>
          </w:p>
          <w:p w:rsidR="00AE343E" w:rsidRPr="008072B9" w:rsidRDefault="00AE343E" w:rsidP="008072B9">
            <w:pPr>
              <w:jc w:val="both"/>
              <w:rPr>
                <w:rFonts w:ascii="Times New Roman" w:hAnsi="Times New Roman"/>
                <w:b/>
                <w:i/>
              </w:rPr>
            </w:pPr>
          </w:p>
        </w:tc>
        <w:tc>
          <w:tcPr>
            <w:tcW w:w="3544" w:type="dxa"/>
            <w:shd w:val="clear" w:color="auto" w:fill="DEEAF6" w:themeFill="accent1" w:themeFillTint="33"/>
          </w:tcPr>
          <w:p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малките и средни предприятия:</w:t>
            </w:r>
          </w:p>
          <w:p w:rsidR="009C5567" w:rsidRPr="008072B9" w:rsidRDefault="00A24A71" w:rsidP="007B28BE">
            <w:pPr>
              <w:jc w:val="both"/>
              <w:rPr>
                <w:rFonts w:ascii="Times New Roman" w:hAnsi="Times New Roman" w:cs="Times New Roman"/>
              </w:rPr>
            </w:pPr>
            <w:r w:rsidRPr="00A24A71">
              <w:rPr>
                <w:rFonts w:ascii="Times New Roman" w:hAnsi="Times New Roman"/>
              </w:rPr>
              <w:t>Този вариант няма да има влияние върху малките и средни предприятия и няма да преодолее посочения проблем с липсата на единна, обща уредба на атракционните услуги, представляващи източник на повишена опасност.</w:t>
            </w:r>
          </w:p>
          <w:p w:rsidR="009C5567" w:rsidRPr="008072B9" w:rsidRDefault="009C5567" w:rsidP="007B28BE">
            <w:pPr>
              <w:jc w:val="both"/>
              <w:rPr>
                <w:rFonts w:ascii="Times New Roman" w:hAnsi="Times New Roman" w:cs="Times New Roman"/>
              </w:rPr>
            </w:pPr>
          </w:p>
          <w:p w:rsidR="009C5567" w:rsidRDefault="00AE343E" w:rsidP="007B28BE">
            <w:pPr>
              <w:jc w:val="both"/>
              <w:rPr>
                <w:rFonts w:ascii="Times New Roman" w:hAnsi="Times New Roman"/>
                <w:b/>
                <w:i/>
              </w:rPr>
            </w:pPr>
            <w:r w:rsidRPr="008072B9">
              <w:rPr>
                <w:rFonts w:ascii="Times New Roman" w:hAnsi="Times New Roman"/>
                <w:b/>
                <w:i/>
              </w:rPr>
              <w:t>По отношение на административните разходи на ф</w:t>
            </w:r>
            <w:r w:rsidR="00B40ACA">
              <w:rPr>
                <w:rFonts w:ascii="Times New Roman" w:hAnsi="Times New Roman"/>
                <w:b/>
                <w:i/>
              </w:rPr>
              <w:t>изическите и юридическите лица:</w:t>
            </w:r>
          </w:p>
          <w:p w:rsidR="009C5567" w:rsidRPr="00A24A71" w:rsidRDefault="00A24A71" w:rsidP="007B28BE">
            <w:pPr>
              <w:jc w:val="both"/>
              <w:rPr>
                <w:rFonts w:ascii="Times New Roman" w:hAnsi="Times New Roman" w:cs="Times New Roman"/>
              </w:rPr>
            </w:pPr>
            <w:r w:rsidRPr="00A24A71">
              <w:rPr>
                <w:rFonts w:ascii="Times New Roman" w:hAnsi="Times New Roman"/>
              </w:rPr>
              <w:t xml:space="preserve">Този вариант няма да има въздействие върху административните разходи на физическите и юридическите лица. </w:t>
            </w:r>
          </w:p>
          <w:p w:rsidR="009C5567" w:rsidRPr="008072B9" w:rsidRDefault="009C5567" w:rsidP="007B28BE">
            <w:pPr>
              <w:jc w:val="both"/>
              <w:rPr>
                <w:rFonts w:ascii="Times New Roman" w:hAnsi="Times New Roman" w:cs="Times New Roman"/>
              </w:rPr>
            </w:pPr>
          </w:p>
          <w:p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бюджета:</w:t>
            </w:r>
          </w:p>
          <w:p w:rsidR="00AE343E" w:rsidRPr="008072B9" w:rsidRDefault="00A24A71" w:rsidP="008072B9">
            <w:pPr>
              <w:jc w:val="both"/>
              <w:rPr>
                <w:rFonts w:ascii="Times New Roman" w:hAnsi="Times New Roman"/>
              </w:rPr>
            </w:pPr>
            <w:r w:rsidRPr="00A24A71">
              <w:rPr>
                <w:rFonts w:ascii="Times New Roman" w:hAnsi="Times New Roman"/>
              </w:rPr>
              <w:t>Този вариант няма да има нито преки, нито косвени въздействия върху бюджета.</w:t>
            </w:r>
          </w:p>
          <w:p w:rsidR="00161A06" w:rsidRPr="008072B9" w:rsidRDefault="00161A06" w:rsidP="008072B9">
            <w:pPr>
              <w:jc w:val="both"/>
              <w:rPr>
                <w:rFonts w:ascii="Times New Roman" w:hAnsi="Times New Roman"/>
                <w:b/>
                <w:i/>
              </w:rPr>
            </w:pPr>
          </w:p>
          <w:p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rsidR="00AE343E" w:rsidRPr="008072B9" w:rsidRDefault="00B774FF" w:rsidP="008072B9">
            <w:pPr>
              <w:jc w:val="both"/>
              <w:rPr>
                <w:rFonts w:ascii="Times New Roman" w:hAnsi="Times New Roman"/>
              </w:rPr>
            </w:pPr>
            <w:r w:rsidRPr="008072B9">
              <w:rPr>
                <w:rFonts w:ascii="Times New Roman" w:hAnsi="Times New Roman" w:cs="Times New Roman"/>
              </w:rPr>
              <w:lastRenderedPageBreak/>
              <w:t xml:space="preserve">Този вариант няма да има въздействие и няма да допринесе за преодоляване на липсата на </w:t>
            </w:r>
            <w:r w:rsidRPr="008072B9">
              <w:rPr>
                <w:rFonts w:ascii="Times New Roman" w:hAnsi="Times New Roman" w:cs="Times New Roman"/>
                <w:iCs/>
              </w:rPr>
              <w:t xml:space="preserve">единна, обща уредба на </w:t>
            </w:r>
            <w:r w:rsidR="00263331" w:rsidRPr="00263331">
              <w:rPr>
                <w:rFonts w:ascii="Times New Roman" w:hAnsi="Times New Roman" w:cs="Times New Roman"/>
                <w:iCs/>
              </w:rPr>
              <w:t>атракционните услуги, представляващ</w:t>
            </w:r>
            <w:r w:rsidR="00263331">
              <w:rPr>
                <w:rFonts w:ascii="Times New Roman" w:hAnsi="Times New Roman" w:cs="Times New Roman"/>
                <w:iCs/>
              </w:rPr>
              <w:t>и източник на повишена опасност</w:t>
            </w:r>
            <w:r w:rsidRPr="008072B9">
              <w:rPr>
                <w:rFonts w:ascii="Times New Roman" w:hAnsi="Times New Roman" w:cs="Times New Roman"/>
                <w:iCs/>
              </w:rPr>
              <w:t xml:space="preserve">. </w:t>
            </w:r>
            <w:r w:rsidR="00C00030" w:rsidRPr="008072B9">
              <w:rPr>
                <w:rFonts w:ascii="Times New Roman" w:hAnsi="Times New Roman" w:cs="Times New Roman"/>
                <w:iCs/>
              </w:rPr>
              <w:t xml:space="preserve">Респективно, този вариант няма да има въздействие върху конкуренцията в страната. </w:t>
            </w:r>
          </w:p>
          <w:p w:rsidR="00760B2F" w:rsidRPr="008072B9" w:rsidRDefault="00760B2F" w:rsidP="008072B9">
            <w:pPr>
              <w:jc w:val="both"/>
              <w:rPr>
                <w:rFonts w:ascii="Times New Roman" w:hAnsi="Times New Roman"/>
              </w:rPr>
            </w:pPr>
          </w:p>
          <w:p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потребителите:</w:t>
            </w:r>
          </w:p>
          <w:p w:rsidR="00DC6A8C" w:rsidRPr="008072B9" w:rsidRDefault="00DC6A8C"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потребителите. </w:t>
            </w:r>
          </w:p>
          <w:p w:rsidR="009C5567" w:rsidRPr="008072B9" w:rsidRDefault="009C5567" w:rsidP="008072B9">
            <w:pPr>
              <w:jc w:val="both"/>
              <w:rPr>
                <w:rFonts w:ascii="Times New Roman" w:hAnsi="Times New Roman"/>
              </w:rPr>
            </w:pPr>
          </w:p>
          <w:p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основните права:</w:t>
            </w:r>
          </w:p>
          <w:p w:rsidR="00DC6A8C" w:rsidRPr="008072B9" w:rsidRDefault="00DC6A8C"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по отношение на </w:t>
            </w:r>
            <w:r w:rsidR="005963EF" w:rsidRPr="008072B9">
              <w:rPr>
                <w:rFonts w:ascii="Times New Roman" w:hAnsi="Times New Roman" w:cs="Times New Roman"/>
              </w:rPr>
              <w:t>основните</w:t>
            </w:r>
            <w:r w:rsidRPr="008072B9">
              <w:rPr>
                <w:rFonts w:ascii="Times New Roman" w:hAnsi="Times New Roman" w:cs="Times New Roman"/>
              </w:rPr>
              <w:t xml:space="preserve"> права. </w:t>
            </w:r>
          </w:p>
          <w:p w:rsidR="00AE343E" w:rsidRPr="008072B9" w:rsidRDefault="00AE343E" w:rsidP="008072B9">
            <w:pPr>
              <w:jc w:val="both"/>
              <w:rPr>
                <w:rFonts w:ascii="Times New Roman" w:hAnsi="Times New Roman"/>
              </w:rPr>
            </w:pPr>
          </w:p>
          <w:p w:rsidR="00AE343E" w:rsidRPr="008072B9" w:rsidRDefault="00AE343E" w:rsidP="008072B9">
            <w:pPr>
              <w:jc w:val="both"/>
              <w:rPr>
                <w:rFonts w:ascii="Times New Roman" w:hAnsi="Times New Roman"/>
                <w:b/>
                <w:i/>
              </w:rPr>
            </w:pPr>
            <w:r w:rsidRPr="008072B9">
              <w:rPr>
                <w:rFonts w:ascii="Times New Roman" w:hAnsi="Times New Roman"/>
                <w:b/>
                <w:i/>
              </w:rPr>
              <w:t>Специфични социални въздействия (демографско развитие, закрила на децата):</w:t>
            </w:r>
          </w:p>
          <w:p w:rsidR="00DC6A8C" w:rsidRPr="008072B9" w:rsidRDefault="00DC6A8C"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w:t>
            </w:r>
            <w:r w:rsidRPr="008072B9">
              <w:rPr>
                <w:rFonts w:ascii="Times New Roman" w:hAnsi="Times New Roman" w:cs="Times New Roman"/>
              </w:rPr>
              <w:lastRenderedPageBreak/>
              <w:t xml:space="preserve">върху демографското развитие, </w:t>
            </w:r>
            <w:r w:rsidR="00313862" w:rsidRPr="008072B9">
              <w:rPr>
                <w:rFonts w:ascii="Times New Roman" w:hAnsi="Times New Roman" w:cs="Times New Roman"/>
              </w:rPr>
              <w:t xml:space="preserve">и </w:t>
            </w:r>
            <w:r w:rsidRPr="008072B9">
              <w:rPr>
                <w:rFonts w:ascii="Times New Roman" w:hAnsi="Times New Roman" w:cs="Times New Roman"/>
              </w:rPr>
              <w:t xml:space="preserve">закрилата на децата. </w:t>
            </w:r>
          </w:p>
          <w:p w:rsidR="004D43E5" w:rsidRPr="008072B9" w:rsidRDefault="004D43E5" w:rsidP="007B28BE">
            <w:pPr>
              <w:jc w:val="both"/>
              <w:rPr>
                <w:rFonts w:ascii="Times New Roman" w:hAnsi="Times New Roman" w:cs="Times New Roman"/>
              </w:rPr>
            </w:pPr>
          </w:p>
          <w:p w:rsidR="009C5567" w:rsidRPr="008072B9" w:rsidRDefault="009C5567" w:rsidP="007B28BE">
            <w:pPr>
              <w:jc w:val="both"/>
              <w:rPr>
                <w:rFonts w:ascii="Times New Roman" w:hAnsi="Times New Roman" w:cs="Times New Roman"/>
              </w:rPr>
            </w:pPr>
          </w:p>
          <w:p w:rsidR="00AE343E" w:rsidRPr="008072B9" w:rsidRDefault="00AE343E"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rsidR="00AE343E" w:rsidRPr="008072B9" w:rsidRDefault="005963EF" w:rsidP="008072B9">
            <w:pPr>
              <w:jc w:val="both"/>
              <w:rPr>
                <w:rFonts w:ascii="Times New Roman" w:hAnsi="Times New Roman"/>
              </w:rPr>
            </w:pPr>
            <w:r w:rsidRPr="008072B9">
              <w:rPr>
                <w:rFonts w:ascii="Times New Roman" w:hAnsi="Times New Roman" w:cs="Times New Roman"/>
              </w:rPr>
              <w:t xml:space="preserve">Този вариант няма да има нито преки, нито косвени въздействия върху регионите. </w:t>
            </w:r>
          </w:p>
          <w:p w:rsidR="00AE343E" w:rsidRPr="008072B9" w:rsidRDefault="00AE343E" w:rsidP="008072B9">
            <w:pPr>
              <w:jc w:val="both"/>
              <w:rPr>
                <w:rFonts w:ascii="Times New Roman" w:hAnsi="Times New Roman"/>
              </w:rPr>
            </w:pPr>
          </w:p>
        </w:tc>
        <w:tc>
          <w:tcPr>
            <w:tcW w:w="3969" w:type="dxa"/>
            <w:shd w:val="clear" w:color="auto" w:fill="BDD6EE" w:themeFill="accent1" w:themeFillTint="66"/>
          </w:tcPr>
          <w:p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малките и средни предприятия:</w:t>
            </w:r>
          </w:p>
          <w:p w:rsidR="002A4764" w:rsidRPr="008072B9" w:rsidRDefault="002A4764" w:rsidP="007B28BE">
            <w:pPr>
              <w:jc w:val="both"/>
              <w:rPr>
                <w:rFonts w:ascii="Times New Roman" w:hAnsi="Times New Roman" w:cs="Times New Roman"/>
                <w:bCs/>
                <w:iCs/>
              </w:rPr>
            </w:pPr>
            <w:r w:rsidRPr="008072B9">
              <w:rPr>
                <w:rFonts w:ascii="Times New Roman" w:hAnsi="Times New Roman" w:cs="Times New Roman"/>
                <w:bCs/>
                <w:iCs/>
              </w:rPr>
              <w:t xml:space="preserve">Този вариант ще има слабо влияние върху малките и средни предприятия. Той </w:t>
            </w:r>
            <w:r w:rsidR="004F1EB9" w:rsidRPr="008072B9">
              <w:rPr>
                <w:rFonts w:ascii="Times New Roman" w:hAnsi="Times New Roman" w:cs="Times New Roman"/>
                <w:bCs/>
                <w:iCs/>
              </w:rPr>
              <w:t>няма да</w:t>
            </w:r>
            <w:r w:rsidRPr="008072B9">
              <w:rPr>
                <w:rFonts w:ascii="Times New Roman" w:hAnsi="Times New Roman" w:cs="Times New Roman"/>
                <w:bCs/>
                <w:iCs/>
              </w:rPr>
              <w:t xml:space="preserve"> преодолее посочения проблем с липсата на единна, обща уредба на </w:t>
            </w:r>
            <w:r w:rsidR="00830CF9" w:rsidRPr="00830CF9">
              <w:rPr>
                <w:rFonts w:ascii="Times New Roman" w:hAnsi="Times New Roman" w:cs="Times New Roman"/>
                <w:bCs/>
                <w:iCs/>
              </w:rPr>
              <w:t>атракционните услуги, представляващи източник на повишена опасност</w:t>
            </w:r>
            <w:r w:rsidRPr="008072B9">
              <w:rPr>
                <w:rFonts w:ascii="Times New Roman" w:hAnsi="Times New Roman" w:cs="Times New Roman"/>
                <w:bCs/>
                <w:iCs/>
              </w:rPr>
              <w:t xml:space="preserve">, </w:t>
            </w:r>
            <w:r w:rsidR="004F1EB9" w:rsidRPr="008072B9">
              <w:rPr>
                <w:rFonts w:ascii="Times New Roman" w:hAnsi="Times New Roman" w:cs="Times New Roman"/>
                <w:bCs/>
                <w:iCs/>
              </w:rPr>
              <w:t>а</w:t>
            </w:r>
            <w:r w:rsidRPr="008072B9">
              <w:rPr>
                <w:rFonts w:ascii="Times New Roman" w:hAnsi="Times New Roman" w:cs="Times New Roman"/>
                <w:bCs/>
                <w:iCs/>
              </w:rPr>
              <w:t xml:space="preserve"> преките ефекти върху МСП ще са много слаби. </w:t>
            </w:r>
          </w:p>
          <w:p w:rsidR="009C5567" w:rsidRPr="008072B9" w:rsidRDefault="009C5567" w:rsidP="007B28BE">
            <w:pPr>
              <w:jc w:val="both"/>
              <w:rPr>
                <w:rFonts w:ascii="Times New Roman" w:hAnsi="Times New Roman" w:cs="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rsidR="008A7AD5" w:rsidRPr="008072B9" w:rsidRDefault="00830CF9" w:rsidP="007B28BE">
            <w:pPr>
              <w:jc w:val="both"/>
              <w:rPr>
                <w:rFonts w:ascii="Times New Roman" w:hAnsi="Times New Roman" w:cs="Times New Roman"/>
              </w:rPr>
            </w:pPr>
            <w:r w:rsidRPr="00830CF9">
              <w:rPr>
                <w:rFonts w:ascii="Times New Roman" w:hAnsi="Times New Roman" w:cs="Times New Roman"/>
              </w:rPr>
              <w:t xml:space="preserve">Този вариант ще има слабо влияние </w:t>
            </w:r>
            <w:r>
              <w:rPr>
                <w:rFonts w:ascii="Times New Roman" w:hAnsi="Times New Roman" w:cs="Times New Roman"/>
              </w:rPr>
              <w:t>върху</w:t>
            </w:r>
            <w:r w:rsidR="008A7AD5" w:rsidRPr="008072B9">
              <w:rPr>
                <w:rFonts w:ascii="Times New Roman" w:hAnsi="Times New Roman" w:cs="Times New Roman"/>
              </w:rPr>
              <w:t xml:space="preserve"> административните разходи на юридическите лица</w:t>
            </w:r>
            <w:r w:rsidR="00837117" w:rsidRPr="008072B9">
              <w:rPr>
                <w:rFonts w:ascii="Times New Roman" w:hAnsi="Times New Roman" w:cs="Times New Roman"/>
              </w:rPr>
              <w:t xml:space="preserve"> в дългосрочен план</w:t>
            </w:r>
            <w:r w:rsidR="008A7AD5" w:rsidRPr="008072B9">
              <w:rPr>
                <w:rFonts w:ascii="Times New Roman" w:hAnsi="Times New Roman" w:cs="Times New Roman"/>
              </w:rPr>
              <w:t xml:space="preserve">. </w:t>
            </w:r>
            <w:r w:rsidR="00DA5498" w:rsidRPr="008072B9">
              <w:rPr>
                <w:rFonts w:ascii="Times New Roman" w:hAnsi="Times New Roman" w:cs="Times New Roman"/>
              </w:rPr>
              <w:t xml:space="preserve">Върху разходите на физическите лица този вариант не би оказал влияние. </w:t>
            </w:r>
          </w:p>
          <w:p w:rsidR="009C5567" w:rsidRPr="008072B9" w:rsidRDefault="009C5567"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rsidR="00A81CD9" w:rsidRPr="008072B9" w:rsidRDefault="00A81CD9" w:rsidP="007B28BE">
            <w:pPr>
              <w:jc w:val="both"/>
              <w:rPr>
                <w:rFonts w:ascii="Times New Roman" w:hAnsi="Times New Roman" w:cs="Times New Roman"/>
                <w:b/>
                <w:i/>
              </w:rPr>
            </w:pPr>
            <w:r w:rsidRPr="008072B9">
              <w:rPr>
                <w:rFonts w:ascii="Times New Roman" w:hAnsi="Times New Roman" w:cs="Times New Roman"/>
              </w:rPr>
              <w:t xml:space="preserve">Този вариант няма да има нито преки, нито косвени въздействия върху бюджета. </w:t>
            </w:r>
          </w:p>
          <w:p w:rsidR="009C5567" w:rsidRPr="008072B9" w:rsidRDefault="009C5567" w:rsidP="007B28BE">
            <w:pPr>
              <w:jc w:val="both"/>
              <w:rPr>
                <w:rFonts w:ascii="Times New Roman" w:hAnsi="Times New Roman" w:cs="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rsidR="00B774FF" w:rsidRPr="008072B9" w:rsidRDefault="00B774FF" w:rsidP="007B28BE">
            <w:pPr>
              <w:jc w:val="both"/>
              <w:rPr>
                <w:rFonts w:ascii="Times New Roman" w:hAnsi="Times New Roman" w:cs="Times New Roman"/>
              </w:rPr>
            </w:pPr>
            <w:r w:rsidRPr="008072B9">
              <w:rPr>
                <w:rFonts w:ascii="Times New Roman" w:hAnsi="Times New Roman" w:cs="Times New Roman"/>
              </w:rPr>
              <w:lastRenderedPageBreak/>
              <w:t xml:space="preserve">Този вариант ще има частично въздействие </w:t>
            </w:r>
            <w:r w:rsidR="00B2347E" w:rsidRPr="008072B9">
              <w:rPr>
                <w:rFonts w:ascii="Times New Roman" w:hAnsi="Times New Roman" w:cs="Times New Roman"/>
              </w:rPr>
              <w:t xml:space="preserve">и </w:t>
            </w:r>
            <w:r w:rsidRPr="008072B9">
              <w:rPr>
                <w:rFonts w:ascii="Times New Roman" w:hAnsi="Times New Roman" w:cs="Times New Roman"/>
              </w:rPr>
              <w:t xml:space="preserve">ще допринесе по-скоро частично за преодоляване на липсата на </w:t>
            </w:r>
            <w:r w:rsidRPr="008072B9">
              <w:rPr>
                <w:rFonts w:ascii="Times New Roman" w:hAnsi="Times New Roman" w:cs="Times New Roman"/>
                <w:iCs/>
              </w:rPr>
              <w:t xml:space="preserve">единна, обща уредба на </w:t>
            </w:r>
            <w:r w:rsidR="00452952">
              <w:rPr>
                <w:rFonts w:ascii="Times New Roman" w:hAnsi="Times New Roman" w:cs="Times New Roman"/>
                <w:iCs/>
              </w:rPr>
              <w:t>атракционните услуги, представляващи източник на повишена опасност</w:t>
            </w:r>
            <w:r w:rsidR="00076147" w:rsidRPr="008072B9">
              <w:rPr>
                <w:rFonts w:ascii="Times New Roman" w:hAnsi="Times New Roman" w:cs="Times New Roman"/>
                <w:iCs/>
              </w:rPr>
              <w:t>, което би имало слабо положително въздействие върху конкуренцията</w:t>
            </w:r>
            <w:r w:rsidRPr="008072B9">
              <w:rPr>
                <w:rFonts w:ascii="Times New Roman" w:hAnsi="Times New Roman" w:cs="Times New Roman"/>
                <w:iCs/>
              </w:rPr>
              <w:t xml:space="preserve">. </w:t>
            </w:r>
          </w:p>
          <w:p w:rsidR="00AC7664" w:rsidRPr="008072B9" w:rsidRDefault="00AC7664" w:rsidP="007B28BE">
            <w:pPr>
              <w:jc w:val="both"/>
              <w:rPr>
                <w:rFonts w:ascii="Times New Roman" w:hAnsi="Times New Roman" w:cs="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rsidR="009446FB" w:rsidRDefault="00D16A8F" w:rsidP="007B28BE">
            <w:pPr>
              <w:jc w:val="both"/>
              <w:rPr>
                <w:rFonts w:ascii="Times New Roman" w:hAnsi="Times New Roman" w:cs="Times New Roman"/>
              </w:rPr>
            </w:pPr>
            <w:r w:rsidRPr="00D16A8F">
              <w:rPr>
                <w:rFonts w:ascii="Times New Roman" w:hAnsi="Times New Roman" w:cs="Times New Roman"/>
              </w:rPr>
              <w:t>Този вариант би могъл да доведе до частични подобрения по отношение на потребителите, с оглед опазване на живота и здравето им при ползването на атракционни услуги, представляващи източник на повишена опасност, чрез частичното въвеждане на контрол върху лицата и съоръженията, оборудването и екипировката, ползвани в атракционните услуги.</w:t>
            </w:r>
          </w:p>
          <w:p w:rsidR="00D16A8F" w:rsidRPr="008072B9" w:rsidRDefault="00D16A8F" w:rsidP="007B28BE">
            <w:pPr>
              <w:jc w:val="both"/>
              <w:rPr>
                <w:rFonts w:ascii="Times New Roman" w:hAnsi="Times New Roman" w:cs="Times New Roman"/>
              </w:rPr>
            </w:pPr>
          </w:p>
          <w:p w:rsidR="00AB559D" w:rsidRPr="008072B9" w:rsidRDefault="00AB559D" w:rsidP="008072B9">
            <w:pPr>
              <w:jc w:val="both"/>
              <w:rPr>
                <w:rFonts w:ascii="Times New Roman" w:hAnsi="Times New Roman"/>
                <w:b/>
                <w:i/>
              </w:rPr>
            </w:pPr>
            <w:r w:rsidRPr="008072B9">
              <w:rPr>
                <w:rFonts w:ascii="Times New Roman" w:hAnsi="Times New Roman"/>
                <w:b/>
                <w:i/>
              </w:rPr>
              <w:t>П</w:t>
            </w:r>
            <w:r w:rsidR="007B28BE" w:rsidRPr="008072B9">
              <w:rPr>
                <w:rFonts w:ascii="Times New Roman" w:hAnsi="Times New Roman"/>
                <w:b/>
                <w:i/>
              </w:rPr>
              <w:t>о отношение на основните права:</w:t>
            </w:r>
          </w:p>
          <w:p w:rsidR="00E73664" w:rsidRPr="008072B9" w:rsidRDefault="00452952" w:rsidP="007B28BE">
            <w:pPr>
              <w:jc w:val="both"/>
              <w:rPr>
                <w:rFonts w:ascii="Times New Roman" w:hAnsi="Times New Roman" w:cs="Times New Roman"/>
                <w:b/>
                <w:i/>
              </w:rPr>
            </w:pPr>
            <w:r w:rsidRPr="00452952">
              <w:rPr>
                <w:rFonts w:ascii="Times New Roman" w:hAnsi="Times New Roman" w:cs="Times New Roman"/>
              </w:rPr>
              <w:t xml:space="preserve">Този вариант няма да има нито преки, нито косвени въздействия по отношение на основните права. </w:t>
            </w:r>
          </w:p>
          <w:p w:rsidR="009C5567" w:rsidRPr="008072B9" w:rsidRDefault="009C5567"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lastRenderedPageBreak/>
              <w:t>Специфични социални въздействия (демографско развитие, закрила на децата):</w:t>
            </w:r>
          </w:p>
          <w:p w:rsidR="004D43E5" w:rsidRPr="008072B9" w:rsidRDefault="00452952" w:rsidP="007B28BE">
            <w:pPr>
              <w:jc w:val="both"/>
              <w:rPr>
                <w:rFonts w:ascii="Times New Roman" w:hAnsi="Times New Roman" w:cs="Times New Roman"/>
                <w:b/>
                <w:i/>
              </w:rPr>
            </w:pPr>
            <w:r w:rsidRPr="00452952">
              <w:rPr>
                <w:rFonts w:ascii="Times New Roman" w:hAnsi="Times New Roman" w:cs="Times New Roman"/>
              </w:rPr>
              <w:t xml:space="preserve">Този вариант няма да има нито преки, нито косвени въздействия върху демографското развитие, и закрилата на децата. </w:t>
            </w:r>
          </w:p>
          <w:p w:rsidR="00452952" w:rsidRDefault="00452952"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rsidR="00AE343E" w:rsidRPr="008072B9" w:rsidRDefault="00452952" w:rsidP="008072B9">
            <w:pPr>
              <w:jc w:val="both"/>
              <w:rPr>
                <w:rFonts w:ascii="Times New Roman" w:hAnsi="Times New Roman"/>
                <w:b/>
                <w:i/>
              </w:rPr>
            </w:pPr>
            <w:r w:rsidRPr="00452952">
              <w:rPr>
                <w:rFonts w:ascii="Times New Roman" w:hAnsi="Times New Roman" w:cs="Times New Roman"/>
              </w:rPr>
              <w:t xml:space="preserve">Този вариант няма да има нито преки, нито косвени въздействия върху регионите. </w:t>
            </w:r>
          </w:p>
        </w:tc>
        <w:tc>
          <w:tcPr>
            <w:tcW w:w="3544" w:type="dxa"/>
            <w:shd w:val="clear" w:color="auto" w:fill="9CC2E5" w:themeFill="accent1" w:themeFillTint="99"/>
          </w:tcPr>
          <w:p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малките и средни предприятия:</w:t>
            </w:r>
          </w:p>
          <w:p w:rsidR="001F559F" w:rsidRPr="001F559F" w:rsidRDefault="001F559F" w:rsidP="001F559F">
            <w:pPr>
              <w:jc w:val="both"/>
              <w:rPr>
                <w:rFonts w:ascii="Times New Roman" w:hAnsi="Times New Roman" w:cs="Times New Roman"/>
                <w:bCs/>
                <w:iCs/>
              </w:rPr>
            </w:pPr>
            <w:r>
              <w:rPr>
                <w:rFonts w:ascii="Times New Roman" w:hAnsi="Times New Roman" w:cs="Times New Roman"/>
                <w:bCs/>
                <w:iCs/>
              </w:rPr>
              <w:t>Този вариант би имал</w:t>
            </w:r>
            <w:r w:rsidRPr="001F559F">
              <w:rPr>
                <w:rFonts w:ascii="Times New Roman" w:hAnsi="Times New Roman" w:cs="Times New Roman"/>
                <w:bCs/>
                <w:iCs/>
              </w:rPr>
              <w:t xml:space="preserve"> както преки, така и косвени положителни</w:t>
            </w:r>
          </w:p>
          <w:p w:rsidR="001F559F" w:rsidRPr="001F559F" w:rsidRDefault="001F559F" w:rsidP="001F559F">
            <w:pPr>
              <w:jc w:val="both"/>
              <w:rPr>
                <w:rFonts w:ascii="Times New Roman" w:hAnsi="Times New Roman" w:cs="Times New Roman"/>
                <w:bCs/>
                <w:iCs/>
              </w:rPr>
            </w:pPr>
            <w:r w:rsidRPr="001F559F">
              <w:rPr>
                <w:rFonts w:ascii="Times New Roman" w:hAnsi="Times New Roman" w:cs="Times New Roman"/>
                <w:bCs/>
                <w:iCs/>
              </w:rPr>
              <w:t xml:space="preserve">ефекти върху малките и средните предприятия. </w:t>
            </w:r>
            <w:r>
              <w:rPr>
                <w:rFonts w:ascii="Times New Roman" w:hAnsi="Times New Roman" w:cs="Times New Roman"/>
                <w:bCs/>
                <w:iCs/>
              </w:rPr>
              <w:t xml:space="preserve">Въвеждането на </w:t>
            </w:r>
            <w:r w:rsidRPr="001F559F">
              <w:rPr>
                <w:rFonts w:ascii="Times New Roman" w:hAnsi="Times New Roman" w:cs="Times New Roman"/>
                <w:bCs/>
                <w:iCs/>
              </w:rPr>
              <w:t>единна, обща уредба на атракционните услуги, представляващи източник на повишена опасност</w:t>
            </w:r>
            <w:r>
              <w:rPr>
                <w:rFonts w:ascii="Times New Roman" w:hAnsi="Times New Roman" w:cs="Times New Roman"/>
                <w:bCs/>
                <w:iCs/>
              </w:rPr>
              <w:t xml:space="preserve">, с </w:t>
            </w:r>
            <w:r w:rsidRPr="001F559F">
              <w:rPr>
                <w:rFonts w:ascii="Times New Roman" w:hAnsi="Times New Roman" w:cs="Times New Roman"/>
                <w:bCs/>
                <w:iCs/>
              </w:rPr>
              <w:t>ясни изисквания към лицата</w:t>
            </w:r>
            <w:r>
              <w:rPr>
                <w:rFonts w:ascii="Times New Roman" w:hAnsi="Times New Roman" w:cs="Times New Roman"/>
                <w:bCs/>
                <w:iCs/>
              </w:rPr>
              <w:t xml:space="preserve">, които предоставят такива услуги, с </w:t>
            </w:r>
            <w:r w:rsidRPr="001F559F">
              <w:rPr>
                <w:rFonts w:ascii="Times New Roman" w:hAnsi="Times New Roman" w:cs="Times New Roman"/>
                <w:bCs/>
                <w:iCs/>
              </w:rPr>
              <w:t xml:space="preserve">гарантиране на високо ниво на безопасност при ползването на съоръженията, оборудването и екипировката, </w:t>
            </w:r>
            <w:r>
              <w:rPr>
                <w:rFonts w:ascii="Times New Roman" w:hAnsi="Times New Roman" w:cs="Times New Roman"/>
                <w:bCs/>
                <w:iCs/>
              </w:rPr>
              <w:t xml:space="preserve">с осъществяване на адекватен контрол от страна на държавата, </w:t>
            </w:r>
            <w:r w:rsidRPr="001F559F">
              <w:rPr>
                <w:rFonts w:ascii="Times New Roman" w:hAnsi="Times New Roman" w:cs="Times New Roman"/>
                <w:bCs/>
                <w:iCs/>
              </w:rPr>
              <w:t>ще окаже влияние</w:t>
            </w:r>
          </w:p>
          <w:p w:rsidR="00AB559D" w:rsidRDefault="001F559F" w:rsidP="001F559F">
            <w:pPr>
              <w:jc w:val="both"/>
              <w:rPr>
                <w:rFonts w:ascii="Times New Roman" w:hAnsi="Times New Roman" w:cs="Times New Roman"/>
                <w:bCs/>
                <w:iCs/>
              </w:rPr>
            </w:pPr>
            <w:r w:rsidRPr="001F559F">
              <w:rPr>
                <w:rFonts w:ascii="Times New Roman" w:hAnsi="Times New Roman" w:cs="Times New Roman"/>
                <w:bCs/>
                <w:iCs/>
              </w:rPr>
              <w:t xml:space="preserve">върху търговците, </w:t>
            </w:r>
            <w:r>
              <w:rPr>
                <w:rFonts w:ascii="Times New Roman" w:hAnsi="Times New Roman" w:cs="Times New Roman"/>
                <w:bCs/>
                <w:iCs/>
              </w:rPr>
              <w:t xml:space="preserve">като те ще извлекат ползи от </w:t>
            </w:r>
            <w:r w:rsidRPr="001F559F">
              <w:rPr>
                <w:rFonts w:ascii="Times New Roman" w:hAnsi="Times New Roman" w:cs="Times New Roman"/>
                <w:bCs/>
                <w:iCs/>
              </w:rPr>
              <w:t>лоялната конкуренция</w:t>
            </w:r>
            <w:r>
              <w:rPr>
                <w:rFonts w:ascii="Times New Roman" w:hAnsi="Times New Roman" w:cs="Times New Roman"/>
                <w:bCs/>
                <w:iCs/>
              </w:rPr>
              <w:t xml:space="preserve"> и повишеното търсене на атракционните услуги</w:t>
            </w:r>
            <w:r w:rsidRPr="001F559F">
              <w:rPr>
                <w:rFonts w:ascii="Times New Roman" w:hAnsi="Times New Roman" w:cs="Times New Roman"/>
                <w:bCs/>
                <w:iCs/>
              </w:rPr>
              <w:t>.</w:t>
            </w:r>
          </w:p>
          <w:p w:rsidR="001F559F" w:rsidRPr="001F559F" w:rsidRDefault="001F559F" w:rsidP="001F559F">
            <w:pPr>
              <w:jc w:val="both"/>
              <w:rPr>
                <w:rFonts w:ascii="Times New Roman" w:hAnsi="Times New Roman" w:cs="Times New Roman"/>
                <w:bCs/>
                <w:iCs/>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rsidR="002E489B" w:rsidRPr="002E489B" w:rsidRDefault="00F85447" w:rsidP="002E489B">
            <w:pPr>
              <w:jc w:val="both"/>
              <w:rPr>
                <w:rFonts w:ascii="Times New Roman" w:hAnsi="Times New Roman" w:cs="Times New Roman"/>
              </w:rPr>
            </w:pPr>
            <w:r>
              <w:rPr>
                <w:rFonts w:ascii="Times New Roman" w:hAnsi="Times New Roman" w:cs="Times New Roman"/>
              </w:rPr>
              <w:lastRenderedPageBreak/>
              <w:t>Този вариант</w:t>
            </w:r>
            <w:r w:rsidR="00DA5498" w:rsidRPr="008072B9">
              <w:rPr>
                <w:rFonts w:ascii="Times New Roman" w:hAnsi="Times New Roman" w:cs="Times New Roman"/>
              </w:rPr>
              <w:t xml:space="preserve"> може да доведе до </w:t>
            </w:r>
            <w:r w:rsidR="00BF3C1A">
              <w:rPr>
                <w:rFonts w:ascii="Times New Roman" w:hAnsi="Times New Roman" w:cs="Times New Roman"/>
              </w:rPr>
              <w:t>повишаване</w:t>
            </w:r>
            <w:r w:rsidR="00DA5498" w:rsidRPr="008072B9">
              <w:rPr>
                <w:rFonts w:ascii="Times New Roman" w:hAnsi="Times New Roman" w:cs="Times New Roman"/>
              </w:rPr>
              <w:t xml:space="preserve"> на административните разходи на юридическите лица</w:t>
            </w:r>
            <w:r w:rsidR="00837117" w:rsidRPr="008072B9">
              <w:rPr>
                <w:rFonts w:ascii="Times New Roman" w:hAnsi="Times New Roman" w:cs="Times New Roman"/>
              </w:rPr>
              <w:t xml:space="preserve"> </w:t>
            </w:r>
            <w:r w:rsidR="002E489B">
              <w:rPr>
                <w:rFonts w:ascii="Times New Roman" w:hAnsi="Times New Roman" w:cs="Times New Roman"/>
              </w:rPr>
              <w:t xml:space="preserve">само </w:t>
            </w:r>
            <w:r w:rsidR="00837117" w:rsidRPr="008072B9">
              <w:rPr>
                <w:rFonts w:ascii="Times New Roman" w:hAnsi="Times New Roman" w:cs="Times New Roman"/>
              </w:rPr>
              <w:t xml:space="preserve">в </w:t>
            </w:r>
            <w:r w:rsidR="00BF3C1A">
              <w:rPr>
                <w:rFonts w:ascii="Times New Roman" w:hAnsi="Times New Roman" w:cs="Times New Roman"/>
              </w:rPr>
              <w:t>краткосрочен</w:t>
            </w:r>
            <w:r w:rsidR="00837117" w:rsidRPr="008072B9">
              <w:rPr>
                <w:rFonts w:ascii="Times New Roman" w:hAnsi="Times New Roman" w:cs="Times New Roman"/>
              </w:rPr>
              <w:t xml:space="preserve"> план</w:t>
            </w:r>
            <w:r w:rsidR="00BF3C1A">
              <w:rPr>
                <w:rFonts w:ascii="Times New Roman" w:hAnsi="Times New Roman" w:cs="Times New Roman"/>
              </w:rPr>
              <w:t>, докато приведат дейността си в съответствие с новите изисквания</w:t>
            </w:r>
            <w:r w:rsidR="00DA5498" w:rsidRPr="008072B9">
              <w:rPr>
                <w:rFonts w:ascii="Times New Roman" w:hAnsi="Times New Roman" w:cs="Times New Roman"/>
              </w:rPr>
              <w:t xml:space="preserve">. </w:t>
            </w:r>
            <w:r w:rsidR="002E489B">
              <w:rPr>
                <w:rFonts w:ascii="Times New Roman" w:hAnsi="Times New Roman" w:cs="Times New Roman"/>
              </w:rPr>
              <w:t>В дългосрочен план административните разходи биха намалели за</w:t>
            </w:r>
            <w:r w:rsidR="002E489B" w:rsidRPr="002E489B">
              <w:rPr>
                <w:rFonts w:ascii="Times New Roman" w:hAnsi="Times New Roman" w:cs="Times New Roman"/>
              </w:rPr>
              <w:t xml:space="preserve"> търговците, </w:t>
            </w:r>
            <w:r w:rsidR="002E489B">
              <w:rPr>
                <w:rFonts w:ascii="Times New Roman" w:hAnsi="Times New Roman" w:cs="Times New Roman"/>
              </w:rPr>
              <w:t>тъй като</w:t>
            </w:r>
            <w:r w:rsidR="002E489B" w:rsidRPr="002E489B">
              <w:rPr>
                <w:rFonts w:ascii="Times New Roman" w:hAnsi="Times New Roman" w:cs="Times New Roman"/>
              </w:rPr>
              <w:t xml:space="preserve"> те ще извлекат ползи от лоялната конкуренция и повишеното търсене на атракционните услуги.</w:t>
            </w:r>
          </w:p>
          <w:p w:rsidR="00AB559D" w:rsidRPr="008072B9" w:rsidRDefault="00DA5498" w:rsidP="008072B9">
            <w:pPr>
              <w:jc w:val="both"/>
              <w:rPr>
                <w:rFonts w:ascii="Times New Roman" w:hAnsi="Times New Roman"/>
              </w:rPr>
            </w:pPr>
            <w:r w:rsidRPr="008072B9">
              <w:rPr>
                <w:rFonts w:ascii="Times New Roman" w:hAnsi="Times New Roman" w:cs="Times New Roman"/>
              </w:rPr>
              <w:t>Върху разходите на физическите лица този вариант не би оказал влияние.</w:t>
            </w:r>
          </w:p>
          <w:p w:rsidR="00DA5498" w:rsidRPr="008072B9" w:rsidRDefault="00DA5498" w:rsidP="007B28BE">
            <w:pPr>
              <w:jc w:val="both"/>
              <w:rPr>
                <w:rFonts w:ascii="Times New Roman" w:hAnsi="Times New Roman" w:cs="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rsidR="00AB559D" w:rsidRPr="008072B9" w:rsidRDefault="00A81CD9" w:rsidP="008072B9">
            <w:pPr>
              <w:jc w:val="both"/>
              <w:rPr>
                <w:rFonts w:ascii="Times New Roman" w:hAnsi="Times New Roman"/>
                <w:b/>
                <w:i/>
              </w:rPr>
            </w:pPr>
            <w:r w:rsidRPr="008072B9">
              <w:rPr>
                <w:rFonts w:ascii="Times New Roman" w:hAnsi="Times New Roman" w:cs="Times New Roman"/>
              </w:rPr>
              <w:t xml:space="preserve">Този вариант </w:t>
            </w:r>
            <w:r w:rsidR="00AC0DDC">
              <w:rPr>
                <w:rFonts w:ascii="Times New Roman" w:hAnsi="Times New Roman" w:cs="Times New Roman"/>
              </w:rPr>
              <w:t xml:space="preserve">би имал косвено положително въздействия върху бюджета, тъй като с </w:t>
            </w:r>
            <w:r w:rsidR="00AC0DDC" w:rsidRPr="00AC0DDC">
              <w:rPr>
                <w:rFonts w:ascii="Times New Roman" w:hAnsi="Times New Roman" w:cs="Times New Roman"/>
              </w:rPr>
              <w:t>осигуряване на прозрачност и доверие</w:t>
            </w:r>
            <w:r w:rsidR="00AC0DDC">
              <w:rPr>
                <w:rFonts w:ascii="Times New Roman" w:hAnsi="Times New Roman" w:cs="Times New Roman"/>
              </w:rPr>
              <w:t>,</w:t>
            </w:r>
            <w:r w:rsidR="00AC0DDC" w:rsidRPr="00AC0DDC">
              <w:rPr>
                <w:rFonts w:ascii="Times New Roman" w:hAnsi="Times New Roman" w:cs="Times New Roman"/>
              </w:rPr>
              <w:t xml:space="preserve"> чрез създаването на публичен регистър за лицата, предоставящи атракционни услуги, представляващи източник на повишена опасност</w:t>
            </w:r>
            <w:r w:rsidR="00AC0DDC">
              <w:rPr>
                <w:rFonts w:ascii="Times New Roman" w:hAnsi="Times New Roman" w:cs="Times New Roman"/>
              </w:rPr>
              <w:t xml:space="preserve">, този сектор от икономиката би се изсветлил, което </w:t>
            </w:r>
            <w:r w:rsidR="00AC0DDC">
              <w:rPr>
                <w:rFonts w:ascii="Times New Roman" w:hAnsi="Times New Roman" w:cs="Times New Roman"/>
              </w:rPr>
              <w:lastRenderedPageBreak/>
              <w:t>би довело и до повишаване на постъпленията в бюджета.</w:t>
            </w:r>
            <w:r w:rsidR="00AC0DDC" w:rsidRPr="00AC0DDC">
              <w:rPr>
                <w:rFonts w:ascii="Times New Roman" w:hAnsi="Times New Roman" w:cs="Times New Roman"/>
              </w:rPr>
              <w:t xml:space="preserve"> </w:t>
            </w:r>
            <w:r w:rsidRPr="008072B9">
              <w:rPr>
                <w:rFonts w:ascii="Times New Roman" w:hAnsi="Times New Roman" w:cs="Times New Roman"/>
              </w:rPr>
              <w:t xml:space="preserve"> </w:t>
            </w:r>
          </w:p>
          <w:p w:rsidR="00AB559D" w:rsidRPr="008072B9" w:rsidRDefault="00AB559D"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rsidR="00076147" w:rsidRPr="008072B9" w:rsidRDefault="00076147" w:rsidP="007B28BE">
            <w:pPr>
              <w:jc w:val="both"/>
              <w:rPr>
                <w:rFonts w:ascii="Times New Roman" w:hAnsi="Times New Roman" w:cs="Times New Roman"/>
              </w:rPr>
            </w:pPr>
            <w:r w:rsidRPr="008072B9">
              <w:rPr>
                <w:rFonts w:ascii="Times New Roman" w:hAnsi="Times New Roman" w:cs="Times New Roman"/>
              </w:rPr>
              <w:t xml:space="preserve">Този вариант ще има положително въздействие и ще допринесе за преодоляване на липсата на </w:t>
            </w:r>
            <w:r w:rsidRPr="008072B9">
              <w:rPr>
                <w:rFonts w:ascii="Times New Roman" w:hAnsi="Times New Roman" w:cs="Times New Roman"/>
                <w:iCs/>
              </w:rPr>
              <w:t xml:space="preserve">единна, обща уредба на </w:t>
            </w:r>
            <w:r w:rsidR="00DB2B20">
              <w:rPr>
                <w:rFonts w:ascii="Times New Roman" w:hAnsi="Times New Roman" w:cs="Times New Roman"/>
                <w:iCs/>
              </w:rPr>
              <w:t>атракционните услуги, представляващи източник на повишена опасност</w:t>
            </w:r>
            <w:r w:rsidRPr="008072B9">
              <w:rPr>
                <w:rFonts w:ascii="Times New Roman" w:hAnsi="Times New Roman" w:cs="Times New Roman"/>
                <w:iCs/>
              </w:rPr>
              <w:t xml:space="preserve">, което би </w:t>
            </w:r>
            <w:r w:rsidR="00DB2B20">
              <w:rPr>
                <w:rFonts w:ascii="Times New Roman" w:hAnsi="Times New Roman" w:cs="Times New Roman"/>
                <w:iCs/>
              </w:rPr>
              <w:t>създало условия за развитието на лоялна конкуренция в бранша</w:t>
            </w:r>
            <w:r w:rsidRPr="008072B9">
              <w:rPr>
                <w:rFonts w:ascii="Times New Roman" w:hAnsi="Times New Roman" w:cs="Times New Roman"/>
                <w:iCs/>
              </w:rPr>
              <w:t xml:space="preserve">. </w:t>
            </w:r>
          </w:p>
          <w:p w:rsidR="00AC7664" w:rsidRPr="008072B9" w:rsidRDefault="00AC7664" w:rsidP="007B28BE">
            <w:pPr>
              <w:jc w:val="both"/>
              <w:rPr>
                <w:rFonts w:ascii="Times New Roman" w:hAnsi="Times New Roman" w:cs="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rsidR="00E73664" w:rsidRDefault="0022123E" w:rsidP="007B28BE">
            <w:pPr>
              <w:jc w:val="both"/>
              <w:rPr>
                <w:rFonts w:ascii="Times New Roman" w:hAnsi="Times New Roman" w:cs="Times New Roman"/>
              </w:rPr>
            </w:pPr>
            <w:r w:rsidRPr="0022123E">
              <w:rPr>
                <w:rFonts w:ascii="Times New Roman" w:hAnsi="Times New Roman" w:cs="Times New Roman"/>
              </w:rPr>
              <w:t xml:space="preserve">Приемането на Закон за общите изисквания за безопасност при предоставяне на атракционни услуги, представляващи повишен източник на опасност, би имало положително въздействие по отношение на потребителите. качеството на услугите.  Удовлетвореността на потребителите от качеството на услугата ще се повиши в резултат </w:t>
            </w:r>
            <w:r w:rsidRPr="0022123E">
              <w:rPr>
                <w:rFonts w:ascii="Times New Roman" w:hAnsi="Times New Roman" w:cs="Times New Roman"/>
              </w:rPr>
              <w:lastRenderedPageBreak/>
              <w:t>на регулаторната намеса и осъществяването на адекватен контрол върху дейността, тъй като ще се създадат реални условия за гарантиране на високо ниво на безопасност при ползването на съоръженията, оборудването и екипировката, необходими за предоставянето на услугите, съответно за опазване живота и здравето на гражданите.</w:t>
            </w:r>
          </w:p>
          <w:p w:rsidR="00C46543" w:rsidRPr="008072B9" w:rsidRDefault="00C46543" w:rsidP="007B28BE">
            <w:pPr>
              <w:jc w:val="both"/>
              <w:rPr>
                <w:rFonts w:ascii="Times New Roman" w:hAnsi="Times New Roman" w:cs="Times New Roman"/>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rsidR="00E73664" w:rsidRDefault="00C46543" w:rsidP="007B28BE">
            <w:pPr>
              <w:jc w:val="both"/>
              <w:rPr>
                <w:rFonts w:ascii="Times New Roman" w:hAnsi="Times New Roman" w:cs="Times New Roman"/>
              </w:rPr>
            </w:pPr>
            <w:r w:rsidRPr="00C46543">
              <w:rPr>
                <w:rFonts w:ascii="Times New Roman" w:hAnsi="Times New Roman" w:cs="Times New Roman"/>
              </w:rPr>
              <w:t xml:space="preserve">Този вариант няма да има влияние върху </w:t>
            </w:r>
            <w:r>
              <w:rPr>
                <w:rFonts w:ascii="Times New Roman" w:hAnsi="Times New Roman" w:cs="Times New Roman"/>
              </w:rPr>
              <w:t>основните права</w:t>
            </w:r>
            <w:r w:rsidRPr="00C46543">
              <w:rPr>
                <w:rFonts w:ascii="Times New Roman" w:hAnsi="Times New Roman" w:cs="Times New Roman"/>
              </w:rPr>
              <w:t>.</w:t>
            </w:r>
          </w:p>
          <w:p w:rsidR="00C46543" w:rsidRPr="008072B9" w:rsidRDefault="00C46543" w:rsidP="007B28BE">
            <w:pPr>
              <w:jc w:val="both"/>
              <w:rPr>
                <w:rFonts w:ascii="Times New Roman" w:hAnsi="Times New Roman" w:cs="Times New Roman"/>
              </w:rPr>
            </w:pPr>
          </w:p>
          <w:p w:rsidR="00AB559D" w:rsidRPr="008072B9" w:rsidRDefault="00AB559D" w:rsidP="008072B9">
            <w:pPr>
              <w:jc w:val="both"/>
              <w:rPr>
                <w:rFonts w:ascii="Times New Roman" w:hAnsi="Times New Roman"/>
                <w:b/>
                <w:i/>
              </w:rPr>
            </w:pPr>
            <w:r w:rsidRPr="008072B9">
              <w:rPr>
                <w:rFonts w:ascii="Times New Roman" w:hAnsi="Times New Roman"/>
                <w:b/>
                <w:i/>
              </w:rPr>
              <w:t>Специфични социални въздействия (демографско развитие, закрила на децата):</w:t>
            </w:r>
          </w:p>
          <w:p w:rsidR="00AB559D" w:rsidRDefault="009C0801" w:rsidP="008072B9">
            <w:pPr>
              <w:jc w:val="both"/>
              <w:rPr>
                <w:rFonts w:ascii="Times New Roman" w:hAnsi="Times New Roman" w:cs="Times New Roman"/>
              </w:rPr>
            </w:pPr>
            <w:r w:rsidRPr="009C0801">
              <w:rPr>
                <w:rFonts w:ascii="Times New Roman" w:hAnsi="Times New Roman" w:cs="Times New Roman"/>
              </w:rPr>
              <w:t xml:space="preserve">Този вариант няма да има </w:t>
            </w:r>
            <w:r>
              <w:rPr>
                <w:rFonts w:ascii="Times New Roman" w:hAnsi="Times New Roman" w:cs="Times New Roman"/>
              </w:rPr>
              <w:t>с</w:t>
            </w:r>
            <w:r w:rsidRPr="009C0801">
              <w:rPr>
                <w:rFonts w:ascii="Times New Roman" w:hAnsi="Times New Roman" w:cs="Times New Roman"/>
              </w:rPr>
              <w:t>пецифични социални въздействия (демографско развитие, закрила на децата).</w:t>
            </w:r>
          </w:p>
          <w:p w:rsidR="009C0801" w:rsidRPr="008072B9" w:rsidRDefault="009C0801"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rsidR="00AE343E" w:rsidRPr="008072B9" w:rsidRDefault="00044544" w:rsidP="00044544">
            <w:pPr>
              <w:jc w:val="both"/>
              <w:rPr>
                <w:rFonts w:ascii="Times New Roman" w:hAnsi="Times New Roman"/>
                <w:b/>
                <w:i/>
              </w:rPr>
            </w:pPr>
            <w:r w:rsidRPr="00044544">
              <w:rPr>
                <w:rFonts w:ascii="Times New Roman" w:hAnsi="Times New Roman" w:cs="Times New Roman"/>
              </w:rPr>
              <w:lastRenderedPageBreak/>
              <w:t xml:space="preserve">Този вариант няма да има </w:t>
            </w:r>
            <w:r>
              <w:rPr>
                <w:rFonts w:ascii="Times New Roman" w:hAnsi="Times New Roman" w:cs="Times New Roman"/>
              </w:rPr>
              <w:t>въздействие на регионално и местно ниво</w:t>
            </w:r>
            <w:r w:rsidRPr="00044544">
              <w:rPr>
                <w:rFonts w:ascii="Times New Roman" w:hAnsi="Times New Roman" w:cs="Times New Roman"/>
              </w:rPr>
              <w:t>.</w:t>
            </w:r>
          </w:p>
        </w:tc>
      </w:tr>
      <w:tr w:rsidR="00AB559D" w:rsidRPr="008072B9" w:rsidTr="00AB559D">
        <w:tc>
          <w:tcPr>
            <w:tcW w:w="2978" w:type="dxa"/>
            <w:shd w:val="clear" w:color="auto" w:fill="DBDBDB" w:themeFill="accent3" w:themeFillTint="66"/>
          </w:tcPr>
          <w:p w:rsidR="00AB559D" w:rsidRPr="008072B9" w:rsidRDefault="00AB559D" w:rsidP="008072B9">
            <w:pPr>
              <w:jc w:val="both"/>
              <w:rPr>
                <w:rFonts w:ascii="Times New Roman" w:hAnsi="Times New Roman"/>
                <w:b/>
                <w:i/>
              </w:rPr>
            </w:pPr>
            <w:r w:rsidRPr="008072B9">
              <w:rPr>
                <w:rFonts w:ascii="Times New Roman" w:hAnsi="Times New Roman"/>
                <w:b/>
                <w:i/>
              </w:rPr>
              <w:lastRenderedPageBreak/>
              <w:t>Проблем 2:</w:t>
            </w:r>
          </w:p>
          <w:p w:rsidR="00AB559D" w:rsidRPr="008072B9" w:rsidRDefault="00D13D22" w:rsidP="008072B9">
            <w:pPr>
              <w:jc w:val="both"/>
              <w:rPr>
                <w:rFonts w:ascii="Times New Roman" w:hAnsi="Times New Roman"/>
                <w:b/>
                <w:i/>
              </w:rPr>
            </w:pPr>
            <w:r w:rsidRPr="00D13D22">
              <w:rPr>
                <w:rFonts w:ascii="Times New Roman" w:hAnsi="Times New Roman"/>
                <w:i/>
              </w:rPr>
              <w:t>Липсват изисквания, вкл. технически, които да гарантират високо ниво на безопасност при ползването на съоръженията, оборудването и екипировката, необходими за предоставянето на услугите.</w:t>
            </w:r>
          </w:p>
        </w:tc>
        <w:tc>
          <w:tcPr>
            <w:tcW w:w="3544" w:type="dxa"/>
            <w:shd w:val="clear" w:color="auto" w:fill="DEEAF6" w:themeFill="accent1" w:themeFillTint="33"/>
          </w:tcPr>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малките и средни предприятия:</w:t>
            </w:r>
          </w:p>
          <w:p w:rsidR="00AB559D" w:rsidRPr="008072B9" w:rsidRDefault="00424837" w:rsidP="008072B9">
            <w:pPr>
              <w:jc w:val="both"/>
              <w:rPr>
                <w:rFonts w:ascii="Times New Roman" w:hAnsi="Times New Roman"/>
              </w:rPr>
            </w:pPr>
            <w:r w:rsidRPr="008072B9">
              <w:rPr>
                <w:rFonts w:ascii="Times New Roman" w:hAnsi="Times New Roman" w:cs="Times New Roman"/>
                <w:bCs/>
                <w:iCs/>
              </w:rPr>
              <w:t>Този вариант няма да има влияние върху малките и средни предприятия.</w:t>
            </w:r>
          </w:p>
          <w:p w:rsidR="00424837" w:rsidRPr="008072B9" w:rsidRDefault="00424837" w:rsidP="007B28BE">
            <w:pPr>
              <w:jc w:val="both"/>
              <w:rPr>
                <w:rFonts w:ascii="Times New Roman" w:hAnsi="Times New Roman" w:cs="Times New Roman"/>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rsidR="00D534CF" w:rsidRPr="008072B9" w:rsidRDefault="00D534CF"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въздействие върху административните разходи на физическите и юридическите лица. </w:t>
            </w:r>
          </w:p>
          <w:p w:rsidR="00AB559D" w:rsidRPr="008072B9" w:rsidRDefault="00AB559D" w:rsidP="008072B9">
            <w:pPr>
              <w:jc w:val="both"/>
              <w:rPr>
                <w:rFonts w:ascii="Times New Roman" w:hAnsi="Times New Roman"/>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rsidR="00886E55" w:rsidRPr="008072B9" w:rsidRDefault="00886E55"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бюджета. </w:t>
            </w:r>
          </w:p>
          <w:p w:rsidR="00AB559D" w:rsidRPr="008072B9" w:rsidRDefault="00AB559D" w:rsidP="008072B9">
            <w:pPr>
              <w:jc w:val="both"/>
              <w:rPr>
                <w:rFonts w:ascii="Times New Roman" w:hAnsi="Times New Roman"/>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rsidR="002D5828" w:rsidRDefault="00124362" w:rsidP="008072B9">
            <w:pPr>
              <w:jc w:val="both"/>
              <w:rPr>
                <w:rFonts w:ascii="Times New Roman" w:hAnsi="Times New Roman" w:cs="Times New Roman"/>
              </w:rPr>
            </w:pPr>
            <w:r w:rsidRPr="00124362">
              <w:rPr>
                <w:rFonts w:ascii="Times New Roman" w:hAnsi="Times New Roman" w:cs="Times New Roman"/>
              </w:rPr>
              <w:t>Този вариант няма да има нито преки, нито к</w:t>
            </w:r>
            <w:r w:rsidR="00793BF4">
              <w:rPr>
                <w:rFonts w:ascii="Times New Roman" w:hAnsi="Times New Roman" w:cs="Times New Roman"/>
              </w:rPr>
              <w:t>освени въздействия върху конкуренцията</w:t>
            </w:r>
            <w:r w:rsidRPr="00124362">
              <w:rPr>
                <w:rFonts w:ascii="Times New Roman" w:hAnsi="Times New Roman" w:cs="Times New Roman"/>
              </w:rPr>
              <w:t>.</w:t>
            </w:r>
          </w:p>
          <w:p w:rsidR="00AB559D" w:rsidRPr="008072B9" w:rsidRDefault="00124362" w:rsidP="008072B9">
            <w:pPr>
              <w:jc w:val="both"/>
              <w:rPr>
                <w:rFonts w:ascii="Times New Roman" w:hAnsi="Times New Roman"/>
              </w:rPr>
            </w:pPr>
            <w:r w:rsidRPr="00124362">
              <w:rPr>
                <w:rFonts w:ascii="Times New Roman" w:hAnsi="Times New Roman" w:cs="Times New Roman"/>
              </w:rPr>
              <w:lastRenderedPageBreak/>
              <w:t xml:space="preserve"> </w:t>
            </w: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rsidR="00F110C2" w:rsidRPr="008072B9" w:rsidRDefault="00F110C2"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потребителите. </w:t>
            </w:r>
          </w:p>
          <w:p w:rsidR="00AB559D" w:rsidRPr="008072B9" w:rsidRDefault="00AB559D" w:rsidP="008072B9">
            <w:pPr>
              <w:jc w:val="both"/>
              <w:rPr>
                <w:rFonts w:ascii="Times New Roman" w:hAnsi="Times New Roman"/>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rsidR="00AB559D" w:rsidRPr="008072B9" w:rsidRDefault="00F110C2" w:rsidP="008072B9">
            <w:pPr>
              <w:jc w:val="both"/>
              <w:rPr>
                <w:rFonts w:ascii="Times New Roman" w:hAnsi="Times New Roman"/>
              </w:rPr>
            </w:pPr>
            <w:r w:rsidRPr="008072B9">
              <w:rPr>
                <w:rFonts w:ascii="Times New Roman" w:hAnsi="Times New Roman" w:cs="Times New Roman"/>
              </w:rPr>
              <w:t>Този вариант няма да има нито преки, нито косвени въздействия по отношение на основните права.</w:t>
            </w:r>
          </w:p>
          <w:p w:rsidR="00AB559D" w:rsidRPr="008072B9" w:rsidRDefault="00AB559D" w:rsidP="008072B9">
            <w:pPr>
              <w:jc w:val="both"/>
              <w:rPr>
                <w:rFonts w:ascii="Times New Roman" w:hAnsi="Times New Roman"/>
              </w:rPr>
            </w:pPr>
          </w:p>
          <w:p w:rsidR="00AB559D" w:rsidRPr="008072B9" w:rsidRDefault="00AB559D" w:rsidP="008072B9">
            <w:pPr>
              <w:jc w:val="both"/>
              <w:rPr>
                <w:rFonts w:ascii="Times New Roman" w:hAnsi="Times New Roman"/>
                <w:b/>
                <w:i/>
              </w:rPr>
            </w:pPr>
            <w:r w:rsidRPr="008072B9">
              <w:rPr>
                <w:rFonts w:ascii="Times New Roman" w:hAnsi="Times New Roman"/>
                <w:b/>
                <w:i/>
              </w:rPr>
              <w:t>Специфични социални въздействия (демографско развитие, закрила на децата):</w:t>
            </w:r>
          </w:p>
          <w:p w:rsidR="00F110C2" w:rsidRPr="008072B9" w:rsidRDefault="00F110C2"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демографското развитие, и закрилата на децата. </w:t>
            </w:r>
          </w:p>
          <w:p w:rsidR="00AB559D" w:rsidRPr="008072B9" w:rsidRDefault="00AB559D" w:rsidP="008072B9">
            <w:pPr>
              <w:jc w:val="both"/>
              <w:rPr>
                <w:rFonts w:ascii="Times New Roman" w:hAnsi="Times New Roman"/>
              </w:rPr>
            </w:pPr>
          </w:p>
          <w:p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rsidR="00F110C2" w:rsidRPr="008072B9" w:rsidRDefault="00F110C2"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регионите. </w:t>
            </w:r>
          </w:p>
          <w:p w:rsidR="00AB559D" w:rsidRPr="008072B9" w:rsidRDefault="00AB559D" w:rsidP="008072B9">
            <w:pPr>
              <w:jc w:val="both"/>
              <w:rPr>
                <w:rFonts w:ascii="Times New Roman" w:hAnsi="Times New Roman"/>
              </w:rPr>
            </w:pPr>
          </w:p>
          <w:p w:rsidR="00AB559D" w:rsidRPr="008072B9" w:rsidRDefault="00AB559D" w:rsidP="008072B9">
            <w:pPr>
              <w:jc w:val="both"/>
              <w:rPr>
                <w:rFonts w:ascii="Times New Roman" w:hAnsi="Times New Roman"/>
              </w:rPr>
            </w:pPr>
          </w:p>
        </w:tc>
        <w:tc>
          <w:tcPr>
            <w:tcW w:w="3969" w:type="dxa"/>
            <w:shd w:val="clear" w:color="auto" w:fill="BDD6EE" w:themeFill="accent1" w:themeFillTint="66"/>
          </w:tcPr>
          <w:p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малките и средни предприятия:</w:t>
            </w:r>
          </w:p>
          <w:p w:rsidR="005529A9" w:rsidRPr="008072B9" w:rsidRDefault="00893462" w:rsidP="007B28BE">
            <w:pPr>
              <w:jc w:val="both"/>
              <w:rPr>
                <w:rFonts w:ascii="Times New Roman" w:hAnsi="Times New Roman" w:cs="Times New Roman"/>
                <w:b/>
                <w:i/>
              </w:rPr>
            </w:pPr>
            <w:r w:rsidRPr="00893462">
              <w:rPr>
                <w:rFonts w:ascii="Times New Roman" w:hAnsi="Times New Roman" w:cs="Times New Roman"/>
              </w:rPr>
              <w:t xml:space="preserve">Този вариант ще има слабо влияние върху малките и средни предприятия. Той няма да преодолее посочения проблем с липсата на единна, обща уредба на атракционните услуги, представляващи източник на повишена опасност, а преките ефекти върху МСП ще са много слаби. </w:t>
            </w:r>
          </w:p>
          <w:p w:rsidR="00893462" w:rsidRDefault="00893462"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rsidR="005529A9" w:rsidRPr="008072B9" w:rsidRDefault="00323FE7" w:rsidP="007B28BE">
            <w:pPr>
              <w:jc w:val="both"/>
              <w:rPr>
                <w:rFonts w:ascii="Times New Roman" w:hAnsi="Times New Roman" w:cs="Times New Roman"/>
                <w:b/>
                <w:i/>
              </w:rPr>
            </w:pPr>
            <w:r w:rsidRPr="00323FE7">
              <w:rPr>
                <w:rFonts w:ascii="Times New Roman" w:hAnsi="Times New Roman" w:cs="Times New Roman"/>
              </w:rPr>
              <w:t xml:space="preserve">Този вариант ще има слабо влияние върху административните разходи на юридическите лица в дългосрочен план. Върху разходите на физическите лица този вариант не би оказал влияние. </w:t>
            </w:r>
          </w:p>
          <w:p w:rsidR="005529A9" w:rsidRPr="008072B9" w:rsidRDefault="005529A9" w:rsidP="007B28BE">
            <w:pPr>
              <w:jc w:val="both"/>
              <w:rPr>
                <w:rFonts w:ascii="Times New Roman" w:hAnsi="Times New Roman" w:cs="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rsidR="00AC7664" w:rsidRPr="008072B9" w:rsidRDefault="00323FE7" w:rsidP="007B28BE">
            <w:pPr>
              <w:jc w:val="both"/>
              <w:rPr>
                <w:rFonts w:ascii="Times New Roman" w:hAnsi="Times New Roman" w:cs="Times New Roman"/>
              </w:rPr>
            </w:pPr>
            <w:r w:rsidRPr="00323FE7">
              <w:rPr>
                <w:rFonts w:ascii="Times New Roman" w:hAnsi="Times New Roman" w:cs="Times New Roman"/>
              </w:rPr>
              <w:t xml:space="preserve">Този вариант няма да има нито преки, нито косвени въздействия върху бюджета. </w:t>
            </w:r>
          </w:p>
          <w:p w:rsidR="00AC7664" w:rsidRPr="008072B9" w:rsidRDefault="00AC7664" w:rsidP="007B28BE">
            <w:pPr>
              <w:jc w:val="both"/>
              <w:rPr>
                <w:rFonts w:ascii="Times New Roman" w:hAnsi="Times New Roman" w:cs="Times New Roman"/>
              </w:rPr>
            </w:pPr>
          </w:p>
          <w:p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конкуренцията в страната:</w:t>
            </w:r>
          </w:p>
          <w:p w:rsidR="00AB559D" w:rsidRPr="008072B9" w:rsidRDefault="009B79A0" w:rsidP="008072B9">
            <w:pPr>
              <w:jc w:val="both"/>
              <w:rPr>
                <w:rFonts w:ascii="Times New Roman" w:hAnsi="Times New Roman"/>
                <w:b/>
                <w:i/>
              </w:rPr>
            </w:pPr>
            <w:r w:rsidRPr="009B79A0">
              <w:rPr>
                <w:rFonts w:ascii="Times New Roman" w:hAnsi="Times New Roman" w:cs="Times New Roman"/>
              </w:rPr>
              <w:t xml:space="preserve">Този вариант ще има частично въздействие и ще допринесе по-скоро частично за преодоляване на липсата на единна, обща уредба на атракционните услуги, представляващи източник на повишена опасност, което би имало слабо положително въздействие върху конкуренцията. </w:t>
            </w:r>
          </w:p>
          <w:p w:rsidR="00AB559D" w:rsidRPr="008072B9" w:rsidRDefault="00AB559D"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rsidR="00571714" w:rsidRPr="008072B9" w:rsidRDefault="009B79A0" w:rsidP="007B28BE">
            <w:pPr>
              <w:jc w:val="both"/>
              <w:rPr>
                <w:rFonts w:ascii="Times New Roman" w:hAnsi="Times New Roman" w:cs="Times New Roman"/>
                <w:b/>
                <w:i/>
              </w:rPr>
            </w:pPr>
            <w:r w:rsidRPr="009B79A0">
              <w:rPr>
                <w:rFonts w:ascii="Times New Roman" w:hAnsi="Times New Roman" w:cs="Times New Roman"/>
              </w:rPr>
              <w:t xml:space="preserve">Този вариант би могъл да доведе до частични подобрения по отношение на потребителите, с оглед опазване на живота и здравето им при ползването на атракционни услуги, представляващи източник на повишена опасност, чрез частичното въвеждане на </w:t>
            </w:r>
            <w:r>
              <w:rPr>
                <w:rFonts w:ascii="Times New Roman" w:hAnsi="Times New Roman" w:cs="Times New Roman"/>
              </w:rPr>
              <w:t>изисквания,</w:t>
            </w:r>
            <w:r w:rsidRPr="009B79A0">
              <w:rPr>
                <w:rFonts w:ascii="Times New Roman" w:hAnsi="Times New Roman" w:cs="Times New Roman"/>
              </w:rPr>
              <w:t xml:space="preserve"> вкл. технически, които да гарантират високо ниво на безопасност при ползването на съоръженията, оборудването и екипировката, необходими за предоставянето на услугите.</w:t>
            </w:r>
          </w:p>
          <w:p w:rsidR="00571714" w:rsidRPr="008072B9" w:rsidRDefault="00571714" w:rsidP="007B28BE">
            <w:pPr>
              <w:jc w:val="both"/>
              <w:rPr>
                <w:rFonts w:ascii="Times New Roman" w:hAnsi="Times New Roman" w:cs="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rsidR="00AB559D" w:rsidRPr="008072B9" w:rsidRDefault="001E10DA" w:rsidP="008072B9">
            <w:pPr>
              <w:jc w:val="both"/>
              <w:rPr>
                <w:rFonts w:ascii="Times New Roman" w:hAnsi="Times New Roman"/>
                <w:b/>
                <w:i/>
              </w:rPr>
            </w:pPr>
            <w:r w:rsidRPr="001E10DA">
              <w:rPr>
                <w:rFonts w:ascii="Times New Roman" w:hAnsi="Times New Roman" w:cs="Times New Roman"/>
              </w:rPr>
              <w:lastRenderedPageBreak/>
              <w:t>Този вариант няма да има нито преки, нито косвени въздействия по отношение на основните права.</w:t>
            </w:r>
          </w:p>
          <w:p w:rsidR="00571714" w:rsidRPr="008072B9" w:rsidRDefault="00571714" w:rsidP="007B28BE">
            <w:pPr>
              <w:jc w:val="both"/>
              <w:rPr>
                <w:rFonts w:ascii="Times New Roman" w:hAnsi="Times New Roman" w:cs="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Специфични социални въздействия (демографско развитие, закрила на децата):</w:t>
            </w:r>
          </w:p>
          <w:p w:rsidR="00AB559D" w:rsidRPr="008072B9" w:rsidRDefault="00C426BF" w:rsidP="008072B9">
            <w:pPr>
              <w:jc w:val="both"/>
              <w:rPr>
                <w:rFonts w:ascii="Times New Roman" w:hAnsi="Times New Roman"/>
                <w:b/>
                <w:i/>
              </w:rPr>
            </w:pPr>
            <w:r w:rsidRPr="00C426BF">
              <w:rPr>
                <w:rFonts w:ascii="Times New Roman" w:hAnsi="Times New Roman" w:cs="Times New Roman"/>
              </w:rPr>
              <w:t xml:space="preserve">Този вариант няма да има нито преки, нито косвени въздействия върху демографското развитие, и закрилата на децата. </w:t>
            </w:r>
          </w:p>
          <w:p w:rsidR="0007304E" w:rsidRPr="008072B9" w:rsidRDefault="0007304E" w:rsidP="007B28BE">
            <w:pPr>
              <w:jc w:val="both"/>
              <w:rPr>
                <w:rFonts w:ascii="Times New Roman" w:hAnsi="Times New Roman" w:cs="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rsidR="00AB559D" w:rsidRPr="008072B9" w:rsidRDefault="00D23845" w:rsidP="008072B9">
            <w:pPr>
              <w:jc w:val="both"/>
              <w:rPr>
                <w:rFonts w:ascii="Times New Roman" w:hAnsi="Times New Roman"/>
              </w:rPr>
            </w:pPr>
            <w:r w:rsidRPr="00D23845">
              <w:rPr>
                <w:rFonts w:ascii="Times New Roman" w:hAnsi="Times New Roman" w:cs="Times New Roman"/>
              </w:rPr>
              <w:t>Този вариант няма да има нито преки, нито косвени въздействия върху регионите.</w:t>
            </w:r>
          </w:p>
        </w:tc>
        <w:tc>
          <w:tcPr>
            <w:tcW w:w="3544" w:type="dxa"/>
            <w:shd w:val="clear" w:color="auto" w:fill="9CC2E5" w:themeFill="accent1" w:themeFillTint="99"/>
          </w:tcPr>
          <w:p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малките и средни предприятия:</w:t>
            </w:r>
          </w:p>
          <w:p w:rsidR="00481C24" w:rsidRPr="00481C24" w:rsidRDefault="00481C24" w:rsidP="00481C24">
            <w:pPr>
              <w:jc w:val="both"/>
              <w:rPr>
                <w:rFonts w:ascii="Times New Roman" w:hAnsi="Times New Roman" w:cs="Times New Roman"/>
              </w:rPr>
            </w:pPr>
            <w:r w:rsidRPr="00481C24">
              <w:rPr>
                <w:rFonts w:ascii="Times New Roman" w:hAnsi="Times New Roman" w:cs="Times New Roman"/>
              </w:rPr>
              <w:t>Този вариант би имал както преки, така и косвени положителни</w:t>
            </w:r>
          </w:p>
          <w:p w:rsidR="00481C24" w:rsidRPr="00481C24" w:rsidRDefault="00481C24" w:rsidP="00481C24">
            <w:pPr>
              <w:jc w:val="both"/>
              <w:rPr>
                <w:rFonts w:ascii="Times New Roman" w:hAnsi="Times New Roman" w:cs="Times New Roman"/>
              </w:rPr>
            </w:pPr>
            <w:r w:rsidRPr="00481C24">
              <w:rPr>
                <w:rFonts w:ascii="Times New Roman" w:hAnsi="Times New Roman" w:cs="Times New Roman"/>
              </w:rPr>
              <w:t>ефекти върху малките и средните предприятия. Въвеждането на единна, обща уредба на атракционните услуги, представляващи източник на повишена опасност, с ясни изисквания към лицата, които предоставят такива услуги, с гарантиране на високо ниво на безопасност при ползването на съоръженията, оборудването и екипировката, с осъществяване на адекватен контрол от страна на държавата, ще окаже влияние</w:t>
            </w:r>
          </w:p>
          <w:p w:rsidR="00481C24" w:rsidRPr="00481C24" w:rsidRDefault="00481C24" w:rsidP="00481C24">
            <w:pPr>
              <w:jc w:val="both"/>
              <w:rPr>
                <w:rFonts w:ascii="Times New Roman" w:hAnsi="Times New Roman" w:cs="Times New Roman"/>
              </w:rPr>
            </w:pPr>
            <w:r w:rsidRPr="00481C24">
              <w:rPr>
                <w:rFonts w:ascii="Times New Roman" w:hAnsi="Times New Roman" w:cs="Times New Roman"/>
              </w:rPr>
              <w:t>върху търговците, като те ще извлекат ползи от лоялната конкуренция и повишеното търсене на атракционните услуги.</w:t>
            </w:r>
          </w:p>
          <w:p w:rsidR="009C5567" w:rsidRPr="008072B9" w:rsidRDefault="009C5567" w:rsidP="007B28BE">
            <w:pPr>
              <w:jc w:val="both"/>
              <w:rPr>
                <w:rFonts w:ascii="Times New Roman" w:hAnsi="Times New Roman" w:cs="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 xml:space="preserve">По отношение на административните разходи на </w:t>
            </w:r>
            <w:r w:rsidRPr="008072B9">
              <w:rPr>
                <w:rFonts w:ascii="Times New Roman" w:hAnsi="Times New Roman"/>
                <w:b/>
                <w:i/>
              </w:rPr>
              <w:lastRenderedPageBreak/>
              <w:t>физическ</w:t>
            </w:r>
            <w:r w:rsidR="003F5EEF" w:rsidRPr="008072B9">
              <w:rPr>
                <w:rFonts w:ascii="Times New Roman" w:hAnsi="Times New Roman"/>
                <w:b/>
                <w:i/>
              </w:rPr>
              <w:t>ите и юридическите лица:</w:t>
            </w:r>
          </w:p>
          <w:p w:rsidR="00FA0987" w:rsidRPr="00FA0987" w:rsidRDefault="00FA0987" w:rsidP="00FA0987">
            <w:pPr>
              <w:jc w:val="both"/>
              <w:rPr>
                <w:rFonts w:ascii="Times New Roman" w:hAnsi="Times New Roman" w:cs="Times New Roman"/>
              </w:rPr>
            </w:pPr>
            <w:r w:rsidRPr="00FA0987">
              <w:rPr>
                <w:rFonts w:ascii="Times New Roman" w:hAnsi="Times New Roman" w:cs="Times New Roman"/>
              </w:rPr>
              <w:t>Този вариант може да доведе до повишаване на административните разходи на юридическите лица само в краткосрочен план, докато приведат дейността си в съответствие с новите изисквания. В дългосрочен план административните разходи биха намалели за търговците, тъй като те ще извлекат ползи от лоялната конкуренция и повишеното търсене на атракционните услуги.</w:t>
            </w:r>
          </w:p>
          <w:p w:rsidR="005529A9" w:rsidRDefault="00FA0987" w:rsidP="00FA0987">
            <w:pPr>
              <w:jc w:val="both"/>
              <w:rPr>
                <w:rFonts w:ascii="Times New Roman" w:hAnsi="Times New Roman" w:cs="Times New Roman"/>
              </w:rPr>
            </w:pPr>
            <w:r w:rsidRPr="00FA0987">
              <w:rPr>
                <w:rFonts w:ascii="Times New Roman" w:hAnsi="Times New Roman" w:cs="Times New Roman"/>
              </w:rPr>
              <w:t>Върху разходите на физическите лица този вариант не би оказал влияние.</w:t>
            </w:r>
          </w:p>
          <w:p w:rsidR="00FA0987" w:rsidRPr="008072B9" w:rsidRDefault="00FA0987" w:rsidP="00FA0987">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rsidR="00AB559D" w:rsidRDefault="00DA3C42" w:rsidP="008072B9">
            <w:pPr>
              <w:jc w:val="both"/>
              <w:rPr>
                <w:rFonts w:ascii="Times New Roman" w:hAnsi="Times New Roman" w:cs="Times New Roman"/>
              </w:rPr>
            </w:pPr>
            <w:r w:rsidRPr="00DA3C42">
              <w:rPr>
                <w:rFonts w:ascii="Times New Roman" w:hAnsi="Times New Roman" w:cs="Times New Roman"/>
              </w:rPr>
              <w:t>Този вариант би имал косвено положително въздействия върху бюджета, тъй като с осигуряване на прозрачност и доверие, чрез създаването на публичен регистър за лицата, предоставящи атракционни услуги, представляващ</w:t>
            </w:r>
            <w:r>
              <w:rPr>
                <w:rFonts w:ascii="Times New Roman" w:hAnsi="Times New Roman" w:cs="Times New Roman"/>
              </w:rPr>
              <w:t xml:space="preserve">и източник на повишена опасност и определянето </w:t>
            </w:r>
            <w:r>
              <w:rPr>
                <w:rFonts w:ascii="Times New Roman" w:hAnsi="Times New Roman" w:cs="Times New Roman"/>
              </w:rPr>
              <w:lastRenderedPageBreak/>
              <w:t>на изисквания към съоръженията, оборудването и екипировката,</w:t>
            </w:r>
            <w:r w:rsidRPr="00DA3C42">
              <w:rPr>
                <w:rFonts w:ascii="Times New Roman" w:hAnsi="Times New Roman" w:cs="Times New Roman"/>
              </w:rPr>
              <w:t xml:space="preserve"> този сектор от икономиката би се изсветлил, което би довело и до повишаване на постъпленията в бюджета.  </w:t>
            </w:r>
          </w:p>
          <w:p w:rsidR="00DA3C42" w:rsidRPr="008072B9" w:rsidRDefault="00DA3C42"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rsidR="00AB559D" w:rsidRDefault="00DA3C42" w:rsidP="008072B9">
            <w:pPr>
              <w:jc w:val="both"/>
              <w:rPr>
                <w:rFonts w:ascii="Times New Roman" w:hAnsi="Times New Roman" w:cs="Times New Roman"/>
              </w:rPr>
            </w:pPr>
            <w:r w:rsidRPr="00DA3C42">
              <w:rPr>
                <w:rFonts w:ascii="Times New Roman" w:hAnsi="Times New Roman" w:cs="Times New Roman"/>
              </w:rPr>
              <w:t xml:space="preserve">Този вариант ще има положително въздействие и ще допринесе за преодоляване на липсата на единна, обща уредба на атракционните услуги, представляващи източник на повишена опасност, което би създало условия за развитието на лоялна конкуренция в бранша. </w:t>
            </w:r>
          </w:p>
          <w:p w:rsidR="00DA3C42" w:rsidRPr="008072B9" w:rsidRDefault="00DA3C42"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rsidR="00AB559D" w:rsidRDefault="00387204" w:rsidP="008072B9">
            <w:pPr>
              <w:jc w:val="both"/>
              <w:rPr>
                <w:rFonts w:ascii="Times New Roman" w:hAnsi="Times New Roman" w:cs="Times New Roman"/>
              </w:rPr>
            </w:pPr>
            <w:r w:rsidRPr="00387204">
              <w:rPr>
                <w:rFonts w:ascii="Times New Roman" w:hAnsi="Times New Roman" w:cs="Times New Roman"/>
              </w:rPr>
              <w:t xml:space="preserve">Приемането на Закон за общите изисквания за безопасност при предоставяне на атракционни услуги, представляващи повишен източник на опасност, би имало положително въздействие по отношение на потребителите. </w:t>
            </w:r>
            <w:r w:rsidRPr="00387204">
              <w:rPr>
                <w:rFonts w:ascii="Times New Roman" w:hAnsi="Times New Roman" w:cs="Times New Roman"/>
              </w:rPr>
              <w:lastRenderedPageBreak/>
              <w:t>качеството на услугите.  Удовлетвореността на потребителите от качеството на услугата ще се повиши в резултат на регулаторната намеса и осъществяването на адекватен контрол върху дейността, тъй като ще се създадат реални условия за гарантиране на високо ниво на безопасност при ползването на съоръженията, оборудването и екипировката, необходими за предоставянето на услугите, съответно за опазване живота и здравето на гражданите.</w:t>
            </w:r>
          </w:p>
          <w:p w:rsidR="00387204" w:rsidRPr="008072B9" w:rsidRDefault="00387204"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rsidR="00AB559D" w:rsidRDefault="00387204" w:rsidP="008072B9">
            <w:pPr>
              <w:jc w:val="both"/>
              <w:rPr>
                <w:rFonts w:ascii="Times New Roman" w:hAnsi="Times New Roman" w:cs="Times New Roman"/>
              </w:rPr>
            </w:pPr>
            <w:r w:rsidRPr="00387204">
              <w:rPr>
                <w:rFonts w:ascii="Times New Roman" w:hAnsi="Times New Roman" w:cs="Times New Roman"/>
              </w:rPr>
              <w:t>Този вариант няма да има нито преки, нито косвени въздействия по отношение на основните права.</w:t>
            </w:r>
          </w:p>
          <w:p w:rsidR="00387204" w:rsidRPr="008072B9" w:rsidRDefault="00387204"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Специфични социални въздействия (демографско развитие, закрила на децата):</w:t>
            </w:r>
          </w:p>
          <w:p w:rsidR="00847B67" w:rsidRDefault="00387204" w:rsidP="007B28BE">
            <w:pPr>
              <w:jc w:val="both"/>
              <w:rPr>
                <w:rFonts w:ascii="Times New Roman" w:hAnsi="Times New Roman" w:cs="Times New Roman"/>
              </w:rPr>
            </w:pPr>
            <w:r w:rsidRPr="00387204">
              <w:rPr>
                <w:rFonts w:ascii="Times New Roman" w:hAnsi="Times New Roman" w:cs="Times New Roman"/>
              </w:rPr>
              <w:t xml:space="preserve">Този вариант няма да има нито преки, нито косвени въздействия </w:t>
            </w:r>
            <w:r w:rsidRPr="00387204">
              <w:rPr>
                <w:rFonts w:ascii="Times New Roman" w:hAnsi="Times New Roman" w:cs="Times New Roman"/>
              </w:rPr>
              <w:lastRenderedPageBreak/>
              <w:t xml:space="preserve">върху демографското развитие, и закрилата на децата. </w:t>
            </w:r>
          </w:p>
          <w:p w:rsidR="00387204" w:rsidRPr="008072B9" w:rsidRDefault="00387204" w:rsidP="007B28BE">
            <w:pPr>
              <w:jc w:val="both"/>
              <w:rPr>
                <w:rFonts w:ascii="Times New Roman" w:hAnsi="Times New Roman" w:cs="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rsidR="00847B67" w:rsidRPr="008072B9" w:rsidRDefault="008D4F18" w:rsidP="008072B9">
            <w:pPr>
              <w:jc w:val="both"/>
              <w:rPr>
                <w:rFonts w:ascii="Times New Roman" w:hAnsi="Times New Roman"/>
              </w:rPr>
            </w:pPr>
            <w:r w:rsidRPr="008D4F18">
              <w:rPr>
                <w:rFonts w:ascii="Times New Roman" w:hAnsi="Times New Roman" w:cs="Times New Roman"/>
              </w:rPr>
              <w:t>Този вариант няма да има нито преки, нито косвени въздействия върху регионите.</w:t>
            </w:r>
          </w:p>
        </w:tc>
      </w:tr>
      <w:tr w:rsidR="00AB559D" w:rsidRPr="008072B9" w:rsidTr="00AB559D">
        <w:tc>
          <w:tcPr>
            <w:tcW w:w="2978" w:type="dxa"/>
            <w:shd w:val="clear" w:color="auto" w:fill="DBDBDB" w:themeFill="accent3" w:themeFillTint="66"/>
          </w:tcPr>
          <w:p w:rsidR="00AB559D" w:rsidRPr="008072B9" w:rsidRDefault="00AB559D" w:rsidP="008072B9">
            <w:pPr>
              <w:jc w:val="both"/>
              <w:rPr>
                <w:rFonts w:ascii="Times New Roman" w:hAnsi="Times New Roman"/>
                <w:b/>
                <w:i/>
              </w:rPr>
            </w:pPr>
            <w:r w:rsidRPr="008072B9">
              <w:rPr>
                <w:rFonts w:ascii="Times New Roman" w:hAnsi="Times New Roman"/>
                <w:b/>
                <w:i/>
              </w:rPr>
              <w:lastRenderedPageBreak/>
              <w:t>Проблем 3:</w:t>
            </w:r>
          </w:p>
          <w:p w:rsidR="00AB559D" w:rsidRPr="008072B9" w:rsidRDefault="00B079B0" w:rsidP="008072B9">
            <w:pPr>
              <w:jc w:val="both"/>
              <w:rPr>
                <w:rFonts w:ascii="Times New Roman" w:hAnsi="Times New Roman"/>
                <w:b/>
                <w:i/>
              </w:rPr>
            </w:pPr>
            <w:r w:rsidRPr="00B079B0">
              <w:rPr>
                <w:rFonts w:ascii="Times New Roman" w:hAnsi="Times New Roman"/>
                <w:i/>
              </w:rPr>
              <w:t>Липсва уредба, регламентираща адекватен контрол върху лицата и съоръженията, с които се предоставят атракционни услуги, представляващи източник на повишена опасност, който да осигурява реална защита на ползвателите на услугата.</w:t>
            </w:r>
          </w:p>
        </w:tc>
        <w:tc>
          <w:tcPr>
            <w:tcW w:w="3544" w:type="dxa"/>
            <w:shd w:val="clear" w:color="auto" w:fill="DEEAF6" w:themeFill="accent1" w:themeFillTint="33"/>
          </w:tcPr>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малките и средни предприятия:</w:t>
            </w:r>
          </w:p>
          <w:p w:rsidR="00424837" w:rsidRPr="008072B9" w:rsidRDefault="00424837" w:rsidP="007B28BE">
            <w:pPr>
              <w:jc w:val="both"/>
              <w:rPr>
                <w:rFonts w:ascii="Times New Roman" w:hAnsi="Times New Roman" w:cs="Times New Roman"/>
                <w:bCs/>
                <w:iCs/>
              </w:rPr>
            </w:pPr>
            <w:r w:rsidRPr="008072B9">
              <w:rPr>
                <w:rFonts w:ascii="Times New Roman" w:hAnsi="Times New Roman" w:cs="Times New Roman"/>
                <w:bCs/>
                <w:iCs/>
              </w:rPr>
              <w:t>Този вариант няма да има влияние върху малките и средни предприятия.</w:t>
            </w:r>
          </w:p>
          <w:p w:rsidR="00424837" w:rsidRPr="008072B9" w:rsidRDefault="00424837" w:rsidP="007B28BE">
            <w:pPr>
              <w:jc w:val="both"/>
              <w:rPr>
                <w:rFonts w:ascii="Times New Roman" w:hAnsi="Times New Roman" w:cs="Times New Roman"/>
                <w:bCs/>
                <w:iCs/>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rsidR="00D534CF" w:rsidRPr="008072B9" w:rsidRDefault="00D534CF"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въздействие върху административните разходи на физическите и юридическите лица. </w:t>
            </w:r>
          </w:p>
          <w:p w:rsidR="00AB559D" w:rsidRPr="008072B9" w:rsidRDefault="00AB559D" w:rsidP="008072B9">
            <w:pPr>
              <w:jc w:val="both"/>
              <w:rPr>
                <w:rFonts w:ascii="Times New Roman" w:hAnsi="Times New Roman"/>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rsidR="00886E55" w:rsidRPr="008072B9" w:rsidRDefault="00886E55"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бюджета. </w:t>
            </w:r>
          </w:p>
          <w:p w:rsidR="00AB559D" w:rsidRPr="008072B9" w:rsidRDefault="00AB559D" w:rsidP="008072B9">
            <w:pPr>
              <w:jc w:val="both"/>
              <w:rPr>
                <w:rFonts w:ascii="Times New Roman" w:hAnsi="Times New Roman"/>
              </w:rPr>
            </w:pPr>
          </w:p>
          <w:p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конкуренцията в страната:</w:t>
            </w:r>
          </w:p>
          <w:p w:rsidR="009C5567" w:rsidRPr="008072B9" w:rsidRDefault="002D5828" w:rsidP="008072B9">
            <w:pPr>
              <w:jc w:val="both"/>
              <w:rPr>
                <w:rFonts w:ascii="Times New Roman" w:hAnsi="Times New Roman"/>
                <w:b/>
                <w:i/>
              </w:rPr>
            </w:pPr>
            <w:r w:rsidRPr="002D5828">
              <w:rPr>
                <w:rFonts w:ascii="Times New Roman" w:hAnsi="Times New Roman" w:cs="Times New Roman"/>
              </w:rPr>
              <w:t>Този вариант няма да има нито преки, нито косвени въздействия върху конкуренцията.</w:t>
            </w:r>
          </w:p>
          <w:p w:rsidR="009C5567" w:rsidRPr="008072B9" w:rsidRDefault="009C5567" w:rsidP="007B28BE">
            <w:pPr>
              <w:jc w:val="both"/>
              <w:rPr>
                <w:rFonts w:ascii="Times New Roman" w:hAnsi="Times New Roman" w:cs="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rsidR="00F110C2" w:rsidRPr="008072B9" w:rsidRDefault="00F110C2"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потребителите. </w:t>
            </w: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rsidR="00AB559D" w:rsidRPr="008072B9" w:rsidRDefault="00F110C2" w:rsidP="008072B9">
            <w:pPr>
              <w:jc w:val="both"/>
              <w:rPr>
                <w:rFonts w:ascii="Times New Roman" w:hAnsi="Times New Roman"/>
              </w:rPr>
            </w:pPr>
            <w:r w:rsidRPr="008072B9">
              <w:rPr>
                <w:rFonts w:ascii="Times New Roman" w:hAnsi="Times New Roman" w:cs="Times New Roman"/>
              </w:rPr>
              <w:t>Този вариант няма да има нито преки, нито косвени въздействия по отношение на основните права.</w:t>
            </w:r>
          </w:p>
          <w:p w:rsidR="002D5828" w:rsidRDefault="002D5828"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Специфични социални въздействия (демографско развитие, закрила на децата):</w:t>
            </w:r>
          </w:p>
          <w:p w:rsidR="00F110C2" w:rsidRPr="008072B9" w:rsidRDefault="00F110C2"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демографското развитие, и закрилата на децата. </w:t>
            </w:r>
          </w:p>
          <w:p w:rsidR="00AB559D" w:rsidRPr="008072B9" w:rsidRDefault="00AB559D" w:rsidP="008072B9">
            <w:pPr>
              <w:jc w:val="both"/>
              <w:rPr>
                <w:rFonts w:ascii="Times New Roman" w:hAnsi="Times New Roman"/>
              </w:rPr>
            </w:pPr>
          </w:p>
          <w:p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rsidR="00F110C2" w:rsidRPr="008072B9" w:rsidRDefault="00F110C2" w:rsidP="007B28BE">
            <w:pPr>
              <w:jc w:val="both"/>
              <w:rPr>
                <w:rFonts w:ascii="Times New Roman" w:hAnsi="Times New Roman" w:cs="Times New Roman"/>
              </w:rPr>
            </w:pPr>
            <w:r w:rsidRPr="008072B9">
              <w:rPr>
                <w:rFonts w:ascii="Times New Roman" w:hAnsi="Times New Roman" w:cs="Times New Roman"/>
              </w:rPr>
              <w:lastRenderedPageBreak/>
              <w:t xml:space="preserve">Този вариант няма да има нито преки, нито косвени въздействия върху регионите. </w:t>
            </w:r>
          </w:p>
          <w:p w:rsidR="00AB559D" w:rsidRPr="008072B9" w:rsidRDefault="00AB559D" w:rsidP="008072B9">
            <w:pPr>
              <w:jc w:val="both"/>
              <w:rPr>
                <w:rFonts w:ascii="Times New Roman" w:hAnsi="Times New Roman"/>
              </w:rPr>
            </w:pPr>
          </w:p>
          <w:p w:rsidR="00AB559D" w:rsidRPr="008072B9" w:rsidRDefault="00AB559D" w:rsidP="008072B9">
            <w:pPr>
              <w:jc w:val="both"/>
              <w:rPr>
                <w:rFonts w:ascii="Times New Roman" w:hAnsi="Times New Roman"/>
              </w:rPr>
            </w:pPr>
          </w:p>
        </w:tc>
        <w:tc>
          <w:tcPr>
            <w:tcW w:w="3969" w:type="dxa"/>
            <w:shd w:val="clear" w:color="auto" w:fill="BDD6EE" w:themeFill="accent1" w:themeFillTint="66"/>
          </w:tcPr>
          <w:p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малките и средни предприятия:</w:t>
            </w:r>
          </w:p>
          <w:p w:rsidR="00BC57B1" w:rsidRPr="008072B9" w:rsidRDefault="00C96451" w:rsidP="00A943AC">
            <w:pPr>
              <w:jc w:val="both"/>
              <w:rPr>
                <w:rFonts w:ascii="Times New Roman" w:hAnsi="Times New Roman" w:cs="Times New Roman"/>
                <w:bCs/>
                <w:iCs/>
              </w:rPr>
            </w:pPr>
            <w:r w:rsidRPr="00C96451">
              <w:rPr>
                <w:rFonts w:ascii="Times New Roman" w:hAnsi="Times New Roman" w:cs="Times New Roman"/>
                <w:bCs/>
                <w:iCs/>
              </w:rPr>
              <w:t xml:space="preserve">Този вариант ще има слабо влияние върху малките и средни предприятия. Той няма да преодолее посочения проблем с липсата на единна, обща уредба на атракционните услуги, представляващи източник на повишена опасност, а преките ефекти върху МСП ще са много слаби. </w:t>
            </w:r>
          </w:p>
          <w:p w:rsidR="00C96451" w:rsidRDefault="00C96451"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rsidR="00073DB6" w:rsidRPr="008072B9" w:rsidRDefault="00C96451" w:rsidP="007B28BE">
            <w:pPr>
              <w:jc w:val="both"/>
              <w:rPr>
                <w:rFonts w:ascii="Times New Roman" w:hAnsi="Times New Roman" w:cs="Times New Roman"/>
                <w:b/>
                <w:i/>
              </w:rPr>
            </w:pPr>
            <w:r w:rsidRPr="00C96451">
              <w:rPr>
                <w:rFonts w:ascii="Times New Roman" w:hAnsi="Times New Roman" w:cs="Times New Roman"/>
                <w:bCs/>
                <w:iCs/>
              </w:rPr>
              <w:t xml:space="preserve">Този вариант ще има слабо влияние върху административните разходи на юридическите лица в дългосрочен план. Върху разходите на физическите лица този вариант не би оказал влияние. </w:t>
            </w:r>
          </w:p>
          <w:p w:rsidR="00C51C04" w:rsidRPr="008072B9" w:rsidRDefault="00C51C04" w:rsidP="007B28BE">
            <w:pPr>
              <w:jc w:val="both"/>
              <w:rPr>
                <w:rFonts w:ascii="Times New Roman" w:hAnsi="Times New Roman" w:cs="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бюджета:</w:t>
            </w:r>
          </w:p>
          <w:p w:rsidR="00AB559D" w:rsidRPr="008072B9" w:rsidRDefault="00C96451" w:rsidP="008072B9">
            <w:pPr>
              <w:jc w:val="both"/>
              <w:rPr>
                <w:rFonts w:ascii="Times New Roman" w:hAnsi="Times New Roman"/>
                <w:b/>
                <w:i/>
              </w:rPr>
            </w:pPr>
            <w:r w:rsidRPr="00C96451">
              <w:rPr>
                <w:rFonts w:ascii="Times New Roman" w:hAnsi="Times New Roman" w:cs="Times New Roman"/>
              </w:rPr>
              <w:t xml:space="preserve">Този вариант няма да има нито преки, нито косвени въздействия върху бюджета. </w:t>
            </w:r>
          </w:p>
          <w:p w:rsidR="00543BBD" w:rsidRPr="008072B9" w:rsidRDefault="00543BBD" w:rsidP="007B28BE">
            <w:pPr>
              <w:jc w:val="both"/>
              <w:rPr>
                <w:rFonts w:ascii="Times New Roman" w:hAnsi="Times New Roman" w:cs="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rsidR="009C5567" w:rsidRDefault="009209C1" w:rsidP="007B28BE">
            <w:pPr>
              <w:jc w:val="both"/>
              <w:rPr>
                <w:rFonts w:ascii="Times New Roman" w:hAnsi="Times New Roman" w:cs="Times New Roman"/>
              </w:rPr>
            </w:pPr>
            <w:r w:rsidRPr="009209C1">
              <w:rPr>
                <w:rFonts w:ascii="Times New Roman" w:hAnsi="Times New Roman" w:cs="Times New Roman"/>
              </w:rPr>
              <w:t xml:space="preserve">Този вариант ще има частично въздействие и ще допринесе по-скоро частично за преодоляване на липсата на единна, обща уредба на атракционните услуги, представляващи източник на повишена опасност, което би имало слабо положително въздействие върху конкуренцията. </w:t>
            </w:r>
          </w:p>
          <w:p w:rsidR="009209C1" w:rsidRPr="008072B9" w:rsidRDefault="009209C1" w:rsidP="007B28BE">
            <w:pPr>
              <w:jc w:val="both"/>
              <w:rPr>
                <w:rFonts w:ascii="Times New Roman" w:hAnsi="Times New Roman" w:cs="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rsidR="00AB559D" w:rsidRPr="008072B9" w:rsidRDefault="009209C1" w:rsidP="008072B9">
            <w:pPr>
              <w:jc w:val="both"/>
              <w:rPr>
                <w:rFonts w:ascii="Times New Roman" w:hAnsi="Times New Roman"/>
                <w:b/>
                <w:i/>
              </w:rPr>
            </w:pPr>
            <w:r w:rsidRPr="009209C1">
              <w:rPr>
                <w:rFonts w:ascii="Times New Roman" w:hAnsi="Times New Roman" w:cs="Times New Roman"/>
                <w:bCs/>
                <w:iCs/>
              </w:rPr>
              <w:t xml:space="preserve">Този вариант би могъл да доведе до частични подобрения по отношение на потребителите, с оглед опазване на живота и здравето им при ползването на атракционни услуги, представляващи източник на повишена опасност, чрез частичното въвеждане на изисквания, вкл. технически, които да гарантират високо ниво на безопасност при ползването на съоръженията, оборудването и екипировката, </w:t>
            </w:r>
            <w:r w:rsidRPr="009209C1">
              <w:rPr>
                <w:rFonts w:ascii="Times New Roman" w:hAnsi="Times New Roman" w:cs="Times New Roman"/>
                <w:bCs/>
                <w:iCs/>
              </w:rPr>
              <w:lastRenderedPageBreak/>
              <w:t>необходими за предоставянето на услугите.</w:t>
            </w:r>
          </w:p>
          <w:p w:rsidR="009209C1" w:rsidRDefault="009209C1"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rsidR="00AF1538" w:rsidRDefault="009209C1" w:rsidP="007B28BE">
            <w:pPr>
              <w:jc w:val="both"/>
              <w:rPr>
                <w:rFonts w:ascii="Times New Roman" w:hAnsi="Times New Roman" w:cs="Times New Roman"/>
              </w:rPr>
            </w:pPr>
            <w:r w:rsidRPr="009209C1">
              <w:rPr>
                <w:rFonts w:ascii="Times New Roman" w:hAnsi="Times New Roman" w:cs="Times New Roman"/>
              </w:rPr>
              <w:t xml:space="preserve">Този вариант няма да има нито преки, нито косвени въздействия върху регионите. </w:t>
            </w:r>
          </w:p>
          <w:p w:rsidR="00B25D99" w:rsidRPr="008072B9" w:rsidRDefault="00B25D99" w:rsidP="007B28BE">
            <w:pPr>
              <w:jc w:val="both"/>
              <w:rPr>
                <w:rFonts w:ascii="Times New Roman" w:hAnsi="Times New Roman" w:cs="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Специфични социални въздействия (демографско развитие, закрила на децата):</w:t>
            </w:r>
          </w:p>
          <w:p w:rsidR="004D2458" w:rsidRPr="008072B9" w:rsidRDefault="00B25D99" w:rsidP="007B28BE">
            <w:pPr>
              <w:jc w:val="both"/>
              <w:rPr>
                <w:rFonts w:ascii="Times New Roman" w:hAnsi="Times New Roman" w:cs="Times New Roman"/>
              </w:rPr>
            </w:pPr>
            <w:r w:rsidRPr="00B25D99">
              <w:rPr>
                <w:rFonts w:ascii="Times New Roman" w:hAnsi="Times New Roman" w:cs="Times New Roman"/>
              </w:rPr>
              <w:t xml:space="preserve">Този вариант няма да има нито преки, нито косвени въздействия върху демографското развитие, и закрилата на децата. </w:t>
            </w:r>
          </w:p>
          <w:p w:rsidR="004D2458" w:rsidRPr="008072B9" w:rsidRDefault="004D2458" w:rsidP="007B28BE">
            <w:pPr>
              <w:jc w:val="both"/>
              <w:rPr>
                <w:rFonts w:ascii="Times New Roman" w:hAnsi="Times New Roman" w:cs="Times New Roman"/>
              </w:rPr>
            </w:pPr>
          </w:p>
          <w:p w:rsidR="00AB559D" w:rsidRPr="008072B9" w:rsidRDefault="00AB559D" w:rsidP="008072B9">
            <w:pPr>
              <w:jc w:val="both"/>
              <w:rPr>
                <w:rFonts w:ascii="Times New Roman" w:hAnsi="Times New Roman"/>
                <w:b/>
                <w:i/>
              </w:rPr>
            </w:pPr>
            <w:r w:rsidRPr="008072B9">
              <w:rPr>
                <w:rFonts w:ascii="Times New Roman" w:hAnsi="Times New Roman"/>
                <w:b/>
                <w:i/>
              </w:rPr>
              <w:t>Въздейств</w:t>
            </w:r>
            <w:r w:rsidR="004D2458" w:rsidRPr="008072B9">
              <w:rPr>
                <w:rFonts w:ascii="Times New Roman" w:hAnsi="Times New Roman"/>
                <w:b/>
                <w:i/>
              </w:rPr>
              <w:t>ия на регионално и местно ниво:</w:t>
            </w:r>
          </w:p>
          <w:p w:rsidR="004D2458" w:rsidRPr="008072B9" w:rsidRDefault="00B25D99" w:rsidP="008072B9">
            <w:pPr>
              <w:jc w:val="both"/>
              <w:rPr>
                <w:rFonts w:ascii="Times New Roman" w:hAnsi="Times New Roman"/>
              </w:rPr>
            </w:pPr>
            <w:r w:rsidRPr="00B25D99">
              <w:rPr>
                <w:rFonts w:ascii="Times New Roman" w:hAnsi="Times New Roman" w:cs="Times New Roman"/>
              </w:rPr>
              <w:t xml:space="preserve">Този вариант няма да има нито преки, нито косвени въздействия върху регионите. </w:t>
            </w:r>
          </w:p>
        </w:tc>
        <w:tc>
          <w:tcPr>
            <w:tcW w:w="3544" w:type="dxa"/>
            <w:shd w:val="clear" w:color="auto" w:fill="9CC2E5" w:themeFill="accent1" w:themeFillTint="99"/>
          </w:tcPr>
          <w:p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малките и средни предприятия:</w:t>
            </w:r>
          </w:p>
          <w:p w:rsidR="00E367D2" w:rsidRPr="00E367D2" w:rsidRDefault="00E367D2" w:rsidP="00E367D2">
            <w:pPr>
              <w:jc w:val="both"/>
              <w:rPr>
                <w:rFonts w:ascii="Times New Roman" w:hAnsi="Times New Roman" w:cs="Times New Roman"/>
                <w:bCs/>
                <w:iCs/>
              </w:rPr>
            </w:pPr>
            <w:r w:rsidRPr="00E367D2">
              <w:rPr>
                <w:rFonts w:ascii="Times New Roman" w:hAnsi="Times New Roman" w:cs="Times New Roman"/>
                <w:bCs/>
                <w:iCs/>
              </w:rPr>
              <w:t>Този вариант би имал както преки, така и косвени положителни</w:t>
            </w:r>
          </w:p>
          <w:p w:rsidR="00E367D2" w:rsidRPr="00E367D2" w:rsidRDefault="00E367D2" w:rsidP="00E367D2">
            <w:pPr>
              <w:jc w:val="both"/>
              <w:rPr>
                <w:rFonts w:ascii="Times New Roman" w:hAnsi="Times New Roman" w:cs="Times New Roman"/>
                <w:bCs/>
                <w:iCs/>
              </w:rPr>
            </w:pPr>
            <w:r w:rsidRPr="00E367D2">
              <w:rPr>
                <w:rFonts w:ascii="Times New Roman" w:hAnsi="Times New Roman" w:cs="Times New Roman"/>
                <w:bCs/>
                <w:iCs/>
              </w:rPr>
              <w:t>ефекти върху малките и средните предприятия. Въвеждането на единна, обща уредба на атракционните услуги, представляващи източник на повишена опасност, с ясни изисквания към лицата, които предоставят такива услуги, с гарантиране на високо ниво на безопасност при ползването на съоръженията, оборудването и екипировката, с осъществяване на адекватен контрол от страна на държавата, ще окаже влияние</w:t>
            </w:r>
          </w:p>
          <w:p w:rsidR="00E367D2" w:rsidRPr="00E367D2" w:rsidRDefault="00E367D2" w:rsidP="00E367D2">
            <w:pPr>
              <w:jc w:val="both"/>
              <w:rPr>
                <w:rFonts w:ascii="Times New Roman" w:hAnsi="Times New Roman" w:cs="Times New Roman"/>
                <w:bCs/>
                <w:iCs/>
              </w:rPr>
            </w:pPr>
            <w:r w:rsidRPr="00E367D2">
              <w:rPr>
                <w:rFonts w:ascii="Times New Roman" w:hAnsi="Times New Roman" w:cs="Times New Roman"/>
                <w:bCs/>
                <w:iCs/>
              </w:rPr>
              <w:t xml:space="preserve">върху търговците, като те ще извлекат ползи от лоялната </w:t>
            </w:r>
            <w:r w:rsidRPr="00E367D2">
              <w:rPr>
                <w:rFonts w:ascii="Times New Roman" w:hAnsi="Times New Roman" w:cs="Times New Roman"/>
                <w:bCs/>
                <w:iCs/>
              </w:rPr>
              <w:lastRenderedPageBreak/>
              <w:t>конкуренция и повишеното търсене на атракционните услуги.</w:t>
            </w:r>
          </w:p>
          <w:p w:rsidR="00AB559D" w:rsidRPr="008072B9" w:rsidRDefault="00AB559D"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rsidR="00E367D2" w:rsidRPr="00E367D2" w:rsidRDefault="00E367D2" w:rsidP="00E367D2">
            <w:pPr>
              <w:jc w:val="both"/>
              <w:rPr>
                <w:rFonts w:ascii="Times New Roman" w:hAnsi="Times New Roman" w:cs="Times New Roman"/>
                <w:bCs/>
                <w:iCs/>
              </w:rPr>
            </w:pPr>
            <w:r w:rsidRPr="00E367D2">
              <w:rPr>
                <w:rFonts w:ascii="Times New Roman" w:hAnsi="Times New Roman" w:cs="Times New Roman"/>
                <w:bCs/>
                <w:iCs/>
              </w:rPr>
              <w:t>Новата уредба</w:t>
            </w:r>
            <w:r>
              <w:rPr>
                <w:rFonts w:ascii="Times New Roman" w:hAnsi="Times New Roman" w:cs="Times New Roman"/>
                <w:bCs/>
                <w:iCs/>
              </w:rPr>
              <w:t>, въвеждаща адекватен контрол върху лицата, предоставящи атракционни услуги, представляващи източник на повишена опасност,</w:t>
            </w:r>
            <w:r w:rsidRPr="00E367D2">
              <w:rPr>
                <w:rFonts w:ascii="Times New Roman" w:hAnsi="Times New Roman" w:cs="Times New Roman"/>
                <w:bCs/>
                <w:iCs/>
              </w:rPr>
              <w:t xml:space="preserve"> не би довела до никакви разхо</w:t>
            </w:r>
            <w:r>
              <w:rPr>
                <w:rFonts w:ascii="Times New Roman" w:hAnsi="Times New Roman" w:cs="Times New Roman"/>
                <w:bCs/>
                <w:iCs/>
              </w:rPr>
              <w:t xml:space="preserve">ди за търговците, които спазват </w:t>
            </w:r>
            <w:r w:rsidRPr="00E367D2">
              <w:rPr>
                <w:rFonts w:ascii="Times New Roman" w:hAnsi="Times New Roman" w:cs="Times New Roman"/>
                <w:bCs/>
                <w:iCs/>
              </w:rPr>
              <w:t>изискванията, освен редовни разходи, за да се гарантира, че използваните бизнес</w:t>
            </w:r>
          </w:p>
          <w:p w:rsidR="00E367D2" w:rsidRPr="00E367D2" w:rsidRDefault="00E367D2" w:rsidP="00E367D2">
            <w:pPr>
              <w:jc w:val="both"/>
              <w:rPr>
                <w:rFonts w:ascii="Times New Roman" w:hAnsi="Times New Roman" w:cs="Times New Roman"/>
                <w:bCs/>
                <w:iCs/>
              </w:rPr>
            </w:pPr>
            <w:r w:rsidRPr="00E367D2">
              <w:rPr>
                <w:rFonts w:ascii="Times New Roman" w:hAnsi="Times New Roman" w:cs="Times New Roman"/>
                <w:bCs/>
                <w:iCs/>
              </w:rPr>
              <w:t>практиките са в съответствие със закона. Новата уредба може да доведе до разходите за о</w:t>
            </w:r>
            <w:r>
              <w:rPr>
                <w:rFonts w:ascii="Times New Roman" w:hAnsi="Times New Roman" w:cs="Times New Roman"/>
                <w:bCs/>
                <w:iCs/>
              </w:rPr>
              <w:t xml:space="preserve">нези търговци, които не спазват </w:t>
            </w:r>
            <w:r w:rsidRPr="00E367D2">
              <w:rPr>
                <w:rFonts w:ascii="Times New Roman" w:hAnsi="Times New Roman" w:cs="Times New Roman"/>
                <w:bCs/>
                <w:iCs/>
              </w:rPr>
              <w:t>законодателството и извършват нарушения, накърняващи интереси</w:t>
            </w:r>
            <w:r>
              <w:rPr>
                <w:rFonts w:ascii="Times New Roman" w:hAnsi="Times New Roman" w:cs="Times New Roman"/>
                <w:bCs/>
                <w:iCs/>
              </w:rPr>
              <w:t>те</w:t>
            </w:r>
          </w:p>
          <w:p w:rsidR="00AB559D" w:rsidRPr="006E5E42" w:rsidRDefault="00E367D2" w:rsidP="00E367D2">
            <w:pPr>
              <w:jc w:val="both"/>
              <w:rPr>
                <w:rFonts w:ascii="Times New Roman" w:hAnsi="Times New Roman" w:cs="Times New Roman"/>
                <w:bCs/>
                <w:iCs/>
              </w:rPr>
            </w:pPr>
            <w:r w:rsidRPr="00E367D2">
              <w:rPr>
                <w:rFonts w:ascii="Times New Roman" w:hAnsi="Times New Roman" w:cs="Times New Roman"/>
                <w:bCs/>
                <w:iCs/>
              </w:rPr>
              <w:t>на потребителите.</w:t>
            </w:r>
          </w:p>
          <w:p w:rsidR="009C5567" w:rsidRPr="008072B9" w:rsidRDefault="009C5567" w:rsidP="007B28BE">
            <w:pPr>
              <w:jc w:val="both"/>
              <w:rPr>
                <w:rFonts w:ascii="Times New Roman" w:hAnsi="Times New Roman" w:cs="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rsidR="00AB559D" w:rsidRPr="008072B9" w:rsidRDefault="0052251C" w:rsidP="008072B9">
            <w:pPr>
              <w:jc w:val="both"/>
              <w:rPr>
                <w:rFonts w:ascii="Times New Roman" w:hAnsi="Times New Roman"/>
                <w:b/>
                <w:i/>
              </w:rPr>
            </w:pPr>
            <w:r w:rsidRPr="0052251C">
              <w:rPr>
                <w:rFonts w:ascii="Times New Roman" w:hAnsi="Times New Roman" w:cs="Times New Roman"/>
              </w:rPr>
              <w:t xml:space="preserve">Този вариант би имал положително въздействия върху бюджета, тъй </w:t>
            </w:r>
            <w:r w:rsidRPr="0052251C">
              <w:rPr>
                <w:rFonts w:ascii="Times New Roman" w:hAnsi="Times New Roman" w:cs="Times New Roman"/>
              </w:rPr>
              <w:lastRenderedPageBreak/>
              <w:t>като с осигуряване на прозрачност и доверие, чрез създаването на публичен регистър за лицата, предоставящи атракционни услуги, представляващи източник на повишена опасност и определянето на изисквания към съоръженията, оборудването и екипировката, този сектор от икономиката би се изсветлил, което би довело и до повишаване на постъпленията в бюджета.</w:t>
            </w:r>
            <w:r>
              <w:rPr>
                <w:rFonts w:ascii="Times New Roman" w:hAnsi="Times New Roman" w:cs="Times New Roman"/>
              </w:rPr>
              <w:t xml:space="preserve"> Ще се създадат условия и за нови постъпления в бюджета от налагането на глоби и имуществени санкции за нарушителите.</w:t>
            </w:r>
            <w:r w:rsidRPr="0052251C">
              <w:rPr>
                <w:rFonts w:ascii="Times New Roman" w:hAnsi="Times New Roman" w:cs="Times New Roman"/>
              </w:rPr>
              <w:t xml:space="preserve">  </w:t>
            </w: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rsidR="00AB559D" w:rsidRDefault="00BC004C" w:rsidP="008072B9">
            <w:pPr>
              <w:jc w:val="both"/>
              <w:rPr>
                <w:rFonts w:ascii="Times New Roman" w:hAnsi="Times New Roman" w:cs="Times New Roman"/>
              </w:rPr>
            </w:pPr>
            <w:r w:rsidRPr="00BC004C">
              <w:rPr>
                <w:rFonts w:ascii="Times New Roman" w:hAnsi="Times New Roman" w:cs="Times New Roman"/>
              </w:rPr>
              <w:t xml:space="preserve">Този вариант ще има положително въздействие и ще допринесе за преодоляване на липсата на единна, обща уредба на атракционните услуги, представляващи източник на повишена опасност, което би създало условия за развитието на лоялна конкуренция в бранша. </w:t>
            </w:r>
          </w:p>
          <w:p w:rsidR="00BC004C" w:rsidRPr="008072B9" w:rsidRDefault="00BC004C"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потребителите:</w:t>
            </w:r>
          </w:p>
          <w:p w:rsidR="00AB559D" w:rsidRDefault="007E0C63" w:rsidP="008072B9">
            <w:pPr>
              <w:jc w:val="both"/>
              <w:rPr>
                <w:rFonts w:ascii="Times New Roman" w:hAnsi="Times New Roman" w:cs="Times New Roman"/>
                <w:bCs/>
                <w:iCs/>
              </w:rPr>
            </w:pPr>
            <w:r w:rsidRPr="007E0C63">
              <w:rPr>
                <w:rFonts w:ascii="Times New Roman" w:hAnsi="Times New Roman" w:cs="Times New Roman"/>
                <w:bCs/>
                <w:iCs/>
              </w:rPr>
              <w:t>Приемането на Закон за общите изисквания за безопасност при предоставяне на атракционни услуги, представляващи повишен източник на опасност, би имало положително въздействие по отношение на потребителите. качеството на услугите.  Удовлетвореността на потребителите от качеството на услугата ще се повиши в резултат на регулаторната намеса и осъществяването на адекватен контрол върху дейността, тъй като ще се създадат реални условия за гарантиране на високо ниво на безопасност при ползването на съоръженията, оборудването и екипировката, необходими за предоставянето на услугите, съответно за опазване живота и здравето на гражданите.</w:t>
            </w:r>
          </w:p>
          <w:p w:rsidR="007E0C63" w:rsidRPr="008072B9" w:rsidRDefault="007E0C63"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rsidR="00AB559D" w:rsidRDefault="001B2FE5" w:rsidP="008072B9">
            <w:pPr>
              <w:jc w:val="both"/>
              <w:rPr>
                <w:rFonts w:ascii="Times New Roman" w:hAnsi="Times New Roman" w:cs="Times New Roman"/>
              </w:rPr>
            </w:pPr>
            <w:r w:rsidRPr="001B2FE5">
              <w:rPr>
                <w:rFonts w:ascii="Times New Roman" w:hAnsi="Times New Roman" w:cs="Times New Roman"/>
              </w:rPr>
              <w:lastRenderedPageBreak/>
              <w:t xml:space="preserve">Този вариант няма да има нито преки, нито косвени въздействия върху регионите. </w:t>
            </w:r>
          </w:p>
          <w:p w:rsidR="001B2FE5" w:rsidRPr="008072B9" w:rsidRDefault="001B2FE5" w:rsidP="008072B9">
            <w:pPr>
              <w:jc w:val="both"/>
              <w:rPr>
                <w:rFonts w:ascii="Times New Roman" w:hAnsi="Times New Roman"/>
                <w:b/>
                <w:i/>
              </w:rPr>
            </w:pPr>
          </w:p>
          <w:p w:rsidR="00AB559D" w:rsidRPr="008072B9" w:rsidRDefault="00AB559D" w:rsidP="008072B9">
            <w:pPr>
              <w:jc w:val="both"/>
              <w:rPr>
                <w:rFonts w:ascii="Times New Roman" w:hAnsi="Times New Roman"/>
                <w:b/>
                <w:i/>
              </w:rPr>
            </w:pPr>
            <w:r w:rsidRPr="008072B9">
              <w:rPr>
                <w:rFonts w:ascii="Times New Roman" w:hAnsi="Times New Roman"/>
                <w:b/>
                <w:i/>
              </w:rPr>
              <w:t>Специфични социални въздействия (демографско развитие, закрила на децата):</w:t>
            </w:r>
          </w:p>
          <w:p w:rsidR="001B2FE5" w:rsidRDefault="001B2FE5" w:rsidP="008072B9">
            <w:pPr>
              <w:jc w:val="both"/>
              <w:rPr>
                <w:rFonts w:ascii="Times New Roman" w:hAnsi="Times New Roman" w:cs="Times New Roman"/>
              </w:rPr>
            </w:pPr>
            <w:r w:rsidRPr="001B2FE5">
              <w:rPr>
                <w:rFonts w:ascii="Times New Roman" w:hAnsi="Times New Roman" w:cs="Times New Roman"/>
              </w:rPr>
              <w:t xml:space="preserve">Този вариант няма да има нито преки, нито косвени въздействия върху демографското развитие, и закрилата на децата. </w:t>
            </w:r>
          </w:p>
          <w:p w:rsidR="001B2FE5" w:rsidRDefault="001B2FE5" w:rsidP="008072B9">
            <w:pPr>
              <w:jc w:val="both"/>
              <w:rPr>
                <w:rFonts w:ascii="Times New Roman" w:hAnsi="Times New Roman" w:cs="Times New Roman"/>
              </w:rPr>
            </w:pPr>
          </w:p>
          <w:p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rsidR="00AB559D" w:rsidRPr="008072B9" w:rsidRDefault="001B2FE5" w:rsidP="008072B9">
            <w:pPr>
              <w:jc w:val="both"/>
              <w:rPr>
                <w:rFonts w:ascii="Times New Roman" w:hAnsi="Times New Roman"/>
              </w:rPr>
            </w:pPr>
            <w:r w:rsidRPr="001B2FE5">
              <w:rPr>
                <w:rFonts w:ascii="Times New Roman" w:hAnsi="Times New Roman" w:cs="Times New Roman"/>
              </w:rPr>
              <w:t xml:space="preserve">Този вариант няма да има нито преки, нито косвени въздействия върху регионите. </w:t>
            </w:r>
          </w:p>
        </w:tc>
      </w:tr>
    </w:tbl>
    <w:p w:rsidR="00AB559D" w:rsidRPr="008072B9" w:rsidRDefault="00AB559D" w:rsidP="001D605C">
      <w:pPr>
        <w:spacing w:after="0" w:line="360" w:lineRule="auto"/>
        <w:jc w:val="both"/>
        <w:rPr>
          <w:rFonts w:ascii="Times New Roman" w:hAnsi="Times New Roman" w:cs="Times New Roman"/>
          <w:b/>
          <w:sz w:val="24"/>
          <w:szCs w:val="24"/>
        </w:rPr>
        <w:sectPr w:rsidR="00AB559D" w:rsidRPr="008072B9" w:rsidSect="00AB559D">
          <w:pgSz w:w="16838" w:h="11906" w:orient="landscape" w:code="9"/>
          <w:pgMar w:top="1418" w:right="1576" w:bottom="1418" w:left="1418" w:header="709" w:footer="709" w:gutter="0"/>
          <w:cols w:space="708"/>
          <w:titlePg/>
          <w:docGrid w:linePitch="360"/>
        </w:sectPr>
      </w:pPr>
    </w:p>
    <w:p w:rsidR="00AE343E" w:rsidRPr="008072B9" w:rsidRDefault="00AE343E" w:rsidP="001D605C">
      <w:pPr>
        <w:spacing w:after="0" w:line="360" w:lineRule="auto"/>
        <w:jc w:val="both"/>
        <w:rPr>
          <w:rFonts w:ascii="Times New Roman" w:hAnsi="Times New Roman" w:cs="Times New Roman"/>
          <w:b/>
          <w:sz w:val="24"/>
          <w:szCs w:val="24"/>
        </w:rPr>
      </w:pPr>
    </w:p>
    <w:p w:rsidR="000D3CE7" w:rsidRPr="008072B9" w:rsidRDefault="000D3CE7" w:rsidP="001D605C">
      <w:pPr>
        <w:pStyle w:val="Heading2"/>
        <w:numPr>
          <w:ilvl w:val="1"/>
          <w:numId w:val="1"/>
        </w:numPr>
        <w:tabs>
          <w:tab w:val="left" w:pos="900"/>
        </w:tabs>
        <w:spacing w:before="0" w:line="360" w:lineRule="auto"/>
        <w:ind w:left="0" w:firstLine="680"/>
        <w:jc w:val="both"/>
        <w:rPr>
          <w:rFonts w:ascii="Times New Roman" w:hAnsi="Times New Roman"/>
        </w:rPr>
      </w:pPr>
      <w:bookmarkStart w:id="36" w:name="_Toc47606623"/>
      <w:bookmarkStart w:id="37" w:name="_Toc187831147"/>
      <w:bookmarkStart w:id="38" w:name="_Toc189828888"/>
      <w:r w:rsidRPr="008072B9">
        <w:rPr>
          <w:rFonts w:ascii="Times New Roman" w:hAnsi="Times New Roman"/>
        </w:rPr>
        <w:t>Качествена оценка на по-значимите въздействия и специфичните им аспекти</w:t>
      </w:r>
      <w:bookmarkEnd w:id="36"/>
      <w:bookmarkEnd w:id="37"/>
      <w:bookmarkEnd w:id="38"/>
    </w:p>
    <w:p w:rsidR="00462A11" w:rsidRPr="008072B9" w:rsidRDefault="00462A11" w:rsidP="001D605C">
      <w:pPr>
        <w:spacing w:after="0" w:line="360" w:lineRule="auto"/>
        <w:ind w:firstLine="680"/>
        <w:rPr>
          <w:rFonts w:ascii="Times New Roman" w:hAnsi="Times New Roman" w:cs="Times New Roman"/>
        </w:rPr>
      </w:pPr>
    </w:p>
    <w:p w:rsidR="00AF6426" w:rsidRPr="008072B9" w:rsidRDefault="00AF6426" w:rsidP="001D605C">
      <w:pPr>
        <w:spacing w:after="0" w:line="360" w:lineRule="auto"/>
        <w:ind w:firstLine="680"/>
        <w:jc w:val="both"/>
        <w:rPr>
          <w:rFonts w:ascii="Times New Roman" w:hAnsi="Times New Roman" w:cs="Times New Roman"/>
          <w:sz w:val="24"/>
          <w:szCs w:val="24"/>
        </w:rPr>
      </w:pPr>
      <w:r w:rsidRPr="008072B9">
        <w:rPr>
          <w:rFonts w:ascii="Times New Roman" w:hAnsi="Times New Roman" w:cs="Times New Roman"/>
          <w:sz w:val="24"/>
          <w:szCs w:val="24"/>
        </w:rPr>
        <w:t>Качествената или още описателна оценка на по-значимите въздействия и специфичните им аспекти е една от основните стъпки на задълбочения качествен и количествен анализ. Тя надгражда резултатите от структурния анализ, като редуцира информацията, необходима за последващия количествен анализ и извеждането на количествени прогнози за очакваните ползи и разходи от разглежданите два варианта на развитие на регулаторната норма.</w:t>
      </w:r>
    </w:p>
    <w:p w:rsidR="00AF6426" w:rsidRPr="008072B9" w:rsidRDefault="00AF6426" w:rsidP="001D605C">
      <w:pPr>
        <w:spacing w:after="0" w:line="360" w:lineRule="auto"/>
        <w:ind w:firstLine="680"/>
        <w:jc w:val="both"/>
        <w:rPr>
          <w:rFonts w:ascii="Times New Roman" w:hAnsi="Times New Roman" w:cs="Times New Roman"/>
          <w:sz w:val="24"/>
          <w:szCs w:val="24"/>
        </w:rPr>
      </w:pPr>
      <w:r w:rsidRPr="008072B9">
        <w:rPr>
          <w:rFonts w:ascii="Times New Roman" w:hAnsi="Times New Roman" w:cs="Times New Roman"/>
          <w:sz w:val="24"/>
          <w:szCs w:val="24"/>
        </w:rPr>
        <w:t>Тъй като не е възможно да се обследват всички въздействия върху всички заинтересовани страни, на база на пропорционален анализ на икономическите, социалните и екологичните въздействия на всеки един от вариантите, разгледани в предходните етапи на оценката, са идентифицирани по-значимите ефекти върху заинтересованите страни. Същите са обобщени в следващите таблици по варианти на действие.</w:t>
      </w:r>
    </w:p>
    <w:p w:rsidR="00C1314E" w:rsidRPr="008072B9" w:rsidRDefault="00C1314E" w:rsidP="001D605C">
      <w:pPr>
        <w:spacing w:after="0" w:line="360" w:lineRule="auto"/>
        <w:jc w:val="both"/>
        <w:rPr>
          <w:rFonts w:ascii="Times New Roman" w:hAnsi="Times New Roman" w:cs="Times New Roman"/>
          <w:sz w:val="24"/>
          <w:szCs w:val="24"/>
        </w:rPr>
      </w:pPr>
    </w:p>
    <w:p w:rsidR="0094473D" w:rsidRPr="008072B9" w:rsidRDefault="0094473D" w:rsidP="001D605C">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bookmarkStart w:id="39" w:name="_Toc47606624"/>
      <w:bookmarkStart w:id="40" w:name="_Toc187831148"/>
      <w:bookmarkStart w:id="41" w:name="_Toc189828889"/>
      <w:r w:rsidRPr="008072B9">
        <w:rPr>
          <w:rFonts w:ascii="Times New Roman" w:eastAsiaTheme="majorEastAsia" w:hAnsi="Times New Roman" w:cs="Times New Roman"/>
          <w:b/>
          <w:color w:val="1F4E79" w:themeColor="accent1" w:themeShade="80"/>
          <w:sz w:val="26"/>
          <w:szCs w:val="26"/>
        </w:rPr>
        <w:t>Качествена оценка на по-значимите въздействия и специфичните им аспекти при решаването на Проблем 1:</w:t>
      </w:r>
      <w:bookmarkEnd w:id="39"/>
      <w:bookmarkEnd w:id="40"/>
      <w:bookmarkEnd w:id="41"/>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5E2425" w:rsidRPr="008072B9" w:rsidTr="0094473D">
        <w:trPr>
          <w:gridAfter w:val="1"/>
          <w:wAfter w:w="6" w:type="dxa"/>
        </w:trPr>
        <w:tc>
          <w:tcPr>
            <w:tcW w:w="6096" w:type="dxa"/>
            <w:gridSpan w:val="3"/>
            <w:shd w:val="clear" w:color="auto" w:fill="5B9BD5" w:themeFill="accent1"/>
            <w:vAlign w:val="center"/>
          </w:tcPr>
          <w:p w:rsidR="005E2425" w:rsidRPr="008072B9" w:rsidRDefault="005E2425" w:rsidP="008072B9">
            <w:pPr>
              <w:jc w:val="center"/>
              <w:rPr>
                <w:rFonts w:ascii="Times New Roman" w:hAnsi="Times New Roman"/>
                <w:b/>
                <w:i/>
                <w:sz w:val="24"/>
                <w:szCs w:val="24"/>
              </w:rPr>
            </w:pPr>
            <w:r w:rsidRPr="008072B9">
              <w:rPr>
                <w:rFonts w:ascii="Times New Roman" w:hAnsi="Times New Roman"/>
                <w:b/>
                <w:i/>
                <w:sz w:val="24"/>
                <w:szCs w:val="24"/>
              </w:rPr>
              <w:t xml:space="preserve">Проблем 1: </w:t>
            </w:r>
          </w:p>
          <w:p w:rsidR="0094473D" w:rsidRPr="008072B9" w:rsidRDefault="00206062" w:rsidP="008072B9">
            <w:pPr>
              <w:jc w:val="center"/>
              <w:rPr>
                <w:rFonts w:ascii="Times New Roman" w:eastAsiaTheme="minorHAnsi" w:hAnsi="Times New Roman"/>
                <w:b/>
                <w:i/>
                <w:sz w:val="24"/>
                <w:szCs w:val="24"/>
                <w:lang w:eastAsia="en-US"/>
              </w:rPr>
            </w:pPr>
            <w:r w:rsidRPr="00206062">
              <w:rPr>
                <w:rFonts w:ascii="Times New Roman" w:hAnsi="Times New Roman"/>
                <w:b/>
                <w:i/>
                <w:sz w:val="24"/>
                <w:szCs w:val="24"/>
              </w:rPr>
              <w:t>Липсва единна, обща уредба на атракционните услуги, представляващи</w:t>
            </w:r>
            <w:r w:rsidR="008423D1">
              <w:rPr>
                <w:rFonts w:ascii="Times New Roman" w:hAnsi="Times New Roman"/>
                <w:b/>
                <w:i/>
                <w:sz w:val="24"/>
                <w:szCs w:val="24"/>
              </w:rPr>
              <w:t xml:space="preserve"> източник на повишена опасност</w:t>
            </w:r>
          </w:p>
        </w:tc>
        <w:tc>
          <w:tcPr>
            <w:tcW w:w="3234" w:type="dxa"/>
            <w:gridSpan w:val="2"/>
            <w:shd w:val="clear" w:color="auto" w:fill="BFBFBF" w:themeFill="background1" w:themeFillShade="BF"/>
            <w:vAlign w:val="center"/>
          </w:tcPr>
          <w:p w:rsidR="005E2425" w:rsidRPr="008072B9" w:rsidRDefault="005E2425"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 xml:space="preserve">Вариант </w:t>
            </w:r>
            <w:r w:rsidR="0094473D" w:rsidRPr="008072B9">
              <w:rPr>
                <w:rFonts w:ascii="Times New Roman" w:hAnsi="Times New Roman"/>
                <w:b/>
                <w:sz w:val="24"/>
                <w:szCs w:val="24"/>
              </w:rPr>
              <w:t>0</w:t>
            </w:r>
          </w:p>
          <w:p w:rsidR="0094473D" w:rsidRPr="008072B9" w:rsidRDefault="0094473D"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„Без действие“</w:t>
            </w:r>
          </w:p>
        </w:tc>
      </w:tr>
      <w:tr w:rsidR="005E2425" w:rsidRPr="008072B9" w:rsidTr="0094473D">
        <w:tc>
          <w:tcPr>
            <w:tcW w:w="2017" w:type="dxa"/>
            <w:shd w:val="clear" w:color="auto" w:fill="D9D9D9" w:themeFill="background1" w:themeFillShade="D9"/>
            <w:vAlign w:val="center"/>
          </w:tcPr>
          <w:p w:rsidR="005E2425" w:rsidRPr="008072B9" w:rsidRDefault="005E2425"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Вероятност въздействието да се прояви</w:t>
            </w:r>
          </w:p>
        </w:tc>
        <w:tc>
          <w:tcPr>
            <w:tcW w:w="2538" w:type="dxa"/>
            <w:shd w:val="clear" w:color="auto" w:fill="DEEAF6" w:themeFill="accent1" w:themeFillTint="33"/>
            <w:vAlign w:val="center"/>
          </w:tcPr>
          <w:p w:rsidR="005E2425" w:rsidRPr="008072B9" w:rsidRDefault="005E2425" w:rsidP="00AD4DB7">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Въздействие 1</w:t>
            </w:r>
          </w:p>
          <w:p w:rsidR="00AD4DB7" w:rsidRPr="008072B9" w:rsidRDefault="00AD4DB7"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Разпокъсана </w:t>
            </w:r>
            <w:r w:rsidR="009F08A8" w:rsidRPr="008072B9">
              <w:rPr>
                <w:rFonts w:ascii="Times New Roman" w:hAnsi="Times New Roman"/>
                <w:b/>
                <w:color w:val="000000" w:themeColor="text1"/>
                <w:sz w:val="24"/>
                <w:szCs w:val="24"/>
              </w:rPr>
              <w:t xml:space="preserve">и неединна </w:t>
            </w:r>
            <w:r w:rsidRPr="008072B9">
              <w:rPr>
                <w:rFonts w:ascii="Times New Roman" w:hAnsi="Times New Roman"/>
                <w:b/>
                <w:color w:val="000000" w:themeColor="text1"/>
                <w:sz w:val="24"/>
                <w:szCs w:val="24"/>
              </w:rPr>
              <w:t xml:space="preserve">нормативна уредба на </w:t>
            </w:r>
            <w:r w:rsidR="00206062" w:rsidRPr="00206062">
              <w:rPr>
                <w:rFonts w:ascii="Times New Roman" w:hAnsi="Times New Roman"/>
                <w:b/>
                <w:color w:val="000000" w:themeColor="text1"/>
                <w:sz w:val="24"/>
                <w:szCs w:val="24"/>
              </w:rPr>
              <w:t>атракционните услуги, представляващ</w:t>
            </w:r>
            <w:r w:rsidR="00E1476E">
              <w:rPr>
                <w:rFonts w:ascii="Times New Roman" w:hAnsi="Times New Roman"/>
                <w:b/>
                <w:color w:val="000000" w:themeColor="text1"/>
                <w:sz w:val="24"/>
                <w:szCs w:val="24"/>
              </w:rPr>
              <w:t>и източник на повишена опасност</w:t>
            </w:r>
          </w:p>
        </w:tc>
        <w:tc>
          <w:tcPr>
            <w:tcW w:w="2124" w:type="dxa"/>
            <w:gridSpan w:val="2"/>
            <w:shd w:val="clear" w:color="auto" w:fill="DEEAF6" w:themeFill="accent1" w:themeFillTint="33"/>
            <w:vAlign w:val="center"/>
          </w:tcPr>
          <w:p w:rsidR="00AD4DB7" w:rsidRPr="008072B9" w:rsidRDefault="005E2425" w:rsidP="00AD4DB7">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Въздействие 2</w:t>
            </w:r>
          </w:p>
          <w:p w:rsidR="005E2425" w:rsidRPr="008072B9" w:rsidRDefault="00AD4DB7" w:rsidP="008072B9">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Нео</w:t>
            </w:r>
            <w:r w:rsidR="00EB43D6" w:rsidRPr="008072B9">
              <w:rPr>
                <w:rFonts w:ascii="Times New Roman" w:hAnsi="Times New Roman"/>
                <w:b/>
                <w:color w:val="000000" w:themeColor="text1"/>
                <w:sz w:val="24"/>
                <w:szCs w:val="24"/>
              </w:rPr>
              <w:t xml:space="preserve">сигуряване на </w:t>
            </w:r>
            <w:r w:rsidR="00206062" w:rsidRPr="00206062">
              <w:rPr>
                <w:rFonts w:ascii="Times New Roman" w:hAnsi="Times New Roman"/>
                <w:b/>
                <w:color w:val="000000" w:themeColor="text1"/>
                <w:sz w:val="24"/>
                <w:szCs w:val="24"/>
              </w:rPr>
              <w:t xml:space="preserve">високо ниво на безопасност при ползването на съоръженията, оборудването и екипировката, необходими за предоставянето на услугите </w:t>
            </w:r>
          </w:p>
        </w:tc>
        <w:tc>
          <w:tcPr>
            <w:tcW w:w="2657" w:type="dxa"/>
            <w:gridSpan w:val="2"/>
            <w:shd w:val="clear" w:color="auto" w:fill="DEEAF6" w:themeFill="accent1" w:themeFillTint="33"/>
            <w:vAlign w:val="center"/>
          </w:tcPr>
          <w:p w:rsidR="00206062" w:rsidRDefault="00206062" w:rsidP="00AD4DB7">
            <w:pPr>
              <w:tabs>
                <w:tab w:val="left" w:pos="567"/>
              </w:tabs>
              <w:ind w:right="232"/>
              <w:jc w:val="center"/>
              <w:rPr>
                <w:rFonts w:ascii="Times New Roman" w:hAnsi="Times New Roman"/>
                <w:b/>
                <w:color w:val="000000" w:themeColor="text1"/>
                <w:sz w:val="24"/>
                <w:szCs w:val="24"/>
              </w:rPr>
            </w:pPr>
          </w:p>
          <w:p w:rsidR="00206062" w:rsidRDefault="00206062" w:rsidP="00AD4DB7">
            <w:pPr>
              <w:tabs>
                <w:tab w:val="left" w:pos="567"/>
              </w:tabs>
              <w:ind w:right="232"/>
              <w:jc w:val="center"/>
              <w:rPr>
                <w:rFonts w:ascii="Times New Roman" w:hAnsi="Times New Roman"/>
                <w:b/>
                <w:color w:val="000000" w:themeColor="text1"/>
                <w:sz w:val="24"/>
                <w:szCs w:val="24"/>
              </w:rPr>
            </w:pPr>
          </w:p>
          <w:p w:rsidR="005E2425" w:rsidRPr="008072B9" w:rsidRDefault="005E2425" w:rsidP="00AD4DB7">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Въздействие 3</w:t>
            </w:r>
          </w:p>
          <w:p w:rsidR="009F08A8" w:rsidRPr="008072B9" w:rsidRDefault="00206062" w:rsidP="00AD4DB7">
            <w:pPr>
              <w:tabs>
                <w:tab w:val="left" w:pos="567"/>
              </w:tabs>
              <w:ind w:right="232"/>
              <w:jc w:val="center"/>
              <w:rPr>
                <w:rFonts w:ascii="Times New Roman" w:hAnsi="Times New Roman"/>
                <w:b/>
                <w:color w:val="000000" w:themeColor="text1"/>
                <w:sz w:val="24"/>
                <w:szCs w:val="24"/>
              </w:rPr>
            </w:pPr>
            <w:r>
              <w:rPr>
                <w:rFonts w:ascii="Times New Roman" w:hAnsi="Times New Roman"/>
                <w:b/>
                <w:color w:val="000000" w:themeColor="text1"/>
                <w:sz w:val="24"/>
                <w:szCs w:val="24"/>
              </w:rPr>
              <w:t>Не</w:t>
            </w:r>
            <w:r w:rsidRPr="00206062">
              <w:rPr>
                <w:rFonts w:ascii="Times New Roman" w:hAnsi="Times New Roman"/>
                <w:b/>
                <w:color w:val="000000" w:themeColor="text1"/>
                <w:sz w:val="24"/>
                <w:szCs w:val="24"/>
              </w:rPr>
              <w:t xml:space="preserve">осигуряване на прозрачност и доверие чрез създаването на публичен регистър за лицата, предоставящи атракционни услуги, представляващи източник на повишена опасност </w:t>
            </w:r>
            <w:r w:rsidRPr="00206062">
              <w:rPr>
                <w:rFonts w:ascii="Times New Roman" w:hAnsi="Times New Roman"/>
                <w:b/>
                <w:color w:val="000000" w:themeColor="text1"/>
                <w:sz w:val="24"/>
                <w:szCs w:val="24"/>
              </w:rPr>
              <w:lastRenderedPageBreak/>
              <w:t>и акредитирани органи за контрол</w:t>
            </w:r>
          </w:p>
          <w:p w:rsidR="00AD4DB7" w:rsidRPr="008072B9" w:rsidRDefault="00AD4DB7" w:rsidP="008072B9">
            <w:pPr>
              <w:tabs>
                <w:tab w:val="left" w:pos="567"/>
              </w:tabs>
              <w:ind w:right="232"/>
              <w:jc w:val="center"/>
              <w:rPr>
                <w:rFonts w:ascii="Times New Roman" w:hAnsi="Times New Roman"/>
                <w:b/>
                <w:color w:val="000000" w:themeColor="text1"/>
                <w:sz w:val="24"/>
                <w:szCs w:val="24"/>
              </w:rPr>
            </w:pPr>
          </w:p>
        </w:tc>
      </w:tr>
      <w:tr w:rsidR="005E2425" w:rsidRPr="008072B9" w:rsidTr="0094473D">
        <w:tc>
          <w:tcPr>
            <w:tcW w:w="2017" w:type="dxa"/>
            <w:shd w:val="clear" w:color="auto" w:fill="D9D9D9" w:themeFill="background1" w:themeFillShade="D9"/>
          </w:tcPr>
          <w:p w:rsidR="005E2425" w:rsidRPr="008072B9" w:rsidRDefault="005E2425"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lastRenderedPageBreak/>
              <w:t>Ниска</w:t>
            </w:r>
          </w:p>
        </w:tc>
        <w:tc>
          <w:tcPr>
            <w:tcW w:w="2538" w:type="dxa"/>
            <w:vAlign w:val="center"/>
          </w:tcPr>
          <w:p w:rsidR="005E2425" w:rsidRPr="008072B9" w:rsidRDefault="005E2425" w:rsidP="008072B9">
            <w:pPr>
              <w:tabs>
                <w:tab w:val="left" w:pos="567"/>
              </w:tabs>
              <w:ind w:right="232"/>
              <w:jc w:val="center"/>
              <w:rPr>
                <w:rFonts w:ascii="Times New Roman" w:hAnsi="Times New Roman"/>
                <w:b/>
                <w:i/>
                <w:color w:val="000000" w:themeColor="text1"/>
                <w:sz w:val="24"/>
                <w:szCs w:val="24"/>
              </w:rPr>
            </w:pPr>
          </w:p>
        </w:tc>
        <w:tc>
          <w:tcPr>
            <w:tcW w:w="2124" w:type="dxa"/>
            <w:gridSpan w:val="2"/>
            <w:vAlign w:val="center"/>
          </w:tcPr>
          <w:p w:rsidR="005E2425" w:rsidRPr="008072B9" w:rsidRDefault="005E2425" w:rsidP="008072B9">
            <w:pPr>
              <w:tabs>
                <w:tab w:val="left" w:pos="567"/>
              </w:tabs>
              <w:ind w:right="-46"/>
              <w:jc w:val="center"/>
              <w:rPr>
                <w:rFonts w:ascii="Times New Roman" w:hAnsi="Times New Roman"/>
                <w:b/>
                <w:i/>
                <w:color w:val="000000" w:themeColor="text1"/>
                <w:sz w:val="24"/>
                <w:szCs w:val="24"/>
              </w:rPr>
            </w:pPr>
          </w:p>
        </w:tc>
        <w:tc>
          <w:tcPr>
            <w:tcW w:w="2657" w:type="dxa"/>
            <w:gridSpan w:val="2"/>
            <w:vAlign w:val="center"/>
          </w:tcPr>
          <w:p w:rsidR="005E2425" w:rsidRPr="008072B9" w:rsidRDefault="005E2425" w:rsidP="008072B9">
            <w:pPr>
              <w:tabs>
                <w:tab w:val="left" w:pos="567"/>
              </w:tabs>
              <w:ind w:right="232"/>
              <w:jc w:val="center"/>
              <w:rPr>
                <w:rFonts w:ascii="Times New Roman" w:hAnsi="Times New Roman"/>
                <w:b/>
                <w:i/>
                <w:color w:val="000000" w:themeColor="text1"/>
                <w:sz w:val="24"/>
                <w:szCs w:val="24"/>
              </w:rPr>
            </w:pPr>
          </w:p>
        </w:tc>
      </w:tr>
      <w:tr w:rsidR="005E2425" w:rsidRPr="008072B9" w:rsidTr="0094473D">
        <w:tc>
          <w:tcPr>
            <w:tcW w:w="2017" w:type="dxa"/>
            <w:shd w:val="clear" w:color="auto" w:fill="D9D9D9" w:themeFill="background1" w:themeFillShade="D9"/>
          </w:tcPr>
          <w:p w:rsidR="005E2425" w:rsidRPr="008072B9" w:rsidRDefault="005E2425"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Средна</w:t>
            </w:r>
          </w:p>
        </w:tc>
        <w:tc>
          <w:tcPr>
            <w:tcW w:w="2538" w:type="dxa"/>
            <w:vAlign w:val="center"/>
          </w:tcPr>
          <w:p w:rsidR="005E2425" w:rsidRPr="008072B9" w:rsidRDefault="005E2425" w:rsidP="008072B9">
            <w:pPr>
              <w:tabs>
                <w:tab w:val="left" w:pos="567"/>
              </w:tabs>
              <w:ind w:right="232"/>
              <w:jc w:val="center"/>
              <w:rPr>
                <w:rFonts w:ascii="Times New Roman" w:hAnsi="Times New Roman"/>
                <w:b/>
                <w:i/>
                <w:color w:val="000000" w:themeColor="text1"/>
                <w:sz w:val="24"/>
                <w:szCs w:val="24"/>
              </w:rPr>
            </w:pPr>
          </w:p>
        </w:tc>
        <w:tc>
          <w:tcPr>
            <w:tcW w:w="2124" w:type="dxa"/>
            <w:gridSpan w:val="2"/>
            <w:vAlign w:val="center"/>
          </w:tcPr>
          <w:p w:rsidR="005E2425" w:rsidRPr="008072B9" w:rsidRDefault="005E2425" w:rsidP="008072B9">
            <w:pPr>
              <w:tabs>
                <w:tab w:val="left" w:pos="567"/>
              </w:tabs>
              <w:ind w:right="232"/>
              <w:jc w:val="center"/>
              <w:rPr>
                <w:rFonts w:ascii="Times New Roman" w:hAnsi="Times New Roman"/>
                <w:b/>
                <w:i/>
                <w:color w:val="000000" w:themeColor="text1"/>
                <w:sz w:val="24"/>
                <w:szCs w:val="24"/>
              </w:rPr>
            </w:pPr>
          </w:p>
        </w:tc>
        <w:tc>
          <w:tcPr>
            <w:tcW w:w="2657" w:type="dxa"/>
            <w:gridSpan w:val="2"/>
            <w:vAlign w:val="center"/>
          </w:tcPr>
          <w:p w:rsidR="005E2425" w:rsidRPr="008072B9" w:rsidRDefault="005E2425" w:rsidP="008072B9">
            <w:pPr>
              <w:tabs>
                <w:tab w:val="left" w:pos="567"/>
              </w:tabs>
              <w:ind w:right="232"/>
              <w:jc w:val="center"/>
              <w:rPr>
                <w:rFonts w:ascii="Times New Roman" w:hAnsi="Times New Roman"/>
                <w:b/>
                <w:i/>
                <w:color w:val="000000" w:themeColor="text1"/>
                <w:sz w:val="24"/>
                <w:szCs w:val="24"/>
              </w:rPr>
            </w:pPr>
          </w:p>
        </w:tc>
      </w:tr>
      <w:tr w:rsidR="005E2425" w:rsidRPr="008072B9" w:rsidTr="0094473D">
        <w:tc>
          <w:tcPr>
            <w:tcW w:w="2017" w:type="dxa"/>
            <w:shd w:val="clear" w:color="auto" w:fill="D9D9D9" w:themeFill="background1" w:themeFillShade="D9"/>
          </w:tcPr>
          <w:p w:rsidR="005E2425" w:rsidRPr="008072B9" w:rsidRDefault="005E2425"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Висока</w:t>
            </w:r>
          </w:p>
        </w:tc>
        <w:tc>
          <w:tcPr>
            <w:tcW w:w="2538" w:type="dxa"/>
            <w:vAlign w:val="center"/>
          </w:tcPr>
          <w:p w:rsidR="005E2425" w:rsidRPr="008072B9" w:rsidRDefault="005E2425"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c>
          <w:tcPr>
            <w:tcW w:w="2124" w:type="dxa"/>
            <w:gridSpan w:val="2"/>
            <w:vAlign w:val="center"/>
          </w:tcPr>
          <w:p w:rsidR="005E2425" w:rsidRPr="008072B9" w:rsidRDefault="0094473D"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c>
          <w:tcPr>
            <w:tcW w:w="2657" w:type="dxa"/>
            <w:gridSpan w:val="2"/>
            <w:vAlign w:val="center"/>
          </w:tcPr>
          <w:p w:rsidR="005E2425" w:rsidRPr="008072B9" w:rsidRDefault="005E2425"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r>
    </w:tbl>
    <w:p w:rsidR="005E2425" w:rsidRPr="008072B9" w:rsidRDefault="005E2425" w:rsidP="001D605C">
      <w:pPr>
        <w:spacing w:after="0" w:line="360" w:lineRule="auto"/>
        <w:ind w:firstLine="680"/>
        <w:jc w:val="both"/>
        <w:rPr>
          <w:rFonts w:ascii="Times New Roman" w:hAnsi="Times New Roman" w:cs="Times New Roman"/>
          <w:sz w:val="24"/>
          <w:szCs w:val="24"/>
        </w:rPr>
      </w:pPr>
    </w:p>
    <w:p w:rsidR="00A84CB2" w:rsidRPr="008072B9" w:rsidRDefault="00A84CB2" w:rsidP="001D605C">
      <w:pPr>
        <w:spacing w:after="0" w:line="360" w:lineRule="auto"/>
        <w:ind w:firstLine="680"/>
        <w:jc w:val="both"/>
        <w:rPr>
          <w:rFonts w:ascii="Times New Roman" w:hAnsi="Times New Roman" w:cs="Times New Roman"/>
          <w:sz w:val="24"/>
          <w:szCs w:val="24"/>
        </w:rPr>
      </w:pPr>
    </w:p>
    <w:tbl>
      <w:tblPr>
        <w:tblStyle w:val="TableGrid1"/>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3937"/>
        <w:gridCol w:w="816"/>
        <w:gridCol w:w="2586"/>
      </w:tblGrid>
      <w:tr w:rsidR="00AA5AAB" w:rsidRPr="008072B9" w:rsidTr="002E1673">
        <w:tc>
          <w:tcPr>
            <w:tcW w:w="6770" w:type="dxa"/>
            <w:gridSpan w:val="3"/>
            <w:shd w:val="clear" w:color="auto" w:fill="5B9BD5" w:themeFill="accent1"/>
            <w:vAlign w:val="center"/>
          </w:tcPr>
          <w:p w:rsidR="0094473D" w:rsidRPr="008072B9" w:rsidRDefault="0094473D" w:rsidP="008072B9">
            <w:pPr>
              <w:jc w:val="center"/>
              <w:rPr>
                <w:rFonts w:ascii="Times New Roman" w:hAnsi="Times New Roman"/>
                <w:b/>
                <w:i/>
                <w:sz w:val="24"/>
                <w:szCs w:val="24"/>
              </w:rPr>
            </w:pPr>
            <w:r w:rsidRPr="008072B9">
              <w:rPr>
                <w:rFonts w:ascii="Times New Roman" w:hAnsi="Times New Roman"/>
                <w:b/>
                <w:i/>
                <w:sz w:val="24"/>
                <w:szCs w:val="24"/>
              </w:rPr>
              <w:t xml:space="preserve">Проблем 1: </w:t>
            </w:r>
          </w:p>
          <w:p w:rsidR="0094473D" w:rsidRPr="008072B9" w:rsidRDefault="008423D1" w:rsidP="008072B9">
            <w:pPr>
              <w:jc w:val="center"/>
              <w:rPr>
                <w:rFonts w:ascii="Times New Roman" w:eastAsiaTheme="minorHAnsi" w:hAnsi="Times New Roman"/>
                <w:b/>
                <w:i/>
                <w:sz w:val="24"/>
                <w:szCs w:val="24"/>
                <w:lang w:eastAsia="en-US"/>
              </w:rPr>
            </w:pPr>
            <w:r w:rsidRPr="008423D1">
              <w:rPr>
                <w:rFonts w:ascii="Times New Roman" w:hAnsi="Times New Roman"/>
                <w:b/>
                <w:i/>
                <w:sz w:val="24"/>
                <w:szCs w:val="24"/>
              </w:rPr>
              <w:t>Липсва единна, обща уредба на атракционните услуги, представляващи</w:t>
            </w:r>
            <w:r>
              <w:rPr>
                <w:rFonts w:ascii="Times New Roman" w:hAnsi="Times New Roman"/>
                <w:b/>
                <w:i/>
                <w:sz w:val="24"/>
                <w:szCs w:val="24"/>
              </w:rPr>
              <w:t xml:space="preserve"> източник на повишена опасност</w:t>
            </w:r>
          </w:p>
        </w:tc>
        <w:tc>
          <w:tcPr>
            <w:tcW w:w="2586" w:type="dxa"/>
            <w:shd w:val="clear" w:color="auto" w:fill="BFBFBF" w:themeFill="background1" w:themeFillShade="BF"/>
            <w:vAlign w:val="center"/>
          </w:tcPr>
          <w:p w:rsidR="0094473D" w:rsidRPr="008072B9" w:rsidRDefault="0094473D"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Вариант 1</w:t>
            </w:r>
          </w:p>
          <w:p w:rsidR="0094473D" w:rsidRPr="008072B9" w:rsidRDefault="0094473D"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w:t>
            </w:r>
            <w:r w:rsidR="002533D1" w:rsidRPr="002533D1">
              <w:rPr>
                <w:rFonts w:ascii="Times New Roman" w:hAnsi="Times New Roman"/>
                <w:b/>
                <w:sz w:val="24"/>
                <w:szCs w:val="24"/>
              </w:rPr>
              <w:t>Промени в действащите нормативни актове</w:t>
            </w:r>
            <w:r w:rsidRPr="008072B9">
              <w:rPr>
                <w:rFonts w:ascii="Times New Roman" w:hAnsi="Times New Roman"/>
                <w:b/>
                <w:sz w:val="24"/>
                <w:szCs w:val="24"/>
              </w:rPr>
              <w:t>“</w:t>
            </w:r>
          </w:p>
        </w:tc>
      </w:tr>
      <w:tr w:rsidR="002E1673" w:rsidRPr="008072B9" w:rsidTr="002E1673">
        <w:tc>
          <w:tcPr>
            <w:tcW w:w="2017" w:type="dxa"/>
            <w:shd w:val="clear" w:color="auto" w:fill="D9D9D9" w:themeFill="background1" w:themeFillShade="D9"/>
            <w:vAlign w:val="center"/>
          </w:tcPr>
          <w:p w:rsidR="002E1673" w:rsidRPr="008072B9" w:rsidRDefault="002E1673"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Вероятност въздействието да се прояви</w:t>
            </w:r>
          </w:p>
        </w:tc>
        <w:tc>
          <w:tcPr>
            <w:tcW w:w="3937" w:type="dxa"/>
            <w:shd w:val="clear" w:color="auto" w:fill="DEEAF6" w:themeFill="accent1" w:themeFillTint="33"/>
            <w:vAlign w:val="center"/>
          </w:tcPr>
          <w:p w:rsidR="002E1673" w:rsidRPr="008072B9" w:rsidRDefault="002E1673" w:rsidP="00A84CB2">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Въздействие 1</w:t>
            </w:r>
          </w:p>
          <w:p w:rsidR="002E1673" w:rsidRPr="008072B9" w:rsidRDefault="002E1673"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Затруднено правоприлагане поради наличие на множество нормативни актове</w:t>
            </w:r>
          </w:p>
        </w:tc>
        <w:tc>
          <w:tcPr>
            <w:tcW w:w="3402" w:type="dxa"/>
            <w:gridSpan w:val="2"/>
            <w:shd w:val="clear" w:color="auto" w:fill="DEEAF6" w:themeFill="accent1" w:themeFillTint="33"/>
            <w:vAlign w:val="center"/>
          </w:tcPr>
          <w:p w:rsidR="002E1673" w:rsidRPr="008072B9" w:rsidRDefault="002E1673" w:rsidP="00A84CB2">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Въздействие 2</w:t>
            </w:r>
          </w:p>
          <w:p w:rsidR="002E1673" w:rsidRPr="008072B9" w:rsidRDefault="000223AD" w:rsidP="000223AD">
            <w:pPr>
              <w:tabs>
                <w:tab w:val="left" w:pos="567"/>
              </w:tabs>
              <w:ind w:right="230"/>
              <w:jc w:val="center"/>
              <w:rPr>
                <w:rFonts w:ascii="Times New Roman" w:hAnsi="Times New Roman"/>
                <w:b/>
                <w:color w:val="000000" w:themeColor="text1"/>
                <w:sz w:val="24"/>
                <w:szCs w:val="24"/>
              </w:rPr>
            </w:pPr>
            <w:r>
              <w:rPr>
                <w:rFonts w:ascii="Times New Roman" w:hAnsi="Times New Roman"/>
                <w:b/>
                <w:color w:val="000000" w:themeColor="text1"/>
                <w:sz w:val="24"/>
                <w:szCs w:val="24"/>
              </w:rPr>
              <w:t>П</w:t>
            </w:r>
            <w:r w:rsidRPr="000223AD">
              <w:rPr>
                <w:rFonts w:ascii="Times New Roman" w:hAnsi="Times New Roman"/>
                <w:b/>
                <w:color w:val="000000" w:themeColor="text1"/>
                <w:sz w:val="24"/>
                <w:szCs w:val="24"/>
              </w:rPr>
              <w:t>ряко засяг</w:t>
            </w:r>
            <w:r>
              <w:rPr>
                <w:rFonts w:ascii="Times New Roman" w:hAnsi="Times New Roman"/>
                <w:b/>
                <w:color w:val="000000" w:themeColor="text1"/>
                <w:sz w:val="24"/>
                <w:szCs w:val="24"/>
              </w:rPr>
              <w:t>ане на</w:t>
            </w:r>
            <w:r w:rsidRPr="000223AD">
              <w:rPr>
                <w:rFonts w:ascii="Times New Roman" w:hAnsi="Times New Roman"/>
                <w:b/>
                <w:color w:val="000000" w:themeColor="text1"/>
                <w:sz w:val="24"/>
                <w:szCs w:val="24"/>
              </w:rPr>
              <w:t xml:space="preserve"> безопасността на гражданите, включително деца и младежи</w:t>
            </w:r>
          </w:p>
        </w:tc>
      </w:tr>
      <w:tr w:rsidR="002E1673" w:rsidRPr="008072B9" w:rsidTr="002E1673">
        <w:tc>
          <w:tcPr>
            <w:tcW w:w="2017" w:type="dxa"/>
            <w:shd w:val="clear" w:color="auto" w:fill="D9D9D9" w:themeFill="background1" w:themeFillShade="D9"/>
          </w:tcPr>
          <w:p w:rsidR="002E1673" w:rsidRPr="008072B9" w:rsidRDefault="002E1673"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Ниска</w:t>
            </w:r>
          </w:p>
        </w:tc>
        <w:tc>
          <w:tcPr>
            <w:tcW w:w="3937" w:type="dxa"/>
            <w:vAlign w:val="center"/>
          </w:tcPr>
          <w:p w:rsidR="002E1673" w:rsidRPr="008072B9" w:rsidRDefault="002E1673" w:rsidP="008072B9">
            <w:pPr>
              <w:tabs>
                <w:tab w:val="left" w:pos="567"/>
              </w:tabs>
              <w:ind w:right="232"/>
              <w:jc w:val="center"/>
              <w:rPr>
                <w:rFonts w:ascii="Times New Roman" w:hAnsi="Times New Roman"/>
                <w:b/>
                <w:i/>
                <w:color w:val="000000" w:themeColor="text1"/>
                <w:sz w:val="24"/>
                <w:szCs w:val="24"/>
              </w:rPr>
            </w:pPr>
          </w:p>
        </w:tc>
        <w:tc>
          <w:tcPr>
            <w:tcW w:w="3402" w:type="dxa"/>
            <w:gridSpan w:val="2"/>
            <w:vAlign w:val="center"/>
          </w:tcPr>
          <w:p w:rsidR="002E1673" w:rsidRPr="008072B9" w:rsidRDefault="002E1673" w:rsidP="001D605C">
            <w:pPr>
              <w:tabs>
                <w:tab w:val="left" w:pos="567"/>
              </w:tabs>
              <w:spacing w:line="360" w:lineRule="auto"/>
              <w:ind w:right="232"/>
              <w:jc w:val="center"/>
              <w:rPr>
                <w:rFonts w:ascii="Times New Roman" w:hAnsi="Times New Roman"/>
                <w:b/>
                <w:i/>
                <w:color w:val="000000" w:themeColor="text1"/>
                <w:sz w:val="24"/>
                <w:szCs w:val="24"/>
              </w:rPr>
            </w:pPr>
          </w:p>
        </w:tc>
      </w:tr>
      <w:tr w:rsidR="002E1673" w:rsidRPr="008072B9" w:rsidTr="002E1673">
        <w:tc>
          <w:tcPr>
            <w:tcW w:w="2017" w:type="dxa"/>
            <w:shd w:val="clear" w:color="auto" w:fill="D9D9D9" w:themeFill="background1" w:themeFillShade="D9"/>
          </w:tcPr>
          <w:p w:rsidR="002E1673" w:rsidRPr="008072B9" w:rsidRDefault="002E1673"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Средна</w:t>
            </w:r>
          </w:p>
        </w:tc>
        <w:tc>
          <w:tcPr>
            <w:tcW w:w="3937" w:type="dxa"/>
            <w:vAlign w:val="center"/>
          </w:tcPr>
          <w:p w:rsidR="002E1673" w:rsidRPr="008072B9" w:rsidRDefault="002E1673" w:rsidP="008072B9">
            <w:pPr>
              <w:tabs>
                <w:tab w:val="left" w:pos="567"/>
              </w:tabs>
              <w:ind w:right="232"/>
              <w:jc w:val="center"/>
              <w:rPr>
                <w:rFonts w:ascii="Times New Roman" w:hAnsi="Times New Roman"/>
                <w:b/>
                <w:i/>
                <w:color w:val="000000" w:themeColor="text1"/>
                <w:sz w:val="24"/>
                <w:szCs w:val="24"/>
              </w:rPr>
            </w:pPr>
          </w:p>
        </w:tc>
        <w:tc>
          <w:tcPr>
            <w:tcW w:w="3402" w:type="dxa"/>
            <w:gridSpan w:val="2"/>
            <w:vAlign w:val="center"/>
          </w:tcPr>
          <w:p w:rsidR="002E1673" w:rsidRPr="008072B9" w:rsidRDefault="002E1673" w:rsidP="001D605C">
            <w:pPr>
              <w:tabs>
                <w:tab w:val="left" w:pos="567"/>
              </w:tabs>
              <w:spacing w:line="360" w:lineRule="auto"/>
              <w:ind w:right="232"/>
              <w:jc w:val="center"/>
              <w:rPr>
                <w:rFonts w:ascii="Times New Roman" w:hAnsi="Times New Roman"/>
                <w:b/>
                <w:i/>
                <w:color w:val="000000" w:themeColor="text1"/>
                <w:sz w:val="24"/>
                <w:szCs w:val="24"/>
              </w:rPr>
            </w:pPr>
          </w:p>
        </w:tc>
      </w:tr>
      <w:tr w:rsidR="002E1673" w:rsidRPr="008072B9" w:rsidTr="002E1673">
        <w:tc>
          <w:tcPr>
            <w:tcW w:w="2017" w:type="dxa"/>
            <w:shd w:val="clear" w:color="auto" w:fill="D9D9D9" w:themeFill="background1" w:themeFillShade="D9"/>
          </w:tcPr>
          <w:p w:rsidR="002E1673" w:rsidRPr="008072B9" w:rsidRDefault="002E1673"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Висока</w:t>
            </w:r>
          </w:p>
        </w:tc>
        <w:tc>
          <w:tcPr>
            <w:tcW w:w="3937" w:type="dxa"/>
            <w:vAlign w:val="center"/>
          </w:tcPr>
          <w:p w:rsidR="002E1673" w:rsidRPr="008072B9" w:rsidRDefault="002E1673"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c>
          <w:tcPr>
            <w:tcW w:w="3402" w:type="dxa"/>
            <w:gridSpan w:val="2"/>
            <w:vAlign w:val="center"/>
          </w:tcPr>
          <w:p w:rsidR="002E1673" w:rsidRPr="008072B9" w:rsidRDefault="002E1673" w:rsidP="0006453F">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r>
    </w:tbl>
    <w:p w:rsidR="0094473D" w:rsidRPr="008072B9" w:rsidRDefault="0094473D" w:rsidP="001D605C">
      <w:pPr>
        <w:spacing w:after="0" w:line="360" w:lineRule="auto"/>
        <w:ind w:firstLine="680"/>
        <w:jc w:val="both"/>
        <w:rPr>
          <w:rFonts w:ascii="Times New Roman" w:hAnsi="Times New Roman" w:cs="Times New Roman"/>
          <w:sz w:val="24"/>
          <w:szCs w:val="24"/>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94473D" w:rsidRPr="008072B9" w:rsidTr="00550342">
        <w:trPr>
          <w:gridAfter w:val="1"/>
          <w:wAfter w:w="6" w:type="dxa"/>
        </w:trPr>
        <w:tc>
          <w:tcPr>
            <w:tcW w:w="6096" w:type="dxa"/>
            <w:gridSpan w:val="3"/>
            <w:shd w:val="clear" w:color="auto" w:fill="5B9BD5" w:themeFill="accent1"/>
            <w:vAlign w:val="center"/>
          </w:tcPr>
          <w:p w:rsidR="0094473D" w:rsidRPr="008072B9" w:rsidRDefault="0094473D" w:rsidP="008072B9">
            <w:pPr>
              <w:jc w:val="center"/>
              <w:rPr>
                <w:rFonts w:ascii="Times New Roman" w:hAnsi="Times New Roman"/>
                <w:b/>
                <w:i/>
                <w:sz w:val="24"/>
                <w:szCs w:val="24"/>
              </w:rPr>
            </w:pPr>
            <w:r w:rsidRPr="008072B9">
              <w:rPr>
                <w:rFonts w:ascii="Times New Roman" w:hAnsi="Times New Roman"/>
                <w:b/>
                <w:i/>
                <w:sz w:val="24"/>
                <w:szCs w:val="24"/>
              </w:rPr>
              <w:t xml:space="preserve">Проблем 1: </w:t>
            </w:r>
          </w:p>
          <w:p w:rsidR="0094473D" w:rsidRPr="008072B9" w:rsidRDefault="00B66B31" w:rsidP="008072B9">
            <w:pPr>
              <w:jc w:val="center"/>
              <w:rPr>
                <w:rFonts w:ascii="Times New Roman" w:eastAsiaTheme="minorHAnsi" w:hAnsi="Times New Roman"/>
                <w:b/>
                <w:i/>
                <w:sz w:val="24"/>
                <w:szCs w:val="24"/>
                <w:lang w:eastAsia="en-US"/>
              </w:rPr>
            </w:pPr>
            <w:r w:rsidRPr="00B66B31">
              <w:rPr>
                <w:rFonts w:ascii="Times New Roman" w:hAnsi="Times New Roman"/>
                <w:b/>
                <w:i/>
                <w:sz w:val="24"/>
                <w:szCs w:val="24"/>
              </w:rPr>
              <w:t>Липсва единна, обща уредба на атракционните услуги, представляващи източник на повишена опасност</w:t>
            </w:r>
            <w:r w:rsidRPr="00B66B31">
              <w:rPr>
                <w:rFonts w:ascii="Times New Roman" w:eastAsiaTheme="minorHAnsi" w:hAnsi="Times New Roman"/>
                <w:b/>
                <w:i/>
                <w:sz w:val="24"/>
                <w:szCs w:val="24"/>
              </w:rPr>
              <w:t xml:space="preserve"> </w:t>
            </w:r>
          </w:p>
        </w:tc>
        <w:tc>
          <w:tcPr>
            <w:tcW w:w="3234" w:type="dxa"/>
            <w:gridSpan w:val="2"/>
            <w:shd w:val="clear" w:color="auto" w:fill="BFBFBF" w:themeFill="background1" w:themeFillShade="BF"/>
            <w:vAlign w:val="center"/>
          </w:tcPr>
          <w:p w:rsidR="0094473D" w:rsidRPr="008072B9" w:rsidRDefault="0094473D"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Вариант 2</w:t>
            </w:r>
          </w:p>
          <w:p w:rsidR="0094473D" w:rsidRPr="008072B9" w:rsidRDefault="0094473D"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„Регулаторна намеса“</w:t>
            </w:r>
          </w:p>
        </w:tc>
      </w:tr>
      <w:tr w:rsidR="0094473D" w:rsidRPr="008072B9" w:rsidTr="00550342">
        <w:tc>
          <w:tcPr>
            <w:tcW w:w="2017" w:type="dxa"/>
            <w:shd w:val="clear" w:color="auto" w:fill="D9D9D9" w:themeFill="background1" w:themeFillShade="D9"/>
            <w:vAlign w:val="center"/>
          </w:tcPr>
          <w:p w:rsidR="0094473D" w:rsidRPr="008072B9" w:rsidRDefault="0094473D" w:rsidP="0005085C">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Вероятност въздействието да се прояви</w:t>
            </w:r>
          </w:p>
        </w:tc>
        <w:tc>
          <w:tcPr>
            <w:tcW w:w="2538" w:type="dxa"/>
            <w:shd w:val="clear" w:color="auto" w:fill="DEEAF6" w:themeFill="accent1" w:themeFillTint="33"/>
            <w:vAlign w:val="center"/>
          </w:tcPr>
          <w:p w:rsidR="009A4FE3" w:rsidRPr="008072B9" w:rsidRDefault="0094473D" w:rsidP="00A84CB2">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Въздействие 1</w:t>
            </w:r>
          </w:p>
          <w:p w:rsidR="0094473D" w:rsidRPr="008072B9" w:rsidRDefault="009A4FE3" w:rsidP="0005085C">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Създаване на единна</w:t>
            </w:r>
            <w:r w:rsidR="00B66B31">
              <w:rPr>
                <w:rFonts w:ascii="Times New Roman" w:hAnsi="Times New Roman"/>
                <w:b/>
                <w:color w:val="000000" w:themeColor="text1"/>
                <w:sz w:val="24"/>
                <w:szCs w:val="24"/>
              </w:rPr>
              <w:t>,</w:t>
            </w:r>
            <w:r w:rsidRPr="008072B9">
              <w:rPr>
                <w:rFonts w:ascii="Times New Roman" w:hAnsi="Times New Roman"/>
                <w:b/>
                <w:color w:val="000000" w:themeColor="text1"/>
                <w:sz w:val="24"/>
                <w:szCs w:val="24"/>
              </w:rPr>
              <w:t xml:space="preserve"> </w:t>
            </w:r>
            <w:r w:rsidR="00B66B31" w:rsidRPr="00B66B31">
              <w:rPr>
                <w:rFonts w:ascii="Times New Roman" w:hAnsi="Times New Roman"/>
                <w:b/>
                <w:color w:val="000000" w:themeColor="text1"/>
                <w:sz w:val="24"/>
                <w:szCs w:val="24"/>
              </w:rPr>
              <w:t>обща уредба на атракционните услуги, представляващи източник на повишена опасност</w:t>
            </w:r>
          </w:p>
        </w:tc>
        <w:tc>
          <w:tcPr>
            <w:tcW w:w="2124" w:type="dxa"/>
            <w:gridSpan w:val="2"/>
            <w:shd w:val="clear" w:color="auto" w:fill="DEEAF6" w:themeFill="accent1" w:themeFillTint="33"/>
            <w:vAlign w:val="center"/>
          </w:tcPr>
          <w:p w:rsidR="00D3669E" w:rsidRPr="008072B9" w:rsidRDefault="0094473D" w:rsidP="00A84CB2">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Въздействие 2</w:t>
            </w:r>
          </w:p>
          <w:p w:rsidR="0094473D" w:rsidRPr="008072B9" w:rsidRDefault="00B66B31" w:rsidP="0005085C">
            <w:pPr>
              <w:tabs>
                <w:tab w:val="left" w:pos="567"/>
              </w:tabs>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О</w:t>
            </w:r>
            <w:r w:rsidRPr="00B66B31">
              <w:rPr>
                <w:rFonts w:ascii="Times New Roman" w:hAnsi="Times New Roman"/>
                <w:b/>
                <w:color w:val="000000" w:themeColor="text1"/>
                <w:sz w:val="24"/>
                <w:szCs w:val="24"/>
              </w:rPr>
              <w:t>сигуряване на високо ниво на безопасност при ползването на съоръженията, оборудването и екипировката, необходими за предоставянето на услугите</w:t>
            </w:r>
          </w:p>
        </w:tc>
        <w:tc>
          <w:tcPr>
            <w:tcW w:w="2657" w:type="dxa"/>
            <w:gridSpan w:val="2"/>
            <w:shd w:val="clear" w:color="auto" w:fill="DEEAF6" w:themeFill="accent1" w:themeFillTint="33"/>
            <w:vAlign w:val="center"/>
          </w:tcPr>
          <w:p w:rsidR="00D3669E" w:rsidRPr="008072B9" w:rsidRDefault="0094473D" w:rsidP="00A84CB2">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Въздействие 3</w:t>
            </w:r>
          </w:p>
          <w:p w:rsidR="0094473D" w:rsidRPr="008072B9" w:rsidRDefault="00B66B31" w:rsidP="0005085C">
            <w:pPr>
              <w:tabs>
                <w:tab w:val="left" w:pos="567"/>
              </w:tabs>
              <w:ind w:right="232"/>
              <w:jc w:val="center"/>
              <w:rPr>
                <w:rFonts w:ascii="Times New Roman" w:hAnsi="Times New Roman"/>
                <w:b/>
                <w:color w:val="000000" w:themeColor="text1"/>
                <w:sz w:val="24"/>
                <w:szCs w:val="24"/>
              </w:rPr>
            </w:pPr>
            <w:r>
              <w:rPr>
                <w:rFonts w:ascii="Times New Roman" w:hAnsi="Times New Roman"/>
                <w:b/>
                <w:color w:val="000000" w:themeColor="text1"/>
                <w:sz w:val="24"/>
                <w:szCs w:val="24"/>
              </w:rPr>
              <w:t>О</w:t>
            </w:r>
            <w:r w:rsidRPr="00B66B31">
              <w:rPr>
                <w:rFonts w:ascii="Times New Roman" w:hAnsi="Times New Roman"/>
                <w:b/>
                <w:color w:val="000000" w:themeColor="text1"/>
                <w:sz w:val="24"/>
                <w:szCs w:val="24"/>
              </w:rPr>
              <w:t>сигуряване на прозрачност и доверие чрез създаването на публичен регистър за лицата, предоставящи атракционни услуги, представляващи източник на повишена опасност</w:t>
            </w:r>
          </w:p>
        </w:tc>
      </w:tr>
      <w:tr w:rsidR="0094473D" w:rsidRPr="008072B9" w:rsidTr="00550342">
        <w:tc>
          <w:tcPr>
            <w:tcW w:w="2017" w:type="dxa"/>
            <w:shd w:val="clear" w:color="auto" w:fill="D9D9D9" w:themeFill="background1" w:themeFillShade="D9"/>
          </w:tcPr>
          <w:p w:rsidR="0094473D" w:rsidRPr="008072B9" w:rsidRDefault="0094473D"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Ниска</w:t>
            </w:r>
          </w:p>
        </w:tc>
        <w:tc>
          <w:tcPr>
            <w:tcW w:w="2538" w:type="dxa"/>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c>
          <w:tcPr>
            <w:tcW w:w="2124" w:type="dxa"/>
            <w:gridSpan w:val="2"/>
            <w:vAlign w:val="center"/>
          </w:tcPr>
          <w:p w:rsidR="0094473D" w:rsidRPr="008072B9" w:rsidRDefault="0094473D" w:rsidP="008072B9">
            <w:pPr>
              <w:tabs>
                <w:tab w:val="left" w:pos="567"/>
              </w:tabs>
              <w:ind w:right="-46"/>
              <w:jc w:val="center"/>
              <w:rPr>
                <w:rFonts w:ascii="Times New Roman" w:hAnsi="Times New Roman"/>
                <w:b/>
                <w:i/>
                <w:color w:val="000000" w:themeColor="text1"/>
                <w:sz w:val="24"/>
                <w:szCs w:val="24"/>
              </w:rPr>
            </w:pPr>
          </w:p>
        </w:tc>
        <w:tc>
          <w:tcPr>
            <w:tcW w:w="2657"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r>
      <w:tr w:rsidR="0094473D" w:rsidRPr="008072B9" w:rsidTr="00550342">
        <w:tc>
          <w:tcPr>
            <w:tcW w:w="2017" w:type="dxa"/>
            <w:shd w:val="clear" w:color="auto" w:fill="D9D9D9" w:themeFill="background1" w:themeFillShade="D9"/>
          </w:tcPr>
          <w:p w:rsidR="0094473D" w:rsidRPr="008072B9" w:rsidRDefault="0094473D"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Средна</w:t>
            </w:r>
          </w:p>
        </w:tc>
        <w:tc>
          <w:tcPr>
            <w:tcW w:w="2538" w:type="dxa"/>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c>
          <w:tcPr>
            <w:tcW w:w="2124"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c>
          <w:tcPr>
            <w:tcW w:w="2657"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r>
      <w:tr w:rsidR="0094473D" w:rsidRPr="008072B9" w:rsidTr="00550342">
        <w:tc>
          <w:tcPr>
            <w:tcW w:w="2017" w:type="dxa"/>
            <w:shd w:val="clear" w:color="auto" w:fill="D9D9D9" w:themeFill="background1" w:themeFillShade="D9"/>
          </w:tcPr>
          <w:p w:rsidR="0094473D" w:rsidRPr="008072B9" w:rsidRDefault="0094473D"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Висока</w:t>
            </w:r>
          </w:p>
        </w:tc>
        <w:tc>
          <w:tcPr>
            <w:tcW w:w="2538" w:type="dxa"/>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c>
          <w:tcPr>
            <w:tcW w:w="2124"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c>
          <w:tcPr>
            <w:tcW w:w="2657"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r>
    </w:tbl>
    <w:p w:rsidR="0094473D" w:rsidRPr="008072B9" w:rsidRDefault="0094473D" w:rsidP="001D605C">
      <w:pPr>
        <w:spacing w:after="0" w:line="360" w:lineRule="auto"/>
        <w:ind w:firstLine="680"/>
        <w:jc w:val="both"/>
        <w:rPr>
          <w:rFonts w:ascii="Times New Roman" w:hAnsi="Times New Roman" w:cs="Times New Roman"/>
          <w:sz w:val="24"/>
          <w:szCs w:val="24"/>
        </w:rPr>
      </w:pPr>
    </w:p>
    <w:p w:rsidR="0094473D" w:rsidRPr="008072B9" w:rsidRDefault="0094473D" w:rsidP="001D605C">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bookmarkStart w:id="42" w:name="_Toc187831149"/>
      <w:bookmarkStart w:id="43" w:name="_Toc189828890"/>
      <w:r w:rsidRPr="008072B9">
        <w:rPr>
          <w:rFonts w:ascii="Times New Roman" w:eastAsiaTheme="majorEastAsia" w:hAnsi="Times New Roman" w:cs="Times New Roman"/>
          <w:b/>
          <w:color w:val="1F4E79" w:themeColor="accent1" w:themeShade="80"/>
          <w:sz w:val="26"/>
          <w:szCs w:val="26"/>
        </w:rPr>
        <w:lastRenderedPageBreak/>
        <w:t>Качествена оценка на по-значимите въздействия и специфичните им аспекти при решаването на Проблем 2:</w:t>
      </w:r>
      <w:bookmarkEnd w:id="42"/>
      <w:bookmarkEnd w:id="43"/>
    </w:p>
    <w:tbl>
      <w:tblPr>
        <w:tblStyle w:val="TableGrid1"/>
        <w:tblW w:w="93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3563"/>
        <w:gridCol w:w="3780"/>
      </w:tblGrid>
      <w:tr w:rsidR="00205BB2" w:rsidRPr="008072B9" w:rsidTr="00205BB2">
        <w:tc>
          <w:tcPr>
            <w:tcW w:w="9360" w:type="dxa"/>
            <w:gridSpan w:val="3"/>
            <w:shd w:val="clear" w:color="auto" w:fill="5B9BD5" w:themeFill="accent1"/>
            <w:vAlign w:val="center"/>
          </w:tcPr>
          <w:p w:rsidR="00205BB2" w:rsidRPr="008072B9" w:rsidRDefault="00205BB2" w:rsidP="008072B9">
            <w:pPr>
              <w:jc w:val="center"/>
              <w:rPr>
                <w:rFonts w:ascii="Times New Roman" w:hAnsi="Times New Roman"/>
                <w:b/>
                <w:i/>
                <w:sz w:val="24"/>
                <w:szCs w:val="24"/>
              </w:rPr>
            </w:pPr>
            <w:r w:rsidRPr="008072B9">
              <w:rPr>
                <w:rFonts w:ascii="Times New Roman" w:hAnsi="Times New Roman"/>
                <w:b/>
                <w:i/>
                <w:sz w:val="24"/>
                <w:szCs w:val="24"/>
              </w:rPr>
              <w:t xml:space="preserve">Проблем 2: </w:t>
            </w:r>
          </w:p>
          <w:p w:rsidR="00205BB2" w:rsidRPr="008072B9" w:rsidRDefault="00205BB2" w:rsidP="008072B9">
            <w:pPr>
              <w:jc w:val="center"/>
              <w:rPr>
                <w:rFonts w:ascii="Times New Roman" w:eastAsiaTheme="minorHAnsi" w:hAnsi="Times New Roman"/>
                <w:b/>
                <w:i/>
                <w:sz w:val="24"/>
                <w:szCs w:val="24"/>
                <w:lang w:eastAsia="en-US"/>
              </w:rPr>
            </w:pPr>
            <w:r w:rsidRPr="00205BB2">
              <w:rPr>
                <w:rFonts w:ascii="Times New Roman" w:hAnsi="Times New Roman"/>
                <w:b/>
                <w:i/>
                <w:sz w:val="24"/>
                <w:szCs w:val="24"/>
              </w:rPr>
              <w:t>Липсват изисквания, вкл. технически, които да гарантират високо ниво на безопасност при ползването на съоръженията, оборудването и екипировката, необходим</w:t>
            </w:r>
            <w:r>
              <w:rPr>
                <w:rFonts w:ascii="Times New Roman" w:hAnsi="Times New Roman"/>
                <w:b/>
                <w:i/>
                <w:sz w:val="24"/>
                <w:szCs w:val="24"/>
              </w:rPr>
              <w:t>и за предоставянето на услугите</w:t>
            </w:r>
          </w:p>
        </w:tc>
      </w:tr>
      <w:tr w:rsidR="00205BB2" w:rsidRPr="008072B9" w:rsidTr="00205BB2">
        <w:tc>
          <w:tcPr>
            <w:tcW w:w="2017" w:type="dxa"/>
            <w:shd w:val="clear" w:color="auto" w:fill="D9D9D9" w:themeFill="background1" w:themeFillShade="D9"/>
            <w:vAlign w:val="center"/>
          </w:tcPr>
          <w:p w:rsidR="00205BB2" w:rsidRPr="008072B9" w:rsidRDefault="00205BB2"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Вероятност въздействието да се прояви</w:t>
            </w:r>
          </w:p>
        </w:tc>
        <w:tc>
          <w:tcPr>
            <w:tcW w:w="3563" w:type="dxa"/>
            <w:shd w:val="clear" w:color="auto" w:fill="DEEAF6" w:themeFill="accent1" w:themeFillTint="33"/>
            <w:vAlign w:val="center"/>
          </w:tcPr>
          <w:p w:rsidR="00205BB2" w:rsidRDefault="00205BB2"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1 </w:t>
            </w:r>
          </w:p>
          <w:p w:rsidR="00205BB2" w:rsidRPr="008072B9" w:rsidRDefault="00205BB2" w:rsidP="008072B9">
            <w:pPr>
              <w:tabs>
                <w:tab w:val="left" w:pos="567"/>
              </w:tabs>
              <w:ind w:right="232"/>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Създаване на </w:t>
            </w:r>
            <w:r w:rsidRPr="00205BB2">
              <w:rPr>
                <w:rFonts w:ascii="Times New Roman" w:hAnsi="Times New Roman"/>
                <w:b/>
                <w:color w:val="000000" w:themeColor="text1"/>
                <w:sz w:val="24"/>
                <w:szCs w:val="24"/>
              </w:rPr>
              <w:t>непосредствена или косвена опасност за живота и/или здравето на ползвателите</w:t>
            </w:r>
          </w:p>
        </w:tc>
        <w:tc>
          <w:tcPr>
            <w:tcW w:w="3780" w:type="dxa"/>
            <w:shd w:val="clear" w:color="auto" w:fill="DEEAF6" w:themeFill="accent1" w:themeFillTint="33"/>
            <w:vAlign w:val="center"/>
          </w:tcPr>
          <w:p w:rsidR="00205BB2" w:rsidRPr="008072B9" w:rsidRDefault="00205BB2" w:rsidP="00A84CB2">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2 </w:t>
            </w:r>
          </w:p>
          <w:p w:rsidR="00205BB2" w:rsidRPr="008072B9" w:rsidRDefault="00205BB2" w:rsidP="008072B9">
            <w:pPr>
              <w:tabs>
                <w:tab w:val="left" w:pos="567"/>
              </w:tabs>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Липса на изисквания, включ. технически, с оглед осъществяването на адекватен контрол</w:t>
            </w:r>
          </w:p>
        </w:tc>
      </w:tr>
      <w:tr w:rsidR="00205BB2" w:rsidRPr="008072B9" w:rsidTr="00205BB2">
        <w:tc>
          <w:tcPr>
            <w:tcW w:w="2017" w:type="dxa"/>
            <w:shd w:val="clear" w:color="auto" w:fill="D9D9D9" w:themeFill="background1" w:themeFillShade="D9"/>
          </w:tcPr>
          <w:p w:rsidR="00205BB2" w:rsidRPr="008072B9" w:rsidRDefault="00205BB2"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Ниска</w:t>
            </w:r>
          </w:p>
        </w:tc>
        <w:tc>
          <w:tcPr>
            <w:tcW w:w="3563" w:type="dxa"/>
            <w:vAlign w:val="center"/>
          </w:tcPr>
          <w:p w:rsidR="00205BB2" w:rsidRPr="008072B9" w:rsidRDefault="00205BB2" w:rsidP="008072B9">
            <w:pPr>
              <w:tabs>
                <w:tab w:val="left" w:pos="567"/>
              </w:tabs>
              <w:ind w:right="232"/>
              <w:jc w:val="center"/>
              <w:rPr>
                <w:rFonts w:ascii="Times New Roman" w:hAnsi="Times New Roman"/>
                <w:b/>
                <w:i/>
                <w:color w:val="000000" w:themeColor="text1"/>
                <w:sz w:val="24"/>
                <w:szCs w:val="24"/>
              </w:rPr>
            </w:pPr>
          </w:p>
        </w:tc>
        <w:tc>
          <w:tcPr>
            <w:tcW w:w="3780" w:type="dxa"/>
            <w:vAlign w:val="center"/>
          </w:tcPr>
          <w:p w:rsidR="00205BB2" w:rsidRPr="008072B9" w:rsidRDefault="00205BB2" w:rsidP="008072B9">
            <w:pPr>
              <w:tabs>
                <w:tab w:val="left" w:pos="567"/>
              </w:tabs>
              <w:ind w:right="-46"/>
              <w:jc w:val="center"/>
              <w:rPr>
                <w:rFonts w:ascii="Times New Roman" w:hAnsi="Times New Roman"/>
                <w:b/>
                <w:i/>
                <w:color w:val="000000" w:themeColor="text1"/>
                <w:sz w:val="24"/>
                <w:szCs w:val="24"/>
              </w:rPr>
            </w:pPr>
          </w:p>
        </w:tc>
      </w:tr>
      <w:tr w:rsidR="00205BB2" w:rsidRPr="008072B9" w:rsidTr="00205BB2">
        <w:tc>
          <w:tcPr>
            <w:tcW w:w="2017" w:type="dxa"/>
            <w:shd w:val="clear" w:color="auto" w:fill="D9D9D9" w:themeFill="background1" w:themeFillShade="D9"/>
          </w:tcPr>
          <w:p w:rsidR="00205BB2" w:rsidRPr="008072B9" w:rsidRDefault="00205BB2"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Средна</w:t>
            </w:r>
          </w:p>
        </w:tc>
        <w:tc>
          <w:tcPr>
            <w:tcW w:w="3563" w:type="dxa"/>
            <w:vAlign w:val="center"/>
          </w:tcPr>
          <w:p w:rsidR="00205BB2" w:rsidRPr="008072B9" w:rsidRDefault="00205BB2" w:rsidP="008072B9">
            <w:pPr>
              <w:tabs>
                <w:tab w:val="left" w:pos="567"/>
              </w:tabs>
              <w:ind w:right="232"/>
              <w:jc w:val="center"/>
              <w:rPr>
                <w:rFonts w:ascii="Times New Roman" w:hAnsi="Times New Roman"/>
                <w:b/>
                <w:i/>
                <w:color w:val="000000" w:themeColor="text1"/>
                <w:sz w:val="24"/>
                <w:szCs w:val="24"/>
              </w:rPr>
            </w:pPr>
          </w:p>
        </w:tc>
        <w:tc>
          <w:tcPr>
            <w:tcW w:w="3780" w:type="dxa"/>
            <w:vAlign w:val="center"/>
          </w:tcPr>
          <w:p w:rsidR="00205BB2" w:rsidRPr="008072B9" w:rsidRDefault="00205BB2" w:rsidP="008072B9">
            <w:pPr>
              <w:tabs>
                <w:tab w:val="left" w:pos="567"/>
              </w:tabs>
              <w:ind w:right="232"/>
              <w:jc w:val="center"/>
              <w:rPr>
                <w:rFonts w:ascii="Times New Roman" w:hAnsi="Times New Roman"/>
                <w:b/>
                <w:i/>
                <w:color w:val="000000" w:themeColor="text1"/>
                <w:sz w:val="24"/>
                <w:szCs w:val="24"/>
              </w:rPr>
            </w:pPr>
          </w:p>
        </w:tc>
      </w:tr>
      <w:tr w:rsidR="00205BB2" w:rsidRPr="008072B9" w:rsidTr="00205BB2">
        <w:tc>
          <w:tcPr>
            <w:tcW w:w="2017" w:type="dxa"/>
            <w:shd w:val="clear" w:color="auto" w:fill="D9D9D9" w:themeFill="background1" w:themeFillShade="D9"/>
          </w:tcPr>
          <w:p w:rsidR="00205BB2" w:rsidRPr="008072B9" w:rsidRDefault="00205BB2"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Висока</w:t>
            </w:r>
          </w:p>
        </w:tc>
        <w:tc>
          <w:tcPr>
            <w:tcW w:w="3563" w:type="dxa"/>
            <w:vAlign w:val="center"/>
          </w:tcPr>
          <w:p w:rsidR="00205BB2" w:rsidRPr="008072B9" w:rsidRDefault="00205BB2"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c>
          <w:tcPr>
            <w:tcW w:w="3780" w:type="dxa"/>
            <w:vAlign w:val="center"/>
          </w:tcPr>
          <w:p w:rsidR="00205BB2" w:rsidRPr="008072B9" w:rsidRDefault="00205BB2"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r>
    </w:tbl>
    <w:p w:rsidR="0094473D" w:rsidRPr="008072B9" w:rsidRDefault="0094473D" w:rsidP="008072B9">
      <w:pPr>
        <w:spacing w:after="0" w:line="240" w:lineRule="auto"/>
        <w:ind w:firstLine="680"/>
        <w:jc w:val="both"/>
        <w:rPr>
          <w:rFonts w:ascii="Times New Roman" w:hAnsi="Times New Roman" w:cs="Times New Roman"/>
          <w:sz w:val="24"/>
          <w:szCs w:val="24"/>
        </w:rPr>
      </w:pPr>
    </w:p>
    <w:tbl>
      <w:tblPr>
        <w:tblStyle w:val="TableGrid1"/>
        <w:tblW w:w="93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3563"/>
        <w:gridCol w:w="3780"/>
      </w:tblGrid>
      <w:tr w:rsidR="00205BB2" w:rsidRPr="008072B9" w:rsidTr="00205BB2">
        <w:tc>
          <w:tcPr>
            <w:tcW w:w="9360" w:type="dxa"/>
            <w:gridSpan w:val="3"/>
            <w:shd w:val="clear" w:color="auto" w:fill="5B9BD5" w:themeFill="accent1"/>
            <w:vAlign w:val="center"/>
          </w:tcPr>
          <w:p w:rsidR="00205BB2" w:rsidRPr="008072B9" w:rsidRDefault="00205BB2" w:rsidP="008072B9">
            <w:pPr>
              <w:jc w:val="center"/>
              <w:rPr>
                <w:rFonts w:ascii="Times New Roman" w:hAnsi="Times New Roman"/>
                <w:b/>
                <w:i/>
                <w:sz w:val="24"/>
                <w:szCs w:val="24"/>
              </w:rPr>
            </w:pPr>
            <w:r w:rsidRPr="008072B9">
              <w:rPr>
                <w:rFonts w:ascii="Times New Roman" w:hAnsi="Times New Roman"/>
                <w:b/>
                <w:i/>
                <w:sz w:val="24"/>
                <w:szCs w:val="24"/>
              </w:rPr>
              <w:t xml:space="preserve">Проблем 2: </w:t>
            </w:r>
          </w:p>
          <w:p w:rsidR="00205BB2" w:rsidRPr="008072B9" w:rsidRDefault="00205BB2" w:rsidP="008072B9">
            <w:pPr>
              <w:jc w:val="center"/>
              <w:rPr>
                <w:rFonts w:ascii="Times New Roman" w:eastAsiaTheme="minorHAnsi" w:hAnsi="Times New Roman"/>
                <w:b/>
                <w:i/>
                <w:sz w:val="24"/>
                <w:szCs w:val="24"/>
                <w:lang w:eastAsia="en-US"/>
              </w:rPr>
            </w:pPr>
            <w:r w:rsidRPr="00205BB2">
              <w:rPr>
                <w:rFonts w:ascii="Times New Roman" w:hAnsi="Times New Roman"/>
                <w:b/>
                <w:i/>
                <w:sz w:val="24"/>
                <w:szCs w:val="24"/>
              </w:rPr>
              <w:t>Липсват изисквания, вкл. технически, които да гарантират високо ниво на безопасност при ползването на съоръженията, оборудването и екипировката, необходими за предоставянето на услугите</w:t>
            </w:r>
          </w:p>
        </w:tc>
      </w:tr>
      <w:tr w:rsidR="00205BB2" w:rsidRPr="008072B9" w:rsidTr="00205BB2">
        <w:tc>
          <w:tcPr>
            <w:tcW w:w="2017" w:type="dxa"/>
            <w:shd w:val="clear" w:color="auto" w:fill="D9D9D9" w:themeFill="background1" w:themeFillShade="D9"/>
            <w:vAlign w:val="center"/>
          </w:tcPr>
          <w:p w:rsidR="00205BB2" w:rsidRPr="008072B9" w:rsidRDefault="00205BB2"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Вероятност въздействието да се прояви</w:t>
            </w:r>
          </w:p>
        </w:tc>
        <w:tc>
          <w:tcPr>
            <w:tcW w:w="3563" w:type="dxa"/>
            <w:shd w:val="clear" w:color="auto" w:fill="DEEAF6" w:themeFill="accent1" w:themeFillTint="33"/>
            <w:vAlign w:val="center"/>
          </w:tcPr>
          <w:p w:rsidR="00496684" w:rsidRDefault="00205BB2"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1 </w:t>
            </w:r>
          </w:p>
          <w:p w:rsidR="00205BB2" w:rsidRPr="008072B9" w:rsidRDefault="00205BB2"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Подобряване на </w:t>
            </w:r>
            <w:r>
              <w:rPr>
                <w:rFonts w:ascii="Times New Roman" w:hAnsi="Times New Roman"/>
                <w:b/>
                <w:color w:val="000000" w:themeColor="text1"/>
                <w:sz w:val="24"/>
                <w:szCs w:val="24"/>
              </w:rPr>
              <w:t>без</w:t>
            </w:r>
            <w:r w:rsidRPr="00205BB2">
              <w:rPr>
                <w:rFonts w:ascii="Times New Roman" w:hAnsi="Times New Roman"/>
                <w:b/>
                <w:color w:val="000000" w:themeColor="text1"/>
                <w:sz w:val="24"/>
                <w:szCs w:val="24"/>
              </w:rPr>
              <w:t>опасност</w:t>
            </w:r>
            <w:r>
              <w:rPr>
                <w:rFonts w:ascii="Times New Roman" w:hAnsi="Times New Roman"/>
                <w:b/>
                <w:color w:val="000000" w:themeColor="text1"/>
                <w:sz w:val="24"/>
                <w:szCs w:val="24"/>
              </w:rPr>
              <w:t>та</w:t>
            </w:r>
            <w:r w:rsidRPr="00205BB2">
              <w:rPr>
                <w:rFonts w:ascii="Times New Roman" w:hAnsi="Times New Roman"/>
                <w:b/>
                <w:color w:val="000000" w:themeColor="text1"/>
                <w:sz w:val="24"/>
                <w:szCs w:val="24"/>
              </w:rPr>
              <w:t xml:space="preserve"> за живота и/или здравето на ползвателите</w:t>
            </w:r>
          </w:p>
        </w:tc>
        <w:tc>
          <w:tcPr>
            <w:tcW w:w="3780" w:type="dxa"/>
            <w:shd w:val="clear" w:color="auto" w:fill="DEEAF6" w:themeFill="accent1" w:themeFillTint="33"/>
            <w:vAlign w:val="center"/>
          </w:tcPr>
          <w:p w:rsidR="00205BB2" w:rsidRDefault="00205BB2" w:rsidP="00205BB2">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2 </w:t>
            </w:r>
          </w:p>
          <w:p w:rsidR="00205BB2" w:rsidRPr="008072B9" w:rsidRDefault="00205BB2" w:rsidP="00205BB2">
            <w:pPr>
              <w:tabs>
                <w:tab w:val="left" w:pos="567"/>
              </w:tabs>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Създаване на </w:t>
            </w:r>
            <w:r w:rsidRPr="00205BB2">
              <w:rPr>
                <w:rFonts w:ascii="Times New Roman" w:hAnsi="Times New Roman"/>
                <w:b/>
                <w:color w:val="000000" w:themeColor="text1"/>
                <w:sz w:val="24"/>
                <w:szCs w:val="24"/>
              </w:rPr>
              <w:t>изисквания, включ. технически, с оглед осъществяването на адекватен контрол</w:t>
            </w:r>
          </w:p>
        </w:tc>
      </w:tr>
      <w:tr w:rsidR="00205BB2" w:rsidRPr="008072B9" w:rsidTr="00205BB2">
        <w:tc>
          <w:tcPr>
            <w:tcW w:w="2017" w:type="dxa"/>
            <w:shd w:val="clear" w:color="auto" w:fill="D9D9D9" w:themeFill="background1" w:themeFillShade="D9"/>
          </w:tcPr>
          <w:p w:rsidR="00205BB2" w:rsidRPr="008072B9" w:rsidRDefault="00205BB2"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Ниска</w:t>
            </w:r>
          </w:p>
        </w:tc>
        <w:tc>
          <w:tcPr>
            <w:tcW w:w="3563" w:type="dxa"/>
            <w:vAlign w:val="center"/>
          </w:tcPr>
          <w:p w:rsidR="00205BB2" w:rsidRPr="008072B9" w:rsidRDefault="00205BB2" w:rsidP="008072B9">
            <w:pPr>
              <w:tabs>
                <w:tab w:val="left" w:pos="567"/>
              </w:tabs>
              <w:ind w:right="232"/>
              <w:jc w:val="center"/>
              <w:rPr>
                <w:rFonts w:ascii="Times New Roman" w:hAnsi="Times New Roman"/>
                <w:b/>
                <w:i/>
                <w:color w:val="000000" w:themeColor="text1"/>
                <w:sz w:val="24"/>
                <w:szCs w:val="24"/>
              </w:rPr>
            </w:pPr>
          </w:p>
        </w:tc>
        <w:tc>
          <w:tcPr>
            <w:tcW w:w="3780" w:type="dxa"/>
            <w:vAlign w:val="center"/>
          </w:tcPr>
          <w:p w:rsidR="00205BB2" w:rsidRPr="008072B9" w:rsidRDefault="00205BB2" w:rsidP="008072B9">
            <w:pPr>
              <w:tabs>
                <w:tab w:val="left" w:pos="567"/>
              </w:tabs>
              <w:ind w:right="-46"/>
              <w:jc w:val="center"/>
              <w:rPr>
                <w:rFonts w:ascii="Times New Roman" w:hAnsi="Times New Roman"/>
                <w:b/>
                <w:i/>
                <w:color w:val="000000" w:themeColor="text1"/>
                <w:sz w:val="24"/>
                <w:szCs w:val="24"/>
              </w:rPr>
            </w:pPr>
          </w:p>
        </w:tc>
      </w:tr>
      <w:tr w:rsidR="00205BB2" w:rsidRPr="008072B9" w:rsidTr="00205BB2">
        <w:tc>
          <w:tcPr>
            <w:tcW w:w="2017" w:type="dxa"/>
            <w:shd w:val="clear" w:color="auto" w:fill="D9D9D9" w:themeFill="background1" w:themeFillShade="D9"/>
          </w:tcPr>
          <w:p w:rsidR="00205BB2" w:rsidRPr="008072B9" w:rsidRDefault="00205BB2"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Средна</w:t>
            </w:r>
          </w:p>
        </w:tc>
        <w:tc>
          <w:tcPr>
            <w:tcW w:w="3563" w:type="dxa"/>
            <w:vAlign w:val="center"/>
          </w:tcPr>
          <w:p w:rsidR="00205BB2" w:rsidRPr="008072B9" w:rsidRDefault="00205BB2" w:rsidP="008072B9">
            <w:pPr>
              <w:tabs>
                <w:tab w:val="left" w:pos="567"/>
              </w:tabs>
              <w:ind w:right="232"/>
              <w:jc w:val="center"/>
              <w:rPr>
                <w:rFonts w:ascii="Times New Roman" w:hAnsi="Times New Roman"/>
                <w:b/>
                <w:i/>
                <w:color w:val="000000" w:themeColor="text1"/>
                <w:sz w:val="24"/>
                <w:szCs w:val="24"/>
              </w:rPr>
            </w:pPr>
          </w:p>
        </w:tc>
        <w:tc>
          <w:tcPr>
            <w:tcW w:w="3780" w:type="dxa"/>
            <w:vAlign w:val="center"/>
          </w:tcPr>
          <w:p w:rsidR="00205BB2" w:rsidRPr="008072B9" w:rsidRDefault="00205BB2" w:rsidP="008072B9">
            <w:pPr>
              <w:tabs>
                <w:tab w:val="left" w:pos="567"/>
              </w:tabs>
              <w:ind w:right="232"/>
              <w:jc w:val="center"/>
              <w:rPr>
                <w:rFonts w:ascii="Times New Roman" w:hAnsi="Times New Roman"/>
                <w:b/>
                <w:i/>
                <w:color w:val="000000" w:themeColor="text1"/>
                <w:sz w:val="24"/>
                <w:szCs w:val="24"/>
              </w:rPr>
            </w:pPr>
          </w:p>
        </w:tc>
      </w:tr>
      <w:tr w:rsidR="00205BB2" w:rsidRPr="008072B9" w:rsidTr="00205BB2">
        <w:tc>
          <w:tcPr>
            <w:tcW w:w="2017" w:type="dxa"/>
            <w:shd w:val="clear" w:color="auto" w:fill="D9D9D9" w:themeFill="background1" w:themeFillShade="D9"/>
          </w:tcPr>
          <w:p w:rsidR="00205BB2" w:rsidRPr="008072B9" w:rsidRDefault="00205BB2"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Висока</w:t>
            </w:r>
          </w:p>
        </w:tc>
        <w:tc>
          <w:tcPr>
            <w:tcW w:w="3563" w:type="dxa"/>
            <w:vAlign w:val="center"/>
          </w:tcPr>
          <w:p w:rsidR="00205BB2" w:rsidRPr="008072B9" w:rsidRDefault="00205BB2"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c>
          <w:tcPr>
            <w:tcW w:w="3780" w:type="dxa"/>
            <w:vAlign w:val="center"/>
          </w:tcPr>
          <w:p w:rsidR="00205BB2" w:rsidRPr="008072B9" w:rsidRDefault="00205BB2"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r>
    </w:tbl>
    <w:p w:rsidR="0094473D" w:rsidRPr="008072B9" w:rsidRDefault="0094473D" w:rsidP="001D605C">
      <w:pPr>
        <w:spacing w:after="0" w:line="360" w:lineRule="auto"/>
        <w:ind w:firstLine="680"/>
        <w:jc w:val="both"/>
        <w:rPr>
          <w:rFonts w:ascii="Times New Roman" w:hAnsi="Times New Roman" w:cs="Times New Roman"/>
          <w:sz w:val="24"/>
          <w:szCs w:val="24"/>
        </w:rPr>
      </w:pPr>
    </w:p>
    <w:tbl>
      <w:tblPr>
        <w:tblStyle w:val="TableGrid1"/>
        <w:tblW w:w="93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3563"/>
        <w:gridCol w:w="3780"/>
      </w:tblGrid>
      <w:tr w:rsidR="00C1458A" w:rsidRPr="008072B9" w:rsidTr="00C1458A">
        <w:tc>
          <w:tcPr>
            <w:tcW w:w="9360" w:type="dxa"/>
            <w:gridSpan w:val="3"/>
            <w:shd w:val="clear" w:color="auto" w:fill="5B9BD5" w:themeFill="accent1"/>
            <w:vAlign w:val="center"/>
          </w:tcPr>
          <w:p w:rsidR="00C1458A" w:rsidRPr="008072B9" w:rsidRDefault="00C1458A" w:rsidP="008072B9">
            <w:pPr>
              <w:jc w:val="center"/>
              <w:rPr>
                <w:rFonts w:ascii="Times New Roman" w:hAnsi="Times New Roman"/>
                <w:b/>
                <w:i/>
                <w:sz w:val="24"/>
                <w:szCs w:val="24"/>
              </w:rPr>
            </w:pPr>
            <w:r w:rsidRPr="008072B9">
              <w:rPr>
                <w:rFonts w:ascii="Times New Roman" w:hAnsi="Times New Roman"/>
                <w:b/>
                <w:i/>
                <w:sz w:val="24"/>
                <w:szCs w:val="24"/>
              </w:rPr>
              <w:t xml:space="preserve">Проблем 2: </w:t>
            </w:r>
          </w:p>
          <w:p w:rsidR="00C1458A" w:rsidRPr="008072B9" w:rsidRDefault="00C1458A" w:rsidP="008072B9">
            <w:pPr>
              <w:jc w:val="center"/>
              <w:rPr>
                <w:rFonts w:ascii="Times New Roman" w:eastAsiaTheme="minorHAnsi" w:hAnsi="Times New Roman"/>
                <w:b/>
                <w:i/>
                <w:sz w:val="24"/>
                <w:szCs w:val="24"/>
                <w:lang w:eastAsia="en-US"/>
              </w:rPr>
            </w:pPr>
            <w:r w:rsidRPr="00C1458A">
              <w:rPr>
                <w:rFonts w:ascii="Times New Roman" w:hAnsi="Times New Roman"/>
                <w:b/>
                <w:i/>
                <w:sz w:val="24"/>
                <w:szCs w:val="24"/>
              </w:rPr>
              <w:t>Липсват изисквания, вкл. технически, които да гарантират високо ниво на безопасност при ползването на съоръженията, оборудването и екипировката, необходими за предоставянето на услугите</w:t>
            </w:r>
          </w:p>
        </w:tc>
      </w:tr>
      <w:tr w:rsidR="00C1458A" w:rsidRPr="008072B9" w:rsidTr="00C1458A">
        <w:tc>
          <w:tcPr>
            <w:tcW w:w="2017" w:type="dxa"/>
            <w:shd w:val="clear" w:color="auto" w:fill="D9D9D9" w:themeFill="background1" w:themeFillShade="D9"/>
            <w:vAlign w:val="center"/>
          </w:tcPr>
          <w:p w:rsidR="00C1458A" w:rsidRPr="008072B9" w:rsidRDefault="00C1458A"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Вероятност въздействието да се прояви</w:t>
            </w:r>
          </w:p>
        </w:tc>
        <w:tc>
          <w:tcPr>
            <w:tcW w:w="3563" w:type="dxa"/>
            <w:shd w:val="clear" w:color="auto" w:fill="DEEAF6" w:themeFill="accent1" w:themeFillTint="33"/>
            <w:vAlign w:val="center"/>
          </w:tcPr>
          <w:p w:rsidR="00C1458A" w:rsidRPr="008072B9" w:rsidRDefault="00C1458A"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1 Подобряване на </w:t>
            </w:r>
            <w:r>
              <w:rPr>
                <w:rFonts w:ascii="Times New Roman" w:hAnsi="Times New Roman"/>
                <w:b/>
                <w:color w:val="000000" w:themeColor="text1"/>
                <w:sz w:val="24"/>
                <w:szCs w:val="24"/>
              </w:rPr>
              <w:t>без</w:t>
            </w:r>
            <w:r w:rsidRPr="00205BB2">
              <w:rPr>
                <w:rFonts w:ascii="Times New Roman" w:hAnsi="Times New Roman"/>
                <w:b/>
                <w:color w:val="000000" w:themeColor="text1"/>
                <w:sz w:val="24"/>
                <w:szCs w:val="24"/>
              </w:rPr>
              <w:t>опасност</w:t>
            </w:r>
            <w:r>
              <w:rPr>
                <w:rFonts w:ascii="Times New Roman" w:hAnsi="Times New Roman"/>
                <w:b/>
                <w:color w:val="000000" w:themeColor="text1"/>
                <w:sz w:val="24"/>
                <w:szCs w:val="24"/>
              </w:rPr>
              <w:t>та</w:t>
            </w:r>
            <w:r w:rsidRPr="00205BB2">
              <w:rPr>
                <w:rFonts w:ascii="Times New Roman" w:hAnsi="Times New Roman"/>
                <w:b/>
                <w:color w:val="000000" w:themeColor="text1"/>
                <w:sz w:val="24"/>
                <w:szCs w:val="24"/>
              </w:rPr>
              <w:t xml:space="preserve"> за живота и/или здравето на ползвателите</w:t>
            </w:r>
          </w:p>
        </w:tc>
        <w:tc>
          <w:tcPr>
            <w:tcW w:w="3780" w:type="dxa"/>
            <w:shd w:val="clear" w:color="auto" w:fill="DEEAF6" w:themeFill="accent1" w:themeFillTint="33"/>
            <w:vAlign w:val="center"/>
          </w:tcPr>
          <w:p w:rsidR="00C1458A" w:rsidRPr="008072B9" w:rsidRDefault="00C1458A" w:rsidP="008072B9">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2 </w:t>
            </w:r>
            <w:r w:rsidRPr="00C1458A">
              <w:rPr>
                <w:rFonts w:ascii="Times New Roman" w:hAnsi="Times New Roman"/>
                <w:b/>
                <w:color w:val="000000" w:themeColor="text1"/>
                <w:sz w:val="24"/>
                <w:szCs w:val="24"/>
              </w:rPr>
              <w:t>Създаване на изисквания, включ. технически, с оглед осъществяването на адекватен контрол</w:t>
            </w:r>
          </w:p>
        </w:tc>
      </w:tr>
      <w:tr w:rsidR="00C1458A" w:rsidRPr="008072B9" w:rsidTr="00C1458A">
        <w:tc>
          <w:tcPr>
            <w:tcW w:w="2017" w:type="dxa"/>
            <w:shd w:val="clear" w:color="auto" w:fill="D9D9D9" w:themeFill="background1" w:themeFillShade="D9"/>
          </w:tcPr>
          <w:p w:rsidR="00C1458A" w:rsidRPr="008072B9" w:rsidRDefault="00C1458A"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Ниска</w:t>
            </w:r>
          </w:p>
        </w:tc>
        <w:tc>
          <w:tcPr>
            <w:tcW w:w="3563" w:type="dxa"/>
            <w:vAlign w:val="center"/>
          </w:tcPr>
          <w:p w:rsidR="00C1458A" w:rsidRPr="008072B9" w:rsidRDefault="00C1458A" w:rsidP="008072B9">
            <w:pPr>
              <w:tabs>
                <w:tab w:val="left" w:pos="567"/>
              </w:tabs>
              <w:ind w:right="232"/>
              <w:jc w:val="center"/>
              <w:rPr>
                <w:rFonts w:ascii="Times New Roman" w:hAnsi="Times New Roman"/>
                <w:b/>
                <w:i/>
                <w:color w:val="000000" w:themeColor="text1"/>
                <w:sz w:val="24"/>
                <w:szCs w:val="24"/>
              </w:rPr>
            </w:pPr>
          </w:p>
        </w:tc>
        <w:tc>
          <w:tcPr>
            <w:tcW w:w="3780" w:type="dxa"/>
            <w:vAlign w:val="center"/>
          </w:tcPr>
          <w:p w:rsidR="00C1458A" w:rsidRPr="008072B9" w:rsidRDefault="00C1458A" w:rsidP="008072B9">
            <w:pPr>
              <w:tabs>
                <w:tab w:val="left" w:pos="567"/>
              </w:tabs>
              <w:ind w:right="-46"/>
              <w:jc w:val="center"/>
              <w:rPr>
                <w:rFonts w:ascii="Times New Roman" w:hAnsi="Times New Roman"/>
                <w:b/>
                <w:i/>
                <w:color w:val="000000" w:themeColor="text1"/>
                <w:sz w:val="24"/>
                <w:szCs w:val="24"/>
              </w:rPr>
            </w:pPr>
          </w:p>
        </w:tc>
      </w:tr>
      <w:tr w:rsidR="00C1458A" w:rsidRPr="008072B9" w:rsidTr="00C1458A">
        <w:tc>
          <w:tcPr>
            <w:tcW w:w="2017" w:type="dxa"/>
            <w:shd w:val="clear" w:color="auto" w:fill="D9D9D9" w:themeFill="background1" w:themeFillShade="D9"/>
          </w:tcPr>
          <w:p w:rsidR="00C1458A" w:rsidRPr="008072B9" w:rsidRDefault="00C1458A"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Средна</w:t>
            </w:r>
          </w:p>
        </w:tc>
        <w:tc>
          <w:tcPr>
            <w:tcW w:w="3563" w:type="dxa"/>
            <w:vAlign w:val="center"/>
          </w:tcPr>
          <w:p w:rsidR="00C1458A" w:rsidRPr="008072B9" w:rsidRDefault="00C1458A" w:rsidP="008072B9">
            <w:pPr>
              <w:tabs>
                <w:tab w:val="left" w:pos="567"/>
              </w:tabs>
              <w:ind w:right="232"/>
              <w:jc w:val="center"/>
              <w:rPr>
                <w:rFonts w:ascii="Times New Roman" w:hAnsi="Times New Roman"/>
                <w:b/>
                <w:i/>
                <w:color w:val="000000" w:themeColor="text1"/>
                <w:sz w:val="24"/>
                <w:szCs w:val="24"/>
              </w:rPr>
            </w:pPr>
          </w:p>
        </w:tc>
        <w:tc>
          <w:tcPr>
            <w:tcW w:w="3780" w:type="dxa"/>
            <w:vAlign w:val="center"/>
          </w:tcPr>
          <w:p w:rsidR="00C1458A" w:rsidRPr="008072B9" w:rsidRDefault="00C1458A" w:rsidP="008072B9">
            <w:pPr>
              <w:tabs>
                <w:tab w:val="left" w:pos="567"/>
              </w:tabs>
              <w:ind w:right="232"/>
              <w:jc w:val="center"/>
              <w:rPr>
                <w:rFonts w:ascii="Times New Roman" w:hAnsi="Times New Roman"/>
                <w:b/>
                <w:i/>
                <w:color w:val="000000" w:themeColor="text1"/>
                <w:sz w:val="24"/>
                <w:szCs w:val="24"/>
              </w:rPr>
            </w:pPr>
          </w:p>
        </w:tc>
      </w:tr>
      <w:tr w:rsidR="00C1458A" w:rsidRPr="008072B9" w:rsidTr="00C1458A">
        <w:tc>
          <w:tcPr>
            <w:tcW w:w="2017" w:type="dxa"/>
            <w:shd w:val="clear" w:color="auto" w:fill="D9D9D9" w:themeFill="background1" w:themeFillShade="D9"/>
          </w:tcPr>
          <w:p w:rsidR="00C1458A" w:rsidRPr="008072B9" w:rsidRDefault="00C1458A"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Висока</w:t>
            </w:r>
          </w:p>
        </w:tc>
        <w:tc>
          <w:tcPr>
            <w:tcW w:w="3563" w:type="dxa"/>
            <w:vAlign w:val="center"/>
          </w:tcPr>
          <w:p w:rsidR="00C1458A" w:rsidRPr="008072B9" w:rsidRDefault="00C1458A"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c>
          <w:tcPr>
            <w:tcW w:w="3780" w:type="dxa"/>
            <w:vAlign w:val="center"/>
          </w:tcPr>
          <w:p w:rsidR="00C1458A" w:rsidRPr="008072B9" w:rsidRDefault="00C1458A"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r>
    </w:tbl>
    <w:p w:rsidR="0094473D" w:rsidRPr="008072B9" w:rsidRDefault="0094473D" w:rsidP="001D605C">
      <w:pPr>
        <w:spacing w:after="0" w:line="360" w:lineRule="auto"/>
        <w:ind w:firstLine="680"/>
        <w:jc w:val="both"/>
        <w:rPr>
          <w:rFonts w:ascii="Times New Roman" w:hAnsi="Times New Roman" w:cs="Times New Roman"/>
          <w:sz w:val="24"/>
          <w:szCs w:val="24"/>
        </w:rPr>
      </w:pPr>
    </w:p>
    <w:p w:rsidR="0094473D" w:rsidRPr="008072B9" w:rsidRDefault="0094473D" w:rsidP="001D605C">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bookmarkStart w:id="44" w:name="_Toc187831150"/>
      <w:bookmarkStart w:id="45" w:name="_Toc189828891"/>
      <w:r w:rsidRPr="008072B9">
        <w:rPr>
          <w:rFonts w:ascii="Times New Roman" w:eastAsiaTheme="majorEastAsia" w:hAnsi="Times New Roman" w:cs="Times New Roman"/>
          <w:b/>
          <w:color w:val="1F4E79" w:themeColor="accent1" w:themeShade="80"/>
          <w:sz w:val="26"/>
          <w:szCs w:val="26"/>
        </w:rPr>
        <w:t>Качествена оценка на по-значимите въздействия и специфичните им аспекти при решаването на Проблем 3:</w:t>
      </w:r>
      <w:bookmarkEnd w:id="44"/>
      <w:bookmarkEnd w:id="45"/>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94473D" w:rsidRPr="008072B9" w:rsidTr="00550342">
        <w:trPr>
          <w:gridAfter w:val="1"/>
          <w:wAfter w:w="6" w:type="dxa"/>
        </w:trPr>
        <w:tc>
          <w:tcPr>
            <w:tcW w:w="6096" w:type="dxa"/>
            <w:gridSpan w:val="3"/>
            <w:shd w:val="clear" w:color="auto" w:fill="5B9BD5" w:themeFill="accent1"/>
            <w:vAlign w:val="center"/>
          </w:tcPr>
          <w:p w:rsidR="0094473D" w:rsidRPr="008072B9" w:rsidRDefault="0094473D" w:rsidP="008072B9">
            <w:pPr>
              <w:jc w:val="center"/>
              <w:rPr>
                <w:rFonts w:ascii="Times New Roman" w:hAnsi="Times New Roman"/>
                <w:b/>
                <w:i/>
                <w:sz w:val="24"/>
                <w:szCs w:val="24"/>
              </w:rPr>
            </w:pPr>
            <w:r w:rsidRPr="008072B9">
              <w:rPr>
                <w:rFonts w:ascii="Times New Roman" w:hAnsi="Times New Roman"/>
                <w:b/>
                <w:i/>
                <w:sz w:val="24"/>
                <w:szCs w:val="24"/>
              </w:rPr>
              <w:t xml:space="preserve">Проблем 3: </w:t>
            </w:r>
          </w:p>
          <w:p w:rsidR="0094473D" w:rsidRPr="00485A37" w:rsidRDefault="00485A37" w:rsidP="00485A37">
            <w:pPr>
              <w:jc w:val="center"/>
              <w:rPr>
                <w:rFonts w:ascii="Times New Roman" w:hAnsi="Times New Roman"/>
                <w:b/>
                <w:i/>
                <w:sz w:val="24"/>
                <w:szCs w:val="24"/>
              </w:rPr>
            </w:pPr>
            <w:r w:rsidRPr="00485A37">
              <w:rPr>
                <w:rFonts w:ascii="Times New Roman" w:hAnsi="Times New Roman"/>
                <w:b/>
                <w:i/>
                <w:sz w:val="24"/>
                <w:szCs w:val="24"/>
              </w:rPr>
              <w:lastRenderedPageBreak/>
              <w:t>Липсва уредба, регламентираща адекватен контрол върху лицата и съоръженията, с които се предоставят атракционни услуги, представляващи източник на повишена опасност, който да осигурява реална защи</w:t>
            </w:r>
            <w:r>
              <w:rPr>
                <w:rFonts w:ascii="Times New Roman" w:hAnsi="Times New Roman"/>
                <w:b/>
                <w:i/>
                <w:sz w:val="24"/>
                <w:szCs w:val="24"/>
              </w:rPr>
              <w:t>та на ползвателите на услугата</w:t>
            </w:r>
          </w:p>
        </w:tc>
        <w:tc>
          <w:tcPr>
            <w:tcW w:w="3234" w:type="dxa"/>
            <w:gridSpan w:val="2"/>
            <w:shd w:val="clear" w:color="auto" w:fill="BFBFBF" w:themeFill="background1" w:themeFillShade="BF"/>
            <w:vAlign w:val="center"/>
          </w:tcPr>
          <w:p w:rsidR="0094473D" w:rsidRPr="008072B9" w:rsidRDefault="0094473D"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lastRenderedPageBreak/>
              <w:t>Вариант 0</w:t>
            </w:r>
          </w:p>
          <w:p w:rsidR="0094473D" w:rsidRPr="008072B9" w:rsidRDefault="0094473D"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lastRenderedPageBreak/>
              <w:t>„Без действие“</w:t>
            </w:r>
          </w:p>
        </w:tc>
      </w:tr>
      <w:tr w:rsidR="0094473D" w:rsidRPr="008072B9" w:rsidTr="00550342">
        <w:tc>
          <w:tcPr>
            <w:tcW w:w="2017" w:type="dxa"/>
            <w:shd w:val="clear" w:color="auto" w:fill="D9D9D9" w:themeFill="background1" w:themeFillShade="D9"/>
            <w:vAlign w:val="center"/>
          </w:tcPr>
          <w:p w:rsidR="0094473D" w:rsidRPr="008072B9" w:rsidRDefault="0094473D"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lastRenderedPageBreak/>
              <w:t>Вероятност въздействието да се прояви</w:t>
            </w:r>
          </w:p>
        </w:tc>
        <w:tc>
          <w:tcPr>
            <w:tcW w:w="2538" w:type="dxa"/>
            <w:shd w:val="clear" w:color="auto" w:fill="DEEAF6" w:themeFill="accent1" w:themeFillTint="33"/>
            <w:vAlign w:val="center"/>
          </w:tcPr>
          <w:p w:rsidR="00485A37" w:rsidRDefault="0094473D"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Въздействие 1</w:t>
            </w:r>
            <w:r w:rsidR="00C935B4" w:rsidRPr="008072B9">
              <w:rPr>
                <w:rFonts w:ascii="Times New Roman" w:hAnsi="Times New Roman"/>
                <w:b/>
                <w:color w:val="000000" w:themeColor="text1"/>
                <w:sz w:val="24"/>
                <w:szCs w:val="24"/>
              </w:rPr>
              <w:t xml:space="preserve"> </w:t>
            </w:r>
          </w:p>
          <w:p w:rsidR="0094473D" w:rsidRPr="008072B9" w:rsidRDefault="00485A37" w:rsidP="008072B9">
            <w:pPr>
              <w:tabs>
                <w:tab w:val="left" w:pos="567"/>
              </w:tabs>
              <w:ind w:right="232"/>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Липса </w:t>
            </w:r>
            <w:r w:rsidRPr="00485A37">
              <w:rPr>
                <w:rFonts w:ascii="Times New Roman" w:hAnsi="Times New Roman"/>
                <w:b/>
                <w:color w:val="000000" w:themeColor="text1"/>
                <w:sz w:val="24"/>
                <w:szCs w:val="24"/>
              </w:rPr>
              <w:t>на публичен регистър за лицата, предоставящи атракционни услуги, представляващи източник на повишена опасност</w:t>
            </w:r>
          </w:p>
        </w:tc>
        <w:tc>
          <w:tcPr>
            <w:tcW w:w="2124" w:type="dxa"/>
            <w:gridSpan w:val="2"/>
            <w:shd w:val="clear" w:color="auto" w:fill="DEEAF6" w:themeFill="accent1" w:themeFillTint="33"/>
            <w:vAlign w:val="center"/>
          </w:tcPr>
          <w:p w:rsidR="0094473D" w:rsidRPr="008072B9" w:rsidRDefault="0094473D" w:rsidP="008072B9">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Въздействие 2</w:t>
            </w:r>
            <w:r w:rsidR="004B3349" w:rsidRPr="008072B9">
              <w:rPr>
                <w:rFonts w:ascii="Times New Roman" w:hAnsi="Times New Roman"/>
                <w:b/>
                <w:color w:val="000000" w:themeColor="text1"/>
                <w:sz w:val="24"/>
                <w:szCs w:val="24"/>
              </w:rPr>
              <w:t xml:space="preserve"> </w:t>
            </w:r>
            <w:r w:rsidR="00E23350" w:rsidRPr="008072B9">
              <w:rPr>
                <w:rFonts w:ascii="Times New Roman" w:hAnsi="Times New Roman"/>
                <w:b/>
                <w:color w:val="000000" w:themeColor="text1"/>
                <w:sz w:val="24"/>
                <w:szCs w:val="24"/>
              </w:rPr>
              <w:t xml:space="preserve">Липса на </w:t>
            </w:r>
            <w:r w:rsidR="004B3349" w:rsidRPr="008072B9">
              <w:rPr>
                <w:rFonts w:ascii="Times New Roman" w:hAnsi="Times New Roman"/>
                <w:b/>
                <w:color w:val="000000" w:themeColor="text1"/>
                <w:sz w:val="24"/>
                <w:szCs w:val="24"/>
              </w:rPr>
              <w:t xml:space="preserve">изисквания </w:t>
            </w:r>
            <w:r w:rsidR="00485A37">
              <w:rPr>
                <w:rFonts w:ascii="Times New Roman" w:hAnsi="Times New Roman"/>
                <w:b/>
                <w:color w:val="000000" w:themeColor="text1"/>
                <w:sz w:val="24"/>
                <w:szCs w:val="24"/>
              </w:rPr>
              <w:t xml:space="preserve">към </w:t>
            </w:r>
            <w:r w:rsidR="00485A37" w:rsidRPr="00485A37">
              <w:rPr>
                <w:rFonts w:ascii="Times New Roman" w:hAnsi="Times New Roman"/>
                <w:b/>
                <w:color w:val="000000" w:themeColor="text1"/>
                <w:sz w:val="24"/>
                <w:szCs w:val="24"/>
              </w:rPr>
              <w:t>лицата и съоръженията, с които се предоставят атракционни услуги, представляващи източник на повишена опасност</w:t>
            </w:r>
          </w:p>
        </w:tc>
        <w:tc>
          <w:tcPr>
            <w:tcW w:w="2657" w:type="dxa"/>
            <w:gridSpan w:val="2"/>
            <w:shd w:val="clear" w:color="auto" w:fill="DEEAF6" w:themeFill="accent1" w:themeFillTint="33"/>
            <w:vAlign w:val="center"/>
          </w:tcPr>
          <w:p w:rsidR="0094473D" w:rsidRPr="008072B9" w:rsidRDefault="0094473D" w:rsidP="00485A37">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Въздействие 3</w:t>
            </w:r>
            <w:r w:rsidR="004B3349" w:rsidRPr="008072B9">
              <w:rPr>
                <w:rFonts w:ascii="Times New Roman" w:hAnsi="Times New Roman"/>
                <w:b/>
                <w:color w:val="000000" w:themeColor="text1"/>
                <w:sz w:val="24"/>
                <w:szCs w:val="24"/>
              </w:rPr>
              <w:t xml:space="preserve"> </w:t>
            </w:r>
            <w:r w:rsidR="00485A37">
              <w:rPr>
                <w:rFonts w:ascii="Times New Roman" w:hAnsi="Times New Roman"/>
                <w:b/>
                <w:color w:val="000000" w:themeColor="text1"/>
                <w:sz w:val="24"/>
                <w:szCs w:val="24"/>
              </w:rPr>
              <w:t xml:space="preserve">Липса на контрол върху </w:t>
            </w:r>
            <w:r w:rsidR="00485A37" w:rsidRPr="00485A37">
              <w:rPr>
                <w:rFonts w:ascii="Times New Roman" w:hAnsi="Times New Roman"/>
                <w:b/>
                <w:color w:val="000000" w:themeColor="text1"/>
                <w:sz w:val="24"/>
                <w:szCs w:val="24"/>
              </w:rPr>
              <w:t>лицата и съоръженията, с които се предоставят атракционни услуги, представляващи източник на повишена опасност</w:t>
            </w:r>
          </w:p>
        </w:tc>
      </w:tr>
      <w:tr w:rsidR="0094473D" w:rsidRPr="008072B9" w:rsidTr="00550342">
        <w:tc>
          <w:tcPr>
            <w:tcW w:w="2017" w:type="dxa"/>
            <w:shd w:val="clear" w:color="auto" w:fill="D9D9D9" w:themeFill="background1" w:themeFillShade="D9"/>
          </w:tcPr>
          <w:p w:rsidR="0094473D" w:rsidRPr="008072B9" w:rsidRDefault="0094473D"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Ниска</w:t>
            </w:r>
          </w:p>
        </w:tc>
        <w:tc>
          <w:tcPr>
            <w:tcW w:w="2538" w:type="dxa"/>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c>
          <w:tcPr>
            <w:tcW w:w="2124" w:type="dxa"/>
            <w:gridSpan w:val="2"/>
            <w:vAlign w:val="center"/>
          </w:tcPr>
          <w:p w:rsidR="0094473D" w:rsidRPr="008072B9" w:rsidRDefault="0094473D" w:rsidP="008072B9">
            <w:pPr>
              <w:tabs>
                <w:tab w:val="left" w:pos="567"/>
              </w:tabs>
              <w:ind w:right="-46"/>
              <w:jc w:val="center"/>
              <w:rPr>
                <w:rFonts w:ascii="Times New Roman" w:hAnsi="Times New Roman"/>
                <w:b/>
                <w:i/>
                <w:color w:val="000000" w:themeColor="text1"/>
                <w:sz w:val="24"/>
                <w:szCs w:val="24"/>
              </w:rPr>
            </w:pPr>
          </w:p>
        </w:tc>
        <w:tc>
          <w:tcPr>
            <w:tcW w:w="2657"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r>
      <w:tr w:rsidR="0094473D" w:rsidRPr="008072B9" w:rsidTr="00550342">
        <w:tc>
          <w:tcPr>
            <w:tcW w:w="2017" w:type="dxa"/>
            <w:shd w:val="clear" w:color="auto" w:fill="D9D9D9" w:themeFill="background1" w:themeFillShade="D9"/>
          </w:tcPr>
          <w:p w:rsidR="0094473D" w:rsidRPr="008072B9" w:rsidRDefault="0094473D"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Средна</w:t>
            </w:r>
          </w:p>
        </w:tc>
        <w:tc>
          <w:tcPr>
            <w:tcW w:w="2538" w:type="dxa"/>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c>
          <w:tcPr>
            <w:tcW w:w="2124"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c>
          <w:tcPr>
            <w:tcW w:w="2657"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r>
      <w:tr w:rsidR="0094473D" w:rsidRPr="008072B9" w:rsidTr="00550342">
        <w:tc>
          <w:tcPr>
            <w:tcW w:w="2017" w:type="dxa"/>
            <w:shd w:val="clear" w:color="auto" w:fill="D9D9D9" w:themeFill="background1" w:themeFillShade="D9"/>
          </w:tcPr>
          <w:p w:rsidR="0094473D" w:rsidRPr="008072B9" w:rsidRDefault="0094473D"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Висока</w:t>
            </w:r>
          </w:p>
        </w:tc>
        <w:tc>
          <w:tcPr>
            <w:tcW w:w="2538" w:type="dxa"/>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c>
          <w:tcPr>
            <w:tcW w:w="2124"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c>
          <w:tcPr>
            <w:tcW w:w="2657"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r>
    </w:tbl>
    <w:p w:rsidR="0094473D" w:rsidRPr="008072B9" w:rsidRDefault="0094473D" w:rsidP="001D605C">
      <w:pPr>
        <w:spacing w:after="0" w:line="360" w:lineRule="auto"/>
        <w:ind w:firstLine="680"/>
        <w:jc w:val="both"/>
        <w:rPr>
          <w:rFonts w:ascii="Times New Roman" w:hAnsi="Times New Roman" w:cs="Times New Roman"/>
          <w:sz w:val="24"/>
          <w:szCs w:val="24"/>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94473D" w:rsidRPr="008072B9" w:rsidTr="00550342">
        <w:trPr>
          <w:gridAfter w:val="1"/>
          <w:wAfter w:w="6" w:type="dxa"/>
        </w:trPr>
        <w:tc>
          <w:tcPr>
            <w:tcW w:w="6096" w:type="dxa"/>
            <w:gridSpan w:val="3"/>
            <w:shd w:val="clear" w:color="auto" w:fill="5B9BD5" w:themeFill="accent1"/>
            <w:vAlign w:val="center"/>
          </w:tcPr>
          <w:p w:rsidR="0094473D" w:rsidRPr="008072B9" w:rsidRDefault="0094473D" w:rsidP="008072B9">
            <w:pPr>
              <w:jc w:val="center"/>
              <w:rPr>
                <w:rFonts w:ascii="Times New Roman" w:hAnsi="Times New Roman"/>
                <w:b/>
                <w:i/>
                <w:sz w:val="24"/>
                <w:szCs w:val="24"/>
              </w:rPr>
            </w:pPr>
            <w:r w:rsidRPr="008072B9">
              <w:rPr>
                <w:rFonts w:ascii="Times New Roman" w:hAnsi="Times New Roman"/>
                <w:b/>
                <w:i/>
                <w:sz w:val="24"/>
                <w:szCs w:val="24"/>
              </w:rPr>
              <w:t xml:space="preserve">Проблем 3: </w:t>
            </w:r>
          </w:p>
          <w:p w:rsidR="0094473D" w:rsidRPr="008072B9" w:rsidRDefault="00602D4A" w:rsidP="008072B9">
            <w:pPr>
              <w:jc w:val="center"/>
              <w:rPr>
                <w:rFonts w:ascii="Times New Roman" w:eastAsiaTheme="minorHAnsi" w:hAnsi="Times New Roman"/>
                <w:b/>
                <w:i/>
                <w:sz w:val="24"/>
                <w:szCs w:val="24"/>
                <w:lang w:eastAsia="en-US"/>
              </w:rPr>
            </w:pPr>
            <w:r w:rsidRPr="00602D4A">
              <w:rPr>
                <w:rFonts w:ascii="Times New Roman" w:hAnsi="Times New Roman"/>
                <w:b/>
                <w:i/>
                <w:sz w:val="24"/>
                <w:szCs w:val="24"/>
              </w:rPr>
              <w:t>Липсва уредба, регламентираща адекватен контрол върху лицата и съоръженията, с които се предоставят атракционни услуги, представляващи източник на повишена опасност, който да осигурява реална защита на ползвателите на услугата</w:t>
            </w:r>
          </w:p>
        </w:tc>
        <w:tc>
          <w:tcPr>
            <w:tcW w:w="3234" w:type="dxa"/>
            <w:gridSpan w:val="2"/>
            <w:shd w:val="clear" w:color="auto" w:fill="BFBFBF" w:themeFill="background1" w:themeFillShade="BF"/>
            <w:vAlign w:val="center"/>
          </w:tcPr>
          <w:p w:rsidR="0094473D" w:rsidRPr="008072B9" w:rsidRDefault="0094473D"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Вариант 1</w:t>
            </w:r>
          </w:p>
          <w:p w:rsidR="0094473D" w:rsidRPr="008072B9" w:rsidRDefault="0094473D"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w:t>
            </w:r>
            <w:r w:rsidR="002533D1" w:rsidRPr="002533D1">
              <w:rPr>
                <w:rFonts w:ascii="Times New Roman" w:hAnsi="Times New Roman"/>
                <w:b/>
                <w:sz w:val="24"/>
                <w:szCs w:val="24"/>
              </w:rPr>
              <w:t>Промени в действащите нормативни актове</w:t>
            </w:r>
            <w:r w:rsidRPr="008072B9">
              <w:rPr>
                <w:rFonts w:ascii="Times New Roman" w:hAnsi="Times New Roman"/>
                <w:b/>
                <w:sz w:val="24"/>
                <w:szCs w:val="24"/>
              </w:rPr>
              <w:t>“</w:t>
            </w:r>
          </w:p>
        </w:tc>
      </w:tr>
      <w:tr w:rsidR="004B3349" w:rsidRPr="008072B9" w:rsidTr="00550342">
        <w:tc>
          <w:tcPr>
            <w:tcW w:w="2017" w:type="dxa"/>
            <w:shd w:val="clear" w:color="auto" w:fill="D9D9D9" w:themeFill="background1" w:themeFillShade="D9"/>
            <w:vAlign w:val="center"/>
          </w:tcPr>
          <w:p w:rsidR="004B3349" w:rsidRPr="008072B9" w:rsidRDefault="004B3349"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Вероятност въздействието да се прояви</w:t>
            </w:r>
          </w:p>
        </w:tc>
        <w:tc>
          <w:tcPr>
            <w:tcW w:w="2538" w:type="dxa"/>
            <w:shd w:val="clear" w:color="auto" w:fill="DEEAF6" w:themeFill="accent1" w:themeFillTint="33"/>
            <w:vAlign w:val="center"/>
          </w:tcPr>
          <w:p w:rsidR="004B3349" w:rsidRPr="008072B9" w:rsidRDefault="004B3349" w:rsidP="00485A37">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1 </w:t>
            </w:r>
            <w:r w:rsidR="00485A37">
              <w:rPr>
                <w:rFonts w:ascii="Times New Roman" w:hAnsi="Times New Roman"/>
                <w:b/>
                <w:color w:val="000000" w:themeColor="text1"/>
                <w:sz w:val="24"/>
                <w:szCs w:val="24"/>
              </w:rPr>
              <w:t>Създаване</w:t>
            </w:r>
            <w:r w:rsidR="00485A37" w:rsidRPr="00485A37">
              <w:rPr>
                <w:rFonts w:ascii="Times New Roman" w:hAnsi="Times New Roman"/>
                <w:b/>
                <w:color w:val="000000" w:themeColor="text1"/>
                <w:sz w:val="24"/>
                <w:szCs w:val="24"/>
              </w:rPr>
              <w:t xml:space="preserve"> на публичен регистър за лицата, предоставящи атракционни услуги, представляващи източник на повишена опасност</w:t>
            </w:r>
          </w:p>
        </w:tc>
        <w:tc>
          <w:tcPr>
            <w:tcW w:w="2124" w:type="dxa"/>
            <w:gridSpan w:val="2"/>
            <w:shd w:val="clear" w:color="auto" w:fill="DEEAF6" w:themeFill="accent1" w:themeFillTint="33"/>
            <w:vAlign w:val="center"/>
          </w:tcPr>
          <w:p w:rsidR="004B3349" w:rsidRPr="008072B9" w:rsidRDefault="004B3349" w:rsidP="008072B9">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2 </w:t>
            </w:r>
            <w:r w:rsidR="004F7FE2" w:rsidRPr="008072B9">
              <w:rPr>
                <w:rFonts w:ascii="Times New Roman" w:hAnsi="Times New Roman"/>
                <w:b/>
                <w:color w:val="000000" w:themeColor="text1"/>
                <w:sz w:val="24"/>
                <w:szCs w:val="24"/>
              </w:rPr>
              <w:t xml:space="preserve">Въвеждане </w:t>
            </w:r>
            <w:r w:rsidRPr="008072B9">
              <w:rPr>
                <w:rFonts w:ascii="Times New Roman" w:hAnsi="Times New Roman"/>
                <w:b/>
                <w:color w:val="000000" w:themeColor="text1"/>
                <w:sz w:val="24"/>
                <w:szCs w:val="24"/>
              </w:rPr>
              <w:t xml:space="preserve">на </w:t>
            </w:r>
            <w:r w:rsidR="00485A37" w:rsidRPr="00485A37">
              <w:rPr>
                <w:rFonts w:ascii="Times New Roman" w:hAnsi="Times New Roman"/>
                <w:b/>
                <w:color w:val="000000" w:themeColor="text1"/>
                <w:sz w:val="24"/>
                <w:szCs w:val="24"/>
              </w:rPr>
              <w:t>изисквания към лицата и съоръженията, с които се предоставят атракционни услуги, представляващи източник на повишена опасност</w:t>
            </w:r>
          </w:p>
        </w:tc>
        <w:tc>
          <w:tcPr>
            <w:tcW w:w="2657" w:type="dxa"/>
            <w:gridSpan w:val="2"/>
            <w:shd w:val="clear" w:color="auto" w:fill="DEEAF6" w:themeFill="accent1" w:themeFillTint="33"/>
            <w:vAlign w:val="center"/>
          </w:tcPr>
          <w:p w:rsidR="004B3349" w:rsidRPr="008072B9" w:rsidRDefault="004B3349"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3 </w:t>
            </w:r>
            <w:r w:rsidR="00485A37">
              <w:rPr>
                <w:rFonts w:ascii="Times New Roman" w:hAnsi="Times New Roman"/>
                <w:b/>
                <w:color w:val="000000" w:themeColor="text1"/>
                <w:sz w:val="24"/>
                <w:szCs w:val="24"/>
              </w:rPr>
              <w:t xml:space="preserve">Въвеждане на </w:t>
            </w:r>
            <w:r w:rsidR="00485A37" w:rsidRPr="00485A37">
              <w:rPr>
                <w:rFonts w:ascii="Times New Roman" w:hAnsi="Times New Roman"/>
                <w:b/>
                <w:color w:val="000000" w:themeColor="text1"/>
                <w:sz w:val="24"/>
                <w:szCs w:val="24"/>
              </w:rPr>
              <w:t>контрол върху лицата и съоръженията, с които се предоставят атракционни услуги, представляващи източник на повишена опасност</w:t>
            </w:r>
          </w:p>
        </w:tc>
      </w:tr>
      <w:tr w:rsidR="0094473D" w:rsidRPr="008072B9" w:rsidTr="00550342">
        <w:tc>
          <w:tcPr>
            <w:tcW w:w="2017" w:type="dxa"/>
            <w:shd w:val="clear" w:color="auto" w:fill="D9D9D9" w:themeFill="background1" w:themeFillShade="D9"/>
          </w:tcPr>
          <w:p w:rsidR="0094473D" w:rsidRPr="008072B9" w:rsidRDefault="0094473D"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Ниска</w:t>
            </w:r>
          </w:p>
        </w:tc>
        <w:tc>
          <w:tcPr>
            <w:tcW w:w="2538" w:type="dxa"/>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c>
          <w:tcPr>
            <w:tcW w:w="2124" w:type="dxa"/>
            <w:gridSpan w:val="2"/>
            <w:vAlign w:val="center"/>
          </w:tcPr>
          <w:p w:rsidR="0094473D" w:rsidRPr="008072B9" w:rsidRDefault="0094473D" w:rsidP="008072B9">
            <w:pPr>
              <w:tabs>
                <w:tab w:val="left" w:pos="567"/>
              </w:tabs>
              <w:ind w:right="-46"/>
              <w:jc w:val="center"/>
              <w:rPr>
                <w:rFonts w:ascii="Times New Roman" w:hAnsi="Times New Roman"/>
                <w:b/>
                <w:i/>
                <w:color w:val="000000" w:themeColor="text1"/>
                <w:sz w:val="24"/>
                <w:szCs w:val="24"/>
              </w:rPr>
            </w:pPr>
          </w:p>
        </w:tc>
        <w:tc>
          <w:tcPr>
            <w:tcW w:w="2657"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r>
      <w:tr w:rsidR="0094473D" w:rsidRPr="008072B9" w:rsidTr="00550342">
        <w:tc>
          <w:tcPr>
            <w:tcW w:w="2017" w:type="dxa"/>
            <w:shd w:val="clear" w:color="auto" w:fill="D9D9D9" w:themeFill="background1" w:themeFillShade="D9"/>
          </w:tcPr>
          <w:p w:rsidR="0094473D" w:rsidRPr="008072B9" w:rsidRDefault="0094473D"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Средна</w:t>
            </w:r>
          </w:p>
        </w:tc>
        <w:tc>
          <w:tcPr>
            <w:tcW w:w="2538" w:type="dxa"/>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c>
          <w:tcPr>
            <w:tcW w:w="2124"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c>
          <w:tcPr>
            <w:tcW w:w="2657"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r>
      <w:tr w:rsidR="0094473D" w:rsidRPr="008072B9" w:rsidTr="00550342">
        <w:tc>
          <w:tcPr>
            <w:tcW w:w="2017" w:type="dxa"/>
            <w:shd w:val="clear" w:color="auto" w:fill="D9D9D9" w:themeFill="background1" w:themeFillShade="D9"/>
          </w:tcPr>
          <w:p w:rsidR="0094473D" w:rsidRPr="008072B9" w:rsidRDefault="0094473D"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Висока</w:t>
            </w:r>
          </w:p>
        </w:tc>
        <w:tc>
          <w:tcPr>
            <w:tcW w:w="2538" w:type="dxa"/>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c>
          <w:tcPr>
            <w:tcW w:w="2124"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c>
          <w:tcPr>
            <w:tcW w:w="2657"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r>
    </w:tbl>
    <w:p w:rsidR="0094473D" w:rsidRPr="008072B9" w:rsidRDefault="0094473D" w:rsidP="001D605C">
      <w:pPr>
        <w:spacing w:after="0" w:line="360" w:lineRule="auto"/>
        <w:ind w:firstLine="680"/>
        <w:jc w:val="both"/>
        <w:rPr>
          <w:rFonts w:ascii="Times New Roman" w:hAnsi="Times New Roman" w:cs="Times New Roman"/>
          <w:sz w:val="24"/>
          <w:szCs w:val="24"/>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94473D" w:rsidRPr="008072B9" w:rsidTr="00550342">
        <w:trPr>
          <w:gridAfter w:val="1"/>
          <w:wAfter w:w="6" w:type="dxa"/>
        </w:trPr>
        <w:tc>
          <w:tcPr>
            <w:tcW w:w="6096" w:type="dxa"/>
            <w:gridSpan w:val="3"/>
            <w:shd w:val="clear" w:color="auto" w:fill="5B9BD5" w:themeFill="accent1"/>
            <w:vAlign w:val="center"/>
          </w:tcPr>
          <w:p w:rsidR="0094473D" w:rsidRPr="008072B9" w:rsidRDefault="0094473D" w:rsidP="008072B9">
            <w:pPr>
              <w:jc w:val="center"/>
              <w:rPr>
                <w:rFonts w:ascii="Times New Roman" w:hAnsi="Times New Roman"/>
                <w:b/>
                <w:i/>
                <w:sz w:val="24"/>
                <w:szCs w:val="24"/>
              </w:rPr>
            </w:pPr>
            <w:r w:rsidRPr="008072B9">
              <w:rPr>
                <w:rFonts w:ascii="Times New Roman" w:hAnsi="Times New Roman"/>
                <w:b/>
                <w:i/>
                <w:sz w:val="24"/>
                <w:szCs w:val="24"/>
              </w:rPr>
              <w:t xml:space="preserve">Проблем 3: </w:t>
            </w:r>
          </w:p>
          <w:p w:rsidR="0094473D" w:rsidRPr="008072B9" w:rsidRDefault="00E17A0F" w:rsidP="008072B9">
            <w:pPr>
              <w:jc w:val="center"/>
              <w:rPr>
                <w:rFonts w:ascii="Times New Roman" w:eastAsiaTheme="minorHAnsi" w:hAnsi="Times New Roman"/>
                <w:b/>
                <w:i/>
                <w:sz w:val="24"/>
                <w:szCs w:val="24"/>
                <w:lang w:eastAsia="en-US"/>
              </w:rPr>
            </w:pPr>
            <w:r w:rsidRPr="00E17A0F">
              <w:rPr>
                <w:rFonts w:ascii="Times New Roman" w:hAnsi="Times New Roman"/>
                <w:b/>
                <w:i/>
                <w:sz w:val="24"/>
                <w:szCs w:val="24"/>
              </w:rPr>
              <w:lastRenderedPageBreak/>
              <w:t>Липсва уредба, регламентираща адекватен контрол върху лицата и съоръженията, с които се предоставят атракционни услуги, представляващи източник на повишена опасност, който да осигурява реална защита на ползвателите на услугата</w:t>
            </w:r>
          </w:p>
        </w:tc>
        <w:tc>
          <w:tcPr>
            <w:tcW w:w="3234" w:type="dxa"/>
            <w:gridSpan w:val="2"/>
            <w:shd w:val="clear" w:color="auto" w:fill="BFBFBF" w:themeFill="background1" w:themeFillShade="BF"/>
            <w:vAlign w:val="center"/>
          </w:tcPr>
          <w:p w:rsidR="0094473D" w:rsidRPr="008072B9" w:rsidRDefault="0094473D"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lastRenderedPageBreak/>
              <w:t>Вариант 2</w:t>
            </w:r>
          </w:p>
          <w:p w:rsidR="0094473D" w:rsidRPr="008072B9" w:rsidRDefault="0094473D"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lastRenderedPageBreak/>
              <w:t>„Регулаторна намеса“</w:t>
            </w:r>
          </w:p>
        </w:tc>
      </w:tr>
      <w:tr w:rsidR="004B3349" w:rsidRPr="008072B9" w:rsidTr="00550342">
        <w:tc>
          <w:tcPr>
            <w:tcW w:w="2017" w:type="dxa"/>
            <w:shd w:val="clear" w:color="auto" w:fill="D9D9D9" w:themeFill="background1" w:themeFillShade="D9"/>
            <w:vAlign w:val="center"/>
          </w:tcPr>
          <w:p w:rsidR="004B3349" w:rsidRPr="008072B9" w:rsidRDefault="004B3349"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lastRenderedPageBreak/>
              <w:t>Вероятност въздействието да се прояви</w:t>
            </w:r>
          </w:p>
        </w:tc>
        <w:tc>
          <w:tcPr>
            <w:tcW w:w="2538" w:type="dxa"/>
            <w:shd w:val="clear" w:color="auto" w:fill="DEEAF6" w:themeFill="accent1" w:themeFillTint="33"/>
            <w:vAlign w:val="center"/>
          </w:tcPr>
          <w:p w:rsidR="004B3349" w:rsidRPr="008072B9" w:rsidRDefault="004B3349"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1 </w:t>
            </w:r>
            <w:r w:rsidR="00BA63DF" w:rsidRPr="00BA63DF">
              <w:rPr>
                <w:rFonts w:ascii="Times New Roman" w:hAnsi="Times New Roman"/>
                <w:b/>
                <w:color w:val="000000" w:themeColor="text1"/>
                <w:sz w:val="24"/>
                <w:szCs w:val="24"/>
              </w:rPr>
              <w:t>Създаване на публичен регистър за лицата, предоставящи атракционни услуги, представляващи източник на повишена опасност</w:t>
            </w:r>
          </w:p>
        </w:tc>
        <w:tc>
          <w:tcPr>
            <w:tcW w:w="2124" w:type="dxa"/>
            <w:gridSpan w:val="2"/>
            <w:shd w:val="clear" w:color="auto" w:fill="DEEAF6" w:themeFill="accent1" w:themeFillTint="33"/>
            <w:vAlign w:val="center"/>
          </w:tcPr>
          <w:p w:rsidR="004B3349" w:rsidRPr="008072B9" w:rsidRDefault="004B3349" w:rsidP="008072B9">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2 </w:t>
            </w:r>
            <w:r w:rsidR="00BA63DF" w:rsidRPr="00BA63DF">
              <w:rPr>
                <w:rFonts w:ascii="Times New Roman" w:hAnsi="Times New Roman"/>
                <w:b/>
                <w:color w:val="000000" w:themeColor="text1"/>
                <w:sz w:val="24"/>
                <w:szCs w:val="24"/>
              </w:rPr>
              <w:t>Въвеждане на изисквания към лицата и съоръженията, с които се предоставят атракционни услуги, представляващи източник на повишена опасност</w:t>
            </w:r>
          </w:p>
        </w:tc>
        <w:tc>
          <w:tcPr>
            <w:tcW w:w="2657" w:type="dxa"/>
            <w:gridSpan w:val="2"/>
            <w:shd w:val="clear" w:color="auto" w:fill="DEEAF6" w:themeFill="accent1" w:themeFillTint="33"/>
            <w:vAlign w:val="center"/>
          </w:tcPr>
          <w:p w:rsidR="004B3349" w:rsidRPr="008072B9" w:rsidRDefault="004B3349" w:rsidP="008072B9">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3 </w:t>
            </w:r>
            <w:r w:rsidR="00BA63DF" w:rsidRPr="00BA63DF">
              <w:rPr>
                <w:rFonts w:ascii="Times New Roman" w:hAnsi="Times New Roman"/>
                <w:b/>
                <w:color w:val="000000" w:themeColor="text1"/>
                <w:sz w:val="24"/>
                <w:szCs w:val="24"/>
              </w:rPr>
              <w:t>Въвеждане на контрол върху лицата и съоръженията, с които се предоставят атракционни услуги, представляващи източник на повишена опасност</w:t>
            </w:r>
          </w:p>
        </w:tc>
      </w:tr>
      <w:tr w:rsidR="0094473D" w:rsidRPr="008072B9" w:rsidTr="00550342">
        <w:tc>
          <w:tcPr>
            <w:tcW w:w="2017" w:type="dxa"/>
            <w:shd w:val="clear" w:color="auto" w:fill="D9D9D9" w:themeFill="background1" w:themeFillShade="D9"/>
          </w:tcPr>
          <w:p w:rsidR="0094473D" w:rsidRPr="008072B9" w:rsidRDefault="0094473D"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Ниска</w:t>
            </w:r>
          </w:p>
        </w:tc>
        <w:tc>
          <w:tcPr>
            <w:tcW w:w="2538" w:type="dxa"/>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c>
          <w:tcPr>
            <w:tcW w:w="2124" w:type="dxa"/>
            <w:gridSpan w:val="2"/>
            <w:vAlign w:val="center"/>
          </w:tcPr>
          <w:p w:rsidR="0094473D" w:rsidRPr="008072B9" w:rsidRDefault="0094473D" w:rsidP="008072B9">
            <w:pPr>
              <w:tabs>
                <w:tab w:val="left" w:pos="567"/>
              </w:tabs>
              <w:ind w:right="-46"/>
              <w:jc w:val="center"/>
              <w:rPr>
                <w:rFonts w:ascii="Times New Roman" w:hAnsi="Times New Roman"/>
                <w:b/>
                <w:i/>
                <w:color w:val="000000" w:themeColor="text1"/>
                <w:sz w:val="24"/>
                <w:szCs w:val="24"/>
              </w:rPr>
            </w:pPr>
          </w:p>
        </w:tc>
        <w:tc>
          <w:tcPr>
            <w:tcW w:w="2657"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r>
      <w:tr w:rsidR="0094473D" w:rsidRPr="008072B9" w:rsidTr="00550342">
        <w:tc>
          <w:tcPr>
            <w:tcW w:w="2017" w:type="dxa"/>
            <w:shd w:val="clear" w:color="auto" w:fill="D9D9D9" w:themeFill="background1" w:themeFillShade="D9"/>
          </w:tcPr>
          <w:p w:rsidR="0094473D" w:rsidRPr="008072B9" w:rsidRDefault="0094473D"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Средна</w:t>
            </w:r>
          </w:p>
        </w:tc>
        <w:tc>
          <w:tcPr>
            <w:tcW w:w="2538" w:type="dxa"/>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c>
          <w:tcPr>
            <w:tcW w:w="2124"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c>
          <w:tcPr>
            <w:tcW w:w="2657"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p>
        </w:tc>
      </w:tr>
      <w:tr w:rsidR="0094473D" w:rsidRPr="008072B9" w:rsidTr="00550342">
        <w:tc>
          <w:tcPr>
            <w:tcW w:w="2017" w:type="dxa"/>
            <w:shd w:val="clear" w:color="auto" w:fill="D9D9D9" w:themeFill="background1" w:themeFillShade="D9"/>
          </w:tcPr>
          <w:p w:rsidR="0094473D" w:rsidRPr="008072B9" w:rsidRDefault="0094473D"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Висока</w:t>
            </w:r>
          </w:p>
        </w:tc>
        <w:tc>
          <w:tcPr>
            <w:tcW w:w="2538" w:type="dxa"/>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c>
          <w:tcPr>
            <w:tcW w:w="2124"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c>
          <w:tcPr>
            <w:tcW w:w="2657" w:type="dxa"/>
            <w:gridSpan w:val="2"/>
            <w:vAlign w:val="center"/>
          </w:tcPr>
          <w:p w:rsidR="0094473D" w:rsidRPr="008072B9" w:rsidRDefault="0094473D"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Х</w:t>
            </w:r>
          </w:p>
        </w:tc>
      </w:tr>
    </w:tbl>
    <w:p w:rsidR="0094473D" w:rsidRPr="008072B9" w:rsidRDefault="0094473D" w:rsidP="001D605C">
      <w:pPr>
        <w:spacing w:after="0" w:line="360" w:lineRule="auto"/>
        <w:ind w:firstLine="680"/>
        <w:jc w:val="both"/>
        <w:rPr>
          <w:rFonts w:ascii="Times New Roman" w:hAnsi="Times New Roman" w:cs="Times New Roman"/>
          <w:sz w:val="24"/>
          <w:szCs w:val="24"/>
        </w:rPr>
      </w:pPr>
    </w:p>
    <w:p w:rsidR="00F30C9B" w:rsidRPr="008072B9" w:rsidRDefault="00F30C9B" w:rsidP="001D605C">
      <w:pPr>
        <w:pStyle w:val="Heading2"/>
        <w:numPr>
          <w:ilvl w:val="1"/>
          <w:numId w:val="1"/>
        </w:numPr>
        <w:tabs>
          <w:tab w:val="left" w:pos="900"/>
        </w:tabs>
        <w:spacing w:before="0" w:line="360" w:lineRule="auto"/>
        <w:ind w:left="0" w:firstLine="680"/>
        <w:jc w:val="both"/>
        <w:rPr>
          <w:rFonts w:ascii="Times New Roman" w:hAnsi="Times New Roman"/>
        </w:rPr>
      </w:pPr>
      <w:bookmarkStart w:id="46" w:name="_Toc47606627"/>
      <w:bookmarkStart w:id="47" w:name="_Toc187831153"/>
      <w:bookmarkStart w:id="48" w:name="_Toc189828894"/>
      <w:r w:rsidRPr="008072B9">
        <w:rPr>
          <w:rFonts w:ascii="Times New Roman" w:hAnsi="Times New Roman"/>
        </w:rPr>
        <w:t>Количествена оценка на най-значимите въздействия и на специфичните им аспекти</w:t>
      </w:r>
      <w:bookmarkEnd w:id="46"/>
      <w:bookmarkEnd w:id="47"/>
      <w:bookmarkEnd w:id="48"/>
    </w:p>
    <w:p w:rsidR="005F5EF1" w:rsidRPr="008072B9" w:rsidRDefault="0005085C" w:rsidP="00962F34">
      <w:pPr>
        <w:spacing w:line="360" w:lineRule="auto"/>
        <w:jc w:val="both"/>
        <w:rPr>
          <w:rFonts w:ascii="Times New Roman" w:hAnsi="Times New Roman" w:cs="Times New Roman"/>
          <w:sz w:val="24"/>
          <w:szCs w:val="24"/>
        </w:rPr>
      </w:pPr>
      <w:r w:rsidRPr="008072B9">
        <w:rPr>
          <w:rFonts w:ascii="Times New Roman" w:hAnsi="Times New Roman" w:cs="Times New Roman"/>
          <w:sz w:val="24"/>
          <w:szCs w:val="24"/>
        </w:rPr>
        <w:t xml:space="preserve">В рамките на </w:t>
      </w:r>
      <w:r w:rsidR="00167691">
        <w:rPr>
          <w:rFonts w:ascii="Times New Roman" w:hAnsi="Times New Roman" w:cs="Times New Roman"/>
          <w:sz w:val="24"/>
          <w:szCs w:val="24"/>
        </w:rPr>
        <w:t>оценката на въздействието</w:t>
      </w:r>
      <w:r w:rsidRPr="008072B9">
        <w:rPr>
          <w:rFonts w:ascii="Times New Roman" w:hAnsi="Times New Roman" w:cs="Times New Roman"/>
          <w:sz w:val="24"/>
          <w:szCs w:val="24"/>
        </w:rPr>
        <w:t xml:space="preserve"> е направена количествена оценка на най-значимите въздействия и на специфичните им аспекти. За целта е използвана скала от </w:t>
      </w:r>
      <w:r w:rsidR="009C23A4" w:rsidRPr="008072B9">
        <w:rPr>
          <w:rFonts w:ascii="Times New Roman" w:hAnsi="Times New Roman" w:cs="Times New Roman"/>
          <w:sz w:val="24"/>
          <w:szCs w:val="24"/>
        </w:rPr>
        <w:t>-</w:t>
      </w:r>
      <w:r w:rsidRPr="008072B9">
        <w:rPr>
          <w:rFonts w:ascii="Times New Roman" w:hAnsi="Times New Roman" w:cs="Times New Roman"/>
          <w:sz w:val="24"/>
          <w:szCs w:val="24"/>
        </w:rPr>
        <w:t>1</w:t>
      </w:r>
      <w:r w:rsidR="009C23A4" w:rsidRPr="008072B9">
        <w:rPr>
          <w:rFonts w:ascii="Times New Roman" w:hAnsi="Times New Roman" w:cs="Times New Roman"/>
          <w:sz w:val="24"/>
          <w:szCs w:val="24"/>
        </w:rPr>
        <w:t>0</w:t>
      </w:r>
      <w:r w:rsidRPr="008072B9">
        <w:rPr>
          <w:rFonts w:ascii="Times New Roman" w:hAnsi="Times New Roman" w:cs="Times New Roman"/>
          <w:sz w:val="24"/>
          <w:szCs w:val="24"/>
        </w:rPr>
        <w:t xml:space="preserve"> до 10, където </w:t>
      </w:r>
      <w:r w:rsidR="009C23A4" w:rsidRPr="008072B9">
        <w:rPr>
          <w:rFonts w:ascii="Times New Roman" w:hAnsi="Times New Roman" w:cs="Times New Roman"/>
          <w:sz w:val="24"/>
          <w:szCs w:val="24"/>
        </w:rPr>
        <w:t>-10</w:t>
      </w:r>
      <w:r w:rsidRPr="008072B9">
        <w:rPr>
          <w:rFonts w:ascii="Times New Roman" w:hAnsi="Times New Roman" w:cs="Times New Roman"/>
          <w:sz w:val="24"/>
          <w:szCs w:val="24"/>
        </w:rPr>
        <w:t xml:space="preserve"> е </w:t>
      </w:r>
      <w:r w:rsidR="009C23A4" w:rsidRPr="008072B9">
        <w:rPr>
          <w:rFonts w:ascii="Times New Roman" w:hAnsi="Times New Roman" w:cs="Times New Roman"/>
          <w:sz w:val="24"/>
          <w:szCs w:val="24"/>
        </w:rPr>
        <w:t>висока негативна степен на очаквано въздействие, 0 – е без въздействие, а</w:t>
      </w:r>
      <w:r w:rsidRPr="008072B9">
        <w:rPr>
          <w:rFonts w:ascii="Times New Roman" w:hAnsi="Times New Roman" w:cs="Times New Roman"/>
          <w:sz w:val="24"/>
          <w:szCs w:val="24"/>
        </w:rPr>
        <w:t xml:space="preserve"> 10 –</w:t>
      </w:r>
      <w:r w:rsidR="00067231">
        <w:rPr>
          <w:rFonts w:ascii="Times New Roman" w:hAnsi="Times New Roman" w:cs="Times New Roman"/>
          <w:sz w:val="24"/>
          <w:szCs w:val="24"/>
        </w:rPr>
        <w:t xml:space="preserve"> </w:t>
      </w:r>
      <w:r w:rsidR="00327452" w:rsidRPr="008072B9">
        <w:rPr>
          <w:rFonts w:ascii="Times New Roman" w:hAnsi="Times New Roman" w:cs="Times New Roman"/>
          <w:sz w:val="24"/>
          <w:szCs w:val="24"/>
        </w:rPr>
        <w:t>много висок</w:t>
      </w:r>
      <w:r w:rsidR="009C23A4" w:rsidRPr="008072B9">
        <w:rPr>
          <w:rFonts w:ascii="Times New Roman" w:hAnsi="Times New Roman" w:cs="Times New Roman"/>
          <w:sz w:val="24"/>
          <w:szCs w:val="24"/>
        </w:rPr>
        <w:t>о положително въздействие</w:t>
      </w:r>
      <w:r w:rsidR="00327452" w:rsidRPr="008072B9">
        <w:rPr>
          <w:rFonts w:ascii="Times New Roman" w:hAnsi="Times New Roman" w:cs="Times New Roman"/>
          <w:sz w:val="24"/>
          <w:szCs w:val="24"/>
        </w:rPr>
        <w:t xml:space="preserve">. За всеки показател имаме средносрочно и дългосрочно въздействие. </w:t>
      </w:r>
      <w:r w:rsidR="00962F34" w:rsidRPr="008072B9">
        <w:rPr>
          <w:rFonts w:ascii="Times New Roman" w:hAnsi="Times New Roman" w:cs="Times New Roman"/>
          <w:sz w:val="24"/>
          <w:szCs w:val="24"/>
        </w:rPr>
        <w:t xml:space="preserve">Тези въздействия не могат да се монетаризират, за това са оценени по скала и отразяват степента на влияние върху сектора. </w:t>
      </w:r>
    </w:p>
    <w:p w:rsidR="00557D4E" w:rsidRPr="008072B9" w:rsidRDefault="005F5EF1" w:rsidP="005F5EF1">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bookmarkStart w:id="49" w:name="_Toc189828895"/>
      <w:r w:rsidRPr="008072B9">
        <w:rPr>
          <w:rFonts w:ascii="Times New Roman" w:eastAsiaTheme="majorEastAsia" w:hAnsi="Times New Roman" w:cs="Times New Roman"/>
          <w:b/>
          <w:color w:val="1F4E79" w:themeColor="accent1" w:themeShade="80"/>
          <w:sz w:val="26"/>
          <w:szCs w:val="26"/>
        </w:rPr>
        <w:t>Количествена оценка на по-значимите въздействия и специфичните им аспекти при решаването на Проблем 1:</w:t>
      </w:r>
      <w:bookmarkEnd w:id="49"/>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7B41D3" w:rsidRPr="008072B9" w:rsidTr="0005085C">
        <w:trPr>
          <w:gridAfter w:val="1"/>
          <w:wAfter w:w="6" w:type="dxa"/>
        </w:trPr>
        <w:tc>
          <w:tcPr>
            <w:tcW w:w="6096" w:type="dxa"/>
            <w:gridSpan w:val="3"/>
            <w:shd w:val="clear" w:color="auto" w:fill="5B9BD5" w:themeFill="accent1"/>
            <w:vAlign w:val="center"/>
          </w:tcPr>
          <w:p w:rsidR="007B41D3" w:rsidRPr="008072B9" w:rsidRDefault="007B41D3" w:rsidP="008072B9">
            <w:pPr>
              <w:jc w:val="center"/>
              <w:rPr>
                <w:rFonts w:ascii="Times New Roman" w:hAnsi="Times New Roman"/>
                <w:b/>
                <w:i/>
                <w:sz w:val="24"/>
                <w:szCs w:val="24"/>
              </w:rPr>
            </w:pPr>
            <w:r w:rsidRPr="008072B9">
              <w:rPr>
                <w:rFonts w:ascii="Times New Roman" w:hAnsi="Times New Roman"/>
                <w:b/>
                <w:i/>
                <w:sz w:val="24"/>
                <w:szCs w:val="24"/>
              </w:rPr>
              <w:t xml:space="preserve">Проблем 1: </w:t>
            </w:r>
          </w:p>
          <w:p w:rsidR="007B41D3" w:rsidRPr="008072B9" w:rsidRDefault="00E1476E" w:rsidP="008072B9">
            <w:pPr>
              <w:jc w:val="center"/>
              <w:rPr>
                <w:rFonts w:ascii="Times New Roman" w:eastAsiaTheme="minorHAnsi" w:hAnsi="Times New Roman"/>
                <w:b/>
                <w:i/>
                <w:sz w:val="24"/>
                <w:szCs w:val="24"/>
                <w:lang w:eastAsia="en-US"/>
              </w:rPr>
            </w:pPr>
            <w:r w:rsidRPr="00E1476E">
              <w:rPr>
                <w:rFonts w:ascii="Times New Roman" w:hAnsi="Times New Roman"/>
                <w:b/>
                <w:i/>
                <w:sz w:val="24"/>
                <w:szCs w:val="24"/>
              </w:rPr>
              <w:t>Липсва единна, обща уредба на атракционните услуги, представляващи</w:t>
            </w:r>
            <w:r>
              <w:rPr>
                <w:rFonts w:ascii="Times New Roman" w:hAnsi="Times New Roman"/>
                <w:b/>
                <w:i/>
                <w:sz w:val="24"/>
                <w:szCs w:val="24"/>
              </w:rPr>
              <w:t xml:space="preserve"> източник на повишена опасност</w:t>
            </w:r>
          </w:p>
        </w:tc>
        <w:tc>
          <w:tcPr>
            <w:tcW w:w="3234" w:type="dxa"/>
            <w:gridSpan w:val="2"/>
            <w:shd w:val="clear" w:color="auto" w:fill="BFBFBF" w:themeFill="background1" w:themeFillShade="BF"/>
            <w:vAlign w:val="center"/>
          </w:tcPr>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Вариант 0</w:t>
            </w:r>
          </w:p>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„Без действие“</w:t>
            </w:r>
          </w:p>
        </w:tc>
      </w:tr>
      <w:tr w:rsidR="00E1476E" w:rsidRPr="008072B9" w:rsidTr="0005085C">
        <w:tc>
          <w:tcPr>
            <w:tcW w:w="2017" w:type="dxa"/>
            <w:shd w:val="clear" w:color="auto" w:fill="D9D9D9" w:themeFill="background1" w:themeFillShade="D9"/>
            <w:vAlign w:val="center"/>
          </w:tcPr>
          <w:p w:rsidR="00E1476E" w:rsidRPr="008072B9" w:rsidRDefault="00E1476E" w:rsidP="00E1476E">
            <w:pPr>
              <w:tabs>
                <w:tab w:val="left" w:pos="567"/>
              </w:tabs>
              <w:ind w:right="232"/>
              <w:jc w:val="center"/>
              <w:rPr>
                <w:rFonts w:ascii="Times New Roman" w:hAnsi="Times New Roman"/>
                <w:b/>
                <w:color w:val="000000" w:themeColor="text1"/>
                <w:sz w:val="24"/>
                <w:szCs w:val="24"/>
              </w:rPr>
            </w:pPr>
          </w:p>
        </w:tc>
        <w:tc>
          <w:tcPr>
            <w:tcW w:w="2538" w:type="dxa"/>
            <w:shd w:val="clear" w:color="auto" w:fill="DEEAF6" w:themeFill="accent1" w:themeFillTint="33"/>
            <w:vAlign w:val="center"/>
          </w:tcPr>
          <w:p w:rsidR="00E1476E" w:rsidRPr="008072B9" w:rsidRDefault="00E1476E" w:rsidP="00E1476E">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Въздействие 1</w:t>
            </w:r>
          </w:p>
          <w:p w:rsidR="00E1476E" w:rsidRPr="008072B9" w:rsidRDefault="00E1476E" w:rsidP="00E1476E">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Разпокъсана и неединна </w:t>
            </w:r>
            <w:r w:rsidRPr="008072B9">
              <w:rPr>
                <w:rFonts w:ascii="Times New Roman" w:hAnsi="Times New Roman"/>
                <w:b/>
                <w:color w:val="000000" w:themeColor="text1"/>
                <w:sz w:val="24"/>
                <w:szCs w:val="24"/>
              </w:rPr>
              <w:lastRenderedPageBreak/>
              <w:t xml:space="preserve">нормативна уредба на </w:t>
            </w:r>
            <w:r w:rsidRPr="00206062">
              <w:rPr>
                <w:rFonts w:ascii="Times New Roman" w:hAnsi="Times New Roman"/>
                <w:b/>
                <w:color w:val="000000" w:themeColor="text1"/>
                <w:sz w:val="24"/>
                <w:szCs w:val="24"/>
              </w:rPr>
              <w:t>атракционните услуги, представляващ</w:t>
            </w:r>
            <w:r>
              <w:rPr>
                <w:rFonts w:ascii="Times New Roman" w:hAnsi="Times New Roman"/>
                <w:b/>
                <w:color w:val="000000" w:themeColor="text1"/>
                <w:sz w:val="24"/>
                <w:szCs w:val="24"/>
              </w:rPr>
              <w:t>и източник на повишена опасност</w:t>
            </w:r>
          </w:p>
        </w:tc>
        <w:tc>
          <w:tcPr>
            <w:tcW w:w="2124" w:type="dxa"/>
            <w:gridSpan w:val="2"/>
            <w:shd w:val="clear" w:color="auto" w:fill="DEEAF6" w:themeFill="accent1" w:themeFillTint="33"/>
            <w:vAlign w:val="center"/>
          </w:tcPr>
          <w:p w:rsidR="00E1476E" w:rsidRPr="008072B9" w:rsidRDefault="00E1476E" w:rsidP="00E1476E">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lastRenderedPageBreak/>
              <w:t>Въздействие 2</w:t>
            </w:r>
          </w:p>
          <w:p w:rsidR="00E1476E" w:rsidRPr="008072B9" w:rsidRDefault="00E1476E" w:rsidP="00E1476E">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Неосигуряване на </w:t>
            </w:r>
            <w:r w:rsidRPr="00206062">
              <w:rPr>
                <w:rFonts w:ascii="Times New Roman" w:hAnsi="Times New Roman"/>
                <w:b/>
                <w:color w:val="000000" w:themeColor="text1"/>
                <w:sz w:val="24"/>
                <w:szCs w:val="24"/>
              </w:rPr>
              <w:t xml:space="preserve">високо ниво на </w:t>
            </w:r>
            <w:r w:rsidRPr="00206062">
              <w:rPr>
                <w:rFonts w:ascii="Times New Roman" w:hAnsi="Times New Roman"/>
                <w:b/>
                <w:color w:val="000000" w:themeColor="text1"/>
                <w:sz w:val="24"/>
                <w:szCs w:val="24"/>
              </w:rPr>
              <w:lastRenderedPageBreak/>
              <w:t xml:space="preserve">безопасност при ползването на съоръженията, оборудването и екипировката, необходими за предоставянето на услугите </w:t>
            </w:r>
          </w:p>
        </w:tc>
        <w:tc>
          <w:tcPr>
            <w:tcW w:w="2657" w:type="dxa"/>
            <w:gridSpan w:val="2"/>
            <w:shd w:val="clear" w:color="auto" w:fill="DEEAF6" w:themeFill="accent1" w:themeFillTint="33"/>
            <w:vAlign w:val="center"/>
          </w:tcPr>
          <w:p w:rsidR="00E1476E" w:rsidRPr="008072B9" w:rsidRDefault="00E1476E" w:rsidP="00E1476E">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lastRenderedPageBreak/>
              <w:t>Въздействие 3</w:t>
            </w:r>
          </w:p>
          <w:p w:rsidR="00E1476E" w:rsidRPr="008072B9" w:rsidRDefault="00E1476E" w:rsidP="00E1476E">
            <w:pPr>
              <w:tabs>
                <w:tab w:val="left" w:pos="567"/>
              </w:tabs>
              <w:ind w:right="232"/>
              <w:jc w:val="center"/>
              <w:rPr>
                <w:rFonts w:ascii="Times New Roman" w:hAnsi="Times New Roman"/>
                <w:b/>
                <w:color w:val="000000" w:themeColor="text1"/>
                <w:sz w:val="24"/>
                <w:szCs w:val="24"/>
              </w:rPr>
            </w:pPr>
            <w:r>
              <w:rPr>
                <w:rFonts w:ascii="Times New Roman" w:hAnsi="Times New Roman"/>
                <w:b/>
                <w:color w:val="000000" w:themeColor="text1"/>
                <w:sz w:val="24"/>
                <w:szCs w:val="24"/>
              </w:rPr>
              <w:t>Не</w:t>
            </w:r>
            <w:r w:rsidRPr="00206062">
              <w:rPr>
                <w:rFonts w:ascii="Times New Roman" w:hAnsi="Times New Roman"/>
                <w:b/>
                <w:color w:val="000000" w:themeColor="text1"/>
                <w:sz w:val="24"/>
                <w:szCs w:val="24"/>
              </w:rPr>
              <w:t xml:space="preserve">осигуряване на прозрачност и </w:t>
            </w:r>
            <w:r w:rsidRPr="00206062">
              <w:rPr>
                <w:rFonts w:ascii="Times New Roman" w:hAnsi="Times New Roman"/>
                <w:b/>
                <w:color w:val="000000" w:themeColor="text1"/>
                <w:sz w:val="24"/>
                <w:szCs w:val="24"/>
              </w:rPr>
              <w:lastRenderedPageBreak/>
              <w:t>доверие чрез създаването на публичен регистър за лицата, предоставящи атракционни услуги, представляващи източник на повишена опасност и акредитирани органи за контрол</w:t>
            </w:r>
          </w:p>
          <w:p w:rsidR="00E1476E" w:rsidRPr="008072B9" w:rsidRDefault="00E1476E" w:rsidP="00E1476E">
            <w:pPr>
              <w:tabs>
                <w:tab w:val="left" w:pos="567"/>
              </w:tabs>
              <w:ind w:right="232"/>
              <w:jc w:val="center"/>
              <w:rPr>
                <w:rFonts w:ascii="Times New Roman" w:hAnsi="Times New Roman"/>
                <w:b/>
                <w:color w:val="000000" w:themeColor="text1"/>
                <w:sz w:val="24"/>
                <w:szCs w:val="24"/>
              </w:rPr>
            </w:pPr>
          </w:p>
        </w:tc>
      </w:tr>
      <w:tr w:rsidR="007B41D3" w:rsidRPr="008072B9" w:rsidTr="007A15C9">
        <w:trPr>
          <w:trHeight w:val="325"/>
        </w:trPr>
        <w:tc>
          <w:tcPr>
            <w:tcW w:w="2017" w:type="dxa"/>
            <w:shd w:val="clear" w:color="auto" w:fill="D9D9D9" w:themeFill="background1" w:themeFillShade="D9"/>
          </w:tcPr>
          <w:p w:rsidR="007B41D3" w:rsidRPr="008072B9" w:rsidRDefault="007A15C9"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color w:val="000000" w:themeColor="text1"/>
                <w:sz w:val="24"/>
                <w:szCs w:val="24"/>
              </w:rPr>
              <w:lastRenderedPageBreak/>
              <w:t>Количествена оценка</w:t>
            </w:r>
            <w:r w:rsidR="00327452" w:rsidRPr="008072B9">
              <w:rPr>
                <w:rFonts w:ascii="Times New Roman" w:hAnsi="Times New Roman"/>
                <w:b/>
                <w:color w:val="000000" w:themeColor="text1"/>
                <w:sz w:val="24"/>
                <w:szCs w:val="24"/>
              </w:rPr>
              <w:t xml:space="preserve"> – средносрочно въздействие</w:t>
            </w:r>
          </w:p>
        </w:tc>
        <w:tc>
          <w:tcPr>
            <w:tcW w:w="2538" w:type="dxa"/>
            <w:vAlign w:val="center"/>
          </w:tcPr>
          <w:p w:rsidR="007B41D3" w:rsidRPr="008072B9" w:rsidRDefault="009C23A4"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w:t>
            </w:r>
            <w:r w:rsidR="0005364A" w:rsidRPr="008072B9">
              <w:rPr>
                <w:rFonts w:ascii="Times New Roman" w:hAnsi="Times New Roman"/>
                <w:b/>
                <w:i/>
                <w:color w:val="000000" w:themeColor="text1"/>
                <w:sz w:val="24"/>
                <w:szCs w:val="24"/>
              </w:rPr>
              <w:t>8</w:t>
            </w:r>
          </w:p>
        </w:tc>
        <w:tc>
          <w:tcPr>
            <w:tcW w:w="2124" w:type="dxa"/>
            <w:gridSpan w:val="2"/>
            <w:vAlign w:val="center"/>
          </w:tcPr>
          <w:p w:rsidR="007B41D3" w:rsidRPr="008072B9" w:rsidRDefault="009C23A4" w:rsidP="008072B9">
            <w:pPr>
              <w:tabs>
                <w:tab w:val="left" w:pos="567"/>
              </w:tabs>
              <w:ind w:right="-46"/>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w:t>
            </w:r>
            <w:r w:rsidR="0005364A" w:rsidRPr="008072B9">
              <w:rPr>
                <w:rFonts w:ascii="Times New Roman" w:hAnsi="Times New Roman"/>
                <w:b/>
                <w:i/>
                <w:color w:val="000000" w:themeColor="text1"/>
                <w:sz w:val="24"/>
                <w:szCs w:val="24"/>
              </w:rPr>
              <w:t>7</w:t>
            </w:r>
          </w:p>
        </w:tc>
        <w:tc>
          <w:tcPr>
            <w:tcW w:w="2657" w:type="dxa"/>
            <w:gridSpan w:val="2"/>
            <w:vAlign w:val="center"/>
          </w:tcPr>
          <w:p w:rsidR="007B41D3" w:rsidRPr="008072B9" w:rsidRDefault="009C23A4"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w:t>
            </w:r>
            <w:r w:rsidR="0005364A" w:rsidRPr="008072B9">
              <w:rPr>
                <w:rFonts w:ascii="Times New Roman" w:hAnsi="Times New Roman"/>
                <w:b/>
                <w:i/>
                <w:color w:val="000000" w:themeColor="text1"/>
                <w:sz w:val="24"/>
                <w:szCs w:val="24"/>
              </w:rPr>
              <w:t>10</w:t>
            </w:r>
          </w:p>
        </w:tc>
      </w:tr>
      <w:tr w:rsidR="00327452" w:rsidRPr="008072B9" w:rsidTr="007A15C9">
        <w:trPr>
          <w:trHeight w:val="325"/>
        </w:trPr>
        <w:tc>
          <w:tcPr>
            <w:tcW w:w="2017" w:type="dxa"/>
            <w:shd w:val="clear" w:color="auto" w:fill="D9D9D9" w:themeFill="background1" w:themeFillShade="D9"/>
          </w:tcPr>
          <w:p w:rsidR="00327452" w:rsidRPr="008072B9" w:rsidRDefault="00327452" w:rsidP="00327452">
            <w:pPr>
              <w:tabs>
                <w:tab w:val="left" w:pos="567"/>
              </w:tabs>
              <w:ind w:right="232"/>
              <w:jc w:val="both"/>
              <w:rPr>
                <w:rFonts w:ascii="Times New Roman" w:hAnsi="Times New Roman"/>
                <w:b/>
                <w:color w:val="000000" w:themeColor="text1"/>
                <w:sz w:val="24"/>
                <w:szCs w:val="24"/>
              </w:rPr>
            </w:pPr>
            <w:r w:rsidRPr="008072B9">
              <w:rPr>
                <w:rFonts w:ascii="Times New Roman" w:hAnsi="Times New Roman"/>
                <w:b/>
                <w:color w:val="000000" w:themeColor="text1"/>
                <w:sz w:val="24"/>
                <w:szCs w:val="24"/>
              </w:rPr>
              <w:t>Количествена оценка – дългосрочно въздействие</w:t>
            </w:r>
          </w:p>
        </w:tc>
        <w:tc>
          <w:tcPr>
            <w:tcW w:w="2538" w:type="dxa"/>
            <w:vAlign w:val="center"/>
          </w:tcPr>
          <w:p w:rsidR="00327452" w:rsidRPr="008072B9" w:rsidRDefault="009C23A4" w:rsidP="0005085C">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w:t>
            </w:r>
            <w:r w:rsidR="0005364A" w:rsidRPr="008072B9">
              <w:rPr>
                <w:rFonts w:ascii="Times New Roman" w:hAnsi="Times New Roman"/>
                <w:b/>
                <w:i/>
                <w:color w:val="000000" w:themeColor="text1"/>
                <w:sz w:val="24"/>
                <w:szCs w:val="24"/>
              </w:rPr>
              <w:t>10</w:t>
            </w:r>
          </w:p>
        </w:tc>
        <w:tc>
          <w:tcPr>
            <w:tcW w:w="2124" w:type="dxa"/>
            <w:gridSpan w:val="2"/>
            <w:vAlign w:val="center"/>
          </w:tcPr>
          <w:p w:rsidR="00327452" w:rsidRPr="008072B9" w:rsidRDefault="009C23A4" w:rsidP="0005085C">
            <w:pPr>
              <w:tabs>
                <w:tab w:val="left" w:pos="567"/>
              </w:tabs>
              <w:ind w:right="-46"/>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w:t>
            </w:r>
            <w:r w:rsidR="0005364A" w:rsidRPr="008072B9">
              <w:rPr>
                <w:rFonts w:ascii="Times New Roman" w:hAnsi="Times New Roman"/>
                <w:b/>
                <w:i/>
                <w:color w:val="000000" w:themeColor="text1"/>
                <w:sz w:val="24"/>
                <w:szCs w:val="24"/>
              </w:rPr>
              <w:t>10</w:t>
            </w:r>
          </w:p>
        </w:tc>
        <w:tc>
          <w:tcPr>
            <w:tcW w:w="2657" w:type="dxa"/>
            <w:gridSpan w:val="2"/>
            <w:vAlign w:val="center"/>
          </w:tcPr>
          <w:p w:rsidR="00327452" w:rsidRPr="008072B9" w:rsidRDefault="009C23A4" w:rsidP="0005085C">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w:t>
            </w:r>
            <w:r w:rsidR="0005364A" w:rsidRPr="008072B9">
              <w:rPr>
                <w:rFonts w:ascii="Times New Roman" w:hAnsi="Times New Roman"/>
                <w:b/>
                <w:i/>
                <w:color w:val="000000" w:themeColor="text1"/>
                <w:sz w:val="24"/>
                <w:szCs w:val="24"/>
              </w:rPr>
              <w:t>10</w:t>
            </w:r>
          </w:p>
        </w:tc>
      </w:tr>
    </w:tbl>
    <w:p w:rsidR="007B41D3" w:rsidRPr="008072B9" w:rsidRDefault="007B41D3" w:rsidP="007B41D3">
      <w:pPr>
        <w:spacing w:after="0" w:line="360" w:lineRule="auto"/>
        <w:ind w:firstLine="680"/>
        <w:jc w:val="both"/>
        <w:rPr>
          <w:rFonts w:ascii="Times New Roman" w:hAnsi="Times New Roman" w:cs="Times New Roman"/>
          <w:sz w:val="24"/>
          <w:szCs w:val="24"/>
        </w:rPr>
      </w:pPr>
    </w:p>
    <w:tbl>
      <w:tblPr>
        <w:tblStyle w:val="TableGrid1"/>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3937"/>
        <w:gridCol w:w="816"/>
        <w:gridCol w:w="2586"/>
      </w:tblGrid>
      <w:tr w:rsidR="007B41D3" w:rsidRPr="008072B9" w:rsidTr="0005085C">
        <w:tc>
          <w:tcPr>
            <w:tcW w:w="6770" w:type="dxa"/>
            <w:gridSpan w:val="3"/>
            <w:shd w:val="clear" w:color="auto" w:fill="5B9BD5" w:themeFill="accent1"/>
            <w:vAlign w:val="center"/>
          </w:tcPr>
          <w:p w:rsidR="007B41D3" w:rsidRPr="008072B9" w:rsidRDefault="007B41D3" w:rsidP="008072B9">
            <w:pPr>
              <w:jc w:val="center"/>
              <w:rPr>
                <w:rFonts w:ascii="Times New Roman" w:hAnsi="Times New Roman"/>
                <w:b/>
                <w:i/>
                <w:sz w:val="24"/>
                <w:szCs w:val="24"/>
              </w:rPr>
            </w:pPr>
            <w:r w:rsidRPr="008072B9">
              <w:rPr>
                <w:rFonts w:ascii="Times New Roman" w:hAnsi="Times New Roman"/>
                <w:b/>
                <w:i/>
                <w:sz w:val="24"/>
                <w:szCs w:val="24"/>
              </w:rPr>
              <w:t xml:space="preserve">Проблем 1: </w:t>
            </w:r>
          </w:p>
          <w:p w:rsidR="007B41D3" w:rsidRPr="008072B9" w:rsidRDefault="00E1476E" w:rsidP="008072B9">
            <w:pPr>
              <w:jc w:val="center"/>
              <w:rPr>
                <w:rFonts w:ascii="Times New Roman" w:eastAsiaTheme="minorHAnsi" w:hAnsi="Times New Roman"/>
                <w:b/>
                <w:i/>
                <w:sz w:val="24"/>
                <w:szCs w:val="24"/>
                <w:lang w:eastAsia="en-US"/>
              </w:rPr>
            </w:pPr>
            <w:r w:rsidRPr="00E1476E">
              <w:rPr>
                <w:rFonts w:ascii="Times New Roman" w:hAnsi="Times New Roman"/>
                <w:b/>
                <w:i/>
                <w:sz w:val="24"/>
                <w:szCs w:val="24"/>
              </w:rPr>
              <w:t>Липсва единна, обща уредба на атракционните услуги, представляващи</w:t>
            </w:r>
            <w:r>
              <w:rPr>
                <w:rFonts w:ascii="Times New Roman" w:hAnsi="Times New Roman"/>
                <w:b/>
                <w:i/>
                <w:sz w:val="24"/>
                <w:szCs w:val="24"/>
              </w:rPr>
              <w:t xml:space="preserve"> източник на повишена опасност</w:t>
            </w:r>
          </w:p>
        </w:tc>
        <w:tc>
          <w:tcPr>
            <w:tcW w:w="2586" w:type="dxa"/>
            <w:shd w:val="clear" w:color="auto" w:fill="BFBFBF" w:themeFill="background1" w:themeFillShade="BF"/>
            <w:vAlign w:val="center"/>
          </w:tcPr>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Вариант 1</w:t>
            </w:r>
          </w:p>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w:t>
            </w:r>
            <w:r w:rsidR="002533D1" w:rsidRPr="002533D1">
              <w:rPr>
                <w:rFonts w:ascii="Times New Roman" w:hAnsi="Times New Roman"/>
                <w:b/>
                <w:sz w:val="24"/>
                <w:szCs w:val="24"/>
              </w:rPr>
              <w:t>Промени в действащите нормативни актове</w:t>
            </w:r>
            <w:r w:rsidRPr="008072B9">
              <w:rPr>
                <w:rFonts w:ascii="Times New Roman" w:hAnsi="Times New Roman"/>
                <w:b/>
                <w:sz w:val="24"/>
                <w:szCs w:val="24"/>
              </w:rPr>
              <w:t>“</w:t>
            </w:r>
          </w:p>
        </w:tc>
      </w:tr>
      <w:tr w:rsidR="00E1476E" w:rsidRPr="008072B9" w:rsidTr="0005085C">
        <w:tc>
          <w:tcPr>
            <w:tcW w:w="2017" w:type="dxa"/>
            <w:shd w:val="clear" w:color="auto" w:fill="D9D9D9" w:themeFill="background1" w:themeFillShade="D9"/>
            <w:vAlign w:val="center"/>
          </w:tcPr>
          <w:p w:rsidR="00E1476E" w:rsidRPr="008072B9" w:rsidRDefault="00E1476E" w:rsidP="00E1476E">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Вероятност въздействието да се прояви</w:t>
            </w:r>
          </w:p>
        </w:tc>
        <w:tc>
          <w:tcPr>
            <w:tcW w:w="3937" w:type="dxa"/>
            <w:shd w:val="clear" w:color="auto" w:fill="DEEAF6" w:themeFill="accent1" w:themeFillTint="33"/>
            <w:vAlign w:val="center"/>
          </w:tcPr>
          <w:p w:rsidR="00E1476E" w:rsidRPr="008072B9" w:rsidRDefault="00E1476E" w:rsidP="00E1476E">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Въздействие 1</w:t>
            </w:r>
          </w:p>
          <w:p w:rsidR="00E1476E" w:rsidRPr="008072B9" w:rsidRDefault="00E1476E" w:rsidP="00E1476E">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Затруднено правоприлагане поради наличие на множество нормативни актове</w:t>
            </w:r>
          </w:p>
        </w:tc>
        <w:tc>
          <w:tcPr>
            <w:tcW w:w="3402" w:type="dxa"/>
            <w:gridSpan w:val="2"/>
            <w:shd w:val="clear" w:color="auto" w:fill="DEEAF6" w:themeFill="accent1" w:themeFillTint="33"/>
            <w:vAlign w:val="center"/>
          </w:tcPr>
          <w:p w:rsidR="00E1476E" w:rsidRPr="008072B9" w:rsidRDefault="00E1476E" w:rsidP="00E1476E">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Въздействие 2</w:t>
            </w:r>
          </w:p>
          <w:p w:rsidR="00E1476E" w:rsidRPr="008072B9" w:rsidRDefault="00E1476E" w:rsidP="00E1476E">
            <w:pPr>
              <w:tabs>
                <w:tab w:val="left" w:pos="567"/>
              </w:tabs>
              <w:ind w:right="230"/>
              <w:jc w:val="center"/>
              <w:rPr>
                <w:rFonts w:ascii="Times New Roman" w:hAnsi="Times New Roman"/>
                <w:b/>
                <w:color w:val="000000" w:themeColor="text1"/>
                <w:sz w:val="24"/>
                <w:szCs w:val="24"/>
              </w:rPr>
            </w:pPr>
            <w:r>
              <w:rPr>
                <w:rFonts w:ascii="Times New Roman" w:hAnsi="Times New Roman"/>
                <w:b/>
                <w:color w:val="000000" w:themeColor="text1"/>
                <w:sz w:val="24"/>
                <w:szCs w:val="24"/>
              </w:rPr>
              <w:t>П</w:t>
            </w:r>
            <w:r w:rsidRPr="000223AD">
              <w:rPr>
                <w:rFonts w:ascii="Times New Roman" w:hAnsi="Times New Roman"/>
                <w:b/>
                <w:color w:val="000000" w:themeColor="text1"/>
                <w:sz w:val="24"/>
                <w:szCs w:val="24"/>
              </w:rPr>
              <w:t>ряко засяг</w:t>
            </w:r>
            <w:r>
              <w:rPr>
                <w:rFonts w:ascii="Times New Roman" w:hAnsi="Times New Roman"/>
                <w:b/>
                <w:color w:val="000000" w:themeColor="text1"/>
                <w:sz w:val="24"/>
                <w:szCs w:val="24"/>
              </w:rPr>
              <w:t>ане на</w:t>
            </w:r>
            <w:r w:rsidRPr="000223AD">
              <w:rPr>
                <w:rFonts w:ascii="Times New Roman" w:hAnsi="Times New Roman"/>
                <w:b/>
                <w:color w:val="000000" w:themeColor="text1"/>
                <w:sz w:val="24"/>
                <w:szCs w:val="24"/>
              </w:rPr>
              <w:t xml:space="preserve"> безопасността на гражданите, включително деца и младежи</w:t>
            </w:r>
          </w:p>
        </w:tc>
      </w:tr>
      <w:tr w:rsidR="009C23A4" w:rsidRPr="008072B9" w:rsidTr="0005085C">
        <w:tc>
          <w:tcPr>
            <w:tcW w:w="2017" w:type="dxa"/>
            <w:shd w:val="clear" w:color="auto" w:fill="D9D9D9" w:themeFill="background1" w:themeFillShade="D9"/>
          </w:tcPr>
          <w:p w:rsidR="009C23A4" w:rsidRPr="008072B9" w:rsidRDefault="009C23A4"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color w:val="000000" w:themeColor="text1"/>
                <w:sz w:val="24"/>
                <w:szCs w:val="24"/>
              </w:rPr>
              <w:t>Количествена оценка – средносрочно въздействие</w:t>
            </w:r>
          </w:p>
        </w:tc>
        <w:tc>
          <w:tcPr>
            <w:tcW w:w="3937" w:type="dxa"/>
            <w:vAlign w:val="center"/>
          </w:tcPr>
          <w:p w:rsidR="009C23A4" w:rsidRPr="008072B9" w:rsidRDefault="009C23A4"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5</w:t>
            </w:r>
          </w:p>
        </w:tc>
        <w:tc>
          <w:tcPr>
            <w:tcW w:w="3402" w:type="dxa"/>
            <w:gridSpan w:val="2"/>
            <w:vAlign w:val="center"/>
          </w:tcPr>
          <w:p w:rsidR="009C23A4" w:rsidRPr="008072B9" w:rsidRDefault="009C23A4" w:rsidP="009C23A4">
            <w:pPr>
              <w:tabs>
                <w:tab w:val="left" w:pos="567"/>
              </w:tabs>
              <w:spacing w:line="360" w:lineRule="auto"/>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4</w:t>
            </w:r>
          </w:p>
        </w:tc>
      </w:tr>
      <w:tr w:rsidR="009C23A4" w:rsidRPr="008072B9" w:rsidTr="0005085C">
        <w:tc>
          <w:tcPr>
            <w:tcW w:w="2017" w:type="dxa"/>
            <w:shd w:val="clear" w:color="auto" w:fill="D9D9D9" w:themeFill="background1" w:themeFillShade="D9"/>
          </w:tcPr>
          <w:p w:rsidR="009C23A4" w:rsidRPr="008072B9" w:rsidRDefault="009C23A4" w:rsidP="009C23A4">
            <w:pPr>
              <w:tabs>
                <w:tab w:val="left" w:pos="567"/>
              </w:tabs>
              <w:ind w:right="232"/>
              <w:jc w:val="both"/>
              <w:rPr>
                <w:rFonts w:ascii="Times New Roman" w:hAnsi="Times New Roman"/>
                <w:b/>
                <w:color w:val="000000" w:themeColor="text1"/>
                <w:sz w:val="24"/>
                <w:szCs w:val="24"/>
              </w:rPr>
            </w:pPr>
            <w:r w:rsidRPr="008072B9">
              <w:rPr>
                <w:rFonts w:ascii="Times New Roman" w:hAnsi="Times New Roman"/>
                <w:b/>
                <w:color w:val="000000" w:themeColor="text1"/>
                <w:sz w:val="24"/>
                <w:szCs w:val="24"/>
              </w:rPr>
              <w:t>Количествена оценка – дългосрочно въздействие</w:t>
            </w:r>
          </w:p>
        </w:tc>
        <w:tc>
          <w:tcPr>
            <w:tcW w:w="3937" w:type="dxa"/>
            <w:vAlign w:val="center"/>
          </w:tcPr>
          <w:p w:rsidR="009C23A4" w:rsidRPr="008072B9" w:rsidRDefault="009C23A4" w:rsidP="009C23A4">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7</w:t>
            </w:r>
          </w:p>
        </w:tc>
        <w:tc>
          <w:tcPr>
            <w:tcW w:w="3402" w:type="dxa"/>
            <w:gridSpan w:val="2"/>
            <w:vAlign w:val="center"/>
          </w:tcPr>
          <w:p w:rsidR="009C23A4" w:rsidRPr="008072B9" w:rsidRDefault="009C23A4" w:rsidP="009C23A4">
            <w:pPr>
              <w:tabs>
                <w:tab w:val="left" w:pos="567"/>
              </w:tabs>
              <w:spacing w:line="360" w:lineRule="auto"/>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7</w:t>
            </w:r>
          </w:p>
        </w:tc>
      </w:tr>
    </w:tbl>
    <w:p w:rsidR="007B41D3" w:rsidRPr="008072B9" w:rsidRDefault="007B41D3" w:rsidP="007B41D3">
      <w:pPr>
        <w:spacing w:after="0" w:line="360" w:lineRule="auto"/>
        <w:ind w:firstLine="680"/>
        <w:jc w:val="both"/>
        <w:rPr>
          <w:rFonts w:ascii="Times New Roman" w:hAnsi="Times New Roman" w:cs="Times New Roman"/>
          <w:sz w:val="24"/>
          <w:szCs w:val="24"/>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2124"/>
        <w:gridCol w:w="2651"/>
        <w:gridCol w:w="6"/>
      </w:tblGrid>
      <w:tr w:rsidR="007B41D3" w:rsidRPr="008072B9" w:rsidTr="0005085C">
        <w:trPr>
          <w:gridAfter w:val="1"/>
          <w:wAfter w:w="6" w:type="dxa"/>
        </w:trPr>
        <w:tc>
          <w:tcPr>
            <w:tcW w:w="6679" w:type="dxa"/>
            <w:gridSpan w:val="3"/>
            <w:shd w:val="clear" w:color="auto" w:fill="5B9BD5" w:themeFill="accent1"/>
            <w:vAlign w:val="center"/>
          </w:tcPr>
          <w:p w:rsidR="007B41D3" w:rsidRPr="008072B9" w:rsidRDefault="007B41D3" w:rsidP="008072B9">
            <w:pPr>
              <w:jc w:val="center"/>
              <w:rPr>
                <w:rFonts w:ascii="Times New Roman" w:hAnsi="Times New Roman"/>
                <w:b/>
                <w:i/>
                <w:sz w:val="24"/>
                <w:szCs w:val="24"/>
              </w:rPr>
            </w:pPr>
            <w:r w:rsidRPr="008072B9">
              <w:rPr>
                <w:rFonts w:ascii="Times New Roman" w:hAnsi="Times New Roman"/>
                <w:b/>
                <w:i/>
                <w:sz w:val="24"/>
                <w:szCs w:val="24"/>
              </w:rPr>
              <w:t xml:space="preserve">Проблем 1: </w:t>
            </w:r>
          </w:p>
          <w:p w:rsidR="007B41D3" w:rsidRPr="008072B9" w:rsidRDefault="00E1476E" w:rsidP="008072B9">
            <w:pPr>
              <w:jc w:val="center"/>
              <w:rPr>
                <w:rFonts w:ascii="Times New Roman" w:eastAsiaTheme="minorHAnsi" w:hAnsi="Times New Roman"/>
                <w:b/>
                <w:i/>
                <w:sz w:val="24"/>
                <w:szCs w:val="24"/>
                <w:lang w:eastAsia="en-US"/>
              </w:rPr>
            </w:pPr>
            <w:r w:rsidRPr="00E1476E">
              <w:rPr>
                <w:rFonts w:ascii="Times New Roman" w:hAnsi="Times New Roman"/>
                <w:b/>
                <w:i/>
                <w:sz w:val="24"/>
                <w:szCs w:val="24"/>
              </w:rPr>
              <w:t>Липсва единна, обща уредба на атракционните услуги, представляващи източник на повишена опасност</w:t>
            </w:r>
            <w:r w:rsidRPr="00E1476E">
              <w:rPr>
                <w:rFonts w:ascii="Times New Roman" w:eastAsiaTheme="minorHAnsi" w:hAnsi="Times New Roman"/>
                <w:b/>
                <w:i/>
                <w:sz w:val="24"/>
                <w:szCs w:val="24"/>
              </w:rPr>
              <w:t xml:space="preserve"> </w:t>
            </w:r>
          </w:p>
        </w:tc>
        <w:tc>
          <w:tcPr>
            <w:tcW w:w="2651" w:type="dxa"/>
            <w:shd w:val="clear" w:color="auto" w:fill="BFBFBF" w:themeFill="background1" w:themeFillShade="BF"/>
            <w:vAlign w:val="center"/>
          </w:tcPr>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Вариант 2</w:t>
            </w:r>
          </w:p>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„Регулаторна намеса“</w:t>
            </w:r>
          </w:p>
        </w:tc>
      </w:tr>
      <w:tr w:rsidR="00016E1F" w:rsidRPr="008072B9" w:rsidTr="0005085C">
        <w:tc>
          <w:tcPr>
            <w:tcW w:w="2017" w:type="dxa"/>
            <w:shd w:val="clear" w:color="auto" w:fill="D9D9D9" w:themeFill="background1" w:themeFillShade="D9"/>
            <w:vAlign w:val="center"/>
          </w:tcPr>
          <w:p w:rsidR="00016E1F" w:rsidRPr="008072B9" w:rsidRDefault="00016E1F" w:rsidP="00016E1F">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lastRenderedPageBreak/>
              <w:t>Вероятност въздействието да се прояви</w:t>
            </w:r>
          </w:p>
        </w:tc>
        <w:tc>
          <w:tcPr>
            <w:tcW w:w="2538" w:type="dxa"/>
            <w:shd w:val="clear" w:color="auto" w:fill="DEEAF6" w:themeFill="accent1" w:themeFillTint="33"/>
            <w:vAlign w:val="center"/>
          </w:tcPr>
          <w:p w:rsidR="00016E1F" w:rsidRPr="008072B9" w:rsidRDefault="00016E1F" w:rsidP="00016E1F">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Въздействие 1</w:t>
            </w:r>
          </w:p>
          <w:p w:rsidR="00016E1F" w:rsidRPr="008072B9" w:rsidRDefault="00016E1F" w:rsidP="00016E1F">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Създаване на единна</w:t>
            </w:r>
            <w:r>
              <w:rPr>
                <w:rFonts w:ascii="Times New Roman" w:hAnsi="Times New Roman"/>
                <w:b/>
                <w:color w:val="000000" w:themeColor="text1"/>
                <w:sz w:val="24"/>
                <w:szCs w:val="24"/>
              </w:rPr>
              <w:t>,</w:t>
            </w:r>
            <w:r w:rsidRPr="008072B9">
              <w:rPr>
                <w:rFonts w:ascii="Times New Roman" w:hAnsi="Times New Roman"/>
                <w:b/>
                <w:color w:val="000000" w:themeColor="text1"/>
                <w:sz w:val="24"/>
                <w:szCs w:val="24"/>
              </w:rPr>
              <w:t xml:space="preserve"> </w:t>
            </w:r>
            <w:r w:rsidRPr="00B66B31">
              <w:rPr>
                <w:rFonts w:ascii="Times New Roman" w:hAnsi="Times New Roman"/>
                <w:b/>
                <w:color w:val="000000" w:themeColor="text1"/>
                <w:sz w:val="24"/>
                <w:szCs w:val="24"/>
              </w:rPr>
              <w:t>обща уредба на атракционните услуги, представляващи източник на повишена опасност</w:t>
            </w:r>
          </w:p>
        </w:tc>
        <w:tc>
          <w:tcPr>
            <w:tcW w:w="2124" w:type="dxa"/>
            <w:shd w:val="clear" w:color="auto" w:fill="DEEAF6" w:themeFill="accent1" w:themeFillTint="33"/>
            <w:vAlign w:val="center"/>
          </w:tcPr>
          <w:p w:rsidR="00016E1F" w:rsidRPr="008072B9" w:rsidRDefault="00016E1F" w:rsidP="00016E1F">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Въздействие 2</w:t>
            </w:r>
          </w:p>
          <w:p w:rsidR="00016E1F" w:rsidRPr="008072B9" w:rsidRDefault="00016E1F" w:rsidP="00016E1F">
            <w:pPr>
              <w:tabs>
                <w:tab w:val="left" w:pos="567"/>
              </w:tabs>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О</w:t>
            </w:r>
            <w:r w:rsidRPr="00B66B31">
              <w:rPr>
                <w:rFonts w:ascii="Times New Roman" w:hAnsi="Times New Roman"/>
                <w:b/>
                <w:color w:val="000000" w:themeColor="text1"/>
                <w:sz w:val="24"/>
                <w:szCs w:val="24"/>
              </w:rPr>
              <w:t>сигуряване на високо ниво на безопасност при ползването на съоръженията, оборудването и екипировката, необходими за предоставянето на услугите</w:t>
            </w:r>
          </w:p>
        </w:tc>
        <w:tc>
          <w:tcPr>
            <w:tcW w:w="2657" w:type="dxa"/>
            <w:gridSpan w:val="2"/>
            <w:shd w:val="clear" w:color="auto" w:fill="DEEAF6" w:themeFill="accent1" w:themeFillTint="33"/>
            <w:vAlign w:val="center"/>
          </w:tcPr>
          <w:p w:rsidR="00016E1F" w:rsidRPr="008072B9" w:rsidRDefault="00016E1F" w:rsidP="00016E1F">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Въздействие 3</w:t>
            </w:r>
          </w:p>
          <w:p w:rsidR="00016E1F" w:rsidRPr="008072B9" w:rsidRDefault="00016E1F" w:rsidP="00016E1F">
            <w:pPr>
              <w:tabs>
                <w:tab w:val="left" w:pos="567"/>
              </w:tabs>
              <w:ind w:right="232"/>
              <w:jc w:val="center"/>
              <w:rPr>
                <w:rFonts w:ascii="Times New Roman" w:hAnsi="Times New Roman"/>
                <w:b/>
                <w:color w:val="000000" w:themeColor="text1"/>
                <w:sz w:val="24"/>
                <w:szCs w:val="24"/>
              </w:rPr>
            </w:pPr>
            <w:r>
              <w:rPr>
                <w:rFonts w:ascii="Times New Roman" w:hAnsi="Times New Roman"/>
                <w:b/>
                <w:color w:val="000000" w:themeColor="text1"/>
                <w:sz w:val="24"/>
                <w:szCs w:val="24"/>
              </w:rPr>
              <w:t>О</w:t>
            </w:r>
            <w:r w:rsidRPr="00B66B31">
              <w:rPr>
                <w:rFonts w:ascii="Times New Roman" w:hAnsi="Times New Roman"/>
                <w:b/>
                <w:color w:val="000000" w:themeColor="text1"/>
                <w:sz w:val="24"/>
                <w:szCs w:val="24"/>
              </w:rPr>
              <w:t>сигуряване на прозрачност и доверие чрез създаването на публичен регистър за лицата, предоставящи атракционни услуги, представляващи източник на повишена опасност</w:t>
            </w:r>
          </w:p>
        </w:tc>
      </w:tr>
      <w:tr w:rsidR="009C23A4" w:rsidRPr="008072B9" w:rsidTr="0005085C">
        <w:tc>
          <w:tcPr>
            <w:tcW w:w="2017" w:type="dxa"/>
            <w:shd w:val="clear" w:color="auto" w:fill="D9D9D9" w:themeFill="background1" w:themeFillShade="D9"/>
          </w:tcPr>
          <w:p w:rsidR="009C23A4" w:rsidRPr="008072B9" w:rsidRDefault="009C23A4"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color w:val="000000" w:themeColor="text1"/>
                <w:sz w:val="24"/>
                <w:szCs w:val="24"/>
              </w:rPr>
              <w:t>Количествена оценка – средносрочно въздействие</w:t>
            </w:r>
          </w:p>
        </w:tc>
        <w:tc>
          <w:tcPr>
            <w:tcW w:w="2538" w:type="dxa"/>
            <w:vAlign w:val="center"/>
          </w:tcPr>
          <w:p w:rsidR="009C23A4" w:rsidRPr="008072B9" w:rsidRDefault="00016E1F" w:rsidP="008072B9">
            <w:pPr>
              <w:tabs>
                <w:tab w:val="left" w:pos="567"/>
              </w:tabs>
              <w:ind w:right="232"/>
              <w:jc w:val="center"/>
              <w:rPr>
                <w:rFonts w:ascii="Times New Roman" w:hAnsi="Times New Roman"/>
                <w:b/>
                <w:i/>
                <w:color w:val="000000" w:themeColor="text1"/>
                <w:sz w:val="24"/>
                <w:szCs w:val="24"/>
              </w:rPr>
            </w:pPr>
            <w:r>
              <w:rPr>
                <w:rFonts w:ascii="Times New Roman" w:hAnsi="Times New Roman"/>
                <w:b/>
                <w:i/>
                <w:color w:val="000000" w:themeColor="text1"/>
                <w:sz w:val="24"/>
                <w:szCs w:val="24"/>
              </w:rPr>
              <w:t>8</w:t>
            </w:r>
          </w:p>
        </w:tc>
        <w:tc>
          <w:tcPr>
            <w:tcW w:w="2124" w:type="dxa"/>
            <w:vAlign w:val="center"/>
          </w:tcPr>
          <w:p w:rsidR="009C23A4" w:rsidRPr="008072B9" w:rsidRDefault="00016E1F" w:rsidP="008072B9">
            <w:pPr>
              <w:tabs>
                <w:tab w:val="left" w:pos="567"/>
              </w:tabs>
              <w:ind w:right="-46"/>
              <w:jc w:val="center"/>
              <w:rPr>
                <w:rFonts w:ascii="Times New Roman" w:hAnsi="Times New Roman"/>
                <w:b/>
                <w:i/>
                <w:color w:val="000000" w:themeColor="text1"/>
                <w:sz w:val="24"/>
                <w:szCs w:val="24"/>
              </w:rPr>
            </w:pPr>
            <w:r>
              <w:rPr>
                <w:rFonts w:ascii="Times New Roman" w:hAnsi="Times New Roman"/>
                <w:b/>
                <w:i/>
                <w:color w:val="000000" w:themeColor="text1"/>
                <w:sz w:val="24"/>
                <w:szCs w:val="24"/>
              </w:rPr>
              <w:t>8</w:t>
            </w:r>
          </w:p>
        </w:tc>
        <w:tc>
          <w:tcPr>
            <w:tcW w:w="2657" w:type="dxa"/>
            <w:gridSpan w:val="2"/>
            <w:vAlign w:val="center"/>
          </w:tcPr>
          <w:p w:rsidR="009C23A4" w:rsidRPr="008072B9" w:rsidRDefault="009C23A4"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10</w:t>
            </w:r>
          </w:p>
        </w:tc>
      </w:tr>
      <w:tr w:rsidR="009C23A4" w:rsidRPr="008072B9" w:rsidTr="0005085C">
        <w:tc>
          <w:tcPr>
            <w:tcW w:w="2017" w:type="dxa"/>
            <w:shd w:val="clear" w:color="auto" w:fill="D9D9D9" w:themeFill="background1" w:themeFillShade="D9"/>
          </w:tcPr>
          <w:p w:rsidR="009C23A4" w:rsidRPr="008072B9" w:rsidRDefault="009C23A4" w:rsidP="009C23A4">
            <w:pPr>
              <w:tabs>
                <w:tab w:val="left" w:pos="567"/>
              </w:tabs>
              <w:ind w:right="232"/>
              <w:jc w:val="both"/>
              <w:rPr>
                <w:rFonts w:ascii="Times New Roman" w:hAnsi="Times New Roman"/>
                <w:b/>
                <w:color w:val="000000" w:themeColor="text1"/>
                <w:sz w:val="24"/>
                <w:szCs w:val="24"/>
              </w:rPr>
            </w:pPr>
            <w:r w:rsidRPr="008072B9">
              <w:rPr>
                <w:rFonts w:ascii="Times New Roman" w:hAnsi="Times New Roman"/>
                <w:b/>
                <w:color w:val="000000" w:themeColor="text1"/>
                <w:sz w:val="24"/>
                <w:szCs w:val="24"/>
              </w:rPr>
              <w:t>Количествена оценка – дългосрочно въздействие</w:t>
            </w:r>
          </w:p>
        </w:tc>
        <w:tc>
          <w:tcPr>
            <w:tcW w:w="2538" w:type="dxa"/>
            <w:vAlign w:val="center"/>
          </w:tcPr>
          <w:p w:rsidR="009C23A4" w:rsidRPr="008072B9" w:rsidRDefault="009C23A4" w:rsidP="009C23A4">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10</w:t>
            </w:r>
          </w:p>
        </w:tc>
        <w:tc>
          <w:tcPr>
            <w:tcW w:w="2124" w:type="dxa"/>
            <w:vAlign w:val="center"/>
          </w:tcPr>
          <w:p w:rsidR="009C23A4" w:rsidRPr="008072B9" w:rsidRDefault="009C23A4" w:rsidP="009C23A4">
            <w:pPr>
              <w:tabs>
                <w:tab w:val="left" w:pos="567"/>
              </w:tabs>
              <w:ind w:right="-46"/>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10</w:t>
            </w:r>
          </w:p>
        </w:tc>
        <w:tc>
          <w:tcPr>
            <w:tcW w:w="2657" w:type="dxa"/>
            <w:gridSpan w:val="2"/>
            <w:vAlign w:val="center"/>
          </w:tcPr>
          <w:p w:rsidR="009C23A4" w:rsidRPr="008072B9" w:rsidRDefault="009C23A4" w:rsidP="009C23A4">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10</w:t>
            </w:r>
          </w:p>
        </w:tc>
      </w:tr>
    </w:tbl>
    <w:p w:rsidR="007B41D3" w:rsidRPr="008072B9" w:rsidRDefault="007B41D3" w:rsidP="007B41D3">
      <w:pPr>
        <w:spacing w:after="0" w:line="360" w:lineRule="auto"/>
        <w:ind w:firstLine="680"/>
        <w:jc w:val="both"/>
        <w:rPr>
          <w:rFonts w:ascii="Times New Roman" w:hAnsi="Times New Roman" w:cs="Times New Roman"/>
          <w:sz w:val="24"/>
          <w:szCs w:val="24"/>
        </w:rPr>
      </w:pPr>
    </w:p>
    <w:p w:rsidR="007B41D3" w:rsidRPr="008072B9" w:rsidRDefault="005F5EF1" w:rsidP="007B41D3">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bookmarkStart w:id="50" w:name="_Toc189828896"/>
      <w:r w:rsidRPr="008072B9">
        <w:rPr>
          <w:rFonts w:ascii="Times New Roman" w:eastAsiaTheme="majorEastAsia" w:hAnsi="Times New Roman" w:cs="Times New Roman"/>
          <w:b/>
          <w:color w:val="1F4E79" w:themeColor="accent1" w:themeShade="80"/>
          <w:sz w:val="26"/>
          <w:szCs w:val="26"/>
        </w:rPr>
        <w:t>Количествена</w:t>
      </w:r>
      <w:r w:rsidR="007B41D3" w:rsidRPr="008072B9">
        <w:rPr>
          <w:rFonts w:ascii="Times New Roman" w:eastAsiaTheme="majorEastAsia" w:hAnsi="Times New Roman" w:cs="Times New Roman"/>
          <w:b/>
          <w:color w:val="1F4E79" w:themeColor="accent1" w:themeShade="80"/>
          <w:sz w:val="26"/>
          <w:szCs w:val="26"/>
        </w:rPr>
        <w:t xml:space="preserve"> оценка на по-значимите въздействия и специфичните им аспекти при решаването на Проблем 2:</w:t>
      </w:r>
      <w:bookmarkEnd w:id="50"/>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2375"/>
        <w:gridCol w:w="2400"/>
        <w:gridCol w:w="6"/>
      </w:tblGrid>
      <w:tr w:rsidR="007B41D3" w:rsidRPr="008072B9" w:rsidTr="00A42734">
        <w:trPr>
          <w:gridAfter w:val="1"/>
          <w:wAfter w:w="6" w:type="dxa"/>
        </w:trPr>
        <w:tc>
          <w:tcPr>
            <w:tcW w:w="6930" w:type="dxa"/>
            <w:gridSpan w:val="3"/>
            <w:shd w:val="clear" w:color="auto" w:fill="5B9BD5" w:themeFill="accent1"/>
            <w:vAlign w:val="center"/>
          </w:tcPr>
          <w:p w:rsidR="007B41D3" w:rsidRPr="008072B9" w:rsidRDefault="007B41D3" w:rsidP="008072B9">
            <w:pPr>
              <w:jc w:val="center"/>
              <w:rPr>
                <w:rFonts w:ascii="Times New Roman" w:hAnsi="Times New Roman"/>
                <w:b/>
                <w:i/>
                <w:sz w:val="24"/>
                <w:szCs w:val="24"/>
              </w:rPr>
            </w:pPr>
            <w:r w:rsidRPr="008072B9">
              <w:rPr>
                <w:rFonts w:ascii="Times New Roman" w:hAnsi="Times New Roman"/>
                <w:b/>
                <w:i/>
                <w:sz w:val="24"/>
                <w:szCs w:val="24"/>
              </w:rPr>
              <w:t xml:space="preserve">Проблем 2: </w:t>
            </w:r>
          </w:p>
          <w:p w:rsidR="007B41D3" w:rsidRPr="008072B9" w:rsidRDefault="00A42734" w:rsidP="008072B9">
            <w:pPr>
              <w:jc w:val="center"/>
              <w:rPr>
                <w:rFonts w:ascii="Times New Roman" w:eastAsiaTheme="minorHAnsi" w:hAnsi="Times New Roman"/>
                <w:b/>
                <w:i/>
                <w:sz w:val="24"/>
                <w:szCs w:val="24"/>
                <w:lang w:eastAsia="en-US"/>
              </w:rPr>
            </w:pPr>
            <w:r w:rsidRPr="00A42734">
              <w:rPr>
                <w:rFonts w:ascii="Times New Roman" w:hAnsi="Times New Roman"/>
                <w:b/>
                <w:i/>
                <w:sz w:val="24"/>
                <w:szCs w:val="24"/>
              </w:rPr>
              <w:t>Липсват изисквания, вкл. технически, които да гарантират високо ниво на безопасност при ползването на съоръженията, оборудването и екипировката, необходим</w:t>
            </w:r>
            <w:r>
              <w:rPr>
                <w:rFonts w:ascii="Times New Roman" w:hAnsi="Times New Roman"/>
                <w:b/>
                <w:i/>
                <w:sz w:val="24"/>
                <w:szCs w:val="24"/>
              </w:rPr>
              <w:t>и за предоставянето на услугите</w:t>
            </w:r>
          </w:p>
        </w:tc>
        <w:tc>
          <w:tcPr>
            <w:tcW w:w="2400" w:type="dxa"/>
            <w:shd w:val="clear" w:color="auto" w:fill="BFBFBF" w:themeFill="background1" w:themeFillShade="BF"/>
            <w:vAlign w:val="center"/>
          </w:tcPr>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Вариант 0</w:t>
            </w:r>
          </w:p>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„Без действие“</w:t>
            </w:r>
          </w:p>
        </w:tc>
      </w:tr>
      <w:tr w:rsidR="00A42734" w:rsidRPr="008072B9" w:rsidTr="00A42734">
        <w:tc>
          <w:tcPr>
            <w:tcW w:w="2017" w:type="dxa"/>
            <w:shd w:val="clear" w:color="auto" w:fill="D9D9D9" w:themeFill="background1" w:themeFillShade="D9"/>
            <w:vAlign w:val="center"/>
          </w:tcPr>
          <w:p w:rsidR="00A42734" w:rsidRPr="008072B9" w:rsidRDefault="00A42734" w:rsidP="00A42734">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Вероятност въздействието да се прояви</w:t>
            </w:r>
          </w:p>
        </w:tc>
        <w:tc>
          <w:tcPr>
            <w:tcW w:w="2538" w:type="dxa"/>
            <w:shd w:val="clear" w:color="auto" w:fill="DEEAF6" w:themeFill="accent1" w:themeFillTint="33"/>
            <w:vAlign w:val="center"/>
          </w:tcPr>
          <w:p w:rsidR="00A42734" w:rsidRDefault="00A42734" w:rsidP="00A42734">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1 </w:t>
            </w:r>
          </w:p>
          <w:p w:rsidR="00A42734" w:rsidRPr="008072B9" w:rsidRDefault="00A42734" w:rsidP="00A42734">
            <w:pPr>
              <w:tabs>
                <w:tab w:val="left" w:pos="567"/>
              </w:tabs>
              <w:ind w:right="232"/>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Създаване на </w:t>
            </w:r>
            <w:r w:rsidRPr="00205BB2">
              <w:rPr>
                <w:rFonts w:ascii="Times New Roman" w:hAnsi="Times New Roman"/>
                <w:b/>
                <w:color w:val="000000" w:themeColor="text1"/>
                <w:sz w:val="24"/>
                <w:szCs w:val="24"/>
              </w:rPr>
              <w:t>непосредствена или косвена опасност за живота и/или здравето на ползвателите</w:t>
            </w:r>
          </w:p>
        </w:tc>
        <w:tc>
          <w:tcPr>
            <w:tcW w:w="2375" w:type="dxa"/>
            <w:shd w:val="clear" w:color="auto" w:fill="DEEAF6" w:themeFill="accent1" w:themeFillTint="33"/>
            <w:vAlign w:val="center"/>
          </w:tcPr>
          <w:p w:rsidR="00A42734" w:rsidRPr="008072B9" w:rsidRDefault="00A42734" w:rsidP="00A42734">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2 </w:t>
            </w:r>
          </w:p>
          <w:p w:rsidR="00A42734" w:rsidRPr="008072B9" w:rsidRDefault="00A42734" w:rsidP="00A42734">
            <w:pPr>
              <w:tabs>
                <w:tab w:val="left" w:pos="567"/>
              </w:tabs>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Липса на изисквания, включ. технически, с оглед осъществяването на адекватен контрол</w:t>
            </w:r>
          </w:p>
        </w:tc>
        <w:tc>
          <w:tcPr>
            <w:tcW w:w="2406" w:type="dxa"/>
            <w:gridSpan w:val="2"/>
            <w:shd w:val="clear" w:color="auto" w:fill="DEEAF6" w:themeFill="accent1" w:themeFillTint="33"/>
            <w:vAlign w:val="center"/>
          </w:tcPr>
          <w:p w:rsidR="00A42734" w:rsidRPr="008072B9" w:rsidRDefault="00A42734" w:rsidP="00A42734">
            <w:pPr>
              <w:tabs>
                <w:tab w:val="left" w:pos="567"/>
              </w:tabs>
              <w:ind w:right="232"/>
              <w:jc w:val="center"/>
              <w:rPr>
                <w:rFonts w:ascii="Times New Roman" w:hAnsi="Times New Roman"/>
                <w:b/>
                <w:color w:val="000000" w:themeColor="text1"/>
                <w:sz w:val="24"/>
                <w:szCs w:val="24"/>
              </w:rPr>
            </w:pPr>
          </w:p>
        </w:tc>
      </w:tr>
      <w:tr w:rsidR="00C93EE8" w:rsidRPr="008072B9" w:rsidTr="00A42734">
        <w:tc>
          <w:tcPr>
            <w:tcW w:w="2017" w:type="dxa"/>
            <w:shd w:val="clear" w:color="auto" w:fill="D9D9D9" w:themeFill="background1" w:themeFillShade="D9"/>
          </w:tcPr>
          <w:p w:rsidR="00C93EE8" w:rsidRPr="008072B9" w:rsidRDefault="00C93EE8"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color w:val="000000" w:themeColor="text1"/>
                <w:sz w:val="24"/>
                <w:szCs w:val="24"/>
              </w:rPr>
              <w:t>Количествена оценка – средносрочно въздействие</w:t>
            </w:r>
          </w:p>
        </w:tc>
        <w:tc>
          <w:tcPr>
            <w:tcW w:w="2538" w:type="dxa"/>
            <w:vAlign w:val="center"/>
          </w:tcPr>
          <w:p w:rsidR="00C93EE8" w:rsidRPr="008072B9" w:rsidRDefault="00C93EE8"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-8</w:t>
            </w:r>
          </w:p>
        </w:tc>
        <w:tc>
          <w:tcPr>
            <w:tcW w:w="2375" w:type="dxa"/>
            <w:vAlign w:val="center"/>
          </w:tcPr>
          <w:p w:rsidR="00C93EE8" w:rsidRPr="008072B9" w:rsidRDefault="00C93EE8" w:rsidP="008072B9">
            <w:pPr>
              <w:tabs>
                <w:tab w:val="left" w:pos="567"/>
              </w:tabs>
              <w:ind w:right="-46"/>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-10</w:t>
            </w:r>
          </w:p>
        </w:tc>
        <w:tc>
          <w:tcPr>
            <w:tcW w:w="2406" w:type="dxa"/>
            <w:gridSpan w:val="2"/>
            <w:vAlign w:val="center"/>
          </w:tcPr>
          <w:p w:rsidR="00C93EE8" w:rsidRPr="008072B9" w:rsidRDefault="00C93EE8" w:rsidP="008072B9">
            <w:pPr>
              <w:tabs>
                <w:tab w:val="left" w:pos="567"/>
              </w:tabs>
              <w:ind w:right="232"/>
              <w:jc w:val="center"/>
              <w:rPr>
                <w:rFonts w:ascii="Times New Roman" w:hAnsi="Times New Roman"/>
                <w:b/>
                <w:i/>
                <w:color w:val="000000" w:themeColor="text1"/>
                <w:sz w:val="24"/>
                <w:szCs w:val="24"/>
              </w:rPr>
            </w:pPr>
          </w:p>
        </w:tc>
      </w:tr>
      <w:tr w:rsidR="00C93EE8" w:rsidRPr="008072B9" w:rsidTr="00A42734">
        <w:tc>
          <w:tcPr>
            <w:tcW w:w="2017" w:type="dxa"/>
            <w:shd w:val="clear" w:color="auto" w:fill="D9D9D9" w:themeFill="background1" w:themeFillShade="D9"/>
          </w:tcPr>
          <w:p w:rsidR="00C93EE8" w:rsidRPr="008072B9" w:rsidRDefault="00C93EE8" w:rsidP="00C93EE8">
            <w:pPr>
              <w:tabs>
                <w:tab w:val="left" w:pos="567"/>
              </w:tabs>
              <w:ind w:right="232"/>
              <w:jc w:val="both"/>
              <w:rPr>
                <w:rFonts w:ascii="Times New Roman" w:hAnsi="Times New Roman"/>
                <w:b/>
                <w:color w:val="000000" w:themeColor="text1"/>
                <w:sz w:val="24"/>
                <w:szCs w:val="24"/>
              </w:rPr>
            </w:pPr>
            <w:r w:rsidRPr="008072B9">
              <w:rPr>
                <w:rFonts w:ascii="Times New Roman" w:hAnsi="Times New Roman"/>
                <w:b/>
                <w:color w:val="000000" w:themeColor="text1"/>
                <w:sz w:val="24"/>
                <w:szCs w:val="24"/>
              </w:rPr>
              <w:t>Количествена оценка – дългосрочно въздействие</w:t>
            </w:r>
          </w:p>
        </w:tc>
        <w:tc>
          <w:tcPr>
            <w:tcW w:w="2538" w:type="dxa"/>
            <w:vAlign w:val="center"/>
          </w:tcPr>
          <w:p w:rsidR="00C93EE8" w:rsidRPr="008072B9" w:rsidRDefault="00C93EE8" w:rsidP="00C93EE8">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-8</w:t>
            </w:r>
          </w:p>
        </w:tc>
        <w:tc>
          <w:tcPr>
            <w:tcW w:w="2375" w:type="dxa"/>
            <w:vAlign w:val="center"/>
          </w:tcPr>
          <w:p w:rsidR="00C93EE8" w:rsidRPr="008072B9" w:rsidRDefault="00C93EE8" w:rsidP="00C93EE8">
            <w:pPr>
              <w:tabs>
                <w:tab w:val="left" w:pos="567"/>
              </w:tabs>
              <w:ind w:right="-46"/>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-10</w:t>
            </w:r>
          </w:p>
        </w:tc>
        <w:tc>
          <w:tcPr>
            <w:tcW w:w="2406" w:type="dxa"/>
            <w:gridSpan w:val="2"/>
            <w:vAlign w:val="center"/>
          </w:tcPr>
          <w:p w:rsidR="00C93EE8" w:rsidRPr="008072B9" w:rsidRDefault="00C93EE8" w:rsidP="00C93EE8">
            <w:pPr>
              <w:tabs>
                <w:tab w:val="left" w:pos="567"/>
              </w:tabs>
              <w:ind w:right="232"/>
              <w:jc w:val="center"/>
              <w:rPr>
                <w:rFonts w:ascii="Times New Roman" w:hAnsi="Times New Roman"/>
                <w:b/>
                <w:i/>
                <w:color w:val="000000" w:themeColor="text1"/>
                <w:sz w:val="24"/>
                <w:szCs w:val="24"/>
              </w:rPr>
            </w:pPr>
          </w:p>
        </w:tc>
      </w:tr>
    </w:tbl>
    <w:p w:rsidR="007B41D3" w:rsidRPr="008072B9" w:rsidRDefault="007B41D3" w:rsidP="008072B9">
      <w:pPr>
        <w:spacing w:after="0" w:line="240" w:lineRule="auto"/>
        <w:ind w:firstLine="680"/>
        <w:jc w:val="both"/>
        <w:rPr>
          <w:rFonts w:ascii="Times New Roman" w:hAnsi="Times New Roman" w:cs="Times New Roman"/>
          <w:sz w:val="24"/>
          <w:szCs w:val="24"/>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2124"/>
        <w:gridCol w:w="2651"/>
        <w:gridCol w:w="6"/>
      </w:tblGrid>
      <w:tr w:rsidR="007B41D3" w:rsidRPr="008072B9" w:rsidTr="0005085C">
        <w:trPr>
          <w:gridAfter w:val="1"/>
          <w:wAfter w:w="6" w:type="dxa"/>
        </w:trPr>
        <w:tc>
          <w:tcPr>
            <w:tcW w:w="6679" w:type="dxa"/>
            <w:gridSpan w:val="3"/>
            <w:shd w:val="clear" w:color="auto" w:fill="5B9BD5" w:themeFill="accent1"/>
            <w:vAlign w:val="center"/>
          </w:tcPr>
          <w:p w:rsidR="007B41D3" w:rsidRPr="008072B9" w:rsidRDefault="007B41D3" w:rsidP="008072B9">
            <w:pPr>
              <w:jc w:val="center"/>
              <w:rPr>
                <w:rFonts w:ascii="Times New Roman" w:hAnsi="Times New Roman"/>
                <w:b/>
                <w:i/>
                <w:sz w:val="24"/>
                <w:szCs w:val="24"/>
              </w:rPr>
            </w:pPr>
            <w:r w:rsidRPr="008072B9">
              <w:rPr>
                <w:rFonts w:ascii="Times New Roman" w:hAnsi="Times New Roman"/>
                <w:b/>
                <w:i/>
                <w:sz w:val="24"/>
                <w:szCs w:val="24"/>
              </w:rPr>
              <w:t xml:space="preserve">Проблем 2: </w:t>
            </w:r>
          </w:p>
          <w:p w:rsidR="007B41D3" w:rsidRPr="008072B9" w:rsidRDefault="007D18E7" w:rsidP="008072B9">
            <w:pPr>
              <w:jc w:val="center"/>
              <w:rPr>
                <w:rFonts w:ascii="Times New Roman" w:eastAsiaTheme="minorHAnsi" w:hAnsi="Times New Roman"/>
                <w:b/>
                <w:i/>
                <w:sz w:val="24"/>
                <w:szCs w:val="24"/>
                <w:lang w:eastAsia="en-US"/>
              </w:rPr>
            </w:pPr>
            <w:r w:rsidRPr="007D18E7">
              <w:rPr>
                <w:rFonts w:ascii="Times New Roman" w:hAnsi="Times New Roman"/>
                <w:b/>
                <w:i/>
                <w:sz w:val="24"/>
                <w:szCs w:val="24"/>
              </w:rPr>
              <w:t>Липсват изисквания, вкл. технически, които да гарантират високо ниво на безопасност при ползването на съоръженията, оборудването и екипировката, необходими за предоставянето на услугите</w:t>
            </w:r>
          </w:p>
        </w:tc>
        <w:tc>
          <w:tcPr>
            <w:tcW w:w="2651" w:type="dxa"/>
            <w:shd w:val="clear" w:color="auto" w:fill="BFBFBF" w:themeFill="background1" w:themeFillShade="BF"/>
            <w:vAlign w:val="center"/>
          </w:tcPr>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Вариант 1</w:t>
            </w:r>
          </w:p>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w:t>
            </w:r>
            <w:r w:rsidR="002533D1" w:rsidRPr="002533D1">
              <w:rPr>
                <w:rFonts w:ascii="Times New Roman" w:hAnsi="Times New Roman"/>
                <w:b/>
                <w:sz w:val="24"/>
                <w:szCs w:val="24"/>
              </w:rPr>
              <w:t>Промени в действащите нормативни актове</w:t>
            </w:r>
            <w:r w:rsidRPr="008072B9">
              <w:rPr>
                <w:rFonts w:ascii="Times New Roman" w:hAnsi="Times New Roman"/>
                <w:b/>
                <w:sz w:val="24"/>
                <w:szCs w:val="24"/>
              </w:rPr>
              <w:t>“</w:t>
            </w:r>
          </w:p>
        </w:tc>
      </w:tr>
      <w:tr w:rsidR="007D18E7" w:rsidRPr="008072B9" w:rsidTr="0005085C">
        <w:tc>
          <w:tcPr>
            <w:tcW w:w="2017" w:type="dxa"/>
            <w:shd w:val="clear" w:color="auto" w:fill="D9D9D9" w:themeFill="background1" w:themeFillShade="D9"/>
            <w:vAlign w:val="center"/>
          </w:tcPr>
          <w:p w:rsidR="007D18E7" w:rsidRPr="008072B9" w:rsidRDefault="007D18E7" w:rsidP="007D18E7">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Вероятност въздействието да се прояви</w:t>
            </w:r>
          </w:p>
        </w:tc>
        <w:tc>
          <w:tcPr>
            <w:tcW w:w="2538" w:type="dxa"/>
            <w:shd w:val="clear" w:color="auto" w:fill="DEEAF6" w:themeFill="accent1" w:themeFillTint="33"/>
            <w:vAlign w:val="center"/>
          </w:tcPr>
          <w:p w:rsidR="007D18E7" w:rsidRPr="008072B9" w:rsidRDefault="007D18E7" w:rsidP="007D18E7">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1 Подобряване на </w:t>
            </w:r>
            <w:r>
              <w:rPr>
                <w:rFonts w:ascii="Times New Roman" w:hAnsi="Times New Roman"/>
                <w:b/>
                <w:color w:val="000000" w:themeColor="text1"/>
                <w:sz w:val="24"/>
                <w:szCs w:val="24"/>
              </w:rPr>
              <w:t>без</w:t>
            </w:r>
            <w:r w:rsidRPr="00205BB2">
              <w:rPr>
                <w:rFonts w:ascii="Times New Roman" w:hAnsi="Times New Roman"/>
                <w:b/>
                <w:color w:val="000000" w:themeColor="text1"/>
                <w:sz w:val="24"/>
                <w:szCs w:val="24"/>
              </w:rPr>
              <w:t>опасност</w:t>
            </w:r>
            <w:r>
              <w:rPr>
                <w:rFonts w:ascii="Times New Roman" w:hAnsi="Times New Roman"/>
                <w:b/>
                <w:color w:val="000000" w:themeColor="text1"/>
                <w:sz w:val="24"/>
                <w:szCs w:val="24"/>
              </w:rPr>
              <w:t>та</w:t>
            </w:r>
            <w:r w:rsidRPr="00205BB2">
              <w:rPr>
                <w:rFonts w:ascii="Times New Roman" w:hAnsi="Times New Roman"/>
                <w:b/>
                <w:color w:val="000000" w:themeColor="text1"/>
                <w:sz w:val="24"/>
                <w:szCs w:val="24"/>
              </w:rPr>
              <w:t xml:space="preserve"> за живота и/или здравето на ползвателите</w:t>
            </w:r>
          </w:p>
        </w:tc>
        <w:tc>
          <w:tcPr>
            <w:tcW w:w="2124" w:type="dxa"/>
            <w:shd w:val="clear" w:color="auto" w:fill="DEEAF6" w:themeFill="accent1" w:themeFillTint="33"/>
            <w:vAlign w:val="center"/>
          </w:tcPr>
          <w:p w:rsidR="007D18E7" w:rsidRPr="008072B9" w:rsidRDefault="007D18E7" w:rsidP="007D18E7">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2 </w:t>
            </w:r>
            <w:r w:rsidRPr="00C1458A">
              <w:rPr>
                <w:rFonts w:ascii="Times New Roman" w:hAnsi="Times New Roman"/>
                <w:b/>
                <w:color w:val="000000" w:themeColor="text1"/>
                <w:sz w:val="24"/>
                <w:szCs w:val="24"/>
              </w:rPr>
              <w:t>Създаване на изисквания, включ. технически, с оглед осъществяването на адекватен контрол</w:t>
            </w:r>
          </w:p>
        </w:tc>
        <w:tc>
          <w:tcPr>
            <w:tcW w:w="2657" w:type="dxa"/>
            <w:gridSpan w:val="2"/>
            <w:shd w:val="clear" w:color="auto" w:fill="DEEAF6" w:themeFill="accent1" w:themeFillTint="33"/>
            <w:vAlign w:val="center"/>
          </w:tcPr>
          <w:p w:rsidR="007D18E7" w:rsidRPr="008072B9" w:rsidRDefault="007D18E7" w:rsidP="007D18E7">
            <w:pPr>
              <w:tabs>
                <w:tab w:val="left" w:pos="567"/>
              </w:tabs>
              <w:ind w:right="232"/>
              <w:jc w:val="center"/>
              <w:rPr>
                <w:rFonts w:ascii="Times New Roman" w:hAnsi="Times New Roman"/>
                <w:b/>
                <w:color w:val="000000" w:themeColor="text1"/>
                <w:sz w:val="24"/>
                <w:szCs w:val="24"/>
              </w:rPr>
            </w:pPr>
          </w:p>
        </w:tc>
      </w:tr>
      <w:tr w:rsidR="00DF2995" w:rsidRPr="008072B9" w:rsidTr="0005085C">
        <w:tc>
          <w:tcPr>
            <w:tcW w:w="2017" w:type="dxa"/>
            <w:shd w:val="clear" w:color="auto" w:fill="D9D9D9" w:themeFill="background1" w:themeFillShade="D9"/>
          </w:tcPr>
          <w:p w:rsidR="00DF2995" w:rsidRPr="008072B9" w:rsidRDefault="00DF2995"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color w:val="000000" w:themeColor="text1"/>
                <w:sz w:val="24"/>
                <w:szCs w:val="24"/>
              </w:rPr>
              <w:t>Количествена оценка – средносрочно въздействие</w:t>
            </w:r>
          </w:p>
        </w:tc>
        <w:tc>
          <w:tcPr>
            <w:tcW w:w="2538" w:type="dxa"/>
            <w:vAlign w:val="center"/>
          </w:tcPr>
          <w:p w:rsidR="00DF2995" w:rsidRPr="008072B9" w:rsidRDefault="008C3747"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4</w:t>
            </w:r>
          </w:p>
        </w:tc>
        <w:tc>
          <w:tcPr>
            <w:tcW w:w="2124" w:type="dxa"/>
            <w:vAlign w:val="center"/>
          </w:tcPr>
          <w:p w:rsidR="00DF2995" w:rsidRPr="008072B9" w:rsidRDefault="008C3747" w:rsidP="008072B9">
            <w:pPr>
              <w:tabs>
                <w:tab w:val="left" w:pos="567"/>
              </w:tabs>
              <w:ind w:right="-46"/>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5</w:t>
            </w:r>
          </w:p>
        </w:tc>
        <w:tc>
          <w:tcPr>
            <w:tcW w:w="2657" w:type="dxa"/>
            <w:gridSpan w:val="2"/>
            <w:vAlign w:val="center"/>
          </w:tcPr>
          <w:p w:rsidR="00DF2995" w:rsidRPr="008072B9" w:rsidRDefault="00DF2995" w:rsidP="008072B9">
            <w:pPr>
              <w:tabs>
                <w:tab w:val="left" w:pos="567"/>
              </w:tabs>
              <w:ind w:right="232"/>
              <w:jc w:val="center"/>
              <w:rPr>
                <w:rFonts w:ascii="Times New Roman" w:hAnsi="Times New Roman"/>
                <w:b/>
                <w:i/>
                <w:color w:val="000000" w:themeColor="text1"/>
                <w:sz w:val="24"/>
                <w:szCs w:val="24"/>
              </w:rPr>
            </w:pPr>
          </w:p>
        </w:tc>
      </w:tr>
      <w:tr w:rsidR="00DF2995" w:rsidRPr="008072B9" w:rsidTr="0005085C">
        <w:tc>
          <w:tcPr>
            <w:tcW w:w="2017" w:type="dxa"/>
            <w:shd w:val="clear" w:color="auto" w:fill="D9D9D9" w:themeFill="background1" w:themeFillShade="D9"/>
          </w:tcPr>
          <w:p w:rsidR="00DF2995" w:rsidRPr="008072B9" w:rsidRDefault="00DF2995" w:rsidP="00DF2995">
            <w:pPr>
              <w:tabs>
                <w:tab w:val="left" w:pos="567"/>
              </w:tabs>
              <w:ind w:right="232"/>
              <w:jc w:val="both"/>
              <w:rPr>
                <w:rFonts w:ascii="Times New Roman" w:hAnsi="Times New Roman"/>
                <w:b/>
                <w:color w:val="000000" w:themeColor="text1"/>
                <w:sz w:val="24"/>
                <w:szCs w:val="24"/>
              </w:rPr>
            </w:pPr>
            <w:r w:rsidRPr="008072B9">
              <w:rPr>
                <w:rFonts w:ascii="Times New Roman" w:hAnsi="Times New Roman"/>
                <w:b/>
                <w:color w:val="000000" w:themeColor="text1"/>
                <w:sz w:val="24"/>
                <w:szCs w:val="24"/>
              </w:rPr>
              <w:t>Количествена оценка – дългосрочно въздействие</w:t>
            </w:r>
          </w:p>
        </w:tc>
        <w:tc>
          <w:tcPr>
            <w:tcW w:w="2538" w:type="dxa"/>
            <w:vAlign w:val="center"/>
          </w:tcPr>
          <w:p w:rsidR="00DF2995" w:rsidRPr="008072B9" w:rsidRDefault="005F270C" w:rsidP="00DF2995">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6</w:t>
            </w:r>
          </w:p>
        </w:tc>
        <w:tc>
          <w:tcPr>
            <w:tcW w:w="2124" w:type="dxa"/>
            <w:vAlign w:val="center"/>
          </w:tcPr>
          <w:p w:rsidR="00DF2995" w:rsidRPr="008072B9" w:rsidRDefault="005F270C" w:rsidP="00DF2995">
            <w:pPr>
              <w:tabs>
                <w:tab w:val="left" w:pos="567"/>
              </w:tabs>
              <w:ind w:right="-46"/>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7</w:t>
            </w:r>
          </w:p>
        </w:tc>
        <w:tc>
          <w:tcPr>
            <w:tcW w:w="2657" w:type="dxa"/>
            <w:gridSpan w:val="2"/>
            <w:vAlign w:val="center"/>
          </w:tcPr>
          <w:p w:rsidR="00DF2995" w:rsidRPr="008072B9" w:rsidRDefault="00DF2995" w:rsidP="00DF2995">
            <w:pPr>
              <w:tabs>
                <w:tab w:val="left" w:pos="567"/>
              </w:tabs>
              <w:ind w:right="232"/>
              <w:jc w:val="center"/>
              <w:rPr>
                <w:rFonts w:ascii="Times New Roman" w:hAnsi="Times New Roman"/>
                <w:b/>
                <w:i/>
                <w:color w:val="000000" w:themeColor="text1"/>
                <w:sz w:val="24"/>
                <w:szCs w:val="24"/>
              </w:rPr>
            </w:pPr>
          </w:p>
        </w:tc>
      </w:tr>
    </w:tbl>
    <w:p w:rsidR="007B41D3" w:rsidRPr="008072B9" w:rsidRDefault="007B41D3" w:rsidP="007B41D3">
      <w:pPr>
        <w:spacing w:after="0" w:line="360" w:lineRule="auto"/>
        <w:ind w:firstLine="680"/>
        <w:jc w:val="both"/>
        <w:rPr>
          <w:rFonts w:ascii="Times New Roman" w:hAnsi="Times New Roman" w:cs="Times New Roman"/>
          <w:sz w:val="24"/>
          <w:szCs w:val="24"/>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7B41D3" w:rsidRPr="008072B9" w:rsidTr="0005085C">
        <w:trPr>
          <w:gridAfter w:val="1"/>
          <w:wAfter w:w="6" w:type="dxa"/>
        </w:trPr>
        <w:tc>
          <w:tcPr>
            <w:tcW w:w="6096" w:type="dxa"/>
            <w:gridSpan w:val="3"/>
            <w:shd w:val="clear" w:color="auto" w:fill="5B9BD5" w:themeFill="accent1"/>
            <w:vAlign w:val="center"/>
          </w:tcPr>
          <w:p w:rsidR="007B41D3" w:rsidRPr="008072B9" w:rsidRDefault="007B41D3" w:rsidP="008072B9">
            <w:pPr>
              <w:jc w:val="center"/>
              <w:rPr>
                <w:rFonts w:ascii="Times New Roman" w:hAnsi="Times New Roman"/>
                <w:b/>
                <w:i/>
                <w:sz w:val="24"/>
                <w:szCs w:val="24"/>
              </w:rPr>
            </w:pPr>
            <w:r w:rsidRPr="008072B9">
              <w:rPr>
                <w:rFonts w:ascii="Times New Roman" w:hAnsi="Times New Roman"/>
                <w:b/>
                <w:i/>
                <w:sz w:val="24"/>
                <w:szCs w:val="24"/>
              </w:rPr>
              <w:t xml:space="preserve">Проблем 2: </w:t>
            </w:r>
          </w:p>
          <w:p w:rsidR="007B41D3" w:rsidRPr="008072B9" w:rsidRDefault="005B188E" w:rsidP="008072B9">
            <w:pPr>
              <w:jc w:val="center"/>
              <w:rPr>
                <w:rFonts w:ascii="Times New Roman" w:eastAsiaTheme="minorHAnsi" w:hAnsi="Times New Roman"/>
                <w:b/>
                <w:i/>
                <w:sz w:val="24"/>
                <w:szCs w:val="24"/>
                <w:lang w:eastAsia="en-US"/>
              </w:rPr>
            </w:pPr>
            <w:r w:rsidRPr="005B188E">
              <w:rPr>
                <w:rFonts w:ascii="Times New Roman" w:hAnsi="Times New Roman"/>
                <w:b/>
                <w:i/>
                <w:sz w:val="24"/>
                <w:szCs w:val="24"/>
              </w:rPr>
              <w:t>Липсват изисквания, вкл. технически, които да гарантират високо ниво на безопасност при ползването на съоръженията, оборудването и екипировката, необходими за предоставянето на услугите</w:t>
            </w:r>
          </w:p>
        </w:tc>
        <w:tc>
          <w:tcPr>
            <w:tcW w:w="3234" w:type="dxa"/>
            <w:gridSpan w:val="2"/>
            <w:shd w:val="clear" w:color="auto" w:fill="BFBFBF" w:themeFill="background1" w:themeFillShade="BF"/>
            <w:vAlign w:val="center"/>
          </w:tcPr>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Вариант 2</w:t>
            </w:r>
          </w:p>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„Регулаторна намеса“</w:t>
            </w:r>
          </w:p>
        </w:tc>
      </w:tr>
      <w:tr w:rsidR="0053204A" w:rsidRPr="008072B9" w:rsidTr="0005085C">
        <w:tc>
          <w:tcPr>
            <w:tcW w:w="2017" w:type="dxa"/>
            <w:shd w:val="clear" w:color="auto" w:fill="D9D9D9" w:themeFill="background1" w:themeFillShade="D9"/>
            <w:vAlign w:val="center"/>
          </w:tcPr>
          <w:p w:rsidR="0053204A" w:rsidRPr="008072B9" w:rsidRDefault="0053204A" w:rsidP="0053204A">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Вероятност въздействието да се прояви</w:t>
            </w:r>
          </w:p>
        </w:tc>
        <w:tc>
          <w:tcPr>
            <w:tcW w:w="2538" w:type="dxa"/>
            <w:shd w:val="clear" w:color="auto" w:fill="DEEAF6" w:themeFill="accent1" w:themeFillTint="33"/>
            <w:vAlign w:val="center"/>
          </w:tcPr>
          <w:p w:rsidR="0053204A" w:rsidRPr="008072B9" w:rsidRDefault="0053204A" w:rsidP="0053204A">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1 Подобряване на </w:t>
            </w:r>
            <w:r>
              <w:rPr>
                <w:rFonts w:ascii="Times New Roman" w:hAnsi="Times New Roman"/>
                <w:b/>
                <w:color w:val="000000" w:themeColor="text1"/>
                <w:sz w:val="24"/>
                <w:szCs w:val="24"/>
              </w:rPr>
              <w:t>без</w:t>
            </w:r>
            <w:r w:rsidRPr="00205BB2">
              <w:rPr>
                <w:rFonts w:ascii="Times New Roman" w:hAnsi="Times New Roman"/>
                <w:b/>
                <w:color w:val="000000" w:themeColor="text1"/>
                <w:sz w:val="24"/>
                <w:szCs w:val="24"/>
              </w:rPr>
              <w:t>опасност</w:t>
            </w:r>
            <w:r>
              <w:rPr>
                <w:rFonts w:ascii="Times New Roman" w:hAnsi="Times New Roman"/>
                <w:b/>
                <w:color w:val="000000" w:themeColor="text1"/>
                <w:sz w:val="24"/>
                <w:szCs w:val="24"/>
              </w:rPr>
              <w:t>та</w:t>
            </w:r>
            <w:r w:rsidRPr="00205BB2">
              <w:rPr>
                <w:rFonts w:ascii="Times New Roman" w:hAnsi="Times New Roman"/>
                <w:b/>
                <w:color w:val="000000" w:themeColor="text1"/>
                <w:sz w:val="24"/>
                <w:szCs w:val="24"/>
              </w:rPr>
              <w:t xml:space="preserve"> за живота и/или здравето на ползвателите</w:t>
            </w:r>
          </w:p>
        </w:tc>
        <w:tc>
          <w:tcPr>
            <w:tcW w:w="2124" w:type="dxa"/>
            <w:gridSpan w:val="2"/>
            <w:shd w:val="clear" w:color="auto" w:fill="DEEAF6" w:themeFill="accent1" w:themeFillTint="33"/>
            <w:vAlign w:val="center"/>
          </w:tcPr>
          <w:p w:rsidR="0053204A" w:rsidRPr="008072B9" w:rsidRDefault="0053204A" w:rsidP="0053204A">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2 </w:t>
            </w:r>
            <w:r w:rsidRPr="00C1458A">
              <w:rPr>
                <w:rFonts w:ascii="Times New Roman" w:hAnsi="Times New Roman"/>
                <w:b/>
                <w:color w:val="000000" w:themeColor="text1"/>
                <w:sz w:val="24"/>
                <w:szCs w:val="24"/>
              </w:rPr>
              <w:t>Създаване на изисквания, включ. технически, с оглед осъществяването на адекватен контрол</w:t>
            </w:r>
          </w:p>
        </w:tc>
        <w:tc>
          <w:tcPr>
            <w:tcW w:w="2657" w:type="dxa"/>
            <w:gridSpan w:val="2"/>
            <w:shd w:val="clear" w:color="auto" w:fill="DEEAF6" w:themeFill="accent1" w:themeFillTint="33"/>
            <w:vAlign w:val="center"/>
          </w:tcPr>
          <w:p w:rsidR="0053204A" w:rsidRPr="008072B9" w:rsidRDefault="0053204A" w:rsidP="0053204A">
            <w:pPr>
              <w:tabs>
                <w:tab w:val="left" w:pos="567"/>
              </w:tabs>
              <w:ind w:right="232"/>
              <w:jc w:val="center"/>
              <w:rPr>
                <w:rFonts w:ascii="Times New Roman" w:hAnsi="Times New Roman"/>
                <w:b/>
                <w:color w:val="000000" w:themeColor="text1"/>
                <w:sz w:val="24"/>
                <w:szCs w:val="24"/>
              </w:rPr>
            </w:pPr>
          </w:p>
        </w:tc>
      </w:tr>
      <w:tr w:rsidR="00F831A1" w:rsidRPr="008072B9" w:rsidTr="0005085C">
        <w:tc>
          <w:tcPr>
            <w:tcW w:w="2017" w:type="dxa"/>
            <w:shd w:val="clear" w:color="auto" w:fill="D9D9D9" w:themeFill="background1" w:themeFillShade="D9"/>
          </w:tcPr>
          <w:p w:rsidR="00F831A1" w:rsidRPr="008072B9" w:rsidRDefault="00F831A1"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color w:val="000000" w:themeColor="text1"/>
                <w:sz w:val="24"/>
                <w:szCs w:val="24"/>
              </w:rPr>
              <w:t>Количествена оценка – средносрочно въздействие</w:t>
            </w:r>
          </w:p>
        </w:tc>
        <w:tc>
          <w:tcPr>
            <w:tcW w:w="2538" w:type="dxa"/>
            <w:vAlign w:val="center"/>
          </w:tcPr>
          <w:p w:rsidR="00F831A1" w:rsidRPr="008072B9" w:rsidRDefault="00F831A1"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8</w:t>
            </w:r>
          </w:p>
        </w:tc>
        <w:tc>
          <w:tcPr>
            <w:tcW w:w="2124" w:type="dxa"/>
            <w:gridSpan w:val="2"/>
            <w:vAlign w:val="center"/>
          </w:tcPr>
          <w:p w:rsidR="00F831A1" w:rsidRPr="008072B9" w:rsidRDefault="00F831A1" w:rsidP="008072B9">
            <w:pPr>
              <w:tabs>
                <w:tab w:val="left" w:pos="567"/>
              </w:tabs>
              <w:ind w:right="-46"/>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9</w:t>
            </w:r>
          </w:p>
        </w:tc>
        <w:tc>
          <w:tcPr>
            <w:tcW w:w="2657" w:type="dxa"/>
            <w:gridSpan w:val="2"/>
            <w:vAlign w:val="center"/>
          </w:tcPr>
          <w:p w:rsidR="00F831A1" w:rsidRPr="008072B9" w:rsidRDefault="00F831A1" w:rsidP="008072B9">
            <w:pPr>
              <w:tabs>
                <w:tab w:val="left" w:pos="567"/>
              </w:tabs>
              <w:ind w:right="232"/>
              <w:jc w:val="center"/>
              <w:rPr>
                <w:rFonts w:ascii="Times New Roman" w:hAnsi="Times New Roman"/>
                <w:b/>
                <w:i/>
                <w:color w:val="000000" w:themeColor="text1"/>
                <w:sz w:val="24"/>
                <w:szCs w:val="24"/>
              </w:rPr>
            </w:pPr>
          </w:p>
        </w:tc>
      </w:tr>
      <w:tr w:rsidR="00F831A1" w:rsidRPr="008072B9" w:rsidTr="0005085C">
        <w:tc>
          <w:tcPr>
            <w:tcW w:w="2017" w:type="dxa"/>
            <w:shd w:val="clear" w:color="auto" w:fill="D9D9D9" w:themeFill="background1" w:themeFillShade="D9"/>
          </w:tcPr>
          <w:p w:rsidR="00F831A1" w:rsidRPr="008072B9" w:rsidRDefault="00F831A1" w:rsidP="00F831A1">
            <w:pPr>
              <w:tabs>
                <w:tab w:val="left" w:pos="567"/>
              </w:tabs>
              <w:ind w:right="232"/>
              <w:jc w:val="both"/>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Количествена оценка – </w:t>
            </w:r>
            <w:r w:rsidRPr="008072B9">
              <w:rPr>
                <w:rFonts w:ascii="Times New Roman" w:hAnsi="Times New Roman"/>
                <w:b/>
                <w:color w:val="000000" w:themeColor="text1"/>
                <w:sz w:val="24"/>
                <w:szCs w:val="24"/>
              </w:rPr>
              <w:lastRenderedPageBreak/>
              <w:t>дългосрочно въздействие</w:t>
            </w:r>
          </w:p>
        </w:tc>
        <w:tc>
          <w:tcPr>
            <w:tcW w:w="2538" w:type="dxa"/>
            <w:vAlign w:val="center"/>
          </w:tcPr>
          <w:p w:rsidR="00F831A1" w:rsidRPr="008072B9" w:rsidRDefault="00F831A1" w:rsidP="00F831A1">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lastRenderedPageBreak/>
              <w:t>10</w:t>
            </w:r>
          </w:p>
        </w:tc>
        <w:tc>
          <w:tcPr>
            <w:tcW w:w="2124" w:type="dxa"/>
            <w:gridSpan w:val="2"/>
            <w:vAlign w:val="center"/>
          </w:tcPr>
          <w:p w:rsidR="00F831A1" w:rsidRPr="008072B9" w:rsidRDefault="00F831A1" w:rsidP="00F831A1">
            <w:pPr>
              <w:tabs>
                <w:tab w:val="left" w:pos="567"/>
              </w:tabs>
              <w:ind w:right="-46"/>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10</w:t>
            </w:r>
          </w:p>
        </w:tc>
        <w:tc>
          <w:tcPr>
            <w:tcW w:w="2657" w:type="dxa"/>
            <w:gridSpan w:val="2"/>
            <w:vAlign w:val="center"/>
          </w:tcPr>
          <w:p w:rsidR="00F831A1" w:rsidRPr="008072B9" w:rsidRDefault="00F831A1" w:rsidP="00F831A1">
            <w:pPr>
              <w:tabs>
                <w:tab w:val="left" w:pos="567"/>
              </w:tabs>
              <w:ind w:right="232"/>
              <w:jc w:val="center"/>
              <w:rPr>
                <w:rFonts w:ascii="Times New Roman" w:hAnsi="Times New Roman"/>
                <w:b/>
                <w:i/>
                <w:color w:val="000000" w:themeColor="text1"/>
                <w:sz w:val="24"/>
                <w:szCs w:val="24"/>
              </w:rPr>
            </w:pPr>
          </w:p>
        </w:tc>
      </w:tr>
    </w:tbl>
    <w:p w:rsidR="007B41D3" w:rsidRPr="008072B9" w:rsidRDefault="007B41D3" w:rsidP="007B41D3">
      <w:pPr>
        <w:spacing w:after="0" w:line="360" w:lineRule="auto"/>
        <w:ind w:firstLine="680"/>
        <w:jc w:val="both"/>
        <w:rPr>
          <w:rFonts w:ascii="Times New Roman" w:hAnsi="Times New Roman" w:cs="Times New Roman"/>
          <w:sz w:val="24"/>
          <w:szCs w:val="24"/>
        </w:rPr>
      </w:pPr>
    </w:p>
    <w:p w:rsidR="007B41D3" w:rsidRPr="008072B9" w:rsidRDefault="005F5EF1" w:rsidP="007B41D3">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bookmarkStart w:id="51" w:name="_Toc189828897"/>
      <w:r w:rsidRPr="008072B9">
        <w:rPr>
          <w:rFonts w:ascii="Times New Roman" w:eastAsiaTheme="majorEastAsia" w:hAnsi="Times New Roman" w:cs="Times New Roman"/>
          <w:b/>
          <w:color w:val="1F4E79" w:themeColor="accent1" w:themeShade="80"/>
          <w:sz w:val="26"/>
          <w:szCs w:val="26"/>
        </w:rPr>
        <w:t xml:space="preserve">Количествена </w:t>
      </w:r>
      <w:r w:rsidR="007B41D3" w:rsidRPr="008072B9">
        <w:rPr>
          <w:rFonts w:ascii="Times New Roman" w:eastAsiaTheme="majorEastAsia" w:hAnsi="Times New Roman" w:cs="Times New Roman"/>
          <w:b/>
          <w:color w:val="1F4E79" w:themeColor="accent1" w:themeShade="80"/>
          <w:sz w:val="26"/>
          <w:szCs w:val="26"/>
        </w:rPr>
        <w:t>оценка на по-значимите въздействия и специфичните им аспекти при решаването на Проблем 3:</w:t>
      </w:r>
      <w:bookmarkEnd w:id="51"/>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7B41D3" w:rsidRPr="008072B9" w:rsidTr="0005085C">
        <w:trPr>
          <w:gridAfter w:val="1"/>
          <w:wAfter w:w="6" w:type="dxa"/>
        </w:trPr>
        <w:tc>
          <w:tcPr>
            <w:tcW w:w="6096" w:type="dxa"/>
            <w:gridSpan w:val="3"/>
            <w:shd w:val="clear" w:color="auto" w:fill="5B9BD5" w:themeFill="accent1"/>
            <w:vAlign w:val="center"/>
          </w:tcPr>
          <w:p w:rsidR="007B41D3" w:rsidRPr="008072B9" w:rsidRDefault="007B41D3" w:rsidP="008072B9">
            <w:pPr>
              <w:jc w:val="center"/>
              <w:rPr>
                <w:rFonts w:ascii="Times New Roman" w:hAnsi="Times New Roman"/>
                <w:b/>
                <w:i/>
                <w:sz w:val="24"/>
                <w:szCs w:val="24"/>
              </w:rPr>
            </w:pPr>
            <w:r w:rsidRPr="008072B9">
              <w:rPr>
                <w:rFonts w:ascii="Times New Roman" w:hAnsi="Times New Roman"/>
                <w:b/>
                <w:i/>
                <w:sz w:val="24"/>
                <w:szCs w:val="24"/>
              </w:rPr>
              <w:t xml:space="preserve">Проблем 3: </w:t>
            </w:r>
          </w:p>
          <w:p w:rsidR="007B41D3" w:rsidRPr="008072B9" w:rsidRDefault="006F2F81" w:rsidP="008072B9">
            <w:pPr>
              <w:jc w:val="center"/>
              <w:rPr>
                <w:rFonts w:ascii="Times New Roman" w:eastAsiaTheme="minorHAnsi" w:hAnsi="Times New Roman"/>
                <w:b/>
                <w:i/>
                <w:sz w:val="24"/>
                <w:szCs w:val="24"/>
                <w:lang w:eastAsia="en-US"/>
              </w:rPr>
            </w:pPr>
            <w:r w:rsidRPr="006F2F81">
              <w:rPr>
                <w:rFonts w:ascii="Times New Roman" w:hAnsi="Times New Roman"/>
                <w:b/>
                <w:i/>
                <w:sz w:val="24"/>
                <w:szCs w:val="24"/>
              </w:rPr>
              <w:t>Липсва уредба, регламентираща адекватен контрол върху лицата и съоръженията, с които се предоставят атракционни услуги, представляващи източник на повишена опасност, който да осигурява реална защ</w:t>
            </w:r>
            <w:r w:rsidR="00E666F7">
              <w:rPr>
                <w:rFonts w:ascii="Times New Roman" w:hAnsi="Times New Roman"/>
                <w:b/>
                <w:i/>
                <w:sz w:val="24"/>
                <w:szCs w:val="24"/>
              </w:rPr>
              <w:t>ита на ползвателите на услугата</w:t>
            </w:r>
          </w:p>
        </w:tc>
        <w:tc>
          <w:tcPr>
            <w:tcW w:w="3234" w:type="dxa"/>
            <w:gridSpan w:val="2"/>
            <w:shd w:val="clear" w:color="auto" w:fill="BFBFBF" w:themeFill="background1" w:themeFillShade="BF"/>
            <w:vAlign w:val="center"/>
          </w:tcPr>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Вариант 0</w:t>
            </w:r>
          </w:p>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„Без действие“</w:t>
            </w:r>
          </w:p>
        </w:tc>
      </w:tr>
      <w:tr w:rsidR="006F2F81" w:rsidRPr="008072B9" w:rsidTr="0005085C">
        <w:tc>
          <w:tcPr>
            <w:tcW w:w="2017" w:type="dxa"/>
            <w:shd w:val="clear" w:color="auto" w:fill="D9D9D9" w:themeFill="background1" w:themeFillShade="D9"/>
            <w:vAlign w:val="center"/>
          </w:tcPr>
          <w:p w:rsidR="006F2F81" w:rsidRPr="008072B9" w:rsidRDefault="006F2F81" w:rsidP="006F2F81">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Вероятност въздействието да се прояви</w:t>
            </w:r>
          </w:p>
        </w:tc>
        <w:tc>
          <w:tcPr>
            <w:tcW w:w="2538" w:type="dxa"/>
            <w:shd w:val="clear" w:color="auto" w:fill="DEEAF6" w:themeFill="accent1" w:themeFillTint="33"/>
            <w:vAlign w:val="center"/>
          </w:tcPr>
          <w:p w:rsidR="006F2F81" w:rsidRDefault="006F2F81" w:rsidP="006F2F81">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1 </w:t>
            </w:r>
          </w:p>
          <w:p w:rsidR="006F2F81" w:rsidRPr="008072B9" w:rsidRDefault="006F2F81" w:rsidP="006F2F81">
            <w:pPr>
              <w:tabs>
                <w:tab w:val="left" w:pos="567"/>
              </w:tabs>
              <w:ind w:right="232"/>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Липса </w:t>
            </w:r>
            <w:r w:rsidRPr="00485A37">
              <w:rPr>
                <w:rFonts w:ascii="Times New Roman" w:hAnsi="Times New Roman"/>
                <w:b/>
                <w:color w:val="000000" w:themeColor="text1"/>
                <w:sz w:val="24"/>
                <w:szCs w:val="24"/>
              </w:rPr>
              <w:t>на публичен регистър за лицата, предоставящи атракционни услуги, представляващи източник на повишена опасност</w:t>
            </w:r>
          </w:p>
        </w:tc>
        <w:tc>
          <w:tcPr>
            <w:tcW w:w="2124" w:type="dxa"/>
            <w:gridSpan w:val="2"/>
            <w:shd w:val="clear" w:color="auto" w:fill="DEEAF6" w:themeFill="accent1" w:themeFillTint="33"/>
            <w:vAlign w:val="center"/>
          </w:tcPr>
          <w:p w:rsidR="006F2F81" w:rsidRPr="008072B9" w:rsidRDefault="006F2F81" w:rsidP="006F2F81">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2 Липса на изисквания </w:t>
            </w:r>
            <w:r>
              <w:rPr>
                <w:rFonts w:ascii="Times New Roman" w:hAnsi="Times New Roman"/>
                <w:b/>
                <w:color w:val="000000" w:themeColor="text1"/>
                <w:sz w:val="24"/>
                <w:szCs w:val="24"/>
              </w:rPr>
              <w:t xml:space="preserve">към </w:t>
            </w:r>
            <w:r w:rsidRPr="00485A37">
              <w:rPr>
                <w:rFonts w:ascii="Times New Roman" w:hAnsi="Times New Roman"/>
                <w:b/>
                <w:color w:val="000000" w:themeColor="text1"/>
                <w:sz w:val="24"/>
                <w:szCs w:val="24"/>
              </w:rPr>
              <w:t>лицата и съоръженията, с които се предоставят атракционни услуги, представляващи източник на повишена опасност</w:t>
            </w:r>
          </w:p>
        </w:tc>
        <w:tc>
          <w:tcPr>
            <w:tcW w:w="2657" w:type="dxa"/>
            <w:gridSpan w:val="2"/>
            <w:shd w:val="clear" w:color="auto" w:fill="DEEAF6" w:themeFill="accent1" w:themeFillTint="33"/>
            <w:vAlign w:val="center"/>
          </w:tcPr>
          <w:p w:rsidR="006F2F81" w:rsidRPr="008072B9" w:rsidRDefault="006F2F81" w:rsidP="006F2F81">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3 </w:t>
            </w:r>
            <w:r>
              <w:rPr>
                <w:rFonts w:ascii="Times New Roman" w:hAnsi="Times New Roman"/>
                <w:b/>
                <w:color w:val="000000" w:themeColor="text1"/>
                <w:sz w:val="24"/>
                <w:szCs w:val="24"/>
              </w:rPr>
              <w:t xml:space="preserve">Липса на контрол върху </w:t>
            </w:r>
            <w:r w:rsidRPr="00485A37">
              <w:rPr>
                <w:rFonts w:ascii="Times New Roman" w:hAnsi="Times New Roman"/>
                <w:b/>
                <w:color w:val="000000" w:themeColor="text1"/>
                <w:sz w:val="24"/>
                <w:szCs w:val="24"/>
              </w:rPr>
              <w:t>лицата и съоръженията, с които се предоставят атракционни услуги, представляващи източник на повишена опасност</w:t>
            </w:r>
          </w:p>
        </w:tc>
      </w:tr>
      <w:tr w:rsidR="005D1C30" w:rsidRPr="008072B9" w:rsidTr="0005085C">
        <w:tc>
          <w:tcPr>
            <w:tcW w:w="2017" w:type="dxa"/>
            <w:shd w:val="clear" w:color="auto" w:fill="D9D9D9" w:themeFill="background1" w:themeFillShade="D9"/>
          </w:tcPr>
          <w:p w:rsidR="005D1C30" w:rsidRPr="008072B9" w:rsidRDefault="005D1C30"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color w:val="000000" w:themeColor="text1"/>
                <w:sz w:val="24"/>
                <w:szCs w:val="24"/>
              </w:rPr>
              <w:t>Количествена оценка – средносрочно въздействие</w:t>
            </w:r>
          </w:p>
        </w:tc>
        <w:tc>
          <w:tcPr>
            <w:tcW w:w="2538" w:type="dxa"/>
            <w:vAlign w:val="center"/>
          </w:tcPr>
          <w:p w:rsidR="005D1C30" w:rsidRPr="008072B9" w:rsidRDefault="005D1C30"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-5</w:t>
            </w:r>
          </w:p>
        </w:tc>
        <w:tc>
          <w:tcPr>
            <w:tcW w:w="2124" w:type="dxa"/>
            <w:gridSpan w:val="2"/>
            <w:vAlign w:val="center"/>
          </w:tcPr>
          <w:p w:rsidR="005D1C30" w:rsidRPr="008072B9" w:rsidRDefault="005D1C30" w:rsidP="008072B9">
            <w:pPr>
              <w:tabs>
                <w:tab w:val="left" w:pos="567"/>
              </w:tabs>
              <w:ind w:right="-46"/>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-3</w:t>
            </w:r>
          </w:p>
        </w:tc>
        <w:tc>
          <w:tcPr>
            <w:tcW w:w="2657" w:type="dxa"/>
            <w:gridSpan w:val="2"/>
            <w:vAlign w:val="center"/>
          </w:tcPr>
          <w:p w:rsidR="005D1C30" w:rsidRPr="008072B9" w:rsidRDefault="005D1C30"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-2</w:t>
            </w:r>
          </w:p>
        </w:tc>
      </w:tr>
      <w:tr w:rsidR="005D1C30" w:rsidRPr="008072B9" w:rsidTr="0005085C">
        <w:tc>
          <w:tcPr>
            <w:tcW w:w="2017" w:type="dxa"/>
            <w:shd w:val="clear" w:color="auto" w:fill="D9D9D9" w:themeFill="background1" w:themeFillShade="D9"/>
          </w:tcPr>
          <w:p w:rsidR="005D1C30" w:rsidRPr="008072B9" w:rsidRDefault="005D1C30" w:rsidP="005D1C30">
            <w:pPr>
              <w:tabs>
                <w:tab w:val="left" w:pos="567"/>
              </w:tabs>
              <w:ind w:right="232"/>
              <w:jc w:val="both"/>
              <w:rPr>
                <w:rFonts w:ascii="Times New Roman" w:hAnsi="Times New Roman"/>
                <w:b/>
                <w:color w:val="000000" w:themeColor="text1"/>
                <w:sz w:val="24"/>
                <w:szCs w:val="24"/>
              </w:rPr>
            </w:pPr>
            <w:r w:rsidRPr="008072B9">
              <w:rPr>
                <w:rFonts w:ascii="Times New Roman" w:hAnsi="Times New Roman"/>
                <w:b/>
                <w:color w:val="000000" w:themeColor="text1"/>
                <w:sz w:val="24"/>
                <w:szCs w:val="24"/>
              </w:rPr>
              <w:t>Количествена оценка – дългосрочно въздействие</w:t>
            </w:r>
          </w:p>
        </w:tc>
        <w:tc>
          <w:tcPr>
            <w:tcW w:w="2538" w:type="dxa"/>
            <w:vAlign w:val="center"/>
          </w:tcPr>
          <w:p w:rsidR="005D1C30" w:rsidRPr="008072B9" w:rsidRDefault="005D1C30" w:rsidP="001B600F">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w:t>
            </w:r>
            <w:r w:rsidR="001B600F" w:rsidRPr="008072B9">
              <w:rPr>
                <w:rFonts w:ascii="Times New Roman" w:hAnsi="Times New Roman"/>
                <w:b/>
                <w:i/>
                <w:color w:val="000000" w:themeColor="text1"/>
                <w:sz w:val="24"/>
                <w:szCs w:val="24"/>
              </w:rPr>
              <w:t>6</w:t>
            </w:r>
          </w:p>
        </w:tc>
        <w:tc>
          <w:tcPr>
            <w:tcW w:w="2124" w:type="dxa"/>
            <w:gridSpan w:val="2"/>
            <w:vAlign w:val="center"/>
          </w:tcPr>
          <w:p w:rsidR="005D1C30" w:rsidRPr="008072B9" w:rsidRDefault="005D1C30" w:rsidP="001B600F">
            <w:pPr>
              <w:tabs>
                <w:tab w:val="left" w:pos="567"/>
              </w:tabs>
              <w:ind w:right="-46"/>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w:t>
            </w:r>
            <w:r w:rsidR="001B600F" w:rsidRPr="008072B9">
              <w:rPr>
                <w:rFonts w:ascii="Times New Roman" w:hAnsi="Times New Roman"/>
                <w:b/>
                <w:i/>
                <w:color w:val="000000" w:themeColor="text1"/>
                <w:sz w:val="24"/>
                <w:szCs w:val="24"/>
              </w:rPr>
              <w:t>4</w:t>
            </w:r>
          </w:p>
        </w:tc>
        <w:tc>
          <w:tcPr>
            <w:tcW w:w="2657" w:type="dxa"/>
            <w:gridSpan w:val="2"/>
            <w:vAlign w:val="center"/>
          </w:tcPr>
          <w:p w:rsidR="005D1C30" w:rsidRPr="008072B9" w:rsidRDefault="005D1C30" w:rsidP="001B600F">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w:t>
            </w:r>
            <w:r w:rsidR="001B600F" w:rsidRPr="008072B9">
              <w:rPr>
                <w:rFonts w:ascii="Times New Roman" w:hAnsi="Times New Roman"/>
                <w:b/>
                <w:i/>
                <w:color w:val="000000" w:themeColor="text1"/>
                <w:sz w:val="24"/>
                <w:szCs w:val="24"/>
              </w:rPr>
              <w:t>3</w:t>
            </w:r>
          </w:p>
        </w:tc>
      </w:tr>
    </w:tbl>
    <w:p w:rsidR="007B41D3" w:rsidRPr="008072B9" w:rsidRDefault="007B41D3" w:rsidP="007B41D3">
      <w:pPr>
        <w:spacing w:after="0" w:line="360" w:lineRule="auto"/>
        <w:ind w:firstLine="680"/>
        <w:jc w:val="both"/>
        <w:rPr>
          <w:rFonts w:ascii="Times New Roman" w:hAnsi="Times New Roman" w:cs="Times New Roman"/>
          <w:sz w:val="24"/>
          <w:szCs w:val="24"/>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7B41D3" w:rsidRPr="008072B9" w:rsidTr="0005085C">
        <w:trPr>
          <w:gridAfter w:val="1"/>
          <w:wAfter w:w="6" w:type="dxa"/>
        </w:trPr>
        <w:tc>
          <w:tcPr>
            <w:tcW w:w="6096" w:type="dxa"/>
            <w:gridSpan w:val="3"/>
            <w:shd w:val="clear" w:color="auto" w:fill="5B9BD5" w:themeFill="accent1"/>
            <w:vAlign w:val="center"/>
          </w:tcPr>
          <w:p w:rsidR="007B41D3" w:rsidRPr="008072B9" w:rsidRDefault="007B41D3" w:rsidP="008072B9">
            <w:pPr>
              <w:jc w:val="center"/>
              <w:rPr>
                <w:rFonts w:ascii="Times New Roman" w:hAnsi="Times New Roman"/>
                <w:b/>
                <w:i/>
                <w:sz w:val="24"/>
                <w:szCs w:val="24"/>
              </w:rPr>
            </w:pPr>
            <w:r w:rsidRPr="008072B9">
              <w:rPr>
                <w:rFonts w:ascii="Times New Roman" w:hAnsi="Times New Roman"/>
                <w:b/>
                <w:i/>
                <w:sz w:val="24"/>
                <w:szCs w:val="24"/>
              </w:rPr>
              <w:t xml:space="preserve">Проблем 3: </w:t>
            </w:r>
          </w:p>
          <w:p w:rsidR="007B41D3" w:rsidRPr="008072B9" w:rsidRDefault="00E666F7" w:rsidP="008072B9">
            <w:pPr>
              <w:jc w:val="center"/>
              <w:rPr>
                <w:rFonts w:ascii="Times New Roman" w:eastAsiaTheme="minorHAnsi" w:hAnsi="Times New Roman"/>
                <w:b/>
                <w:i/>
                <w:sz w:val="24"/>
                <w:szCs w:val="24"/>
                <w:lang w:eastAsia="en-US"/>
              </w:rPr>
            </w:pPr>
            <w:r w:rsidRPr="00E666F7">
              <w:rPr>
                <w:rFonts w:ascii="Times New Roman" w:hAnsi="Times New Roman"/>
                <w:b/>
                <w:i/>
                <w:sz w:val="24"/>
                <w:szCs w:val="24"/>
              </w:rPr>
              <w:t>Липсва уредба, регламентираща адекватен контрол върху лицата и съоръженията, с които се предоставят атракционни услуги, представляващи източник на повишена опасност, който да осигурява реална защита на ползвателите на услугата</w:t>
            </w:r>
          </w:p>
        </w:tc>
        <w:tc>
          <w:tcPr>
            <w:tcW w:w="3234" w:type="dxa"/>
            <w:gridSpan w:val="2"/>
            <w:shd w:val="clear" w:color="auto" w:fill="BFBFBF" w:themeFill="background1" w:themeFillShade="BF"/>
            <w:vAlign w:val="center"/>
          </w:tcPr>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Вариант 1</w:t>
            </w:r>
          </w:p>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w:t>
            </w:r>
            <w:r w:rsidR="002533D1" w:rsidRPr="002533D1">
              <w:rPr>
                <w:rFonts w:ascii="Times New Roman" w:hAnsi="Times New Roman"/>
                <w:b/>
                <w:sz w:val="24"/>
                <w:szCs w:val="24"/>
              </w:rPr>
              <w:t>Промени в действащите нормативни актове</w:t>
            </w:r>
            <w:r w:rsidRPr="008072B9">
              <w:rPr>
                <w:rFonts w:ascii="Times New Roman" w:hAnsi="Times New Roman"/>
                <w:b/>
                <w:sz w:val="24"/>
                <w:szCs w:val="24"/>
              </w:rPr>
              <w:t>“</w:t>
            </w:r>
          </w:p>
        </w:tc>
      </w:tr>
      <w:tr w:rsidR="0035526D" w:rsidRPr="008072B9" w:rsidTr="0005085C">
        <w:tc>
          <w:tcPr>
            <w:tcW w:w="2017" w:type="dxa"/>
            <w:shd w:val="clear" w:color="auto" w:fill="D9D9D9" w:themeFill="background1" w:themeFillShade="D9"/>
            <w:vAlign w:val="center"/>
          </w:tcPr>
          <w:p w:rsidR="0035526D" w:rsidRPr="008072B9" w:rsidRDefault="0035526D" w:rsidP="0035526D">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Вероятност въздействието да се прояви</w:t>
            </w:r>
          </w:p>
        </w:tc>
        <w:tc>
          <w:tcPr>
            <w:tcW w:w="2538" w:type="dxa"/>
            <w:shd w:val="clear" w:color="auto" w:fill="DEEAF6" w:themeFill="accent1" w:themeFillTint="33"/>
            <w:vAlign w:val="center"/>
          </w:tcPr>
          <w:p w:rsidR="0035526D" w:rsidRPr="008072B9" w:rsidRDefault="0035526D" w:rsidP="0035526D">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1 </w:t>
            </w:r>
            <w:r>
              <w:rPr>
                <w:rFonts w:ascii="Times New Roman" w:hAnsi="Times New Roman"/>
                <w:b/>
                <w:color w:val="000000" w:themeColor="text1"/>
                <w:sz w:val="24"/>
                <w:szCs w:val="24"/>
              </w:rPr>
              <w:t>Създаване</w:t>
            </w:r>
            <w:r w:rsidRPr="00485A37">
              <w:rPr>
                <w:rFonts w:ascii="Times New Roman" w:hAnsi="Times New Roman"/>
                <w:b/>
                <w:color w:val="000000" w:themeColor="text1"/>
                <w:sz w:val="24"/>
                <w:szCs w:val="24"/>
              </w:rPr>
              <w:t xml:space="preserve"> на публичен регистър за лицата, предоставящи атракционни </w:t>
            </w:r>
            <w:r w:rsidRPr="00485A37">
              <w:rPr>
                <w:rFonts w:ascii="Times New Roman" w:hAnsi="Times New Roman"/>
                <w:b/>
                <w:color w:val="000000" w:themeColor="text1"/>
                <w:sz w:val="24"/>
                <w:szCs w:val="24"/>
              </w:rPr>
              <w:lastRenderedPageBreak/>
              <w:t>услуги, представляващи източник на повишена опасност</w:t>
            </w:r>
          </w:p>
        </w:tc>
        <w:tc>
          <w:tcPr>
            <w:tcW w:w="2124" w:type="dxa"/>
            <w:gridSpan w:val="2"/>
            <w:shd w:val="clear" w:color="auto" w:fill="DEEAF6" w:themeFill="accent1" w:themeFillTint="33"/>
            <w:vAlign w:val="center"/>
          </w:tcPr>
          <w:p w:rsidR="0035526D" w:rsidRPr="008072B9" w:rsidRDefault="0035526D" w:rsidP="0035526D">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lastRenderedPageBreak/>
              <w:t xml:space="preserve">Въздействие 2 Въвеждане на </w:t>
            </w:r>
            <w:r w:rsidRPr="00485A37">
              <w:rPr>
                <w:rFonts w:ascii="Times New Roman" w:hAnsi="Times New Roman"/>
                <w:b/>
                <w:color w:val="000000" w:themeColor="text1"/>
                <w:sz w:val="24"/>
                <w:szCs w:val="24"/>
              </w:rPr>
              <w:t xml:space="preserve">изисквания към лицата и съоръженията, с които се </w:t>
            </w:r>
            <w:r w:rsidRPr="00485A37">
              <w:rPr>
                <w:rFonts w:ascii="Times New Roman" w:hAnsi="Times New Roman"/>
                <w:b/>
                <w:color w:val="000000" w:themeColor="text1"/>
                <w:sz w:val="24"/>
                <w:szCs w:val="24"/>
              </w:rPr>
              <w:lastRenderedPageBreak/>
              <w:t>предоставят атракционни услуги, представляващи източник на повишена опасност</w:t>
            </w:r>
          </w:p>
        </w:tc>
        <w:tc>
          <w:tcPr>
            <w:tcW w:w="2657" w:type="dxa"/>
            <w:gridSpan w:val="2"/>
            <w:shd w:val="clear" w:color="auto" w:fill="DEEAF6" w:themeFill="accent1" w:themeFillTint="33"/>
            <w:vAlign w:val="center"/>
          </w:tcPr>
          <w:p w:rsidR="0035526D" w:rsidRPr="008072B9" w:rsidRDefault="0035526D" w:rsidP="0035526D">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lastRenderedPageBreak/>
              <w:t xml:space="preserve">Въздействие 3 </w:t>
            </w:r>
            <w:r>
              <w:rPr>
                <w:rFonts w:ascii="Times New Roman" w:hAnsi="Times New Roman"/>
                <w:b/>
                <w:color w:val="000000" w:themeColor="text1"/>
                <w:sz w:val="24"/>
                <w:szCs w:val="24"/>
              </w:rPr>
              <w:t xml:space="preserve">Въвеждане на </w:t>
            </w:r>
            <w:r w:rsidRPr="00485A37">
              <w:rPr>
                <w:rFonts w:ascii="Times New Roman" w:hAnsi="Times New Roman"/>
                <w:b/>
                <w:color w:val="000000" w:themeColor="text1"/>
                <w:sz w:val="24"/>
                <w:szCs w:val="24"/>
              </w:rPr>
              <w:t xml:space="preserve">контрол върху лицата и съоръженията, с които се </w:t>
            </w:r>
            <w:r w:rsidRPr="00485A37">
              <w:rPr>
                <w:rFonts w:ascii="Times New Roman" w:hAnsi="Times New Roman"/>
                <w:b/>
                <w:color w:val="000000" w:themeColor="text1"/>
                <w:sz w:val="24"/>
                <w:szCs w:val="24"/>
              </w:rPr>
              <w:lastRenderedPageBreak/>
              <w:t>предоставят атракционни услуги, представляващи източник на повишена опасност</w:t>
            </w:r>
          </w:p>
        </w:tc>
      </w:tr>
      <w:tr w:rsidR="001B600F" w:rsidRPr="008072B9" w:rsidTr="0005085C">
        <w:tc>
          <w:tcPr>
            <w:tcW w:w="2017" w:type="dxa"/>
            <w:shd w:val="clear" w:color="auto" w:fill="D9D9D9" w:themeFill="background1" w:themeFillShade="D9"/>
          </w:tcPr>
          <w:p w:rsidR="001B600F" w:rsidRPr="008072B9" w:rsidRDefault="001B600F"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color w:val="000000" w:themeColor="text1"/>
                <w:sz w:val="24"/>
                <w:szCs w:val="24"/>
              </w:rPr>
              <w:lastRenderedPageBreak/>
              <w:t>Количествена оценка – средносрочно въздействие</w:t>
            </w:r>
          </w:p>
        </w:tc>
        <w:tc>
          <w:tcPr>
            <w:tcW w:w="2538" w:type="dxa"/>
            <w:vAlign w:val="center"/>
          </w:tcPr>
          <w:p w:rsidR="001B600F" w:rsidRPr="008072B9" w:rsidRDefault="001B600F"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5</w:t>
            </w:r>
          </w:p>
        </w:tc>
        <w:tc>
          <w:tcPr>
            <w:tcW w:w="2124" w:type="dxa"/>
            <w:gridSpan w:val="2"/>
            <w:vAlign w:val="center"/>
          </w:tcPr>
          <w:p w:rsidR="001B600F" w:rsidRPr="008072B9" w:rsidRDefault="001B600F" w:rsidP="008072B9">
            <w:pPr>
              <w:tabs>
                <w:tab w:val="left" w:pos="567"/>
              </w:tabs>
              <w:ind w:right="-46"/>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5</w:t>
            </w:r>
          </w:p>
        </w:tc>
        <w:tc>
          <w:tcPr>
            <w:tcW w:w="2657" w:type="dxa"/>
            <w:gridSpan w:val="2"/>
            <w:vAlign w:val="center"/>
          </w:tcPr>
          <w:p w:rsidR="001B600F" w:rsidRPr="008072B9" w:rsidRDefault="009B1616"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5</w:t>
            </w:r>
          </w:p>
        </w:tc>
      </w:tr>
      <w:tr w:rsidR="001B600F" w:rsidRPr="008072B9" w:rsidTr="0005085C">
        <w:tc>
          <w:tcPr>
            <w:tcW w:w="2017" w:type="dxa"/>
            <w:shd w:val="clear" w:color="auto" w:fill="D9D9D9" w:themeFill="background1" w:themeFillShade="D9"/>
          </w:tcPr>
          <w:p w:rsidR="001B600F" w:rsidRPr="008072B9" w:rsidRDefault="001B600F" w:rsidP="001B600F">
            <w:pPr>
              <w:tabs>
                <w:tab w:val="left" w:pos="567"/>
              </w:tabs>
              <w:ind w:right="232"/>
              <w:jc w:val="both"/>
              <w:rPr>
                <w:rFonts w:ascii="Times New Roman" w:hAnsi="Times New Roman"/>
                <w:b/>
                <w:color w:val="000000" w:themeColor="text1"/>
                <w:sz w:val="24"/>
                <w:szCs w:val="24"/>
              </w:rPr>
            </w:pPr>
            <w:r w:rsidRPr="008072B9">
              <w:rPr>
                <w:rFonts w:ascii="Times New Roman" w:hAnsi="Times New Roman"/>
                <w:b/>
                <w:color w:val="000000" w:themeColor="text1"/>
                <w:sz w:val="24"/>
                <w:szCs w:val="24"/>
              </w:rPr>
              <w:t>Количествена оценка – дългосрочно въздействие</w:t>
            </w:r>
          </w:p>
        </w:tc>
        <w:tc>
          <w:tcPr>
            <w:tcW w:w="2538" w:type="dxa"/>
            <w:vAlign w:val="center"/>
          </w:tcPr>
          <w:p w:rsidR="001B600F" w:rsidRPr="008072B9" w:rsidRDefault="009B1616" w:rsidP="001B600F">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7</w:t>
            </w:r>
          </w:p>
        </w:tc>
        <w:tc>
          <w:tcPr>
            <w:tcW w:w="2124" w:type="dxa"/>
            <w:gridSpan w:val="2"/>
            <w:vAlign w:val="center"/>
          </w:tcPr>
          <w:p w:rsidR="001B600F" w:rsidRPr="008072B9" w:rsidRDefault="009B1616" w:rsidP="001B600F">
            <w:pPr>
              <w:tabs>
                <w:tab w:val="left" w:pos="567"/>
              </w:tabs>
              <w:ind w:right="-46"/>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8</w:t>
            </w:r>
          </w:p>
        </w:tc>
        <w:tc>
          <w:tcPr>
            <w:tcW w:w="2657" w:type="dxa"/>
            <w:gridSpan w:val="2"/>
            <w:vAlign w:val="center"/>
          </w:tcPr>
          <w:p w:rsidR="001B600F" w:rsidRPr="008072B9" w:rsidRDefault="009B1616" w:rsidP="001B600F">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8</w:t>
            </w:r>
          </w:p>
        </w:tc>
      </w:tr>
    </w:tbl>
    <w:p w:rsidR="007B41D3" w:rsidRPr="008072B9" w:rsidRDefault="007B41D3" w:rsidP="007B41D3">
      <w:pPr>
        <w:spacing w:after="0" w:line="360" w:lineRule="auto"/>
        <w:ind w:firstLine="680"/>
        <w:jc w:val="both"/>
        <w:rPr>
          <w:rFonts w:ascii="Times New Roman" w:hAnsi="Times New Roman" w:cs="Times New Roman"/>
          <w:sz w:val="24"/>
          <w:szCs w:val="24"/>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7B41D3" w:rsidRPr="008072B9" w:rsidTr="0005085C">
        <w:trPr>
          <w:gridAfter w:val="1"/>
          <w:wAfter w:w="6" w:type="dxa"/>
        </w:trPr>
        <w:tc>
          <w:tcPr>
            <w:tcW w:w="6096" w:type="dxa"/>
            <w:gridSpan w:val="3"/>
            <w:shd w:val="clear" w:color="auto" w:fill="5B9BD5" w:themeFill="accent1"/>
            <w:vAlign w:val="center"/>
          </w:tcPr>
          <w:p w:rsidR="007B41D3" w:rsidRPr="008072B9" w:rsidRDefault="007B41D3" w:rsidP="008072B9">
            <w:pPr>
              <w:jc w:val="center"/>
              <w:rPr>
                <w:rFonts w:ascii="Times New Roman" w:hAnsi="Times New Roman"/>
                <w:b/>
                <w:i/>
                <w:sz w:val="24"/>
                <w:szCs w:val="24"/>
              </w:rPr>
            </w:pPr>
            <w:r w:rsidRPr="008072B9">
              <w:rPr>
                <w:rFonts w:ascii="Times New Roman" w:hAnsi="Times New Roman"/>
                <w:b/>
                <w:i/>
                <w:sz w:val="24"/>
                <w:szCs w:val="24"/>
              </w:rPr>
              <w:t xml:space="preserve">Проблем 3: </w:t>
            </w:r>
          </w:p>
          <w:p w:rsidR="007B41D3" w:rsidRPr="008072B9" w:rsidRDefault="00350132" w:rsidP="008072B9">
            <w:pPr>
              <w:jc w:val="center"/>
              <w:rPr>
                <w:rFonts w:ascii="Times New Roman" w:eastAsiaTheme="minorHAnsi" w:hAnsi="Times New Roman"/>
                <w:b/>
                <w:i/>
                <w:sz w:val="24"/>
                <w:szCs w:val="24"/>
                <w:lang w:eastAsia="en-US"/>
              </w:rPr>
            </w:pPr>
            <w:r w:rsidRPr="00350132">
              <w:rPr>
                <w:rFonts w:ascii="Times New Roman" w:hAnsi="Times New Roman"/>
                <w:b/>
                <w:i/>
                <w:sz w:val="24"/>
                <w:szCs w:val="24"/>
              </w:rPr>
              <w:t>Липсва уредба, регламентираща адекватен контрол върху лицата и съоръженията, с които се предоставят атракционни услуги, представляващи източник на повишена опасност, който да осигурява реална защита на ползвателите на услугата</w:t>
            </w:r>
          </w:p>
        </w:tc>
        <w:tc>
          <w:tcPr>
            <w:tcW w:w="3234" w:type="dxa"/>
            <w:gridSpan w:val="2"/>
            <w:shd w:val="clear" w:color="auto" w:fill="BFBFBF" w:themeFill="background1" w:themeFillShade="BF"/>
            <w:vAlign w:val="center"/>
          </w:tcPr>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Вариант 2</w:t>
            </w:r>
          </w:p>
          <w:p w:rsidR="007B41D3" w:rsidRPr="008072B9" w:rsidRDefault="007B41D3" w:rsidP="008072B9">
            <w:pPr>
              <w:tabs>
                <w:tab w:val="left" w:pos="567"/>
              </w:tabs>
              <w:ind w:right="232"/>
              <w:jc w:val="center"/>
              <w:rPr>
                <w:rFonts w:ascii="Times New Roman" w:hAnsi="Times New Roman"/>
                <w:b/>
                <w:sz w:val="24"/>
                <w:szCs w:val="24"/>
              </w:rPr>
            </w:pPr>
            <w:r w:rsidRPr="008072B9">
              <w:rPr>
                <w:rFonts w:ascii="Times New Roman" w:hAnsi="Times New Roman"/>
                <w:b/>
                <w:sz w:val="24"/>
                <w:szCs w:val="24"/>
              </w:rPr>
              <w:t>„Регулаторна намеса“</w:t>
            </w:r>
          </w:p>
        </w:tc>
      </w:tr>
      <w:tr w:rsidR="00296E96" w:rsidRPr="008072B9" w:rsidTr="0005085C">
        <w:tc>
          <w:tcPr>
            <w:tcW w:w="2017" w:type="dxa"/>
            <w:shd w:val="clear" w:color="auto" w:fill="D9D9D9" w:themeFill="background1" w:themeFillShade="D9"/>
            <w:vAlign w:val="center"/>
          </w:tcPr>
          <w:p w:rsidR="00296E96" w:rsidRPr="008072B9" w:rsidRDefault="00296E96" w:rsidP="00296E96">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Вероятност въздействието да се прояви</w:t>
            </w:r>
          </w:p>
        </w:tc>
        <w:tc>
          <w:tcPr>
            <w:tcW w:w="2538" w:type="dxa"/>
            <w:shd w:val="clear" w:color="auto" w:fill="DEEAF6" w:themeFill="accent1" w:themeFillTint="33"/>
            <w:vAlign w:val="center"/>
          </w:tcPr>
          <w:p w:rsidR="00296E96" w:rsidRPr="008072B9" w:rsidRDefault="00296E96" w:rsidP="00296E96">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1 </w:t>
            </w:r>
            <w:r w:rsidRPr="00BA63DF">
              <w:rPr>
                <w:rFonts w:ascii="Times New Roman" w:hAnsi="Times New Roman"/>
                <w:b/>
                <w:color w:val="000000" w:themeColor="text1"/>
                <w:sz w:val="24"/>
                <w:szCs w:val="24"/>
              </w:rPr>
              <w:t>Създаване на публичен регистър за лицата, предоставящи атракционни услуги, представляващи източник на повишена опасност</w:t>
            </w:r>
          </w:p>
        </w:tc>
        <w:tc>
          <w:tcPr>
            <w:tcW w:w="2124" w:type="dxa"/>
            <w:gridSpan w:val="2"/>
            <w:shd w:val="clear" w:color="auto" w:fill="DEEAF6" w:themeFill="accent1" w:themeFillTint="33"/>
            <w:vAlign w:val="center"/>
          </w:tcPr>
          <w:p w:rsidR="00296E96" w:rsidRPr="008072B9" w:rsidRDefault="00296E96" w:rsidP="00296E96">
            <w:pPr>
              <w:tabs>
                <w:tab w:val="left" w:pos="567"/>
              </w:tabs>
              <w:ind w:right="-108"/>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2 </w:t>
            </w:r>
            <w:r w:rsidRPr="00BA63DF">
              <w:rPr>
                <w:rFonts w:ascii="Times New Roman" w:hAnsi="Times New Roman"/>
                <w:b/>
                <w:color w:val="000000" w:themeColor="text1"/>
                <w:sz w:val="24"/>
                <w:szCs w:val="24"/>
              </w:rPr>
              <w:t>Въвеждане на изисквания към лицата и съоръженията, с които се предоставят атракционни услуги, представляващи източник на повишена опасност</w:t>
            </w:r>
          </w:p>
        </w:tc>
        <w:tc>
          <w:tcPr>
            <w:tcW w:w="2657" w:type="dxa"/>
            <w:gridSpan w:val="2"/>
            <w:shd w:val="clear" w:color="auto" w:fill="DEEAF6" w:themeFill="accent1" w:themeFillTint="33"/>
            <w:vAlign w:val="center"/>
          </w:tcPr>
          <w:p w:rsidR="00296E96" w:rsidRPr="008072B9" w:rsidRDefault="00296E96" w:rsidP="00296E96">
            <w:pPr>
              <w:tabs>
                <w:tab w:val="left" w:pos="567"/>
              </w:tabs>
              <w:ind w:right="232"/>
              <w:jc w:val="center"/>
              <w:rPr>
                <w:rFonts w:ascii="Times New Roman" w:hAnsi="Times New Roman"/>
                <w:b/>
                <w:color w:val="000000" w:themeColor="text1"/>
                <w:sz w:val="24"/>
                <w:szCs w:val="24"/>
              </w:rPr>
            </w:pPr>
            <w:r w:rsidRPr="008072B9">
              <w:rPr>
                <w:rFonts w:ascii="Times New Roman" w:hAnsi="Times New Roman"/>
                <w:b/>
                <w:color w:val="000000" w:themeColor="text1"/>
                <w:sz w:val="24"/>
                <w:szCs w:val="24"/>
              </w:rPr>
              <w:t xml:space="preserve">Въздействие 3 </w:t>
            </w:r>
            <w:r w:rsidRPr="00BA63DF">
              <w:rPr>
                <w:rFonts w:ascii="Times New Roman" w:hAnsi="Times New Roman"/>
                <w:b/>
                <w:color w:val="000000" w:themeColor="text1"/>
                <w:sz w:val="24"/>
                <w:szCs w:val="24"/>
              </w:rPr>
              <w:t>Въвеждане на контрол върху лицата и съоръженията, с които се предоставят атракционни услуги, представляващи източник на повишена опасност</w:t>
            </w:r>
          </w:p>
        </w:tc>
      </w:tr>
      <w:tr w:rsidR="009233AC" w:rsidRPr="008072B9" w:rsidTr="0005085C">
        <w:tc>
          <w:tcPr>
            <w:tcW w:w="2017" w:type="dxa"/>
            <w:shd w:val="clear" w:color="auto" w:fill="D9D9D9" w:themeFill="background1" w:themeFillShade="D9"/>
          </w:tcPr>
          <w:p w:rsidR="009233AC" w:rsidRPr="008072B9" w:rsidRDefault="009233AC" w:rsidP="008072B9">
            <w:pPr>
              <w:tabs>
                <w:tab w:val="left" w:pos="567"/>
              </w:tabs>
              <w:ind w:right="232"/>
              <w:jc w:val="both"/>
              <w:rPr>
                <w:rFonts w:ascii="Times New Roman" w:hAnsi="Times New Roman"/>
                <w:b/>
                <w:i/>
                <w:color w:val="000000" w:themeColor="text1"/>
                <w:sz w:val="24"/>
                <w:szCs w:val="24"/>
              </w:rPr>
            </w:pPr>
            <w:r w:rsidRPr="008072B9">
              <w:rPr>
                <w:rFonts w:ascii="Times New Roman" w:hAnsi="Times New Roman"/>
                <w:b/>
                <w:color w:val="000000" w:themeColor="text1"/>
                <w:sz w:val="24"/>
                <w:szCs w:val="24"/>
              </w:rPr>
              <w:t>Количествена оценка – средносрочно въздействие</w:t>
            </w:r>
          </w:p>
        </w:tc>
        <w:tc>
          <w:tcPr>
            <w:tcW w:w="2538" w:type="dxa"/>
            <w:vAlign w:val="center"/>
          </w:tcPr>
          <w:p w:rsidR="009233AC" w:rsidRPr="008072B9" w:rsidRDefault="009233AC"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7</w:t>
            </w:r>
          </w:p>
        </w:tc>
        <w:tc>
          <w:tcPr>
            <w:tcW w:w="2124" w:type="dxa"/>
            <w:gridSpan w:val="2"/>
            <w:vAlign w:val="center"/>
          </w:tcPr>
          <w:p w:rsidR="009233AC" w:rsidRPr="008072B9" w:rsidRDefault="009233AC" w:rsidP="008072B9">
            <w:pPr>
              <w:tabs>
                <w:tab w:val="left" w:pos="567"/>
              </w:tabs>
              <w:ind w:right="-46"/>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8</w:t>
            </w:r>
          </w:p>
        </w:tc>
        <w:tc>
          <w:tcPr>
            <w:tcW w:w="2657" w:type="dxa"/>
            <w:gridSpan w:val="2"/>
            <w:vAlign w:val="center"/>
          </w:tcPr>
          <w:p w:rsidR="009233AC" w:rsidRPr="008072B9" w:rsidRDefault="009233AC" w:rsidP="008072B9">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8</w:t>
            </w:r>
          </w:p>
        </w:tc>
      </w:tr>
      <w:tr w:rsidR="009233AC" w:rsidRPr="008072B9" w:rsidTr="0005085C">
        <w:tc>
          <w:tcPr>
            <w:tcW w:w="2017" w:type="dxa"/>
            <w:shd w:val="clear" w:color="auto" w:fill="D9D9D9" w:themeFill="background1" w:themeFillShade="D9"/>
          </w:tcPr>
          <w:p w:rsidR="009233AC" w:rsidRPr="008072B9" w:rsidRDefault="009233AC" w:rsidP="009233AC">
            <w:pPr>
              <w:tabs>
                <w:tab w:val="left" w:pos="567"/>
              </w:tabs>
              <w:ind w:right="232"/>
              <w:jc w:val="both"/>
              <w:rPr>
                <w:rFonts w:ascii="Times New Roman" w:hAnsi="Times New Roman"/>
                <w:b/>
                <w:color w:val="000000" w:themeColor="text1"/>
                <w:sz w:val="24"/>
                <w:szCs w:val="24"/>
              </w:rPr>
            </w:pPr>
            <w:r w:rsidRPr="008072B9">
              <w:rPr>
                <w:rFonts w:ascii="Times New Roman" w:hAnsi="Times New Roman"/>
                <w:b/>
                <w:color w:val="000000" w:themeColor="text1"/>
                <w:sz w:val="24"/>
                <w:szCs w:val="24"/>
              </w:rPr>
              <w:t>Количествена оценка – дългосрочно въздействие</w:t>
            </w:r>
          </w:p>
        </w:tc>
        <w:tc>
          <w:tcPr>
            <w:tcW w:w="2538" w:type="dxa"/>
            <w:vAlign w:val="center"/>
          </w:tcPr>
          <w:p w:rsidR="009233AC" w:rsidRPr="008072B9" w:rsidRDefault="009233AC" w:rsidP="009233AC">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10</w:t>
            </w:r>
          </w:p>
        </w:tc>
        <w:tc>
          <w:tcPr>
            <w:tcW w:w="2124" w:type="dxa"/>
            <w:gridSpan w:val="2"/>
            <w:vAlign w:val="center"/>
          </w:tcPr>
          <w:p w:rsidR="009233AC" w:rsidRPr="008072B9" w:rsidRDefault="009233AC" w:rsidP="009233AC">
            <w:pPr>
              <w:tabs>
                <w:tab w:val="left" w:pos="567"/>
              </w:tabs>
              <w:ind w:right="-46"/>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10</w:t>
            </w:r>
          </w:p>
        </w:tc>
        <w:tc>
          <w:tcPr>
            <w:tcW w:w="2657" w:type="dxa"/>
            <w:gridSpan w:val="2"/>
            <w:vAlign w:val="center"/>
          </w:tcPr>
          <w:p w:rsidR="009233AC" w:rsidRPr="008072B9" w:rsidRDefault="009233AC" w:rsidP="009233AC">
            <w:pPr>
              <w:tabs>
                <w:tab w:val="left" w:pos="567"/>
              </w:tabs>
              <w:ind w:right="232"/>
              <w:jc w:val="center"/>
              <w:rPr>
                <w:rFonts w:ascii="Times New Roman" w:hAnsi="Times New Roman"/>
                <w:b/>
                <w:i/>
                <w:color w:val="000000" w:themeColor="text1"/>
                <w:sz w:val="24"/>
                <w:szCs w:val="24"/>
              </w:rPr>
            </w:pPr>
            <w:r w:rsidRPr="008072B9">
              <w:rPr>
                <w:rFonts w:ascii="Times New Roman" w:hAnsi="Times New Roman"/>
                <w:b/>
                <w:i/>
                <w:color w:val="000000" w:themeColor="text1"/>
                <w:sz w:val="24"/>
                <w:szCs w:val="24"/>
              </w:rPr>
              <w:t>10</w:t>
            </w:r>
          </w:p>
        </w:tc>
      </w:tr>
    </w:tbl>
    <w:p w:rsidR="007B41D3" w:rsidRPr="008072B9" w:rsidRDefault="007B41D3" w:rsidP="007B41D3">
      <w:pPr>
        <w:spacing w:after="0" w:line="360" w:lineRule="auto"/>
        <w:ind w:firstLine="680"/>
        <w:jc w:val="both"/>
        <w:rPr>
          <w:rFonts w:ascii="Times New Roman" w:hAnsi="Times New Roman" w:cs="Times New Roman"/>
          <w:sz w:val="24"/>
          <w:szCs w:val="24"/>
        </w:rPr>
      </w:pPr>
    </w:p>
    <w:p w:rsidR="00D62206" w:rsidRPr="004B1022" w:rsidRDefault="00D62206" w:rsidP="008072B9">
      <w:pPr>
        <w:pStyle w:val="Heading2"/>
        <w:numPr>
          <w:ilvl w:val="1"/>
          <w:numId w:val="1"/>
        </w:numPr>
        <w:tabs>
          <w:tab w:val="left" w:pos="900"/>
        </w:tabs>
        <w:spacing w:before="0" w:line="360" w:lineRule="auto"/>
        <w:ind w:left="0" w:firstLine="680"/>
        <w:jc w:val="both"/>
        <w:rPr>
          <w:rFonts w:ascii="Times New Roman" w:hAnsi="Times New Roman"/>
        </w:rPr>
      </w:pPr>
      <w:bookmarkStart w:id="52" w:name="_Toc187831154"/>
      <w:bookmarkStart w:id="53" w:name="_Toc189828900"/>
      <w:r w:rsidRPr="004B1022">
        <w:rPr>
          <w:rFonts w:ascii="Times New Roman" w:hAnsi="Times New Roman"/>
        </w:rPr>
        <w:t>Административна тежест</w:t>
      </w:r>
      <w:bookmarkEnd w:id="52"/>
      <w:bookmarkEnd w:id="53"/>
    </w:p>
    <w:p w:rsidR="00943279" w:rsidRPr="008072B9" w:rsidRDefault="00943279" w:rsidP="008072B9">
      <w:pPr>
        <w:spacing w:after="0" w:line="360" w:lineRule="auto"/>
        <w:ind w:firstLine="680"/>
        <w:jc w:val="both"/>
        <w:rPr>
          <w:rFonts w:ascii="Times New Roman" w:hAnsi="Times New Roman"/>
          <w:sz w:val="16"/>
        </w:rPr>
      </w:pPr>
    </w:p>
    <w:p w:rsidR="00567473" w:rsidRPr="00567473" w:rsidRDefault="00A51CBC" w:rsidP="00567473">
      <w:pPr>
        <w:spacing w:after="0" w:line="360" w:lineRule="auto"/>
        <w:ind w:firstLine="680"/>
        <w:jc w:val="both"/>
        <w:rPr>
          <w:rFonts w:ascii="Times New Roman" w:hAnsi="Times New Roman"/>
          <w:sz w:val="24"/>
        </w:rPr>
      </w:pPr>
      <w:r w:rsidRPr="00A51CBC">
        <w:rPr>
          <w:rFonts w:ascii="Times New Roman" w:hAnsi="Times New Roman"/>
          <w:sz w:val="24"/>
        </w:rPr>
        <w:lastRenderedPageBreak/>
        <w:t xml:space="preserve">Административните разходи (административна тежест) се определят като разходите, наложени на предприятията, гражданския сектор, публичните власти и гражданите за спазване на </w:t>
      </w:r>
      <w:r>
        <w:rPr>
          <w:rFonts w:ascii="Times New Roman" w:hAnsi="Times New Roman"/>
          <w:sz w:val="24"/>
        </w:rPr>
        <w:t>законодателството, уреждащо предоставянето на атракционни услуги, представляващи източник на повишена опасност</w:t>
      </w:r>
      <w:r w:rsidRPr="00A51CBC">
        <w:rPr>
          <w:rFonts w:ascii="Times New Roman" w:hAnsi="Times New Roman"/>
          <w:sz w:val="24"/>
        </w:rPr>
        <w:t>.</w:t>
      </w:r>
      <w:r>
        <w:rPr>
          <w:rFonts w:ascii="Times New Roman" w:hAnsi="Times New Roman"/>
          <w:sz w:val="24"/>
        </w:rPr>
        <w:t xml:space="preserve"> </w:t>
      </w:r>
      <w:r w:rsidR="00567473" w:rsidRPr="00567473">
        <w:rPr>
          <w:rFonts w:ascii="Times New Roman" w:hAnsi="Times New Roman"/>
          <w:sz w:val="24"/>
        </w:rPr>
        <w:t>Административната тежест по отношение на заинтересованите страни, включително в случай на нови регулаторни режими и регистри се изразява в следното:</w:t>
      </w:r>
    </w:p>
    <w:p w:rsidR="00567473" w:rsidRPr="00567473" w:rsidRDefault="00567473" w:rsidP="00567473">
      <w:pPr>
        <w:spacing w:after="0" w:line="360" w:lineRule="auto"/>
        <w:ind w:firstLine="680"/>
        <w:jc w:val="both"/>
        <w:rPr>
          <w:rFonts w:ascii="Times New Roman" w:hAnsi="Times New Roman"/>
          <w:sz w:val="24"/>
        </w:rPr>
      </w:pPr>
      <w:r w:rsidRPr="00567473">
        <w:rPr>
          <w:rFonts w:ascii="Times New Roman" w:hAnsi="Times New Roman"/>
          <w:sz w:val="24"/>
        </w:rPr>
        <w:t>Вариант „Без действие“</w:t>
      </w:r>
      <w:r w:rsidR="002C0249">
        <w:rPr>
          <w:rFonts w:ascii="Times New Roman" w:hAnsi="Times New Roman"/>
          <w:sz w:val="24"/>
        </w:rPr>
        <w:t>:</w:t>
      </w:r>
      <w:r w:rsidRPr="00567473">
        <w:rPr>
          <w:rFonts w:ascii="Times New Roman" w:hAnsi="Times New Roman"/>
          <w:sz w:val="24"/>
        </w:rPr>
        <w:t xml:space="preserve"> </w:t>
      </w:r>
    </w:p>
    <w:p w:rsidR="00567473" w:rsidRPr="00567473" w:rsidRDefault="00567473" w:rsidP="00567473">
      <w:pPr>
        <w:spacing w:after="0" w:line="360" w:lineRule="auto"/>
        <w:ind w:firstLine="680"/>
        <w:jc w:val="both"/>
        <w:rPr>
          <w:rFonts w:ascii="Times New Roman" w:hAnsi="Times New Roman"/>
          <w:sz w:val="24"/>
        </w:rPr>
      </w:pPr>
      <w:r w:rsidRPr="00567473">
        <w:rPr>
          <w:rFonts w:ascii="Times New Roman" w:hAnsi="Times New Roman"/>
          <w:sz w:val="24"/>
        </w:rPr>
        <w:t>Административната тежест по отношение на заинтересованите страни, имащи отговорности по сега действащото законодателство, не би следвало да се измени, както в положителен, така и в негативен аспект.</w:t>
      </w:r>
    </w:p>
    <w:p w:rsidR="00567473" w:rsidRPr="00567473" w:rsidRDefault="00567473" w:rsidP="00567473">
      <w:pPr>
        <w:spacing w:after="0" w:line="360" w:lineRule="auto"/>
        <w:ind w:firstLine="680"/>
        <w:jc w:val="both"/>
        <w:rPr>
          <w:rFonts w:ascii="Times New Roman" w:hAnsi="Times New Roman"/>
          <w:sz w:val="24"/>
        </w:rPr>
      </w:pPr>
      <w:r w:rsidRPr="00567473">
        <w:rPr>
          <w:rFonts w:ascii="Times New Roman" w:hAnsi="Times New Roman"/>
          <w:sz w:val="24"/>
        </w:rPr>
        <w:t xml:space="preserve">Вариант 1 – </w:t>
      </w:r>
      <w:r>
        <w:rPr>
          <w:rFonts w:ascii="Times New Roman" w:hAnsi="Times New Roman"/>
          <w:sz w:val="24"/>
        </w:rPr>
        <w:t>„</w:t>
      </w:r>
      <w:r w:rsidRPr="00567473">
        <w:rPr>
          <w:rFonts w:ascii="Times New Roman" w:hAnsi="Times New Roman"/>
          <w:sz w:val="24"/>
        </w:rPr>
        <w:t>Промени в действащи нормативни актове</w:t>
      </w:r>
      <w:r>
        <w:rPr>
          <w:rFonts w:ascii="Times New Roman" w:hAnsi="Times New Roman"/>
          <w:sz w:val="24"/>
        </w:rPr>
        <w:t>“</w:t>
      </w:r>
      <w:r w:rsidR="002C0249">
        <w:rPr>
          <w:rFonts w:ascii="Times New Roman" w:hAnsi="Times New Roman"/>
          <w:sz w:val="24"/>
        </w:rPr>
        <w:t>:</w:t>
      </w:r>
    </w:p>
    <w:p w:rsidR="00567473" w:rsidRPr="00567473" w:rsidRDefault="00567473" w:rsidP="00567473">
      <w:pPr>
        <w:spacing w:after="0" w:line="360" w:lineRule="auto"/>
        <w:ind w:firstLine="680"/>
        <w:jc w:val="both"/>
        <w:rPr>
          <w:rFonts w:ascii="Times New Roman" w:hAnsi="Times New Roman"/>
          <w:sz w:val="24"/>
        </w:rPr>
      </w:pPr>
      <w:r w:rsidRPr="00567473">
        <w:rPr>
          <w:rFonts w:ascii="Times New Roman" w:hAnsi="Times New Roman"/>
          <w:sz w:val="24"/>
        </w:rPr>
        <w:t xml:space="preserve">Административната тежест по отношение на заинтересованите страни, имащи отговорности по сега действащото законодателство, не би следвало да се измени. На база на посочените рискове от създаване на неясноти, възникване на объркване и противоречия, невъзможност да се разрешат основни проблеми, свързани с прилагането на законите, не е възможно гарантиране </w:t>
      </w:r>
      <w:r w:rsidR="004B1022">
        <w:rPr>
          <w:rFonts w:ascii="Times New Roman" w:hAnsi="Times New Roman"/>
          <w:sz w:val="24"/>
        </w:rPr>
        <w:t xml:space="preserve">от една страна </w:t>
      </w:r>
      <w:r w:rsidRPr="00567473">
        <w:rPr>
          <w:rFonts w:ascii="Times New Roman" w:hAnsi="Times New Roman"/>
          <w:sz w:val="24"/>
        </w:rPr>
        <w:t xml:space="preserve">на високо ниво на безопасност при ползването на съоръженията, оборудването и екипировката, необходими за предоставянето на </w:t>
      </w:r>
      <w:r w:rsidR="004B1022">
        <w:rPr>
          <w:rFonts w:ascii="Times New Roman" w:hAnsi="Times New Roman"/>
          <w:sz w:val="24"/>
        </w:rPr>
        <w:t>атракционните услуги, а от друга – извършването на ефективен контрол от страна на държавата върху тези дейности</w:t>
      </w:r>
      <w:r w:rsidRPr="00567473">
        <w:rPr>
          <w:rFonts w:ascii="Times New Roman" w:hAnsi="Times New Roman"/>
          <w:sz w:val="24"/>
        </w:rPr>
        <w:t>.</w:t>
      </w:r>
    </w:p>
    <w:p w:rsidR="00567473" w:rsidRPr="00567473" w:rsidRDefault="00567473" w:rsidP="00567473">
      <w:pPr>
        <w:spacing w:after="0" w:line="360" w:lineRule="auto"/>
        <w:ind w:firstLine="680"/>
        <w:jc w:val="both"/>
        <w:rPr>
          <w:rFonts w:ascii="Times New Roman" w:hAnsi="Times New Roman"/>
          <w:sz w:val="24"/>
        </w:rPr>
      </w:pPr>
      <w:r w:rsidRPr="00567473">
        <w:rPr>
          <w:rFonts w:ascii="Times New Roman" w:hAnsi="Times New Roman"/>
          <w:sz w:val="24"/>
        </w:rPr>
        <w:t xml:space="preserve">Вариант 2 -  </w:t>
      </w:r>
      <w:r w:rsidR="002C0249">
        <w:rPr>
          <w:rFonts w:ascii="Times New Roman" w:hAnsi="Times New Roman"/>
          <w:sz w:val="24"/>
        </w:rPr>
        <w:t>„</w:t>
      </w:r>
      <w:r w:rsidR="00A2351D" w:rsidRPr="00A2351D">
        <w:rPr>
          <w:rFonts w:ascii="Times New Roman" w:hAnsi="Times New Roman"/>
          <w:sz w:val="24"/>
        </w:rPr>
        <w:t>Регулаторна намеса</w:t>
      </w:r>
      <w:r w:rsidR="002C0249">
        <w:rPr>
          <w:rFonts w:ascii="Times New Roman" w:hAnsi="Times New Roman"/>
          <w:sz w:val="24"/>
        </w:rPr>
        <w:t>“:</w:t>
      </w:r>
    </w:p>
    <w:p w:rsidR="001B0A8D" w:rsidRDefault="00567473" w:rsidP="001B0A8D">
      <w:pPr>
        <w:spacing w:after="0" w:line="360" w:lineRule="auto"/>
        <w:ind w:firstLine="680"/>
        <w:jc w:val="both"/>
        <w:rPr>
          <w:rFonts w:ascii="Times New Roman" w:hAnsi="Times New Roman"/>
          <w:sz w:val="24"/>
        </w:rPr>
      </w:pPr>
      <w:r w:rsidRPr="00567473">
        <w:rPr>
          <w:rFonts w:ascii="Times New Roman" w:hAnsi="Times New Roman"/>
          <w:sz w:val="24"/>
        </w:rPr>
        <w:t xml:space="preserve">Административната тежест по отношение на заинтересованите страни, имащи отговорности при изпълнение на този вариант, </w:t>
      </w:r>
      <w:r w:rsidR="00A83319">
        <w:rPr>
          <w:rFonts w:ascii="Times New Roman" w:hAnsi="Times New Roman"/>
          <w:sz w:val="24"/>
        </w:rPr>
        <w:t>ще се</w:t>
      </w:r>
      <w:r w:rsidRPr="00567473">
        <w:rPr>
          <w:rFonts w:ascii="Times New Roman" w:hAnsi="Times New Roman"/>
          <w:sz w:val="24"/>
        </w:rPr>
        <w:t xml:space="preserve"> </w:t>
      </w:r>
      <w:r w:rsidR="00A83319">
        <w:rPr>
          <w:rFonts w:ascii="Times New Roman" w:hAnsi="Times New Roman"/>
          <w:sz w:val="24"/>
        </w:rPr>
        <w:t>повиши</w:t>
      </w:r>
      <w:r w:rsidR="00EB3406">
        <w:rPr>
          <w:rFonts w:ascii="Times New Roman" w:hAnsi="Times New Roman"/>
          <w:sz w:val="24"/>
        </w:rPr>
        <w:t xml:space="preserve"> минимално</w:t>
      </w:r>
      <w:r w:rsidR="00E20A52">
        <w:rPr>
          <w:rFonts w:ascii="Times New Roman" w:hAnsi="Times New Roman"/>
          <w:sz w:val="24"/>
        </w:rPr>
        <w:t xml:space="preserve"> (въвеждат се нови изисквания към лицата, предоставящи атракционни услуги, напр. за наличие на сключена застраховка </w:t>
      </w:r>
      <w:r w:rsidR="001B0A8D">
        <w:rPr>
          <w:rFonts w:ascii="Times New Roman" w:hAnsi="Times New Roman"/>
          <w:sz w:val="24"/>
        </w:rPr>
        <w:t>з</w:t>
      </w:r>
      <w:r w:rsidR="00E20A52">
        <w:rPr>
          <w:rFonts w:ascii="Times New Roman" w:hAnsi="Times New Roman"/>
          <w:sz w:val="24"/>
        </w:rPr>
        <w:t xml:space="preserve">а </w:t>
      </w:r>
      <w:r w:rsidR="001B0A8D">
        <w:rPr>
          <w:rFonts w:ascii="Times New Roman" w:hAnsi="Times New Roman"/>
          <w:sz w:val="24"/>
        </w:rPr>
        <w:t>злоп</w:t>
      </w:r>
      <w:r w:rsidR="009372AC">
        <w:rPr>
          <w:rFonts w:ascii="Times New Roman" w:hAnsi="Times New Roman"/>
          <w:sz w:val="24"/>
        </w:rPr>
        <w:t>о</w:t>
      </w:r>
      <w:r w:rsidR="001B0A8D">
        <w:rPr>
          <w:rFonts w:ascii="Times New Roman" w:hAnsi="Times New Roman"/>
          <w:sz w:val="24"/>
        </w:rPr>
        <w:t>лука</w:t>
      </w:r>
      <w:r w:rsidR="00E01376">
        <w:rPr>
          <w:rFonts w:ascii="Times New Roman" w:hAnsi="Times New Roman"/>
          <w:sz w:val="24"/>
        </w:rPr>
        <w:t>, на</w:t>
      </w:r>
      <w:r w:rsidR="00E01376" w:rsidRPr="00E01376">
        <w:t xml:space="preserve"> </w:t>
      </w:r>
      <w:r w:rsidR="00E01376" w:rsidRPr="00E01376">
        <w:rPr>
          <w:rFonts w:ascii="Times New Roman" w:hAnsi="Times New Roman"/>
          <w:sz w:val="24"/>
        </w:rPr>
        <w:t>сертификат за оценка на съответствието, издаден от акредитиран орган за контрол</w:t>
      </w:r>
      <w:r w:rsidR="00E01376">
        <w:rPr>
          <w:rFonts w:ascii="Times New Roman" w:hAnsi="Times New Roman"/>
          <w:sz w:val="24"/>
        </w:rPr>
        <w:t>, на съоръженията, оборудването и екипировката</w:t>
      </w:r>
      <w:r w:rsidR="00E20A52">
        <w:rPr>
          <w:rFonts w:ascii="Times New Roman" w:hAnsi="Times New Roman"/>
          <w:sz w:val="24"/>
        </w:rPr>
        <w:t xml:space="preserve"> и др.)</w:t>
      </w:r>
      <w:r w:rsidR="00A83319">
        <w:rPr>
          <w:rFonts w:ascii="Times New Roman" w:hAnsi="Times New Roman"/>
          <w:sz w:val="24"/>
        </w:rPr>
        <w:t>, но предвид преследваните от закона цели, това не би следвало да е</w:t>
      </w:r>
      <w:r w:rsidRPr="00567473">
        <w:rPr>
          <w:rFonts w:ascii="Times New Roman" w:hAnsi="Times New Roman"/>
          <w:sz w:val="24"/>
        </w:rPr>
        <w:t xml:space="preserve"> в негативен аспект. </w:t>
      </w:r>
      <w:r w:rsidR="001B0A8D">
        <w:rPr>
          <w:rFonts w:ascii="Times New Roman" w:hAnsi="Times New Roman"/>
          <w:sz w:val="24"/>
        </w:rPr>
        <w:t xml:space="preserve">Административната тежест ще се прояви  в следните насоки - </w:t>
      </w:r>
      <w:r w:rsidR="001B0A8D" w:rsidRPr="001B0A8D">
        <w:rPr>
          <w:rFonts w:ascii="Times New Roman" w:hAnsi="Times New Roman"/>
          <w:sz w:val="24"/>
        </w:rPr>
        <w:t>регистрацията в Министерството на туризма, която включва такса, подготовка и подаване на документи;</w:t>
      </w:r>
      <w:r w:rsidR="001B0A8D">
        <w:rPr>
          <w:rFonts w:ascii="Times New Roman" w:hAnsi="Times New Roman"/>
          <w:sz w:val="24"/>
        </w:rPr>
        <w:t xml:space="preserve"> </w:t>
      </w:r>
      <w:r w:rsidR="001B0A8D" w:rsidRPr="001B0A8D">
        <w:rPr>
          <w:rFonts w:ascii="Times New Roman" w:hAnsi="Times New Roman"/>
          <w:sz w:val="24"/>
        </w:rPr>
        <w:t>първоначални разходи за осигуряване на съответствие;</w:t>
      </w:r>
      <w:r w:rsidR="001B0A8D">
        <w:rPr>
          <w:rFonts w:ascii="Times New Roman" w:hAnsi="Times New Roman"/>
          <w:sz w:val="24"/>
        </w:rPr>
        <w:t xml:space="preserve"> </w:t>
      </w:r>
      <w:r w:rsidR="001B0A8D" w:rsidRPr="001B0A8D">
        <w:rPr>
          <w:rFonts w:ascii="Times New Roman" w:hAnsi="Times New Roman"/>
          <w:sz w:val="24"/>
        </w:rPr>
        <w:t>разход за сключване на застраховка; издаване на сертификат за оценка на съответствието;</w:t>
      </w:r>
      <w:r w:rsidR="001B0A8D">
        <w:rPr>
          <w:rFonts w:ascii="Times New Roman" w:hAnsi="Times New Roman"/>
          <w:sz w:val="24"/>
        </w:rPr>
        <w:t xml:space="preserve"> </w:t>
      </w:r>
      <w:r w:rsidR="001B0A8D" w:rsidRPr="001B0A8D">
        <w:rPr>
          <w:rFonts w:ascii="Times New Roman" w:hAnsi="Times New Roman"/>
          <w:sz w:val="24"/>
        </w:rPr>
        <w:t>проверки от контролни органи и др.</w:t>
      </w:r>
    </w:p>
    <w:p w:rsidR="00817D00" w:rsidRDefault="00817D00" w:rsidP="00817D00">
      <w:pPr>
        <w:spacing w:after="0" w:line="360" w:lineRule="auto"/>
        <w:ind w:firstLine="680"/>
        <w:jc w:val="both"/>
        <w:rPr>
          <w:rFonts w:ascii="Times New Roman" w:hAnsi="Times New Roman"/>
          <w:sz w:val="24"/>
        </w:rPr>
      </w:pPr>
      <w:r w:rsidRPr="002769EA">
        <w:rPr>
          <w:rFonts w:ascii="Times New Roman" w:hAnsi="Times New Roman"/>
          <w:sz w:val="24"/>
        </w:rPr>
        <w:lastRenderedPageBreak/>
        <w:t>Административната тежест за въздушноатракционните услуги ще бъде минимална, тъй като дейността, които са част от гражданското въздухоплаване се регулират от действащите регламенти на Европейския съюз и европейските стандарти за безопасност в гражданското въздухоплаване. Новият закон ще въведе допълнителни изисквания само там, където е необходимо за гарантиране на по-висока безопасност и контрол, като същевременно ще се съобрази с вече действащите международни и европейски регулации, което ще предотврати излишно дублиране и усложнение на административните процедури за заинтересованите лица.</w:t>
      </w:r>
      <w:bookmarkStart w:id="54" w:name="_GoBack"/>
      <w:bookmarkEnd w:id="54"/>
    </w:p>
    <w:p w:rsidR="00EB3406" w:rsidRPr="00567473" w:rsidRDefault="00EB3406" w:rsidP="00567473">
      <w:pPr>
        <w:spacing w:after="0" w:line="360" w:lineRule="auto"/>
        <w:ind w:firstLine="680"/>
        <w:jc w:val="both"/>
        <w:rPr>
          <w:rFonts w:ascii="Times New Roman" w:hAnsi="Times New Roman"/>
          <w:sz w:val="24"/>
        </w:rPr>
      </w:pPr>
      <w:r w:rsidRPr="00EB3406">
        <w:rPr>
          <w:rFonts w:ascii="Times New Roman" w:hAnsi="Times New Roman"/>
          <w:sz w:val="24"/>
        </w:rPr>
        <w:t xml:space="preserve">Пропуските в нормативната уредба, проявяващи се като фрагментираност, неяснота и непълнота, са пряко следствие от липсата на единен закон и </w:t>
      </w:r>
      <w:r w:rsidR="00E20A52">
        <w:rPr>
          <w:rFonts w:ascii="Times New Roman" w:hAnsi="Times New Roman"/>
          <w:sz w:val="24"/>
        </w:rPr>
        <w:t xml:space="preserve">понастоящем </w:t>
      </w:r>
      <w:r w:rsidRPr="00EB3406">
        <w:rPr>
          <w:rFonts w:ascii="Times New Roman" w:hAnsi="Times New Roman"/>
          <w:sz w:val="24"/>
        </w:rPr>
        <w:t xml:space="preserve">водят до </w:t>
      </w:r>
      <w:r w:rsidR="00E01376">
        <w:rPr>
          <w:rFonts w:ascii="Times New Roman" w:hAnsi="Times New Roman"/>
          <w:sz w:val="24"/>
        </w:rPr>
        <w:t xml:space="preserve">по-голяма </w:t>
      </w:r>
      <w:r w:rsidRPr="00EB3406">
        <w:rPr>
          <w:rFonts w:ascii="Times New Roman" w:hAnsi="Times New Roman"/>
          <w:sz w:val="24"/>
        </w:rPr>
        <w:t xml:space="preserve">административна тежест, правна несигурност и </w:t>
      </w:r>
      <w:r w:rsidR="00CA4A82" w:rsidRPr="00CA4A82">
        <w:rPr>
          <w:rFonts w:ascii="Times New Roman" w:hAnsi="Times New Roman"/>
          <w:sz w:val="24"/>
        </w:rPr>
        <w:t>рискове за живота и здравето на гражданите</w:t>
      </w:r>
      <w:r w:rsidRPr="00EB3406">
        <w:rPr>
          <w:rFonts w:ascii="Times New Roman" w:hAnsi="Times New Roman"/>
          <w:sz w:val="24"/>
        </w:rPr>
        <w:t>.</w:t>
      </w:r>
    </w:p>
    <w:p w:rsidR="00E20A52" w:rsidRPr="00E20A52" w:rsidRDefault="00E20A52" w:rsidP="00E20A52">
      <w:pPr>
        <w:spacing w:after="0" w:line="360" w:lineRule="auto"/>
        <w:ind w:firstLine="680"/>
        <w:jc w:val="both"/>
        <w:rPr>
          <w:rFonts w:ascii="Times New Roman" w:hAnsi="Times New Roman" w:cs="Times New Roman"/>
          <w:sz w:val="24"/>
          <w:szCs w:val="24"/>
        </w:rPr>
      </w:pPr>
      <w:bookmarkStart w:id="55" w:name="_Toc187831155"/>
      <w:bookmarkStart w:id="56" w:name="_Toc189828901"/>
      <w:r w:rsidRPr="00E20A52">
        <w:rPr>
          <w:rFonts w:ascii="Times New Roman" w:hAnsi="Times New Roman" w:cs="Times New Roman"/>
          <w:sz w:val="24"/>
          <w:szCs w:val="24"/>
        </w:rPr>
        <w:t xml:space="preserve">С приемането на специален закон ще се постигне структуриране и систематизиране на всички ключови елементи, свързани с </w:t>
      </w:r>
      <w:r>
        <w:rPr>
          <w:rFonts w:ascii="Times New Roman" w:hAnsi="Times New Roman" w:cs="Times New Roman"/>
          <w:sz w:val="24"/>
          <w:szCs w:val="24"/>
        </w:rPr>
        <w:t>дейностите по предоставяне на атракционни услуги, представляващи източник на повишена опасност</w:t>
      </w:r>
      <w:r w:rsidRPr="00E20A52">
        <w:rPr>
          <w:rFonts w:ascii="Times New Roman" w:hAnsi="Times New Roman" w:cs="Times New Roman"/>
          <w:sz w:val="24"/>
          <w:szCs w:val="24"/>
        </w:rPr>
        <w:t xml:space="preserve"> – от дефинициите и обхвата, през институционалните отговорности, до условията за </w:t>
      </w:r>
      <w:r>
        <w:rPr>
          <w:rFonts w:ascii="Times New Roman" w:hAnsi="Times New Roman" w:cs="Times New Roman"/>
          <w:sz w:val="24"/>
          <w:szCs w:val="24"/>
        </w:rPr>
        <w:t>извършване на дейността</w:t>
      </w:r>
      <w:r w:rsidRPr="00E20A52">
        <w:rPr>
          <w:rFonts w:ascii="Times New Roman" w:hAnsi="Times New Roman" w:cs="Times New Roman"/>
          <w:sz w:val="24"/>
          <w:szCs w:val="24"/>
        </w:rPr>
        <w:t xml:space="preserve">, изисквания към </w:t>
      </w:r>
      <w:r>
        <w:rPr>
          <w:rFonts w:ascii="Times New Roman" w:hAnsi="Times New Roman" w:cs="Times New Roman"/>
          <w:sz w:val="24"/>
          <w:szCs w:val="24"/>
        </w:rPr>
        <w:t>търговците, включ. технически изисквания към съоръженията</w:t>
      </w:r>
      <w:r w:rsidRPr="00E20A52">
        <w:rPr>
          <w:rFonts w:ascii="Times New Roman" w:hAnsi="Times New Roman" w:cs="Times New Roman"/>
          <w:sz w:val="24"/>
          <w:szCs w:val="24"/>
        </w:rPr>
        <w:t>,</w:t>
      </w:r>
      <w:r>
        <w:rPr>
          <w:rFonts w:ascii="Times New Roman" w:hAnsi="Times New Roman" w:cs="Times New Roman"/>
          <w:sz w:val="24"/>
          <w:szCs w:val="24"/>
        </w:rPr>
        <w:t xml:space="preserve"> оборудването и екипировката,</w:t>
      </w:r>
      <w:r w:rsidRPr="00E20A52">
        <w:rPr>
          <w:rFonts w:ascii="Times New Roman" w:hAnsi="Times New Roman" w:cs="Times New Roman"/>
          <w:sz w:val="24"/>
          <w:szCs w:val="24"/>
        </w:rPr>
        <w:t xml:space="preserve"> както и правила за контрол.</w:t>
      </w:r>
    </w:p>
    <w:p w:rsidR="00E20A52" w:rsidRPr="00E20A52" w:rsidRDefault="00E20A52" w:rsidP="0081387F">
      <w:pPr>
        <w:spacing w:after="0" w:line="360" w:lineRule="auto"/>
        <w:ind w:firstLine="680"/>
        <w:jc w:val="both"/>
        <w:rPr>
          <w:rFonts w:ascii="Times New Roman" w:hAnsi="Times New Roman" w:cs="Times New Roman"/>
          <w:sz w:val="24"/>
          <w:szCs w:val="24"/>
        </w:rPr>
      </w:pPr>
      <w:r w:rsidRPr="00E20A52">
        <w:rPr>
          <w:rFonts w:ascii="Times New Roman" w:hAnsi="Times New Roman" w:cs="Times New Roman"/>
          <w:sz w:val="24"/>
          <w:szCs w:val="24"/>
        </w:rPr>
        <w:t>Ясното регламентиране на правомощията на отговорните органи – както на централно, така и на местно ниво</w:t>
      </w:r>
      <w:r w:rsidR="0081387F">
        <w:rPr>
          <w:rFonts w:ascii="Times New Roman" w:hAnsi="Times New Roman" w:cs="Times New Roman"/>
          <w:sz w:val="24"/>
          <w:szCs w:val="24"/>
        </w:rPr>
        <w:t xml:space="preserve">, в това число създаването на единен публичен регистър, като част от </w:t>
      </w:r>
      <w:r w:rsidR="0081387F" w:rsidRPr="0081387F">
        <w:rPr>
          <w:rFonts w:ascii="Times New Roman" w:hAnsi="Times New Roman" w:cs="Times New Roman"/>
          <w:sz w:val="24"/>
          <w:szCs w:val="24"/>
        </w:rPr>
        <w:t>Националния туристически регистър по чл. 165, ал. 1 от Закона за туризма</w:t>
      </w:r>
      <w:r w:rsidRPr="00E20A52">
        <w:rPr>
          <w:rFonts w:ascii="Times New Roman" w:hAnsi="Times New Roman" w:cs="Times New Roman"/>
          <w:sz w:val="24"/>
          <w:szCs w:val="24"/>
        </w:rPr>
        <w:t xml:space="preserve"> </w:t>
      </w:r>
      <w:r w:rsidR="00E01376">
        <w:rPr>
          <w:rFonts w:ascii="Times New Roman" w:hAnsi="Times New Roman" w:cs="Times New Roman"/>
          <w:sz w:val="24"/>
          <w:szCs w:val="24"/>
        </w:rPr>
        <w:t>и разписването на процедура за вписване в лицата, които желаят да предоставят атракционни услуги, в регистъра</w:t>
      </w:r>
      <w:r w:rsidRPr="00E20A52">
        <w:rPr>
          <w:rFonts w:ascii="Times New Roman" w:hAnsi="Times New Roman" w:cs="Times New Roman"/>
          <w:sz w:val="24"/>
          <w:szCs w:val="24"/>
        </w:rPr>
        <w:t xml:space="preserve">– ще създаде предвидимост и ще намали административната тежест. Законът ще даде възможност за въвеждане на ясни критерии, стандарти и срокове, които да гарантират </w:t>
      </w:r>
      <w:r w:rsidR="00EB32E9">
        <w:rPr>
          <w:rFonts w:ascii="Times New Roman" w:hAnsi="Times New Roman" w:cs="Times New Roman"/>
          <w:sz w:val="24"/>
          <w:szCs w:val="24"/>
        </w:rPr>
        <w:t>безопасността на дейностите по предоставянето на атракционии услуги, представляващи източник на повишена опасност</w:t>
      </w:r>
      <w:r w:rsidRPr="00E20A52">
        <w:rPr>
          <w:rFonts w:ascii="Times New Roman" w:hAnsi="Times New Roman" w:cs="Times New Roman"/>
          <w:sz w:val="24"/>
          <w:szCs w:val="24"/>
        </w:rPr>
        <w:t>.</w:t>
      </w:r>
    </w:p>
    <w:p w:rsidR="00E20A52" w:rsidRDefault="00E20A52" w:rsidP="008C334B">
      <w:pPr>
        <w:spacing w:after="0" w:line="360" w:lineRule="auto"/>
        <w:ind w:firstLine="680"/>
        <w:jc w:val="both"/>
        <w:rPr>
          <w:rFonts w:ascii="Times New Roman" w:hAnsi="Times New Roman" w:cs="Times New Roman"/>
          <w:sz w:val="24"/>
          <w:szCs w:val="24"/>
        </w:rPr>
      </w:pPr>
      <w:r w:rsidRPr="00E20A52">
        <w:rPr>
          <w:rFonts w:ascii="Times New Roman" w:hAnsi="Times New Roman" w:cs="Times New Roman"/>
          <w:sz w:val="24"/>
          <w:szCs w:val="24"/>
        </w:rPr>
        <w:t xml:space="preserve">В допълнение, нормативната яснота и съгласуваност, която новият закон ще осигури, ще повиши доверието на </w:t>
      </w:r>
      <w:r w:rsidR="009C2F01">
        <w:rPr>
          <w:rFonts w:ascii="Times New Roman" w:hAnsi="Times New Roman" w:cs="Times New Roman"/>
          <w:sz w:val="24"/>
          <w:szCs w:val="24"/>
        </w:rPr>
        <w:t>потребителите и</w:t>
      </w:r>
      <w:r w:rsidRPr="00E20A52">
        <w:rPr>
          <w:rFonts w:ascii="Times New Roman" w:hAnsi="Times New Roman" w:cs="Times New Roman"/>
          <w:sz w:val="24"/>
          <w:szCs w:val="24"/>
        </w:rPr>
        <w:t xml:space="preserve"> ще даде силен тласък </w:t>
      </w:r>
      <w:r w:rsidR="009C2F01">
        <w:rPr>
          <w:rFonts w:ascii="Times New Roman" w:hAnsi="Times New Roman" w:cs="Times New Roman"/>
          <w:sz w:val="24"/>
          <w:szCs w:val="24"/>
        </w:rPr>
        <w:t xml:space="preserve">за развитието на туризма и за превръщането на Република България като </w:t>
      </w:r>
      <w:r w:rsidR="009C2F01" w:rsidRPr="009C2F01">
        <w:rPr>
          <w:rFonts w:ascii="Times New Roman" w:hAnsi="Times New Roman" w:cs="Times New Roman"/>
          <w:sz w:val="24"/>
          <w:szCs w:val="24"/>
        </w:rPr>
        <w:t>атрактивна туристическа дестинация</w:t>
      </w:r>
      <w:r w:rsidR="009C2F01">
        <w:rPr>
          <w:rFonts w:ascii="Times New Roman" w:hAnsi="Times New Roman" w:cs="Times New Roman"/>
          <w:sz w:val="24"/>
          <w:szCs w:val="24"/>
        </w:rPr>
        <w:t>. С приемането на новия закон</w:t>
      </w:r>
      <w:r w:rsidRPr="00E20A52">
        <w:rPr>
          <w:rFonts w:ascii="Times New Roman" w:hAnsi="Times New Roman" w:cs="Times New Roman"/>
          <w:sz w:val="24"/>
          <w:szCs w:val="24"/>
        </w:rPr>
        <w:t xml:space="preserve"> ще се премахнат най-съществените бариери, произтичащи от сегашната правна фрагментация и липсата на координирана политика.</w:t>
      </w:r>
    </w:p>
    <w:p w:rsidR="009C2F01" w:rsidRPr="00E20A52" w:rsidRDefault="009C2F01" w:rsidP="008C334B">
      <w:pPr>
        <w:spacing w:after="0" w:line="360" w:lineRule="auto"/>
        <w:ind w:firstLine="680"/>
        <w:jc w:val="both"/>
        <w:rPr>
          <w:rFonts w:ascii="Times New Roman" w:hAnsi="Times New Roman" w:cs="Times New Roman"/>
          <w:sz w:val="24"/>
          <w:szCs w:val="24"/>
        </w:rPr>
      </w:pPr>
    </w:p>
    <w:p w:rsidR="005F44C3" w:rsidRPr="008072B9" w:rsidRDefault="005F44C3" w:rsidP="008072B9">
      <w:pPr>
        <w:pStyle w:val="Heading2"/>
        <w:numPr>
          <w:ilvl w:val="1"/>
          <w:numId w:val="1"/>
        </w:numPr>
        <w:tabs>
          <w:tab w:val="left" w:pos="900"/>
        </w:tabs>
        <w:spacing w:before="0" w:line="360" w:lineRule="auto"/>
        <w:ind w:left="0" w:firstLine="680"/>
        <w:jc w:val="both"/>
        <w:rPr>
          <w:rFonts w:ascii="Times New Roman" w:hAnsi="Times New Roman"/>
        </w:rPr>
      </w:pPr>
      <w:r w:rsidRPr="008072B9">
        <w:rPr>
          <w:rFonts w:ascii="Times New Roman" w:hAnsi="Times New Roman"/>
        </w:rPr>
        <w:t>Оценка на въздействието върху малките и средните предприятия</w:t>
      </w:r>
      <w:r w:rsidR="00E02FA0" w:rsidRPr="008072B9">
        <w:rPr>
          <w:rFonts w:ascii="Times New Roman" w:hAnsi="Times New Roman"/>
        </w:rPr>
        <w:t xml:space="preserve"> (МСП - тест)</w:t>
      </w:r>
      <w:bookmarkEnd w:id="55"/>
      <w:bookmarkEnd w:id="56"/>
    </w:p>
    <w:p w:rsidR="00845F7A" w:rsidRDefault="00EF1C98" w:rsidP="0068050B">
      <w:pPr>
        <w:spacing w:line="360" w:lineRule="auto"/>
        <w:ind w:firstLine="680"/>
        <w:jc w:val="both"/>
        <w:rPr>
          <w:rFonts w:ascii="Times New Roman" w:hAnsi="Times New Roman" w:cs="Times New Roman"/>
          <w:sz w:val="24"/>
          <w:szCs w:val="24"/>
        </w:rPr>
      </w:pPr>
      <w:r w:rsidRPr="008072B9">
        <w:rPr>
          <w:rFonts w:ascii="Times New Roman" w:hAnsi="Times New Roman"/>
          <w:sz w:val="24"/>
          <w:szCs w:val="24"/>
        </w:rPr>
        <w:t>От общо 462</w:t>
      </w:r>
      <w:r w:rsidR="00305DFC" w:rsidRPr="008072B9">
        <w:rPr>
          <w:rFonts w:ascii="Times New Roman" w:hAnsi="Times New Roman"/>
          <w:sz w:val="24"/>
          <w:szCs w:val="24"/>
        </w:rPr>
        <w:t xml:space="preserve"> </w:t>
      </w:r>
      <w:r w:rsidRPr="008072B9">
        <w:rPr>
          <w:rFonts w:ascii="Times New Roman" w:hAnsi="Times New Roman"/>
          <w:sz w:val="24"/>
          <w:szCs w:val="24"/>
        </w:rPr>
        <w:t>752</w:t>
      </w:r>
      <w:r w:rsidRPr="008072B9">
        <w:rPr>
          <w:rFonts w:ascii="Times New Roman" w:hAnsi="Times New Roman"/>
          <w:sz w:val="24"/>
        </w:rPr>
        <w:t xml:space="preserve"> предприятия </w:t>
      </w:r>
      <w:r w:rsidRPr="008072B9">
        <w:rPr>
          <w:rFonts w:ascii="Times New Roman" w:hAnsi="Times New Roman"/>
          <w:sz w:val="24"/>
          <w:szCs w:val="24"/>
        </w:rPr>
        <w:t>в България, 99,8% са микро,</w:t>
      </w:r>
      <w:r w:rsidRPr="008072B9">
        <w:rPr>
          <w:rFonts w:ascii="Times New Roman" w:hAnsi="Times New Roman"/>
          <w:sz w:val="24"/>
        </w:rPr>
        <w:t xml:space="preserve"> малки и средни</w:t>
      </w:r>
      <w:r w:rsidRPr="008072B9">
        <w:rPr>
          <w:rFonts w:ascii="Times New Roman" w:hAnsi="Times New Roman"/>
          <w:sz w:val="24"/>
          <w:szCs w:val="24"/>
        </w:rPr>
        <w:t>. Най-голям е делът на микро</w:t>
      </w:r>
      <w:r w:rsidRPr="008072B9">
        <w:rPr>
          <w:rFonts w:ascii="Times New Roman" w:hAnsi="Times New Roman"/>
          <w:sz w:val="24"/>
        </w:rPr>
        <w:t xml:space="preserve"> предприятията</w:t>
      </w:r>
      <w:r w:rsidRPr="008072B9">
        <w:rPr>
          <w:rFonts w:ascii="Times New Roman" w:hAnsi="Times New Roman"/>
          <w:sz w:val="24"/>
          <w:szCs w:val="24"/>
        </w:rPr>
        <w:t xml:space="preserve"> (0 до 9 заети),</w:t>
      </w:r>
      <w:r w:rsidRPr="008072B9">
        <w:rPr>
          <w:rFonts w:ascii="Times New Roman" w:hAnsi="Times New Roman"/>
          <w:sz w:val="24"/>
        </w:rPr>
        <w:t xml:space="preserve"> които </w:t>
      </w:r>
      <w:r w:rsidRPr="008072B9">
        <w:rPr>
          <w:rFonts w:ascii="Times New Roman" w:hAnsi="Times New Roman"/>
          <w:sz w:val="24"/>
          <w:szCs w:val="24"/>
        </w:rPr>
        <w:t>са 93.5% или 432699. Предприятията между 10 и 49 заети са 24800</w:t>
      </w:r>
      <w:r w:rsidRPr="008072B9">
        <w:rPr>
          <w:rFonts w:ascii="Times New Roman" w:hAnsi="Times New Roman"/>
          <w:sz w:val="24"/>
        </w:rPr>
        <w:t xml:space="preserve"> или </w:t>
      </w:r>
      <w:r w:rsidRPr="008072B9">
        <w:rPr>
          <w:rFonts w:ascii="Times New Roman" w:hAnsi="Times New Roman" w:cs="Times New Roman"/>
          <w:sz w:val="24"/>
          <w:szCs w:val="24"/>
        </w:rPr>
        <w:t xml:space="preserve">5.4%, а заетите лица са между 50 и 249 при 1% от </w:t>
      </w:r>
      <w:r w:rsidRPr="008072B9">
        <w:rPr>
          <w:rFonts w:ascii="Times New Roman" w:hAnsi="Times New Roman"/>
          <w:sz w:val="24"/>
        </w:rPr>
        <w:t>предприятията</w:t>
      </w:r>
      <w:r w:rsidRPr="008072B9">
        <w:rPr>
          <w:rFonts w:ascii="Times New Roman" w:hAnsi="Times New Roman" w:cs="Times New Roman"/>
          <w:sz w:val="24"/>
          <w:szCs w:val="24"/>
        </w:rPr>
        <w:t xml:space="preserve">, които са общо 4483. </w:t>
      </w:r>
      <w:r w:rsidR="0068050B">
        <w:rPr>
          <w:rFonts w:ascii="Times New Roman" w:hAnsi="Times New Roman" w:cs="Times New Roman"/>
          <w:sz w:val="24"/>
          <w:szCs w:val="24"/>
        </w:rPr>
        <w:t xml:space="preserve"> По-големият брой от предприятията, които са заети в бранша с предоставянето на атракционни услуги, представляващи източник на повишена опасност са микропредприятия.</w:t>
      </w:r>
      <w:r w:rsidR="00DA0343" w:rsidRPr="008072B9">
        <w:rPr>
          <w:rFonts w:ascii="Times New Roman" w:hAnsi="Times New Roman" w:cs="Times New Roman"/>
          <w:sz w:val="24"/>
          <w:szCs w:val="24"/>
        </w:rPr>
        <w:t xml:space="preserve"> </w:t>
      </w:r>
      <w:r w:rsidR="00B122AD" w:rsidRPr="008072B9">
        <w:rPr>
          <w:rFonts w:ascii="Times New Roman" w:hAnsi="Times New Roman" w:cs="Times New Roman"/>
          <w:sz w:val="24"/>
          <w:szCs w:val="24"/>
        </w:rPr>
        <w:t>М</w:t>
      </w:r>
      <w:r w:rsidR="0068050B">
        <w:rPr>
          <w:rFonts w:ascii="Times New Roman" w:hAnsi="Times New Roman" w:cs="Times New Roman"/>
          <w:sz w:val="24"/>
          <w:szCs w:val="24"/>
        </w:rPr>
        <w:t>алките и средни предприятия</w:t>
      </w:r>
      <w:r w:rsidR="00B122AD" w:rsidRPr="008072B9">
        <w:rPr>
          <w:rFonts w:ascii="Times New Roman" w:hAnsi="Times New Roman" w:cs="Times New Roman"/>
          <w:sz w:val="24"/>
          <w:szCs w:val="24"/>
        </w:rPr>
        <w:t xml:space="preserve"> не са пряко и изрично включени в </w:t>
      </w:r>
      <w:r w:rsidR="00305DFC" w:rsidRPr="008072B9">
        <w:rPr>
          <w:rFonts w:ascii="Times New Roman" w:hAnsi="Times New Roman" w:cs="Times New Roman"/>
          <w:sz w:val="24"/>
          <w:szCs w:val="24"/>
        </w:rPr>
        <w:t xml:space="preserve">новия </w:t>
      </w:r>
      <w:r w:rsidR="0068050B" w:rsidRPr="0068050B">
        <w:rPr>
          <w:rFonts w:ascii="Times New Roman" w:hAnsi="Times New Roman" w:cs="Times New Roman"/>
          <w:sz w:val="24"/>
          <w:szCs w:val="24"/>
        </w:rPr>
        <w:t>Закон за общите изисквания за безопасност при предоставяне на атракционни услуги, представляващи източник на повишена опасност</w:t>
      </w:r>
      <w:r w:rsidR="00845F7A">
        <w:rPr>
          <w:rFonts w:ascii="Times New Roman" w:hAnsi="Times New Roman" w:cs="Times New Roman"/>
          <w:sz w:val="24"/>
          <w:szCs w:val="24"/>
        </w:rPr>
        <w:t>.</w:t>
      </w:r>
    </w:p>
    <w:p w:rsidR="00C374DA" w:rsidRPr="0068050B" w:rsidRDefault="0068050B" w:rsidP="0068050B">
      <w:pPr>
        <w:spacing w:line="360" w:lineRule="auto"/>
        <w:ind w:firstLine="680"/>
        <w:jc w:val="both"/>
        <w:rPr>
          <w:rFonts w:ascii="Times New Roman" w:hAnsi="Times New Roman"/>
          <w:sz w:val="24"/>
        </w:rPr>
      </w:pPr>
      <w:r>
        <w:rPr>
          <w:rFonts w:ascii="Times New Roman" w:hAnsi="Times New Roman" w:cs="Times New Roman"/>
          <w:sz w:val="24"/>
          <w:szCs w:val="24"/>
        </w:rPr>
        <w:t>Предвид спецификата на дейностите по предоставяне на атракционни услуги, представляващи източник на повишена опасност, малка част от лицата, предоставящи атракционни услуги са МСП, съответно биха били засегнати от приемането на новия нормативен акт</w:t>
      </w:r>
      <w:r w:rsidR="00B122AD" w:rsidRPr="008072B9">
        <w:rPr>
          <w:rFonts w:ascii="Times New Roman" w:hAnsi="Times New Roman" w:cs="Times New Roman"/>
          <w:sz w:val="24"/>
          <w:szCs w:val="24"/>
        </w:rPr>
        <w:t xml:space="preserve">. </w:t>
      </w:r>
    </w:p>
    <w:p w:rsidR="00845F7A" w:rsidRDefault="008D091B" w:rsidP="00845F7A">
      <w:pPr>
        <w:spacing w:after="0" w:line="360" w:lineRule="auto"/>
        <w:jc w:val="both"/>
        <w:rPr>
          <w:rFonts w:ascii="Times New Roman" w:hAnsi="Times New Roman" w:cs="Times New Roman"/>
          <w:i/>
          <w:iCs/>
          <w:sz w:val="24"/>
          <w:szCs w:val="24"/>
        </w:rPr>
      </w:pPr>
      <w:r w:rsidRPr="008072B9">
        <w:rPr>
          <w:rFonts w:ascii="Times New Roman" w:hAnsi="Times New Roman" w:cs="Times New Roman"/>
          <w:b/>
          <w:i/>
          <w:color w:val="1F4E79" w:themeColor="accent1" w:themeShade="80"/>
          <w:sz w:val="24"/>
          <w:szCs w:val="24"/>
          <w:u w:val="single"/>
        </w:rPr>
        <w:t xml:space="preserve">Проблем 1. </w:t>
      </w:r>
      <w:r w:rsidR="00845F7A" w:rsidRPr="00845F7A">
        <w:rPr>
          <w:rFonts w:ascii="Times New Roman" w:hAnsi="Times New Roman" w:cs="Times New Roman"/>
          <w:i/>
          <w:iCs/>
          <w:sz w:val="24"/>
          <w:szCs w:val="24"/>
        </w:rPr>
        <w:t>Липсва единна, обща уредба на атракционните услуги, представляващи източник н</w:t>
      </w:r>
      <w:r w:rsidR="00845F7A">
        <w:rPr>
          <w:rFonts w:ascii="Times New Roman" w:hAnsi="Times New Roman" w:cs="Times New Roman"/>
          <w:i/>
          <w:iCs/>
          <w:sz w:val="24"/>
          <w:szCs w:val="24"/>
        </w:rPr>
        <w:t>а повишена опасност</w:t>
      </w:r>
      <w:r w:rsidR="00845F7A" w:rsidRPr="00845F7A">
        <w:rPr>
          <w:rFonts w:ascii="Times New Roman" w:hAnsi="Times New Roman" w:cs="Times New Roman"/>
          <w:i/>
          <w:iCs/>
          <w:sz w:val="24"/>
          <w:szCs w:val="24"/>
        </w:rPr>
        <w:t xml:space="preserve"> </w:t>
      </w:r>
    </w:p>
    <w:p w:rsidR="008D091B" w:rsidRPr="008072B9" w:rsidRDefault="008D091B" w:rsidP="00845F7A">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0 „Без действие“</w:t>
      </w:r>
    </w:p>
    <w:p w:rsidR="00A14A0F" w:rsidRPr="008072B9" w:rsidRDefault="00A14A0F" w:rsidP="001D605C">
      <w:pPr>
        <w:spacing w:after="0" w:line="360" w:lineRule="auto"/>
        <w:ind w:firstLine="708"/>
        <w:jc w:val="both"/>
        <w:rPr>
          <w:rFonts w:ascii="Times New Roman" w:hAnsi="Times New Roman"/>
          <w:sz w:val="24"/>
        </w:rPr>
      </w:pPr>
      <w:r w:rsidRPr="008072B9">
        <w:rPr>
          <w:rFonts w:ascii="Times New Roman" w:hAnsi="Times New Roman" w:cs="Times New Roman"/>
          <w:sz w:val="24"/>
          <w:szCs w:val="24"/>
        </w:rPr>
        <w:t>Няма да има преки или косвени въздействия</w:t>
      </w:r>
      <w:r w:rsidRPr="008072B9">
        <w:rPr>
          <w:rFonts w:ascii="Times New Roman" w:hAnsi="Times New Roman"/>
          <w:sz w:val="24"/>
        </w:rPr>
        <w:t xml:space="preserve"> върху МСП</w:t>
      </w:r>
    </w:p>
    <w:p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1 „</w:t>
      </w:r>
      <w:r w:rsidR="002533D1" w:rsidRPr="002533D1">
        <w:rPr>
          <w:rFonts w:ascii="Times New Roman" w:hAnsi="Times New Roman"/>
          <w:b/>
          <w:i/>
          <w:color w:val="2E74B5" w:themeColor="accent1" w:themeShade="BF"/>
          <w:sz w:val="24"/>
        </w:rPr>
        <w:t>Промени в действащите нормативни актове</w:t>
      </w:r>
      <w:r w:rsidRPr="008072B9">
        <w:rPr>
          <w:rFonts w:ascii="Times New Roman" w:hAnsi="Times New Roman"/>
          <w:b/>
          <w:i/>
          <w:color w:val="2E74B5" w:themeColor="accent1" w:themeShade="BF"/>
          <w:sz w:val="24"/>
        </w:rPr>
        <w:t>“</w:t>
      </w:r>
    </w:p>
    <w:p w:rsidR="00A14A0F" w:rsidRPr="008072B9" w:rsidRDefault="00A14A0F" w:rsidP="004B32B0">
      <w:pPr>
        <w:spacing w:after="0" w:line="360" w:lineRule="auto"/>
        <w:ind w:firstLine="708"/>
        <w:jc w:val="both"/>
        <w:rPr>
          <w:rFonts w:ascii="Times New Roman" w:hAnsi="Times New Roman"/>
          <w:sz w:val="24"/>
        </w:rPr>
      </w:pPr>
      <w:r w:rsidRPr="008072B9">
        <w:rPr>
          <w:rFonts w:ascii="Times New Roman" w:hAnsi="Times New Roman" w:cs="Times New Roman"/>
          <w:sz w:val="24"/>
          <w:szCs w:val="24"/>
        </w:rPr>
        <w:t>Положително</w:t>
      </w:r>
      <w:r w:rsidRPr="008072B9">
        <w:rPr>
          <w:rFonts w:ascii="Times New Roman" w:hAnsi="Times New Roman"/>
          <w:sz w:val="24"/>
        </w:rPr>
        <w:t xml:space="preserve"> въздействие върху МСП</w:t>
      </w:r>
      <w:r w:rsidRPr="008072B9">
        <w:rPr>
          <w:rFonts w:ascii="Times New Roman" w:hAnsi="Times New Roman" w:cs="Times New Roman"/>
          <w:sz w:val="24"/>
          <w:szCs w:val="24"/>
        </w:rPr>
        <w:t>: по-ясна нормативна уредба, ясни дефиниции</w:t>
      </w:r>
      <w:r w:rsidR="00845F7A">
        <w:rPr>
          <w:rFonts w:ascii="Times New Roman" w:hAnsi="Times New Roman" w:cs="Times New Roman"/>
          <w:sz w:val="24"/>
          <w:szCs w:val="24"/>
        </w:rPr>
        <w:t>, процедури за вписване у контрол</w:t>
      </w:r>
      <w:r w:rsidRPr="008072B9">
        <w:rPr>
          <w:rFonts w:ascii="Times New Roman" w:hAnsi="Times New Roman" w:cs="Times New Roman"/>
          <w:sz w:val="24"/>
          <w:szCs w:val="24"/>
        </w:rPr>
        <w:t xml:space="preserve">, по-добра предвидимост и координация. </w:t>
      </w:r>
    </w:p>
    <w:p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2 „Регулаторна намеса“</w:t>
      </w:r>
    </w:p>
    <w:p w:rsidR="008D091B" w:rsidRDefault="00845F7A" w:rsidP="001D605C">
      <w:pPr>
        <w:spacing w:after="0" w:line="360" w:lineRule="auto"/>
        <w:ind w:firstLine="680"/>
        <w:jc w:val="both"/>
        <w:rPr>
          <w:rFonts w:ascii="Times New Roman" w:hAnsi="Times New Roman" w:cs="Times New Roman"/>
          <w:sz w:val="24"/>
          <w:szCs w:val="24"/>
        </w:rPr>
      </w:pPr>
      <w:r w:rsidRPr="00845F7A">
        <w:rPr>
          <w:rFonts w:ascii="Times New Roman" w:hAnsi="Times New Roman" w:cs="Times New Roman"/>
          <w:sz w:val="24"/>
          <w:szCs w:val="24"/>
        </w:rPr>
        <w:t>Положително въздействие върху МСП: по-ясна нормативна уредба, ясни дефиниции, процедури за вписване у контрол, по-добра предвидимост и координация.</w:t>
      </w:r>
    </w:p>
    <w:p w:rsidR="00845F7A" w:rsidRPr="008072B9" w:rsidRDefault="00845F7A" w:rsidP="001D605C">
      <w:pPr>
        <w:spacing w:after="0" w:line="360" w:lineRule="auto"/>
        <w:ind w:firstLine="680"/>
        <w:jc w:val="both"/>
        <w:rPr>
          <w:rFonts w:ascii="Times New Roman" w:hAnsi="Times New Roman" w:cs="Times New Roman"/>
          <w:b/>
          <w:sz w:val="24"/>
          <w:szCs w:val="24"/>
        </w:rPr>
      </w:pPr>
    </w:p>
    <w:p w:rsidR="00294959" w:rsidRDefault="008D091B" w:rsidP="00294959">
      <w:pPr>
        <w:spacing w:after="0" w:line="360" w:lineRule="auto"/>
        <w:jc w:val="both"/>
        <w:rPr>
          <w:rFonts w:ascii="Times New Roman" w:hAnsi="Times New Roman" w:cs="Times New Roman"/>
          <w:i/>
          <w:iCs/>
          <w:sz w:val="24"/>
          <w:szCs w:val="24"/>
        </w:rPr>
      </w:pPr>
      <w:r w:rsidRPr="008072B9">
        <w:rPr>
          <w:rFonts w:ascii="Times New Roman" w:hAnsi="Times New Roman" w:cs="Times New Roman"/>
          <w:b/>
          <w:i/>
          <w:color w:val="1F4E79" w:themeColor="accent1" w:themeShade="80"/>
          <w:sz w:val="24"/>
          <w:szCs w:val="24"/>
          <w:u w:val="single"/>
        </w:rPr>
        <w:t xml:space="preserve">Проблем 2. </w:t>
      </w:r>
      <w:r w:rsidR="00294959" w:rsidRPr="00294959">
        <w:rPr>
          <w:rFonts w:ascii="Times New Roman" w:hAnsi="Times New Roman" w:cs="Times New Roman"/>
          <w:i/>
          <w:iCs/>
          <w:sz w:val="24"/>
          <w:szCs w:val="24"/>
        </w:rPr>
        <w:t>Липсват изисквания, вкл. технически, които да гарантират високо ниво на безопасност при ползването на съоръженията, оборудването и екипировката, необходим</w:t>
      </w:r>
      <w:r w:rsidR="00294959">
        <w:rPr>
          <w:rFonts w:ascii="Times New Roman" w:hAnsi="Times New Roman" w:cs="Times New Roman"/>
          <w:i/>
          <w:iCs/>
          <w:sz w:val="24"/>
          <w:szCs w:val="24"/>
        </w:rPr>
        <w:t>и за предоставянето на услугите</w:t>
      </w:r>
    </w:p>
    <w:p w:rsidR="008D091B" w:rsidRPr="008072B9" w:rsidRDefault="008D091B" w:rsidP="00294959">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0 „Без действие“</w:t>
      </w:r>
    </w:p>
    <w:p w:rsidR="004B32B0" w:rsidRPr="008072B9" w:rsidRDefault="004B32B0" w:rsidP="004B32B0">
      <w:pPr>
        <w:spacing w:after="0" w:line="360" w:lineRule="auto"/>
        <w:ind w:firstLine="708"/>
        <w:jc w:val="both"/>
        <w:rPr>
          <w:rFonts w:ascii="Times New Roman" w:hAnsi="Times New Roman"/>
          <w:sz w:val="24"/>
        </w:rPr>
      </w:pPr>
      <w:r w:rsidRPr="008072B9">
        <w:rPr>
          <w:rFonts w:ascii="Times New Roman" w:hAnsi="Times New Roman" w:cs="Times New Roman"/>
          <w:sz w:val="24"/>
          <w:szCs w:val="24"/>
        </w:rPr>
        <w:t>Няма да има преки или косвени въздействия</w:t>
      </w:r>
      <w:r w:rsidRPr="008072B9">
        <w:rPr>
          <w:rFonts w:ascii="Times New Roman" w:hAnsi="Times New Roman"/>
          <w:sz w:val="24"/>
        </w:rPr>
        <w:t xml:space="preserve"> върху МСП</w:t>
      </w:r>
    </w:p>
    <w:p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lastRenderedPageBreak/>
        <w:t>Вариант 1 „</w:t>
      </w:r>
      <w:r w:rsidR="002533D1" w:rsidRPr="002533D1">
        <w:rPr>
          <w:rFonts w:ascii="Times New Roman" w:hAnsi="Times New Roman"/>
          <w:b/>
          <w:i/>
          <w:color w:val="2E74B5" w:themeColor="accent1" w:themeShade="BF"/>
          <w:sz w:val="24"/>
        </w:rPr>
        <w:t>Промени в действащите нормативни актове</w:t>
      </w:r>
      <w:r w:rsidRPr="008072B9">
        <w:rPr>
          <w:rFonts w:ascii="Times New Roman" w:hAnsi="Times New Roman"/>
          <w:b/>
          <w:i/>
          <w:color w:val="2E74B5" w:themeColor="accent1" w:themeShade="BF"/>
          <w:sz w:val="24"/>
        </w:rPr>
        <w:t>“</w:t>
      </w:r>
    </w:p>
    <w:p w:rsidR="00211349" w:rsidRPr="008072B9" w:rsidRDefault="004B32B0" w:rsidP="001D605C">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 xml:space="preserve">Положително въздействие върху МСП: </w:t>
      </w:r>
      <w:r w:rsidR="00294959">
        <w:rPr>
          <w:rFonts w:ascii="Times New Roman" w:hAnsi="Times New Roman" w:cs="Times New Roman"/>
          <w:sz w:val="24"/>
          <w:szCs w:val="24"/>
        </w:rPr>
        <w:t xml:space="preserve">определяна на </w:t>
      </w:r>
      <w:r w:rsidR="00294959" w:rsidRPr="00294959">
        <w:rPr>
          <w:rFonts w:ascii="Times New Roman" w:hAnsi="Times New Roman" w:cs="Times New Roman"/>
          <w:sz w:val="24"/>
          <w:szCs w:val="24"/>
        </w:rPr>
        <w:t>изисквания</w:t>
      </w:r>
      <w:r w:rsidR="00294959">
        <w:rPr>
          <w:rFonts w:ascii="Times New Roman" w:hAnsi="Times New Roman" w:cs="Times New Roman"/>
          <w:sz w:val="24"/>
          <w:szCs w:val="24"/>
        </w:rPr>
        <w:t xml:space="preserve"> към лицата</w:t>
      </w:r>
      <w:r w:rsidR="00294959" w:rsidRPr="00294959">
        <w:rPr>
          <w:rFonts w:ascii="Times New Roman" w:hAnsi="Times New Roman" w:cs="Times New Roman"/>
          <w:sz w:val="24"/>
          <w:szCs w:val="24"/>
        </w:rPr>
        <w:t xml:space="preserve">, вкл. технически </w:t>
      </w:r>
      <w:r w:rsidR="00294959">
        <w:rPr>
          <w:rFonts w:ascii="Times New Roman" w:hAnsi="Times New Roman" w:cs="Times New Roman"/>
          <w:sz w:val="24"/>
          <w:szCs w:val="24"/>
        </w:rPr>
        <w:t xml:space="preserve">към </w:t>
      </w:r>
      <w:r w:rsidR="00294959" w:rsidRPr="00294959">
        <w:rPr>
          <w:rFonts w:ascii="Times New Roman" w:hAnsi="Times New Roman" w:cs="Times New Roman"/>
          <w:sz w:val="24"/>
          <w:szCs w:val="24"/>
        </w:rPr>
        <w:t xml:space="preserve">съоръженията, оборудването и екипировката, необходими за предоставянето на услугите, </w:t>
      </w:r>
      <w:r w:rsidR="00294959">
        <w:rPr>
          <w:rFonts w:ascii="Times New Roman" w:hAnsi="Times New Roman" w:cs="Times New Roman"/>
          <w:sz w:val="24"/>
          <w:szCs w:val="24"/>
        </w:rPr>
        <w:t>за да се гарантира</w:t>
      </w:r>
      <w:r w:rsidR="00294959" w:rsidRPr="00294959">
        <w:rPr>
          <w:rFonts w:ascii="Times New Roman" w:hAnsi="Times New Roman" w:cs="Times New Roman"/>
          <w:sz w:val="24"/>
          <w:szCs w:val="24"/>
        </w:rPr>
        <w:t xml:space="preserve"> високо ниво на безопасност при ползването на</w:t>
      </w:r>
      <w:r w:rsidR="00294959">
        <w:rPr>
          <w:rFonts w:ascii="Times New Roman" w:hAnsi="Times New Roman" w:cs="Times New Roman"/>
          <w:sz w:val="24"/>
          <w:szCs w:val="24"/>
        </w:rPr>
        <w:t xml:space="preserve"> атракционни услуги</w:t>
      </w:r>
      <w:r w:rsidR="00211349" w:rsidRPr="008072B9">
        <w:rPr>
          <w:rFonts w:ascii="Times New Roman" w:hAnsi="Times New Roman" w:cs="Times New Roman"/>
          <w:sz w:val="24"/>
          <w:szCs w:val="24"/>
        </w:rPr>
        <w:t xml:space="preserve">. Повишен </w:t>
      </w:r>
      <w:r w:rsidR="00294959">
        <w:rPr>
          <w:rFonts w:ascii="Times New Roman" w:hAnsi="Times New Roman" w:cs="Times New Roman"/>
          <w:sz w:val="24"/>
          <w:szCs w:val="24"/>
        </w:rPr>
        <w:t xml:space="preserve">интерес към този вид услуги от страна на потребителите, с оглед на това, че ще са създадени условия за гарантиране на тяхната безопасност, </w:t>
      </w:r>
      <w:r w:rsidR="006E42AA">
        <w:rPr>
          <w:rFonts w:ascii="Times New Roman" w:hAnsi="Times New Roman" w:cs="Times New Roman"/>
          <w:sz w:val="24"/>
          <w:szCs w:val="24"/>
        </w:rPr>
        <w:t xml:space="preserve">косвено </w:t>
      </w:r>
      <w:r w:rsidR="00294959">
        <w:rPr>
          <w:rFonts w:ascii="Times New Roman" w:hAnsi="Times New Roman" w:cs="Times New Roman"/>
          <w:sz w:val="24"/>
          <w:szCs w:val="24"/>
        </w:rPr>
        <w:t>положително влияние и върху</w:t>
      </w:r>
      <w:r w:rsidR="006E42AA">
        <w:rPr>
          <w:rFonts w:ascii="Times New Roman" w:hAnsi="Times New Roman" w:cs="Times New Roman"/>
          <w:sz w:val="24"/>
          <w:szCs w:val="24"/>
        </w:rPr>
        <w:t xml:space="preserve"> МСП, извършващи дейности в</w:t>
      </w:r>
      <w:r w:rsidR="00294959">
        <w:rPr>
          <w:rFonts w:ascii="Times New Roman" w:hAnsi="Times New Roman" w:cs="Times New Roman"/>
          <w:sz w:val="24"/>
          <w:szCs w:val="24"/>
        </w:rPr>
        <w:t xml:space="preserve"> туристическия сектор</w:t>
      </w:r>
      <w:r w:rsidR="00211349" w:rsidRPr="008072B9">
        <w:rPr>
          <w:rFonts w:ascii="Times New Roman" w:hAnsi="Times New Roman" w:cs="Times New Roman"/>
          <w:sz w:val="24"/>
          <w:szCs w:val="24"/>
        </w:rPr>
        <w:t xml:space="preserve">. </w:t>
      </w:r>
    </w:p>
    <w:p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2 „Регулаторна намеса“</w:t>
      </w:r>
    </w:p>
    <w:p w:rsidR="00CB27BB" w:rsidRPr="008072B9" w:rsidRDefault="00CB27BB" w:rsidP="00CB27BB">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 xml:space="preserve">Положително въздействие върху МСП: </w:t>
      </w:r>
      <w:r>
        <w:rPr>
          <w:rFonts w:ascii="Times New Roman" w:hAnsi="Times New Roman" w:cs="Times New Roman"/>
          <w:sz w:val="24"/>
          <w:szCs w:val="24"/>
        </w:rPr>
        <w:t xml:space="preserve">определяна на </w:t>
      </w:r>
      <w:r w:rsidRPr="00294959">
        <w:rPr>
          <w:rFonts w:ascii="Times New Roman" w:hAnsi="Times New Roman" w:cs="Times New Roman"/>
          <w:sz w:val="24"/>
          <w:szCs w:val="24"/>
        </w:rPr>
        <w:t>изисквания</w:t>
      </w:r>
      <w:r>
        <w:rPr>
          <w:rFonts w:ascii="Times New Roman" w:hAnsi="Times New Roman" w:cs="Times New Roman"/>
          <w:sz w:val="24"/>
          <w:szCs w:val="24"/>
        </w:rPr>
        <w:t xml:space="preserve"> към лицата</w:t>
      </w:r>
      <w:r w:rsidRPr="00294959">
        <w:rPr>
          <w:rFonts w:ascii="Times New Roman" w:hAnsi="Times New Roman" w:cs="Times New Roman"/>
          <w:sz w:val="24"/>
          <w:szCs w:val="24"/>
        </w:rPr>
        <w:t xml:space="preserve">, вкл. технически </w:t>
      </w:r>
      <w:r>
        <w:rPr>
          <w:rFonts w:ascii="Times New Roman" w:hAnsi="Times New Roman" w:cs="Times New Roman"/>
          <w:sz w:val="24"/>
          <w:szCs w:val="24"/>
        </w:rPr>
        <w:t xml:space="preserve">към </w:t>
      </w:r>
      <w:r w:rsidRPr="00294959">
        <w:rPr>
          <w:rFonts w:ascii="Times New Roman" w:hAnsi="Times New Roman" w:cs="Times New Roman"/>
          <w:sz w:val="24"/>
          <w:szCs w:val="24"/>
        </w:rPr>
        <w:t xml:space="preserve">съоръженията, оборудването и екипировката, необходими за предоставянето на услугите, </w:t>
      </w:r>
      <w:r>
        <w:rPr>
          <w:rFonts w:ascii="Times New Roman" w:hAnsi="Times New Roman" w:cs="Times New Roman"/>
          <w:sz w:val="24"/>
          <w:szCs w:val="24"/>
        </w:rPr>
        <w:t>за да се гарантира</w:t>
      </w:r>
      <w:r w:rsidRPr="00294959">
        <w:rPr>
          <w:rFonts w:ascii="Times New Roman" w:hAnsi="Times New Roman" w:cs="Times New Roman"/>
          <w:sz w:val="24"/>
          <w:szCs w:val="24"/>
        </w:rPr>
        <w:t xml:space="preserve"> високо ниво на безопасност при ползването на</w:t>
      </w:r>
      <w:r>
        <w:rPr>
          <w:rFonts w:ascii="Times New Roman" w:hAnsi="Times New Roman" w:cs="Times New Roman"/>
          <w:sz w:val="24"/>
          <w:szCs w:val="24"/>
        </w:rPr>
        <w:t xml:space="preserve"> атракционни услуги</w:t>
      </w:r>
      <w:r w:rsidRPr="008072B9">
        <w:rPr>
          <w:rFonts w:ascii="Times New Roman" w:hAnsi="Times New Roman" w:cs="Times New Roman"/>
          <w:sz w:val="24"/>
          <w:szCs w:val="24"/>
        </w:rPr>
        <w:t xml:space="preserve">. Повишен </w:t>
      </w:r>
      <w:r>
        <w:rPr>
          <w:rFonts w:ascii="Times New Roman" w:hAnsi="Times New Roman" w:cs="Times New Roman"/>
          <w:sz w:val="24"/>
          <w:szCs w:val="24"/>
        </w:rPr>
        <w:t>интерес към този вид услуги от страна на потребителите, с оглед на това, че ще са създадени условия за гарантиране на тяхната безопасност, косвено положително влияние и върху МСП, извършващи дейности в туристическия сектор</w:t>
      </w:r>
      <w:r w:rsidRPr="008072B9">
        <w:rPr>
          <w:rFonts w:ascii="Times New Roman" w:hAnsi="Times New Roman" w:cs="Times New Roman"/>
          <w:sz w:val="24"/>
          <w:szCs w:val="24"/>
        </w:rPr>
        <w:t xml:space="preserve">. </w:t>
      </w:r>
    </w:p>
    <w:p w:rsidR="00194BAC" w:rsidRDefault="008D091B" w:rsidP="00194BAC">
      <w:pPr>
        <w:spacing w:after="0" w:line="360" w:lineRule="auto"/>
        <w:jc w:val="both"/>
        <w:rPr>
          <w:rFonts w:ascii="Times New Roman" w:hAnsi="Times New Roman" w:cs="Times New Roman"/>
          <w:i/>
          <w:iCs/>
          <w:sz w:val="24"/>
          <w:szCs w:val="24"/>
        </w:rPr>
      </w:pPr>
      <w:r w:rsidRPr="008072B9">
        <w:rPr>
          <w:rFonts w:ascii="Times New Roman" w:hAnsi="Times New Roman" w:cs="Times New Roman"/>
          <w:b/>
          <w:i/>
          <w:color w:val="1F4E79" w:themeColor="accent1" w:themeShade="80"/>
          <w:sz w:val="24"/>
          <w:szCs w:val="24"/>
          <w:u w:val="single"/>
        </w:rPr>
        <w:t xml:space="preserve">Проблем 3. </w:t>
      </w:r>
      <w:r w:rsidR="00194BAC" w:rsidRPr="00194BAC">
        <w:rPr>
          <w:rFonts w:ascii="Times New Roman" w:hAnsi="Times New Roman" w:cs="Times New Roman"/>
          <w:i/>
          <w:iCs/>
          <w:sz w:val="24"/>
          <w:szCs w:val="24"/>
        </w:rPr>
        <w:t>Липсва уредба, регламентираща адекватен контрол върху лицата и съоръженията, с които се предоставят атракционни услуги, представляващи източник на повишена опасност, който да осигурява реална защ</w:t>
      </w:r>
      <w:r w:rsidR="00194BAC">
        <w:rPr>
          <w:rFonts w:ascii="Times New Roman" w:hAnsi="Times New Roman" w:cs="Times New Roman"/>
          <w:i/>
          <w:iCs/>
          <w:sz w:val="24"/>
          <w:szCs w:val="24"/>
        </w:rPr>
        <w:t>ита на ползвателите на услугата</w:t>
      </w:r>
    </w:p>
    <w:p w:rsidR="008D091B" w:rsidRPr="008072B9" w:rsidRDefault="008D091B" w:rsidP="00194BA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0 „Без действие“</w:t>
      </w:r>
    </w:p>
    <w:p w:rsidR="00211349" w:rsidRPr="008072B9" w:rsidRDefault="00211349" w:rsidP="00211349">
      <w:pPr>
        <w:spacing w:after="0" w:line="360" w:lineRule="auto"/>
        <w:ind w:firstLine="708"/>
        <w:jc w:val="both"/>
        <w:rPr>
          <w:rFonts w:ascii="Times New Roman" w:hAnsi="Times New Roman"/>
          <w:sz w:val="24"/>
        </w:rPr>
      </w:pPr>
      <w:r w:rsidRPr="008072B9">
        <w:rPr>
          <w:rFonts w:ascii="Times New Roman" w:hAnsi="Times New Roman" w:cs="Times New Roman"/>
          <w:sz w:val="24"/>
          <w:szCs w:val="24"/>
        </w:rPr>
        <w:t>Няма да има преки или косвени въздействия</w:t>
      </w:r>
      <w:r w:rsidRPr="008072B9">
        <w:rPr>
          <w:rFonts w:ascii="Times New Roman" w:hAnsi="Times New Roman"/>
          <w:sz w:val="24"/>
        </w:rPr>
        <w:t xml:space="preserve"> върху МСП</w:t>
      </w:r>
    </w:p>
    <w:p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1 „</w:t>
      </w:r>
      <w:r w:rsidR="002533D1" w:rsidRPr="002533D1">
        <w:rPr>
          <w:rFonts w:ascii="Times New Roman" w:hAnsi="Times New Roman"/>
          <w:b/>
          <w:i/>
          <w:color w:val="2E74B5" w:themeColor="accent1" w:themeShade="BF"/>
          <w:sz w:val="24"/>
        </w:rPr>
        <w:t>Промени в действащите нормативни актове</w:t>
      </w:r>
      <w:r w:rsidRPr="008072B9">
        <w:rPr>
          <w:rFonts w:ascii="Times New Roman" w:hAnsi="Times New Roman"/>
          <w:b/>
          <w:i/>
          <w:color w:val="2E74B5" w:themeColor="accent1" w:themeShade="BF"/>
          <w:sz w:val="24"/>
        </w:rPr>
        <w:t>“</w:t>
      </w:r>
    </w:p>
    <w:p w:rsidR="00A51F9C" w:rsidRPr="008072B9" w:rsidRDefault="00211349" w:rsidP="00A51F9C">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Положително въздей</w:t>
      </w:r>
      <w:r w:rsidR="00A51F9C">
        <w:rPr>
          <w:rFonts w:ascii="Times New Roman" w:hAnsi="Times New Roman" w:cs="Times New Roman"/>
          <w:sz w:val="24"/>
          <w:szCs w:val="24"/>
        </w:rPr>
        <w:t>ствие върху МСП: ясно разписани</w:t>
      </w:r>
      <w:r w:rsidRPr="008072B9">
        <w:rPr>
          <w:rFonts w:ascii="Times New Roman" w:hAnsi="Times New Roman" w:cs="Times New Roman"/>
          <w:sz w:val="24"/>
          <w:szCs w:val="24"/>
        </w:rPr>
        <w:t xml:space="preserve"> </w:t>
      </w:r>
      <w:r w:rsidR="00A51F9C">
        <w:rPr>
          <w:rFonts w:ascii="Times New Roman" w:hAnsi="Times New Roman" w:cs="Times New Roman"/>
          <w:sz w:val="24"/>
          <w:szCs w:val="24"/>
        </w:rPr>
        <w:t>процедури</w:t>
      </w:r>
      <w:r w:rsidR="00A51F9C" w:rsidRPr="00A51F9C">
        <w:rPr>
          <w:rFonts w:ascii="Times New Roman" w:hAnsi="Times New Roman" w:cs="Times New Roman"/>
          <w:sz w:val="24"/>
          <w:szCs w:val="24"/>
        </w:rPr>
        <w:t xml:space="preserve"> </w:t>
      </w:r>
      <w:r w:rsidR="00A51F9C">
        <w:rPr>
          <w:rFonts w:ascii="Times New Roman" w:hAnsi="Times New Roman" w:cs="Times New Roman"/>
          <w:sz w:val="24"/>
          <w:szCs w:val="24"/>
        </w:rPr>
        <w:t xml:space="preserve">за </w:t>
      </w:r>
      <w:r w:rsidR="00A51F9C" w:rsidRPr="00A51F9C">
        <w:rPr>
          <w:rFonts w:ascii="Times New Roman" w:hAnsi="Times New Roman" w:cs="Times New Roman"/>
          <w:sz w:val="24"/>
          <w:szCs w:val="24"/>
        </w:rPr>
        <w:t>контрол върху лицата и съоръженията</w:t>
      </w:r>
      <w:r w:rsidR="00A51F9C">
        <w:rPr>
          <w:rFonts w:ascii="Times New Roman" w:hAnsi="Times New Roman" w:cs="Times New Roman"/>
          <w:sz w:val="24"/>
          <w:szCs w:val="24"/>
        </w:rPr>
        <w:t>, оборудването и екипировката</w:t>
      </w:r>
      <w:r w:rsidR="00A51F9C" w:rsidRPr="00A51F9C">
        <w:rPr>
          <w:rFonts w:ascii="Times New Roman" w:hAnsi="Times New Roman" w:cs="Times New Roman"/>
          <w:sz w:val="24"/>
          <w:szCs w:val="24"/>
        </w:rPr>
        <w:t>, с които се предоставят атракционни услуги, представляващи из</w:t>
      </w:r>
      <w:r w:rsidR="00A51F9C">
        <w:rPr>
          <w:rFonts w:ascii="Times New Roman" w:hAnsi="Times New Roman" w:cs="Times New Roman"/>
          <w:sz w:val="24"/>
          <w:szCs w:val="24"/>
        </w:rPr>
        <w:t>точник на повишена опасност, кои</w:t>
      </w:r>
      <w:r w:rsidR="00A51F9C" w:rsidRPr="00A51F9C">
        <w:rPr>
          <w:rFonts w:ascii="Times New Roman" w:hAnsi="Times New Roman" w:cs="Times New Roman"/>
          <w:sz w:val="24"/>
          <w:szCs w:val="24"/>
        </w:rPr>
        <w:t>то да осигурява</w:t>
      </w:r>
      <w:r w:rsidR="00A51F9C">
        <w:rPr>
          <w:rFonts w:ascii="Times New Roman" w:hAnsi="Times New Roman" w:cs="Times New Roman"/>
          <w:sz w:val="24"/>
          <w:szCs w:val="24"/>
        </w:rPr>
        <w:t>т</w:t>
      </w:r>
      <w:r w:rsidR="00A51F9C" w:rsidRPr="00A51F9C">
        <w:rPr>
          <w:rFonts w:ascii="Times New Roman" w:hAnsi="Times New Roman" w:cs="Times New Roman"/>
          <w:sz w:val="24"/>
          <w:szCs w:val="24"/>
        </w:rPr>
        <w:t xml:space="preserve"> реална защита на ползвателите на услугата</w:t>
      </w:r>
      <w:r w:rsidR="000A00CB" w:rsidRPr="008072B9">
        <w:rPr>
          <w:rFonts w:ascii="Times New Roman" w:hAnsi="Times New Roman" w:cs="Times New Roman"/>
          <w:sz w:val="24"/>
          <w:szCs w:val="24"/>
        </w:rPr>
        <w:t xml:space="preserve">. Положителни ефекти върху конкуренцията и </w:t>
      </w:r>
      <w:r w:rsidR="00A51F9C">
        <w:rPr>
          <w:rFonts w:ascii="Times New Roman" w:hAnsi="Times New Roman" w:cs="Times New Roman"/>
          <w:sz w:val="24"/>
          <w:szCs w:val="24"/>
        </w:rPr>
        <w:t>създаването на условия за предоставянето на качествена и най-вече безопасна атракционна услуга</w:t>
      </w:r>
      <w:r w:rsidR="000A00CB" w:rsidRPr="008072B9">
        <w:rPr>
          <w:rFonts w:ascii="Times New Roman" w:hAnsi="Times New Roman" w:cs="Times New Roman"/>
          <w:sz w:val="24"/>
          <w:szCs w:val="24"/>
        </w:rPr>
        <w:t xml:space="preserve">. </w:t>
      </w:r>
      <w:r w:rsidR="00A51F9C" w:rsidRPr="008072B9">
        <w:rPr>
          <w:rFonts w:ascii="Times New Roman" w:hAnsi="Times New Roman" w:cs="Times New Roman"/>
          <w:sz w:val="24"/>
          <w:szCs w:val="24"/>
        </w:rPr>
        <w:t xml:space="preserve">Повишен </w:t>
      </w:r>
      <w:r w:rsidR="00A51F9C">
        <w:rPr>
          <w:rFonts w:ascii="Times New Roman" w:hAnsi="Times New Roman" w:cs="Times New Roman"/>
          <w:sz w:val="24"/>
          <w:szCs w:val="24"/>
        </w:rPr>
        <w:t>интерес към този вид услуги от страна на потребителите, с оглед на това, че ще са създадени условия за гарантиране на тяхната безопасност, косвено положително влияние и върху МСП, извършващи дейности в туристическия сектор</w:t>
      </w:r>
      <w:r w:rsidR="00A51F9C" w:rsidRPr="008072B9">
        <w:rPr>
          <w:rFonts w:ascii="Times New Roman" w:hAnsi="Times New Roman" w:cs="Times New Roman"/>
          <w:sz w:val="24"/>
          <w:szCs w:val="24"/>
        </w:rPr>
        <w:t xml:space="preserve">. </w:t>
      </w:r>
    </w:p>
    <w:p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lastRenderedPageBreak/>
        <w:t>Вариант 2 „Регулаторна намеса“</w:t>
      </w:r>
    </w:p>
    <w:p w:rsidR="00A51F9C" w:rsidRDefault="00A51F9C" w:rsidP="00A51F9C">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Положително въздей</w:t>
      </w:r>
      <w:r>
        <w:rPr>
          <w:rFonts w:ascii="Times New Roman" w:hAnsi="Times New Roman" w:cs="Times New Roman"/>
          <w:sz w:val="24"/>
          <w:szCs w:val="24"/>
        </w:rPr>
        <w:t>ствие върху МСП: ясно разписани</w:t>
      </w:r>
      <w:r w:rsidRPr="008072B9">
        <w:rPr>
          <w:rFonts w:ascii="Times New Roman" w:hAnsi="Times New Roman" w:cs="Times New Roman"/>
          <w:sz w:val="24"/>
          <w:szCs w:val="24"/>
        </w:rPr>
        <w:t xml:space="preserve"> </w:t>
      </w:r>
      <w:r>
        <w:rPr>
          <w:rFonts w:ascii="Times New Roman" w:hAnsi="Times New Roman" w:cs="Times New Roman"/>
          <w:sz w:val="24"/>
          <w:szCs w:val="24"/>
        </w:rPr>
        <w:t>процедури</w:t>
      </w:r>
      <w:r w:rsidRPr="00A51F9C">
        <w:rPr>
          <w:rFonts w:ascii="Times New Roman" w:hAnsi="Times New Roman" w:cs="Times New Roman"/>
          <w:sz w:val="24"/>
          <w:szCs w:val="24"/>
        </w:rPr>
        <w:t xml:space="preserve"> </w:t>
      </w:r>
      <w:r>
        <w:rPr>
          <w:rFonts w:ascii="Times New Roman" w:hAnsi="Times New Roman" w:cs="Times New Roman"/>
          <w:sz w:val="24"/>
          <w:szCs w:val="24"/>
        </w:rPr>
        <w:t xml:space="preserve">за </w:t>
      </w:r>
      <w:r w:rsidRPr="00A51F9C">
        <w:rPr>
          <w:rFonts w:ascii="Times New Roman" w:hAnsi="Times New Roman" w:cs="Times New Roman"/>
          <w:sz w:val="24"/>
          <w:szCs w:val="24"/>
        </w:rPr>
        <w:t>контрол върху лицата и съоръженията</w:t>
      </w:r>
      <w:r>
        <w:rPr>
          <w:rFonts w:ascii="Times New Roman" w:hAnsi="Times New Roman" w:cs="Times New Roman"/>
          <w:sz w:val="24"/>
          <w:szCs w:val="24"/>
        </w:rPr>
        <w:t>, оборудването и екипировката</w:t>
      </w:r>
      <w:r w:rsidRPr="00A51F9C">
        <w:rPr>
          <w:rFonts w:ascii="Times New Roman" w:hAnsi="Times New Roman" w:cs="Times New Roman"/>
          <w:sz w:val="24"/>
          <w:szCs w:val="24"/>
        </w:rPr>
        <w:t>, с които се предоставят атракционни услуги, представляващи из</w:t>
      </w:r>
      <w:r>
        <w:rPr>
          <w:rFonts w:ascii="Times New Roman" w:hAnsi="Times New Roman" w:cs="Times New Roman"/>
          <w:sz w:val="24"/>
          <w:szCs w:val="24"/>
        </w:rPr>
        <w:t>точник на повишена опасност, кои</w:t>
      </w:r>
      <w:r w:rsidRPr="00A51F9C">
        <w:rPr>
          <w:rFonts w:ascii="Times New Roman" w:hAnsi="Times New Roman" w:cs="Times New Roman"/>
          <w:sz w:val="24"/>
          <w:szCs w:val="24"/>
        </w:rPr>
        <w:t>то да осигурява</w:t>
      </w:r>
      <w:r>
        <w:rPr>
          <w:rFonts w:ascii="Times New Roman" w:hAnsi="Times New Roman" w:cs="Times New Roman"/>
          <w:sz w:val="24"/>
          <w:szCs w:val="24"/>
        </w:rPr>
        <w:t>т</w:t>
      </w:r>
      <w:r w:rsidRPr="00A51F9C">
        <w:rPr>
          <w:rFonts w:ascii="Times New Roman" w:hAnsi="Times New Roman" w:cs="Times New Roman"/>
          <w:sz w:val="24"/>
          <w:szCs w:val="24"/>
        </w:rPr>
        <w:t xml:space="preserve"> реална защита на ползвателите на услугата</w:t>
      </w:r>
      <w:r w:rsidRPr="008072B9">
        <w:rPr>
          <w:rFonts w:ascii="Times New Roman" w:hAnsi="Times New Roman" w:cs="Times New Roman"/>
          <w:sz w:val="24"/>
          <w:szCs w:val="24"/>
        </w:rPr>
        <w:t xml:space="preserve">. Положителни ефекти върху конкуренцията и </w:t>
      </w:r>
      <w:r>
        <w:rPr>
          <w:rFonts w:ascii="Times New Roman" w:hAnsi="Times New Roman" w:cs="Times New Roman"/>
          <w:sz w:val="24"/>
          <w:szCs w:val="24"/>
        </w:rPr>
        <w:t>създаването на условия за предоставянето на качествена и най-вече безопасна атракционна услуга</w:t>
      </w:r>
      <w:r w:rsidRPr="008072B9">
        <w:rPr>
          <w:rFonts w:ascii="Times New Roman" w:hAnsi="Times New Roman" w:cs="Times New Roman"/>
          <w:sz w:val="24"/>
          <w:szCs w:val="24"/>
        </w:rPr>
        <w:t xml:space="preserve">. Повишен </w:t>
      </w:r>
      <w:r>
        <w:rPr>
          <w:rFonts w:ascii="Times New Roman" w:hAnsi="Times New Roman" w:cs="Times New Roman"/>
          <w:sz w:val="24"/>
          <w:szCs w:val="24"/>
        </w:rPr>
        <w:t>интерес към този вид услуги от страна на потребителите, с оглед на това, че ще са създадени условия за гарантиране на тяхната безопасност, косвено положително влияние и върху МСП, извършващи дейности в туристическия сектор</w:t>
      </w:r>
      <w:r w:rsidRPr="008072B9">
        <w:rPr>
          <w:rFonts w:ascii="Times New Roman" w:hAnsi="Times New Roman" w:cs="Times New Roman"/>
          <w:sz w:val="24"/>
          <w:szCs w:val="24"/>
        </w:rPr>
        <w:t xml:space="preserve">. </w:t>
      </w:r>
    </w:p>
    <w:p w:rsidR="0002124A" w:rsidRPr="008072B9" w:rsidRDefault="0002124A" w:rsidP="00A51F9C">
      <w:pPr>
        <w:spacing w:after="0" w:line="360" w:lineRule="auto"/>
        <w:ind w:firstLine="708"/>
        <w:jc w:val="both"/>
        <w:rPr>
          <w:rFonts w:ascii="Times New Roman" w:hAnsi="Times New Roman" w:cs="Times New Roman"/>
          <w:sz w:val="24"/>
          <w:szCs w:val="24"/>
        </w:rPr>
      </w:pPr>
    </w:p>
    <w:p w:rsidR="00253A41" w:rsidRPr="008072B9" w:rsidRDefault="00BB42B9" w:rsidP="00DA0343">
      <w:pPr>
        <w:pStyle w:val="Heading2"/>
        <w:numPr>
          <w:ilvl w:val="1"/>
          <w:numId w:val="1"/>
        </w:numPr>
        <w:tabs>
          <w:tab w:val="left" w:pos="900"/>
        </w:tabs>
        <w:spacing w:before="0" w:line="360" w:lineRule="auto"/>
        <w:ind w:left="0" w:firstLine="680"/>
        <w:jc w:val="both"/>
        <w:rPr>
          <w:rFonts w:ascii="Times New Roman" w:hAnsi="Times New Roman"/>
        </w:rPr>
      </w:pPr>
      <w:bookmarkStart w:id="57" w:name="_Toc187831156"/>
      <w:bookmarkStart w:id="58" w:name="_Toc189828902"/>
      <w:r w:rsidRPr="008072B9">
        <w:rPr>
          <w:rFonts w:ascii="Times New Roman" w:hAnsi="Times New Roman"/>
        </w:rPr>
        <w:t>Описание на разходите и ползите върху заинтересованите лица</w:t>
      </w:r>
      <w:bookmarkEnd w:id="57"/>
      <w:bookmarkEnd w:id="58"/>
    </w:p>
    <w:p w:rsidR="0034723C" w:rsidRPr="008072B9" w:rsidRDefault="0034723C" w:rsidP="00DA0343">
      <w:pPr>
        <w:pStyle w:val="7878"/>
        <w:spacing w:before="0" w:after="0" w:line="360" w:lineRule="auto"/>
        <w:rPr>
          <w:rFonts w:ascii="Times New Roman" w:hAnsi="Times New Roman"/>
        </w:rPr>
      </w:pPr>
    </w:p>
    <w:tbl>
      <w:tblPr>
        <w:tblStyle w:val="TableGrid"/>
        <w:tblW w:w="9634" w:type="dxa"/>
        <w:jc w:val="center"/>
        <w:tblLook w:val="04A0" w:firstRow="1" w:lastRow="0" w:firstColumn="1" w:lastColumn="0" w:noHBand="0" w:noVBand="1"/>
      </w:tblPr>
      <w:tblGrid>
        <w:gridCol w:w="1873"/>
        <w:gridCol w:w="2260"/>
        <w:gridCol w:w="2821"/>
        <w:gridCol w:w="2680"/>
      </w:tblGrid>
      <w:tr w:rsidR="00BE7CEF" w:rsidRPr="008072B9" w:rsidTr="00DA0343">
        <w:trPr>
          <w:jc w:val="center"/>
        </w:trPr>
        <w:tc>
          <w:tcPr>
            <w:tcW w:w="9634" w:type="dxa"/>
            <w:gridSpan w:val="4"/>
            <w:shd w:val="clear" w:color="auto" w:fill="DBDBDB" w:themeFill="accent3" w:themeFillTint="66"/>
          </w:tcPr>
          <w:p w:rsidR="006E43EF" w:rsidRPr="008072B9" w:rsidRDefault="00BE7CEF" w:rsidP="00DA0343">
            <w:pPr>
              <w:jc w:val="center"/>
              <w:rPr>
                <w:rFonts w:ascii="Times New Roman" w:hAnsi="Times New Roman" w:cs="Times New Roman"/>
                <w:b/>
                <w:i/>
                <w:sz w:val="24"/>
                <w:szCs w:val="24"/>
              </w:rPr>
            </w:pPr>
            <w:r w:rsidRPr="008072B9">
              <w:rPr>
                <w:rFonts w:ascii="Times New Roman" w:hAnsi="Times New Roman" w:cs="Times New Roman"/>
                <w:b/>
                <w:i/>
                <w:sz w:val="24"/>
                <w:szCs w:val="24"/>
              </w:rPr>
              <w:t xml:space="preserve">Проблем 1: </w:t>
            </w:r>
            <w:r w:rsidR="0002124A" w:rsidRPr="0002124A">
              <w:rPr>
                <w:rFonts w:ascii="Times New Roman" w:hAnsi="Times New Roman" w:cs="Times New Roman"/>
                <w:b/>
                <w:i/>
                <w:sz w:val="24"/>
                <w:szCs w:val="24"/>
              </w:rPr>
              <w:t>Липсва единна, обща уредба на атракционните услуги, представляващи източник на повишена опасност</w:t>
            </w:r>
          </w:p>
        </w:tc>
      </w:tr>
      <w:tr w:rsidR="000E37F3" w:rsidRPr="008072B9" w:rsidTr="00B2347E">
        <w:trPr>
          <w:jc w:val="center"/>
        </w:trPr>
        <w:tc>
          <w:tcPr>
            <w:tcW w:w="1838" w:type="dxa"/>
            <w:shd w:val="clear" w:color="auto" w:fill="DBDBDB" w:themeFill="accent3" w:themeFillTint="66"/>
          </w:tcPr>
          <w:p w:rsidR="00BE7CEF" w:rsidRPr="008072B9" w:rsidRDefault="00BE7CEF" w:rsidP="00DA0343">
            <w:pPr>
              <w:jc w:val="both"/>
              <w:rPr>
                <w:rFonts w:ascii="Times New Roman" w:hAnsi="Times New Roman" w:cs="Times New Roman"/>
                <w:b/>
                <w:i/>
                <w:sz w:val="24"/>
                <w:szCs w:val="24"/>
              </w:rPr>
            </w:pPr>
          </w:p>
        </w:tc>
        <w:tc>
          <w:tcPr>
            <w:tcW w:w="2268" w:type="dxa"/>
            <w:shd w:val="clear" w:color="auto" w:fill="DEEAF6" w:themeFill="accent1" w:themeFillTint="33"/>
            <w:vAlign w:val="center"/>
          </w:tcPr>
          <w:p w:rsidR="00BE7CEF" w:rsidRPr="008072B9" w:rsidRDefault="00BE7CEF" w:rsidP="00DA0343">
            <w:pPr>
              <w:contextualSpacing/>
              <w:jc w:val="center"/>
              <w:rPr>
                <w:rFonts w:ascii="Times New Roman" w:hAnsi="Times New Roman" w:cs="Times New Roman"/>
                <w:b/>
                <w:i/>
                <w:sz w:val="24"/>
                <w:szCs w:val="24"/>
              </w:rPr>
            </w:pPr>
            <w:r w:rsidRPr="008072B9">
              <w:rPr>
                <w:rFonts w:ascii="Times New Roman" w:hAnsi="Times New Roman" w:cs="Times New Roman"/>
                <w:b/>
                <w:i/>
                <w:sz w:val="24"/>
                <w:szCs w:val="24"/>
              </w:rPr>
              <w:t>Вариант 0</w:t>
            </w:r>
          </w:p>
          <w:p w:rsidR="00BE7CEF" w:rsidRPr="008072B9" w:rsidRDefault="00BE7CEF" w:rsidP="00DA0343">
            <w:pPr>
              <w:contextualSpacing/>
              <w:jc w:val="center"/>
              <w:rPr>
                <w:rFonts w:ascii="Times New Roman" w:hAnsi="Times New Roman" w:cs="Times New Roman"/>
                <w:b/>
                <w:i/>
                <w:sz w:val="24"/>
                <w:szCs w:val="24"/>
              </w:rPr>
            </w:pPr>
            <w:r w:rsidRPr="008072B9">
              <w:rPr>
                <w:rFonts w:ascii="Times New Roman" w:hAnsi="Times New Roman" w:cs="Times New Roman"/>
                <w:b/>
                <w:i/>
                <w:sz w:val="24"/>
                <w:szCs w:val="24"/>
              </w:rPr>
              <w:t>„Без действие“</w:t>
            </w:r>
          </w:p>
        </w:tc>
        <w:tc>
          <w:tcPr>
            <w:tcW w:w="2835" w:type="dxa"/>
            <w:shd w:val="clear" w:color="auto" w:fill="BDD6EE" w:themeFill="accent1" w:themeFillTint="66"/>
            <w:vAlign w:val="center"/>
          </w:tcPr>
          <w:p w:rsidR="00BE7CEF" w:rsidRPr="008072B9" w:rsidRDefault="00BE7CEF" w:rsidP="00DA0343">
            <w:pPr>
              <w:contextualSpacing/>
              <w:jc w:val="center"/>
              <w:rPr>
                <w:rFonts w:ascii="Times New Roman" w:hAnsi="Times New Roman" w:cs="Times New Roman"/>
                <w:b/>
                <w:i/>
                <w:sz w:val="24"/>
                <w:szCs w:val="24"/>
              </w:rPr>
            </w:pPr>
            <w:r w:rsidRPr="008072B9">
              <w:rPr>
                <w:rFonts w:ascii="Times New Roman" w:hAnsi="Times New Roman" w:cs="Times New Roman"/>
                <w:b/>
                <w:i/>
                <w:sz w:val="24"/>
                <w:szCs w:val="24"/>
              </w:rPr>
              <w:t>Вариант 1</w:t>
            </w:r>
          </w:p>
          <w:p w:rsidR="00BE7CEF" w:rsidRPr="008072B9" w:rsidRDefault="00BE7CEF" w:rsidP="007A1308">
            <w:pPr>
              <w:contextualSpacing/>
              <w:jc w:val="center"/>
              <w:rPr>
                <w:rFonts w:ascii="Times New Roman" w:hAnsi="Times New Roman" w:cs="Times New Roman"/>
                <w:b/>
                <w:i/>
                <w:sz w:val="24"/>
                <w:szCs w:val="24"/>
              </w:rPr>
            </w:pPr>
            <w:r w:rsidRPr="008072B9">
              <w:rPr>
                <w:rFonts w:ascii="Times New Roman" w:hAnsi="Times New Roman" w:cs="Times New Roman"/>
                <w:b/>
                <w:i/>
                <w:sz w:val="24"/>
                <w:szCs w:val="24"/>
              </w:rPr>
              <w:t>„</w:t>
            </w:r>
            <w:r w:rsidR="002533D1" w:rsidRPr="002533D1">
              <w:rPr>
                <w:rFonts w:ascii="Times New Roman" w:hAnsi="Times New Roman" w:cs="Times New Roman"/>
                <w:b/>
                <w:i/>
                <w:sz w:val="24"/>
                <w:szCs w:val="24"/>
              </w:rPr>
              <w:t>Промени в действащите нормативни актове</w:t>
            </w:r>
            <w:r w:rsidRPr="008072B9">
              <w:rPr>
                <w:rFonts w:ascii="Times New Roman" w:hAnsi="Times New Roman" w:cs="Times New Roman"/>
                <w:b/>
                <w:i/>
                <w:sz w:val="24"/>
                <w:szCs w:val="24"/>
              </w:rPr>
              <w:t>“</w:t>
            </w:r>
          </w:p>
          <w:p w:rsidR="006E43EF" w:rsidRPr="008072B9" w:rsidRDefault="006E43EF" w:rsidP="00DA0343">
            <w:pPr>
              <w:contextualSpacing/>
              <w:jc w:val="center"/>
              <w:rPr>
                <w:rFonts w:ascii="Times New Roman" w:hAnsi="Times New Roman" w:cs="Times New Roman"/>
                <w:b/>
                <w:i/>
                <w:sz w:val="24"/>
                <w:szCs w:val="24"/>
              </w:rPr>
            </w:pPr>
          </w:p>
        </w:tc>
        <w:tc>
          <w:tcPr>
            <w:tcW w:w="2693" w:type="dxa"/>
            <w:shd w:val="clear" w:color="auto" w:fill="9CC2E5" w:themeFill="accent1" w:themeFillTint="99"/>
            <w:vAlign w:val="center"/>
          </w:tcPr>
          <w:p w:rsidR="00BE7CEF" w:rsidRPr="008072B9" w:rsidRDefault="00BE7CEF" w:rsidP="00DA0343">
            <w:pPr>
              <w:contextualSpacing/>
              <w:jc w:val="center"/>
              <w:rPr>
                <w:rFonts w:ascii="Times New Roman" w:hAnsi="Times New Roman" w:cs="Times New Roman"/>
                <w:b/>
                <w:i/>
                <w:sz w:val="24"/>
                <w:szCs w:val="24"/>
              </w:rPr>
            </w:pPr>
            <w:r w:rsidRPr="008072B9">
              <w:rPr>
                <w:rFonts w:ascii="Times New Roman" w:hAnsi="Times New Roman" w:cs="Times New Roman"/>
                <w:b/>
                <w:i/>
                <w:sz w:val="24"/>
                <w:szCs w:val="24"/>
              </w:rPr>
              <w:t>Вариант 2:</w:t>
            </w:r>
          </w:p>
          <w:p w:rsidR="00BE7CEF" w:rsidRPr="008072B9" w:rsidRDefault="00BE7CEF" w:rsidP="00DA0343">
            <w:pPr>
              <w:contextualSpacing/>
              <w:jc w:val="center"/>
              <w:rPr>
                <w:rFonts w:ascii="Times New Roman" w:hAnsi="Times New Roman" w:cs="Times New Roman"/>
                <w:b/>
                <w:i/>
                <w:sz w:val="24"/>
                <w:szCs w:val="24"/>
              </w:rPr>
            </w:pPr>
            <w:r w:rsidRPr="008072B9">
              <w:rPr>
                <w:rFonts w:ascii="Times New Roman" w:hAnsi="Times New Roman" w:cs="Times New Roman"/>
                <w:b/>
                <w:i/>
                <w:sz w:val="24"/>
                <w:szCs w:val="24"/>
              </w:rPr>
              <w:t>„Регулаторна намеса“</w:t>
            </w:r>
          </w:p>
        </w:tc>
      </w:tr>
      <w:tr w:rsidR="000E37F3" w:rsidRPr="008072B9" w:rsidTr="00B2347E">
        <w:trPr>
          <w:jc w:val="center"/>
        </w:trPr>
        <w:tc>
          <w:tcPr>
            <w:tcW w:w="1838" w:type="dxa"/>
            <w:shd w:val="clear" w:color="auto" w:fill="DBDBDB" w:themeFill="accent3" w:themeFillTint="66"/>
          </w:tcPr>
          <w:p w:rsidR="00BE7CEF" w:rsidRPr="008072B9" w:rsidRDefault="00A10C14" w:rsidP="00DA0343">
            <w:pPr>
              <w:jc w:val="both"/>
              <w:rPr>
                <w:rFonts w:ascii="Times New Roman" w:hAnsi="Times New Roman"/>
                <w:b/>
                <w:i/>
              </w:rPr>
            </w:pPr>
            <w:r>
              <w:rPr>
                <w:rFonts w:ascii="Times New Roman" w:hAnsi="Times New Roman"/>
                <w:b/>
                <w:i/>
              </w:rPr>
              <w:t>Лица, предоставящи атракционни услуги, представляващи източник на повишена опасност</w:t>
            </w:r>
            <w:r w:rsidR="00BE7CEF" w:rsidRPr="008072B9">
              <w:rPr>
                <w:rFonts w:ascii="Times New Roman" w:hAnsi="Times New Roman"/>
                <w:b/>
                <w:i/>
              </w:rPr>
              <w:t xml:space="preserve"> </w:t>
            </w:r>
          </w:p>
        </w:tc>
        <w:tc>
          <w:tcPr>
            <w:tcW w:w="2268" w:type="dxa"/>
            <w:shd w:val="clear" w:color="auto" w:fill="DEEAF6" w:themeFill="accent1" w:themeFillTint="33"/>
          </w:tcPr>
          <w:p w:rsidR="00585128" w:rsidRPr="008072B9" w:rsidRDefault="00BE7CEF" w:rsidP="007A1308">
            <w:pPr>
              <w:jc w:val="both"/>
              <w:rPr>
                <w:rFonts w:ascii="Times New Roman" w:hAnsi="Times New Roman" w:cs="Times New Roman"/>
                <w:b/>
                <w:i/>
              </w:rPr>
            </w:pPr>
            <w:r w:rsidRPr="008072B9">
              <w:rPr>
                <w:rFonts w:ascii="Times New Roman" w:hAnsi="Times New Roman"/>
                <w:b/>
                <w:i/>
              </w:rPr>
              <w:t xml:space="preserve">Разходи: </w:t>
            </w:r>
          </w:p>
          <w:p w:rsidR="00BE7CEF" w:rsidRPr="008072B9" w:rsidRDefault="00585128" w:rsidP="00DA0343">
            <w:pPr>
              <w:jc w:val="both"/>
              <w:rPr>
                <w:rFonts w:ascii="Times New Roman" w:hAnsi="Times New Roman"/>
              </w:rPr>
            </w:pPr>
            <w:r w:rsidRPr="008072B9">
              <w:rPr>
                <w:rFonts w:ascii="Times New Roman" w:hAnsi="Times New Roman" w:cs="Times New Roman"/>
                <w:bCs/>
                <w:iCs/>
              </w:rPr>
              <w:t>Не се идентифицира необходимост от извършване на разходи</w:t>
            </w:r>
            <w:r w:rsidR="00760168">
              <w:rPr>
                <w:rFonts w:ascii="Times New Roman" w:hAnsi="Times New Roman" w:cs="Times New Roman"/>
                <w:bCs/>
                <w:iCs/>
              </w:rPr>
              <w:t>.</w:t>
            </w:r>
            <w:r w:rsidRPr="008072B9">
              <w:rPr>
                <w:rFonts w:ascii="Times New Roman" w:hAnsi="Times New Roman" w:cs="Times New Roman"/>
                <w:bCs/>
                <w:iCs/>
              </w:rPr>
              <w:t xml:space="preserve"> </w:t>
            </w:r>
          </w:p>
          <w:p w:rsidR="00BE7CEF" w:rsidRPr="008072B9" w:rsidRDefault="00BE7CEF" w:rsidP="007A1308">
            <w:pPr>
              <w:jc w:val="both"/>
              <w:rPr>
                <w:rFonts w:ascii="Times New Roman" w:hAnsi="Times New Roman" w:cs="Times New Roman"/>
                <w:b/>
                <w:i/>
              </w:rPr>
            </w:pPr>
            <w:r w:rsidRPr="008072B9">
              <w:rPr>
                <w:rFonts w:ascii="Times New Roman" w:hAnsi="Times New Roman"/>
                <w:b/>
                <w:i/>
              </w:rPr>
              <w:t>Ползи:</w:t>
            </w:r>
          </w:p>
          <w:p w:rsidR="00585128" w:rsidRPr="008072B9" w:rsidRDefault="00585128" w:rsidP="00DA0343">
            <w:pPr>
              <w:jc w:val="both"/>
              <w:rPr>
                <w:rFonts w:ascii="Times New Roman" w:hAnsi="Times New Roman"/>
              </w:rPr>
            </w:pPr>
            <w:r w:rsidRPr="008072B9">
              <w:rPr>
                <w:rFonts w:ascii="Times New Roman" w:hAnsi="Times New Roman" w:cs="Times New Roman"/>
                <w:bCs/>
                <w:iCs/>
              </w:rPr>
              <w:t>Не се идентифицират ползи</w:t>
            </w:r>
            <w:r w:rsidR="00760168">
              <w:rPr>
                <w:rFonts w:ascii="Times New Roman" w:hAnsi="Times New Roman" w:cs="Times New Roman"/>
                <w:bCs/>
                <w:iCs/>
              </w:rPr>
              <w:t>.</w:t>
            </w:r>
          </w:p>
        </w:tc>
        <w:tc>
          <w:tcPr>
            <w:tcW w:w="2835" w:type="dxa"/>
            <w:shd w:val="clear" w:color="auto" w:fill="DEEAF6" w:themeFill="accent1" w:themeFillTint="33"/>
          </w:tcPr>
          <w:p w:rsidR="00BE7CEF" w:rsidRPr="008072B9" w:rsidRDefault="00BE7CEF" w:rsidP="00DA0343">
            <w:pPr>
              <w:jc w:val="both"/>
              <w:rPr>
                <w:rFonts w:ascii="Times New Roman" w:hAnsi="Times New Roman"/>
              </w:rPr>
            </w:pPr>
            <w:r w:rsidRPr="008072B9">
              <w:rPr>
                <w:rFonts w:ascii="Times New Roman" w:hAnsi="Times New Roman"/>
                <w:b/>
                <w:i/>
              </w:rPr>
              <w:t>Разходи</w:t>
            </w:r>
            <w:r w:rsidR="00AB119D" w:rsidRPr="008072B9">
              <w:rPr>
                <w:rFonts w:ascii="Times New Roman" w:hAnsi="Times New Roman"/>
                <w:b/>
                <w:i/>
              </w:rPr>
              <w:t>:</w:t>
            </w:r>
          </w:p>
          <w:p w:rsidR="00BE7CEF" w:rsidRPr="008072B9" w:rsidRDefault="00AB119D" w:rsidP="00DA0343">
            <w:pPr>
              <w:jc w:val="both"/>
              <w:rPr>
                <w:rFonts w:ascii="Times New Roman" w:hAnsi="Times New Roman"/>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w:t>
            </w:r>
            <w:r w:rsidR="00A10C14">
              <w:rPr>
                <w:rFonts w:ascii="Times New Roman" w:hAnsi="Times New Roman" w:cs="Times New Roman"/>
                <w:bCs/>
                <w:iCs/>
              </w:rPr>
              <w:t>предвид новите изисквания към лицата и към съоръженията, оборудването и екипировката,</w:t>
            </w:r>
            <w:r w:rsidRPr="008072B9">
              <w:rPr>
                <w:rFonts w:ascii="Times New Roman" w:hAnsi="Times New Roman" w:cs="Times New Roman"/>
                <w:bCs/>
                <w:iCs/>
              </w:rPr>
              <w:t xml:space="preserve"> въведени с новата нормативна уредба</w:t>
            </w:r>
            <w:r w:rsidR="00760168">
              <w:rPr>
                <w:rFonts w:ascii="Times New Roman" w:hAnsi="Times New Roman" w:cs="Times New Roman"/>
                <w:bCs/>
                <w:iCs/>
              </w:rPr>
              <w:t>.</w:t>
            </w:r>
            <w:r w:rsidRPr="008072B9">
              <w:rPr>
                <w:rFonts w:ascii="Times New Roman" w:hAnsi="Times New Roman" w:cs="Times New Roman"/>
                <w:bCs/>
                <w:iCs/>
              </w:rPr>
              <w:t xml:space="preserve"> </w:t>
            </w:r>
          </w:p>
          <w:p w:rsidR="00AB119D" w:rsidRPr="008072B9" w:rsidRDefault="00BE7CEF" w:rsidP="007A1308">
            <w:pPr>
              <w:jc w:val="both"/>
              <w:rPr>
                <w:rFonts w:ascii="Times New Roman" w:hAnsi="Times New Roman" w:cs="Times New Roman"/>
                <w:b/>
                <w:i/>
              </w:rPr>
            </w:pPr>
            <w:r w:rsidRPr="008072B9">
              <w:rPr>
                <w:rFonts w:ascii="Times New Roman" w:hAnsi="Times New Roman"/>
                <w:b/>
                <w:i/>
              </w:rPr>
              <w:t xml:space="preserve">Ползи: </w:t>
            </w:r>
          </w:p>
          <w:p w:rsidR="00AB119D" w:rsidRPr="008072B9" w:rsidRDefault="00AB119D" w:rsidP="007A1308">
            <w:pPr>
              <w:jc w:val="both"/>
              <w:rPr>
                <w:rFonts w:ascii="Times New Roman" w:hAnsi="Times New Roman" w:cs="Times New Roman"/>
                <w:b/>
                <w:i/>
              </w:rPr>
            </w:pPr>
            <w:r w:rsidRPr="008072B9">
              <w:rPr>
                <w:rFonts w:ascii="Times New Roman" w:hAnsi="Times New Roman" w:cs="Times New Roman"/>
                <w:bCs/>
                <w:iCs/>
              </w:rPr>
              <w:t>Ползите се изразяват в създаване на необходимите пре</w:t>
            </w:r>
            <w:r w:rsidR="00A10C14">
              <w:rPr>
                <w:rFonts w:ascii="Times New Roman" w:hAnsi="Times New Roman" w:cs="Times New Roman"/>
                <w:bCs/>
                <w:iCs/>
              </w:rPr>
              <w:t>дпоставки на нормативно ниво за гарантиране</w:t>
            </w:r>
            <w:r w:rsidRPr="008072B9">
              <w:rPr>
                <w:rFonts w:ascii="Times New Roman" w:hAnsi="Times New Roman" w:cs="Times New Roman"/>
                <w:bCs/>
                <w:iCs/>
              </w:rPr>
              <w:t xml:space="preserve"> на </w:t>
            </w:r>
            <w:r w:rsidR="00A10C14">
              <w:rPr>
                <w:rFonts w:ascii="Times New Roman" w:hAnsi="Times New Roman" w:cs="Times New Roman"/>
                <w:bCs/>
                <w:iCs/>
              </w:rPr>
              <w:t>безопасността при предоставянето на атракционни услуги</w:t>
            </w:r>
            <w:r w:rsidRPr="008072B9">
              <w:rPr>
                <w:rFonts w:ascii="Times New Roman" w:hAnsi="Times New Roman" w:cs="Times New Roman"/>
                <w:bCs/>
                <w:iCs/>
              </w:rPr>
              <w:t xml:space="preserve">, </w:t>
            </w:r>
            <w:r w:rsidR="00A10C14">
              <w:rPr>
                <w:rFonts w:ascii="Times New Roman" w:hAnsi="Times New Roman" w:cs="Times New Roman"/>
                <w:bCs/>
                <w:iCs/>
              </w:rPr>
              <w:t xml:space="preserve">съответно повишаване на атрактивността на тези услуги за потребителите </w:t>
            </w:r>
            <w:r w:rsidRPr="008072B9">
              <w:rPr>
                <w:rFonts w:ascii="Times New Roman" w:hAnsi="Times New Roman" w:cs="Times New Roman"/>
                <w:bCs/>
                <w:iCs/>
              </w:rPr>
              <w:t xml:space="preserve"> и </w:t>
            </w:r>
            <w:r w:rsidR="00A10C14">
              <w:rPr>
                <w:rFonts w:ascii="Times New Roman" w:hAnsi="Times New Roman" w:cs="Times New Roman"/>
                <w:bCs/>
                <w:iCs/>
              </w:rPr>
              <w:lastRenderedPageBreak/>
              <w:t>подобряване</w:t>
            </w:r>
            <w:r w:rsidRPr="008072B9">
              <w:rPr>
                <w:rFonts w:ascii="Times New Roman" w:hAnsi="Times New Roman" w:cs="Times New Roman"/>
                <w:bCs/>
                <w:iCs/>
              </w:rPr>
              <w:t xml:space="preserve"> на конкуренцията в сектора</w:t>
            </w:r>
            <w:r w:rsidR="00760168">
              <w:rPr>
                <w:rFonts w:ascii="Times New Roman" w:hAnsi="Times New Roman" w:cs="Times New Roman"/>
                <w:bCs/>
                <w:iCs/>
              </w:rPr>
              <w:t>.</w:t>
            </w:r>
          </w:p>
          <w:p w:rsidR="00AB119D" w:rsidRPr="008072B9" w:rsidRDefault="00AB119D" w:rsidP="00DA0343">
            <w:pPr>
              <w:jc w:val="both"/>
              <w:rPr>
                <w:rFonts w:ascii="Times New Roman" w:hAnsi="Times New Roman"/>
                <w:b/>
                <w:i/>
              </w:rPr>
            </w:pPr>
          </w:p>
        </w:tc>
        <w:tc>
          <w:tcPr>
            <w:tcW w:w="2693" w:type="dxa"/>
            <w:shd w:val="clear" w:color="auto" w:fill="DEEAF6" w:themeFill="accent1" w:themeFillTint="33"/>
          </w:tcPr>
          <w:p w:rsidR="00BE7CEF" w:rsidRPr="008072B9" w:rsidRDefault="00BE7CEF" w:rsidP="00DA0343">
            <w:pPr>
              <w:jc w:val="both"/>
              <w:rPr>
                <w:rFonts w:ascii="Times New Roman" w:hAnsi="Times New Roman"/>
                <w:b/>
                <w:i/>
              </w:rPr>
            </w:pPr>
            <w:r w:rsidRPr="008072B9">
              <w:rPr>
                <w:rFonts w:ascii="Times New Roman" w:hAnsi="Times New Roman"/>
                <w:b/>
                <w:i/>
              </w:rPr>
              <w:lastRenderedPageBreak/>
              <w:t>Разходи:</w:t>
            </w:r>
          </w:p>
          <w:p w:rsidR="00760168" w:rsidRPr="008072B9" w:rsidRDefault="00760168" w:rsidP="00760168">
            <w:pPr>
              <w:jc w:val="both"/>
              <w:rPr>
                <w:rFonts w:ascii="Times New Roman" w:hAnsi="Times New Roman"/>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w:t>
            </w:r>
            <w:r>
              <w:rPr>
                <w:rFonts w:ascii="Times New Roman" w:hAnsi="Times New Roman" w:cs="Times New Roman"/>
                <w:bCs/>
                <w:iCs/>
              </w:rPr>
              <w:t>предвид новите изисквания към лицата и към съоръженията, оборудването и екипировката,</w:t>
            </w:r>
            <w:r w:rsidRPr="008072B9">
              <w:rPr>
                <w:rFonts w:ascii="Times New Roman" w:hAnsi="Times New Roman" w:cs="Times New Roman"/>
                <w:bCs/>
                <w:iCs/>
              </w:rPr>
              <w:t xml:space="preserve"> въведени с новата нормативна уредба</w:t>
            </w:r>
            <w:r>
              <w:rPr>
                <w:rFonts w:ascii="Times New Roman" w:hAnsi="Times New Roman" w:cs="Times New Roman"/>
                <w:bCs/>
                <w:iCs/>
              </w:rPr>
              <w:t>.</w:t>
            </w:r>
            <w:r w:rsidRPr="008072B9">
              <w:rPr>
                <w:rFonts w:ascii="Times New Roman" w:hAnsi="Times New Roman" w:cs="Times New Roman"/>
                <w:bCs/>
                <w:iCs/>
              </w:rPr>
              <w:t xml:space="preserve"> </w:t>
            </w:r>
          </w:p>
          <w:p w:rsidR="00BE7CEF" w:rsidRPr="008072B9" w:rsidRDefault="00BE7CEF" w:rsidP="007A1308">
            <w:pPr>
              <w:jc w:val="both"/>
              <w:rPr>
                <w:rFonts w:ascii="Times New Roman" w:hAnsi="Times New Roman" w:cs="Times New Roman"/>
                <w:b/>
                <w:i/>
              </w:rPr>
            </w:pPr>
            <w:r w:rsidRPr="008072B9">
              <w:rPr>
                <w:rFonts w:ascii="Times New Roman" w:hAnsi="Times New Roman"/>
                <w:b/>
                <w:i/>
              </w:rPr>
              <w:t xml:space="preserve">Ползи: </w:t>
            </w:r>
          </w:p>
          <w:p w:rsidR="00AB119D" w:rsidRPr="00760168" w:rsidRDefault="00760168" w:rsidP="00DA0343">
            <w:pPr>
              <w:jc w:val="both"/>
              <w:rPr>
                <w:rFonts w:ascii="Times New Roman" w:hAnsi="Times New Roman" w:cs="Times New Roman"/>
                <w:b/>
                <w:i/>
              </w:rPr>
            </w:pPr>
            <w:r w:rsidRPr="008072B9">
              <w:rPr>
                <w:rFonts w:ascii="Times New Roman" w:hAnsi="Times New Roman" w:cs="Times New Roman"/>
                <w:bCs/>
                <w:iCs/>
              </w:rPr>
              <w:t>Ползите се изразяват в създаване на необходимите пре</w:t>
            </w:r>
            <w:r>
              <w:rPr>
                <w:rFonts w:ascii="Times New Roman" w:hAnsi="Times New Roman" w:cs="Times New Roman"/>
                <w:bCs/>
                <w:iCs/>
              </w:rPr>
              <w:t>дпоставки на нормативно ниво за гарантиране</w:t>
            </w:r>
            <w:r w:rsidRPr="008072B9">
              <w:rPr>
                <w:rFonts w:ascii="Times New Roman" w:hAnsi="Times New Roman" w:cs="Times New Roman"/>
                <w:bCs/>
                <w:iCs/>
              </w:rPr>
              <w:t xml:space="preserve"> на </w:t>
            </w:r>
            <w:r>
              <w:rPr>
                <w:rFonts w:ascii="Times New Roman" w:hAnsi="Times New Roman" w:cs="Times New Roman"/>
                <w:bCs/>
                <w:iCs/>
              </w:rPr>
              <w:t>безопасността при предоставянето на атракционни услуги</w:t>
            </w:r>
            <w:r w:rsidRPr="008072B9">
              <w:rPr>
                <w:rFonts w:ascii="Times New Roman" w:hAnsi="Times New Roman" w:cs="Times New Roman"/>
                <w:bCs/>
                <w:iCs/>
              </w:rPr>
              <w:t xml:space="preserve">, </w:t>
            </w:r>
            <w:r>
              <w:rPr>
                <w:rFonts w:ascii="Times New Roman" w:hAnsi="Times New Roman" w:cs="Times New Roman"/>
                <w:bCs/>
                <w:iCs/>
              </w:rPr>
              <w:t xml:space="preserve">съответно повишаване на </w:t>
            </w:r>
            <w:r>
              <w:rPr>
                <w:rFonts w:ascii="Times New Roman" w:hAnsi="Times New Roman" w:cs="Times New Roman"/>
                <w:bCs/>
                <w:iCs/>
              </w:rPr>
              <w:lastRenderedPageBreak/>
              <w:t xml:space="preserve">атрактивността на тези услуги за потребителите </w:t>
            </w:r>
            <w:r w:rsidRPr="008072B9">
              <w:rPr>
                <w:rFonts w:ascii="Times New Roman" w:hAnsi="Times New Roman" w:cs="Times New Roman"/>
                <w:bCs/>
                <w:iCs/>
              </w:rPr>
              <w:t xml:space="preserve"> и </w:t>
            </w:r>
            <w:r>
              <w:rPr>
                <w:rFonts w:ascii="Times New Roman" w:hAnsi="Times New Roman" w:cs="Times New Roman"/>
                <w:bCs/>
                <w:iCs/>
              </w:rPr>
              <w:t>подобряване</w:t>
            </w:r>
            <w:r w:rsidRPr="008072B9">
              <w:rPr>
                <w:rFonts w:ascii="Times New Roman" w:hAnsi="Times New Roman" w:cs="Times New Roman"/>
                <w:bCs/>
                <w:iCs/>
              </w:rPr>
              <w:t xml:space="preserve"> на конкуренцията в сектора</w:t>
            </w:r>
            <w:r>
              <w:rPr>
                <w:rFonts w:ascii="Times New Roman" w:hAnsi="Times New Roman" w:cs="Times New Roman"/>
                <w:bCs/>
                <w:iCs/>
              </w:rPr>
              <w:t>.</w:t>
            </w:r>
          </w:p>
        </w:tc>
      </w:tr>
      <w:tr w:rsidR="000E37F3" w:rsidRPr="008072B9" w:rsidTr="00B2347E">
        <w:trPr>
          <w:jc w:val="center"/>
        </w:trPr>
        <w:tc>
          <w:tcPr>
            <w:tcW w:w="1838" w:type="dxa"/>
            <w:shd w:val="clear" w:color="auto" w:fill="DBDBDB" w:themeFill="accent3" w:themeFillTint="66"/>
          </w:tcPr>
          <w:p w:rsidR="00BE7CEF" w:rsidRPr="008072B9" w:rsidRDefault="00E03640" w:rsidP="00DA0343">
            <w:pPr>
              <w:jc w:val="both"/>
              <w:rPr>
                <w:rFonts w:ascii="Times New Roman" w:hAnsi="Times New Roman"/>
                <w:b/>
                <w:i/>
              </w:rPr>
            </w:pPr>
            <w:r w:rsidRPr="008072B9">
              <w:rPr>
                <w:rFonts w:ascii="Times New Roman" w:hAnsi="Times New Roman"/>
                <w:b/>
                <w:i/>
              </w:rPr>
              <w:lastRenderedPageBreak/>
              <w:t>Общини</w:t>
            </w:r>
          </w:p>
        </w:tc>
        <w:tc>
          <w:tcPr>
            <w:tcW w:w="2268" w:type="dxa"/>
            <w:shd w:val="clear" w:color="auto" w:fill="DEEAF6" w:themeFill="accent1" w:themeFillTint="33"/>
          </w:tcPr>
          <w:p w:rsidR="00585128" w:rsidRPr="008072B9" w:rsidRDefault="00585128" w:rsidP="00DA0343">
            <w:pPr>
              <w:jc w:val="both"/>
              <w:rPr>
                <w:rFonts w:ascii="Times New Roman" w:hAnsi="Times New Roman"/>
                <w:b/>
                <w:i/>
              </w:rPr>
            </w:pPr>
            <w:r w:rsidRPr="008072B9">
              <w:rPr>
                <w:rFonts w:ascii="Times New Roman" w:hAnsi="Times New Roman"/>
                <w:b/>
                <w:i/>
              </w:rPr>
              <w:t xml:space="preserve">Разходи: </w:t>
            </w:r>
          </w:p>
          <w:p w:rsidR="00585128" w:rsidRPr="008072B9" w:rsidRDefault="00585128" w:rsidP="007A1308">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r w:rsidR="009148EF">
              <w:rPr>
                <w:rFonts w:ascii="Times New Roman" w:hAnsi="Times New Roman" w:cs="Times New Roman"/>
                <w:bCs/>
                <w:iCs/>
              </w:rPr>
              <w:t>.</w:t>
            </w:r>
            <w:r w:rsidRPr="008072B9">
              <w:rPr>
                <w:rFonts w:ascii="Times New Roman" w:hAnsi="Times New Roman" w:cs="Times New Roman"/>
                <w:bCs/>
                <w:iCs/>
              </w:rPr>
              <w:t xml:space="preserve"> </w:t>
            </w:r>
          </w:p>
          <w:p w:rsidR="00585128" w:rsidRPr="008072B9" w:rsidRDefault="00585128" w:rsidP="007A1308">
            <w:pPr>
              <w:jc w:val="both"/>
              <w:rPr>
                <w:rFonts w:ascii="Times New Roman" w:hAnsi="Times New Roman" w:cs="Times New Roman"/>
                <w:b/>
                <w:i/>
              </w:rPr>
            </w:pPr>
            <w:r w:rsidRPr="008072B9">
              <w:rPr>
                <w:rFonts w:ascii="Times New Roman" w:hAnsi="Times New Roman"/>
                <w:b/>
                <w:i/>
              </w:rPr>
              <w:t>Ползи:</w:t>
            </w:r>
          </w:p>
          <w:p w:rsidR="00BE7CEF" w:rsidRPr="008072B9" w:rsidRDefault="00585128" w:rsidP="00DA0343">
            <w:pPr>
              <w:jc w:val="both"/>
              <w:rPr>
                <w:rFonts w:ascii="Times New Roman" w:hAnsi="Times New Roman"/>
                <w:b/>
                <w:i/>
              </w:rPr>
            </w:pPr>
            <w:r w:rsidRPr="008072B9">
              <w:rPr>
                <w:rFonts w:ascii="Times New Roman" w:hAnsi="Times New Roman" w:cs="Times New Roman"/>
                <w:bCs/>
                <w:iCs/>
              </w:rPr>
              <w:t>Не се идентифицират ползи</w:t>
            </w:r>
            <w:r w:rsidR="009148EF">
              <w:rPr>
                <w:rFonts w:ascii="Times New Roman" w:hAnsi="Times New Roman" w:cs="Times New Roman"/>
                <w:bCs/>
                <w:iCs/>
              </w:rPr>
              <w:t>.</w:t>
            </w:r>
          </w:p>
        </w:tc>
        <w:tc>
          <w:tcPr>
            <w:tcW w:w="2835" w:type="dxa"/>
            <w:shd w:val="clear" w:color="auto" w:fill="DEEAF6" w:themeFill="accent1" w:themeFillTint="33"/>
          </w:tcPr>
          <w:p w:rsidR="00BE7CEF" w:rsidRPr="008072B9" w:rsidRDefault="00BE7CEF" w:rsidP="00DA0343">
            <w:pPr>
              <w:jc w:val="both"/>
              <w:rPr>
                <w:rFonts w:ascii="Times New Roman" w:hAnsi="Times New Roman"/>
                <w:b/>
                <w:i/>
              </w:rPr>
            </w:pPr>
            <w:r w:rsidRPr="008072B9">
              <w:rPr>
                <w:rFonts w:ascii="Times New Roman" w:hAnsi="Times New Roman"/>
                <w:b/>
                <w:i/>
              </w:rPr>
              <w:t>Разходи:</w:t>
            </w:r>
          </w:p>
          <w:p w:rsidR="00BE7CEF" w:rsidRPr="008072B9" w:rsidRDefault="00413AD2" w:rsidP="00DA0343">
            <w:pPr>
              <w:jc w:val="both"/>
              <w:rPr>
                <w:rFonts w:ascii="Times New Roman" w:hAnsi="Times New Roman"/>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w:t>
            </w:r>
            <w:r w:rsidR="007C7735">
              <w:rPr>
                <w:rFonts w:ascii="Times New Roman" w:hAnsi="Times New Roman" w:cs="Times New Roman"/>
                <w:bCs/>
                <w:iCs/>
              </w:rPr>
              <w:t xml:space="preserve">предвид задълженията на кметовете, които ще бъдат </w:t>
            </w:r>
            <w:r w:rsidRPr="008072B9">
              <w:rPr>
                <w:rFonts w:ascii="Times New Roman" w:hAnsi="Times New Roman" w:cs="Times New Roman"/>
                <w:bCs/>
                <w:iCs/>
              </w:rPr>
              <w:t>въведени с новата нормативна уредба</w:t>
            </w:r>
            <w:r w:rsidR="009148EF">
              <w:rPr>
                <w:rFonts w:ascii="Times New Roman" w:hAnsi="Times New Roman" w:cs="Times New Roman"/>
                <w:bCs/>
                <w:iCs/>
              </w:rPr>
              <w:t>.</w:t>
            </w:r>
          </w:p>
          <w:p w:rsidR="00BE7CEF" w:rsidRPr="008072B9" w:rsidRDefault="00BE7CEF" w:rsidP="007A1308">
            <w:pPr>
              <w:jc w:val="both"/>
              <w:rPr>
                <w:rFonts w:ascii="Times New Roman" w:hAnsi="Times New Roman" w:cs="Times New Roman"/>
                <w:b/>
                <w:i/>
              </w:rPr>
            </w:pPr>
            <w:r w:rsidRPr="008072B9">
              <w:rPr>
                <w:rFonts w:ascii="Times New Roman" w:hAnsi="Times New Roman"/>
                <w:b/>
                <w:i/>
              </w:rPr>
              <w:t>Ползи:</w:t>
            </w:r>
          </w:p>
          <w:p w:rsidR="00413AD2" w:rsidRPr="008072B9" w:rsidRDefault="00413AD2" w:rsidP="003A2F06">
            <w:pPr>
              <w:jc w:val="both"/>
              <w:rPr>
                <w:rFonts w:ascii="Times New Roman" w:hAnsi="Times New Roman"/>
                <w:b/>
                <w:i/>
              </w:rPr>
            </w:pPr>
            <w:r w:rsidRPr="008072B9">
              <w:rPr>
                <w:rFonts w:ascii="Times New Roman" w:hAnsi="Times New Roman" w:cs="Times New Roman"/>
                <w:bCs/>
                <w:iCs/>
              </w:rPr>
              <w:t xml:space="preserve">Ползите се изразяват в създаването на необходимите предпоставки на нормативно ниво </w:t>
            </w:r>
            <w:r w:rsidR="003A2F06" w:rsidRPr="003A2F06">
              <w:rPr>
                <w:rFonts w:ascii="Times New Roman" w:hAnsi="Times New Roman" w:cs="Times New Roman"/>
                <w:bCs/>
                <w:iCs/>
              </w:rPr>
              <w:t xml:space="preserve">за гарантиране на безопасността при предоставянето на атракционни услуги, съответно повишаване на атрактивността на тези услуги за потребителите  и </w:t>
            </w:r>
            <w:r w:rsidR="003A2F06">
              <w:rPr>
                <w:rFonts w:ascii="Times New Roman" w:hAnsi="Times New Roman" w:cs="Times New Roman"/>
                <w:bCs/>
                <w:iCs/>
              </w:rPr>
              <w:t>създаване на условия за стимулиране на туризма на територията на общината.</w:t>
            </w:r>
          </w:p>
        </w:tc>
        <w:tc>
          <w:tcPr>
            <w:tcW w:w="2693" w:type="dxa"/>
            <w:shd w:val="clear" w:color="auto" w:fill="DEEAF6" w:themeFill="accent1" w:themeFillTint="33"/>
          </w:tcPr>
          <w:p w:rsidR="00BE7CEF" w:rsidRPr="008072B9" w:rsidRDefault="00BE7CEF" w:rsidP="00DA0343">
            <w:pPr>
              <w:jc w:val="both"/>
              <w:rPr>
                <w:rFonts w:ascii="Times New Roman" w:hAnsi="Times New Roman"/>
                <w:b/>
                <w:i/>
                <w:sz w:val="24"/>
              </w:rPr>
            </w:pPr>
            <w:r w:rsidRPr="008072B9">
              <w:rPr>
                <w:rFonts w:ascii="Times New Roman" w:hAnsi="Times New Roman"/>
                <w:b/>
                <w:i/>
              </w:rPr>
              <w:t xml:space="preserve">Разходи: </w:t>
            </w:r>
          </w:p>
          <w:p w:rsidR="009148EF" w:rsidRDefault="009148EF" w:rsidP="007A1308">
            <w:pPr>
              <w:jc w:val="both"/>
              <w:rPr>
                <w:rFonts w:ascii="Times New Roman" w:hAnsi="Times New Roman" w:cs="Times New Roman"/>
                <w:bCs/>
                <w:iCs/>
              </w:rPr>
            </w:pPr>
            <w:r w:rsidRPr="009148EF">
              <w:rPr>
                <w:rFonts w:ascii="Times New Roman" w:hAnsi="Times New Roman" w:cs="Times New Roman"/>
                <w:bCs/>
                <w:iCs/>
              </w:rPr>
              <w:t>Допуска се възможност от възникване на необходимост от извършване на разходи, предвид задълженията на кметовете, които ще бъдат въведени с новата нормативна уредба.</w:t>
            </w:r>
          </w:p>
          <w:p w:rsidR="00BE7CEF" w:rsidRPr="008072B9" w:rsidRDefault="00BE7CEF" w:rsidP="007A1308">
            <w:pPr>
              <w:jc w:val="both"/>
              <w:rPr>
                <w:rFonts w:ascii="Times New Roman" w:hAnsi="Times New Roman" w:cs="Times New Roman"/>
                <w:b/>
                <w:i/>
              </w:rPr>
            </w:pPr>
            <w:r w:rsidRPr="008072B9">
              <w:rPr>
                <w:rFonts w:ascii="Times New Roman" w:hAnsi="Times New Roman"/>
                <w:b/>
                <w:i/>
              </w:rPr>
              <w:t xml:space="preserve">Ползи: </w:t>
            </w:r>
          </w:p>
          <w:p w:rsidR="006E43EF" w:rsidRPr="008072B9" w:rsidRDefault="009148EF" w:rsidP="00DA0343">
            <w:pPr>
              <w:jc w:val="both"/>
              <w:rPr>
                <w:rFonts w:ascii="Times New Roman" w:hAnsi="Times New Roman"/>
                <w:b/>
                <w:i/>
              </w:rPr>
            </w:pPr>
            <w:r w:rsidRPr="009148EF">
              <w:rPr>
                <w:rFonts w:ascii="Times New Roman" w:hAnsi="Times New Roman" w:cs="Times New Roman"/>
                <w:bCs/>
                <w:iCs/>
              </w:rPr>
              <w:t>Ползите се изразяват в създаването на необходимите предпоставки на нормативно ниво за гарантиране на безопасността при предоставянето на атракционни услуги, съответно повишаване на атрактивността на тези услуги за потребителите  и създаване на условия за стимулиране на туризма на територията на общината</w:t>
            </w:r>
            <w:r>
              <w:rPr>
                <w:rFonts w:ascii="Times New Roman" w:hAnsi="Times New Roman" w:cs="Times New Roman"/>
                <w:bCs/>
                <w:iCs/>
              </w:rPr>
              <w:t>.</w:t>
            </w:r>
          </w:p>
        </w:tc>
      </w:tr>
      <w:tr w:rsidR="000E37F3" w:rsidRPr="008072B9" w:rsidTr="00B2347E">
        <w:trPr>
          <w:jc w:val="center"/>
        </w:trPr>
        <w:tc>
          <w:tcPr>
            <w:tcW w:w="1838" w:type="dxa"/>
            <w:shd w:val="clear" w:color="auto" w:fill="DBDBDB" w:themeFill="accent3" w:themeFillTint="66"/>
          </w:tcPr>
          <w:p w:rsidR="00BE7CEF" w:rsidRPr="008072B9" w:rsidRDefault="00E03640" w:rsidP="00B0275A">
            <w:pPr>
              <w:jc w:val="both"/>
              <w:rPr>
                <w:rFonts w:ascii="Times New Roman" w:hAnsi="Times New Roman"/>
                <w:b/>
                <w:i/>
              </w:rPr>
            </w:pPr>
            <w:r w:rsidRPr="008072B9">
              <w:rPr>
                <w:rFonts w:ascii="Times New Roman" w:hAnsi="Times New Roman"/>
                <w:b/>
                <w:i/>
              </w:rPr>
              <w:t xml:space="preserve">Потребители на </w:t>
            </w:r>
            <w:r w:rsidR="00B0275A">
              <w:rPr>
                <w:rFonts w:ascii="Times New Roman" w:hAnsi="Times New Roman"/>
                <w:b/>
                <w:i/>
              </w:rPr>
              <w:t>атракционни</w:t>
            </w:r>
            <w:r w:rsidRPr="008072B9">
              <w:rPr>
                <w:rFonts w:ascii="Times New Roman" w:hAnsi="Times New Roman"/>
                <w:b/>
                <w:i/>
              </w:rPr>
              <w:t xml:space="preserve"> услуги</w:t>
            </w:r>
          </w:p>
        </w:tc>
        <w:tc>
          <w:tcPr>
            <w:tcW w:w="2268" w:type="dxa"/>
            <w:shd w:val="clear" w:color="auto" w:fill="DEEAF6" w:themeFill="accent1" w:themeFillTint="33"/>
          </w:tcPr>
          <w:p w:rsidR="00585128" w:rsidRPr="008072B9" w:rsidRDefault="00585128" w:rsidP="00DA0343">
            <w:pPr>
              <w:jc w:val="both"/>
              <w:rPr>
                <w:rFonts w:ascii="Times New Roman" w:hAnsi="Times New Roman"/>
                <w:b/>
                <w:i/>
              </w:rPr>
            </w:pPr>
            <w:r w:rsidRPr="008072B9">
              <w:rPr>
                <w:rFonts w:ascii="Times New Roman" w:hAnsi="Times New Roman"/>
                <w:b/>
                <w:i/>
              </w:rPr>
              <w:t xml:space="preserve">Разходи: </w:t>
            </w:r>
          </w:p>
          <w:p w:rsidR="00585128" w:rsidRPr="008072B9" w:rsidRDefault="00585128" w:rsidP="007A1308">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r w:rsidR="00B0275A">
              <w:rPr>
                <w:rFonts w:ascii="Times New Roman" w:hAnsi="Times New Roman" w:cs="Times New Roman"/>
                <w:bCs/>
                <w:iCs/>
              </w:rPr>
              <w:t>.</w:t>
            </w:r>
            <w:r w:rsidRPr="008072B9">
              <w:rPr>
                <w:rFonts w:ascii="Times New Roman" w:hAnsi="Times New Roman" w:cs="Times New Roman"/>
                <w:bCs/>
                <w:iCs/>
              </w:rPr>
              <w:t xml:space="preserve"> </w:t>
            </w:r>
          </w:p>
          <w:p w:rsidR="00585128" w:rsidRPr="008072B9" w:rsidRDefault="00585128" w:rsidP="007A1308">
            <w:pPr>
              <w:jc w:val="both"/>
              <w:rPr>
                <w:rFonts w:ascii="Times New Roman" w:hAnsi="Times New Roman" w:cs="Times New Roman"/>
                <w:b/>
                <w:i/>
              </w:rPr>
            </w:pPr>
            <w:r w:rsidRPr="008072B9">
              <w:rPr>
                <w:rFonts w:ascii="Times New Roman" w:hAnsi="Times New Roman"/>
                <w:b/>
                <w:i/>
              </w:rPr>
              <w:t>Ползи:</w:t>
            </w:r>
          </w:p>
          <w:p w:rsidR="00BE7CEF" w:rsidRPr="008072B9" w:rsidRDefault="00585128" w:rsidP="00DA0343">
            <w:pPr>
              <w:jc w:val="both"/>
              <w:rPr>
                <w:rFonts w:ascii="Times New Roman" w:hAnsi="Times New Roman"/>
                <w:b/>
                <w:i/>
              </w:rPr>
            </w:pPr>
            <w:r w:rsidRPr="008072B9">
              <w:rPr>
                <w:rFonts w:ascii="Times New Roman" w:hAnsi="Times New Roman" w:cs="Times New Roman"/>
                <w:bCs/>
                <w:iCs/>
              </w:rPr>
              <w:t>Не се идентифицират ползи</w:t>
            </w:r>
            <w:r w:rsidR="00B0275A">
              <w:rPr>
                <w:rFonts w:ascii="Times New Roman" w:hAnsi="Times New Roman" w:cs="Times New Roman"/>
                <w:bCs/>
                <w:iCs/>
              </w:rPr>
              <w:t>.</w:t>
            </w:r>
          </w:p>
        </w:tc>
        <w:tc>
          <w:tcPr>
            <w:tcW w:w="2835" w:type="dxa"/>
            <w:shd w:val="clear" w:color="auto" w:fill="DEEAF6" w:themeFill="accent1" w:themeFillTint="33"/>
          </w:tcPr>
          <w:p w:rsidR="00D60CC1" w:rsidRPr="008072B9" w:rsidRDefault="00BE7CEF" w:rsidP="007A1308">
            <w:pPr>
              <w:jc w:val="both"/>
              <w:rPr>
                <w:rFonts w:ascii="Times New Roman" w:hAnsi="Times New Roman" w:cs="Times New Roman"/>
                <w:b/>
                <w:i/>
              </w:rPr>
            </w:pPr>
            <w:r w:rsidRPr="008072B9">
              <w:rPr>
                <w:rFonts w:ascii="Times New Roman" w:hAnsi="Times New Roman"/>
                <w:b/>
                <w:i/>
              </w:rPr>
              <w:t xml:space="preserve">Разходи: </w:t>
            </w:r>
          </w:p>
          <w:p w:rsidR="00BE7CEF" w:rsidRPr="008072B9" w:rsidRDefault="00D60CC1" w:rsidP="00DA0343">
            <w:pPr>
              <w:jc w:val="both"/>
              <w:rPr>
                <w:rFonts w:ascii="Times New Roman" w:hAnsi="Times New Roman"/>
                <w:b/>
                <w:i/>
              </w:rPr>
            </w:pPr>
            <w:r w:rsidRPr="008072B9">
              <w:rPr>
                <w:rFonts w:ascii="Times New Roman" w:hAnsi="Times New Roman" w:cs="Times New Roman"/>
                <w:bCs/>
                <w:iCs/>
              </w:rPr>
              <w:t>Не се идентифицира необходимост от извършване на разходи</w:t>
            </w:r>
            <w:r w:rsidR="00B0275A">
              <w:rPr>
                <w:rFonts w:ascii="Times New Roman" w:hAnsi="Times New Roman" w:cs="Times New Roman"/>
                <w:bCs/>
                <w:iCs/>
              </w:rPr>
              <w:t>.</w:t>
            </w:r>
          </w:p>
          <w:p w:rsidR="00BE7CEF" w:rsidRPr="008072B9" w:rsidRDefault="00BE7CEF" w:rsidP="007A1308">
            <w:pPr>
              <w:jc w:val="both"/>
              <w:rPr>
                <w:rFonts w:ascii="Times New Roman" w:hAnsi="Times New Roman" w:cs="Times New Roman"/>
                <w:b/>
                <w:i/>
              </w:rPr>
            </w:pPr>
            <w:r w:rsidRPr="008072B9">
              <w:rPr>
                <w:rFonts w:ascii="Times New Roman" w:hAnsi="Times New Roman"/>
                <w:b/>
                <w:i/>
              </w:rPr>
              <w:t xml:space="preserve">Ползи: </w:t>
            </w:r>
          </w:p>
          <w:p w:rsidR="00D60CC1" w:rsidRPr="008072B9" w:rsidRDefault="00D60CC1" w:rsidP="00DA0343">
            <w:pPr>
              <w:jc w:val="both"/>
              <w:rPr>
                <w:rFonts w:ascii="Times New Roman" w:hAnsi="Times New Roman"/>
              </w:rPr>
            </w:pPr>
            <w:r w:rsidRPr="008072B9">
              <w:rPr>
                <w:rFonts w:ascii="Times New Roman" w:hAnsi="Times New Roman" w:cs="Times New Roman"/>
                <w:bCs/>
                <w:iCs/>
              </w:rPr>
              <w:t xml:space="preserve">Ползите </w:t>
            </w:r>
            <w:r w:rsidR="00E34F27" w:rsidRPr="008072B9">
              <w:rPr>
                <w:rFonts w:ascii="Times New Roman" w:hAnsi="Times New Roman" w:cs="Times New Roman"/>
                <w:bCs/>
                <w:iCs/>
              </w:rPr>
              <w:t>се изразяват в</w:t>
            </w:r>
            <w:r w:rsidR="0052677B" w:rsidRPr="008072B9">
              <w:rPr>
                <w:rFonts w:ascii="Times New Roman" w:hAnsi="Times New Roman" w:cs="Times New Roman"/>
                <w:bCs/>
                <w:iCs/>
              </w:rPr>
              <w:t xml:space="preserve"> създаване на необходимите предпоставки </w:t>
            </w:r>
            <w:r w:rsidR="007A1308" w:rsidRPr="008072B9">
              <w:rPr>
                <w:rFonts w:ascii="Times New Roman" w:hAnsi="Times New Roman" w:cs="Times New Roman"/>
                <w:bCs/>
                <w:iCs/>
              </w:rPr>
              <w:t xml:space="preserve">на нормативно ниво </w:t>
            </w:r>
            <w:r w:rsidR="00B0275A" w:rsidRPr="003A2F06">
              <w:rPr>
                <w:rFonts w:ascii="Times New Roman" w:hAnsi="Times New Roman" w:cs="Times New Roman"/>
                <w:bCs/>
                <w:iCs/>
              </w:rPr>
              <w:t>за гарантиране на безопасността при предоставянето на атракционни услуги, съответно повишаване на атрактивността на тези услуги за потребителите</w:t>
            </w:r>
            <w:r w:rsidR="00B0275A">
              <w:rPr>
                <w:rFonts w:ascii="Times New Roman" w:hAnsi="Times New Roman" w:cs="Times New Roman"/>
                <w:bCs/>
                <w:iCs/>
              </w:rPr>
              <w:t>.</w:t>
            </w:r>
            <w:r w:rsidR="00B0275A" w:rsidRPr="003A2F06">
              <w:rPr>
                <w:rFonts w:ascii="Times New Roman" w:hAnsi="Times New Roman" w:cs="Times New Roman"/>
                <w:bCs/>
                <w:iCs/>
              </w:rPr>
              <w:t xml:space="preserve">  </w:t>
            </w:r>
          </w:p>
        </w:tc>
        <w:tc>
          <w:tcPr>
            <w:tcW w:w="2693" w:type="dxa"/>
            <w:shd w:val="clear" w:color="auto" w:fill="DEEAF6" w:themeFill="accent1" w:themeFillTint="33"/>
          </w:tcPr>
          <w:p w:rsidR="00BE7CEF" w:rsidRPr="008072B9" w:rsidRDefault="00BE7CEF" w:rsidP="00DA0343">
            <w:pPr>
              <w:jc w:val="both"/>
              <w:rPr>
                <w:rFonts w:ascii="Times New Roman" w:hAnsi="Times New Roman"/>
                <w:b/>
                <w:i/>
              </w:rPr>
            </w:pPr>
            <w:r w:rsidRPr="008072B9">
              <w:rPr>
                <w:rFonts w:ascii="Times New Roman" w:hAnsi="Times New Roman"/>
                <w:b/>
                <w:i/>
              </w:rPr>
              <w:t>Разходи:</w:t>
            </w:r>
          </w:p>
          <w:p w:rsidR="0052677B" w:rsidRPr="008072B9" w:rsidRDefault="0052677B" w:rsidP="007A1308">
            <w:pPr>
              <w:jc w:val="both"/>
              <w:rPr>
                <w:rFonts w:ascii="Times New Roman" w:hAnsi="Times New Roman" w:cs="Times New Roman"/>
                <w:b/>
                <w:i/>
              </w:rPr>
            </w:pPr>
            <w:r w:rsidRPr="008072B9">
              <w:rPr>
                <w:rFonts w:ascii="Times New Roman" w:hAnsi="Times New Roman" w:cs="Times New Roman"/>
                <w:bCs/>
                <w:iCs/>
              </w:rPr>
              <w:t>Не се идентифицира необходимост от извършване на разходи</w:t>
            </w:r>
          </w:p>
          <w:p w:rsidR="00BE7CEF" w:rsidRPr="008072B9" w:rsidRDefault="00BE7CEF" w:rsidP="007A1308">
            <w:pPr>
              <w:jc w:val="both"/>
              <w:rPr>
                <w:rFonts w:ascii="Times New Roman" w:hAnsi="Times New Roman" w:cs="Times New Roman"/>
                <w:b/>
                <w:i/>
              </w:rPr>
            </w:pPr>
            <w:r w:rsidRPr="008072B9">
              <w:rPr>
                <w:rFonts w:ascii="Times New Roman" w:hAnsi="Times New Roman"/>
                <w:b/>
                <w:i/>
              </w:rPr>
              <w:t>Ползи:</w:t>
            </w:r>
          </w:p>
          <w:p w:rsidR="006E43EF" w:rsidRPr="008072B9" w:rsidRDefault="0038785A" w:rsidP="00DA0343">
            <w:pPr>
              <w:jc w:val="both"/>
              <w:rPr>
                <w:rFonts w:ascii="Times New Roman" w:hAnsi="Times New Roman"/>
                <w:b/>
                <w:i/>
              </w:rPr>
            </w:pPr>
            <w:r w:rsidRPr="008072B9">
              <w:rPr>
                <w:rFonts w:ascii="Times New Roman" w:hAnsi="Times New Roman" w:cs="Times New Roman"/>
                <w:bCs/>
                <w:iCs/>
              </w:rPr>
              <w:t xml:space="preserve">Ползите се изразяват в създаване на необходимите предпоставки на нормативно ниво </w:t>
            </w:r>
            <w:r w:rsidRPr="003A2F06">
              <w:rPr>
                <w:rFonts w:ascii="Times New Roman" w:hAnsi="Times New Roman" w:cs="Times New Roman"/>
                <w:bCs/>
                <w:iCs/>
              </w:rPr>
              <w:t>за гарантиране на безопасността при предоставянето на атракционни услуги, съответно повишаване на атрактивността на тези услуги за потребителите</w:t>
            </w:r>
            <w:r>
              <w:rPr>
                <w:rFonts w:ascii="Times New Roman" w:hAnsi="Times New Roman" w:cs="Times New Roman"/>
                <w:bCs/>
                <w:iCs/>
              </w:rPr>
              <w:t>.</w:t>
            </w:r>
            <w:r w:rsidRPr="003A2F06">
              <w:rPr>
                <w:rFonts w:ascii="Times New Roman" w:hAnsi="Times New Roman" w:cs="Times New Roman"/>
                <w:bCs/>
                <w:iCs/>
              </w:rPr>
              <w:t xml:space="preserve">  </w:t>
            </w:r>
          </w:p>
        </w:tc>
      </w:tr>
      <w:tr w:rsidR="000E37F3" w:rsidRPr="008072B9" w:rsidTr="00B2347E">
        <w:trPr>
          <w:jc w:val="center"/>
        </w:trPr>
        <w:tc>
          <w:tcPr>
            <w:tcW w:w="1838" w:type="dxa"/>
            <w:shd w:val="clear" w:color="auto" w:fill="DBDBDB" w:themeFill="accent3" w:themeFillTint="66"/>
          </w:tcPr>
          <w:p w:rsidR="00BE7CEF" w:rsidRPr="008072B9" w:rsidRDefault="00E03640" w:rsidP="00DA0343">
            <w:pPr>
              <w:jc w:val="both"/>
              <w:rPr>
                <w:rFonts w:ascii="Times New Roman" w:hAnsi="Times New Roman"/>
                <w:b/>
                <w:i/>
              </w:rPr>
            </w:pPr>
            <w:r w:rsidRPr="008072B9">
              <w:rPr>
                <w:rFonts w:ascii="Times New Roman" w:hAnsi="Times New Roman"/>
                <w:b/>
                <w:i/>
              </w:rPr>
              <w:t>Институции</w:t>
            </w:r>
          </w:p>
        </w:tc>
        <w:tc>
          <w:tcPr>
            <w:tcW w:w="2268" w:type="dxa"/>
            <w:shd w:val="clear" w:color="auto" w:fill="DEEAF6" w:themeFill="accent1" w:themeFillTint="33"/>
          </w:tcPr>
          <w:p w:rsidR="00585128" w:rsidRPr="008072B9" w:rsidRDefault="00585128" w:rsidP="00DA0343">
            <w:pPr>
              <w:jc w:val="both"/>
              <w:rPr>
                <w:rFonts w:ascii="Times New Roman" w:hAnsi="Times New Roman"/>
                <w:b/>
                <w:i/>
              </w:rPr>
            </w:pPr>
            <w:r w:rsidRPr="008072B9">
              <w:rPr>
                <w:rFonts w:ascii="Times New Roman" w:hAnsi="Times New Roman"/>
                <w:b/>
                <w:i/>
              </w:rPr>
              <w:t xml:space="preserve">Разходи: </w:t>
            </w:r>
          </w:p>
          <w:p w:rsidR="00585128" w:rsidRPr="008072B9" w:rsidRDefault="00585128" w:rsidP="007A1308">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r w:rsidR="004B2CA6">
              <w:rPr>
                <w:rFonts w:ascii="Times New Roman" w:hAnsi="Times New Roman" w:cs="Times New Roman"/>
                <w:bCs/>
                <w:iCs/>
              </w:rPr>
              <w:t>.</w:t>
            </w:r>
            <w:r w:rsidRPr="008072B9">
              <w:rPr>
                <w:rFonts w:ascii="Times New Roman" w:hAnsi="Times New Roman" w:cs="Times New Roman"/>
                <w:bCs/>
                <w:iCs/>
              </w:rPr>
              <w:t xml:space="preserve"> </w:t>
            </w:r>
          </w:p>
          <w:p w:rsidR="00585128" w:rsidRPr="008072B9" w:rsidRDefault="00585128" w:rsidP="007A1308">
            <w:pPr>
              <w:jc w:val="both"/>
              <w:rPr>
                <w:rFonts w:ascii="Times New Roman" w:hAnsi="Times New Roman" w:cs="Times New Roman"/>
                <w:b/>
                <w:i/>
              </w:rPr>
            </w:pPr>
            <w:r w:rsidRPr="008072B9">
              <w:rPr>
                <w:rFonts w:ascii="Times New Roman" w:hAnsi="Times New Roman"/>
                <w:b/>
                <w:i/>
              </w:rPr>
              <w:lastRenderedPageBreak/>
              <w:t>Ползи:</w:t>
            </w:r>
          </w:p>
          <w:p w:rsidR="00BE7CEF" w:rsidRPr="008072B9" w:rsidRDefault="00585128" w:rsidP="00DA0343">
            <w:pPr>
              <w:jc w:val="both"/>
              <w:rPr>
                <w:rFonts w:ascii="Times New Roman" w:hAnsi="Times New Roman"/>
                <w:b/>
                <w:i/>
              </w:rPr>
            </w:pPr>
            <w:r w:rsidRPr="008072B9">
              <w:rPr>
                <w:rFonts w:ascii="Times New Roman" w:hAnsi="Times New Roman" w:cs="Times New Roman"/>
                <w:bCs/>
                <w:iCs/>
              </w:rPr>
              <w:t>Не се идентифицират ползи</w:t>
            </w:r>
            <w:r w:rsidR="004B2CA6">
              <w:rPr>
                <w:rFonts w:ascii="Times New Roman" w:hAnsi="Times New Roman" w:cs="Times New Roman"/>
                <w:bCs/>
                <w:iCs/>
              </w:rPr>
              <w:t>.</w:t>
            </w:r>
          </w:p>
        </w:tc>
        <w:tc>
          <w:tcPr>
            <w:tcW w:w="2835" w:type="dxa"/>
            <w:shd w:val="clear" w:color="auto" w:fill="DEEAF6" w:themeFill="accent1" w:themeFillTint="33"/>
          </w:tcPr>
          <w:p w:rsidR="00413AD2" w:rsidRPr="008072B9" w:rsidRDefault="00413AD2" w:rsidP="00DA0343">
            <w:pPr>
              <w:jc w:val="both"/>
              <w:rPr>
                <w:rFonts w:ascii="Times New Roman" w:hAnsi="Times New Roman"/>
                <w:b/>
                <w:i/>
              </w:rPr>
            </w:pPr>
            <w:r w:rsidRPr="008072B9">
              <w:rPr>
                <w:rFonts w:ascii="Times New Roman" w:hAnsi="Times New Roman"/>
                <w:b/>
                <w:i/>
              </w:rPr>
              <w:lastRenderedPageBreak/>
              <w:t>Разходи:</w:t>
            </w:r>
          </w:p>
          <w:p w:rsidR="00413AD2" w:rsidRPr="008072B9" w:rsidRDefault="00413AD2" w:rsidP="00413AD2">
            <w:pPr>
              <w:jc w:val="both"/>
              <w:rPr>
                <w:rFonts w:ascii="Times New Roman" w:hAnsi="Times New Roman" w:cs="Times New Roman"/>
                <w:bCs/>
                <w:iCs/>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w:t>
            </w:r>
            <w:r w:rsidR="008A0227">
              <w:rPr>
                <w:rFonts w:ascii="Times New Roman" w:hAnsi="Times New Roman" w:cs="Times New Roman"/>
                <w:bCs/>
                <w:iCs/>
              </w:rPr>
              <w:lastRenderedPageBreak/>
              <w:t>предвид създаването на регистър на лицата и контролни функции</w:t>
            </w:r>
            <w:r w:rsidRPr="008072B9">
              <w:rPr>
                <w:rFonts w:ascii="Times New Roman" w:hAnsi="Times New Roman" w:cs="Times New Roman"/>
                <w:bCs/>
                <w:iCs/>
              </w:rPr>
              <w:t>, които ще бъдат въведени с новата нормативна уредба</w:t>
            </w:r>
            <w:r w:rsidR="00746208">
              <w:rPr>
                <w:rFonts w:ascii="Times New Roman" w:hAnsi="Times New Roman" w:cs="Times New Roman"/>
                <w:bCs/>
                <w:iCs/>
              </w:rPr>
              <w:t>.</w:t>
            </w:r>
          </w:p>
          <w:p w:rsidR="00413AD2" w:rsidRPr="008072B9" w:rsidRDefault="00413AD2" w:rsidP="00413AD2">
            <w:pPr>
              <w:jc w:val="both"/>
              <w:rPr>
                <w:rFonts w:ascii="Times New Roman" w:hAnsi="Times New Roman" w:cs="Times New Roman"/>
                <w:b/>
                <w:i/>
              </w:rPr>
            </w:pPr>
            <w:r w:rsidRPr="008072B9">
              <w:rPr>
                <w:rFonts w:ascii="Times New Roman" w:hAnsi="Times New Roman"/>
                <w:b/>
                <w:i/>
              </w:rPr>
              <w:t>Ползи:</w:t>
            </w:r>
          </w:p>
          <w:p w:rsidR="00BE7CEF" w:rsidRPr="008072B9" w:rsidRDefault="004B2CA6" w:rsidP="00DA0343">
            <w:pPr>
              <w:jc w:val="both"/>
              <w:rPr>
                <w:rFonts w:ascii="Times New Roman" w:hAnsi="Times New Roman"/>
                <w:b/>
                <w:i/>
              </w:rPr>
            </w:pPr>
            <w:r w:rsidRPr="008072B9">
              <w:rPr>
                <w:rFonts w:ascii="Times New Roman" w:hAnsi="Times New Roman" w:cs="Times New Roman"/>
                <w:bCs/>
                <w:iCs/>
              </w:rPr>
              <w:t xml:space="preserve">Ползите се изразяват в създаване на необходимите предпоставки на нормативно ниво </w:t>
            </w:r>
            <w:r w:rsidRPr="003A2F06">
              <w:rPr>
                <w:rFonts w:ascii="Times New Roman" w:hAnsi="Times New Roman" w:cs="Times New Roman"/>
                <w:bCs/>
                <w:iCs/>
              </w:rPr>
              <w:t>за гарантиране на безопасността при предоставянето на атракционни услуги, съответно повишаване на атрактивността на тези услуги за потребителите</w:t>
            </w:r>
            <w:r w:rsidR="00746208">
              <w:rPr>
                <w:rFonts w:ascii="Times New Roman" w:hAnsi="Times New Roman" w:cs="Times New Roman"/>
                <w:bCs/>
                <w:iCs/>
              </w:rPr>
              <w:t>.</w:t>
            </w:r>
          </w:p>
        </w:tc>
        <w:tc>
          <w:tcPr>
            <w:tcW w:w="2693" w:type="dxa"/>
            <w:shd w:val="clear" w:color="auto" w:fill="DEEAF6" w:themeFill="accent1" w:themeFillTint="33"/>
          </w:tcPr>
          <w:p w:rsidR="00BE7CEF" w:rsidRPr="008072B9" w:rsidRDefault="00BE7CEF" w:rsidP="00DA0343">
            <w:pPr>
              <w:jc w:val="both"/>
              <w:rPr>
                <w:rFonts w:ascii="Times New Roman" w:hAnsi="Times New Roman"/>
                <w:b/>
                <w:i/>
                <w:sz w:val="24"/>
              </w:rPr>
            </w:pPr>
            <w:r w:rsidRPr="008072B9">
              <w:rPr>
                <w:rFonts w:ascii="Times New Roman" w:hAnsi="Times New Roman"/>
                <w:b/>
                <w:i/>
              </w:rPr>
              <w:lastRenderedPageBreak/>
              <w:t xml:space="preserve">Разходи: </w:t>
            </w:r>
          </w:p>
          <w:p w:rsidR="00746208" w:rsidRPr="008072B9" w:rsidRDefault="00746208" w:rsidP="00746208">
            <w:pPr>
              <w:jc w:val="both"/>
              <w:rPr>
                <w:rFonts w:ascii="Times New Roman" w:hAnsi="Times New Roman" w:cs="Times New Roman"/>
                <w:bCs/>
                <w:iCs/>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w:t>
            </w:r>
            <w:r>
              <w:rPr>
                <w:rFonts w:ascii="Times New Roman" w:hAnsi="Times New Roman" w:cs="Times New Roman"/>
                <w:bCs/>
                <w:iCs/>
              </w:rPr>
              <w:lastRenderedPageBreak/>
              <w:t>предвид създаването на регистър на лицата и контролни функции</w:t>
            </w:r>
            <w:r w:rsidRPr="008072B9">
              <w:rPr>
                <w:rFonts w:ascii="Times New Roman" w:hAnsi="Times New Roman" w:cs="Times New Roman"/>
                <w:bCs/>
                <w:iCs/>
              </w:rPr>
              <w:t>, които ще бъдат въведени с новата нормативна уредба</w:t>
            </w:r>
            <w:r>
              <w:rPr>
                <w:rFonts w:ascii="Times New Roman" w:hAnsi="Times New Roman" w:cs="Times New Roman"/>
                <w:bCs/>
                <w:iCs/>
              </w:rPr>
              <w:t>.</w:t>
            </w:r>
          </w:p>
          <w:p w:rsidR="00413AD2" w:rsidRPr="008072B9" w:rsidRDefault="00BE7CEF" w:rsidP="007A1308">
            <w:pPr>
              <w:jc w:val="both"/>
              <w:rPr>
                <w:rFonts w:ascii="Times New Roman" w:hAnsi="Times New Roman" w:cs="Times New Roman"/>
                <w:b/>
                <w:i/>
              </w:rPr>
            </w:pPr>
            <w:r w:rsidRPr="008072B9">
              <w:rPr>
                <w:rFonts w:ascii="Times New Roman" w:hAnsi="Times New Roman"/>
                <w:b/>
                <w:i/>
              </w:rPr>
              <w:t xml:space="preserve">Ползи: </w:t>
            </w:r>
          </w:p>
          <w:p w:rsidR="006E43EF" w:rsidRPr="008072B9" w:rsidRDefault="00746208" w:rsidP="00DA0343">
            <w:pPr>
              <w:jc w:val="both"/>
              <w:rPr>
                <w:rFonts w:ascii="Times New Roman" w:hAnsi="Times New Roman"/>
                <w:b/>
                <w:i/>
              </w:rPr>
            </w:pPr>
            <w:r w:rsidRPr="008072B9">
              <w:rPr>
                <w:rFonts w:ascii="Times New Roman" w:hAnsi="Times New Roman" w:cs="Times New Roman"/>
                <w:bCs/>
                <w:iCs/>
              </w:rPr>
              <w:t xml:space="preserve">Ползите се изразяват в създаване на необходимите предпоставки на нормативно ниво </w:t>
            </w:r>
            <w:r w:rsidRPr="003A2F06">
              <w:rPr>
                <w:rFonts w:ascii="Times New Roman" w:hAnsi="Times New Roman" w:cs="Times New Roman"/>
                <w:bCs/>
                <w:iCs/>
              </w:rPr>
              <w:t>за гарантиране на безопасността при предоставянето на атракционни услуги, съответно повишаване на атрактивността на тези услуги за потребителите</w:t>
            </w:r>
            <w:r>
              <w:rPr>
                <w:rFonts w:ascii="Times New Roman" w:hAnsi="Times New Roman" w:cs="Times New Roman"/>
                <w:bCs/>
                <w:iCs/>
              </w:rPr>
              <w:t>.</w:t>
            </w:r>
          </w:p>
        </w:tc>
      </w:tr>
    </w:tbl>
    <w:p w:rsidR="00C21765" w:rsidRPr="008072B9" w:rsidRDefault="00C21765" w:rsidP="001D605C">
      <w:pPr>
        <w:spacing w:after="0" w:line="360" w:lineRule="auto"/>
        <w:ind w:firstLine="680"/>
        <w:jc w:val="both"/>
        <w:rPr>
          <w:rFonts w:ascii="Times New Roman" w:hAnsi="Times New Roman" w:cs="Times New Roman"/>
          <w:sz w:val="24"/>
          <w:szCs w:val="24"/>
        </w:rPr>
      </w:pPr>
    </w:p>
    <w:tbl>
      <w:tblPr>
        <w:tblStyle w:val="TableGrid"/>
        <w:tblW w:w="9776" w:type="dxa"/>
        <w:jc w:val="center"/>
        <w:tblLook w:val="04A0" w:firstRow="1" w:lastRow="0" w:firstColumn="1" w:lastColumn="0" w:noHBand="0" w:noVBand="1"/>
      </w:tblPr>
      <w:tblGrid>
        <w:gridCol w:w="2122"/>
        <w:gridCol w:w="2693"/>
        <w:gridCol w:w="2693"/>
        <w:gridCol w:w="2268"/>
      </w:tblGrid>
      <w:tr w:rsidR="00E03640" w:rsidRPr="008072B9" w:rsidTr="00DA0343">
        <w:trPr>
          <w:jc w:val="center"/>
        </w:trPr>
        <w:tc>
          <w:tcPr>
            <w:tcW w:w="9776" w:type="dxa"/>
            <w:gridSpan w:val="4"/>
            <w:shd w:val="clear" w:color="auto" w:fill="DBDBDB" w:themeFill="accent3" w:themeFillTint="66"/>
          </w:tcPr>
          <w:p w:rsidR="006E43EF" w:rsidRPr="008072B9" w:rsidRDefault="00E03640" w:rsidP="00DA0343">
            <w:pPr>
              <w:jc w:val="center"/>
              <w:rPr>
                <w:rFonts w:ascii="Times New Roman" w:hAnsi="Times New Roman"/>
                <w:b/>
                <w:i/>
              </w:rPr>
            </w:pPr>
            <w:r w:rsidRPr="008072B9">
              <w:rPr>
                <w:rFonts w:ascii="Times New Roman" w:hAnsi="Times New Roman"/>
                <w:b/>
                <w:i/>
              </w:rPr>
              <w:t xml:space="preserve">Проблем 2: </w:t>
            </w:r>
            <w:r w:rsidR="005E346D" w:rsidRPr="005E346D">
              <w:rPr>
                <w:rFonts w:ascii="Times New Roman" w:hAnsi="Times New Roman"/>
                <w:b/>
                <w:i/>
              </w:rPr>
              <w:t>Липсват изисквания, вкл. технически, които да гарантират високо ниво на безопасност при ползването на съоръженията, оборудването и екипировката, необходими за предоставянето на услугите</w:t>
            </w:r>
          </w:p>
        </w:tc>
      </w:tr>
      <w:tr w:rsidR="000E37F3" w:rsidRPr="008072B9" w:rsidTr="00D50E94">
        <w:trPr>
          <w:jc w:val="center"/>
        </w:trPr>
        <w:tc>
          <w:tcPr>
            <w:tcW w:w="2122" w:type="dxa"/>
            <w:shd w:val="clear" w:color="auto" w:fill="DBDBDB" w:themeFill="accent3" w:themeFillTint="66"/>
          </w:tcPr>
          <w:p w:rsidR="00E03640" w:rsidRPr="008072B9" w:rsidRDefault="00E03640" w:rsidP="00DA0343">
            <w:pPr>
              <w:jc w:val="both"/>
              <w:rPr>
                <w:rFonts w:ascii="Times New Roman" w:hAnsi="Times New Roman"/>
                <w:b/>
                <w:i/>
              </w:rPr>
            </w:pPr>
          </w:p>
        </w:tc>
        <w:tc>
          <w:tcPr>
            <w:tcW w:w="2693" w:type="dxa"/>
            <w:shd w:val="clear" w:color="auto" w:fill="DEEAF6" w:themeFill="accent1" w:themeFillTint="33"/>
            <w:vAlign w:val="center"/>
          </w:tcPr>
          <w:p w:rsidR="00E03640" w:rsidRPr="008072B9" w:rsidRDefault="00E03640" w:rsidP="00DA0343">
            <w:pPr>
              <w:contextualSpacing/>
              <w:jc w:val="center"/>
              <w:rPr>
                <w:rFonts w:ascii="Times New Roman" w:hAnsi="Times New Roman"/>
                <w:b/>
                <w:i/>
              </w:rPr>
            </w:pPr>
            <w:r w:rsidRPr="008072B9">
              <w:rPr>
                <w:rFonts w:ascii="Times New Roman" w:hAnsi="Times New Roman"/>
                <w:b/>
                <w:i/>
              </w:rPr>
              <w:t>Вариант 0</w:t>
            </w:r>
          </w:p>
          <w:p w:rsidR="00E03640" w:rsidRPr="008072B9" w:rsidRDefault="00E03640" w:rsidP="00DA0343">
            <w:pPr>
              <w:contextualSpacing/>
              <w:jc w:val="center"/>
              <w:rPr>
                <w:rFonts w:ascii="Times New Roman" w:hAnsi="Times New Roman"/>
                <w:b/>
                <w:i/>
              </w:rPr>
            </w:pPr>
            <w:r w:rsidRPr="008072B9">
              <w:rPr>
                <w:rFonts w:ascii="Times New Roman" w:hAnsi="Times New Roman"/>
                <w:b/>
                <w:i/>
              </w:rPr>
              <w:t>„Без действие</w:t>
            </w:r>
            <w:r w:rsidRPr="008072B9">
              <w:rPr>
                <w:rFonts w:ascii="Times New Roman" w:hAnsi="Times New Roman" w:cs="Times New Roman"/>
                <w:b/>
                <w:i/>
                <w:sz w:val="24"/>
                <w:szCs w:val="24"/>
              </w:rPr>
              <w:t>“:</w:t>
            </w:r>
          </w:p>
        </w:tc>
        <w:tc>
          <w:tcPr>
            <w:tcW w:w="2693" w:type="dxa"/>
            <w:shd w:val="clear" w:color="auto" w:fill="BDD6EE" w:themeFill="accent1" w:themeFillTint="66"/>
            <w:vAlign w:val="center"/>
          </w:tcPr>
          <w:p w:rsidR="00E03640" w:rsidRPr="008072B9" w:rsidRDefault="00E03640" w:rsidP="00DA0343">
            <w:pPr>
              <w:contextualSpacing/>
              <w:jc w:val="center"/>
              <w:rPr>
                <w:rFonts w:ascii="Times New Roman" w:hAnsi="Times New Roman"/>
                <w:b/>
                <w:i/>
              </w:rPr>
            </w:pPr>
            <w:r w:rsidRPr="008072B9">
              <w:rPr>
                <w:rFonts w:ascii="Times New Roman" w:hAnsi="Times New Roman"/>
                <w:b/>
                <w:i/>
              </w:rPr>
              <w:t>Вариант 1</w:t>
            </w:r>
          </w:p>
          <w:p w:rsidR="006E43EF" w:rsidRPr="008072B9" w:rsidRDefault="00E03640" w:rsidP="00DA0343">
            <w:pPr>
              <w:contextualSpacing/>
              <w:jc w:val="center"/>
              <w:rPr>
                <w:rFonts w:ascii="Times New Roman" w:hAnsi="Times New Roman"/>
                <w:b/>
                <w:i/>
              </w:rPr>
            </w:pPr>
            <w:r w:rsidRPr="008072B9">
              <w:rPr>
                <w:rFonts w:ascii="Times New Roman" w:hAnsi="Times New Roman"/>
                <w:b/>
                <w:i/>
              </w:rPr>
              <w:t>„</w:t>
            </w:r>
            <w:r w:rsidR="002533D1" w:rsidRPr="002533D1">
              <w:rPr>
                <w:rFonts w:ascii="Times New Roman" w:hAnsi="Times New Roman"/>
                <w:b/>
                <w:i/>
              </w:rPr>
              <w:t>Промени в действащите нормативни актове</w:t>
            </w:r>
            <w:r w:rsidRPr="008072B9">
              <w:rPr>
                <w:rFonts w:ascii="Times New Roman" w:hAnsi="Times New Roman" w:cs="Times New Roman"/>
                <w:b/>
                <w:i/>
                <w:sz w:val="24"/>
                <w:szCs w:val="24"/>
              </w:rPr>
              <w:t>“:</w:t>
            </w:r>
          </w:p>
        </w:tc>
        <w:tc>
          <w:tcPr>
            <w:tcW w:w="2268" w:type="dxa"/>
            <w:shd w:val="clear" w:color="auto" w:fill="9CC2E5" w:themeFill="accent1" w:themeFillTint="99"/>
            <w:vAlign w:val="center"/>
          </w:tcPr>
          <w:p w:rsidR="00E03640" w:rsidRPr="008072B9" w:rsidRDefault="00E03640" w:rsidP="00DA0343">
            <w:pPr>
              <w:contextualSpacing/>
              <w:jc w:val="center"/>
              <w:rPr>
                <w:rFonts w:ascii="Times New Roman" w:hAnsi="Times New Roman"/>
                <w:b/>
                <w:i/>
              </w:rPr>
            </w:pPr>
            <w:r w:rsidRPr="008072B9">
              <w:rPr>
                <w:rFonts w:ascii="Times New Roman" w:hAnsi="Times New Roman"/>
                <w:b/>
                <w:i/>
              </w:rPr>
              <w:t>Вариант 2:</w:t>
            </w:r>
          </w:p>
          <w:p w:rsidR="006E43EF" w:rsidRPr="008072B9" w:rsidRDefault="00E03640" w:rsidP="00DA0343">
            <w:pPr>
              <w:contextualSpacing/>
              <w:jc w:val="center"/>
              <w:rPr>
                <w:rFonts w:ascii="Times New Roman" w:hAnsi="Times New Roman"/>
                <w:b/>
                <w:i/>
              </w:rPr>
            </w:pPr>
            <w:r w:rsidRPr="008072B9">
              <w:rPr>
                <w:rFonts w:ascii="Times New Roman" w:hAnsi="Times New Roman"/>
                <w:b/>
                <w:i/>
              </w:rPr>
              <w:t>„Регулаторна намеса“</w:t>
            </w:r>
          </w:p>
        </w:tc>
      </w:tr>
      <w:tr w:rsidR="005E346D" w:rsidRPr="008072B9" w:rsidTr="00D50E94">
        <w:trPr>
          <w:jc w:val="center"/>
        </w:trPr>
        <w:tc>
          <w:tcPr>
            <w:tcW w:w="2122" w:type="dxa"/>
            <w:shd w:val="clear" w:color="auto" w:fill="DBDBDB" w:themeFill="accent3" w:themeFillTint="66"/>
          </w:tcPr>
          <w:p w:rsidR="005E346D" w:rsidRPr="008072B9" w:rsidRDefault="005E346D" w:rsidP="005E346D">
            <w:pPr>
              <w:jc w:val="both"/>
              <w:rPr>
                <w:rFonts w:ascii="Times New Roman" w:hAnsi="Times New Roman"/>
                <w:b/>
                <w:i/>
              </w:rPr>
            </w:pPr>
            <w:r>
              <w:rPr>
                <w:rFonts w:ascii="Times New Roman" w:hAnsi="Times New Roman"/>
                <w:b/>
                <w:i/>
              </w:rPr>
              <w:t>Лица, предоставящи атракционни услуги, представляващи източник на повишена опасност</w:t>
            </w:r>
            <w:r w:rsidRPr="008072B9">
              <w:rPr>
                <w:rFonts w:ascii="Times New Roman" w:hAnsi="Times New Roman"/>
                <w:b/>
                <w:i/>
              </w:rPr>
              <w:t xml:space="preserve"> </w:t>
            </w:r>
          </w:p>
        </w:tc>
        <w:tc>
          <w:tcPr>
            <w:tcW w:w="2693" w:type="dxa"/>
            <w:shd w:val="clear" w:color="auto" w:fill="DEEAF6" w:themeFill="accent1" w:themeFillTint="33"/>
          </w:tcPr>
          <w:p w:rsidR="005E346D" w:rsidRPr="008072B9" w:rsidRDefault="005E346D" w:rsidP="005E346D">
            <w:pPr>
              <w:jc w:val="both"/>
              <w:rPr>
                <w:rFonts w:ascii="Times New Roman" w:hAnsi="Times New Roman"/>
                <w:b/>
                <w:i/>
              </w:rPr>
            </w:pPr>
            <w:r w:rsidRPr="008072B9">
              <w:rPr>
                <w:rFonts w:ascii="Times New Roman" w:hAnsi="Times New Roman"/>
                <w:b/>
                <w:i/>
              </w:rPr>
              <w:t>Разходи:</w:t>
            </w:r>
          </w:p>
          <w:p w:rsidR="005E346D" w:rsidRPr="008072B9" w:rsidRDefault="005E346D" w:rsidP="005E346D">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r>
              <w:rPr>
                <w:rFonts w:ascii="Times New Roman" w:hAnsi="Times New Roman" w:cs="Times New Roman"/>
                <w:bCs/>
                <w:iCs/>
              </w:rPr>
              <w:t>.</w:t>
            </w:r>
            <w:r w:rsidRPr="008072B9">
              <w:rPr>
                <w:rFonts w:ascii="Times New Roman" w:hAnsi="Times New Roman" w:cs="Times New Roman"/>
                <w:bCs/>
                <w:iCs/>
              </w:rPr>
              <w:t xml:space="preserve"> </w:t>
            </w:r>
          </w:p>
          <w:p w:rsidR="005E346D" w:rsidRPr="008072B9" w:rsidRDefault="005E346D" w:rsidP="005E346D">
            <w:pPr>
              <w:jc w:val="both"/>
              <w:rPr>
                <w:rFonts w:ascii="Times New Roman" w:hAnsi="Times New Roman" w:cs="Times New Roman"/>
                <w:b/>
                <w:i/>
              </w:rPr>
            </w:pPr>
            <w:r w:rsidRPr="008072B9">
              <w:rPr>
                <w:rFonts w:ascii="Times New Roman" w:hAnsi="Times New Roman"/>
                <w:b/>
                <w:i/>
              </w:rPr>
              <w:t>Ползи:</w:t>
            </w:r>
          </w:p>
          <w:p w:rsidR="005E346D" w:rsidRPr="008072B9" w:rsidRDefault="005E346D" w:rsidP="005E346D">
            <w:pPr>
              <w:jc w:val="both"/>
              <w:rPr>
                <w:rFonts w:ascii="Times New Roman" w:hAnsi="Times New Roman"/>
                <w:b/>
                <w:i/>
              </w:rPr>
            </w:pPr>
            <w:r w:rsidRPr="008072B9">
              <w:rPr>
                <w:rFonts w:ascii="Times New Roman" w:hAnsi="Times New Roman" w:cs="Times New Roman"/>
                <w:bCs/>
                <w:iCs/>
              </w:rPr>
              <w:t>Не се идентифицират ползи</w:t>
            </w:r>
            <w:r>
              <w:rPr>
                <w:rFonts w:ascii="Times New Roman" w:hAnsi="Times New Roman" w:cs="Times New Roman"/>
                <w:bCs/>
                <w:iCs/>
              </w:rPr>
              <w:t>.</w:t>
            </w:r>
          </w:p>
        </w:tc>
        <w:tc>
          <w:tcPr>
            <w:tcW w:w="2693" w:type="dxa"/>
            <w:shd w:val="clear" w:color="auto" w:fill="DEEAF6" w:themeFill="accent1" w:themeFillTint="33"/>
          </w:tcPr>
          <w:p w:rsidR="005B27B8" w:rsidRPr="008072B9" w:rsidRDefault="005B27B8" w:rsidP="005B27B8">
            <w:pPr>
              <w:jc w:val="both"/>
              <w:rPr>
                <w:rFonts w:ascii="Times New Roman" w:hAnsi="Times New Roman"/>
              </w:rPr>
            </w:pPr>
            <w:r w:rsidRPr="008072B9">
              <w:rPr>
                <w:rFonts w:ascii="Times New Roman" w:hAnsi="Times New Roman"/>
                <w:b/>
                <w:i/>
              </w:rPr>
              <w:t>Разходи:</w:t>
            </w:r>
          </w:p>
          <w:p w:rsidR="005B27B8" w:rsidRPr="008072B9" w:rsidRDefault="005B27B8" w:rsidP="005B27B8">
            <w:pPr>
              <w:jc w:val="both"/>
              <w:rPr>
                <w:rFonts w:ascii="Times New Roman" w:hAnsi="Times New Roman"/>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w:t>
            </w:r>
            <w:r>
              <w:rPr>
                <w:rFonts w:ascii="Times New Roman" w:hAnsi="Times New Roman" w:cs="Times New Roman"/>
                <w:bCs/>
                <w:iCs/>
              </w:rPr>
              <w:t>предвид новите изисквания към лицата и към съоръженията, оборудването и екипировката,</w:t>
            </w:r>
            <w:r w:rsidRPr="008072B9">
              <w:rPr>
                <w:rFonts w:ascii="Times New Roman" w:hAnsi="Times New Roman" w:cs="Times New Roman"/>
                <w:bCs/>
                <w:iCs/>
              </w:rPr>
              <w:t xml:space="preserve"> въведени с новата нормативна уредба</w:t>
            </w:r>
            <w:r>
              <w:rPr>
                <w:rFonts w:ascii="Times New Roman" w:hAnsi="Times New Roman" w:cs="Times New Roman"/>
                <w:bCs/>
                <w:iCs/>
              </w:rPr>
              <w:t>.</w:t>
            </w:r>
            <w:r w:rsidRPr="008072B9">
              <w:rPr>
                <w:rFonts w:ascii="Times New Roman" w:hAnsi="Times New Roman" w:cs="Times New Roman"/>
                <w:bCs/>
                <w:iCs/>
              </w:rPr>
              <w:t xml:space="preserve"> </w:t>
            </w:r>
          </w:p>
          <w:p w:rsidR="005B27B8" w:rsidRPr="008072B9" w:rsidRDefault="005B27B8" w:rsidP="005B27B8">
            <w:pPr>
              <w:jc w:val="both"/>
              <w:rPr>
                <w:rFonts w:ascii="Times New Roman" w:hAnsi="Times New Roman" w:cs="Times New Roman"/>
                <w:b/>
                <w:i/>
              </w:rPr>
            </w:pPr>
            <w:r w:rsidRPr="008072B9">
              <w:rPr>
                <w:rFonts w:ascii="Times New Roman" w:hAnsi="Times New Roman"/>
                <w:b/>
                <w:i/>
              </w:rPr>
              <w:t xml:space="preserve">Ползи: </w:t>
            </w:r>
          </w:p>
          <w:p w:rsidR="005B27B8" w:rsidRPr="008072B9" w:rsidRDefault="005B27B8" w:rsidP="005B27B8">
            <w:pPr>
              <w:jc w:val="both"/>
              <w:rPr>
                <w:rFonts w:ascii="Times New Roman" w:hAnsi="Times New Roman" w:cs="Times New Roman"/>
                <w:b/>
                <w:i/>
              </w:rPr>
            </w:pPr>
            <w:r w:rsidRPr="008072B9">
              <w:rPr>
                <w:rFonts w:ascii="Times New Roman" w:hAnsi="Times New Roman" w:cs="Times New Roman"/>
                <w:bCs/>
                <w:iCs/>
              </w:rPr>
              <w:t>Ползите се изразяват в създаване на необходимите пре</w:t>
            </w:r>
            <w:r>
              <w:rPr>
                <w:rFonts w:ascii="Times New Roman" w:hAnsi="Times New Roman" w:cs="Times New Roman"/>
                <w:bCs/>
                <w:iCs/>
              </w:rPr>
              <w:t>дпоставки на нормативно ниво за гарантиране</w:t>
            </w:r>
            <w:r w:rsidRPr="008072B9">
              <w:rPr>
                <w:rFonts w:ascii="Times New Roman" w:hAnsi="Times New Roman" w:cs="Times New Roman"/>
                <w:bCs/>
                <w:iCs/>
              </w:rPr>
              <w:t xml:space="preserve"> на </w:t>
            </w:r>
            <w:r>
              <w:rPr>
                <w:rFonts w:ascii="Times New Roman" w:hAnsi="Times New Roman" w:cs="Times New Roman"/>
                <w:bCs/>
                <w:iCs/>
              </w:rPr>
              <w:t>безопасността при предоставянето на атракционни услуги</w:t>
            </w:r>
            <w:r w:rsidRPr="008072B9">
              <w:rPr>
                <w:rFonts w:ascii="Times New Roman" w:hAnsi="Times New Roman" w:cs="Times New Roman"/>
                <w:bCs/>
                <w:iCs/>
              </w:rPr>
              <w:t xml:space="preserve">, </w:t>
            </w:r>
            <w:r>
              <w:rPr>
                <w:rFonts w:ascii="Times New Roman" w:hAnsi="Times New Roman" w:cs="Times New Roman"/>
                <w:bCs/>
                <w:iCs/>
              </w:rPr>
              <w:t xml:space="preserve">съответно повишаване на атрактивността на тези </w:t>
            </w:r>
            <w:r>
              <w:rPr>
                <w:rFonts w:ascii="Times New Roman" w:hAnsi="Times New Roman" w:cs="Times New Roman"/>
                <w:bCs/>
                <w:iCs/>
              </w:rPr>
              <w:lastRenderedPageBreak/>
              <w:t xml:space="preserve">услуги за потребителите </w:t>
            </w:r>
            <w:r w:rsidRPr="008072B9">
              <w:rPr>
                <w:rFonts w:ascii="Times New Roman" w:hAnsi="Times New Roman" w:cs="Times New Roman"/>
                <w:bCs/>
                <w:iCs/>
              </w:rPr>
              <w:t xml:space="preserve"> и </w:t>
            </w:r>
            <w:r>
              <w:rPr>
                <w:rFonts w:ascii="Times New Roman" w:hAnsi="Times New Roman" w:cs="Times New Roman"/>
                <w:bCs/>
                <w:iCs/>
              </w:rPr>
              <w:t>подобряване</w:t>
            </w:r>
            <w:r w:rsidRPr="008072B9">
              <w:rPr>
                <w:rFonts w:ascii="Times New Roman" w:hAnsi="Times New Roman" w:cs="Times New Roman"/>
                <w:bCs/>
                <w:iCs/>
              </w:rPr>
              <w:t xml:space="preserve"> на конкуренцията в сектора</w:t>
            </w:r>
            <w:r>
              <w:rPr>
                <w:rFonts w:ascii="Times New Roman" w:hAnsi="Times New Roman" w:cs="Times New Roman"/>
                <w:bCs/>
                <w:iCs/>
              </w:rPr>
              <w:t>.</w:t>
            </w:r>
          </w:p>
          <w:p w:rsidR="005E346D" w:rsidRPr="008072B9" w:rsidRDefault="005E346D" w:rsidP="005E346D">
            <w:pPr>
              <w:jc w:val="both"/>
              <w:rPr>
                <w:rFonts w:ascii="Times New Roman" w:hAnsi="Times New Roman"/>
              </w:rPr>
            </w:pPr>
          </w:p>
        </w:tc>
        <w:tc>
          <w:tcPr>
            <w:tcW w:w="2268" w:type="dxa"/>
            <w:shd w:val="clear" w:color="auto" w:fill="DEEAF6" w:themeFill="accent1" w:themeFillTint="33"/>
          </w:tcPr>
          <w:p w:rsidR="00E84FF1" w:rsidRPr="008072B9" w:rsidRDefault="00E84FF1" w:rsidP="00E84FF1">
            <w:pPr>
              <w:jc w:val="both"/>
              <w:rPr>
                <w:rFonts w:ascii="Times New Roman" w:hAnsi="Times New Roman"/>
              </w:rPr>
            </w:pPr>
            <w:r w:rsidRPr="008072B9">
              <w:rPr>
                <w:rFonts w:ascii="Times New Roman" w:hAnsi="Times New Roman"/>
                <w:b/>
                <w:i/>
              </w:rPr>
              <w:lastRenderedPageBreak/>
              <w:t>Разходи:</w:t>
            </w:r>
          </w:p>
          <w:p w:rsidR="00E84FF1" w:rsidRPr="008072B9" w:rsidRDefault="00E84FF1" w:rsidP="00E84FF1">
            <w:pPr>
              <w:jc w:val="both"/>
              <w:rPr>
                <w:rFonts w:ascii="Times New Roman" w:hAnsi="Times New Roman"/>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w:t>
            </w:r>
            <w:r>
              <w:rPr>
                <w:rFonts w:ascii="Times New Roman" w:hAnsi="Times New Roman" w:cs="Times New Roman"/>
                <w:bCs/>
                <w:iCs/>
              </w:rPr>
              <w:t>предвид новите изисквания към лицата и към съоръженията, оборудването и екипировката,</w:t>
            </w:r>
            <w:r w:rsidRPr="008072B9">
              <w:rPr>
                <w:rFonts w:ascii="Times New Roman" w:hAnsi="Times New Roman" w:cs="Times New Roman"/>
                <w:bCs/>
                <w:iCs/>
              </w:rPr>
              <w:t xml:space="preserve"> въведени с новата нормативна уредба</w:t>
            </w:r>
            <w:r>
              <w:rPr>
                <w:rFonts w:ascii="Times New Roman" w:hAnsi="Times New Roman" w:cs="Times New Roman"/>
                <w:bCs/>
                <w:iCs/>
              </w:rPr>
              <w:t>.</w:t>
            </w:r>
            <w:r w:rsidRPr="008072B9">
              <w:rPr>
                <w:rFonts w:ascii="Times New Roman" w:hAnsi="Times New Roman" w:cs="Times New Roman"/>
                <w:bCs/>
                <w:iCs/>
              </w:rPr>
              <w:t xml:space="preserve"> </w:t>
            </w:r>
          </w:p>
          <w:p w:rsidR="00E84FF1" w:rsidRPr="008072B9" w:rsidRDefault="00E84FF1" w:rsidP="00E84FF1">
            <w:pPr>
              <w:jc w:val="both"/>
              <w:rPr>
                <w:rFonts w:ascii="Times New Roman" w:hAnsi="Times New Roman" w:cs="Times New Roman"/>
                <w:b/>
                <w:i/>
              </w:rPr>
            </w:pPr>
            <w:r w:rsidRPr="008072B9">
              <w:rPr>
                <w:rFonts w:ascii="Times New Roman" w:hAnsi="Times New Roman"/>
                <w:b/>
                <w:i/>
              </w:rPr>
              <w:t xml:space="preserve">Ползи: </w:t>
            </w:r>
          </w:p>
          <w:p w:rsidR="005E346D" w:rsidRPr="00E84FF1" w:rsidRDefault="00E84FF1" w:rsidP="005E346D">
            <w:pPr>
              <w:jc w:val="both"/>
              <w:rPr>
                <w:rFonts w:ascii="Times New Roman" w:hAnsi="Times New Roman" w:cs="Times New Roman"/>
                <w:b/>
                <w:i/>
              </w:rPr>
            </w:pPr>
            <w:r w:rsidRPr="008072B9">
              <w:rPr>
                <w:rFonts w:ascii="Times New Roman" w:hAnsi="Times New Roman" w:cs="Times New Roman"/>
                <w:bCs/>
                <w:iCs/>
              </w:rPr>
              <w:t>Ползите се изразяват в създаване на необходимите пре</w:t>
            </w:r>
            <w:r>
              <w:rPr>
                <w:rFonts w:ascii="Times New Roman" w:hAnsi="Times New Roman" w:cs="Times New Roman"/>
                <w:bCs/>
                <w:iCs/>
              </w:rPr>
              <w:t>дпоставки на нормативно ниво за гарантиране</w:t>
            </w:r>
            <w:r w:rsidRPr="008072B9">
              <w:rPr>
                <w:rFonts w:ascii="Times New Roman" w:hAnsi="Times New Roman" w:cs="Times New Roman"/>
                <w:bCs/>
                <w:iCs/>
              </w:rPr>
              <w:t xml:space="preserve"> на </w:t>
            </w:r>
            <w:r>
              <w:rPr>
                <w:rFonts w:ascii="Times New Roman" w:hAnsi="Times New Roman" w:cs="Times New Roman"/>
                <w:bCs/>
                <w:iCs/>
              </w:rPr>
              <w:t>безопасността при предоставянето на атракционни услуги</w:t>
            </w:r>
            <w:r w:rsidRPr="008072B9">
              <w:rPr>
                <w:rFonts w:ascii="Times New Roman" w:hAnsi="Times New Roman" w:cs="Times New Roman"/>
                <w:bCs/>
                <w:iCs/>
              </w:rPr>
              <w:t xml:space="preserve">, </w:t>
            </w:r>
            <w:r>
              <w:rPr>
                <w:rFonts w:ascii="Times New Roman" w:hAnsi="Times New Roman" w:cs="Times New Roman"/>
                <w:bCs/>
                <w:iCs/>
              </w:rPr>
              <w:lastRenderedPageBreak/>
              <w:t xml:space="preserve">съответно повишаване на атрактивността на тези услуги за потребителите </w:t>
            </w:r>
            <w:r w:rsidRPr="008072B9">
              <w:rPr>
                <w:rFonts w:ascii="Times New Roman" w:hAnsi="Times New Roman" w:cs="Times New Roman"/>
                <w:bCs/>
                <w:iCs/>
              </w:rPr>
              <w:t xml:space="preserve"> и </w:t>
            </w:r>
            <w:r>
              <w:rPr>
                <w:rFonts w:ascii="Times New Roman" w:hAnsi="Times New Roman" w:cs="Times New Roman"/>
                <w:bCs/>
                <w:iCs/>
              </w:rPr>
              <w:t>подобряване</w:t>
            </w:r>
            <w:r w:rsidRPr="008072B9">
              <w:rPr>
                <w:rFonts w:ascii="Times New Roman" w:hAnsi="Times New Roman" w:cs="Times New Roman"/>
                <w:bCs/>
                <w:iCs/>
              </w:rPr>
              <w:t xml:space="preserve"> на конкуренцията в сектора</w:t>
            </w:r>
            <w:r>
              <w:rPr>
                <w:rFonts w:ascii="Times New Roman" w:hAnsi="Times New Roman" w:cs="Times New Roman"/>
                <w:bCs/>
                <w:iCs/>
              </w:rPr>
              <w:t>.</w:t>
            </w:r>
          </w:p>
        </w:tc>
      </w:tr>
      <w:tr w:rsidR="000E37F3" w:rsidRPr="008072B9" w:rsidTr="00D50E94">
        <w:trPr>
          <w:jc w:val="center"/>
        </w:trPr>
        <w:tc>
          <w:tcPr>
            <w:tcW w:w="2122" w:type="dxa"/>
            <w:shd w:val="clear" w:color="auto" w:fill="DBDBDB" w:themeFill="accent3" w:themeFillTint="66"/>
          </w:tcPr>
          <w:p w:rsidR="006E43EF" w:rsidRPr="008072B9" w:rsidRDefault="006E43EF" w:rsidP="00DA0343">
            <w:pPr>
              <w:jc w:val="both"/>
              <w:rPr>
                <w:rFonts w:ascii="Times New Roman" w:hAnsi="Times New Roman"/>
                <w:b/>
                <w:i/>
              </w:rPr>
            </w:pPr>
            <w:r w:rsidRPr="008072B9">
              <w:rPr>
                <w:rFonts w:ascii="Times New Roman" w:hAnsi="Times New Roman"/>
                <w:b/>
                <w:i/>
              </w:rPr>
              <w:lastRenderedPageBreak/>
              <w:t>Общини</w:t>
            </w:r>
          </w:p>
        </w:tc>
        <w:tc>
          <w:tcPr>
            <w:tcW w:w="2693" w:type="dxa"/>
            <w:shd w:val="clear" w:color="auto" w:fill="DEEAF6" w:themeFill="accent1" w:themeFillTint="33"/>
          </w:tcPr>
          <w:p w:rsidR="006E43EF" w:rsidRPr="008072B9" w:rsidRDefault="006E43EF" w:rsidP="00DA0343">
            <w:pPr>
              <w:jc w:val="both"/>
              <w:rPr>
                <w:rFonts w:ascii="Times New Roman" w:hAnsi="Times New Roman"/>
                <w:b/>
                <w:i/>
              </w:rPr>
            </w:pPr>
            <w:r w:rsidRPr="008072B9">
              <w:rPr>
                <w:rFonts w:ascii="Times New Roman" w:hAnsi="Times New Roman"/>
                <w:b/>
                <w:i/>
              </w:rPr>
              <w:t xml:space="preserve">Разходи: </w:t>
            </w:r>
          </w:p>
          <w:p w:rsidR="006E43EF" w:rsidRPr="008072B9" w:rsidRDefault="006E43EF" w:rsidP="006E43EF">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r w:rsidR="00E27C2C">
              <w:rPr>
                <w:rFonts w:ascii="Times New Roman" w:hAnsi="Times New Roman" w:cs="Times New Roman"/>
                <w:bCs/>
                <w:iCs/>
              </w:rPr>
              <w:t>.</w:t>
            </w:r>
            <w:r w:rsidRPr="008072B9">
              <w:rPr>
                <w:rFonts w:ascii="Times New Roman" w:hAnsi="Times New Roman" w:cs="Times New Roman"/>
                <w:bCs/>
                <w:iCs/>
              </w:rPr>
              <w:t xml:space="preserve"> </w:t>
            </w:r>
          </w:p>
          <w:p w:rsidR="006E43EF" w:rsidRPr="008072B9" w:rsidRDefault="006E43EF" w:rsidP="006E43EF">
            <w:pPr>
              <w:jc w:val="both"/>
              <w:rPr>
                <w:rFonts w:ascii="Times New Roman" w:hAnsi="Times New Roman" w:cs="Times New Roman"/>
                <w:b/>
                <w:i/>
              </w:rPr>
            </w:pPr>
            <w:r w:rsidRPr="008072B9">
              <w:rPr>
                <w:rFonts w:ascii="Times New Roman" w:hAnsi="Times New Roman"/>
                <w:b/>
                <w:i/>
              </w:rPr>
              <w:t>Ползи:</w:t>
            </w:r>
          </w:p>
          <w:p w:rsidR="006E43EF" w:rsidRPr="008072B9" w:rsidRDefault="006E43EF" w:rsidP="00DA0343">
            <w:pPr>
              <w:jc w:val="both"/>
              <w:rPr>
                <w:rFonts w:ascii="Times New Roman" w:hAnsi="Times New Roman"/>
                <w:b/>
                <w:i/>
              </w:rPr>
            </w:pPr>
            <w:r w:rsidRPr="008072B9">
              <w:rPr>
                <w:rFonts w:ascii="Times New Roman" w:hAnsi="Times New Roman" w:cs="Times New Roman"/>
                <w:bCs/>
                <w:iCs/>
              </w:rPr>
              <w:t>Не се идентифицират ползи</w:t>
            </w:r>
            <w:r w:rsidR="00E27C2C">
              <w:rPr>
                <w:rFonts w:ascii="Times New Roman" w:hAnsi="Times New Roman" w:cs="Times New Roman"/>
                <w:bCs/>
                <w:iCs/>
              </w:rPr>
              <w:t>.</w:t>
            </w:r>
          </w:p>
        </w:tc>
        <w:tc>
          <w:tcPr>
            <w:tcW w:w="2693" w:type="dxa"/>
            <w:shd w:val="clear" w:color="auto" w:fill="DEEAF6" w:themeFill="accent1" w:themeFillTint="33"/>
          </w:tcPr>
          <w:p w:rsidR="006E43EF" w:rsidRPr="008072B9" w:rsidRDefault="006E43EF" w:rsidP="00DA0343">
            <w:pPr>
              <w:jc w:val="both"/>
              <w:rPr>
                <w:rFonts w:ascii="Times New Roman" w:hAnsi="Times New Roman"/>
                <w:b/>
                <w:i/>
              </w:rPr>
            </w:pPr>
            <w:r w:rsidRPr="008072B9">
              <w:rPr>
                <w:rFonts w:ascii="Times New Roman" w:hAnsi="Times New Roman"/>
                <w:b/>
                <w:i/>
              </w:rPr>
              <w:t>Разходи:</w:t>
            </w:r>
          </w:p>
          <w:p w:rsidR="007A738F" w:rsidRDefault="007A738F" w:rsidP="007A738F">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r>
              <w:rPr>
                <w:rFonts w:ascii="Times New Roman" w:hAnsi="Times New Roman" w:cs="Times New Roman"/>
                <w:bCs/>
                <w:iCs/>
              </w:rPr>
              <w:t>.</w:t>
            </w:r>
          </w:p>
          <w:p w:rsidR="007A738F" w:rsidRPr="008072B9" w:rsidRDefault="007A738F" w:rsidP="007A738F">
            <w:pPr>
              <w:jc w:val="both"/>
              <w:rPr>
                <w:rFonts w:ascii="Times New Roman" w:hAnsi="Times New Roman" w:cs="Times New Roman"/>
                <w:bCs/>
                <w:iCs/>
              </w:rPr>
            </w:pPr>
            <w:r>
              <w:rPr>
                <w:rFonts w:ascii="Times New Roman" w:hAnsi="Times New Roman" w:cs="Times New Roman"/>
                <w:b/>
                <w:bCs/>
                <w:i/>
                <w:iCs/>
              </w:rPr>
              <w:t>Ползи:</w:t>
            </w:r>
            <w:r w:rsidRPr="008072B9">
              <w:rPr>
                <w:rFonts w:ascii="Times New Roman" w:hAnsi="Times New Roman" w:cs="Times New Roman"/>
                <w:bCs/>
                <w:iCs/>
              </w:rPr>
              <w:t xml:space="preserve"> </w:t>
            </w:r>
          </w:p>
          <w:p w:rsidR="006E43EF" w:rsidRPr="008072B9" w:rsidRDefault="007A738F" w:rsidP="00DA0343">
            <w:pPr>
              <w:jc w:val="both"/>
              <w:rPr>
                <w:rFonts w:ascii="Times New Roman" w:hAnsi="Times New Roman"/>
                <w:b/>
                <w:i/>
              </w:rPr>
            </w:pPr>
            <w:r w:rsidRPr="008072B9">
              <w:rPr>
                <w:rFonts w:ascii="Times New Roman" w:hAnsi="Times New Roman" w:cs="Times New Roman"/>
                <w:bCs/>
                <w:iCs/>
              </w:rPr>
              <w:t xml:space="preserve">Ползите се изразяват в създаването на необходимите предпоставки на нормативно ниво </w:t>
            </w:r>
            <w:r w:rsidRPr="003A2F06">
              <w:rPr>
                <w:rFonts w:ascii="Times New Roman" w:hAnsi="Times New Roman" w:cs="Times New Roman"/>
                <w:bCs/>
                <w:iCs/>
              </w:rPr>
              <w:t xml:space="preserve">за гарантиране на безопасността при предоставянето на атракционни услуги, съответно повишаване на атрактивността на тези услуги за потребителите  и </w:t>
            </w:r>
            <w:r>
              <w:rPr>
                <w:rFonts w:ascii="Times New Roman" w:hAnsi="Times New Roman" w:cs="Times New Roman"/>
                <w:bCs/>
                <w:iCs/>
              </w:rPr>
              <w:t>създаване на условия за стимулиране на туризма на територията на общината</w:t>
            </w:r>
            <w:r w:rsidR="000C6762">
              <w:rPr>
                <w:rFonts w:ascii="Times New Roman" w:hAnsi="Times New Roman" w:cs="Times New Roman"/>
                <w:bCs/>
                <w:iCs/>
              </w:rPr>
              <w:t>.</w:t>
            </w:r>
          </w:p>
        </w:tc>
        <w:tc>
          <w:tcPr>
            <w:tcW w:w="2268" w:type="dxa"/>
            <w:shd w:val="clear" w:color="auto" w:fill="DEEAF6" w:themeFill="accent1" w:themeFillTint="33"/>
          </w:tcPr>
          <w:p w:rsidR="006E43EF" w:rsidRPr="008072B9" w:rsidRDefault="006E43EF" w:rsidP="00DA0343">
            <w:pPr>
              <w:jc w:val="both"/>
              <w:rPr>
                <w:rFonts w:ascii="Times New Roman" w:hAnsi="Times New Roman"/>
                <w:b/>
                <w:i/>
              </w:rPr>
            </w:pPr>
            <w:r w:rsidRPr="008072B9">
              <w:rPr>
                <w:rFonts w:ascii="Times New Roman" w:hAnsi="Times New Roman"/>
                <w:b/>
                <w:i/>
              </w:rPr>
              <w:t>Разходи:</w:t>
            </w:r>
          </w:p>
          <w:p w:rsidR="000C6762" w:rsidRDefault="000C6762" w:rsidP="000C6762">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r>
              <w:rPr>
                <w:rFonts w:ascii="Times New Roman" w:hAnsi="Times New Roman" w:cs="Times New Roman"/>
                <w:bCs/>
                <w:iCs/>
              </w:rPr>
              <w:t>.</w:t>
            </w:r>
          </w:p>
          <w:p w:rsidR="006E43EF" w:rsidRPr="008072B9" w:rsidRDefault="006E43EF" w:rsidP="006E43EF">
            <w:pPr>
              <w:jc w:val="both"/>
              <w:rPr>
                <w:rFonts w:ascii="Times New Roman" w:hAnsi="Times New Roman" w:cs="Times New Roman"/>
                <w:b/>
                <w:i/>
              </w:rPr>
            </w:pPr>
            <w:r w:rsidRPr="008072B9">
              <w:rPr>
                <w:rFonts w:ascii="Times New Roman" w:hAnsi="Times New Roman"/>
                <w:b/>
                <w:i/>
              </w:rPr>
              <w:t>Ползи:</w:t>
            </w:r>
          </w:p>
          <w:p w:rsidR="006E43EF" w:rsidRPr="008072B9" w:rsidRDefault="000C6762" w:rsidP="00DA0343">
            <w:pPr>
              <w:jc w:val="both"/>
              <w:rPr>
                <w:rFonts w:ascii="Times New Roman" w:hAnsi="Times New Roman"/>
                <w:b/>
                <w:i/>
              </w:rPr>
            </w:pPr>
            <w:r w:rsidRPr="008072B9">
              <w:rPr>
                <w:rFonts w:ascii="Times New Roman" w:hAnsi="Times New Roman" w:cs="Times New Roman"/>
                <w:bCs/>
                <w:iCs/>
              </w:rPr>
              <w:t xml:space="preserve">Ползите се изразяват в създаването на необходимите предпоставки на нормативно ниво </w:t>
            </w:r>
            <w:r w:rsidRPr="003A2F06">
              <w:rPr>
                <w:rFonts w:ascii="Times New Roman" w:hAnsi="Times New Roman" w:cs="Times New Roman"/>
                <w:bCs/>
                <w:iCs/>
              </w:rPr>
              <w:t xml:space="preserve">за гарантиране на безопасността при предоставянето на атракционни услуги, съответно повишаване на атрактивността на тези услуги за потребителите  и </w:t>
            </w:r>
            <w:r>
              <w:rPr>
                <w:rFonts w:ascii="Times New Roman" w:hAnsi="Times New Roman" w:cs="Times New Roman"/>
                <w:bCs/>
                <w:iCs/>
              </w:rPr>
              <w:t>създаване на условия за стимулиране на туризма на територията на общината.</w:t>
            </w:r>
          </w:p>
        </w:tc>
      </w:tr>
      <w:tr w:rsidR="000E37F3" w:rsidRPr="008072B9" w:rsidTr="00D50E94">
        <w:trPr>
          <w:jc w:val="center"/>
        </w:trPr>
        <w:tc>
          <w:tcPr>
            <w:tcW w:w="2122" w:type="dxa"/>
            <w:shd w:val="clear" w:color="auto" w:fill="DBDBDB" w:themeFill="accent3" w:themeFillTint="66"/>
          </w:tcPr>
          <w:p w:rsidR="006E43EF" w:rsidRPr="008072B9" w:rsidRDefault="00097E3D" w:rsidP="00DA0343">
            <w:pPr>
              <w:jc w:val="both"/>
              <w:rPr>
                <w:rFonts w:ascii="Times New Roman" w:hAnsi="Times New Roman"/>
                <w:b/>
                <w:i/>
              </w:rPr>
            </w:pPr>
            <w:r>
              <w:rPr>
                <w:rFonts w:ascii="Times New Roman" w:hAnsi="Times New Roman"/>
                <w:b/>
                <w:i/>
              </w:rPr>
              <w:t>Потребители на атракционни</w:t>
            </w:r>
            <w:r w:rsidR="006E43EF" w:rsidRPr="008072B9">
              <w:rPr>
                <w:rFonts w:ascii="Times New Roman" w:hAnsi="Times New Roman"/>
                <w:b/>
                <w:i/>
              </w:rPr>
              <w:t xml:space="preserve"> услуги</w:t>
            </w:r>
          </w:p>
        </w:tc>
        <w:tc>
          <w:tcPr>
            <w:tcW w:w="2693" w:type="dxa"/>
            <w:shd w:val="clear" w:color="auto" w:fill="DEEAF6" w:themeFill="accent1" w:themeFillTint="33"/>
          </w:tcPr>
          <w:p w:rsidR="006E43EF" w:rsidRPr="008072B9" w:rsidRDefault="006E43EF" w:rsidP="00DA0343">
            <w:pPr>
              <w:jc w:val="both"/>
              <w:rPr>
                <w:rFonts w:ascii="Times New Roman" w:hAnsi="Times New Roman"/>
                <w:b/>
                <w:i/>
              </w:rPr>
            </w:pPr>
            <w:r w:rsidRPr="008072B9">
              <w:rPr>
                <w:rFonts w:ascii="Times New Roman" w:hAnsi="Times New Roman"/>
                <w:b/>
                <w:i/>
              </w:rPr>
              <w:t xml:space="preserve">Разходи: </w:t>
            </w:r>
          </w:p>
          <w:p w:rsidR="006E43EF" w:rsidRPr="008072B9" w:rsidRDefault="006E43EF" w:rsidP="006E43EF">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r w:rsidR="00097E3D">
              <w:rPr>
                <w:rFonts w:ascii="Times New Roman" w:hAnsi="Times New Roman" w:cs="Times New Roman"/>
                <w:bCs/>
                <w:iCs/>
              </w:rPr>
              <w:t>.</w:t>
            </w:r>
            <w:r w:rsidRPr="008072B9">
              <w:rPr>
                <w:rFonts w:ascii="Times New Roman" w:hAnsi="Times New Roman" w:cs="Times New Roman"/>
                <w:bCs/>
                <w:iCs/>
              </w:rPr>
              <w:t xml:space="preserve"> </w:t>
            </w:r>
          </w:p>
          <w:p w:rsidR="006E43EF" w:rsidRPr="008072B9" w:rsidRDefault="006E43EF" w:rsidP="006E43EF">
            <w:pPr>
              <w:jc w:val="both"/>
              <w:rPr>
                <w:rFonts w:ascii="Times New Roman" w:hAnsi="Times New Roman" w:cs="Times New Roman"/>
                <w:b/>
                <w:i/>
              </w:rPr>
            </w:pPr>
            <w:r w:rsidRPr="008072B9">
              <w:rPr>
                <w:rFonts w:ascii="Times New Roman" w:hAnsi="Times New Roman"/>
                <w:b/>
                <w:i/>
              </w:rPr>
              <w:t>Ползи:</w:t>
            </w:r>
          </w:p>
          <w:p w:rsidR="006E43EF" w:rsidRPr="008072B9" w:rsidRDefault="006E43EF" w:rsidP="00DA0343">
            <w:pPr>
              <w:jc w:val="both"/>
              <w:rPr>
                <w:rFonts w:ascii="Times New Roman" w:hAnsi="Times New Roman"/>
                <w:b/>
                <w:i/>
              </w:rPr>
            </w:pPr>
            <w:r w:rsidRPr="008072B9">
              <w:rPr>
                <w:rFonts w:ascii="Times New Roman" w:hAnsi="Times New Roman" w:cs="Times New Roman"/>
                <w:bCs/>
                <w:iCs/>
              </w:rPr>
              <w:t>Не се идентифицират ползи</w:t>
            </w:r>
            <w:r w:rsidR="00097E3D">
              <w:rPr>
                <w:rFonts w:ascii="Times New Roman" w:hAnsi="Times New Roman" w:cs="Times New Roman"/>
                <w:bCs/>
                <w:iCs/>
              </w:rPr>
              <w:t>.</w:t>
            </w:r>
          </w:p>
        </w:tc>
        <w:tc>
          <w:tcPr>
            <w:tcW w:w="2693" w:type="dxa"/>
            <w:shd w:val="clear" w:color="auto" w:fill="DEEAF6" w:themeFill="accent1" w:themeFillTint="33"/>
          </w:tcPr>
          <w:p w:rsidR="006E43EF" w:rsidRPr="008072B9" w:rsidRDefault="006E43EF" w:rsidP="00DA0343">
            <w:pPr>
              <w:jc w:val="both"/>
              <w:rPr>
                <w:rFonts w:ascii="Times New Roman" w:hAnsi="Times New Roman"/>
                <w:b/>
                <w:i/>
              </w:rPr>
            </w:pPr>
            <w:r w:rsidRPr="008072B9">
              <w:rPr>
                <w:rFonts w:ascii="Times New Roman" w:hAnsi="Times New Roman"/>
                <w:b/>
                <w:i/>
              </w:rPr>
              <w:t>Разходи:</w:t>
            </w:r>
          </w:p>
          <w:p w:rsidR="006E43EF" w:rsidRPr="008072B9" w:rsidRDefault="006E43EF" w:rsidP="006E43EF">
            <w:pPr>
              <w:jc w:val="both"/>
              <w:rPr>
                <w:rFonts w:ascii="Times New Roman" w:hAnsi="Times New Roman" w:cs="Times New Roman"/>
                <w:b/>
                <w:i/>
              </w:rPr>
            </w:pPr>
            <w:r w:rsidRPr="008072B9">
              <w:rPr>
                <w:rFonts w:ascii="Times New Roman" w:hAnsi="Times New Roman" w:cs="Times New Roman"/>
                <w:bCs/>
                <w:iCs/>
              </w:rPr>
              <w:t>Не се идентифицира необходимост от извършване на разходи</w:t>
            </w:r>
          </w:p>
          <w:p w:rsidR="006E43EF" w:rsidRPr="008072B9" w:rsidRDefault="006E43EF" w:rsidP="006E43EF">
            <w:pPr>
              <w:jc w:val="both"/>
              <w:rPr>
                <w:rFonts w:ascii="Times New Roman" w:hAnsi="Times New Roman" w:cs="Times New Roman"/>
                <w:b/>
                <w:i/>
              </w:rPr>
            </w:pPr>
            <w:r w:rsidRPr="008072B9">
              <w:rPr>
                <w:rFonts w:ascii="Times New Roman" w:hAnsi="Times New Roman"/>
                <w:b/>
                <w:i/>
              </w:rPr>
              <w:t xml:space="preserve">Ползи: </w:t>
            </w:r>
          </w:p>
          <w:p w:rsidR="006E43EF" w:rsidRPr="008072B9" w:rsidRDefault="00097E3D" w:rsidP="00DA0343">
            <w:pPr>
              <w:jc w:val="both"/>
              <w:rPr>
                <w:rFonts w:ascii="Times New Roman" w:hAnsi="Times New Roman"/>
              </w:rPr>
            </w:pPr>
            <w:r w:rsidRPr="00097E3D">
              <w:rPr>
                <w:rFonts w:ascii="Times New Roman" w:hAnsi="Times New Roman" w:cs="Times New Roman"/>
                <w:bCs/>
                <w:iCs/>
              </w:rPr>
              <w:t xml:space="preserve">Ползите се изразяват в създаване на необходимите предпоставки на нормативно ниво за гарантиране на безопасността при предоставянето на атракционни услуги, съответно повишаване на атрактивността на тези услуги за потребителите.  </w:t>
            </w:r>
          </w:p>
        </w:tc>
        <w:tc>
          <w:tcPr>
            <w:tcW w:w="2268" w:type="dxa"/>
            <w:shd w:val="clear" w:color="auto" w:fill="DEEAF6" w:themeFill="accent1" w:themeFillTint="33"/>
          </w:tcPr>
          <w:p w:rsidR="006E43EF" w:rsidRPr="008072B9" w:rsidRDefault="006E43EF" w:rsidP="00DA0343">
            <w:pPr>
              <w:jc w:val="both"/>
              <w:rPr>
                <w:rFonts w:ascii="Times New Roman" w:hAnsi="Times New Roman"/>
                <w:b/>
                <w:i/>
              </w:rPr>
            </w:pPr>
            <w:r w:rsidRPr="008072B9">
              <w:rPr>
                <w:rFonts w:ascii="Times New Roman" w:hAnsi="Times New Roman"/>
                <w:b/>
                <w:i/>
              </w:rPr>
              <w:t>Разходи:</w:t>
            </w:r>
          </w:p>
          <w:p w:rsidR="006E43EF" w:rsidRPr="008072B9" w:rsidRDefault="006E43EF" w:rsidP="006E43EF">
            <w:pPr>
              <w:jc w:val="both"/>
              <w:rPr>
                <w:rFonts w:ascii="Times New Roman" w:hAnsi="Times New Roman" w:cs="Times New Roman"/>
                <w:b/>
                <w:i/>
              </w:rPr>
            </w:pPr>
            <w:r w:rsidRPr="008072B9">
              <w:rPr>
                <w:rFonts w:ascii="Times New Roman" w:hAnsi="Times New Roman" w:cs="Times New Roman"/>
                <w:bCs/>
                <w:iCs/>
              </w:rPr>
              <w:t>Не се идентифицира необходимост от извършване на разходи</w:t>
            </w:r>
          </w:p>
          <w:p w:rsidR="006E43EF" w:rsidRPr="008072B9" w:rsidRDefault="006E43EF" w:rsidP="006E43EF">
            <w:pPr>
              <w:jc w:val="both"/>
              <w:rPr>
                <w:rFonts w:ascii="Times New Roman" w:hAnsi="Times New Roman" w:cs="Times New Roman"/>
                <w:b/>
                <w:i/>
              </w:rPr>
            </w:pPr>
            <w:r w:rsidRPr="008072B9">
              <w:rPr>
                <w:rFonts w:ascii="Times New Roman" w:hAnsi="Times New Roman"/>
                <w:b/>
                <w:i/>
              </w:rPr>
              <w:t xml:space="preserve">Ползи: </w:t>
            </w:r>
          </w:p>
          <w:p w:rsidR="006E43EF" w:rsidRPr="008072B9" w:rsidRDefault="00097E3D" w:rsidP="00DA0343">
            <w:pPr>
              <w:jc w:val="both"/>
              <w:rPr>
                <w:rFonts w:ascii="Times New Roman" w:hAnsi="Times New Roman"/>
                <w:b/>
                <w:i/>
              </w:rPr>
            </w:pPr>
            <w:r w:rsidRPr="008072B9">
              <w:rPr>
                <w:rFonts w:ascii="Times New Roman" w:hAnsi="Times New Roman" w:cs="Times New Roman"/>
                <w:bCs/>
                <w:iCs/>
              </w:rPr>
              <w:t xml:space="preserve">Ползите се изразяват в създаване на необходимите предпоставки на нормативно ниво </w:t>
            </w:r>
            <w:r w:rsidRPr="003A2F06">
              <w:rPr>
                <w:rFonts w:ascii="Times New Roman" w:hAnsi="Times New Roman" w:cs="Times New Roman"/>
                <w:bCs/>
                <w:iCs/>
              </w:rPr>
              <w:t xml:space="preserve">за гарантиране на безопасността при предоставянето на атракционни услуги, съответно повишаване на атрактивността на </w:t>
            </w:r>
            <w:r w:rsidRPr="003A2F06">
              <w:rPr>
                <w:rFonts w:ascii="Times New Roman" w:hAnsi="Times New Roman" w:cs="Times New Roman"/>
                <w:bCs/>
                <w:iCs/>
              </w:rPr>
              <w:lastRenderedPageBreak/>
              <w:t>тези услуги за потребителите</w:t>
            </w:r>
            <w:r>
              <w:rPr>
                <w:rFonts w:ascii="Times New Roman" w:hAnsi="Times New Roman" w:cs="Times New Roman"/>
                <w:bCs/>
                <w:iCs/>
              </w:rPr>
              <w:t>.</w:t>
            </w:r>
            <w:r w:rsidRPr="003A2F06">
              <w:rPr>
                <w:rFonts w:ascii="Times New Roman" w:hAnsi="Times New Roman" w:cs="Times New Roman"/>
                <w:bCs/>
                <w:iCs/>
              </w:rPr>
              <w:t xml:space="preserve">  </w:t>
            </w:r>
          </w:p>
        </w:tc>
      </w:tr>
      <w:tr w:rsidR="000E37F3" w:rsidRPr="008072B9" w:rsidTr="00D50E94">
        <w:trPr>
          <w:jc w:val="center"/>
        </w:trPr>
        <w:tc>
          <w:tcPr>
            <w:tcW w:w="2122" w:type="dxa"/>
            <w:shd w:val="clear" w:color="auto" w:fill="DBDBDB" w:themeFill="accent3" w:themeFillTint="66"/>
          </w:tcPr>
          <w:p w:rsidR="006E43EF" w:rsidRPr="008072B9" w:rsidRDefault="006E43EF" w:rsidP="00DA0343">
            <w:pPr>
              <w:jc w:val="both"/>
              <w:rPr>
                <w:rFonts w:ascii="Times New Roman" w:hAnsi="Times New Roman"/>
                <w:b/>
                <w:i/>
              </w:rPr>
            </w:pPr>
            <w:r w:rsidRPr="008072B9">
              <w:rPr>
                <w:rFonts w:ascii="Times New Roman" w:hAnsi="Times New Roman"/>
                <w:b/>
                <w:i/>
              </w:rPr>
              <w:lastRenderedPageBreak/>
              <w:t>Институции</w:t>
            </w:r>
          </w:p>
        </w:tc>
        <w:tc>
          <w:tcPr>
            <w:tcW w:w="2693" w:type="dxa"/>
            <w:shd w:val="clear" w:color="auto" w:fill="DEEAF6" w:themeFill="accent1" w:themeFillTint="33"/>
          </w:tcPr>
          <w:p w:rsidR="006E43EF" w:rsidRPr="008072B9" w:rsidRDefault="006E43EF" w:rsidP="00DA0343">
            <w:pPr>
              <w:jc w:val="both"/>
              <w:rPr>
                <w:rFonts w:ascii="Times New Roman" w:hAnsi="Times New Roman"/>
                <w:b/>
                <w:i/>
              </w:rPr>
            </w:pPr>
            <w:r w:rsidRPr="008072B9">
              <w:rPr>
                <w:rFonts w:ascii="Times New Roman" w:hAnsi="Times New Roman"/>
                <w:b/>
                <w:i/>
              </w:rPr>
              <w:t xml:space="preserve">Разходи: </w:t>
            </w:r>
          </w:p>
          <w:p w:rsidR="006E43EF" w:rsidRPr="008072B9" w:rsidRDefault="006E43EF" w:rsidP="006E43EF">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r w:rsidR="00AA73F2">
              <w:rPr>
                <w:rFonts w:ascii="Times New Roman" w:hAnsi="Times New Roman" w:cs="Times New Roman"/>
                <w:bCs/>
                <w:iCs/>
              </w:rPr>
              <w:t>.</w:t>
            </w:r>
            <w:r w:rsidRPr="008072B9">
              <w:rPr>
                <w:rFonts w:ascii="Times New Roman" w:hAnsi="Times New Roman" w:cs="Times New Roman"/>
                <w:bCs/>
                <w:iCs/>
              </w:rPr>
              <w:t xml:space="preserve"> </w:t>
            </w:r>
          </w:p>
          <w:p w:rsidR="006E43EF" w:rsidRPr="008072B9" w:rsidRDefault="006E43EF" w:rsidP="006E43EF">
            <w:pPr>
              <w:jc w:val="both"/>
              <w:rPr>
                <w:rFonts w:ascii="Times New Roman" w:hAnsi="Times New Roman" w:cs="Times New Roman"/>
                <w:b/>
                <w:i/>
              </w:rPr>
            </w:pPr>
            <w:r w:rsidRPr="008072B9">
              <w:rPr>
                <w:rFonts w:ascii="Times New Roman" w:hAnsi="Times New Roman"/>
                <w:b/>
                <w:i/>
              </w:rPr>
              <w:t>Ползи:</w:t>
            </w:r>
          </w:p>
          <w:p w:rsidR="006E43EF" w:rsidRPr="008072B9" w:rsidRDefault="006E43EF" w:rsidP="00DA0343">
            <w:pPr>
              <w:jc w:val="both"/>
              <w:rPr>
                <w:rFonts w:ascii="Times New Roman" w:hAnsi="Times New Roman"/>
                <w:b/>
                <w:i/>
              </w:rPr>
            </w:pPr>
            <w:r w:rsidRPr="008072B9">
              <w:rPr>
                <w:rFonts w:ascii="Times New Roman" w:hAnsi="Times New Roman" w:cs="Times New Roman"/>
                <w:bCs/>
                <w:iCs/>
              </w:rPr>
              <w:t>Не се идентифицират ползи</w:t>
            </w:r>
            <w:r w:rsidR="00AA73F2">
              <w:rPr>
                <w:rFonts w:ascii="Times New Roman" w:hAnsi="Times New Roman" w:cs="Times New Roman"/>
                <w:bCs/>
                <w:iCs/>
              </w:rPr>
              <w:t>.</w:t>
            </w:r>
          </w:p>
        </w:tc>
        <w:tc>
          <w:tcPr>
            <w:tcW w:w="2693" w:type="dxa"/>
            <w:shd w:val="clear" w:color="auto" w:fill="DEEAF6" w:themeFill="accent1" w:themeFillTint="33"/>
          </w:tcPr>
          <w:p w:rsidR="00AA73F2" w:rsidRPr="008072B9" w:rsidRDefault="00AA73F2" w:rsidP="00AA73F2">
            <w:pPr>
              <w:jc w:val="both"/>
              <w:rPr>
                <w:rFonts w:ascii="Times New Roman" w:hAnsi="Times New Roman"/>
                <w:b/>
                <w:i/>
              </w:rPr>
            </w:pPr>
            <w:r w:rsidRPr="008072B9">
              <w:rPr>
                <w:rFonts w:ascii="Times New Roman" w:hAnsi="Times New Roman"/>
                <w:b/>
                <w:i/>
              </w:rPr>
              <w:t>Разходи:</w:t>
            </w:r>
          </w:p>
          <w:p w:rsidR="00AA73F2" w:rsidRPr="008072B9" w:rsidRDefault="00AA73F2" w:rsidP="00AA73F2">
            <w:pPr>
              <w:jc w:val="both"/>
              <w:rPr>
                <w:rFonts w:ascii="Times New Roman" w:hAnsi="Times New Roman" w:cs="Times New Roman"/>
                <w:bCs/>
                <w:iCs/>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w:t>
            </w:r>
            <w:r>
              <w:rPr>
                <w:rFonts w:ascii="Times New Roman" w:hAnsi="Times New Roman" w:cs="Times New Roman"/>
                <w:bCs/>
                <w:iCs/>
              </w:rPr>
              <w:t>предвид създаването на регистър на лицата и контролни функции</w:t>
            </w:r>
            <w:r w:rsidRPr="008072B9">
              <w:rPr>
                <w:rFonts w:ascii="Times New Roman" w:hAnsi="Times New Roman" w:cs="Times New Roman"/>
                <w:bCs/>
                <w:iCs/>
              </w:rPr>
              <w:t>, които ще бъдат въведени с новата нормативна уредба</w:t>
            </w:r>
            <w:r>
              <w:rPr>
                <w:rFonts w:ascii="Times New Roman" w:hAnsi="Times New Roman" w:cs="Times New Roman"/>
                <w:bCs/>
                <w:iCs/>
              </w:rPr>
              <w:t>.</w:t>
            </w:r>
          </w:p>
          <w:p w:rsidR="00AA73F2" w:rsidRPr="008072B9" w:rsidRDefault="00AA73F2" w:rsidP="00AA73F2">
            <w:pPr>
              <w:jc w:val="both"/>
              <w:rPr>
                <w:rFonts w:ascii="Times New Roman" w:hAnsi="Times New Roman" w:cs="Times New Roman"/>
                <w:b/>
                <w:i/>
              </w:rPr>
            </w:pPr>
            <w:r w:rsidRPr="008072B9">
              <w:rPr>
                <w:rFonts w:ascii="Times New Roman" w:hAnsi="Times New Roman"/>
                <w:b/>
                <w:i/>
              </w:rPr>
              <w:t>Ползи:</w:t>
            </w:r>
          </w:p>
          <w:p w:rsidR="006E43EF" w:rsidRPr="008072B9" w:rsidRDefault="00AA73F2" w:rsidP="00AA73F2">
            <w:pPr>
              <w:jc w:val="both"/>
              <w:rPr>
                <w:rFonts w:ascii="Times New Roman" w:hAnsi="Times New Roman"/>
                <w:b/>
                <w:i/>
              </w:rPr>
            </w:pPr>
            <w:r w:rsidRPr="008072B9">
              <w:rPr>
                <w:rFonts w:ascii="Times New Roman" w:hAnsi="Times New Roman" w:cs="Times New Roman"/>
                <w:bCs/>
                <w:iCs/>
              </w:rPr>
              <w:t xml:space="preserve">Ползите се изразяват в създаване на необходимите предпоставки на нормативно ниво </w:t>
            </w:r>
            <w:r w:rsidRPr="003A2F06">
              <w:rPr>
                <w:rFonts w:ascii="Times New Roman" w:hAnsi="Times New Roman" w:cs="Times New Roman"/>
                <w:bCs/>
                <w:iCs/>
              </w:rPr>
              <w:t>за гарантиране на безопасността при предоставянето на атракционни услуги, съответно повишаване на атрактивността на тези услуги за потребителите</w:t>
            </w:r>
            <w:r>
              <w:rPr>
                <w:rFonts w:ascii="Times New Roman" w:hAnsi="Times New Roman" w:cs="Times New Roman"/>
                <w:bCs/>
                <w:iCs/>
              </w:rPr>
              <w:t>.</w:t>
            </w:r>
          </w:p>
        </w:tc>
        <w:tc>
          <w:tcPr>
            <w:tcW w:w="2268" w:type="dxa"/>
            <w:shd w:val="clear" w:color="auto" w:fill="DEEAF6" w:themeFill="accent1" w:themeFillTint="33"/>
          </w:tcPr>
          <w:p w:rsidR="00AA73F2" w:rsidRPr="008072B9" w:rsidRDefault="00AA73F2" w:rsidP="00AA73F2">
            <w:pPr>
              <w:jc w:val="both"/>
              <w:rPr>
                <w:rFonts w:ascii="Times New Roman" w:hAnsi="Times New Roman"/>
                <w:b/>
                <w:i/>
              </w:rPr>
            </w:pPr>
            <w:r w:rsidRPr="008072B9">
              <w:rPr>
                <w:rFonts w:ascii="Times New Roman" w:hAnsi="Times New Roman"/>
                <w:b/>
                <w:i/>
              </w:rPr>
              <w:t>Разходи:</w:t>
            </w:r>
          </w:p>
          <w:p w:rsidR="00AA73F2" w:rsidRPr="008072B9" w:rsidRDefault="00AA73F2" w:rsidP="00AA73F2">
            <w:pPr>
              <w:jc w:val="both"/>
              <w:rPr>
                <w:rFonts w:ascii="Times New Roman" w:hAnsi="Times New Roman" w:cs="Times New Roman"/>
                <w:bCs/>
                <w:iCs/>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w:t>
            </w:r>
            <w:r>
              <w:rPr>
                <w:rFonts w:ascii="Times New Roman" w:hAnsi="Times New Roman" w:cs="Times New Roman"/>
                <w:bCs/>
                <w:iCs/>
              </w:rPr>
              <w:t>предвид създаването на регистър на лицата и контролни функции</w:t>
            </w:r>
            <w:r w:rsidRPr="008072B9">
              <w:rPr>
                <w:rFonts w:ascii="Times New Roman" w:hAnsi="Times New Roman" w:cs="Times New Roman"/>
                <w:bCs/>
                <w:iCs/>
              </w:rPr>
              <w:t>, които ще бъдат въведени с новата нормативна уредба</w:t>
            </w:r>
            <w:r>
              <w:rPr>
                <w:rFonts w:ascii="Times New Roman" w:hAnsi="Times New Roman" w:cs="Times New Roman"/>
                <w:bCs/>
                <w:iCs/>
              </w:rPr>
              <w:t>.</w:t>
            </w:r>
          </w:p>
          <w:p w:rsidR="00AA73F2" w:rsidRPr="008072B9" w:rsidRDefault="00AA73F2" w:rsidP="00AA73F2">
            <w:pPr>
              <w:jc w:val="both"/>
              <w:rPr>
                <w:rFonts w:ascii="Times New Roman" w:hAnsi="Times New Roman" w:cs="Times New Roman"/>
                <w:b/>
                <w:i/>
              </w:rPr>
            </w:pPr>
            <w:r w:rsidRPr="008072B9">
              <w:rPr>
                <w:rFonts w:ascii="Times New Roman" w:hAnsi="Times New Roman"/>
                <w:b/>
                <w:i/>
              </w:rPr>
              <w:t>Ползи:</w:t>
            </w:r>
          </w:p>
          <w:p w:rsidR="006E43EF" w:rsidRPr="008072B9" w:rsidRDefault="00AA73F2" w:rsidP="00AA73F2">
            <w:pPr>
              <w:jc w:val="both"/>
              <w:rPr>
                <w:rFonts w:ascii="Times New Roman" w:hAnsi="Times New Roman"/>
                <w:b/>
                <w:i/>
              </w:rPr>
            </w:pPr>
            <w:r w:rsidRPr="008072B9">
              <w:rPr>
                <w:rFonts w:ascii="Times New Roman" w:hAnsi="Times New Roman" w:cs="Times New Roman"/>
                <w:bCs/>
                <w:iCs/>
              </w:rPr>
              <w:t xml:space="preserve">Ползите се изразяват в създаване на необходимите предпоставки на нормативно ниво </w:t>
            </w:r>
            <w:r w:rsidRPr="003A2F06">
              <w:rPr>
                <w:rFonts w:ascii="Times New Roman" w:hAnsi="Times New Roman" w:cs="Times New Roman"/>
                <w:bCs/>
                <w:iCs/>
              </w:rPr>
              <w:t>за гарантиране на безопасността при предоставянето на атракционни услуги, съответно повишаване на атрактивността на тези услуги за потребителите</w:t>
            </w:r>
            <w:r>
              <w:rPr>
                <w:rFonts w:ascii="Times New Roman" w:hAnsi="Times New Roman" w:cs="Times New Roman"/>
                <w:bCs/>
                <w:iCs/>
              </w:rPr>
              <w:t>.</w:t>
            </w:r>
          </w:p>
        </w:tc>
      </w:tr>
    </w:tbl>
    <w:p w:rsidR="006F0464" w:rsidRPr="008072B9" w:rsidRDefault="006F0464" w:rsidP="001D605C">
      <w:pPr>
        <w:spacing w:after="0" w:line="360" w:lineRule="auto"/>
        <w:ind w:firstLine="680"/>
        <w:jc w:val="both"/>
        <w:rPr>
          <w:rFonts w:ascii="Times New Roman" w:hAnsi="Times New Roman" w:cs="Times New Roman"/>
          <w:sz w:val="24"/>
          <w:szCs w:val="24"/>
        </w:rPr>
      </w:pPr>
    </w:p>
    <w:tbl>
      <w:tblPr>
        <w:tblStyle w:val="TableGrid"/>
        <w:tblW w:w="9634" w:type="dxa"/>
        <w:jc w:val="center"/>
        <w:tblLook w:val="04A0" w:firstRow="1" w:lastRow="0" w:firstColumn="1" w:lastColumn="0" w:noHBand="0" w:noVBand="1"/>
      </w:tblPr>
      <w:tblGrid>
        <w:gridCol w:w="1980"/>
        <w:gridCol w:w="2551"/>
        <w:gridCol w:w="2694"/>
        <w:gridCol w:w="2409"/>
      </w:tblGrid>
      <w:tr w:rsidR="00E03640" w:rsidRPr="008072B9" w:rsidTr="00DA0343">
        <w:trPr>
          <w:jc w:val="center"/>
        </w:trPr>
        <w:tc>
          <w:tcPr>
            <w:tcW w:w="9634" w:type="dxa"/>
            <w:gridSpan w:val="4"/>
            <w:shd w:val="clear" w:color="auto" w:fill="DBDBDB" w:themeFill="accent3" w:themeFillTint="66"/>
          </w:tcPr>
          <w:p w:rsidR="006E43EF" w:rsidRPr="008072B9" w:rsidRDefault="00E03640" w:rsidP="00DA0343">
            <w:pPr>
              <w:jc w:val="center"/>
              <w:rPr>
                <w:rFonts w:ascii="Times New Roman" w:hAnsi="Times New Roman"/>
                <w:b/>
                <w:i/>
              </w:rPr>
            </w:pPr>
            <w:r w:rsidRPr="008072B9">
              <w:rPr>
                <w:rFonts w:ascii="Times New Roman" w:hAnsi="Times New Roman"/>
                <w:b/>
                <w:i/>
              </w:rPr>
              <w:t xml:space="preserve">Проблем 3: </w:t>
            </w:r>
            <w:r w:rsidR="0034504C" w:rsidRPr="0034504C">
              <w:rPr>
                <w:rFonts w:ascii="Times New Roman" w:hAnsi="Times New Roman"/>
                <w:b/>
                <w:i/>
              </w:rPr>
              <w:t>Липсва уредба, регламентираща адекватен контрол върху лицата и съоръженията, с които се предоставят атракционни услуги, представляващи източник на повишена опасност, който да осигурява реална защита на ползвателите на услугата</w:t>
            </w:r>
          </w:p>
        </w:tc>
      </w:tr>
      <w:tr w:rsidR="000E37F3" w:rsidRPr="008072B9" w:rsidTr="00D50E94">
        <w:trPr>
          <w:jc w:val="center"/>
        </w:trPr>
        <w:tc>
          <w:tcPr>
            <w:tcW w:w="1980" w:type="dxa"/>
            <w:shd w:val="clear" w:color="auto" w:fill="DBDBDB" w:themeFill="accent3" w:themeFillTint="66"/>
          </w:tcPr>
          <w:p w:rsidR="00E03640" w:rsidRPr="008072B9" w:rsidRDefault="00E03640" w:rsidP="00DA0343">
            <w:pPr>
              <w:jc w:val="both"/>
              <w:rPr>
                <w:rFonts w:ascii="Times New Roman" w:hAnsi="Times New Roman"/>
                <w:b/>
                <w:i/>
              </w:rPr>
            </w:pPr>
          </w:p>
        </w:tc>
        <w:tc>
          <w:tcPr>
            <w:tcW w:w="2551" w:type="dxa"/>
            <w:shd w:val="clear" w:color="auto" w:fill="DEEAF6" w:themeFill="accent1" w:themeFillTint="33"/>
            <w:vAlign w:val="center"/>
          </w:tcPr>
          <w:p w:rsidR="00E03640" w:rsidRPr="008072B9" w:rsidRDefault="00E03640" w:rsidP="00DA0343">
            <w:pPr>
              <w:contextualSpacing/>
              <w:jc w:val="center"/>
              <w:rPr>
                <w:rFonts w:ascii="Times New Roman" w:hAnsi="Times New Roman"/>
                <w:b/>
                <w:i/>
              </w:rPr>
            </w:pPr>
            <w:r w:rsidRPr="008072B9">
              <w:rPr>
                <w:rFonts w:ascii="Times New Roman" w:hAnsi="Times New Roman"/>
                <w:b/>
                <w:i/>
              </w:rPr>
              <w:t>Вариант 0</w:t>
            </w:r>
          </w:p>
          <w:p w:rsidR="00E03640" w:rsidRPr="008072B9" w:rsidRDefault="00E03640" w:rsidP="00DA0343">
            <w:pPr>
              <w:contextualSpacing/>
              <w:jc w:val="center"/>
              <w:rPr>
                <w:rFonts w:ascii="Times New Roman" w:hAnsi="Times New Roman"/>
                <w:b/>
                <w:i/>
              </w:rPr>
            </w:pPr>
            <w:r w:rsidRPr="008072B9">
              <w:rPr>
                <w:rFonts w:ascii="Times New Roman" w:hAnsi="Times New Roman"/>
                <w:b/>
                <w:i/>
              </w:rPr>
              <w:t>„Без действие“:</w:t>
            </w:r>
          </w:p>
        </w:tc>
        <w:tc>
          <w:tcPr>
            <w:tcW w:w="2694" w:type="dxa"/>
            <w:shd w:val="clear" w:color="auto" w:fill="BDD6EE" w:themeFill="accent1" w:themeFillTint="66"/>
            <w:vAlign w:val="center"/>
          </w:tcPr>
          <w:p w:rsidR="00E03640" w:rsidRPr="008072B9" w:rsidRDefault="00E03640" w:rsidP="00DA0343">
            <w:pPr>
              <w:contextualSpacing/>
              <w:jc w:val="center"/>
              <w:rPr>
                <w:rFonts w:ascii="Times New Roman" w:hAnsi="Times New Roman"/>
                <w:b/>
                <w:i/>
              </w:rPr>
            </w:pPr>
            <w:r w:rsidRPr="008072B9">
              <w:rPr>
                <w:rFonts w:ascii="Times New Roman" w:hAnsi="Times New Roman"/>
                <w:b/>
                <w:i/>
              </w:rPr>
              <w:t>Вариант 1</w:t>
            </w:r>
          </w:p>
          <w:p w:rsidR="00E03640" w:rsidRPr="008072B9" w:rsidRDefault="00E03640" w:rsidP="00DA0343">
            <w:pPr>
              <w:contextualSpacing/>
              <w:jc w:val="center"/>
              <w:rPr>
                <w:rFonts w:ascii="Times New Roman" w:hAnsi="Times New Roman"/>
                <w:b/>
                <w:i/>
              </w:rPr>
            </w:pPr>
            <w:r w:rsidRPr="008072B9">
              <w:rPr>
                <w:rFonts w:ascii="Times New Roman" w:hAnsi="Times New Roman"/>
                <w:b/>
                <w:i/>
              </w:rPr>
              <w:t>„</w:t>
            </w:r>
            <w:r w:rsidR="002533D1" w:rsidRPr="002533D1">
              <w:rPr>
                <w:rFonts w:ascii="Times New Roman" w:hAnsi="Times New Roman"/>
                <w:b/>
                <w:i/>
              </w:rPr>
              <w:t>Промени в действащите нормативни актове</w:t>
            </w:r>
            <w:r w:rsidRPr="008072B9">
              <w:rPr>
                <w:rFonts w:ascii="Times New Roman" w:hAnsi="Times New Roman"/>
                <w:b/>
                <w:i/>
              </w:rPr>
              <w:t>“:</w:t>
            </w:r>
          </w:p>
        </w:tc>
        <w:tc>
          <w:tcPr>
            <w:tcW w:w="2409" w:type="dxa"/>
            <w:shd w:val="clear" w:color="auto" w:fill="9CC2E5" w:themeFill="accent1" w:themeFillTint="99"/>
            <w:vAlign w:val="center"/>
          </w:tcPr>
          <w:p w:rsidR="00E03640" w:rsidRPr="008072B9" w:rsidRDefault="00E03640" w:rsidP="00DA0343">
            <w:pPr>
              <w:contextualSpacing/>
              <w:jc w:val="center"/>
              <w:rPr>
                <w:rFonts w:ascii="Times New Roman" w:hAnsi="Times New Roman"/>
                <w:b/>
                <w:i/>
              </w:rPr>
            </w:pPr>
            <w:r w:rsidRPr="008072B9">
              <w:rPr>
                <w:rFonts w:ascii="Times New Roman" w:hAnsi="Times New Roman"/>
                <w:b/>
                <w:i/>
              </w:rPr>
              <w:t>Вариант 2:</w:t>
            </w:r>
          </w:p>
          <w:p w:rsidR="00E03640" w:rsidRPr="008072B9" w:rsidRDefault="00E03640" w:rsidP="00DA0343">
            <w:pPr>
              <w:contextualSpacing/>
              <w:jc w:val="center"/>
              <w:rPr>
                <w:rFonts w:ascii="Times New Roman" w:hAnsi="Times New Roman"/>
                <w:b/>
                <w:i/>
              </w:rPr>
            </w:pPr>
            <w:r w:rsidRPr="008072B9">
              <w:rPr>
                <w:rFonts w:ascii="Times New Roman" w:hAnsi="Times New Roman"/>
                <w:b/>
                <w:i/>
              </w:rPr>
              <w:t>„Регулаторна намеса“</w:t>
            </w:r>
          </w:p>
        </w:tc>
      </w:tr>
      <w:tr w:rsidR="00BC2F05" w:rsidRPr="008072B9" w:rsidTr="00D50E94">
        <w:trPr>
          <w:jc w:val="center"/>
        </w:trPr>
        <w:tc>
          <w:tcPr>
            <w:tcW w:w="1980" w:type="dxa"/>
            <w:shd w:val="clear" w:color="auto" w:fill="DBDBDB" w:themeFill="accent3" w:themeFillTint="66"/>
          </w:tcPr>
          <w:p w:rsidR="00BC2F05" w:rsidRPr="008072B9" w:rsidRDefault="00BC2F05" w:rsidP="00BC2F05">
            <w:pPr>
              <w:jc w:val="both"/>
              <w:rPr>
                <w:rFonts w:ascii="Times New Roman" w:hAnsi="Times New Roman"/>
                <w:b/>
                <w:i/>
              </w:rPr>
            </w:pPr>
            <w:r>
              <w:rPr>
                <w:rFonts w:ascii="Times New Roman" w:hAnsi="Times New Roman"/>
                <w:b/>
                <w:i/>
              </w:rPr>
              <w:t>Лица, предоставящи атракционни услуги, представляващи източник на повишена опасност</w:t>
            </w:r>
            <w:r w:rsidRPr="008072B9">
              <w:rPr>
                <w:rFonts w:ascii="Times New Roman" w:hAnsi="Times New Roman"/>
                <w:b/>
                <w:i/>
              </w:rPr>
              <w:t xml:space="preserve"> </w:t>
            </w:r>
          </w:p>
        </w:tc>
        <w:tc>
          <w:tcPr>
            <w:tcW w:w="2551" w:type="dxa"/>
            <w:shd w:val="clear" w:color="auto" w:fill="DEEAF6" w:themeFill="accent1" w:themeFillTint="33"/>
          </w:tcPr>
          <w:p w:rsidR="00BC2F05" w:rsidRPr="008072B9" w:rsidRDefault="00BC2F05" w:rsidP="00BC2F05">
            <w:pPr>
              <w:jc w:val="both"/>
              <w:rPr>
                <w:rFonts w:ascii="Times New Roman" w:hAnsi="Times New Roman"/>
                <w:b/>
                <w:i/>
              </w:rPr>
            </w:pPr>
            <w:r w:rsidRPr="008072B9">
              <w:rPr>
                <w:rFonts w:ascii="Times New Roman" w:hAnsi="Times New Roman"/>
                <w:b/>
                <w:i/>
              </w:rPr>
              <w:t xml:space="preserve">Разходи: </w:t>
            </w:r>
          </w:p>
          <w:p w:rsidR="00BC2F05" w:rsidRPr="008072B9" w:rsidRDefault="00BC2F05" w:rsidP="00BC2F05">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r>
              <w:rPr>
                <w:rFonts w:ascii="Times New Roman" w:hAnsi="Times New Roman" w:cs="Times New Roman"/>
                <w:bCs/>
                <w:iCs/>
              </w:rPr>
              <w:t>.</w:t>
            </w:r>
            <w:r w:rsidRPr="008072B9">
              <w:rPr>
                <w:rFonts w:ascii="Times New Roman" w:hAnsi="Times New Roman" w:cs="Times New Roman"/>
                <w:bCs/>
                <w:iCs/>
              </w:rPr>
              <w:t xml:space="preserve"> </w:t>
            </w:r>
          </w:p>
          <w:p w:rsidR="00BC2F05" w:rsidRPr="008072B9" w:rsidRDefault="00BC2F05" w:rsidP="00BC2F05">
            <w:pPr>
              <w:jc w:val="both"/>
              <w:rPr>
                <w:rFonts w:ascii="Times New Roman" w:hAnsi="Times New Roman" w:cs="Times New Roman"/>
                <w:b/>
                <w:i/>
              </w:rPr>
            </w:pPr>
            <w:r w:rsidRPr="008072B9">
              <w:rPr>
                <w:rFonts w:ascii="Times New Roman" w:hAnsi="Times New Roman"/>
                <w:b/>
                <w:i/>
              </w:rPr>
              <w:t>Ползи:</w:t>
            </w:r>
          </w:p>
          <w:p w:rsidR="00BC2F05" w:rsidRPr="008072B9" w:rsidRDefault="00BC2F05" w:rsidP="00BC2F05">
            <w:pPr>
              <w:jc w:val="both"/>
              <w:rPr>
                <w:rFonts w:ascii="Times New Roman" w:hAnsi="Times New Roman"/>
                <w:b/>
                <w:i/>
              </w:rPr>
            </w:pPr>
            <w:r w:rsidRPr="008072B9">
              <w:rPr>
                <w:rFonts w:ascii="Times New Roman" w:hAnsi="Times New Roman" w:cs="Times New Roman"/>
                <w:bCs/>
                <w:iCs/>
              </w:rPr>
              <w:t>Не се идентифицират ползи</w:t>
            </w:r>
            <w:r>
              <w:rPr>
                <w:rFonts w:ascii="Times New Roman" w:hAnsi="Times New Roman" w:cs="Times New Roman"/>
                <w:bCs/>
                <w:iCs/>
              </w:rPr>
              <w:t>.</w:t>
            </w:r>
          </w:p>
        </w:tc>
        <w:tc>
          <w:tcPr>
            <w:tcW w:w="2694" w:type="dxa"/>
            <w:shd w:val="clear" w:color="auto" w:fill="DEEAF6" w:themeFill="accent1" w:themeFillTint="33"/>
          </w:tcPr>
          <w:p w:rsidR="00BC2F05" w:rsidRPr="00BC2F05" w:rsidRDefault="00BC2F05" w:rsidP="00BC2F05">
            <w:pPr>
              <w:jc w:val="both"/>
              <w:rPr>
                <w:rFonts w:ascii="Times New Roman" w:hAnsi="Times New Roman" w:cs="Times New Roman"/>
                <w:b/>
                <w:bCs/>
                <w:i/>
                <w:iCs/>
              </w:rPr>
            </w:pPr>
            <w:r>
              <w:rPr>
                <w:rFonts w:ascii="Times New Roman" w:hAnsi="Times New Roman" w:cs="Times New Roman"/>
                <w:b/>
                <w:bCs/>
                <w:i/>
                <w:iCs/>
              </w:rPr>
              <w:t>Разходи:</w:t>
            </w:r>
          </w:p>
          <w:p w:rsidR="00BC2F05" w:rsidRPr="008072B9" w:rsidRDefault="00BC2F05" w:rsidP="00BC2F05">
            <w:pPr>
              <w:jc w:val="both"/>
              <w:rPr>
                <w:rFonts w:ascii="Times New Roman" w:hAnsi="Times New Roman"/>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w:t>
            </w:r>
            <w:r>
              <w:rPr>
                <w:rFonts w:ascii="Times New Roman" w:hAnsi="Times New Roman" w:cs="Times New Roman"/>
                <w:bCs/>
                <w:iCs/>
              </w:rPr>
              <w:t>предвид новите изисквания към лицата и към съоръженията, оборудването и екипировката,</w:t>
            </w:r>
            <w:r w:rsidRPr="008072B9">
              <w:rPr>
                <w:rFonts w:ascii="Times New Roman" w:hAnsi="Times New Roman" w:cs="Times New Roman"/>
                <w:bCs/>
                <w:iCs/>
              </w:rPr>
              <w:t xml:space="preserve"> въведени с новата нормативна уредба</w:t>
            </w:r>
            <w:r>
              <w:rPr>
                <w:rFonts w:ascii="Times New Roman" w:hAnsi="Times New Roman" w:cs="Times New Roman"/>
                <w:bCs/>
                <w:iCs/>
              </w:rPr>
              <w:t>.</w:t>
            </w:r>
            <w:r w:rsidRPr="008072B9">
              <w:rPr>
                <w:rFonts w:ascii="Times New Roman" w:hAnsi="Times New Roman" w:cs="Times New Roman"/>
                <w:bCs/>
                <w:iCs/>
              </w:rPr>
              <w:t xml:space="preserve"> </w:t>
            </w:r>
          </w:p>
          <w:p w:rsidR="00BC2F05" w:rsidRPr="008072B9" w:rsidRDefault="00BC2F05" w:rsidP="00BC2F05">
            <w:pPr>
              <w:jc w:val="both"/>
              <w:rPr>
                <w:rFonts w:ascii="Times New Roman" w:hAnsi="Times New Roman" w:cs="Times New Roman"/>
                <w:b/>
                <w:i/>
              </w:rPr>
            </w:pPr>
            <w:r w:rsidRPr="008072B9">
              <w:rPr>
                <w:rFonts w:ascii="Times New Roman" w:hAnsi="Times New Roman"/>
                <w:b/>
                <w:i/>
              </w:rPr>
              <w:t xml:space="preserve">Ползи: </w:t>
            </w:r>
          </w:p>
          <w:p w:rsidR="00BC2F05" w:rsidRPr="008072B9" w:rsidRDefault="00BC2F05" w:rsidP="00BC2F05">
            <w:pPr>
              <w:jc w:val="both"/>
              <w:rPr>
                <w:rFonts w:ascii="Times New Roman" w:hAnsi="Times New Roman" w:cs="Times New Roman"/>
                <w:b/>
                <w:i/>
              </w:rPr>
            </w:pPr>
            <w:r w:rsidRPr="008072B9">
              <w:rPr>
                <w:rFonts w:ascii="Times New Roman" w:hAnsi="Times New Roman" w:cs="Times New Roman"/>
                <w:bCs/>
                <w:iCs/>
              </w:rPr>
              <w:lastRenderedPageBreak/>
              <w:t>Ползите се изразяват в създаване на необходимите пре</w:t>
            </w:r>
            <w:r>
              <w:rPr>
                <w:rFonts w:ascii="Times New Roman" w:hAnsi="Times New Roman" w:cs="Times New Roman"/>
                <w:bCs/>
                <w:iCs/>
              </w:rPr>
              <w:t>дпоставки на нормативно ниво за гарантиране</w:t>
            </w:r>
            <w:r w:rsidRPr="008072B9">
              <w:rPr>
                <w:rFonts w:ascii="Times New Roman" w:hAnsi="Times New Roman" w:cs="Times New Roman"/>
                <w:bCs/>
                <w:iCs/>
              </w:rPr>
              <w:t xml:space="preserve"> на </w:t>
            </w:r>
            <w:r>
              <w:rPr>
                <w:rFonts w:ascii="Times New Roman" w:hAnsi="Times New Roman" w:cs="Times New Roman"/>
                <w:bCs/>
                <w:iCs/>
              </w:rPr>
              <w:t>безопасността при предоставянето на атракционни услуги</w:t>
            </w:r>
            <w:r w:rsidRPr="008072B9">
              <w:rPr>
                <w:rFonts w:ascii="Times New Roman" w:hAnsi="Times New Roman" w:cs="Times New Roman"/>
                <w:bCs/>
                <w:iCs/>
              </w:rPr>
              <w:t xml:space="preserve">, </w:t>
            </w:r>
            <w:r>
              <w:rPr>
                <w:rFonts w:ascii="Times New Roman" w:hAnsi="Times New Roman" w:cs="Times New Roman"/>
                <w:bCs/>
                <w:iCs/>
              </w:rPr>
              <w:t xml:space="preserve">съответно повишаване на атрактивността на тези услуги за потребителите </w:t>
            </w:r>
            <w:r w:rsidRPr="008072B9">
              <w:rPr>
                <w:rFonts w:ascii="Times New Roman" w:hAnsi="Times New Roman" w:cs="Times New Roman"/>
                <w:bCs/>
                <w:iCs/>
              </w:rPr>
              <w:t xml:space="preserve"> и </w:t>
            </w:r>
            <w:r>
              <w:rPr>
                <w:rFonts w:ascii="Times New Roman" w:hAnsi="Times New Roman" w:cs="Times New Roman"/>
                <w:bCs/>
                <w:iCs/>
              </w:rPr>
              <w:t>подобряване</w:t>
            </w:r>
            <w:r w:rsidRPr="008072B9">
              <w:rPr>
                <w:rFonts w:ascii="Times New Roman" w:hAnsi="Times New Roman" w:cs="Times New Roman"/>
                <w:bCs/>
                <w:iCs/>
              </w:rPr>
              <w:t xml:space="preserve"> на конкуренцията в сектора</w:t>
            </w:r>
            <w:r>
              <w:rPr>
                <w:rFonts w:ascii="Times New Roman" w:hAnsi="Times New Roman" w:cs="Times New Roman"/>
                <w:bCs/>
                <w:iCs/>
              </w:rPr>
              <w:t>.</w:t>
            </w:r>
          </w:p>
          <w:p w:rsidR="00BC2F05" w:rsidRPr="008072B9" w:rsidRDefault="00BC2F05" w:rsidP="00BC2F05">
            <w:pPr>
              <w:jc w:val="both"/>
              <w:rPr>
                <w:rFonts w:ascii="Times New Roman" w:hAnsi="Times New Roman"/>
              </w:rPr>
            </w:pPr>
          </w:p>
        </w:tc>
        <w:tc>
          <w:tcPr>
            <w:tcW w:w="2409" w:type="dxa"/>
            <w:shd w:val="clear" w:color="auto" w:fill="DEEAF6" w:themeFill="accent1" w:themeFillTint="33"/>
          </w:tcPr>
          <w:p w:rsidR="00383D28" w:rsidRPr="00BC2F05" w:rsidRDefault="00383D28" w:rsidP="00383D28">
            <w:pPr>
              <w:jc w:val="both"/>
              <w:rPr>
                <w:rFonts w:ascii="Times New Roman" w:hAnsi="Times New Roman" w:cs="Times New Roman"/>
                <w:b/>
                <w:bCs/>
                <w:i/>
                <w:iCs/>
              </w:rPr>
            </w:pPr>
            <w:r>
              <w:rPr>
                <w:rFonts w:ascii="Times New Roman" w:hAnsi="Times New Roman" w:cs="Times New Roman"/>
                <w:b/>
                <w:bCs/>
                <w:i/>
                <w:iCs/>
              </w:rPr>
              <w:lastRenderedPageBreak/>
              <w:t>Разходи:</w:t>
            </w:r>
          </w:p>
          <w:p w:rsidR="00383D28" w:rsidRPr="008072B9" w:rsidRDefault="00383D28" w:rsidP="00383D28">
            <w:pPr>
              <w:jc w:val="both"/>
              <w:rPr>
                <w:rFonts w:ascii="Times New Roman" w:hAnsi="Times New Roman"/>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w:t>
            </w:r>
            <w:r>
              <w:rPr>
                <w:rFonts w:ascii="Times New Roman" w:hAnsi="Times New Roman" w:cs="Times New Roman"/>
                <w:bCs/>
                <w:iCs/>
              </w:rPr>
              <w:t>предвид новите изисквания към лицата и към съоръженията, оборудването и екипировката,</w:t>
            </w:r>
            <w:r w:rsidRPr="008072B9">
              <w:rPr>
                <w:rFonts w:ascii="Times New Roman" w:hAnsi="Times New Roman" w:cs="Times New Roman"/>
                <w:bCs/>
                <w:iCs/>
              </w:rPr>
              <w:t xml:space="preserve"> </w:t>
            </w:r>
            <w:r w:rsidRPr="008072B9">
              <w:rPr>
                <w:rFonts w:ascii="Times New Roman" w:hAnsi="Times New Roman" w:cs="Times New Roman"/>
                <w:bCs/>
                <w:iCs/>
              </w:rPr>
              <w:lastRenderedPageBreak/>
              <w:t>въведени с новата нормативна уредба</w:t>
            </w:r>
            <w:r>
              <w:rPr>
                <w:rFonts w:ascii="Times New Roman" w:hAnsi="Times New Roman" w:cs="Times New Roman"/>
                <w:bCs/>
                <w:iCs/>
              </w:rPr>
              <w:t>.</w:t>
            </w:r>
            <w:r w:rsidRPr="008072B9">
              <w:rPr>
                <w:rFonts w:ascii="Times New Roman" w:hAnsi="Times New Roman" w:cs="Times New Roman"/>
                <w:bCs/>
                <w:iCs/>
              </w:rPr>
              <w:t xml:space="preserve"> </w:t>
            </w:r>
          </w:p>
          <w:p w:rsidR="00383D28" w:rsidRPr="008072B9" w:rsidRDefault="00383D28" w:rsidP="00383D28">
            <w:pPr>
              <w:jc w:val="both"/>
              <w:rPr>
                <w:rFonts w:ascii="Times New Roman" w:hAnsi="Times New Roman" w:cs="Times New Roman"/>
                <w:b/>
                <w:i/>
              </w:rPr>
            </w:pPr>
            <w:r w:rsidRPr="008072B9">
              <w:rPr>
                <w:rFonts w:ascii="Times New Roman" w:hAnsi="Times New Roman"/>
                <w:b/>
                <w:i/>
              </w:rPr>
              <w:t xml:space="preserve">Ползи: </w:t>
            </w:r>
          </w:p>
          <w:p w:rsidR="00BC2F05" w:rsidRPr="00383D28" w:rsidRDefault="00383D28" w:rsidP="00BC2F05">
            <w:pPr>
              <w:jc w:val="both"/>
              <w:rPr>
                <w:rFonts w:ascii="Times New Roman" w:hAnsi="Times New Roman" w:cs="Times New Roman"/>
                <w:b/>
                <w:i/>
              </w:rPr>
            </w:pPr>
            <w:r w:rsidRPr="008072B9">
              <w:rPr>
                <w:rFonts w:ascii="Times New Roman" w:hAnsi="Times New Roman" w:cs="Times New Roman"/>
                <w:bCs/>
                <w:iCs/>
              </w:rPr>
              <w:t>Ползите се изразяват в създаване на необходимите пре</w:t>
            </w:r>
            <w:r>
              <w:rPr>
                <w:rFonts w:ascii="Times New Roman" w:hAnsi="Times New Roman" w:cs="Times New Roman"/>
                <w:bCs/>
                <w:iCs/>
              </w:rPr>
              <w:t>дпоставки на нормативно ниво за гарантиране</w:t>
            </w:r>
            <w:r w:rsidRPr="008072B9">
              <w:rPr>
                <w:rFonts w:ascii="Times New Roman" w:hAnsi="Times New Roman" w:cs="Times New Roman"/>
                <w:bCs/>
                <w:iCs/>
              </w:rPr>
              <w:t xml:space="preserve"> на </w:t>
            </w:r>
            <w:r>
              <w:rPr>
                <w:rFonts w:ascii="Times New Roman" w:hAnsi="Times New Roman" w:cs="Times New Roman"/>
                <w:bCs/>
                <w:iCs/>
              </w:rPr>
              <w:t>безопасността при предоставянето на атракционни услуги</w:t>
            </w:r>
            <w:r w:rsidRPr="008072B9">
              <w:rPr>
                <w:rFonts w:ascii="Times New Roman" w:hAnsi="Times New Roman" w:cs="Times New Roman"/>
                <w:bCs/>
                <w:iCs/>
              </w:rPr>
              <w:t xml:space="preserve">, </w:t>
            </w:r>
            <w:r>
              <w:rPr>
                <w:rFonts w:ascii="Times New Roman" w:hAnsi="Times New Roman" w:cs="Times New Roman"/>
                <w:bCs/>
                <w:iCs/>
              </w:rPr>
              <w:t xml:space="preserve">съответно повишаване на атрактивността на тези услуги за потребителите </w:t>
            </w:r>
            <w:r w:rsidRPr="008072B9">
              <w:rPr>
                <w:rFonts w:ascii="Times New Roman" w:hAnsi="Times New Roman" w:cs="Times New Roman"/>
                <w:bCs/>
                <w:iCs/>
              </w:rPr>
              <w:t xml:space="preserve"> и </w:t>
            </w:r>
            <w:r>
              <w:rPr>
                <w:rFonts w:ascii="Times New Roman" w:hAnsi="Times New Roman" w:cs="Times New Roman"/>
                <w:bCs/>
                <w:iCs/>
              </w:rPr>
              <w:t>подобряване</w:t>
            </w:r>
            <w:r w:rsidRPr="008072B9">
              <w:rPr>
                <w:rFonts w:ascii="Times New Roman" w:hAnsi="Times New Roman" w:cs="Times New Roman"/>
                <w:bCs/>
                <w:iCs/>
              </w:rPr>
              <w:t xml:space="preserve"> на конкуренцията в сектора</w:t>
            </w:r>
            <w:r>
              <w:rPr>
                <w:rFonts w:ascii="Times New Roman" w:hAnsi="Times New Roman" w:cs="Times New Roman"/>
                <w:bCs/>
                <w:iCs/>
              </w:rPr>
              <w:t>.</w:t>
            </w:r>
          </w:p>
        </w:tc>
      </w:tr>
      <w:tr w:rsidR="00D90F6C" w:rsidRPr="008072B9" w:rsidTr="00D50E94">
        <w:trPr>
          <w:jc w:val="center"/>
        </w:trPr>
        <w:tc>
          <w:tcPr>
            <w:tcW w:w="1980" w:type="dxa"/>
            <w:shd w:val="clear" w:color="auto" w:fill="DBDBDB" w:themeFill="accent3" w:themeFillTint="66"/>
          </w:tcPr>
          <w:p w:rsidR="00D90F6C" w:rsidRPr="008072B9" w:rsidRDefault="00D90F6C" w:rsidP="00D90F6C">
            <w:pPr>
              <w:jc w:val="both"/>
              <w:rPr>
                <w:rFonts w:ascii="Times New Roman" w:hAnsi="Times New Roman"/>
                <w:b/>
                <w:i/>
              </w:rPr>
            </w:pPr>
            <w:r w:rsidRPr="008072B9">
              <w:rPr>
                <w:rFonts w:ascii="Times New Roman" w:hAnsi="Times New Roman"/>
                <w:b/>
                <w:i/>
              </w:rPr>
              <w:lastRenderedPageBreak/>
              <w:t>Общини</w:t>
            </w:r>
          </w:p>
        </w:tc>
        <w:tc>
          <w:tcPr>
            <w:tcW w:w="2551" w:type="dxa"/>
            <w:shd w:val="clear" w:color="auto" w:fill="DEEAF6" w:themeFill="accent1" w:themeFillTint="33"/>
          </w:tcPr>
          <w:p w:rsidR="00D90F6C" w:rsidRPr="008072B9" w:rsidRDefault="00D90F6C" w:rsidP="00D90F6C">
            <w:pPr>
              <w:jc w:val="both"/>
              <w:rPr>
                <w:rFonts w:ascii="Times New Roman" w:hAnsi="Times New Roman"/>
                <w:b/>
                <w:i/>
              </w:rPr>
            </w:pPr>
            <w:r w:rsidRPr="008072B9">
              <w:rPr>
                <w:rFonts w:ascii="Times New Roman" w:hAnsi="Times New Roman"/>
                <w:b/>
                <w:i/>
              </w:rPr>
              <w:t xml:space="preserve">Разходи: </w:t>
            </w:r>
          </w:p>
          <w:p w:rsidR="00D90F6C" w:rsidRPr="008072B9" w:rsidRDefault="00D90F6C" w:rsidP="00D90F6C">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r>
              <w:rPr>
                <w:rFonts w:ascii="Times New Roman" w:hAnsi="Times New Roman" w:cs="Times New Roman"/>
                <w:bCs/>
                <w:iCs/>
              </w:rPr>
              <w:t>.</w:t>
            </w:r>
            <w:r w:rsidRPr="008072B9">
              <w:rPr>
                <w:rFonts w:ascii="Times New Roman" w:hAnsi="Times New Roman" w:cs="Times New Roman"/>
                <w:bCs/>
                <w:iCs/>
              </w:rPr>
              <w:t xml:space="preserve"> </w:t>
            </w:r>
          </w:p>
          <w:p w:rsidR="00D90F6C" w:rsidRPr="008072B9" w:rsidRDefault="00D90F6C" w:rsidP="00D90F6C">
            <w:pPr>
              <w:jc w:val="both"/>
              <w:rPr>
                <w:rFonts w:ascii="Times New Roman" w:hAnsi="Times New Roman" w:cs="Times New Roman"/>
                <w:b/>
                <w:i/>
              </w:rPr>
            </w:pPr>
            <w:r w:rsidRPr="008072B9">
              <w:rPr>
                <w:rFonts w:ascii="Times New Roman" w:hAnsi="Times New Roman"/>
                <w:b/>
                <w:i/>
              </w:rPr>
              <w:t>Ползи:</w:t>
            </w:r>
          </w:p>
          <w:p w:rsidR="00D90F6C" w:rsidRPr="008072B9" w:rsidRDefault="00D90F6C" w:rsidP="00D90F6C">
            <w:pPr>
              <w:jc w:val="both"/>
              <w:rPr>
                <w:rFonts w:ascii="Times New Roman" w:hAnsi="Times New Roman"/>
                <w:b/>
                <w:i/>
              </w:rPr>
            </w:pPr>
            <w:r w:rsidRPr="008072B9">
              <w:rPr>
                <w:rFonts w:ascii="Times New Roman" w:hAnsi="Times New Roman" w:cs="Times New Roman"/>
                <w:bCs/>
                <w:iCs/>
              </w:rPr>
              <w:t>Не се идентифицират ползи</w:t>
            </w:r>
            <w:r>
              <w:rPr>
                <w:rFonts w:ascii="Times New Roman" w:hAnsi="Times New Roman" w:cs="Times New Roman"/>
                <w:bCs/>
                <w:iCs/>
              </w:rPr>
              <w:t>.</w:t>
            </w:r>
          </w:p>
        </w:tc>
        <w:tc>
          <w:tcPr>
            <w:tcW w:w="2694" w:type="dxa"/>
            <w:shd w:val="clear" w:color="auto" w:fill="DEEAF6" w:themeFill="accent1" w:themeFillTint="33"/>
          </w:tcPr>
          <w:p w:rsidR="00D90F6C" w:rsidRPr="008072B9" w:rsidRDefault="00D90F6C" w:rsidP="00D90F6C">
            <w:pPr>
              <w:jc w:val="both"/>
              <w:rPr>
                <w:rFonts w:ascii="Times New Roman" w:hAnsi="Times New Roman"/>
                <w:b/>
                <w:i/>
              </w:rPr>
            </w:pPr>
            <w:r w:rsidRPr="008072B9">
              <w:rPr>
                <w:rFonts w:ascii="Times New Roman" w:hAnsi="Times New Roman"/>
                <w:b/>
                <w:i/>
              </w:rPr>
              <w:t>Разходи:</w:t>
            </w:r>
          </w:p>
          <w:p w:rsidR="00D90F6C" w:rsidRPr="008072B9" w:rsidRDefault="00D90F6C" w:rsidP="00D90F6C">
            <w:pPr>
              <w:jc w:val="both"/>
              <w:rPr>
                <w:rFonts w:ascii="Times New Roman" w:hAnsi="Times New Roman"/>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w:t>
            </w:r>
            <w:r>
              <w:rPr>
                <w:rFonts w:ascii="Times New Roman" w:hAnsi="Times New Roman" w:cs="Times New Roman"/>
                <w:bCs/>
                <w:iCs/>
              </w:rPr>
              <w:t xml:space="preserve">предвид задълженията на кметовете, които ще бъдат </w:t>
            </w:r>
            <w:r w:rsidRPr="008072B9">
              <w:rPr>
                <w:rFonts w:ascii="Times New Roman" w:hAnsi="Times New Roman" w:cs="Times New Roman"/>
                <w:bCs/>
                <w:iCs/>
              </w:rPr>
              <w:t>въведени с новата нормативна уредба</w:t>
            </w:r>
            <w:r>
              <w:rPr>
                <w:rFonts w:ascii="Times New Roman" w:hAnsi="Times New Roman" w:cs="Times New Roman"/>
                <w:bCs/>
                <w:iCs/>
              </w:rPr>
              <w:t>.</w:t>
            </w:r>
          </w:p>
          <w:p w:rsidR="00D90F6C" w:rsidRPr="008072B9" w:rsidRDefault="00D90F6C" w:rsidP="00D90F6C">
            <w:pPr>
              <w:jc w:val="both"/>
              <w:rPr>
                <w:rFonts w:ascii="Times New Roman" w:hAnsi="Times New Roman" w:cs="Times New Roman"/>
                <w:b/>
                <w:i/>
              </w:rPr>
            </w:pPr>
            <w:r w:rsidRPr="008072B9">
              <w:rPr>
                <w:rFonts w:ascii="Times New Roman" w:hAnsi="Times New Roman"/>
                <w:b/>
                <w:i/>
              </w:rPr>
              <w:t>Ползи:</w:t>
            </w:r>
          </w:p>
          <w:p w:rsidR="00D90F6C" w:rsidRPr="008072B9" w:rsidRDefault="00D90F6C" w:rsidP="00D90F6C">
            <w:pPr>
              <w:jc w:val="both"/>
              <w:rPr>
                <w:rFonts w:ascii="Times New Roman" w:hAnsi="Times New Roman"/>
                <w:b/>
                <w:i/>
              </w:rPr>
            </w:pPr>
            <w:r w:rsidRPr="008072B9">
              <w:rPr>
                <w:rFonts w:ascii="Times New Roman" w:hAnsi="Times New Roman" w:cs="Times New Roman"/>
                <w:bCs/>
                <w:iCs/>
              </w:rPr>
              <w:t xml:space="preserve">Ползите се изразяват в създаването на необходимите предпоставки на нормативно ниво </w:t>
            </w:r>
            <w:r w:rsidRPr="003A2F06">
              <w:rPr>
                <w:rFonts w:ascii="Times New Roman" w:hAnsi="Times New Roman" w:cs="Times New Roman"/>
                <w:bCs/>
                <w:iCs/>
              </w:rPr>
              <w:t xml:space="preserve">за гарантиране на безопасността при предоставянето на атракционни услуги, съответно повишаване на атрактивността на тези услуги за потребителите  и </w:t>
            </w:r>
            <w:r>
              <w:rPr>
                <w:rFonts w:ascii="Times New Roman" w:hAnsi="Times New Roman" w:cs="Times New Roman"/>
                <w:bCs/>
                <w:iCs/>
              </w:rPr>
              <w:t>създаване на условия за стимулиране на туризма на територията на общината.</w:t>
            </w:r>
          </w:p>
        </w:tc>
        <w:tc>
          <w:tcPr>
            <w:tcW w:w="2409" w:type="dxa"/>
            <w:shd w:val="clear" w:color="auto" w:fill="DEEAF6" w:themeFill="accent1" w:themeFillTint="33"/>
          </w:tcPr>
          <w:p w:rsidR="00D90F6C" w:rsidRPr="008072B9" w:rsidRDefault="00D90F6C" w:rsidP="00D90F6C">
            <w:pPr>
              <w:jc w:val="both"/>
              <w:rPr>
                <w:rFonts w:ascii="Times New Roman" w:hAnsi="Times New Roman"/>
                <w:b/>
                <w:i/>
              </w:rPr>
            </w:pPr>
            <w:r w:rsidRPr="008072B9">
              <w:rPr>
                <w:rFonts w:ascii="Times New Roman" w:hAnsi="Times New Roman"/>
                <w:b/>
                <w:i/>
              </w:rPr>
              <w:t>Разходи:</w:t>
            </w:r>
          </w:p>
          <w:p w:rsidR="00D90F6C" w:rsidRPr="008072B9" w:rsidRDefault="00D90F6C" w:rsidP="00D90F6C">
            <w:pPr>
              <w:jc w:val="both"/>
              <w:rPr>
                <w:rFonts w:ascii="Times New Roman" w:hAnsi="Times New Roman"/>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w:t>
            </w:r>
            <w:r>
              <w:rPr>
                <w:rFonts w:ascii="Times New Roman" w:hAnsi="Times New Roman" w:cs="Times New Roman"/>
                <w:bCs/>
                <w:iCs/>
              </w:rPr>
              <w:t xml:space="preserve">предвид задълженията на кметовете, които ще бъдат </w:t>
            </w:r>
            <w:r w:rsidRPr="008072B9">
              <w:rPr>
                <w:rFonts w:ascii="Times New Roman" w:hAnsi="Times New Roman" w:cs="Times New Roman"/>
                <w:bCs/>
                <w:iCs/>
              </w:rPr>
              <w:t>въведени с новата нормативна уредба</w:t>
            </w:r>
            <w:r>
              <w:rPr>
                <w:rFonts w:ascii="Times New Roman" w:hAnsi="Times New Roman" w:cs="Times New Roman"/>
                <w:bCs/>
                <w:iCs/>
              </w:rPr>
              <w:t>.</w:t>
            </w:r>
          </w:p>
          <w:p w:rsidR="00D90F6C" w:rsidRPr="008072B9" w:rsidRDefault="00D90F6C" w:rsidP="00D90F6C">
            <w:pPr>
              <w:jc w:val="both"/>
              <w:rPr>
                <w:rFonts w:ascii="Times New Roman" w:hAnsi="Times New Roman" w:cs="Times New Roman"/>
                <w:b/>
                <w:i/>
              </w:rPr>
            </w:pPr>
            <w:r w:rsidRPr="008072B9">
              <w:rPr>
                <w:rFonts w:ascii="Times New Roman" w:hAnsi="Times New Roman"/>
                <w:b/>
                <w:i/>
              </w:rPr>
              <w:t>Ползи:</w:t>
            </w:r>
          </w:p>
          <w:p w:rsidR="00D90F6C" w:rsidRPr="008072B9" w:rsidRDefault="00D90F6C" w:rsidP="00D90F6C">
            <w:pPr>
              <w:jc w:val="both"/>
              <w:rPr>
                <w:rFonts w:ascii="Times New Roman" w:hAnsi="Times New Roman"/>
                <w:b/>
                <w:i/>
              </w:rPr>
            </w:pPr>
            <w:r w:rsidRPr="008072B9">
              <w:rPr>
                <w:rFonts w:ascii="Times New Roman" w:hAnsi="Times New Roman" w:cs="Times New Roman"/>
                <w:bCs/>
                <w:iCs/>
              </w:rPr>
              <w:t xml:space="preserve">Ползите се изразяват в създаването на необходимите предпоставки на нормативно ниво </w:t>
            </w:r>
            <w:r w:rsidRPr="003A2F06">
              <w:rPr>
                <w:rFonts w:ascii="Times New Roman" w:hAnsi="Times New Roman" w:cs="Times New Roman"/>
                <w:bCs/>
                <w:iCs/>
              </w:rPr>
              <w:t xml:space="preserve">за гарантиране на безопасността при предоставянето на атракционни услуги, съответно повишаване на атрактивността на тези услуги за потребителите  и </w:t>
            </w:r>
            <w:r>
              <w:rPr>
                <w:rFonts w:ascii="Times New Roman" w:hAnsi="Times New Roman" w:cs="Times New Roman"/>
                <w:bCs/>
                <w:iCs/>
              </w:rPr>
              <w:t>създаване на условия за стимулиране на туризма на територията на общината.</w:t>
            </w:r>
          </w:p>
        </w:tc>
      </w:tr>
      <w:tr w:rsidR="000E37F3" w:rsidRPr="008072B9" w:rsidTr="00D50E94">
        <w:trPr>
          <w:jc w:val="center"/>
        </w:trPr>
        <w:tc>
          <w:tcPr>
            <w:tcW w:w="1980" w:type="dxa"/>
            <w:shd w:val="clear" w:color="auto" w:fill="DBDBDB" w:themeFill="accent3" w:themeFillTint="66"/>
          </w:tcPr>
          <w:p w:rsidR="00E03640" w:rsidRPr="008072B9" w:rsidRDefault="00E03640" w:rsidP="00D00CF8">
            <w:pPr>
              <w:jc w:val="both"/>
              <w:rPr>
                <w:rFonts w:ascii="Times New Roman" w:hAnsi="Times New Roman"/>
                <w:b/>
                <w:i/>
              </w:rPr>
            </w:pPr>
            <w:r w:rsidRPr="008072B9">
              <w:rPr>
                <w:rFonts w:ascii="Times New Roman" w:hAnsi="Times New Roman"/>
                <w:b/>
                <w:i/>
              </w:rPr>
              <w:lastRenderedPageBreak/>
              <w:t xml:space="preserve">Потребители на </w:t>
            </w:r>
            <w:r w:rsidR="00D00CF8">
              <w:rPr>
                <w:rFonts w:ascii="Times New Roman" w:hAnsi="Times New Roman"/>
                <w:b/>
                <w:i/>
              </w:rPr>
              <w:t>атракционни</w:t>
            </w:r>
            <w:r w:rsidRPr="008072B9">
              <w:rPr>
                <w:rFonts w:ascii="Times New Roman" w:hAnsi="Times New Roman"/>
                <w:b/>
                <w:i/>
              </w:rPr>
              <w:t xml:space="preserve"> услуги</w:t>
            </w:r>
          </w:p>
        </w:tc>
        <w:tc>
          <w:tcPr>
            <w:tcW w:w="2551" w:type="dxa"/>
            <w:shd w:val="clear" w:color="auto" w:fill="DEEAF6" w:themeFill="accent1" w:themeFillTint="33"/>
          </w:tcPr>
          <w:p w:rsidR="00585128" w:rsidRPr="008072B9" w:rsidRDefault="00585128" w:rsidP="00DA0343">
            <w:pPr>
              <w:jc w:val="both"/>
              <w:rPr>
                <w:rFonts w:ascii="Times New Roman" w:hAnsi="Times New Roman"/>
                <w:b/>
                <w:i/>
              </w:rPr>
            </w:pPr>
            <w:r w:rsidRPr="008072B9">
              <w:rPr>
                <w:rFonts w:ascii="Times New Roman" w:hAnsi="Times New Roman"/>
                <w:b/>
                <w:i/>
              </w:rPr>
              <w:t xml:space="preserve">Разходи: </w:t>
            </w:r>
          </w:p>
          <w:p w:rsidR="00585128" w:rsidRPr="008072B9" w:rsidRDefault="00585128" w:rsidP="00714F49">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r w:rsidR="00D00CF8">
              <w:rPr>
                <w:rFonts w:ascii="Times New Roman" w:hAnsi="Times New Roman" w:cs="Times New Roman"/>
                <w:bCs/>
                <w:iCs/>
              </w:rPr>
              <w:t>.</w:t>
            </w:r>
            <w:r w:rsidRPr="008072B9">
              <w:rPr>
                <w:rFonts w:ascii="Times New Roman" w:hAnsi="Times New Roman" w:cs="Times New Roman"/>
                <w:bCs/>
                <w:iCs/>
              </w:rPr>
              <w:t xml:space="preserve"> </w:t>
            </w:r>
          </w:p>
          <w:p w:rsidR="00585128" w:rsidRPr="008072B9" w:rsidRDefault="00585128" w:rsidP="00714F49">
            <w:pPr>
              <w:jc w:val="both"/>
              <w:rPr>
                <w:rFonts w:ascii="Times New Roman" w:hAnsi="Times New Roman" w:cs="Times New Roman"/>
                <w:b/>
                <w:i/>
              </w:rPr>
            </w:pPr>
            <w:r w:rsidRPr="008072B9">
              <w:rPr>
                <w:rFonts w:ascii="Times New Roman" w:hAnsi="Times New Roman"/>
                <w:b/>
                <w:i/>
              </w:rPr>
              <w:t>Ползи:</w:t>
            </w:r>
          </w:p>
          <w:p w:rsidR="00E03640" w:rsidRPr="008072B9" w:rsidRDefault="00585128" w:rsidP="00DA0343">
            <w:pPr>
              <w:jc w:val="both"/>
              <w:rPr>
                <w:rFonts w:ascii="Times New Roman" w:hAnsi="Times New Roman"/>
                <w:b/>
                <w:i/>
              </w:rPr>
            </w:pPr>
            <w:r w:rsidRPr="008072B9">
              <w:rPr>
                <w:rFonts w:ascii="Times New Roman" w:hAnsi="Times New Roman" w:cs="Times New Roman"/>
                <w:bCs/>
                <w:iCs/>
              </w:rPr>
              <w:t>Не се идентифицират ползи</w:t>
            </w:r>
            <w:r w:rsidR="00D00CF8">
              <w:rPr>
                <w:rFonts w:ascii="Times New Roman" w:hAnsi="Times New Roman" w:cs="Times New Roman"/>
                <w:bCs/>
                <w:iCs/>
              </w:rPr>
              <w:t>.</w:t>
            </w:r>
          </w:p>
        </w:tc>
        <w:tc>
          <w:tcPr>
            <w:tcW w:w="2694" w:type="dxa"/>
            <w:shd w:val="clear" w:color="auto" w:fill="DEEAF6" w:themeFill="accent1" w:themeFillTint="33"/>
          </w:tcPr>
          <w:p w:rsidR="00D00CF8" w:rsidRPr="008072B9" w:rsidRDefault="00D00CF8" w:rsidP="00D00CF8">
            <w:pPr>
              <w:jc w:val="both"/>
              <w:rPr>
                <w:rFonts w:ascii="Times New Roman" w:hAnsi="Times New Roman"/>
                <w:b/>
                <w:i/>
              </w:rPr>
            </w:pPr>
            <w:r w:rsidRPr="008072B9">
              <w:rPr>
                <w:rFonts w:ascii="Times New Roman" w:hAnsi="Times New Roman"/>
                <w:b/>
                <w:i/>
              </w:rPr>
              <w:t>Разходи:</w:t>
            </w:r>
          </w:p>
          <w:p w:rsidR="00D00CF8" w:rsidRPr="008072B9" w:rsidRDefault="00D00CF8" w:rsidP="00D00CF8">
            <w:pPr>
              <w:jc w:val="both"/>
              <w:rPr>
                <w:rFonts w:ascii="Times New Roman" w:hAnsi="Times New Roman" w:cs="Times New Roman"/>
                <w:b/>
                <w:i/>
              </w:rPr>
            </w:pPr>
            <w:r w:rsidRPr="008072B9">
              <w:rPr>
                <w:rFonts w:ascii="Times New Roman" w:hAnsi="Times New Roman" w:cs="Times New Roman"/>
                <w:bCs/>
                <w:iCs/>
              </w:rPr>
              <w:t>Не се идентифицира необходимост от извършване на разходи</w:t>
            </w:r>
          </w:p>
          <w:p w:rsidR="00D00CF8" w:rsidRPr="008072B9" w:rsidRDefault="00D00CF8" w:rsidP="00D00CF8">
            <w:pPr>
              <w:jc w:val="both"/>
              <w:rPr>
                <w:rFonts w:ascii="Times New Roman" w:hAnsi="Times New Roman" w:cs="Times New Roman"/>
                <w:b/>
                <w:i/>
              </w:rPr>
            </w:pPr>
            <w:r w:rsidRPr="008072B9">
              <w:rPr>
                <w:rFonts w:ascii="Times New Roman" w:hAnsi="Times New Roman"/>
                <w:b/>
                <w:i/>
              </w:rPr>
              <w:t xml:space="preserve">Ползи: </w:t>
            </w:r>
          </w:p>
          <w:p w:rsidR="00E03640" w:rsidRPr="008072B9" w:rsidRDefault="00D00CF8" w:rsidP="00D00CF8">
            <w:pPr>
              <w:jc w:val="both"/>
              <w:rPr>
                <w:rFonts w:ascii="Times New Roman" w:hAnsi="Times New Roman"/>
                <w:b/>
                <w:i/>
              </w:rPr>
            </w:pPr>
            <w:r w:rsidRPr="00097E3D">
              <w:rPr>
                <w:rFonts w:ascii="Times New Roman" w:hAnsi="Times New Roman" w:cs="Times New Roman"/>
                <w:bCs/>
                <w:iCs/>
              </w:rPr>
              <w:t>Ползите се изразяват в създаване на необходимите предпоставки на нормативно ниво за гарантиране на безопасността при предоставянето на атракционни услуги, съответно повишаване на атрактивността на тези услуги за потребителите</w:t>
            </w:r>
            <w:r>
              <w:rPr>
                <w:rFonts w:ascii="Times New Roman" w:hAnsi="Times New Roman" w:cs="Times New Roman"/>
                <w:bCs/>
                <w:iCs/>
              </w:rPr>
              <w:t>.</w:t>
            </w:r>
          </w:p>
        </w:tc>
        <w:tc>
          <w:tcPr>
            <w:tcW w:w="2409" w:type="dxa"/>
            <w:shd w:val="clear" w:color="auto" w:fill="DEEAF6" w:themeFill="accent1" w:themeFillTint="33"/>
          </w:tcPr>
          <w:p w:rsidR="00D00CF8" w:rsidRPr="008072B9" w:rsidRDefault="00D00CF8" w:rsidP="00D00CF8">
            <w:pPr>
              <w:jc w:val="both"/>
              <w:rPr>
                <w:rFonts w:ascii="Times New Roman" w:hAnsi="Times New Roman"/>
                <w:b/>
                <w:i/>
              </w:rPr>
            </w:pPr>
            <w:r w:rsidRPr="008072B9">
              <w:rPr>
                <w:rFonts w:ascii="Times New Roman" w:hAnsi="Times New Roman"/>
                <w:b/>
                <w:i/>
              </w:rPr>
              <w:t>Разходи:</w:t>
            </w:r>
          </w:p>
          <w:p w:rsidR="00D00CF8" w:rsidRPr="008072B9" w:rsidRDefault="00D00CF8" w:rsidP="00D00CF8">
            <w:pPr>
              <w:jc w:val="both"/>
              <w:rPr>
                <w:rFonts w:ascii="Times New Roman" w:hAnsi="Times New Roman" w:cs="Times New Roman"/>
                <w:b/>
                <w:i/>
              </w:rPr>
            </w:pPr>
            <w:r w:rsidRPr="008072B9">
              <w:rPr>
                <w:rFonts w:ascii="Times New Roman" w:hAnsi="Times New Roman" w:cs="Times New Roman"/>
                <w:bCs/>
                <w:iCs/>
              </w:rPr>
              <w:t>Не се идентифицира необходимост от извършване на разходи</w:t>
            </w:r>
          </w:p>
          <w:p w:rsidR="00D00CF8" w:rsidRPr="008072B9" w:rsidRDefault="00D00CF8" w:rsidP="00D00CF8">
            <w:pPr>
              <w:jc w:val="both"/>
              <w:rPr>
                <w:rFonts w:ascii="Times New Roman" w:hAnsi="Times New Roman" w:cs="Times New Roman"/>
                <w:b/>
                <w:i/>
              </w:rPr>
            </w:pPr>
            <w:r w:rsidRPr="008072B9">
              <w:rPr>
                <w:rFonts w:ascii="Times New Roman" w:hAnsi="Times New Roman"/>
                <w:b/>
                <w:i/>
              </w:rPr>
              <w:t xml:space="preserve">Ползи: </w:t>
            </w:r>
          </w:p>
          <w:p w:rsidR="00E03640" w:rsidRPr="008072B9" w:rsidRDefault="00D00CF8" w:rsidP="00D00CF8">
            <w:pPr>
              <w:jc w:val="both"/>
              <w:rPr>
                <w:rFonts w:ascii="Times New Roman" w:hAnsi="Times New Roman"/>
                <w:b/>
                <w:i/>
              </w:rPr>
            </w:pPr>
            <w:r w:rsidRPr="00097E3D">
              <w:rPr>
                <w:rFonts w:ascii="Times New Roman" w:hAnsi="Times New Roman" w:cs="Times New Roman"/>
                <w:bCs/>
                <w:iCs/>
              </w:rPr>
              <w:t>Ползите се изразяват в създаване на необходимите предпоставки на нормативно ниво за гарантиране на безопасността при предоставянето на атракционни услуги, съответно повишаване на атрактивността на тези услуги за потребителите</w:t>
            </w:r>
            <w:r>
              <w:rPr>
                <w:rFonts w:ascii="Times New Roman" w:hAnsi="Times New Roman" w:cs="Times New Roman"/>
                <w:bCs/>
                <w:iCs/>
              </w:rPr>
              <w:t>.</w:t>
            </w:r>
          </w:p>
        </w:tc>
      </w:tr>
      <w:tr w:rsidR="002D6548" w:rsidRPr="008072B9" w:rsidTr="00D50E94">
        <w:trPr>
          <w:jc w:val="center"/>
        </w:trPr>
        <w:tc>
          <w:tcPr>
            <w:tcW w:w="1980" w:type="dxa"/>
            <w:shd w:val="clear" w:color="auto" w:fill="DBDBDB" w:themeFill="accent3" w:themeFillTint="66"/>
          </w:tcPr>
          <w:p w:rsidR="002D6548" w:rsidRPr="008072B9" w:rsidRDefault="002D6548" w:rsidP="002D6548">
            <w:pPr>
              <w:jc w:val="both"/>
              <w:rPr>
                <w:rFonts w:ascii="Times New Roman" w:hAnsi="Times New Roman"/>
                <w:b/>
                <w:i/>
              </w:rPr>
            </w:pPr>
            <w:r w:rsidRPr="008072B9">
              <w:rPr>
                <w:rFonts w:ascii="Times New Roman" w:hAnsi="Times New Roman"/>
                <w:b/>
                <w:i/>
              </w:rPr>
              <w:t>Институции</w:t>
            </w:r>
          </w:p>
        </w:tc>
        <w:tc>
          <w:tcPr>
            <w:tcW w:w="2551" w:type="dxa"/>
            <w:shd w:val="clear" w:color="auto" w:fill="DEEAF6" w:themeFill="accent1" w:themeFillTint="33"/>
          </w:tcPr>
          <w:p w:rsidR="002D6548" w:rsidRPr="008072B9" w:rsidRDefault="002D6548" w:rsidP="002D6548">
            <w:pPr>
              <w:jc w:val="both"/>
              <w:rPr>
                <w:rFonts w:ascii="Times New Roman" w:hAnsi="Times New Roman"/>
                <w:b/>
                <w:i/>
              </w:rPr>
            </w:pPr>
            <w:r w:rsidRPr="008072B9">
              <w:rPr>
                <w:rFonts w:ascii="Times New Roman" w:hAnsi="Times New Roman"/>
                <w:b/>
                <w:i/>
              </w:rPr>
              <w:t xml:space="preserve">Разходи: </w:t>
            </w:r>
          </w:p>
          <w:p w:rsidR="002D6548" w:rsidRPr="008072B9" w:rsidRDefault="002D6548" w:rsidP="002D6548">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r>
              <w:rPr>
                <w:rFonts w:ascii="Times New Roman" w:hAnsi="Times New Roman" w:cs="Times New Roman"/>
                <w:bCs/>
                <w:iCs/>
              </w:rPr>
              <w:t>.</w:t>
            </w:r>
            <w:r w:rsidRPr="008072B9">
              <w:rPr>
                <w:rFonts w:ascii="Times New Roman" w:hAnsi="Times New Roman" w:cs="Times New Roman"/>
                <w:bCs/>
                <w:iCs/>
              </w:rPr>
              <w:t xml:space="preserve"> </w:t>
            </w:r>
          </w:p>
          <w:p w:rsidR="002D6548" w:rsidRPr="008072B9" w:rsidRDefault="002D6548" w:rsidP="002D6548">
            <w:pPr>
              <w:jc w:val="both"/>
              <w:rPr>
                <w:rFonts w:ascii="Times New Roman" w:hAnsi="Times New Roman" w:cs="Times New Roman"/>
                <w:b/>
                <w:i/>
              </w:rPr>
            </w:pPr>
            <w:r w:rsidRPr="008072B9">
              <w:rPr>
                <w:rFonts w:ascii="Times New Roman" w:hAnsi="Times New Roman"/>
                <w:b/>
                <w:i/>
              </w:rPr>
              <w:t>Ползи:</w:t>
            </w:r>
          </w:p>
          <w:p w:rsidR="002D6548" w:rsidRPr="008072B9" w:rsidRDefault="002D6548" w:rsidP="002D6548">
            <w:pPr>
              <w:jc w:val="both"/>
              <w:rPr>
                <w:rFonts w:ascii="Times New Roman" w:hAnsi="Times New Roman"/>
                <w:b/>
                <w:i/>
              </w:rPr>
            </w:pPr>
            <w:r w:rsidRPr="008072B9">
              <w:rPr>
                <w:rFonts w:ascii="Times New Roman" w:hAnsi="Times New Roman" w:cs="Times New Roman"/>
                <w:bCs/>
                <w:iCs/>
              </w:rPr>
              <w:t>Не се идентифицират ползи</w:t>
            </w:r>
            <w:r>
              <w:rPr>
                <w:rFonts w:ascii="Times New Roman" w:hAnsi="Times New Roman" w:cs="Times New Roman"/>
                <w:bCs/>
                <w:iCs/>
              </w:rPr>
              <w:t>.</w:t>
            </w:r>
          </w:p>
        </w:tc>
        <w:tc>
          <w:tcPr>
            <w:tcW w:w="2694" w:type="dxa"/>
            <w:shd w:val="clear" w:color="auto" w:fill="DEEAF6" w:themeFill="accent1" w:themeFillTint="33"/>
          </w:tcPr>
          <w:p w:rsidR="002D6548" w:rsidRPr="008072B9" w:rsidRDefault="002D6548" w:rsidP="002D6548">
            <w:pPr>
              <w:jc w:val="both"/>
              <w:rPr>
                <w:rFonts w:ascii="Times New Roman" w:hAnsi="Times New Roman"/>
                <w:b/>
                <w:i/>
              </w:rPr>
            </w:pPr>
            <w:r w:rsidRPr="008072B9">
              <w:rPr>
                <w:rFonts w:ascii="Times New Roman" w:hAnsi="Times New Roman"/>
                <w:b/>
                <w:i/>
              </w:rPr>
              <w:t>Разходи:</w:t>
            </w:r>
          </w:p>
          <w:p w:rsidR="002D6548" w:rsidRPr="008072B9" w:rsidRDefault="002D6548" w:rsidP="002D6548">
            <w:pPr>
              <w:jc w:val="both"/>
              <w:rPr>
                <w:rFonts w:ascii="Times New Roman" w:hAnsi="Times New Roman" w:cs="Times New Roman"/>
                <w:bCs/>
                <w:iCs/>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w:t>
            </w:r>
            <w:r>
              <w:rPr>
                <w:rFonts w:ascii="Times New Roman" w:hAnsi="Times New Roman" w:cs="Times New Roman"/>
                <w:bCs/>
                <w:iCs/>
              </w:rPr>
              <w:t>предвид създаването на контролни функции за институциите</w:t>
            </w:r>
            <w:r w:rsidRPr="008072B9">
              <w:rPr>
                <w:rFonts w:ascii="Times New Roman" w:hAnsi="Times New Roman" w:cs="Times New Roman"/>
                <w:bCs/>
                <w:iCs/>
              </w:rPr>
              <w:t>, които ще бъдат въведени с новата нормативна уредба</w:t>
            </w:r>
            <w:r>
              <w:rPr>
                <w:rFonts w:ascii="Times New Roman" w:hAnsi="Times New Roman" w:cs="Times New Roman"/>
                <w:bCs/>
                <w:iCs/>
              </w:rPr>
              <w:t>.</w:t>
            </w:r>
          </w:p>
          <w:p w:rsidR="002D6548" w:rsidRPr="008072B9" w:rsidRDefault="002D6548" w:rsidP="002D6548">
            <w:pPr>
              <w:jc w:val="both"/>
              <w:rPr>
                <w:rFonts w:ascii="Times New Roman" w:hAnsi="Times New Roman" w:cs="Times New Roman"/>
                <w:b/>
                <w:i/>
              </w:rPr>
            </w:pPr>
            <w:r w:rsidRPr="008072B9">
              <w:rPr>
                <w:rFonts w:ascii="Times New Roman" w:hAnsi="Times New Roman"/>
                <w:b/>
                <w:i/>
              </w:rPr>
              <w:t>Ползи:</w:t>
            </w:r>
          </w:p>
          <w:p w:rsidR="002D6548" w:rsidRPr="008072B9" w:rsidRDefault="002D6548" w:rsidP="002D6548">
            <w:pPr>
              <w:jc w:val="both"/>
              <w:rPr>
                <w:rFonts w:ascii="Times New Roman" w:hAnsi="Times New Roman"/>
                <w:b/>
                <w:i/>
              </w:rPr>
            </w:pPr>
            <w:r w:rsidRPr="008072B9">
              <w:rPr>
                <w:rFonts w:ascii="Times New Roman" w:hAnsi="Times New Roman" w:cs="Times New Roman"/>
                <w:bCs/>
                <w:iCs/>
              </w:rPr>
              <w:t xml:space="preserve">Ползите се изразяват в създаване на необходимите предпоставки на нормативно ниво </w:t>
            </w:r>
            <w:r w:rsidRPr="003A2F06">
              <w:rPr>
                <w:rFonts w:ascii="Times New Roman" w:hAnsi="Times New Roman" w:cs="Times New Roman"/>
                <w:bCs/>
                <w:iCs/>
              </w:rPr>
              <w:t>за гарантиране на безопасността при предоставянето на атракционни услуги, съответно повишаване на атрактивността на тези услуги за потребителите</w:t>
            </w:r>
            <w:r>
              <w:rPr>
                <w:rFonts w:ascii="Times New Roman" w:hAnsi="Times New Roman" w:cs="Times New Roman"/>
                <w:bCs/>
                <w:iCs/>
              </w:rPr>
              <w:t>.</w:t>
            </w:r>
          </w:p>
        </w:tc>
        <w:tc>
          <w:tcPr>
            <w:tcW w:w="2409" w:type="dxa"/>
            <w:shd w:val="clear" w:color="auto" w:fill="DEEAF6" w:themeFill="accent1" w:themeFillTint="33"/>
          </w:tcPr>
          <w:p w:rsidR="002D6548" w:rsidRPr="008072B9" w:rsidRDefault="002D6548" w:rsidP="002D6548">
            <w:pPr>
              <w:jc w:val="both"/>
              <w:rPr>
                <w:rFonts w:ascii="Times New Roman" w:hAnsi="Times New Roman"/>
                <w:b/>
                <w:i/>
              </w:rPr>
            </w:pPr>
            <w:r w:rsidRPr="008072B9">
              <w:rPr>
                <w:rFonts w:ascii="Times New Roman" w:hAnsi="Times New Roman"/>
                <w:b/>
                <w:i/>
              </w:rPr>
              <w:t>Разходи:</w:t>
            </w:r>
          </w:p>
          <w:p w:rsidR="002D6548" w:rsidRPr="008072B9" w:rsidRDefault="002D6548" w:rsidP="002D6548">
            <w:pPr>
              <w:jc w:val="both"/>
              <w:rPr>
                <w:rFonts w:ascii="Times New Roman" w:hAnsi="Times New Roman" w:cs="Times New Roman"/>
                <w:bCs/>
                <w:iCs/>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w:t>
            </w:r>
            <w:r>
              <w:rPr>
                <w:rFonts w:ascii="Times New Roman" w:hAnsi="Times New Roman" w:cs="Times New Roman"/>
                <w:bCs/>
                <w:iCs/>
              </w:rPr>
              <w:t>предвид създаването на контролни функции за институциите</w:t>
            </w:r>
            <w:r w:rsidRPr="008072B9">
              <w:rPr>
                <w:rFonts w:ascii="Times New Roman" w:hAnsi="Times New Roman" w:cs="Times New Roman"/>
                <w:bCs/>
                <w:iCs/>
              </w:rPr>
              <w:t>, които ще бъдат въведени с новата нормативна уредба</w:t>
            </w:r>
            <w:r>
              <w:rPr>
                <w:rFonts w:ascii="Times New Roman" w:hAnsi="Times New Roman" w:cs="Times New Roman"/>
                <w:bCs/>
                <w:iCs/>
              </w:rPr>
              <w:t>.</w:t>
            </w:r>
          </w:p>
          <w:p w:rsidR="002D6548" w:rsidRPr="008072B9" w:rsidRDefault="002D6548" w:rsidP="002D6548">
            <w:pPr>
              <w:jc w:val="both"/>
              <w:rPr>
                <w:rFonts w:ascii="Times New Roman" w:hAnsi="Times New Roman" w:cs="Times New Roman"/>
                <w:b/>
                <w:i/>
              </w:rPr>
            </w:pPr>
            <w:r w:rsidRPr="008072B9">
              <w:rPr>
                <w:rFonts w:ascii="Times New Roman" w:hAnsi="Times New Roman"/>
                <w:b/>
                <w:i/>
              </w:rPr>
              <w:t>Ползи:</w:t>
            </w:r>
          </w:p>
          <w:p w:rsidR="002D6548" w:rsidRPr="008072B9" w:rsidRDefault="002D6548" w:rsidP="002D6548">
            <w:pPr>
              <w:jc w:val="both"/>
              <w:rPr>
                <w:rFonts w:ascii="Times New Roman" w:hAnsi="Times New Roman"/>
                <w:b/>
                <w:i/>
              </w:rPr>
            </w:pPr>
            <w:r w:rsidRPr="008072B9">
              <w:rPr>
                <w:rFonts w:ascii="Times New Roman" w:hAnsi="Times New Roman" w:cs="Times New Roman"/>
                <w:bCs/>
                <w:iCs/>
              </w:rPr>
              <w:t xml:space="preserve">Ползите се изразяват в създаване на необходимите предпоставки на нормативно ниво </w:t>
            </w:r>
            <w:r w:rsidRPr="003A2F06">
              <w:rPr>
                <w:rFonts w:ascii="Times New Roman" w:hAnsi="Times New Roman" w:cs="Times New Roman"/>
                <w:bCs/>
                <w:iCs/>
              </w:rPr>
              <w:t>за гарантиране на безопасността при предоставянето на атракционни услуги, съответно повишаване на атрактивността на тези услуги за потребителите</w:t>
            </w:r>
            <w:r>
              <w:rPr>
                <w:rFonts w:ascii="Times New Roman" w:hAnsi="Times New Roman" w:cs="Times New Roman"/>
                <w:bCs/>
                <w:iCs/>
              </w:rPr>
              <w:t>.</w:t>
            </w:r>
          </w:p>
        </w:tc>
      </w:tr>
    </w:tbl>
    <w:p w:rsidR="006F0464" w:rsidRPr="008072B9" w:rsidRDefault="006F0464" w:rsidP="001D605C">
      <w:pPr>
        <w:spacing w:after="0" w:line="360" w:lineRule="auto"/>
        <w:ind w:firstLine="680"/>
        <w:jc w:val="both"/>
        <w:rPr>
          <w:rFonts w:ascii="Times New Roman" w:hAnsi="Times New Roman" w:cs="Times New Roman"/>
          <w:sz w:val="24"/>
          <w:szCs w:val="24"/>
        </w:rPr>
      </w:pPr>
    </w:p>
    <w:p w:rsidR="006F0464" w:rsidRPr="008072B9" w:rsidRDefault="006F0464" w:rsidP="001D605C">
      <w:pPr>
        <w:spacing w:after="0" w:line="360" w:lineRule="auto"/>
        <w:ind w:firstLine="680"/>
        <w:jc w:val="both"/>
        <w:rPr>
          <w:rFonts w:ascii="Times New Roman" w:hAnsi="Times New Roman" w:cs="Times New Roman"/>
          <w:sz w:val="24"/>
          <w:szCs w:val="24"/>
        </w:rPr>
      </w:pPr>
    </w:p>
    <w:p w:rsidR="004D78AA" w:rsidRPr="008072B9" w:rsidRDefault="00FF2096" w:rsidP="001D605C">
      <w:pPr>
        <w:pStyle w:val="Heading1"/>
        <w:spacing w:before="0" w:line="360" w:lineRule="auto"/>
        <w:ind w:left="0" w:firstLine="680"/>
        <w:rPr>
          <w:rFonts w:ascii="Times New Roman" w:hAnsi="Times New Roman"/>
        </w:rPr>
      </w:pPr>
      <w:bookmarkStart w:id="59" w:name="_Toc47606631"/>
      <w:bookmarkStart w:id="60" w:name="_Toc187831157"/>
      <w:bookmarkStart w:id="61" w:name="_Toc189828903"/>
      <w:r w:rsidRPr="008072B9">
        <w:rPr>
          <w:rFonts w:ascii="Times New Roman" w:hAnsi="Times New Roman"/>
        </w:rPr>
        <w:t>Сравняване на вариантите</w:t>
      </w:r>
      <w:bookmarkEnd w:id="59"/>
      <w:bookmarkEnd w:id="60"/>
      <w:bookmarkEnd w:id="61"/>
    </w:p>
    <w:p w:rsidR="001A73A7" w:rsidRPr="001A73A7" w:rsidRDefault="001A73A7" w:rsidP="001A73A7">
      <w:pPr>
        <w:autoSpaceDE w:val="0"/>
        <w:autoSpaceDN w:val="0"/>
        <w:adjustRightInd w:val="0"/>
        <w:spacing w:after="0" w:line="360" w:lineRule="auto"/>
        <w:ind w:firstLine="680"/>
        <w:jc w:val="both"/>
        <w:rPr>
          <w:rFonts w:ascii="Times New Roman" w:hAnsi="Times New Roman" w:cs="Times New Roman"/>
          <w:color w:val="000000"/>
          <w:sz w:val="24"/>
          <w:szCs w:val="24"/>
        </w:rPr>
      </w:pPr>
      <w:bookmarkStart w:id="62" w:name="_Toc187831161"/>
      <w:bookmarkStart w:id="63" w:name="_Toc189828904"/>
      <w:r w:rsidRPr="001A73A7">
        <w:rPr>
          <w:rFonts w:ascii="Times New Roman" w:hAnsi="Times New Roman" w:cs="Times New Roman"/>
          <w:color w:val="000000"/>
          <w:sz w:val="24"/>
          <w:szCs w:val="24"/>
        </w:rPr>
        <w:t xml:space="preserve">Сравняването на вариантите е процес, при който се извършва: </w:t>
      </w:r>
    </w:p>
    <w:p w:rsidR="001A73A7" w:rsidRPr="001A73A7" w:rsidRDefault="001A73A7" w:rsidP="001A73A7">
      <w:pPr>
        <w:autoSpaceDE w:val="0"/>
        <w:autoSpaceDN w:val="0"/>
        <w:adjustRightInd w:val="0"/>
        <w:spacing w:after="0" w:line="360" w:lineRule="auto"/>
        <w:ind w:firstLine="680"/>
        <w:jc w:val="both"/>
        <w:rPr>
          <w:rFonts w:ascii="Times New Roman" w:hAnsi="Times New Roman" w:cs="Times New Roman"/>
          <w:color w:val="000000"/>
          <w:sz w:val="24"/>
          <w:szCs w:val="24"/>
        </w:rPr>
      </w:pPr>
      <w:r w:rsidRPr="001A73A7">
        <w:rPr>
          <w:rFonts w:ascii="Times New Roman" w:hAnsi="Times New Roman" w:cs="Times New Roman"/>
          <w:color w:val="000000"/>
          <w:sz w:val="24"/>
          <w:szCs w:val="24"/>
        </w:rPr>
        <w:lastRenderedPageBreak/>
        <w:t xml:space="preserve">1. сравняване на ключовите положителни и отрицателни въздействия на всеки вариант (по-подробно в раздел 4 и раздел 5 от оценката); </w:t>
      </w:r>
    </w:p>
    <w:p w:rsidR="001A73A7" w:rsidRPr="001A73A7" w:rsidRDefault="001A73A7" w:rsidP="001A73A7">
      <w:pPr>
        <w:autoSpaceDE w:val="0"/>
        <w:autoSpaceDN w:val="0"/>
        <w:adjustRightInd w:val="0"/>
        <w:spacing w:after="0" w:line="360" w:lineRule="auto"/>
        <w:ind w:firstLine="680"/>
        <w:jc w:val="both"/>
        <w:rPr>
          <w:rFonts w:ascii="Times New Roman" w:hAnsi="Times New Roman" w:cs="Times New Roman"/>
          <w:color w:val="000000"/>
          <w:sz w:val="24"/>
          <w:szCs w:val="24"/>
        </w:rPr>
      </w:pPr>
      <w:r w:rsidRPr="001A73A7">
        <w:rPr>
          <w:rFonts w:ascii="Times New Roman" w:hAnsi="Times New Roman" w:cs="Times New Roman"/>
          <w:color w:val="000000"/>
          <w:sz w:val="24"/>
          <w:szCs w:val="24"/>
        </w:rPr>
        <w:t xml:space="preserve">2. сравняване на вариантите (по-подробно в раздел 4 и раздел 5 от оценката); </w:t>
      </w:r>
    </w:p>
    <w:p w:rsidR="001A73A7" w:rsidRPr="001A73A7" w:rsidRDefault="001A73A7" w:rsidP="001A73A7">
      <w:pPr>
        <w:autoSpaceDE w:val="0"/>
        <w:autoSpaceDN w:val="0"/>
        <w:adjustRightInd w:val="0"/>
        <w:spacing w:after="0" w:line="360" w:lineRule="auto"/>
        <w:ind w:firstLine="680"/>
        <w:jc w:val="both"/>
        <w:rPr>
          <w:rFonts w:ascii="Times New Roman" w:hAnsi="Times New Roman" w:cs="Times New Roman"/>
          <w:color w:val="000000"/>
          <w:sz w:val="24"/>
          <w:szCs w:val="24"/>
        </w:rPr>
      </w:pPr>
      <w:r w:rsidRPr="001A73A7">
        <w:rPr>
          <w:rFonts w:ascii="Times New Roman" w:hAnsi="Times New Roman" w:cs="Times New Roman"/>
          <w:color w:val="000000"/>
          <w:sz w:val="24"/>
          <w:szCs w:val="24"/>
        </w:rPr>
        <w:t xml:space="preserve">3. класиране на вариантите и идентифициране на препоръчителен вариант (по-подробно в раздел 4 и раздел 5 от оценката). </w:t>
      </w:r>
    </w:p>
    <w:p w:rsidR="001A73A7" w:rsidRPr="001A73A7" w:rsidRDefault="001A73A7" w:rsidP="001A73A7">
      <w:pPr>
        <w:autoSpaceDE w:val="0"/>
        <w:autoSpaceDN w:val="0"/>
        <w:adjustRightInd w:val="0"/>
        <w:spacing w:after="0" w:line="360" w:lineRule="auto"/>
        <w:ind w:firstLine="680"/>
        <w:jc w:val="both"/>
        <w:rPr>
          <w:rFonts w:ascii="Times New Roman" w:hAnsi="Times New Roman" w:cs="Times New Roman"/>
          <w:color w:val="000000"/>
          <w:sz w:val="24"/>
          <w:szCs w:val="24"/>
        </w:rPr>
      </w:pPr>
      <w:r w:rsidRPr="001A73A7">
        <w:rPr>
          <w:rFonts w:ascii="Times New Roman" w:hAnsi="Times New Roman" w:cs="Times New Roman"/>
          <w:color w:val="000000"/>
          <w:sz w:val="24"/>
          <w:szCs w:val="24"/>
        </w:rPr>
        <w:t>В съответствие с възприетия подход по отношение на качественото оценяване и сравняване на въздействията от вариантите в т. 5 и приложимостта им спрямо проблема в т.</w:t>
      </w:r>
      <w:r>
        <w:rPr>
          <w:rFonts w:ascii="Times New Roman" w:hAnsi="Times New Roman" w:cs="Times New Roman"/>
          <w:color w:val="000000"/>
          <w:sz w:val="24"/>
          <w:szCs w:val="24"/>
        </w:rPr>
        <w:t xml:space="preserve"> </w:t>
      </w:r>
      <w:r w:rsidRPr="001A73A7">
        <w:rPr>
          <w:rFonts w:ascii="Times New Roman" w:hAnsi="Times New Roman" w:cs="Times New Roman"/>
          <w:color w:val="000000"/>
          <w:sz w:val="24"/>
          <w:szCs w:val="24"/>
        </w:rPr>
        <w:t xml:space="preserve">1., сравняването и класирането на вариантите за целите на настоящата оценка е направено също по критерии ефективност, ефикасност и съгласуваност и е приложена скалата за степените за изпълнение - висока, ниска и средна. </w:t>
      </w:r>
    </w:p>
    <w:p w:rsidR="001A73A7" w:rsidRPr="001A73A7" w:rsidRDefault="001A73A7" w:rsidP="001A73A7">
      <w:pPr>
        <w:autoSpaceDE w:val="0"/>
        <w:autoSpaceDN w:val="0"/>
        <w:adjustRightInd w:val="0"/>
        <w:spacing w:after="0" w:line="360" w:lineRule="auto"/>
        <w:ind w:firstLine="680"/>
        <w:jc w:val="both"/>
        <w:rPr>
          <w:rFonts w:ascii="Times New Roman" w:hAnsi="Times New Roman" w:cs="Times New Roman"/>
          <w:color w:val="000000"/>
          <w:sz w:val="24"/>
          <w:szCs w:val="24"/>
        </w:rPr>
      </w:pPr>
      <w:r w:rsidRPr="001A73A7">
        <w:rPr>
          <w:rFonts w:ascii="Times New Roman" w:hAnsi="Times New Roman" w:cs="Times New Roman"/>
          <w:color w:val="000000"/>
          <w:sz w:val="24"/>
          <w:szCs w:val="24"/>
        </w:rPr>
        <w:t>Сравнението на разгледаните варианти води до извода, че най-благоприя</w:t>
      </w:r>
      <w:r>
        <w:rPr>
          <w:rFonts w:ascii="Times New Roman" w:hAnsi="Times New Roman" w:cs="Times New Roman"/>
          <w:color w:val="000000"/>
          <w:sz w:val="24"/>
          <w:szCs w:val="24"/>
        </w:rPr>
        <w:t>тна е реализацията на Вариант 2</w:t>
      </w:r>
      <w:r w:rsidRPr="001A73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Регулаторна намеса</w:t>
      </w:r>
      <w:r w:rsidRPr="001A73A7">
        <w:rPr>
          <w:rFonts w:ascii="Times New Roman" w:hAnsi="Times New Roman" w:cs="Times New Roman"/>
          <w:color w:val="000000"/>
          <w:sz w:val="24"/>
          <w:szCs w:val="24"/>
        </w:rPr>
        <w:t xml:space="preserve">“. Обратното, най-неблагоприятна е реализацията на Вариант 0 „Без действие“. </w:t>
      </w:r>
    </w:p>
    <w:p w:rsidR="001A73A7" w:rsidRDefault="001A73A7" w:rsidP="00AD1106">
      <w:pPr>
        <w:autoSpaceDE w:val="0"/>
        <w:autoSpaceDN w:val="0"/>
        <w:adjustRightInd w:val="0"/>
        <w:spacing w:after="0" w:line="360" w:lineRule="auto"/>
        <w:ind w:firstLine="680"/>
        <w:jc w:val="both"/>
        <w:rPr>
          <w:rFonts w:ascii="Times New Roman" w:hAnsi="Times New Roman" w:cs="Times New Roman"/>
          <w:sz w:val="24"/>
          <w:szCs w:val="24"/>
        </w:rPr>
      </w:pPr>
      <w:r w:rsidRPr="001A73A7">
        <w:rPr>
          <w:rFonts w:ascii="Times New Roman" w:hAnsi="Times New Roman" w:cs="Times New Roman"/>
          <w:color w:val="000000"/>
          <w:sz w:val="24"/>
          <w:szCs w:val="24"/>
        </w:rPr>
        <w:t>При вариант 0 „Без действие“ се запазва текущото нормативно положение, при което липсва цялостна нормативна уредб</w:t>
      </w:r>
      <w:r>
        <w:rPr>
          <w:rFonts w:ascii="Times New Roman" w:hAnsi="Times New Roman" w:cs="Times New Roman"/>
          <w:color w:val="000000"/>
          <w:sz w:val="24"/>
          <w:szCs w:val="24"/>
        </w:rPr>
        <w:t>а относно предоставянето на атракционни</w:t>
      </w:r>
      <w:r w:rsidRPr="001A73A7">
        <w:rPr>
          <w:rFonts w:ascii="Times New Roman" w:hAnsi="Times New Roman" w:cs="Times New Roman"/>
          <w:color w:val="000000"/>
          <w:sz w:val="24"/>
          <w:szCs w:val="24"/>
        </w:rPr>
        <w:t xml:space="preserve"> услуги,</w:t>
      </w:r>
      <w:r>
        <w:rPr>
          <w:rFonts w:ascii="Times New Roman" w:hAnsi="Times New Roman" w:cs="Times New Roman"/>
          <w:color w:val="000000"/>
          <w:sz w:val="24"/>
          <w:szCs w:val="24"/>
        </w:rPr>
        <w:t xml:space="preserve"> представляващи източник на повишена опасност, с което ще продължи да се</w:t>
      </w:r>
      <w:r w:rsidRPr="001A73A7">
        <w:rPr>
          <w:rFonts w:ascii="Times New Roman" w:hAnsi="Times New Roman" w:cs="Times New Roman"/>
          <w:color w:val="000000"/>
          <w:sz w:val="24"/>
          <w:szCs w:val="24"/>
        </w:rPr>
        <w:t xml:space="preserve"> създава правна несигурност и рискове за живота и здравето на гражданите.</w:t>
      </w:r>
      <w:r w:rsidRPr="001A73A7">
        <w:rPr>
          <w:rFonts w:ascii="Times New Roman" w:hAnsi="Times New Roman" w:cs="Times New Roman"/>
          <w:sz w:val="24"/>
          <w:szCs w:val="24"/>
        </w:rPr>
        <w:t xml:space="preserve"> При вариант 0 позитивните и негативните въздействия имат относително еднаква тежест. </w:t>
      </w:r>
    </w:p>
    <w:p w:rsidR="00A13FFB" w:rsidRDefault="00AD1106" w:rsidP="00A13FFB">
      <w:pPr>
        <w:autoSpaceDE w:val="0"/>
        <w:autoSpaceDN w:val="0"/>
        <w:adjustRightInd w:val="0"/>
        <w:spacing w:after="0" w:line="360" w:lineRule="auto"/>
        <w:ind w:firstLine="680"/>
        <w:jc w:val="both"/>
        <w:rPr>
          <w:rFonts w:ascii="Times New Roman" w:hAnsi="Times New Roman" w:cs="Times New Roman"/>
          <w:sz w:val="24"/>
          <w:szCs w:val="24"/>
        </w:rPr>
      </w:pPr>
      <w:r w:rsidRPr="00AD1106">
        <w:rPr>
          <w:rFonts w:ascii="Times New Roman" w:hAnsi="Times New Roman" w:cs="Times New Roman"/>
          <w:sz w:val="24"/>
          <w:szCs w:val="24"/>
        </w:rPr>
        <w:t xml:space="preserve">Прилагането на вариант </w:t>
      </w:r>
      <w:r w:rsidR="00A13FFB">
        <w:rPr>
          <w:rFonts w:ascii="Times New Roman" w:hAnsi="Times New Roman" w:cs="Times New Roman"/>
          <w:sz w:val="24"/>
          <w:szCs w:val="24"/>
        </w:rPr>
        <w:t>1</w:t>
      </w:r>
      <w:r w:rsidRPr="00AD1106">
        <w:rPr>
          <w:rFonts w:ascii="Times New Roman" w:hAnsi="Times New Roman" w:cs="Times New Roman"/>
          <w:sz w:val="24"/>
          <w:szCs w:val="24"/>
        </w:rPr>
        <w:t xml:space="preserve"> „</w:t>
      </w:r>
      <w:r w:rsidR="002533D1" w:rsidRPr="002533D1">
        <w:rPr>
          <w:rFonts w:ascii="Times New Roman" w:hAnsi="Times New Roman" w:cs="Times New Roman"/>
          <w:sz w:val="24"/>
          <w:szCs w:val="24"/>
        </w:rPr>
        <w:t>Промени в действащите нормативни актове</w:t>
      </w:r>
      <w:r w:rsidRPr="00AD1106">
        <w:rPr>
          <w:rFonts w:ascii="Times New Roman" w:hAnsi="Times New Roman" w:cs="Times New Roman"/>
          <w:sz w:val="24"/>
          <w:szCs w:val="24"/>
        </w:rPr>
        <w:t xml:space="preserve">“ </w:t>
      </w:r>
      <w:r w:rsidR="00A13FFB" w:rsidRPr="00A13FFB">
        <w:rPr>
          <w:rFonts w:ascii="Times New Roman" w:hAnsi="Times New Roman" w:cs="Times New Roman"/>
          <w:sz w:val="24"/>
          <w:szCs w:val="24"/>
        </w:rPr>
        <w:t>се състои в извършването на промени в действащите нормативни актове, които имат отношение към атракционните услуги, представляващи източник на повишена опасност – като КТК, ЗГВ, ЗМПВВППРБ, ЗУТ, Наредба № V-12-707, Наредбата за плавателните средства за спорт, туризъм и развлечение, както и извършване на водноатракционни услуги с тях . Основната цел е преодоляване на установени непълноти, неясноти и н</w:t>
      </w:r>
      <w:r w:rsidR="00A13FFB">
        <w:rPr>
          <w:rFonts w:ascii="Times New Roman" w:hAnsi="Times New Roman" w:cs="Times New Roman"/>
          <w:sz w:val="24"/>
          <w:szCs w:val="24"/>
        </w:rPr>
        <w:t xml:space="preserve">есъответствия в терминологията. </w:t>
      </w:r>
      <w:r w:rsidR="00A13FFB" w:rsidRPr="00A13FFB">
        <w:rPr>
          <w:rFonts w:ascii="Times New Roman" w:hAnsi="Times New Roman" w:cs="Times New Roman"/>
          <w:sz w:val="24"/>
          <w:szCs w:val="24"/>
        </w:rPr>
        <w:t>Този подход би могъл частично да реши отделни проблеми в сектора, но не осигурява дългосрочна визия, не създава цялостна правна рамка за регулиране на атракционните услуги и не гарантира осъществяването на ефективен контрол на лицата, предоставящи тези услуги, съответно не би могло в максимална степен да се създадат условия за гарантиране живота и здравето на гражданите.</w:t>
      </w:r>
    </w:p>
    <w:p w:rsidR="00AD1106" w:rsidRDefault="00A13FFB" w:rsidP="00CF0043">
      <w:pPr>
        <w:autoSpaceDE w:val="0"/>
        <w:autoSpaceDN w:val="0"/>
        <w:adjustRightInd w:val="0"/>
        <w:spacing w:after="0" w:line="360" w:lineRule="auto"/>
        <w:ind w:firstLine="680"/>
        <w:jc w:val="both"/>
        <w:rPr>
          <w:rFonts w:ascii="Times New Roman" w:hAnsi="Times New Roman" w:cs="Times New Roman"/>
          <w:sz w:val="24"/>
          <w:szCs w:val="24"/>
        </w:rPr>
      </w:pPr>
      <w:r>
        <w:rPr>
          <w:rFonts w:ascii="Times New Roman" w:hAnsi="Times New Roman" w:cs="Times New Roman"/>
          <w:sz w:val="24"/>
          <w:szCs w:val="24"/>
        </w:rPr>
        <w:t>Прилагането на вариант 2</w:t>
      </w:r>
      <w:r w:rsidR="001A73A7" w:rsidRPr="001A73A7">
        <w:rPr>
          <w:rFonts w:ascii="Times New Roman" w:hAnsi="Times New Roman" w:cs="Times New Roman"/>
          <w:sz w:val="24"/>
          <w:szCs w:val="24"/>
        </w:rPr>
        <w:t xml:space="preserve"> „</w:t>
      </w:r>
      <w:r w:rsidRPr="00A13FFB">
        <w:rPr>
          <w:rFonts w:ascii="Times New Roman" w:hAnsi="Times New Roman" w:cs="Times New Roman"/>
          <w:sz w:val="24"/>
          <w:szCs w:val="24"/>
        </w:rPr>
        <w:t>Регулаторна намеса</w:t>
      </w:r>
      <w:r w:rsidR="001A73A7" w:rsidRPr="001A73A7">
        <w:rPr>
          <w:rFonts w:ascii="Times New Roman" w:hAnsi="Times New Roman" w:cs="Times New Roman"/>
          <w:sz w:val="24"/>
          <w:szCs w:val="24"/>
        </w:rPr>
        <w:t xml:space="preserve">“ </w:t>
      </w:r>
      <w:r w:rsidR="00CF0043" w:rsidRPr="00CF0043">
        <w:rPr>
          <w:rFonts w:ascii="Times New Roman" w:hAnsi="Times New Roman" w:cs="Times New Roman"/>
          <w:sz w:val="24"/>
          <w:szCs w:val="24"/>
        </w:rPr>
        <w:t xml:space="preserve">се състои в приемане на специален Закон за общите изисквания за безопасност при предоставяне на атракционни услуги, представляващи източник на повишена опасност.  Приемането на закона ще </w:t>
      </w:r>
      <w:r w:rsidR="00CF0043" w:rsidRPr="00CF0043">
        <w:rPr>
          <w:rFonts w:ascii="Times New Roman" w:hAnsi="Times New Roman" w:cs="Times New Roman"/>
          <w:sz w:val="24"/>
          <w:szCs w:val="24"/>
        </w:rPr>
        <w:lastRenderedPageBreak/>
        <w:t>създаде консолидирана правна рамка, в която ясно ще бъдат определени отговорностите на всички заинтересовани лица, административните процедури, механизмите за контрол, така че да се гарантира опазването на живота и здравето на гражданите.</w:t>
      </w:r>
      <w:r w:rsidR="001A73A7" w:rsidRPr="001A73A7">
        <w:rPr>
          <w:rFonts w:ascii="Times New Roman" w:hAnsi="Times New Roman" w:cs="Times New Roman"/>
          <w:sz w:val="24"/>
          <w:szCs w:val="24"/>
        </w:rPr>
        <w:t xml:space="preserve"> </w:t>
      </w:r>
    </w:p>
    <w:p w:rsidR="001A73A7" w:rsidRPr="001A73A7" w:rsidRDefault="001A73A7" w:rsidP="00CF0043">
      <w:pPr>
        <w:autoSpaceDE w:val="0"/>
        <w:autoSpaceDN w:val="0"/>
        <w:adjustRightInd w:val="0"/>
        <w:spacing w:after="0" w:line="360" w:lineRule="auto"/>
        <w:ind w:firstLine="680"/>
        <w:jc w:val="both"/>
        <w:rPr>
          <w:rFonts w:ascii="Times New Roman" w:eastAsiaTheme="majorEastAsia" w:hAnsi="Times New Roman"/>
          <w:b/>
          <w:color w:val="1F4E79" w:themeColor="accent1" w:themeShade="80"/>
          <w:sz w:val="24"/>
          <w:szCs w:val="24"/>
        </w:rPr>
      </w:pPr>
      <w:r w:rsidRPr="001A73A7">
        <w:rPr>
          <w:rFonts w:ascii="Times New Roman" w:hAnsi="Times New Roman"/>
          <w:sz w:val="24"/>
          <w:szCs w:val="24"/>
        </w:rPr>
        <w:t xml:space="preserve">Предвид гореизложеното, не е възможно да бъде направено точно остойностяване на разходите по предложените варианти. Предложен е вариант </w:t>
      </w:r>
      <w:r w:rsidR="00CF0043">
        <w:rPr>
          <w:rFonts w:ascii="Times New Roman" w:hAnsi="Times New Roman"/>
          <w:sz w:val="24"/>
          <w:szCs w:val="24"/>
        </w:rPr>
        <w:t>2</w:t>
      </w:r>
      <w:r w:rsidRPr="001A73A7">
        <w:rPr>
          <w:rFonts w:ascii="Times New Roman" w:hAnsi="Times New Roman"/>
          <w:sz w:val="24"/>
          <w:szCs w:val="24"/>
        </w:rPr>
        <w:t>, предвид очакваната по-висока ефективност и ползите за обществото</w:t>
      </w:r>
      <w:r w:rsidR="00CF0043">
        <w:rPr>
          <w:rFonts w:ascii="Times New Roman" w:hAnsi="Times New Roman"/>
          <w:sz w:val="24"/>
          <w:szCs w:val="24"/>
        </w:rPr>
        <w:t>, предвид</w:t>
      </w:r>
      <w:r w:rsidRPr="001A73A7">
        <w:rPr>
          <w:rFonts w:ascii="Times New Roman" w:hAnsi="Times New Roman"/>
          <w:sz w:val="24"/>
          <w:szCs w:val="24"/>
        </w:rPr>
        <w:t xml:space="preserve"> </w:t>
      </w:r>
      <w:r w:rsidR="00CF0043" w:rsidRPr="00CF0043">
        <w:rPr>
          <w:rFonts w:ascii="Times New Roman" w:hAnsi="Times New Roman"/>
          <w:sz w:val="24"/>
          <w:szCs w:val="24"/>
        </w:rPr>
        <w:t>голяма</w:t>
      </w:r>
      <w:r w:rsidR="00CF0043">
        <w:rPr>
          <w:rFonts w:ascii="Times New Roman" w:hAnsi="Times New Roman"/>
          <w:sz w:val="24"/>
          <w:szCs w:val="24"/>
        </w:rPr>
        <w:t>та</w:t>
      </w:r>
      <w:r w:rsidR="00CF0043" w:rsidRPr="00CF0043">
        <w:rPr>
          <w:rFonts w:ascii="Times New Roman" w:hAnsi="Times New Roman"/>
          <w:sz w:val="24"/>
          <w:szCs w:val="24"/>
        </w:rPr>
        <w:t xml:space="preserve"> социална значимост</w:t>
      </w:r>
      <w:r w:rsidR="00CF0043">
        <w:rPr>
          <w:rFonts w:ascii="Times New Roman" w:hAnsi="Times New Roman"/>
          <w:sz w:val="24"/>
          <w:szCs w:val="24"/>
        </w:rPr>
        <w:t xml:space="preserve"> на закона</w:t>
      </w:r>
      <w:r w:rsidR="00CF0043" w:rsidRPr="00CF0043">
        <w:rPr>
          <w:rFonts w:ascii="Times New Roman" w:hAnsi="Times New Roman"/>
          <w:sz w:val="24"/>
          <w:szCs w:val="24"/>
        </w:rPr>
        <w:t xml:space="preserve">, тъй като дейностите по атракционните услуги, представляващи източник на повишена опасност имат масов характер и пряко засягат безопасността на гражданите, включително </w:t>
      </w:r>
      <w:r w:rsidR="001C4124">
        <w:rPr>
          <w:rFonts w:ascii="Times New Roman" w:hAnsi="Times New Roman"/>
          <w:sz w:val="24"/>
          <w:szCs w:val="24"/>
        </w:rPr>
        <w:t xml:space="preserve">най-уязвимите лица, а именно: </w:t>
      </w:r>
      <w:r w:rsidR="00CF0043" w:rsidRPr="00CF0043">
        <w:rPr>
          <w:rFonts w:ascii="Times New Roman" w:hAnsi="Times New Roman"/>
          <w:sz w:val="24"/>
          <w:szCs w:val="24"/>
        </w:rPr>
        <w:t>деца</w:t>
      </w:r>
      <w:r w:rsidR="001C4124">
        <w:rPr>
          <w:rFonts w:ascii="Times New Roman" w:hAnsi="Times New Roman"/>
          <w:sz w:val="24"/>
          <w:szCs w:val="24"/>
        </w:rPr>
        <w:t>та</w:t>
      </w:r>
      <w:r w:rsidR="00CF0043" w:rsidRPr="00CF0043">
        <w:rPr>
          <w:rFonts w:ascii="Times New Roman" w:hAnsi="Times New Roman"/>
          <w:sz w:val="24"/>
          <w:szCs w:val="24"/>
        </w:rPr>
        <w:t xml:space="preserve"> и младежи</w:t>
      </w:r>
      <w:r w:rsidR="001C4124">
        <w:rPr>
          <w:rFonts w:ascii="Times New Roman" w:hAnsi="Times New Roman"/>
          <w:sz w:val="24"/>
          <w:szCs w:val="24"/>
        </w:rPr>
        <w:t>те</w:t>
      </w:r>
      <w:r w:rsidR="00CF0043" w:rsidRPr="00CF0043">
        <w:rPr>
          <w:rFonts w:ascii="Times New Roman" w:hAnsi="Times New Roman"/>
          <w:sz w:val="24"/>
          <w:szCs w:val="24"/>
        </w:rPr>
        <w:t>.</w:t>
      </w:r>
    </w:p>
    <w:p w:rsidR="00FF2096" w:rsidRPr="001A73A7" w:rsidRDefault="00FF2096" w:rsidP="001A73A7">
      <w:pPr>
        <w:pStyle w:val="Heading1"/>
        <w:numPr>
          <w:ilvl w:val="0"/>
          <w:numId w:val="0"/>
        </w:numPr>
        <w:spacing w:before="0" w:line="360" w:lineRule="auto"/>
        <w:ind w:firstLine="680"/>
        <w:rPr>
          <w:rFonts w:ascii="Times New Roman" w:hAnsi="Times New Roman"/>
        </w:rPr>
      </w:pPr>
      <w:r w:rsidRPr="001A73A7">
        <w:rPr>
          <w:rFonts w:ascii="Times New Roman" w:hAnsi="Times New Roman"/>
        </w:rPr>
        <w:t>Препоръчителен вариант</w:t>
      </w:r>
      <w:bookmarkEnd w:id="62"/>
      <w:bookmarkEnd w:id="63"/>
    </w:p>
    <w:p w:rsidR="00DC0854" w:rsidRPr="008072B9" w:rsidRDefault="002D7167"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Въз основа на сравнението на вариантите, извършено по-горе в доклада, и посочените в него предимства и недостатъци на идентифицираните варианти за разрешава</w:t>
      </w:r>
      <w:r w:rsidR="0055043C">
        <w:rPr>
          <w:rFonts w:ascii="Times New Roman" w:eastAsia="Century" w:hAnsi="Times New Roman" w:cs="Times New Roman"/>
          <w:sz w:val="24"/>
          <w:szCs w:val="24"/>
        </w:rPr>
        <w:t>не на проблемите, дефинирани в р</w:t>
      </w:r>
      <w:r w:rsidRPr="008072B9">
        <w:rPr>
          <w:rFonts w:ascii="Times New Roman" w:eastAsia="Century" w:hAnsi="Times New Roman" w:cs="Times New Roman"/>
          <w:sz w:val="24"/>
          <w:szCs w:val="24"/>
        </w:rPr>
        <w:t>аздел 5, като най-целесъобразен</w:t>
      </w:r>
      <w:r w:rsidR="0055043C">
        <w:rPr>
          <w:rFonts w:ascii="Times New Roman" w:eastAsia="Century" w:hAnsi="Times New Roman" w:cs="Times New Roman"/>
          <w:sz w:val="24"/>
          <w:szCs w:val="24"/>
        </w:rPr>
        <w:t xml:space="preserve"> е в</w:t>
      </w:r>
      <w:r w:rsidR="00E525DC" w:rsidRPr="008072B9">
        <w:rPr>
          <w:rFonts w:ascii="Times New Roman" w:eastAsia="Century" w:hAnsi="Times New Roman" w:cs="Times New Roman"/>
          <w:sz w:val="24"/>
          <w:szCs w:val="24"/>
        </w:rPr>
        <w:t>ариант за действие 2</w:t>
      </w:r>
      <w:r w:rsidR="000A1EFE" w:rsidRPr="008072B9">
        <w:rPr>
          <w:rFonts w:ascii="Times New Roman" w:eastAsia="Century" w:hAnsi="Times New Roman" w:cs="Times New Roman"/>
          <w:sz w:val="24"/>
          <w:szCs w:val="24"/>
        </w:rPr>
        <w:t>.</w:t>
      </w:r>
    </w:p>
    <w:p w:rsidR="00DC0854" w:rsidRPr="008072B9" w:rsidRDefault="00DC0854" w:rsidP="00DF6960">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Този вариант ще д</w:t>
      </w:r>
      <w:r w:rsidR="0055043C">
        <w:rPr>
          <w:rFonts w:ascii="Times New Roman" w:eastAsia="Century" w:hAnsi="Times New Roman" w:cs="Times New Roman"/>
          <w:sz w:val="24"/>
          <w:szCs w:val="24"/>
        </w:rPr>
        <w:t xml:space="preserve">опринесе в най-голяма степен за създаване на условия за гарантиране на безопасността на атракционните услуги, представляващи източник на повишена опасност. </w:t>
      </w:r>
    </w:p>
    <w:p w:rsidR="00DC0854" w:rsidRPr="008072B9" w:rsidRDefault="00F252A8" w:rsidP="00DC0854">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 xml:space="preserve">Вариант 2 също така ще преодолее разпокъсаната нормативна уредба, като създаде единна обща  уредба на </w:t>
      </w:r>
      <w:r w:rsidR="0055043C">
        <w:rPr>
          <w:rFonts w:ascii="Times New Roman" w:eastAsia="Century" w:hAnsi="Times New Roman" w:cs="Times New Roman"/>
          <w:sz w:val="24"/>
          <w:szCs w:val="24"/>
        </w:rPr>
        <w:t>атракционните услуги</w:t>
      </w:r>
      <w:r w:rsidRPr="008072B9">
        <w:rPr>
          <w:rFonts w:ascii="Times New Roman" w:eastAsia="Century" w:hAnsi="Times New Roman" w:cs="Times New Roman"/>
          <w:sz w:val="24"/>
          <w:szCs w:val="24"/>
        </w:rPr>
        <w:t xml:space="preserve">, както и единен подход за дефиниране на </w:t>
      </w:r>
      <w:r w:rsidR="0055043C">
        <w:rPr>
          <w:rFonts w:ascii="Times New Roman" w:eastAsia="Century" w:hAnsi="Times New Roman" w:cs="Times New Roman"/>
          <w:sz w:val="24"/>
          <w:szCs w:val="24"/>
        </w:rPr>
        <w:t>тези услуги.</w:t>
      </w:r>
    </w:p>
    <w:p w:rsidR="0055043C" w:rsidRPr="0055043C" w:rsidRDefault="0055043C" w:rsidP="0055043C">
      <w:pPr>
        <w:spacing w:after="0" w:line="360" w:lineRule="auto"/>
        <w:ind w:firstLine="680"/>
        <w:jc w:val="both"/>
        <w:rPr>
          <w:rFonts w:ascii="Times New Roman" w:eastAsia="Century" w:hAnsi="Times New Roman" w:cs="Times New Roman"/>
          <w:sz w:val="24"/>
          <w:szCs w:val="24"/>
        </w:rPr>
      </w:pPr>
      <w:r>
        <w:rPr>
          <w:rFonts w:ascii="Times New Roman" w:eastAsia="Century" w:hAnsi="Times New Roman" w:cs="Times New Roman"/>
          <w:sz w:val="24"/>
          <w:szCs w:val="24"/>
        </w:rPr>
        <w:t>С приемането на в</w:t>
      </w:r>
      <w:r w:rsidR="00F252A8" w:rsidRPr="008072B9">
        <w:rPr>
          <w:rFonts w:ascii="Times New Roman" w:eastAsia="Century" w:hAnsi="Times New Roman" w:cs="Times New Roman"/>
          <w:sz w:val="24"/>
          <w:szCs w:val="24"/>
        </w:rPr>
        <w:t xml:space="preserve">ариант 2 </w:t>
      </w:r>
      <w:r>
        <w:rPr>
          <w:rFonts w:ascii="Times New Roman" w:eastAsia="Century" w:hAnsi="Times New Roman" w:cs="Times New Roman"/>
          <w:sz w:val="24"/>
          <w:szCs w:val="24"/>
        </w:rPr>
        <w:t xml:space="preserve">и приемането на новия закон, </w:t>
      </w:r>
      <w:r w:rsidRPr="0055043C">
        <w:rPr>
          <w:rFonts w:ascii="Times New Roman" w:eastAsia="Century" w:hAnsi="Times New Roman" w:cs="Times New Roman"/>
          <w:sz w:val="24"/>
          <w:szCs w:val="24"/>
        </w:rPr>
        <w:t xml:space="preserve"> следва</w:t>
      </w:r>
      <w:r>
        <w:rPr>
          <w:rFonts w:ascii="Times New Roman" w:eastAsia="Century" w:hAnsi="Times New Roman" w:cs="Times New Roman"/>
          <w:sz w:val="24"/>
          <w:szCs w:val="24"/>
        </w:rPr>
        <w:t>йки</w:t>
      </w:r>
      <w:r w:rsidRPr="0055043C">
        <w:rPr>
          <w:rFonts w:ascii="Times New Roman" w:eastAsia="Century" w:hAnsi="Times New Roman" w:cs="Times New Roman"/>
          <w:sz w:val="24"/>
          <w:szCs w:val="24"/>
        </w:rPr>
        <w:t xml:space="preserve"> най-добрите практики в ЕС, </w:t>
      </w:r>
      <w:r>
        <w:rPr>
          <w:rFonts w:ascii="Times New Roman" w:eastAsia="Century" w:hAnsi="Times New Roman" w:cs="Times New Roman"/>
          <w:sz w:val="24"/>
          <w:szCs w:val="24"/>
        </w:rPr>
        <w:t xml:space="preserve">ще се </w:t>
      </w:r>
      <w:r w:rsidRPr="0055043C">
        <w:rPr>
          <w:rFonts w:ascii="Times New Roman" w:eastAsia="Century" w:hAnsi="Times New Roman" w:cs="Times New Roman"/>
          <w:sz w:val="24"/>
          <w:szCs w:val="24"/>
        </w:rPr>
        <w:t>адаптира</w:t>
      </w:r>
      <w:r>
        <w:rPr>
          <w:rFonts w:ascii="Times New Roman" w:eastAsia="Century" w:hAnsi="Times New Roman" w:cs="Times New Roman"/>
          <w:sz w:val="24"/>
          <w:szCs w:val="24"/>
        </w:rPr>
        <w:t>т</w:t>
      </w:r>
      <w:r w:rsidRPr="0055043C">
        <w:rPr>
          <w:rFonts w:ascii="Times New Roman" w:eastAsia="Century" w:hAnsi="Times New Roman" w:cs="Times New Roman"/>
          <w:sz w:val="24"/>
          <w:szCs w:val="24"/>
        </w:rPr>
        <w:t xml:space="preserve"> принципите на превенция и независим технически контрол.</w:t>
      </w:r>
    </w:p>
    <w:p w:rsidR="0055043C" w:rsidRPr="0055043C" w:rsidRDefault="0055043C" w:rsidP="0055043C">
      <w:pPr>
        <w:spacing w:after="0" w:line="360" w:lineRule="auto"/>
        <w:ind w:firstLine="680"/>
        <w:jc w:val="both"/>
        <w:rPr>
          <w:rFonts w:ascii="Times New Roman" w:eastAsia="Century" w:hAnsi="Times New Roman" w:cs="Times New Roman"/>
          <w:sz w:val="24"/>
          <w:szCs w:val="24"/>
        </w:rPr>
      </w:pPr>
      <w:r>
        <w:rPr>
          <w:rFonts w:ascii="Times New Roman" w:eastAsia="Century" w:hAnsi="Times New Roman" w:cs="Times New Roman"/>
          <w:sz w:val="24"/>
          <w:szCs w:val="24"/>
        </w:rPr>
        <w:tab/>
        <w:t>Законът</w:t>
      </w:r>
      <w:r w:rsidRPr="0055043C">
        <w:rPr>
          <w:rFonts w:ascii="Times New Roman" w:eastAsia="Century" w:hAnsi="Times New Roman" w:cs="Times New Roman"/>
          <w:sz w:val="24"/>
          <w:szCs w:val="24"/>
        </w:rPr>
        <w:t xml:space="preserve"> урежда общите изисквания за безопасност при предоставяне на атракционни услуги, представляващи източник на повишена опасност, условията за тяхното извършване и контролът спрямо доставчиците на тези услуги. Неговите цели са:</w:t>
      </w:r>
    </w:p>
    <w:p w:rsidR="0055043C" w:rsidRPr="0055043C" w:rsidRDefault="0055043C" w:rsidP="0055043C">
      <w:pPr>
        <w:spacing w:after="0" w:line="360" w:lineRule="auto"/>
        <w:ind w:firstLine="680"/>
        <w:jc w:val="both"/>
        <w:rPr>
          <w:rFonts w:ascii="Times New Roman" w:eastAsia="Century" w:hAnsi="Times New Roman" w:cs="Times New Roman"/>
          <w:sz w:val="24"/>
          <w:szCs w:val="24"/>
        </w:rPr>
      </w:pPr>
      <w:r w:rsidRPr="0055043C">
        <w:rPr>
          <w:rFonts w:ascii="Times New Roman" w:eastAsia="Century" w:hAnsi="Times New Roman" w:cs="Times New Roman"/>
          <w:sz w:val="24"/>
          <w:szCs w:val="24"/>
        </w:rPr>
        <w:t>•</w:t>
      </w:r>
      <w:r w:rsidRPr="0055043C">
        <w:rPr>
          <w:rFonts w:ascii="Times New Roman" w:eastAsia="Century" w:hAnsi="Times New Roman" w:cs="Times New Roman"/>
          <w:sz w:val="24"/>
          <w:szCs w:val="24"/>
        </w:rPr>
        <w:tab/>
        <w:t>въвеждане на ясни общи изисквания към лицата, които предоставят атракционни услуги, представляващи източник на повишена опасност;</w:t>
      </w:r>
    </w:p>
    <w:p w:rsidR="0055043C" w:rsidRPr="0055043C" w:rsidRDefault="0055043C" w:rsidP="0055043C">
      <w:pPr>
        <w:spacing w:after="0" w:line="360" w:lineRule="auto"/>
        <w:ind w:firstLine="680"/>
        <w:jc w:val="both"/>
        <w:rPr>
          <w:rFonts w:ascii="Times New Roman" w:eastAsia="Century" w:hAnsi="Times New Roman" w:cs="Times New Roman"/>
          <w:sz w:val="24"/>
          <w:szCs w:val="24"/>
        </w:rPr>
      </w:pPr>
      <w:r w:rsidRPr="0055043C">
        <w:rPr>
          <w:rFonts w:ascii="Times New Roman" w:eastAsia="Century" w:hAnsi="Times New Roman" w:cs="Times New Roman"/>
          <w:sz w:val="24"/>
          <w:szCs w:val="24"/>
        </w:rPr>
        <w:t>•</w:t>
      </w:r>
      <w:r w:rsidRPr="0055043C">
        <w:rPr>
          <w:rFonts w:ascii="Times New Roman" w:eastAsia="Century" w:hAnsi="Times New Roman" w:cs="Times New Roman"/>
          <w:sz w:val="24"/>
          <w:szCs w:val="24"/>
        </w:rPr>
        <w:tab/>
        <w:t>гарантиране на високо ниво на безопасност при ползването на съоръженията, оборудването и екипировката, необходими за предоставянето на услугите чрез въвеждане на задължителна застраховка и независим контрол. Задължителната застраховка „Злополука“ осигурява реална защита на ползвателите на услугата.</w:t>
      </w:r>
    </w:p>
    <w:p w:rsidR="0055043C" w:rsidRPr="0055043C" w:rsidRDefault="0055043C" w:rsidP="0055043C">
      <w:pPr>
        <w:spacing w:after="0" w:line="360" w:lineRule="auto"/>
        <w:ind w:firstLine="680"/>
        <w:jc w:val="both"/>
        <w:rPr>
          <w:rFonts w:ascii="Times New Roman" w:eastAsia="Century" w:hAnsi="Times New Roman" w:cs="Times New Roman"/>
          <w:sz w:val="24"/>
          <w:szCs w:val="24"/>
        </w:rPr>
      </w:pPr>
      <w:r w:rsidRPr="0055043C">
        <w:rPr>
          <w:rFonts w:ascii="Times New Roman" w:eastAsia="Century" w:hAnsi="Times New Roman" w:cs="Times New Roman"/>
          <w:sz w:val="24"/>
          <w:szCs w:val="24"/>
        </w:rPr>
        <w:lastRenderedPageBreak/>
        <w:t>•</w:t>
      </w:r>
      <w:r w:rsidRPr="0055043C">
        <w:rPr>
          <w:rFonts w:ascii="Times New Roman" w:eastAsia="Century" w:hAnsi="Times New Roman" w:cs="Times New Roman"/>
          <w:sz w:val="24"/>
          <w:szCs w:val="24"/>
        </w:rPr>
        <w:tab/>
        <w:t>осигуряване на прозрачност и доверие чрез създаването на публичен регистър за лицата, предоставящи атракционни услуги, представляващи източник на повишена опасност и акредитирани органи за контрол;</w:t>
      </w:r>
    </w:p>
    <w:p w:rsidR="002D7167" w:rsidRPr="008072B9" w:rsidRDefault="0055043C" w:rsidP="0055043C">
      <w:pPr>
        <w:spacing w:after="0" w:line="360" w:lineRule="auto"/>
        <w:ind w:firstLine="680"/>
        <w:jc w:val="both"/>
        <w:rPr>
          <w:rFonts w:ascii="Times New Roman" w:eastAsia="Century" w:hAnsi="Times New Roman" w:cs="Times New Roman"/>
          <w:sz w:val="24"/>
          <w:szCs w:val="24"/>
        </w:rPr>
      </w:pPr>
      <w:r w:rsidRPr="0055043C">
        <w:rPr>
          <w:rFonts w:ascii="Times New Roman" w:eastAsia="Century" w:hAnsi="Times New Roman" w:cs="Times New Roman"/>
          <w:sz w:val="24"/>
          <w:szCs w:val="24"/>
        </w:rPr>
        <w:t>•</w:t>
      </w:r>
      <w:r w:rsidRPr="0055043C">
        <w:rPr>
          <w:rFonts w:ascii="Times New Roman" w:eastAsia="Century" w:hAnsi="Times New Roman" w:cs="Times New Roman"/>
          <w:sz w:val="24"/>
          <w:szCs w:val="24"/>
        </w:rPr>
        <w:tab/>
        <w:t>създаване на баланс между защита на обществения интерес и стимулиране на бизнеса.</w:t>
      </w:r>
      <w:r w:rsidR="002D7167" w:rsidRPr="008072B9">
        <w:rPr>
          <w:rFonts w:ascii="Times New Roman" w:eastAsia="Century" w:hAnsi="Times New Roman" w:cs="Times New Roman"/>
          <w:sz w:val="24"/>
          <w:szCs w:val="24"/>
        </w:rPr>
        <w:t xml:space="preserve">. </w:t>
      </w:r>
    </w:p>
    <w:p w:rsidR="002D7167" w:rsidRPr="008072B9" w:rsidRDefault="00474188" w:rsidP="001D605C">
      <w:pPr>
        <w:spacing w:after="0" w:line="360" w:lineRule="auto"/>
        <w:ind w:firstLine="680"/>
        <w:jc w:val="both"/>
        <w:rPr>
          <w:rFonts w:ascii="Times New Roman" w:hAnsi="Times New Roman" w:cs="Times New Roman"/>
          <w:i/>
          <w:sz w:val="24"/>
          <w:szCs w:val="24"/>
        </w:rPr>
      </w:pPr>
      <w:r w:rsidRPr="008072B9">
        <w:rPr>
          <w:rFonts w:ascii="Times New Roman" w:hAnsi="Times New Roman" w:cs="Times New Roman"/>
          <w:i/>
          <w:sz w:val="24"/>
          <w:szCs w:val="24"/>
        </w:rPr>
        <w:br w:type="column"/>
      </w:r>
    </w:p>
    <w:p w:rsidR="008D7ADD" w:rsidRPr="008072B9" w:rsidRDefault="005E6000" w:rsidP="001D605C">
      <w:pPr>
        <w:pStyle w:val="Heading1"/>
        <w:spacing w:before="0" w:line="360" w:lineRule="auto"/>
        <w:ind w:left="0" w:firstLine="680"/>
        <w:rPr>
          <w:rFonts w:ascii="Times New Roman" w:hAnsi="Times New Roman"/>
        </w:rPr>
      </w:pPr>
      <w:bookmarkStart w:id="64" w:name="_Toc47606636"/>
      <w:bookmarkStart w:id="65" w:name="_Toc187831162"/>
      <w:bookmarkStart w:id="66" w:name="_Toc189828905"/>
      <w:r w:rsidRPr="008072B9">
        <w:rPr>
          <w:rFonts w:ascii="Times New Roman" w:hAnsi="Times New Roman"/>
        </w:rPr>
        <w:t>Консултации</w:t>
      </w:r>
      <w:bookmarkEnd w:id="64"/>
      <w:bookmarkEnd w:id="65"/>
      <w:bookmarkEnd w:id="66"/>
    </w:p>
    <w:p w:rsidR="00775669" w:rsidRPr="00C40023" w:rsidRDefault="00775669" w:rsidP="001D605C">
      <w:pPr>
        <w:pStyle w:val="Default"/>
        <w:spacing w:line="360" w:lineRule="auto"/>
        <w:ind w:firstLine="680"/>
        <w:jc w:val="both"/>
        <w:rPr>
          <w:rFonts w:ascii="Times New Roman" w:hAnsi="Times New Roman" w:cs="Times New Roman"/>
          <w:lang w:val="en-US"/>
        </w:rPr>
      </w:pPr>
      <w:r w:rsidRPr="00775669">
        <w:rPr>
          <w:rFonts w:ascii="Times New Roman" w:hAnsi="Times New Roman" w:cs="Times New Roman"/>
        </w:rPr>
        <w:t xml:space="preserve">В изпълнение на изискванията на Закона за нормативните актове и Наредбата за обхвата и методологията за извършване на оценка на въздействието, Министерството на </w:t>
      </w:r>
      <w:r>
        <w:rPr>
          <w:rFonts w:ascii="Times New Roman" w:hAnsi="Times New Roman" w:cs="Times New Roman"/>
        </w:rPr>
        <w:t>транспорта и съобщенията</w:t>
      </w:r>
      <w:r w:rsidRPr="00775669">
        <w:rPr>
          <w:rFonts w:ascii="Times New Roman" w:hAnsi="Times New Roman" w:cs="Times New Roman"/>
        </w:rPr>
        <w:t xml:space="preserve"> е провело обществена консултация чрез изследване на общественото мнение</w:t>
      </w:r>
      <w:r>
        <w:rPr>
          <w:rFonts w:ascii="Times New Roman" w:hAnsi="Times New Roman" w:cs="Times New Roman"/>
        </w:rPr>
        <w:t xml:space="preserve">, </w:t>
      </w:r>
      <w:r w:rsidRPr="00775669">
        <w:rPr>
          <w:rFonts w:ascii="Times New Roman" w:hAnsi="Times New Roman" w:cs="Times New Roman"/>
        </w:rPr>
        <w:t>срещи със заинтересованите страни</w:t>
      </w:r>
      <w:r w:rsidR="004122EA">
        <w:rPr>
          <w:rFonts w:ascii="Times New Roman" w:hAnsi="Times New Roman" w:cs="Times New Roman"/>
        </w:rPr>
        <w:t xml:space="preserve"> и </w:t>
      </w:r>
      <w:r w:rsidR="004122EA" w:rsidRPr="004122EA">
        <w:rPr>
          <w:rFonts w:ascii="Times New Roman" w:hAnsi="Times New Roman" w:cs="Times New Roman"/>
        </w:rPr>
        <w:t>интервюта</w:t>
      </w:r>
      <w:r w:rsidR="00344D5C">
        <w:rPr>
          <w:rFonts w:ascii="Times New Roman" w:hAnsi="Times New Roman" w:cs="Times New Roman"/>
        </w:rPr>
        <w:t xml:space="preserve">. </w:t>
      </w:r>
      <w:r w:rsidR="00053E07">
        <w:rPr>
          <w:rFonts w:ascii="Times New Roman" w:hAnsi="Times New Roman" w:cs="Times New Roman"/>
        </w:rPr>
        <w:t>Необходимостта от този тип</w:t>
      </w:r>
      <w:r w:rsidR="00344D5C">
        <w:rPr>
          <w:rFonts w:ascii="Times New Roman" w:hAnsi="Times New Roman" w:cs="Times New Roman"/>
        </w:rPr>
        <w:t xml:space="preserve"> консултации, произтичат </w:t>
      </w:r>
      <w:r w:rsidR="001E3E63">
        <w:rPr>
          <w:rFonts w:ascii="Times New Roman" w:hAnsi="Times New Roman" w:cs="Times New Roman"/>
        </w:rPr>
        <w:t xml:space="preserve">от настъпилия трагичен инцидент,  </w:t>
      </w:r>
      <w:r w:rsidR="001E3E63" w:rsidRPr="001E3E63">
        <w:rPr>
          <w:rFonts w:ascii="Times New Roman" w:hAnsi="Times New Roman" w:cs="Times New Roman"/>
        </w:rPr>
        <w:t xml:space="preserve">при който </w:t>
      </w:r>
      <w:r w:rsidR="001E3E63">
        <w:rPr>
          <w:rFonts w:ascii="Times New Roman" w:hAnsi="Times New Roman" w:cs="Times New Roman"/>
        </w:rPr>
        <w:t xml:space="preserve">загина </w:t>
      </w:r>
      <w:r w:rsidR="001E3E63" w:rsidRPr="001E3E63">
        <w:rPr>
          <w:rFonts w:ascii="Times New Roman" w:hAnsi="Times New Roman" w:cs="Times New Roman"/>
        </w:rPr>
        <w:t>8-годишно дете</w:t>
      </w:r>
      <w:r w:rsidR="001E3E63">
        <w:rPr>
          <w:rFonts w:ascii="Times New Roman" w:hAnsi="Times New Roman" w:cs="Times New Roman"/>
        </w:rPr>
        <w:t>, от</w:t>
      </w:r>
      <w:r w:rsidR="001E3E63" w:rsidRPr="001E3E63">
        <w:rPr>
          <w:rFonts w:ascii="Times New Roman" w:hAnsi="Times New Roman" w:cs="Times New Roman"/>
        </w:rPr>
        <w:t xml:space="preserve"> </w:t>
      </w:r>
      <w:r w:rsidR="001E3E63">
        <w:rPr>
          <w:rFonts w:ascii="Times New Roman" w:hAnsi="Times New Roman" w:cs="Times New Roman"/>
        </w:rPr>
        <w:t xml:space="preserve">социалната значимост на законопроекта и </w:t>
      </w:r>
      <w:r w:rsidR="00D76B7B">
        <w:rPr>
          <w:rFonts w:ascii="Times New Roman" w:hAnsi="Times New Roman" w:cs="Times New Roman"/>
        </w:rPr>
        <w:t xml:space="preserve">най-вече от </w:t>
      </w:r>
      <w:r w:rsidR="00053E07">
        <w:rPr>
          <w:rFonts w:ascii="Times New Roman" w:hAnsi="Times New Roman" w:cs="Times New Roman"/>
        </w:rPr>
        <w:t xml:space="preserve">поставената </w:t>
      </w:r>
      <w:r w:rsidR="001E3E63">
        <w:rPr>
          <w:rFonts w:ascii="Times New Roman" w:hAnsi="Times New Roman" w:cs="Times New Roman"/>
        </w:rPr>
        <w:t>ц</w:t>
      </w:r>
      <w:r w:rsidR="00053E07">
        <w:rPr>
          <w:rFonts w:ascii="Times New Roman" w:hAnsi="Times New Roman" w:cs="Times New Roman"/>
        </w:rPr>
        <w:t>ел</w:t>
      </w:r>
      <w:r w:rsidR="001E3E63">
        <w:rPr>
          <w:rFonts w:ascii="Times New Roman" w:hAnsi="Times New Roman" w:cs="Times New Roman"/>
        </w:rPr>
        <w:t xml:space="preserve">: на </w:t>
      </w:r>
      <w:r w:rsidR="00344D5C" w:rsidRPr="00344D5C">
        <w:rPr>
          <w:rFonts w:ascii="Times New Roman" w:hAnsi="Times New Roman" w:cs="Times New Roman"/>
        </w:rPr>
        <w:t>наболелите проблеми в обществото, предпол</w:t>
      </w:r>
      <w:r w:rsidR="00D76B7B">
        <w:rPr>
          <w:rFonts w:ascii="Times New Roman" w:hAnsi="Times New Roman" w:cs="Times New Roman"/>
        </w:rPr>
        <w:t>агащи</w:t>
      </w:r>
      <w:r w:rsidR="00344D5C" w:rsidRPr="00344D5C">
        <w:rPr>
          <w:rFonts w:ascii="Times New Roman" w:hAnsi="Times New Roman" w:cs="Times New Roman"/>
        </w:rPr>
        <w:t xml:space="preserve"> бърза</w:t>
      </w:r>
      <w:r w:rsidR="001E3E63">
        <w:rPr>
          <w:rFonts w:ascii="Times New Roman" w:hAnsi="Times New Roman" w:cs="Times New Roman"/>
        </w:rPr>
        <w:t>та</w:t>
      </w:r>
      <w:r w:rsidR="00344D5C" w:rsidRPr="00344D5C">
        <w:rPr>
          <w:rFonts w:ascii="Times New Roman" w:hAnsi="Times New Roman" w:cs="Times New Roman"/>
        </w:rPr>
        <w:t xml:space="preserve"> намеса на държавата, да бъде своевременно отговаряно</w:t>
      </w:r>
      <w:r w:rsidR="00D76B7B">
        <w:rPr>
          <w:rFonts w:ascii="Times New Roman" w:hAnsi="Times New Roman" w:cs="Times New Roman"/>
        </w:rPr>
        <w:t>, особено когато се касае за живота и здравето на гражданите</w:t>
      </w:r>
      <w:r w:rsidR="00344D5C" w:rsidRPr="00344D5C">
        <w:rPr>
          <w:rFonts w:ascii="Times New Roman" w:hAnsi="Times New Roman" w:cs="Times New Roman"/>
        </w:rPr>
        <w:t xml:space="preserve">. </w:t>
      </w:r>
      <w:r w:rsidR="006B4B7C">
        <w:rPr>
          <w:rFonts w:ascii="Times New Roman" w:hAnsi="Times New Roman" w:cs="Times New Roman"/>
        </w:rPr>
        <w:t>П</w:t>
      </w:r>
      <w:r w:rsidR="00C40023">
        <w:rPr>
          <w:rFonts w:ascii="Times New Roman" w:hAnsi="Times New Roman" w:cs="Times New Roman"/>
        </w:rPr>
        <w:t>роведени</w:t>
      </w:r>
      <w:r w:rsidR="006B4B7C">
        <w:rPr>
          <w:rFonts w:ascii="Times New Roman" w:hAnsi="Times New Roman" w:cs="Times New Roman"/>
        </w:rPr>
        <w:t xml:space="preserve"> са</w:t>
      </w:r>
      <w:r w:rsidR="00C40023">
        <w:rPr>
          <w:rFonts w:ascii="Times New Roman" w:hAnsi="Times New Roman" w:cs="Times New Roman"/>
        </w:rPr>
        <w:t xml:space="preserve"> срещи</w:t>
      </w:r>
      <w:r w:rsidR="006B4B7C">
        <w:rPr>
          <w:rFonts w:ascii="Times New Roman" w:hAnsi="Times New Roman" w:cs="Times New Roman"/>
        </w:rPr>
        <w:t xml:space="preserve"> и </w:t>
      </w:r>
      <w:r w:rsidR="00C40023">
        <w:rPr>
          <w:rFonts w:ascii="Times New Roman" w:hAnsi="Times New Roman" w:cs="Times New Roman"/>
        </w:rPr>
        <w:t>дискусии по темата</w:t>
      </w:r>
      <w:r w:rsidR="006B4B7C">
        <w:rPr>
          <w:rFonts w:ascii="Times New Roman" w:hAnsi="Times New Roman" w:cs="Times New Roman"/>
        </w:rPr>
        <w:t xml:space="preserve"> с представители на Министерския съвет</w:t>
      </w:r>
      <w:r w:rsidR="00C40023">
        <w:rPr>
          <w:rFonts w:ascii="Times New Roman" w:hAnsi="Times New Roman" w:cs="Times New Roman"/>
        </w:rPr>
        <w:t>,</w:t>
      </w:r>
      <w:r w:rsidR="006B4B7C">
        <w:rPr>
          <w:rFonts w:ascii="Times New Roman" w:hAnsi="Times New Roman" w:cs="Times New Roman"/>
        </w:rPr>
        <w:t xml:space="preserve"> Министерството на туризма, Министерството</w:t>
      </w:r>
      <w:r w:rsidR="00C40023">
        <w:rPr>
          <w:rFonts w:ascii="Times New Roman" w:hAnsi="Times New Roman" w:cs="Times New Roman"/>
        </w:rPr>
        <w:t xml:space="preserve"> </w:t>
      </w:r>
      <w:r w:rsidR="00AD6389">
        <w:rPr>
          <w:rFonts w:ascii="Times New Roman" w:hAnsi="Times New Roman" w:cs="Times New Roman"/>
        </w:rPr>
        <w:t>на икономиката и индустрията, Министерството на младежта и спорта, Министерството на регионалното развитие и благоустройството, Комисия за защита на потребителите, Държавната агенция за метрологичен и технически надзор, Българския институт по метрология. Изследвано е</w:t>
      </w:r>
      <w:r w:rsidR="00C40023" w:rsidRPr="00C40023">
        <w:rPr>
          <w:rFonts w:ascii="Times New Roman" w:hAnsi="Times New Roman" w:cs="Times New Roman"/>
        </w:rPr>
        <w:t xml:space="preserve"> </w:t>
      </w:r>
      <w:r w:rsidR="00AD6389">
        <w:rPr>
          <w:rFonts w:ascii="Times New Roman" w:hAnsi="Times New Roman" w:cs="Times New Roman"/>
        </w:rPr>
        <w:t xml:space="preserve">и </w:t>
      </w:r>
      <w:r w:rsidR="00C40023" w:rsidRPr="00C40023">
        <w:rPr>
          <w:rFonts w:ascii="Times New Roman" w:hAnsi="Times New Roman" w:cs="Times New Roman"/>
        </w:rPr>
        <w:t>общественото мнение чрез събиране и анализ на информация</w:t>
      </w:r>
      <w:r w:rsidR="00C40023">
        <w:rPr>
          <w:rFonts w:ascii="Times New Roman" w:hAnsi="Times New Roman" w:cs="Times New Roman"/>
        </w:rPr>
        <w:t>та</w:t>
      </w:r>
      <w:r w:rsidR="00C40023" w:rsidRPr="00C40023">
        <w:rPr>
          <w:rFonts w:ascii="Times New Roman" w:hAnsi="Times New Roman" w:cs="Times New Roman"/>
        </w:rPr>
        <w:t>, публикувана в средствата за масово осведомяване.</w:t>
      </w:r>
    </w:p>
    <w:p w:rsidR="00A3612C" w:rsidRPr="008072B9" w:rsidRDefault="00A3612C" w:rsidP="001D605C">
      <w:pPr>
        <w:pStyle w:val="Default"/>
        <w:spacing w:line="360" w:lineRule="auto"/>
        <w:ind w:firstLine="680"/>
        <w:jc w:val="both"/>
        <w:rPr>
          <w:rFonts w:ascii="Times New Roman" w:hAnsi="Times New Roman" w:cs="Times New Roman"/>
        </w:rPr>
      </w:pPr>
      <w:r w:rsidRPr="008072B9">
        <w:rPr>
          <w:rFonts w:ascii="Times New Roman" w:hAnsi="Times New Roman" w:cs="Times New Roman"/>
        </w:rPr>
        <w:t>Съгласно разпоредбата на чл. 26, ал. 3 от З</w:t>
      </w:r>
      <w:r w:rsidR="00457A07" w:rsidRPr="008072B9">
        <w:rPr>
          <w:rFonts w:ascii="Times New Roman" w:hAnsi="Times New Roman" w:cs="Times New Roman"/>
        </w:rPr>
        <w:t>НА</w:t>
      </w:r>
      <w:r w:rsidRPr="008072B9">
        <w:rPr>
          <w:rFonts w:ascii="Times New Roman" w:hAnsi="Times New Roman" w:cs="Times New Roman"/>
        </w:rPr>
        <w:t xml:space="preserve"> по проекта на закона </w:t>
      </w:r>
      <w:r w:rsidR="008D6092">
        <w:rPr>
          <w:rFonts w:ascii="Times New Roman" w:hAnsi="Times New Roman" w:cs="Times New Roman"/>
        </w:rPr>
        <w:t>са проведени</w:t>
      </w:r>
      <w:r w:rsidRPr="008072B9">
        <w:rPr>
          <w:rFonts w:ascii="Times New Roman" w:hAnsi="Times New Roman" w:cs="Times New Roman"/>
        </w:rPr>
        <w:t xml:space="preserve"> обществени консултации</w:t>
      </w:r>
      <w:r w:rsidR="008D6092">
        <w:rPr>
          <w:rFonts w:ascii="Times New Roman" w:hAnsi="Times New Roman" w:cs="Times New Roman"/>
        </w:rPr>
        <w:t>, чрез</w:t>
      </w:r>
      <w:r w:rsidRPr="008072B9">
        <w:rPr>
          <w:rFonts w:ascii="Times New Roman" w:hAnsi="Times New Roman" w:cs="Times New Roman"/>
        </w:rPr>
        <w:t xml:space="preserve"> </w:t>
      </w:r>
      <w:r w:rsidR="008D6092">
        <w:rPr>
          <w:rFonts w:ascii="Times New Roman" w:hAnsi="Times New Roman" w:cs="Times New Roman"/>
        </w:rPr>
        <w:t>публикуването му</w:t>
      </w:r>
      <w:r w:rsidRPr="008072B9">
        <w:rPr>
          <w:rFonts w:ascii="Times New Roman" w:hAnsi="Times New Roman" w:cs="Times New Roman"/>
        </w:rPr>
        <w:t xml:space="preserve"> на </w:t>
      </w:r>
      <w:hyperlink r:id="rId13" w:history="1">
        <w:r w:rsidRPr="00FE5E54">
          <w:rPr>
            <w:rStyle w:val="Hyperlink"/>
            <w:rFonts w:ascii="Times New Roman" w:hAnsi="Times New Roman" w:cs="Times New Roman"/>
          </w:rPr>
          <w:t xml:space="preserve">Портала </w:t>
        </w:r>
        <w:r w:rsidR="008D6092" w:rsidRPr="00FE5E54">
          <w:rPr>
            <w:rStyle w:val="Hyperlink"/>
            <w:rFonts w:ascii="Times New Roman" w:hAnsi="Times New Roman" w:cs="Times New Roman"/>
          </w:rPr>
          <w:t>за обществени консултации</w:t>
        </w:r>
      </w:hyperlink>
      <w:r w:rsidR="008D6092">
        <w:rPr>
          <w:rFonts w:ascii="Times New Roman" w:hAnsi="Times New Roman" w:cs="Times New Roman"/>
        </w:rPr>
        <w:t xml:space="preserve"> и на </w:t>
      </w:r>
      <w:hyperlink r:id="rId14" w:history="1">
        <w:r w:rsidR="008D6092" w:rsidRPr="00FE5E54">
          <w:rPr>
            <w:rStyle w:val="Hyperlink"/>
            <w:rFonts w:ascii="Times New Roman" w:hAnsi="Times New Roman" w:cs="Times New Roman"/>
          </w:rPr>
          <w:t>и</w:t>
        </w:r>
        <w:r w:rsidRPr="00FE5E54">
          <w:rPr>
            <w:rStyle w:val="Hyperlink"/>
            <w:rFonts w:ascii="Times New Roman" w:hAnsi="Times New Roman" w:cs="Times New Roman"/>
          </w:rPr>
          <w:t>нтернет страницата на МТС</w:t>
        </w:r>
      </w:hyperlink>
      <w:r w:rsidRPr="008072B9">
        <w:rPr>
          <w:rFonts w:ascii="Times New Roman" w:hAnsi="Times New Roman" w:cs="Times New Roman"/>
        </w:rPr>
        <w:t>.</w:t>
      </w:r>
    </w:p>
    <w:p w:rsidR="008D7ADD" w:rsidRPr="008072B9" w:rsidRDefault="008D7ADD" w:rsidP="001D605C">
      <w:pPr>
        <w:pStyle w:val="Heading1"/>
        <w:spacing w:before="0" w:line="360" w:lineRule="auto"/>
        <w:ind w:left="0" w:firstLine="680"/>
        <w:rPr>
          <w:rFonts w:ascii="Times New Roman" w:hAnsi="Times New Roman"/>
        </w:rPr>
      </w:pPr>
      <w:bookmarkStart w:id="67" w:name="_Toc47606637"/>
      <w:bookmarkStart w:id="68" w:name="_Toc187831163"/>
      <w:bookmarkStart w:id="69" w:name="_Toc189828906"/>
      <w:r w:rsidRPr="008072B9">
        <w:rPr>
          <w:rFonts w:ascii="Times New Roman" w:hAnsi="Times New Roman"/>
        </w:rPr>
        <w:t>Последваща оценка на въздействието</w:t>
      </w:r>
      <w:bookmarkEnd w:id="67"/>
      <w:bookmarkEnd w:id="68"/>
      <w:bookmarkEnd w:id="69"/>
    </w:p>
    <w:p w:rsidR="00457A07" w:rsidRPr="008072B9" w:rsidRDefault="00457A07" w:rsidP="00457A07">
      <w:pPr>
        <w:tabs>
          <w:tab w:val="left" w:pos="709"/>
        </w:tabs>
        <w:spacing w:line="360" w:lineRule="auto"/>
        <w:ind w:firstLine="709"/>
        <w:jc w:val="both"/>
        <w:rPr>
          <w:rFonts w:ascii="Times New Roman" w:hAnsi="Times New Roman" w:cs="Times New Roman"/>
          <w:sz w:val="24"/>
          <w:szCs w:val="24"/>
        </w:rPr>
      </w:pPr>
      <w:r w:rsidRPr="008072B9">
        <w:rPr>
          <w:rFonts w:ascii="Times New Roman" w:hAnsi="Times New Roman" w:cs="Times New Roman"/>
          <w:sz w:val="24"/>
          <w:szCs w:val="24"/>
        </w:rPr>
        <w:t xml:space="preserve">Заложените в законопроекта цели са дългосрочни, което предполага срокът за извършване на последваща оценка на въздействие да бъде нормативно установеният в чл. 22, ал. 2 от ЗНА – 5 години след влизане в сила на закона. </w:t>
      </w:r>
    </w:p>
    <w:p w:rsidR="00457A07" w:rsidRPr="008072B9" w:rsidRDefault="00457A07" w:rsidP="00457A07">
      <w:pPr>
        <w:tabs>
          <w:tab w:val="left" w:pos="709"/>
        </w:tabs>
        <w:spacing w:line="360" w:lineRule="auto"/>
        <w:ind w:firstLine="709"/>
        <w:jc w:val="both"/>
        <w:rPr>
          <w:rFonts w:ascii="Times New Roman" w:hAnsi="Times New Roman" w:cs="Times New Roman"/>
          <w:sz w:val="24"/>
          <w:szCs w:val="24"/>
        </w:rPr>
      </w:pPr>
      <w:r w:rsidRPr="008072B9">
        <w:rPr>
          <w:rFonts w:ascii="Times New Roman" w:hAnsi="Times New Roman" w:cs="Times New Roman"/>
          <w:sz w:val="24"/>
          <w:szCs w:val="24"/>
        </w:rPr>
        <w:t xml:space="preserve">Предвид обаче мащабния обхват на планираните промени е препоръчително да се извърши такава в срок от 3 години след влизане на закона в сила, за да се прецени необходимостта от последващи промени с оглед натрупаната практика при прилагане на законопроекта. </w:t>
      </w:r>
    </w:p>
    <w:p w:rsidR="00457A07" w:rsidRPr="008072B9" w:rsidRDefault="00457A07" w:rsidP="00457A07">
      <w:pPr>
        <w:tabs>
          <w:tab w:val="left" w:pos="709"/>
        </w:tabs>
        <w:spacing w:line="360" w:lineRule="auto"/>
        <w:ind w:firstLine="709"/>
        <w:jc w:val="both"/>
        <w:rPr>
          <w:rFonts w:ascii="Times New Roman" w:hAnsi="Times New Roman" w:cs="Times New Roman"/>
          <w:sz w:val="24"/>
          <w:szCs w:val="24"/>
        </w:rPr>
      </w:pPr>
      <w:r w:rsidRPr="008072B9">
        <w:rPr>
          <w:rFonts w:ascii="Times New Roman" w:hAnsi="Times New Roman" w:cs="Times New Roman"/>
          <w:sz w:val="24"/>
          <w:szCs w:val="24"/>
        </w:rPr>
        <w:t xml:space="preserve">Оценката ще бъде извършена от министъра на </w:t>
      </w:r>
      <w:r w:rsidR="00A83319">
        <w:rPr>
          <w:rFonts w:ascii="Times New Roman" w:hAnsi="Times New Roman" w:cs="Times New Roman"/>
          <w:sz w:val="24"/>
          <w:szCs w:val="24"/>
        </w:rPr>
        <w:t>туризма</w:t>
      </w:r>
      <w:r w:rsidRPr="008072B9">
        <w:rPr>
          <w:rFonts w:ascii="Times New Roman" w:hAnsi="Times New Roman" w:cs="Times New Roman"/>
          <w:sz w:val="24"/>
          <w:szCs w:val="24"/>
        </w:rPr>
        <w:t>.</w:t>
      </w:r>
    </w:p>
    <w:p w:rsidR="008D7ADD" w:rsidRPr="008072B9" w:rsidRDefault="008D7ADD" w:rsidP="001D605C">
      <w:pPr>
        <w:pStyle w:val="Heading1"/>
        <w:spacing w:before="0" w:line="360" w:lineRule="auto"/>
        <w:ind w:left="0" w:firstLine="680"/>
        <w:rPr>
          <w:rFonts w:ascii="Times New Roman" w:hAnsi="Times New Roman"/>
        </w:rPr>
      </w:pPr>
      <w:bookmarkStart w:id="70" w:name="_Toc47606638"/>
      <w:bookmarkStart w:id="71" w:name="_Toc187831164"/>
      <w:bookmarkStart w:id="72" w:name="_Toc189828907"/>
      <w:r w:rsidRPr="008072B9">
        <w:rPr>
          <w:rFonts w:ascii="Times New Roman" w:hAnsi="Times New Roman"/>
        </w:rPr>
        <w:lastRenderedPageBreak/>
        <w:t>Източници</w:t>
      </w:r>
      <w:bookmarkEnd w:id="70"/>
      <w:bookmarkEnd w:id="71"/>
      <w:bookmarkEnd w:id="72"/>
    </w:p>
    <w:p w:rsidR="00124D41" w:rsidRPr="008072B9" w:rsidRDefault="00124D41" w:rsidP="001D605C">
      <w:pPr>
        <w:pStyle w:val="Default"/>
        <w:numPr>
          <w:ilvl w:val="0"/>
          <w:numId w:val="16"/>
        </w:numPr>
        <w:spacing w:line="360" w:lineRule="auto"/>
        <w:ind w:left="0" w:firstLine="567"/>
        <w:jc w:val="both"/>
        <w:rPr>
          <w:rFonts w:ascii="Times New Roman" w:hAnsi="Times New Roman" w:cs="Times New Roman"/>
          <w:i/>
          <w:iCs/>
        </w:rPr>
      </w:pPr>
      <w:r w:rsidRPr="008072B9">
        <w:rPr>
          <w:rFonts w:ascii="Times New Roman" w:hAnsi="Times New Roman" w:cs="Times New Roman"/>
          <w:i/>
          <w:iCs/>
        </w:rPr>
        <w:t xml:space="preserve">Нормативни </w:t>
      </w:r>
      <w:r w:rsidR="00727CCC" w:rsidRPr="008072B9">
        <w:rPr>
          <w:rFonts w:ascii="Times New Roman" w:hAnsi="Times New Roman" w:cs="Times New Roman"/>
          <w:i/>
          <w:iCs/>
        </w:rPr>
        <w:t xml:space="preserve">и др. </w:t>
      </w:r>
      <w:r w:rsidRPr="008072B9">
        <w:rPr>
          <w:rFonts w:ascii="Times New Roman" w:hAnsi="Times New Roman" w:cs="Times New Roman"/>
          <w:i/>
          <w:iCs/>
        </w:rPr>
        <w:t xml:space="preserve">актове, описани в </w:t>
      </w:r>
      <w:r w:rsidR="003B745B">
        <w:rPr>
          <w:rFonts w:ascii="Times New Roman" w:hAnsi="Times New Roman" w:cs="Times New Roman"/>
          <w:i/>
          <w:iCs/>
        </w:rPr>
        <w:t>с</w:t>
      </w:r>
      <w:r w:rsidRPr="008072B9">
        <w:rPr>
          <w:rFonts w:ascii="Times New Roman" w:hAnsi="Times New Roman" w:cs="Times New Roman"/>
          <w:i/>
          <w:iCs/>
        </w:rPr>
        <w:t>писък</w:t>
      </w:r>
      <w:r w:rsidR="003B745B">
        <w:rPr>
          <w:rFonts w:ascii="Times New Roman" w:hAnsi="Times New Roman" w:cs="Times New Roman"/>
          <w:i/>
          <w:iCs/>
        </w:rPr>
        <w:t>а</w:t>
      </w:r>
      <w:r w:rsidRPr="008072B9">
        <w:rPr>
          <w:rFonts w:ascii="Times New Roman" w:hAnsi="Times New Roman" w:cs="Times New Roman"/>
          <w:i/>
          <w:iCs/>
        </w:rPr>
        <w:t xml:space="preserve"> на използваните съкращения</w:t>
      </w:r>
      <w:r w:rsidR="00F32E0A" w:rsidRPr="008072B9">
        <w:rPr>
          <w:rFonts w:ascii="Times New Roman" w:hAnsi="Times New Roman" w:cs="Times New Roman"/>
          <w:i/>
          <w:iCs/>
        </w:rPr>
        <w:t>;</w:t>
      </w:r>
    </w:p>
    <w:p w:rsidR="00727CCC" w:rsidRPr="008072B9" w:rsidRDefault="003B745B" w:rsidP="003B745B">
      <w:pPr>
        <w:pStyle w:val="Default"/>
        <w:numPr>
          <w:ilvl w:val="0"/>
          <w:numId w:val="16"/>
        </w:numPr>
        <w:spacing w:line="360" w:lineRule="auto"/>
        <w:ind w:hanging="860"/>
        <w:jc w:val="both"/>
        <w:rPr>
          <w:rFonts w:ascii="Times New Roman" w:hAnsi="Times New Roman" w:cs="Times New Roman"/>
          <w:i/>
          <w:iCs/>
        </w:rPr>
      </w:pPr>
      <w:r w:rsidRPr="003B745B">
        <w:rPr>
          <w:rFonts w:ascii="Times New Roman" w:hAnsi="Times New Roman" w:cs="Times New Roman"/>
          <w:i/>
          <w:iCs/>
        </w:rPr>
        <w:t>Ръководство за извършване на пос</w:t>
      </w:r>
      <w:r>
        <w:rPr>
          <w:rFonts w:ascii="Times New Roman" w:hAnsi="Times New Roman" w:cs="Times New Roman"/>
          <w:i/>
          <w:iCs/>
        </w:rPr>
        <w:t>ледваща оценка на въздействието</w:t>
      </w:r>
      <w:r w:rsidR="00F32E0A" w:rsidRPr="008072B9">
        <w:rPr>
          <w:rFonts w:ascii="Times New Roman" w:hAnsi="Times New Roman" w:cs="Times New Roman"/>
          <w:i/>
          <w:iCs/>
        </w:rPr>
        <w:t>;</w:t>
      </w:r>
    </w:p>
    <w:p w:rsidR="007A64BE" w:rsidRPr="008072B9" w:rsidRDefault="007A64BE" w:rsidP="001D605C">
      <w:pPr>
        <w:pStyle w:val="Default"/>
        <w:numPr>
          <w:ilvl w:val="0"/>
          <w:numId w:val="16"/>
        </w:numPr>
        <w:spacing w:line="360" w:lineRule="auto"/>
        <w:ind w:left="0" w:firstLine="567"/>
        <w:jc w:val="both"/>
        <w:rPr>
          <w:rFonts w:ascii="Times New Roman" w:hAnsi="Times New Roman" w:cs="Times New Roman"/>
          <w:i/>
          <w:iCs/>
        </w:rPr>
      </w:pPr>
      <w:r w:rsidRPr="008072B9">
        <w:rPr>
          <w:rFonts w:ascii="Times New Roman" w:hAnsi="Times New Roman" w:cs="Times New Roman"/>
          <w:i/>
          <w:iCs/>
        </w:rPr>
        <w:t>Статистическа информация, публикувана в НСИ;</w:t>
      </w:r>
    </w:p>
    <w:p w:rsidR="008D7ADD" w:rsidRPr="008072B9" w:rsidRDefault="008D7ADD" w:rsidP="001D605C">
      <w:pPr>
        <w:spacing w:after="0" w:line="360" w:lineRule="auto"/>
        <w:ind w:firstLine="680"/>
        <w:jc w:val="both"/>
        <w:rPr>
          <w:rFonts w:ascii="Times New Roman" w:hAnsi="Times New Roman" w:cs="Times New Roman"/>
        </w:rPr>
      </w:pPr>
    </w:p>
    <w:p w:rsidR="008D7ADD" w:rsidRPr="008072B9" w:rsidRDefault="008D7ADD" w:rsidP="001D605C">
      <w:pPr>
        <w:pStyle w:val="Heading1"/>
        <w:spacing w:before="0" w:line="360" w:lineRule="auto"/>
        <w:ind w:left="0" w:firstLine="680"/>
        <w:rPr>
          <w:rFonts w:ascii="Times New Roman" w:hAnsi="Times New Roman"/>
        </w:rPr>
      </w:pPr>
      <w:bookmarkStart w:id="73" w:name="_Toc47606639"/>
      <w:bookmarkStart w:id="74" w:name="_Toc187831165"/>
      <w:bookmarkStart w:id="75" w:name="_Toc189828908"/>
      <w:r w:rsidRPr="008072B9">
        <w:rPr>
          <w:rFonts w:ascii="Times New Roman" w:hAnsi="Times New Roman"/>
        </w:rPr>
        <w:t>Приложения</w:t>
      </w:r>
      <w:bookmarkEnd w:id="73"/>
      <w:bookmarkEnd w:id="74"/>
      <w:bookmarkEnd w:id="75"/>
    </w:p>
    <w:p w:rsidR="008D7ADD" w:rsidRPr="003B745B" w:rsidRDefault="003B745B" w:rsidP="003B745B">
      <w:pPr>
        <w:pStyle w:val="7878"/>
        <w:numPr>
          <w:ilvl w:val="0"/>
          <w:numId w:val="45"/>
        </w:numPr>
        <w:spacing w:before="0" w:after="0" w:line="360" w:lineRule="auto"/>
        <w:rPr>
          <w:rFonts w:ascii="Times New Roman" w:hAnsi="Times New Roman"/>
          <w:sz w:val="24"/>
          <w:szCs w:val="24"/>
        </w:rPr>
      </w:pPr>
      <w:r w:rsidRPr="003B745B">
        <w:rPr>
          <w:rFonts w:ascii="Times New Roman" w:hAnsi="Times New Roman"/>
          <w:sz w:val="24"/>
          <w:szCs w:val="24"/>
        </w:rPr>
        <w:t>Резюме към цялостна предварителна оценка на въздействието</w:t>
      </w:r>
    </w:p>
    <w:sectPr w:rsidR="008D7ADD" w:rsidRPr="003B745B" w:rsidSect="000B2A31">
      <w:pgSz w:w="11906" w:h="16838"/>
      <w:pgMar w:top="157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7E4" w:rsidRDefault="000957E4" w:rsidP="002D7A13">
      <w:pPr>
        <w:spacing w:after="0" w:line="240" w:lineRule="auto"/>
      </w:pPr>
      <w:r>
        <w:separator/>
      </w:r>
    </w:p>
  </w:endnote>
  <w:endnote w:type="continuationSeparator" w:id="0">
    <w:p w:rsidR="000957E4" w:rsidRDefault="000957E4" w:rsidP="002D7A13">
      <w:pPr>
        <w:spacing w:after="0" w:line="240" w:lineRule="auto"/>
      </w:pPr>
      <w:r>
        <w:continuationSeparator/>
      </w:r>
    </w:p>
  </w:endnote>
  <w:endnote w:type="continuationNotice" w:id="1">
    <w:p w:rsidR="000957E4" w:rsidRDefault="00095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Schoolbook-BoldItalic">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C06" w:rsidRPr="00B8646D" w:rsidRDefault="002E0C06" w:rsidP="00B8646D">
    <w:pPr>
      <w:pBdr>
        <w:bottom w:val="single" w:sz="6" w:space="1" w:color="auto"/>
      </w:pBdr>
      <w:spacing w:after="120" w:line="276" w:lineRule="auto"/>
      <w:ind w:firstLine="720"/>
      <w:jc w:val="both"/>
      <w:rPr>
        <w:rFonts w:ascii="Century" w:eastAsia="Calibri" w:hAnsi="Century" w:cs="Times New Roman"/>
        <w:color w:val="C16F98"/>
        <w:sz w:val="24"/>
        <w:szCs w:val="24"/>
        <w:lang w:eastAsia="bg-BG"/>
      </w:rPr>
    </w:pPr>
  </w:p>
  <w:p w:rsidR="002E0C06" w:rsidRPr="00B8646D" w:rsidRDefault="002E0C06" w:rsidP="00B8646D">
    <w:pPr>
      <w:spacing w:after="120" w:line="276" w:lineRule="auto"/>
      <w:ind w:firstLine="720"/>
      <w:jc w:val="right"/>
      <w:rPr>
        <w:rFonts w:ascii="Century" w:eastAsia="Calibri" w:hAnsi="Century" w:cs="Times New Roman"/>
        <w:b/>
        <w:color w:val="1F4E79" w:themeColor="accent1" w:themeShade="80"/>
        <w:sz w:val="24"/>
        <w:szCs w:val="24"/>
        <w:lang w:eastAsia="bg-BG"/>
      </w:rPr>
    </w:pPr>
    <w:r w:rsidRPr="00B8646D">
      <w:rPr>
        <w:rFonts w:ascii="Century" w:eastAsia="Calibri" w:hAnsi="Century" w:cs="Times New Roman"/>
        <w:b/>
        <w:color w:val="1F4E79" w:themeColor="accent1" w:themeShade="80"/>
        <w:sz w:val="24"/>
        <w:szCs w:val="24"/>
        <w:lang w:eastAsia="bg-BG"/>
      </w:rPr>
      <w:fldChar w:fldCharType="begin"/>
    </w:r>
    <w:r w:rsidRPr="00B8646D">
      <w:rPr>
        <w:rFonts w:ascii="Century" w:eastAsia="Calibri" w:hAnsi="Century" w:cs="Times New Roman"/>
        <w:b/>
        <w:color w:val="1F4E79" w:themeColor="accent1" w:themeShade="80"/>
        <w:sz w:val="24"/>
        <w:szCs w:val="24"/>
        <w:lang w:eastAsia="bg-BG"/>
      </w:rPr>
      <w:instrText xml:space="preserve"> PAGE   \* MERGEFORMAT </w:instrText>
    </w:r>
    <w:r w:rsidRPr="00B8646D">
      <w:rPr>
        <w:rFonts w:ascii="Century" w:eastAsia="Calibri" w:hAnsi="Century" w:cs="Times New Roman"/>
        <w:b/>
        <w:color w:val="1F4E79" w:themeColor="accent1" w:themeShade="80"/>
        <w:sz w:val="24"/>
        <w:szCs w:val="24"/>
        <w:lang w:eastAsia="bg-BG"/>
      </w:rPr>
      <w:fldChar w:fldCharType="separate"/>
    </w:r>
    <w:r w:rsidR="00817D00">
      <w:rPr>
        <w:rFonts w:ascii="Century" w:eastAsia="Calibri" w:hAnsi="Century" w:cs="Times New Roman"/>
        <w:b/>
        <w:noProof/>
        <w:color w:val="1F4E79" w:themeColor="accent1" w:themeShade="80"/>
        <w:sz w:val="24"/>
        <w:szCs w:val="24"/>
        <w:lang w:eastAsia="bg-BG"/>
      </w:rPr>
      <w:t>88</w:t>
    </w:r>
    <w:r w:rsidRPr="00B8646D">
      <w:rPr>
        <w:rFonts w:ascii="Century" w:eastAsia="Calibri" w:hAnsi="Century" w:cs="Times New Roman"/>
        <w:b/>
        <w:noProof/>
        <w:color w:val="1F4E79" w:themeColor="accent1" w:themeShade="80"/>
        <w:sz w:val="24"/>
        <w:szCs w:val="24"/>
        <w:lang w:eastAsia="bg-BG"/>
      </w:rPr>
      <w:fldChar w:fldCharType="end"/>
    </w:r>
    <w:r w:rsidRPr="00B8646D">
      <w:rPr>
        <w:rFonts w:ascii="Century" w:eastAsia="Calibri" w:hAnsi="Century" w:cs="Times New Roman"/>
        <w:b/>
        <w:color w:val="1F4E79" w:themeColor="accent1" w:themeShade="80"/>
        <w:sz w:val="24"/>
        <w:szCs w:val="24"/>
        <w:lang w:eastAsia="bg-BG"/>
      </w:rPr>
      <w:t xml:space="preserve"> | Страница</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C06" w:rsidRDefault="002E0C06">
    <w:pPr>
      <w:pStyle w:val="Footer"/>
      <w:jc w:val="right"/>
    </w:pPr>
  </w:p>
  <w:p w:rsidR="002E0C06" w:rsidRDefault="002E0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7E4" w:rsidRDefault="000957E4" w:rsidP="002D7A13">
      <w:pPr>
        <w:spacing w:after="0" w:line="240" w:lineRule="auto"/>
      </w:pPr>
      <w:r>
        <w:separator/>
      </w:r>
    </w:p>
  </w:footnote>
  <w:footnote w:type="continuationSeparator" w:id="0">
    <w:p w:rsidR="000957E4" w:rsidRDefault="000957E4" w:rsidP="002D7A13">
      <w:pPr>
        <w:spacing w:after="0" w:line="240" w:lineRule="auto"/>
      </w:pPr>
      <w:r>
        <w:continuationSeparator/>
      </w:r>
    </w:p>
  </w:footnote>
  <w:footnote w:type="continuationNotice" w:id="1">
    <w:p w:rsidR="000957E4" w:rsidRDefault="00095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C06" w:rsidRPr="00D63BA7" w:rsidRDefault="002E0C06" w:rsidP="00C37E40">
    <w:pPr>
      <w:pBdr>
        <w:bottom w:val="single" w:sz="6" w:space="1" w:color="auto"/>
      </w:pBdr>
      <w:spacing w:after="120" w:line="276" w:lineRule="auto"/>
      <w:jc w:val="center"/>
      <w:rPr>
        <w:rFonts w:ascii="Times New Roman" w:eastAsia="Calibri" w:hAnsi="Times New Roman" w:cs="Times New Roman"/>
        <w:b/>
        <w:noProof/>
        <w:color w:val="1F4E79" w:themeColor="accent1" w:themeShade="80"/>
        <w:sz w:val="24"/>
        <w:szCs w:val="24"/>
        <w:lang w:eastAsia="bg-BG"/>
      </w:rPr>
    </w:pPr>
    <w:r w:rsidRPr="00D63BA7">
      <w:rPr>
        <w:rFonts w:ascii="Times New Roman" w:eastAsia="Calibri" w:hAnsi="Times New Roman" w:cs="Times New Roman"/>
        <w:b/>
        <w:noProof/>
        <w:color w:val="1F4E79" w:themeColor="accent1" w:themeShade="80"/>
        <w:sz w:val="24"/>
        <w:szCs w:val="24"/>
        <w:lang w:eastAsia="bg-BG"/>
      </w:rPr>
      <w:t>Доклад на цялостна предварителна оценка на въздействието│</w:t>
    </w:r>
  </w:p>
  <w:p w:rsidR="002E0C06" w:rsidRPr="00D63BA7" w:rsidRDefault="002E0C06" w:rsidP="00363E97">
    <w:pPr>
      <w:pBdr>
        <w:bottom w:val="single" w:sz="6" w:space="1" w:color="auto"/>
      </w:pBdr>
      <w:spacing w:after="120" w:line="276" w:lineRule="auto"/>
      <w:jc w:val="center"/>
      <w:rPr>
        <w:rFonts w:ascii="Times New Roman" w:eastAsia="Calibri" w:hAnsi="Times New Roman" w:cs="Times New Roman"/>
        <w:b/>
        <w:noProof/>
        <w:color w:val="1F4E79" w:themeColor="accent1" w:themeShade="80"/>
        <w:sz w:val="24"/>
        <w:szCs w:val="24"/>
        <w:lang w:eastAsia="bg-BG"/>
      </w:rPr>
    </w:pPr>
    <w:r>
      <w:rPr>
        <w:rFonts w:ascii="Times New Roman" w:eastAsia="Calibri" w:hAnsi="Times New Roman" w:cs="Times New Roman"/>
        <w:b/>
        <w:noProof/>
        <w:color w:val="1F4E79" w:themeColor="accent1" w:themeShade="80"/>
        <w:sz w:val="24"/>
        <w:szCs w:val="24"/>
        <w:lang w:eastAsia="bg-BG"/>
      </w:rPr>
      <w:t>Проект на</w:t>
    </w:r>
    <w:r w:rsidRPr="00363E97">
      <w:rPr>
        <w:rFonts w:ascii="Times New Roman" w:eastAsia="Calibri" w:hAnsi="Times New Roman" w:cs="Times New Roman"/>
        <w:b/>
        <w:noProof/>
        <w:color w:val="1F4E79" w:themeColor="accent1" w:themeShade="80"/>
        <w:sz w:val="24"/>
        <w:szCs w:val="24"/>
        <w:lang w:eastAsia="bg-BG"/>
      </w:rPr>
      <w:t xml:space="preserve"> Закон за общите изисквания за безопасност при предоставяне на атракционни услуги, представляващи източник на повишена опасност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C06" w:rsidRPr="00D63BA7" w:rsidRDefault="002E0C06" w:rsidP="00D63BA7">
    <w:pPr>
      <w:pBdr>
        <w:bottom w:val="single" w:sz="6" w:space="1" w:color="auto"/>
      </w:pBdr>
      <w:spacing w:after="120" w:line="276" w:lineRule="auto"/>
      <w:jc w:val="center"/>
      <w:rPr>
        <w:rFonts w:ascii="Times New Roman" w:eastAsia="Calibri" w:hAnsi="Times New Roman" w:cs="Times New Roman"/>
        <w:b/>
        <w:noProof/>
        <w:color w:val="1F4E79" w:themeColor="accent1" w:themeShade="80"/>
        <w:sz w:val="24"/>
        <w:szCs w:val="24"/>
        <w:lang w:eastAsia="bg-BG"/>
      </w:rPr>
    </w:pPr>
    <w:r w:rsidRPr="00D63BA7">
      <w:rPr>
        <w:rFonts w:ascii="Times New Roman" w:eastAsia="Calibri" w:hAnsi="Times New Roman" w:cs="Times New Roman"/>
        <w:b/>
        <w:noProof/>
        <w:color w:val="1F4E79" w:themeColor="accent1" w:themeShade="80"/>
        <w:sz w:val="24"/>
        <w:szCs w:val="24"/>
        <w:lang w:eastAsia="bg-BG"/>
      </w:rPr>
      <w:t>Доклад на цялостна предварителна оценка на въздействието│</w:t>
    </w:r>
  </w:p>
  <w:p w:rsidR="002E0C06" w:rsidRDefault="002E0C06" w:rsidP="006B2A2E">
    <w:pPr>
      <w:pStyle w:val="Header"/>
      <w:jc w:val="center"/>
    </w:pPr>
    <w:r>
      <w:rPr>
        <w:rFonts w:ascii="Times New Roman" w:eastAsia="Calibri" w:hAnsi="Times New Roman" w:cs="Times New Roman"/>
        <w:b/>
        <w:noProof/>
        <w:color w:val="1F4E79" w:themeColor="accent1" w:themeShade="80"/>
        <w:sz w:val="24"/>
        <w:szCs w:val="24"/>
        <w:lang w:eastAsia="bg-BG"/>
      </w:rPr>
      <w:t>Проект на</w:t>
    </w:r>
    <w:r w:rsidRPr="006B2A2E">
      <w:rPr>
        <w:rFonts w:ascii="Times New Roman" w:eastAsia="Calibri" w:hAnsi="Times New Roman" w:cs="Times New Roman"/>
        <w:b/>
        <w:noProof/>
        <w:color w:val="1F4E79" w:themeColor="accent1" w:themeShade="80"/>
        <w:sz w:val="24"/>
        <w:szCs w:val="24"/>
        <w:lang w:eastAsia="bg-BG"/>
      </w:rPr>
      <w:t xml:space="preserve"> Закон за общите изисквания за безопасност при предоставяне на атракционни услуги, представляващи източник на повишена опасност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8735E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1B99"/>
      </v:shape>
    </w:pict>
  </w:numPicBullet>
  <w:abstractNum w:abstractNumId="0" w15:restartNumberingAfterBreak="0">
    <w:nsid w:val="004D29C9"/>
    <w:multiLevelType w:val="multilevel"/>
    <w:tmpl w:val="CD746DE4"/>
    <w:lvl w:ilvl="0">
      <w:start w:val="1"/>
      <w:numFmt w:val="decimal"/>
      <w:lvlText w:val="%1."/>
      <w:lvlJc w:val="left"/>
      <w:pPr>
        <w:ind w:left="1400" w:hanging="360"/>
      </w:pPr>
      <w:rPr>
        <w:rFonts w:ascii="Times New Roman" w:eastAsiaTheme="minorHAnsi" w:hAnsi="Times New Roman" w:cs="Times New Roman"/>
      </w:rPr>
    </w:lvl>
    <w:lvl w:ilvl="1">
      <w:start w:val="1"/>
      <w:numFmt w:val="decimal"/>
      <w:isLgl/>
      <w:lvlText w:val="%1.%2."/>
      <w:lvlJc w:val="left"/>
      <w:pPr>
        <w:ind w:left="1400" w:hanging="36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1" w15:restartNumberingAfterBreak="0">
    <w:nsid w:val="01C227F7"/>
    <w:multiLevelType w:val="hybridMultilevel"/>
    <w:tmpl w:val="C49C23AC"/>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 w15:restartNumberingAfterBreak="0">
    <w:nsid w:val="058B4FCE"/>
    <w:multiLevelType w:val="hybridMultilevel"/>
    <w:tmpl w:val="9C3C103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A520B33"/>
    <w:multiLevelType w:val="hybridMultilevel"/>
    <w:tmpl w:val="66C03844"/>
    <w:lvl w:ilvl="0" w:tplc="E6169C72">
      <w:numFmt w:val="bullet"/>
      <w:lvlText w:val="-"/>
      <w:lvlJc w:val="left"/>
      <w:pPr>
        <w:ind w:left="720" w:hanging="360"/>
      </w:pPr>
      <w:rPr>
        <w:rFonts w:ascii="Century" w:eastAsiaTheme="minorHAnsi"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B246A"/>
    <w:multiLevelType w:val="hybridMultilevel"/>
    <w:tmpl w:val="5380A81C"/>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 w15:restartNumberingAfterBreak="0">
    <w:nsid w:val="0BD93CC7"/>
    <w:multiLevelType w:val="multilevel"/>
    <w:tmpl w:val="D4763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8A4452"/>
    <w:multiLevelType w:val="hybridMultilevel"/>
    <w:tmpl w:val="7608ACCE"/>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 w15:restartNumberingAfterBreak="0">
    <w:nsid w:val="129B786F"/>
    <w:multiLevelType w:val="hybridMultilevel"/>
    <w:tmpl w:val="3850CF62"/>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15:restartNumberingAfterBreak="0">
    <w:nsid w:val="14093FE4"/>
    <w:multiLevelType w:val="multilevel"/>
    <w:tmpl w:val="79A4E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A5685B"/>
    <w:multiLevelType w:val="hybridMultilevel"/>
    <w:tmpl w:val="753E6360"/>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0" w15:restartNumberingAfterBreak="0">
    <w:nsid w:val="1F51204D"/>
    <w:multiLevelType w:val="hybridMultilevel"/>
    <w:tmpl w:val="4BDCC424"/>
    <w:lvl w:ilvl="0" w:tplc="BDB8D7A4">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1" w15:restartNumberingAfterBreak="0">
    <w:nsid w:val="233D2574"/>
    <w:multiLevelType w:val="hybridMultilevel"/>
    <w:tmpl w:val="A1F24D0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2" w15:restartNumberingAfterBreak="0">
    <w:nsid w:val="24FC0BD0"/>
    <w:multiLevelType w:val="hybridMultilevel"/>
    <w:tmpl w:val="CF28DD60"/>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3" w15:restartNumberingAfterBreak="0">
    <w:nsid w:val="275B0F16"/>
    <w:multiLevelType w:val="hybridMultilevel"/>
    <w:tmpl w:val="D448651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86F6229"/>
    <w:multiLevelType w:val="hybridMultilevel"/>
    <w:tmpl w:val="86364586"/>
    <w:lvl w:ilvl="0" w:tplc="2DA69668">
      <w:start w:val="1"/>
      <w:numFmt w:val="decimal"/>
      <w:lvlText w:val="%1."/>
      <w:lvlJc w:val="left"/>
      <w:pPr>
        <w:ind w:left="1040" w:hanging="360"/>
      </w:pPr>
      <w:rPr>
        <w:rFonts w:hint="default"/>
      </w:rPr>
    </w:lvl>
    <w:lvl w:ilvl="1" w:tplc="04020019" w:tentative="1">
      <w:start w:val="1"/>
      <w:numFmt w:val="lowerLetter"/>
      <w:lvlText w:val="%2."/>
      <w:lvlJc w:val="left"/>
      <w:pPr>
        <w:ind w:left="1760" w:hanging="360"/>
      </w:pPr>
    </w:lvl>
    <w:lvl w:ilvl="2" w:tplc="0402001B" w:tentative="1">
      <w:start w:val="1"/>
      <w:numFmt w:val="lowerRoman"/>
      <w:lvlText w:val="%3."/>
      <w:lvlJc w:val="right"/>
      <w:pPr>
        <w:ind w:left="2480" w:hanging="180"/>
      </w:pPr>
    </w:lvl>
    <w:lvl w:ilvl="3" w:tplc="0402000F" w:tentative="1">
      <w:start w:val="1"/>
      <w:numFmt w:val="decimal"/>
      <w:lvlText w:val="%4."/>
      <w:lvlJc w:val="left"/>
      <w:pPr>
        <w:ind w:left="3200" w:hanging="360"/>
      </w:pPr>
    </w:lvl>
    <w:lvl w:ilvl="4" w:tplc="04020019" w:tentative="1">
      <w:start w:val="1"/>
      <w:numFmt w:val="lowerLetter"/>
      <w:lvlText w:val="%5."/>
      <w:lvlJc w:val="left"/>
      <w:pPr>
        <w:ind w:left="3920" w:hanging="360"/>
      </w:pPr>
    </w:lvl>
    <w:lvl w:ilvl="5" w:tplc="0402001B" w:tentative="1">
      <w:start w:val="1"/>
      <w:numFmt w:val="lowerRoman"/>
      <w:lvlText w:val="%6."/>
      <w:lvlJc w:val="right"/>
      <w:pPr>
        <w:ind w:left="4640" w:hanging="180"/>
      </w:pPr>
    </w:lvl>
    <w:lvl w:ilvl="6" w:tplc="0402000F" w:tentative="1">
      <w:start w:val="1"/>
      <w:numFmt w:val="decimal"/>
      <w:lvlText w:val="%7."/>
      <w:lvlJc w:val="left"/>
      <w:pPr>
        <w:ind w:left="5360" w:hanging="360"/>
      </w:pPr>
    </w:lvl>
    <w:lvl w:ilvl="7" w:tplc="04020019" w:tentative="1">
      <w:start w:val="1"/>
      <w:numFmt w:val="lowerLetter"/>
      <w:lvlText w:val="%8."/>
      <w:lvlJc w:val="left"/>
      <w:pPr>
        <w:ind w:left="6080" w:hanging="360"/>
      </w:pPr>
    </w:lvl>
    <w:lvl w:ilvl="8" w:tplc="0402001B" w:tentative="1">
      <w:start w:val="1"/>
      <w:numFmt w:val="lowerRoman"/>
      <w:lvlText w:val="%9."/>
      <w:lvlJc w:val="right"/>
      <w:pPr>
        <w:ind w:left="6800" w:hanging="180"/>
      </w:pPr>
    </w:lvl>
  </w:abstractNum>
  <w:abstractNum w:abstractNumId="15" w15:restartNumberingAfterBreak="0">
    <w:nsid w:val="29654A91"/>
    <w:multiLevelType w:val="hybridMultilevel"/>
    <w:tmpl w:val="BD200830"/>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6" w15:restartNumberingAfterBreak="0">
    <w:nsid w:val="2FD6587F"/>
    <w:multiLevelType w:val="hybridMultilevel"/>
    <w:tmpl w:val="B5A861E6"/>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7" w15:restartNumberingAfterBreak="0">
    <w:nsid w:val="30AA33AA"/>
    <w:multiLevelType w:val="hybridMultilevel"/>
    <w:tmpl w:val="DF3ED5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2E37518"/>
    <w:multiLevelType w:val="hybridMultilevel"/>
    <w:tmpl w:val="B3F4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97F2A"/>
    <w:multiLevelType w:val="hybridMultilevel"/>
    <w:tmpl w:val="07B2776A"/>
    <w:lvl w:ilvl="0" w:tplc="9D6CC58A">
      <w:start w:val="1"/>
      <w:numFmt w:val="bullet"/>
      <w:lvlText w:val="à"/>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0" w15:restartNumberingAfterBreak="0">
    <w:nsid w:val="373E7EAD"/>
    <w:multiLevelType w:val="hybridMultilevel"/>
    <w:tmpl w:val="C03C6EBE"/>
    <w:lvl w:ilvl="0" w:tplc="30FA6840">
      <w:start w:val="1"/>
      <w:numFmt w:val="decimal"/>
      <w:lvlText w:val="%1."/>
      <w:lvlJc w:val="left"/>
      <w:pPr>
        <w:ind w:left="1040" w:hanging="360"/>
      </w:pPr>
      <w:rPr>
        <w:rFonts w:hint="default"/>
      </w:rPr>
    </w:lvl>
    <w:lvl w:ilvl="1" w:tplc="04020019" w:tentative="1">
      <w:start w:val="1"/>
      <w:numFmt w:val="lowerLetter"/>
      <w:lvlText w:val="%2."/>
      <w:lvlJc w:val="left"/>
      <w:pPr>
        <w:ind w:left="1760" w:hanging="360"/>
      </w:pPr>
    </w:lvl>
    <w:lvl w:ilvl="2" w:tplc="0402001B" w:tentative="1">
      <w:start w:val="1"/>
      <w:numFmt w:val="lowerRoman"/>
      <w:lvlText w:val="%3."/>
      <w:lvlJc w:val="right"/>
      <w:pPr>
        <w:ind w:left="2480" w:hanging="180"/>
      </w:pPr>
    </w:lvl>
    <w:lvl w:ilvl="3" w:tplc="0402000F" w:tentative="1">
      <w:start w:val="1"/>
      <w:numFmt w:val="decimal"/>
      <w:lvlText w:val="%4."/>
      <w:lvlJc w:val="left"/>
      <w:pPr>
        <w:ind w:left="3200" w:hanging="360"/>
      </w:pPr>
    </w:lvl>
    <w:lvl w:ilvl="4" w:tplc="04020019" w:tentative="1">
      <w:start w:val="1"/>
      <w:numFmt w:val="lowerLetter"/>
      <w:lvlText w:val="%5."/>
      <w:lvlJc w:val="left"/>
      <w:pPr>
        <w:ind w:left="3920" w:hanging="360"/>
      </w:pPr>
    </w:lvl>
    <w:lvl w:ilvl="5" w:tplc="0402001B" w:tentative="1">
      <w:start w:val="1"/>
      <w:numFmt w:val="lowerRoman"/>
      <w:lvlText w:val="%6."/>
      <w:lvlJc w:val="right"/>
      <w:pPr>
        <w:ind w:left="4640" w:hanging="180"/>
      </w:pPr>
    </w:lvl>
    <w:lvl w:ilvl="6" w:tplc="0402000F" w:tentative="1">
      <w:start w:val="1"/>
      <w:numFmt w:val="decimal"/>
      <w:lvlText w:val="%7."/>
      <w:lvlJc w:val="left"/>
      <w:pPr>
        <w:ind w:left="5360" w:hanging="360"/>
      </w:pPr>
    </w:lvl>
    <w:lvl w:ilvl="7" w:tplc="04020019" w:tentative="1">
      <w:start w:val="1"/>
      <w:numFmt w:val="lowerLetter"/>
      <w:lvlText w:val="%8."/>
      <w:lvlJc w:val="left"/>
      <w:pPr>
        <w:ind w:left="6080" w:hanging="360"/>
      </w:pPr>
    </w:lvl>
    <w:lvl w:ilvl="8" w:tplc="0402001B" w:tentative="1">
      <w:start w:val="1"/>
      <w:numFmt w:val="lowerRoman"/>
      <w:lvlText w:val="%9."/>
      <w:lvlJc w:val="right"/>
      <w:pPr>
        <w:ind w:left="6800" w:hanging="180"/>
      </w:pPr>
    </w:lvl>
  </w:abstractNum>
  <w:abstractNum w:abstractNumId="21" w15:restartNumberingAfterBreak="0">
    <w:nsid w:val="38792E6F"/>
    <w:multiLevelType w:val="hybridMultilevel"/>
    <w:tmpl w:val="7F764D94"/>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3B7A7BE3"/>
    <w:multiLevelType w:val="hybridMultilevel"/>
    <w:tmpl w:val="E1587E7C"/>
    <w:lvl w:ilvl="0" w:tplc="B2366C3E">
      <w:start w:val="1"/>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3" w15:restartNumberingAfterBreak="0">
    <w:nsid w:val="3F137023"/>
    <w:multiLevelType w:val="multilevel"/>
    <w:tmpl w:val="5B8C9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7664808"/>
    <w:multiLevelType w:val="hybridMultilevel"/>
    <w:tmpl w:val="4E5691AE"/>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5" w15:restartNumberingAfterBreak="0">
    <w:nsid w:val="4AD62CCF"/>
    <w:multiLevelType w:val="hybridMultilevel"/>
    <w:tmpl w:val="D6062DD8"/>
    <w:lvl w:ilvl="0" w:tplc="EC4003AA">
      <w:numFmt w:val="bullet"/>
      <w:lvlText w:val="-"/>
      <w:lvlJc w:val="left"/>
      <w:pPr>
        <w:ind w:left="1040" w:hanging="360"/>
      </w:pPr>
      <w:rPr>
        <w:rFonts w:ascii="Times New Roman" w:eastAsia="Times New Roman" w:hAnsi="Times New Roman" w:cs="Times New Roman" w:hint="default"/>
      </w:rPr>
    </w:lvl>
    <w:lvl w:ilvl="1" w:tplc="04020003" w:tentative="1">
      <w:start w:val="1"/>
      <w:numFmt w:val="bullet"/>
      <w:lvlText w:val="o"/>
      <w:lvlJc w:val="left"/>
      <w:pPr>
        <w:ind w:left="1760" w:hanging="360"/>
      </w:pPr>
      <w:rPr>
        <w:rFonts w:ascii="Courier New" w:hAnsi="Courier New" w:cs="Courier New" w:hint="default"/>
      </w:rPr>
    </w:lvl>
    <w:lvl w:ilvl="2" w:tplc="04020005" w:tentative="1">
      <w:start w:val="1"/>
      <w:numFmt w:val="bullet"/>
      <w:lvlText w:val=""/>
      <w:lvlJc w:val="left"/>
      <w:pPr>
        <w:ind w:left="2480" w:hanging="360"/>
      </w:pPr>
      <w:rPr>
        <w:rFonts w:ascii="Wingdings" w:hAnsi="Wingdings" w:hint="default"/>
      </w:rPr>
    </w:lvl>
    <w:lvl w:ilvl="3" w:tplc="04020001" w:tentative="1">
      <w:start w:val="1"/>
      <w:numFmt w:val="bullet"/>
      <w:lvlText w:val=""/>
      <w:lvlJc w:val="left"/>
      <w:pPr>
        <w:ind w:left="3200" w:hanging="360"/>
      </w:pPr>
      <w:rPr>
        <w:rFonts w:ascii="Symbol" w:hAnsi="Symbol" w:hint="default"/>
      </w:rPr>
    </w:lvl>
    <w:lvl w:ilvl="4" w:tplc="04020003" w:tentative="1">
      <w:start w:val="1"/>
      <w:numFmt w:val="bullet"/>
      <w:lvlText w:val="o"/>
      <w:lvlJc w:val="left"/>
      <w:pPr>
        <w:ind w:left="3920" w:hanging="360"/>
      </w:pPr>
      <w:rPr>
        <w:rFonts w:ascii="Courier New" w:hAnsi="Courier New" w:cs="Courier New" w:hint="default"/>
      </w:rPr>
    </w:lvl>
    <w:lvl w:ilvl="5" w:tplc="04020005" w:tentative="1">
      <w:start w:val="1"/>
      <w:numFmt w:val="bullet"/>
      <w:lvlText w:val=""/>
      <w:lvlJc w:val="left"/>
      <w:pPr>
        <w:ind w:left="4640" w:hanging="360"/>
      </w:pPr>
      <w:rPr>
        <w:rFonts w:ascii="Wingdings" w:hAnsi="Wingdings" w:hint="default"/>
      </w:rPr>
    </w:lvl>
    <w:lvl w:ilvl="6" w:tplc="04020001" w:tentative="1">
      <w:start w:val="1"/>
      <w:numFmt w:val="bullet"/>
      <w:lvlText w:val=""/>
      <w:lvlJc w:val="left"/>
      <w:pPr>
        <w:ind w:left="5360" w:hanging="360"/>
      </w:pPr>
      <w:rPr>
        <w:rFonts w:ascii="Symbol" w:hAnsi="Symbol" w:hint="default"/>
      </w:rPr>
    </w:lvl>
    <w:lvl w:ilvl="7" w:tplc="04020003" w:tentative="1">
      <w:start w:val="1"/>
      <w:numFmt w:val="bullet"/>
      <w:lvlText w:val="o"/>
      <w:lvlJc w:val="left"/>
      <w:pPr>
        <w:ind w:left="6080" w:hanging="360"/>
      </w:pPr>
      <w:rPr>
        <w:rFonts w:ascii="Courier New" w:hAnsi="Courier New" w:cs="Courier New" w:hint="default"/>
      </w:rPr>
    </w:lvl>
    <w:lvl w:ilvl="8" w:tplc="04020005" w:tentative="1">
      <w:start w:val="1"/>
      <w:numFmt w:val="bullet"/>
      <w:lvlText w:val=""/>
      <w:lvlJc w:val="left"/>
      <w:pPr>
        <w:ind w:left="6800" w:hanging="360"/>
      </w:pPr>
      <w:rPr>
        <w:rFonts w:ascii="Wingdings" w:hAnsi="Wingdings" w:hint="default"/>
      </w:rPr>
    </w:lvl>
  </w:abstractNum>
  <w:abstractNum w:abstractNumId="26" w15:restartNumberingAfterBreak="0">
    <w:nsid w:val="53291540"/>
    <w:multiLevelType w:val="hybridMultilevel"/>
    <w:tmpl w:val="F9E21C2E"/>
    <w:lvl w:ilvl="0" w:tplc="F3188790">
      <w:start w:val="1"/>
      <w:numFmt w:val="bullet"/>
      <w:lvlText w:val="à"/>
      <w:lvlJc w:val="left"/>
      <w:pPr>
        <w:ind w:left="1429" w:hanging="360"/>
      </w:pPr>
      <w:rPr>
        <w:rFonts w:ascii="Wingdings" w:hAnsi="Wingdings" w:hint="default"/>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7" w15:restartNumberingAfterBreak="0">
    <w:nsid w:val="53384524"/>
    <w:multiLevelType w:val="hybridMultilevel"/>
    <w:tmpl w:val="73DE8268"/>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8" w15:restartNumberingAfterBreak="0">
    <w:nsid w:val="545D458A"/>
    <w:multiLevelType w:val="hybridMultilevel"/>
    <w:tmpl w:val="0F244FF4"/>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9" w15:restartNumberingAfterBreak="0">
    <w:nsid w:val="5C7F3CFC"/>
    <w:multiLevelType w:val="hybridMultilevel"/>
    <w:tmpl w:val="114CD670"/>
    <w:lvl w:ilvl="0" w:tplc="324C0DF6">
      <w:start w:val="3"/>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D1E06EB"/>
    <w:multiLevelType w:val="hybridMultilevel"/>
    <w:tmpl w:val="461877FE"/>
    <w:lvl w:ilvl="0" w:tplc="6D94310E">
      <w:start w:val="1"/>
      <w:numFmt w:val="lowerRoman"/>
      <w:lvlText w:val="%1)"/>
      <w:lvlJc w:val="left"/>
      <w:pPr>
        <w:ind w:left="1400" w:hanging="720"/>
      </w:pPr>
      <w:rPr>
        <w:rFonts w:hint="default"/>
      </w:rPr>
    </w:lvl>
    <w:lvl w:ilvl="1" w:tplc="04020019" w:tentative="1">
      <w:start w:val="1"/>
      <w:numFmt w:val="lowerLetter"/>
      <w:lvlText w:val="%2."/>
      <w:lvlJc w:val="left"/>
      <w:pPr>
        <w:ind w:left="1760" w:hanging="360"/>
      </w:pPr>
    </w:lvl>
    <w:lvl w:ilvl="2" w:tplc="0402001B" w:tentative="1">
      <w:start w:val="1"/>
      <w:numFmt w:val="lowerRoman"/>
      <w:lvlText w:val="%3."/>
      <w:lvlJc w:val="right"/>
      <w:pPr>
        <w:ind w:left="2480" w:hanging="180"/>
      </w:pPr>
    </w:lvl>
    <w:lvl w:ilvl="3" w:tplc="0402000F" w:tentative="1">
      <w:start w:val="1"/>
      <w:numFmt w:val="decimal"/>
      <w:lvlText w:val="%4."/>
      <w:lvlJc w:val="left"/>
      <w:pPr>
        <w:ind w:left="3200" w:hanging="360"/>
      </w:pPr>
    </w:lvl>
    <w:lvl w:ilvl="4" w:tplc="04020019" w:tentative="1">
      <w:start w:val="1"/>
      <w:numFmt w:val="lowerLetter"/>
      <w:lvlText w:val="%5."/>
      <w:lvlJc w:val="left"/>
      <w:pPr>
        <w:ind w:left="3920" w:hanging="360"/>
      </w:pPr>
    </w:lvl>
    <w:lvl w:ilvl="5" w:tplc="0402001B" w:tentative="1">
      <w:start w:val="1"/>
      <w:numFmt w:val="lowerRoman"/>
      <w:lvlText w:val="%6."/>
      <w:lvlJc w:val="right"/>
      <w:pPr>
        <w:ind w:left="4640" w:hanging="180"/>
      </w:pPr>
    </w:lvl>
    <w:lvl w:ilvl="6" w:tplc="0402000F" w:tentative="1">
      <w:start w:val="1"/>
      <w:numFmt w:val="decimal"/>
      <w:lvlText w:val="%7."/>
      <w:lvlJc w:val="left"/>
      <w:pPr>
        <w:ind w:left="5360" w:hanging="360"/>
      </w:pPr>
    </w:lvl>
    <w:lvl w:ilvl="7" w:tplc="04020019" w:tentative="1">
      <w:start w:val="1"/>
      <w:numFmt w:val="lowerLetter"/>
      <w:lvlText w:val="%8."/>
      <w:lvlJc w:val="left"/>
      <w:pPr>
        <w:ind w:left="6080" w:hanging="360"/>
      </w:pPr>
    </w:lvl>
    <w:lvl w:ilvl="8" w:tplc="0402001B" w:tentative="1">
      <w:start w:val="1"/>
      <w:numFmt w:val="lowerRoman"/>
      <w:lvlText w:val="%9."/>
      <w:lvlJc w:val="right"/>
      <w:pPr>
        <w:ind w:left="6800" w:hanging="180"/>
      </w:pPr>
    </w:lvl>
  </w:abstractNum>
  <w:abstractNum w:abstractNumId="31" w15:restartNumberingAfterBreak="0">
    <w:nsid w:val="64B24988"/>
    <w:multiLevelType w:val="multilevel"/>
    <w:tmpl w:val="393C3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5595EEC"/>
    <w:multiLevelType w:val="multilevel"/>
    <w:tmpl w:val="7F821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66A2B6E"/>
    <w:multiLevelType w:val="hybridMultilevel"/>
    <w:tmpl w:val="C45238AA"/>
    <w:lvl w:ilvl="0" w:tplc="9D6CC58A">
      <w:start w:val="1"/>
      <w:numFmt w:val="bullet"/>
      <w:lvlText w:val="à"/>
      <w:lvlJc w:val="left"/>
      <w:pPr>
        <w:ind w:left="1400" w:hanging="360"/>
      </w:pPr>
      <w:rPr>
        <w:rFonts w:ascii="Wingdings" w:hAnsi="Wingdings" w:hint="default"/>
      </w:rPr>
    </w:lvl>
    <w:lvl w:ilvl="1" w:tplc="04020003" w:tentative="1">
      <w:start w:val="1"/>
      <w:numFmt w:val="bullet"/>
      <w:lvlText w:val="o"/>
      <w:lvlJc w:val="left"/>
      <w:pPr>
        <w:ind w:left="2120" w:hanging="360"/>
      </w:pPr>
      <w:rPr>
        <w:rFonts w:ascii="Courier New" w:hAnsi="Courier New" w:cs="Courier New" w:hint="default"/>
      </w:rPr>
    </w:lvl>
    <w:lvl w:ilvl="2" w:tplc="04020005" w:tentative="1">
      <w:start w:val="1"/>
      <w:numFmt w:val="bullet"/>
      <w:lvlText w:val=""/>
      <w:lvlJc w:val="left"/>
      <w:pPr>
        <w:ind w:left="2840" w:hanging="360"/>
      </w:pPr>
      <w:rPr>
        <w:rFonts w:ascii="Wingdings" w:hAnsi="Wingdings" w:hint="default"/>
      </w:rPr>
    </w:lvl>
    <w:lvl w:ilvl="3" w:tplc="04020001" w:tentative="1">
      <w:start w:val="1"/>
      <w:numFmt w:val="bullet"/>
      <w:lvlText w:val=""/>
      <w:lvlJc w:val="left"/>
      <w:pPr>
        <w:ind w:left="3560" w:hanging="360"/>
      </w:pPr>
      <w:rPr>
        <w:rFonts w:ascii="Symbol" w:hAnsi="Symbol" w:hint="default"/>
      </w:rPr>
    </w:lvl>
    <w:lvl w:ilvl="4" w:tplc="04020003" w:tentative="1">
      <w:start w:val="1"/>
      <w:numFmt w:val="bullet"/>
      <w:lvlText w:val="o"/>
      <w:lvlJc w:val="left"/>
      <w:pPr>
        <w:ind w:left="4280" w:hanging="360"/>
      </w:pPr>
      <w:rPr>
        <w:rFonts w:ascii="Courier New" w:hAnsi="Courier New" w:cs="Courier New" w:hint="default"/>
      </w:rPr>
    </w:lvl>
    <w:lvl w:ilvl="5" w:tplc="04020005" w:tentative="1">
      <w:start w:val="1"/>
      <w:numFmt w:val="bullet"/>
      <w:lvlText w:val=""/>
      <w:lvlJc w:val="left"/>
      <w:pPr>
        <w:ind w:left="5000" w:hanging="360"/>
      </w:pPr>
      <w:rPr>
        <w:rFonts w:ascii="Wingdings" w:hAnsi="Wingdings" w:hint="default"/>
      </w:rPr>
    </w:lvl>
    <w:lvl w:ilvl="6" w:tplc="04020001" w:tentative="1">
      <w:start w:val="1"/>
      <w:numFmt w:val="bullet"/>
      <w:lvlText w:val=""/>
      <w:lvlJc w:val="left"/>
      <w:pPr>
        <w:ind w:left="5720" w:hanging="360"/>
      </w:pPr>
      <w:rPr>
        <w:rFonts w:ascii="Symbol" w:hAnsi="Symbol" w:hint="default"/>
      </w:rPr>
    </w:lvl>
    <w:lvl w:ilvl="7" w:tplc="04020003" w:tentative="1">
      <w:start w:val="1"/>
      <w:numFmt w:val="bullet"/>
      <w:lvlText w:val="o"/>
      <w:lvlJc w:val="left"/>
      <w:pPr>
        <w:ind w:left="6440" w:hanging="360"/>
      </w:pPr>
      <w:rPr>
        <w:rFonts w:ascii="Courier New" w:hAnsi="Courier New" w:cs="Courier New" w:hint="default"/>
      </w:rPr>
    </w:lvl>
    <w:lvl w:ilvl="8" w:tplc="04020005" w:tentative="1">
      <w:start w:val="1"/>
      <w:numFmt w:val="bullet"/>
      <w:lvlText w:val=""/>
      <w:lvlJc w:val="left"/>
      <w:pPr>
        <w:ind w:left="7160" w:hanging="360"/>
      </w:pPr>
      <w:rPr>
        <w:rFonts w:ascii="Wingdings" w:hAnsi="Wingdings" w:hint="default"/>
      </w:rPr>
    </w:lvl>
  </w:abstractNum>
  <w:abstractNum w:abstractNumId="34" w15:restartNumberingAfterBreak="0">
    <w:nsid w:val="66883488"/>
    <w:multiLevelType w:val="multilevel"/>
    <w:tmpl w:val="7B0AAA3A"/>
    <w:lvl w:ilvl="0">
      <w:start w:val="1"/>
      <w:numFmt w:val="decimal"/>
      <w:pStyle w:val="Heading1"/>
      <w:lvlText w:val="%1."/>
      <w:lvlJc w:val="left"/>
      <w:pPr>
        <w:ind w:left="121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708" w:hanging="432"/>
      </w:pPr>
      <w:rPr>
        <w:rFonts w:ascii="Times New Roman" w:hAnsi="Times New Roman" w:cs="Times New Roman" w:hint="default"/>
        <w:b/>
      </w:rPr>
    </w:lvl>
    <w:lvl w:ilvl="2">
      <w:start w:val="1"/>
      <w:numFmt w:val="decimal"/>
      <w:lvlText w:val="%1.%2.%3."/>
      <w:lvlJc w:val="left"/>
      <w:pPr>
        <w:ind w:left="1081" w:hanging="504"/>
      </w:pPr>
    </w:lvl>
    <w:lvl w:ilvl="3">
      <w:start w:val="1"/>
      <w:numFmt w:val="decimal"/>
      <w:lvlText w:val="%1.%2.%3.%4."/>
      <w:lvlJc w:val="left"/>
      <w:pPr>
        <w:ind w:left="1585" w:hanging="648"/>
      </w:pPr>
    </w:lvl>
    <w:lvl w:ilvl="4">
      <w:start w:val="1"/>
      <w:numFmt w:val="decimal"/>
      <w:lvlText w:val="%1.%2.%3.%4.%5."/>
      <w:lvlJc w:val="left"/>
      <w:pPr>
        <w:ind w:left="2089" w:hanging="792"/>
      </w:pPr>
    </w:lvl>
    <w:lvl w:ilvl="5">
      <w:start w:val="1"/>
      <w:numFmt w:val="decimal"/>
      <w:lvlText w:val="%1.%2.%3.%4.%5.%6."/>
      <w:lvlJc w:val="left"/>
      <w:pPr>
        <w:ind w:left="2593" w:hanging="936"/>
      </w:pPr>
    </w:lvl>
    <w:lvl w:ilvl="6">
      <w:start w:val="1"/>
      <w:numFmt w:val="decimal"/>
      <w:lvlText w:val="%1.%2.%3.%4.%5.%6.%7."/>
      <w:lvlJc w:val="left"/>
      <w:pPr>
        <w:ind w:left="3097" w:hanging="1080"/>
      </w:pPr>
    </w:lvl>
    <w:lvl w:ilvl="7">
      <w:start w:val="1"/>
      <w:numFmt w:val="decimal"/>
      <w:lvlText w:val="%1.%2.%3.%4.%5.%6.%7.%8."/>
      <w:lvlJc w:val="left"/>
      <w:pPr>
        <w:ind w:left="3601" w:hanging="1224"/>
      </w:pPr>
    </w:lvl>
    <w:lvl w:ilvl="8">
      <w:start w:val="1"/>
      <w:numFmt w:val="decimal"/>
      <w:lvlText w:val="%1.%2.%3.%4.%5.%6.%7.%8.%9."/>
      <w:lvlJc w:val="left"/>
      <w:pPr>
        <w:ind w:left="4177" w:hanging="1440"/>
      </w:pPr>
    </w:lvl>
  </w:abstractNum>
  <w:abstractNum w:abstractNumId="35" w15:restartNumberingAfterBreak="0">
    <w:nsid w:val="6ACB4952"/>
    <w:multiLevelType w:val="hybridMultilevel"/>
    <w:tmpl w:val="39B2F3FE"/>
    <w:lvl w:ilvl="0" w:tplc="04090007">
      <w:start w:val="1"/>
      <w:numFmt w:val="bullet"/>
      <w:lvlText w:val=""/>
      <w:lvlPicBulletId w:val="0"/>
      <w:lvlJc w:val="left"/>
      <w:pPr>
        <w:ind w:left="929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6BCE7F6B"/>
    <w:multiLevelType w:val="hybridMultilevel"/>
    <w:tmpl w:val="EC946DA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E2B3C54"/>
    <w:multiLevelType w:val="hybridMultilevel"/>
    <w:tmpl w:val="41C4723C"/>
    <w:lvl w:ilvl="0" w:tplc="9D6CC58A">
      <w:start w:val="1"/>
      <w:numFmt w:val="bullet"/>
      <w:lvlText w:val="à"/>
      <w:lvlJc w:val="left"/>
      <w:pPr>
        <w:ind w:left="1400" w:hanging="360"/>
      </w:pPr>
      <w:rPr>
        <w:rFonts w:ascii="Wingdings" w:hAnsi="Wingdings" w:hint="default"/>
      </w:rPr>
    </w:lvl>
    <w:lvl w:ilvl="1" w:tplc="04020003" w:tentative="1">
      <w:start w:val="1"/>
      <w:numFmt w:val="bullet"/>
      <w:lvlText w:val="o"/>
      <w:lvlJc w:val="left"/>
      <w:pPr>
        <w:ind w:left="2120" w:hanging="360"/>
      </w:pPr>
      <w:rPr>
        <w:rFonts w:ascii="Courier New" w:hAnsi="Courier New" w:cs="Courier New" w:hint="default"/>
      </w:rPr>
    </w:lvl>
    <w:lvl w:ilvl="2" w:tplc="04020005" w:tentative="1">
      <w:start w:val="1"/>
      <w:numFmt w:val="bullet"/>
      <w:lvlText w:val=""/>
      <w:lvlJc w:val="left"/>
      <w:pPr>
        <w:ind w:left="2840" w:hanging="360"/>
      </w:pPr>
      <w:rPr>
        <w:rFonts w:ascii="Wingdings" w:hAnsi="Wingdings" w:hint="default"/>
      </w:rPr>
    </w:lvl>
    <w:lvl w:ilvl="3" w:tplc="04020001" w:tentative="1">
      <w:start w:val="1"/>
      <w:numFmt w:val="bullet"/>
      <w:lvlText w:val=""/>
      <w:lvlJc w:val="left"/>
      <w:pPr>
        <w:ind w:left="3560" w:hanging="360"/>
      </w:pPr>
      <w:rPr>
        <w:rFonts w:ascii="Symbol" w:hAnsi="Symbol" w:hint="default"/>
      </w:rPr>
    </w:lvl>
    <w:lvl w:ilvl="4" w:tplc="04020003" w:tentative="1">
      <w:start w:val="1"/>
      <w:numFmt w:val="bullet"/>
      <w:lvlText w:val="o"/>
      <w:lvlJc w:val="left"/>
      <w:pPr>
        <w:ind w:left="4280" w:hanging="360"/>
      </w:pPr>
      <w:rPr>
        <w:rFonts w:ascii="Courier New" w:hAnsi="Courier New" w:cs="Courier New" w:hint="default"/>
      </w:rPr>
    </w:lvl>
    <w:lvl w:ilvl="5" w:tplc="04020005" w:tentative="1">
      <w:start w:val="1"/>
      <w:numFmt w:val="bullet"/>
      <w:lvlText w:val=""/>
      <w:lvlJc w:val="left"/>
      <w:pPr>
        <w:ind w:left="5000" w:hanging="360"/>
      </w:pPr>
      <w:rPr>
        <w:rFonts w:ascii="Wingdings" w:hAnsi="Wingdings" w:hint="default"/>
      </w:rPr>
    </w:lvl>
    <w:lvl w:ilvl="6" w:tplc="04020001" w:tentative="1">
      <w:start w:val="1"/>
      <w:numFmt w:val="bullet"/>
      <w:lvlText w:val=""/>
      <w:lvlJc w:val="left"/>
      <w:pPr>
        <w:ind w:left="5720" w:hanging="360"/>
      </w:pPr>
      <w:rPr>
        <w:rFonts w:ascii="Symbol" w:hAnsi="Symbol" w:hint="default"/>
      </w:rPr>
    </w:lvl>
    <w:lvl w:ilvl="7" w:tplc="04020003" w:tentative="1">
      <w:start w:val="1"/>
      <w:numFmt w:val="bullet"/>
      <w:lvlText w:val="o"/>
      <w:lvlJc w:val="left"/>
      <w:pPr>
        <w:ind w:left="6440" w:hanging="360"/>
      </w:pPr>
      <w:rPr>
        <w:rFonts w:ascii="Courier New" w:hAnsi="Courier New" w:cs="Courier New" w:hint="default"/>
      </w:rPr>
    </w:lvl>
    <w:lvl w:ilvl="8" w:tplc="04020005" w:tentative="1">
      <w:start w:val="1"/>
      <w:numFmt w:val="bullet"/>
      <w:lvlText w:val=""/>
      <w:lvlJc w:val="left"/>
      <w:pPr>
        <w:ind w:left="7160" w:hanging="360"/>
      </w:pPr>
      <w:rPr>
        <w:rFonts w:ascii="Wingdings" w:hAnsi="Wingdings" w:hint="default"/>
      </w:rPr>
    </w:lvl>
  </w:abstractNum>
  <w:abstractNum w:abstractNumId="38" w15:restartNumberingAfterBreak="0">
    <w:nsid w:val="6E9777AC"/>
    <w:multiLevelType w:val="hybridMultilevel"/>
    <w:tmpl w:val="B8E6CF64"/>
    <w:lvl w:ilvl="0" w:tplc="9D6CC58A">
      <w:start w:val="1"/>
      <w:numFmt w:val="bullet"/>
      <w:lvlText w:val="à"/>
      <w:lvlJc w:val="left"/>
      <w:pPr>
        <w:ind w:left="1400" w:hanging="360"/>
      </w:pPr>
      <w:rPr>
        <w:rFonts w:ascii="Wingdings" w:hAnsi="Wingdings" w:hint="default"/>
      </w:rPr>
    </w:lvl>
    <w:lvl w:ilvl="1" w:tplc="04020003" w:tentative="1">
      <w:start w:val="1"/>
      <w:numFmt w:val="bullet"/>
      <w:lvlText w:val="o"/>
      <w:lvlJc w:val="left"/>
      <w:pPr>
        <w:ind w:left="2120" w:hanging="360"/>
      </w:pPr>
      <w:rPr>
        <w:rFonts w:ascii="Courier New" w:hAnsi="Courier New" w:cs="Courier New" w:hint="default"/>
      </w:rPr>
    </w:lvl>
    <w:lvl w:ilvl="2" w:tplc="04020005" w:tentative="1">
      <w:start w:val="1"/>
      <w:numFmt w:val="bullet"/>
      <w:lvlText w:val=""/>
      <w:lvlJc w:val="left"/>
      <w:pPr>
        <w:ind w:left="2840" w:hanging="360"/>
      </w:pPr>
      <w:rPr>
        <w:rFonts w:ascii="Wingdings" w:hAnsi="Wingdings" w:hint="default"/>
      </w:rPr>
    </w:lvl>
    <w:lvl w:ilvl="3" w:tplc="04020001" w:tentative="1">
      <w:start w:val="1"/>
      <w:numFmt w:val="bullet"/>
      <w:lvlText w:val=""/>
      <w:lvlJc w:val="left"/>
      <w:pPr>
        <w:ind w:left="3560" w:hanging="360"/>
      </w:pPr>
      <w:rPr>
        <w:rFonts w:ascii="Symbol" w:hAnsi="Symbol" w:hint="default"/>
      </w:rPr>
    </w:lvl>
    <w:lvl w:ilvl="4" w:tplc="04020003" w:tentative="1">
      <w:start w:val="1"/>
      <w:numFmt w:val="bullet"/>
      <w:lvlText w:val="o"/>
      <w:lvlJc w:val="left"/>
      <w:pPr>
        <w:ind w:left="4280" w:hanging="360"/>
      </w:pPr>
      <w:rPr>
        <w:rFonts w:ascii="Courier New" w:hAnsi="Courier New" w:cs="Courier New" w:hint="default"/>
      </w:rPr>
    </w:lvl>
    <w:lvl w:ilvl="5" w:tplc="04020005" w:tentative="1">
      <w:start w:val="1"/>
      <w:numFmt w:val="bullet"/>
      <w:lvlText w:val=""/>
      <w:lvlJc w:val="left"/>
      <w:pPr>
        <w:ind w:left="5000" w:hanging="360"/>
      </w:pPr>
      <w:rPr>
        <w:rFonts w:ascii="Wingdings" w:hAnsi="Wingdings" w:hint="default"/>
      </w:rPr>
    </w:lvl>
    <w:lvl w:ilvl="6" w:tplc="04020001" w:tentative="1">
      <w:start w:val="1"/>
      <w:numFmt w:val="bullet"/>
      <w:lvlText w:val=""/>
      <w:lvlJc w:val="left"/>
      <w:pPr>
        <w:ind w:left="5720" w:hanging="360"/>
      </w:pPr>
      <w:rPr>
        <w:rFonts w:ascii="Symbol" w:hAnsi="Symbol" w:hint="default"/>
      </w:rPr>
    </w:lvl>
    <w:lvl w:ilvl="7" w:tplc="04020003" w:tentative="1">
      <w:start w:val="1"/>
      <w:numFmt w:val="bullet"/>
      <w:lvlText w:val="o"/>
      <w:lvlJc w:val="left"/>
      <w:pPr>
        <w:ind w:left="6440" w:hanging="360"/>
      </w:pPr>
      <w:rPr>
        <w:rFonts w:ascii="Courier New" w:hAnsi="Courier New" w:cs="Courier New" w:hint="default"/>
      </w:rPr>
    </w:lvl>
    <w:lvl w:ilvl="8" w:tplc="04020005" w:tentative="1">
      <w:start w:val="1"/>
      <w:numFmt w:val="bullet"/>
      <w:lvlText w:val=""/>
      <w:lvlJc w:val="left"/>
      <w:pPr>
        <w:ind w:left="7160" w:hanging="360"/>
      </w:pPr>
      <w:rPr>
        <w:rFonts w:ascii="Wingdings" w:hAnsi="Wingdings" w:hint="default"/>
      </w:rPr>
    </w:lvl>
  </w:abstractNum>
  <w:abstractNum w:abstractNumId="39" w15:restartNumberingAfterBreak="0">
    <w:nsid w:val="7009512A"/>
    <w:multiLevelType w:val="multilevel"/>
    <w:tmpl w:val="DA186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0B0696D"/>
    <w:multiLevelType w:val="hybridMultilevel"/>
    <w:tmpl w:val="33D84F2E"/>
    <w:lvl w:ilvl="0" w:tplc="04020009">
      <w:start w:val="1"/>
      <w:numFmt w:val="bullet"/>
      <w:lvlText w:val=""/>
      <w:lvlJc w:val="left"/>
      <w:pPr>
        <w:ind w:left="720" w:hanging="360"/>
      </w:pPr>
      <w:rPr>
        <w:rFonts w:ascii="Wingdings" w:hAnsi="Wingdings" w:hint="default"/>
      </w:rPr>
    </w:lvl>
    <w:lvl w:ilvl="1" w:tplc="A2284F3E">
      <w:numFmt w:val="bullet"/>
      <w:lvlText w:val="-"/>
      <w:lvlJc w:val="left"/>
      <w:pPr>
        <w:ind w:left="2628" w:hanging="360"/>
      </w:pPr>
      <w:rPr>
        <w:rFonts w:ascii="Times New Roman" w:eastAsia="Calibri" w:hAnsi="Times New Roman" w:cs="Times New Roman" w:hint="default"/>
      </w:rPr>
    </w:lvl>
    <w:lvl w:ilvl="2" w:tplc="0402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1011615"/>
    <w:multiLevelType w:val="hybridMultilevel"/>
    <w:tmpl w:val="ACF00F7A"/>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2" w15:restartNumberingAfterBreak="0">
    <w:nsid w:val="7E6826B4"/>
    <w:multiLevelType w:val="hybridMultilevel"/>
    <w:tmpl w:val="FA38C01C"/>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3" w15:restartNumberingAfterBreak="0">
    <w:nsid w:val="7E7F2F20"/>
    <w:multiLevelType w:val="multilevel"/>
    <w:tmpl w:val="3E9AF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4"/>
  </w:num>
  <w:num w:numId="2">
    <w:abstractNumId w:val="22"/>
  </w:num>
  <w:num w:numId="3">
    <w:abstractNumId w:val="2"/>
  </w:num>
  <w:num w:numId="4">
    <w:abstractNumId w:val="29"/>
  </w:num>
  <w:num w:numId="5">
    <w:abstractNumId w:val="5"/>
  </w:num>
  <w:num w:numId="6">
    <w:abstractNumId w:val="39"/>
  </w:num>
  <w:num w:numId="7">
    <w:abstractNumId w:val="8"/>
  </w:num>
  <w:num w:numId="8">
    <w:abstractNumId w:val="32"/>
  </w:num>
  <w:num w:numId="9">
    <w:abstractNumId w:val="43"/>
  </w:num>
  <w:num w:numId="10">
    <w:abstractNumId w:val="31"/>
  </w:num>
  <w:num w:numId="11">
    <w:abstractNumId w:val="23"/>
  </w:num>
  <w:num w:numId="12">
    <w:abstractNumId w:val="10"/>
  </w:num>
  <w:num w:numId="13">
    <w:abstractNumId w:val="0"/>
  </w:num>
  <w:num w:numId="14">
    <w:abstractNumId w:val="38"/>
  </w:num>
  <w:num w:numId="15">
    <w:abstractNumId w:val="33"/>
  </w:num>
  <w:num w:numId="16">
    <w:abstractNumId w:val="37"/>
  </w:num>
  <w:num w:numId="17">
    <w:abstractNumId w:val="3"/>
  </w:num>
  <w:num w:numId="18">
    <w:abstractNumId w:val="25"/>
  </w:num>
  <w:num w:numId="19">
    <w:abstractNumId w:val="40"/>
  </w:num>
  <w:num w:numId="20">
    <w:abstractNumId w:val="36"/>
  </w:num>
  <w:num w:numId="21">
    <w:abstractNumId w:val="19"/>
  </w:num>
  <w:num w:numId="22">
    <w:abstractNumId w:val="20"/>
  </w:num>
  <w:num w:numId="23">
    <w:abstractNumId w:val="35"/>
  </w:num>
  <w:num w:numId="24">
    <w:abstractNumId w:val="26"/>
  </w:num>
  <w:num w:numId="25">
    <w:abstractNumId w:val="12"/>
  </w:num>
  <w:num w:numId="26">
    <w:abstractNumId w:val="42"/>
  </w:num>
  <w:num w:numId="27">
    <w:abstractNumId w:val="24"/>
  </w:num>
  <w:num w:numId="28">
    <w:abstractNumId w:val="41"/>
  </w:num>
  <w:num w:numId="29">
    <w:abstractNumId w:val="7"/>
  </w:num>
  <w:num w:numId="30">
    <w:abstractNumId w:val="16"/>
  </w:num>
  <w:num w:numId="31">
    <w:abstractNumId w:val="1"/>
  </w:num>
  <w:num w:numId="32">
    <w:abstractNumId w:val="28"/>
  </w:num>
  <w:num w:numId="33">
    <w:abstractNumId w:val="9"/>
  </w:num>
  <w:num w:numId="34">
    <w:abstractNumId w:val="21"/>
  </w:num>
  <w:num w:numId="35">
    <w:abstractNumId w:val="15"/>
  </w:num>
  <w:num w:numId="36">
    <w:abstractNumId w:val="6"/>
  </w:num>
  <w:num w:numId="37">
    <w:abstractNumId w:val="27"/>
  </w:num>
  <w:num w:numId="38">
    <w:abstractNumId w:val="4"/>
  </w:num>
  <w:num w:numId="39">
    <w:abstractNumId w:val="30"/>
  </w:num>
  <w:num w:numId="40">
    <w:abstractNumId w:val="17"/>
  </w:num>
  <w:num w:numId="41">
    <w:abstractNumId w:val="18"/>
  </w:num>
  <w:num w:numId="42">
    <w:abstractNumId w:val="13"/>
  </w:num>
  <w:num w:numId="43">
    <w:abstractNumId w:val="11"/>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47"/>
    <w:rsid w:val="00002725"/>
    <w:rsid w:val="0000309C"/>
    <w:rsid w:val="00010247"/>
    <w:rsid w:val="0001318E"/>
    <w:rsid w:val="00014259"/>
    <w:rsid w:val="00014840"/>
    <w:rsid w:val="00014E1E"/>
    <w:rsid w:val="000150F9"/>
    <w:rsid w:val="00016E1F"/>
    <w:rsid w:val="0001798D"/>
    <w:rsid w:val="00020208"/>
    <w:rsid w:val="000206FF"/>
    <w:rsid w:val="0002124A"/>
    <w:rsid w:val="00021483"/>
    <w:rsid w:val="000223AD"/>
    <w:rsid w:val="00023D0C"/>
    <w:rsid w:val="0002518A"/>
    <w:rsid w:val="00025B5D"/>
    <w:rsid w:val="00026B0F"/>
    <w:rsid w:val="000273CF"/>
    <w:rsid w:val="00027E6E"/>
    <w:rsid w:val="00031FBB"/>
    <w:rsid w:val="0003207A"/>
    <w:rsid w:val="00034495"/>
    <w:rsid w:val="0003566B"/>
    <w:rsid w:val="00035D2F"/>
    <w:rsid w:val="00036734"/>
    <w:rsid w:val="00036ECD"/>
    <w:rsid w:val="00037C8E"/>
    <w:rsid w:val="000401AB"/>
    <w:rsid w:val="000401ED"/>
    <w:rsid w:val="0004088B"/>
    <w:rsid w:val="00041FA3"/>
    <w:rsid w:val="00042595"/>
    <w:rsid w:val="0004389B"/>
    <w:rsid w:val="000444D9"/>
    <w:rsid w:val="00044544"/>
    <w:rsid w:val="000447FB"/>
    <w:rsid w:val="00044E51"/>
    <w:rsid w:val="00045961"/>
    <w:rsid w:val="0005085C"/>
    <w:rsid w:val="00050F58"/>
    <w:rsid w:val="000517D0"/>
    <w:rsid w:val="00053200"/>
    <w:rsid w:val="00053489"/>
    <w:rsid w:val="0005364A"/>
    <w:rsid w:val="00053E07"/>
    <w:rsid w:val="000552BB"/>
    <w:rsid w:val="0006095F"/>
    <w:rsid w:val="00060AFA"/>
    <w:rsid w:val="00060F7D"/>
    <w:rsid w:val="000628E5"/>
    <w:rsid w:val="0006453F"/>
    <w:rsid w:val="00065CA9"/>
    <w:rsid w:val="00066370"/>
    <w:rsid w:val="000668B2"/>
    <w:rsid w:val="00066C28"/>
    <w:rsid w:val="00067231"/>
    <w:rsid w:val="000728F6"/>
    <w:rsid w:val="0007304E"/>
    <w:rsid w:val="000737C2"/>
    <w:rsid w:val="00073DB6"/>
    <w:rsid w:val="000746FE"/>
    <w:rsid w:val="00074FC6"/>
    <w:rsid w:val="00075155"/>
    <w:rsid w:val="00076147"/>
    <w:rsid w:val="000803C9"/>
    <w:rsid w:val="00080DFE"/>
    <w:rsid w:val="00082076"/>
    <w:rsid w:val="0008411C"/>
    <w:rsid w:val="00084BB2"/>
    <w:rsid w:val="00085782"/>
    <w:rsid w:val="00085882"/>
    <w:rsid w:val="00090215"/>
    <w:rsid w:val="00090D61"/>
    <w:rsid w:val="000913D7"/>
    <w:rsid w:val="000942A8"/>
    <w:rsid w:val="00094AC9"/>
    <w:rsid w:val="000956DE"/>
    <w:rsid w:val="000957E4"/>
    <w:rsid w:val="000970F0"/>
    <w:rsid w:val="00097E3D"/>
    <w:rsid w:val="000A00CB"/>
    <w:rsid w:val="000A1EFE"/>
    <w:rsid w:val="000A2800"/>
    <w:rsid w:val="000A314F"/>
    <w:rsid w:val="000A3523"/>
    <w:rsid w:val="000A42A1"/>
    <w:rsid w:val="000A42A8"/>
    <w:rsid w:val="000A44FA"/>
    <w:rsid w:val="000A5192"/>
    <w:rsid w:val="000A624A"/>
    <w:rsid w:val="000A642D"/>
    <w:rsid w:val="000A77A3"/>
    <w:rsid w:val="000A7E38"/>
    <w:rsid w:val="000B15F5"/>
    <w:rsid w:val="000B2A31"/>
    <w:rsid w:val="000B31D4"/>
    <w:rsid w:val="000B4531"/>
    <w:rsid w:val="000B48FC"/>
    <w:rsid w:val="000B7CE1"/>
    <w:rsid w:val="000C09C9"/>
    <w:rsid w:val="000C24FD"/>
    <w:rsid w:val="000C438C"/>
    <w:rsid w:val="000C5A08"/>
    <w:rsid w:val="000C5F9F"/>
    <w:rsid w:val="000C64F1"/>
    <w:rsid w:val="000C6762"/>
    <w:rsid w:val="000C69CF"/>
    <w:rsid w:val="000C77F2"/>
    <w:rsid w:val="000D0167"/>
    <w:rsid w:val="000D05D6"/>
    <w:rsid w:val="000D1681"/>
    <w:rsid w:val="000D1E07"/>
    <w:rsid w:val="000D24D2"/>
    <w:rsid w:val="000D251E"/>
    <w:rsid w:val="000D3CE7"/>
    <w:rsid w:val="000D3DBE"/>
    <w:rsid w:val="000D593E"/>
    <w:rsid w:val="000D7D7C"/>
    <w:rsid w:val="000E055B"/>
    <w:rsid w:val="000E0A87"/>
    <w:rsid w:val="000E2004"/>
    <w:rsid w:val="000E2A01"/>
    <w:rsid w:val="000E2ED8"/>
    <w:rsid w:val="000E32F0"/>
    <w:rsid w:val="000E37F3"/>
    <w:rsid w:val="000E57AD"/>
    <w:rsid w:val="000E74FD"/>
    <w:rsid w:val="000E7A3A"/>
    <w:rsid w:val="000E7E7A"/>
    <w:rsid w:val="000F09FC"/>
    <w:rsid w:val="000F0E56"/>
    <w:rsid w:val="000F2285"/>
    <w:rsid w:val="000F32A7"/>
    <w:rsid w:val="000F4373"/>
    <w:rsid w:val="000F4B23"/>
    <w:rsid w:val="000F6DD2"/>
    <w:rsid w:val="000F792D"/>
    <w:rsid w:val="001004FF"/>
    <w:rsid w:val="001005D5"/>
    <w:rsid w:val="00101951"/>
    <w:rsid w:val="001024BC"/>
    <w:rsid w:val="0010529A"/>
    <w:rsid w:val="00105AC3"/>
    <w:rsid w:val="00105D42"/>
    <w:rsid w:val="00105DC5"/>
    <w:rsid w:val="00106C3B"/>
    <w:rsid w:val="0010750B"/>
    <w:rsid w:val="001078CB"/>
    <w:rsid w:val="00110394"/>
    <w:rsid w:val="0011185F"/>
    <w:rsid w:val="00113621"/>
    <w:rsid w:val="00115290"/>
    <w:rsid w:val="001158BA"/>
    <w:rsid w:val="00115AE0"/>
    <w:rsid w:val="001169CF"/>
    <w:rsid w:val="00124362"/>
    <w:rsid w:val="00124D41"/>
    <w:rsid w:val="00125EDE"/>
    <w:rsid w:val="00126744"/>
    <w:rsid w:val="001268CF"/>
    <w:rsid w:val="00127237"/>
    <w:rsid w:val="001277AE"/>
    <w:rsid w:val="00127AF3"/>
    <w:rsid w:val="00131A84"/>
    <w:rsid w:val="00132314"/>
    <w:rsid w:val="00132570"/>
    <w:rsid w:val="0013689E"/>
    <w:rsid w:val="001369BF"/>
    <w:rsid w:val="00137E59"/>
    <w:rsid w:val="00140CDC"/>
    <w:rsid w:val="00141A54"/>
    <w:rsid w:val="00141F03"/>
    <w:rsid w:val="00143DEB"/>
    <w:rsid w:val="00144C3F"/>
    <w:rsid w:val="00144FA0"/>
    <w:rsid w:val="001467D4"/>
    <w:rsid w:val="00147D26"/>
    <w:rsid w:val="0015144A"/>
    <w:rsid w:val="00153F99"/>
    <w:rsid w:val="00154623"/>
    <w:rsid w:val="001549DF"/>
    <w:rsid w:val="00155BD2"/>
    <w:rsid w:val="00156A76"/>
    <w:rsid w:val="00157FE5"/>
    <w:rsid w:val="00161A06"/>
    <w:rsid w:val="00161BFA"/>
    <w:rsid w:val="001625FF"/>
    <w:rsid w:val="00162A38"/>
    <w:rsid w:val="00162FCC"/>
    <w:rsid w:val="00164591"/>
    <w:rsid w:val="00165B69"/>
    <w:rsid w:val="00167691"/>
    <w:rsid w:val="00167BE6"/>
    <w:rsid w:val="0017205E"/>
    <w:rsid w:val="001728E7"/>
    <w:rsid w:val="00172A45"/>
    <w:rsid w:val="00172E15"/>
    <w:rsid w:val="00173346"/>
    <w:rsid w:val="0017343A"/>
    <w:rsid w:val="001761D5"/>
    <w:rsid w:val="00176921"/>
    <w:rsid w:val="00176A7E"/>
    <w:rsid w:val="00180867"/>
    <w:rsid w:val="001808C5"/>
    <w:rsid w:val="001824B7"/>
    <w:rsid w:val="00182759"/>
    <w:rsid w:val="00183C9A"/>
    <w:rsid w:val="00183EE6"/>
    <w:rsid w:val="001840E8"/>
    <w:rsid w:val="001844A3"/>
    <w:rsid w:val="00186341"/>
    <w:rsid w:val="00191761"/>
    <w:rsid w:val="001917F4"/>
    <w:rsid w:val="00192891"/>
    <w:rsid w:val="00194BAC"/>
    <w:rsid w:val="0019520D"/>
    <w:rsid w:val="001953F2"/>
    <w:rsid w:val="00195A2F"/>
    <w:rsid w:val="001A13F6"/>
    <w:rsid w:val="001A268D"/>
    <w:rsid w:val="001A493E"/>
    <w:rsid w:val="001A60B7"/>
    <w:rsid w:val="001A67C4"/>
    <w:rsid w:val="001A73A7"/>
    <w:rsid w:val="001A7741"/>
    <w:rsid w:val="001A7F5A"/>
    <w:rsid w:val="001B0968"/>
    <w:rsid w:val="001B0A8D"/>
    <w:rsid w:val="001B21D1"/>
    <w:rsid w:val="001B2FE5"/>
    <w:rsid w:val="001B35C0"/>
    <w:rsid w:val="001B4019"/>
    <w:rsid w:val="001B403C"/>
    <w:rsid w:val="001B4B10"/>
    <w:rsid w:val="001B4E08"/>
    <w:rsid w:val="001B4FDD"/>
    <w:rsid w:val="001B5429"/>
    <w:rsid w:val="001B5AD2"/>
    <w:rsid w:val="001B5BDF"/>
    <w:rsid w:val="001B600F"/>
    <w:rsid w:val="001B642D"/>
    <w:rsid w:val="001B699B"/>
    <w:rsid w:val="001B6B39"/>
    <w:rsid w:val="001B6CD7"/>
    <w:rsid w:val="001B7019"/>
    <w:rsid w:val="001B7388"/>
    <w:rsid w:val="001B7611"/>
    <w:rsid w:val="001B7ABA"/>
    <w:rsid w:val="001C20D7"/>
    <w:rsid w:val="001C4124"/>
    <w:rsid w:val="001C42F0"/>
    <w:rsid w:val="001C657E"/>
    <w:rsid w:val="001C7D14"/>
    <w:rsid w:val="001D00A5"/>
    <w:rsid w:val="001D10F7"/>
    <w:rsid w:val="001D15A0"/>
    <w:rsid w:val="001D1F5B"/>
    <w:rsid w:val="001D20C1"/>
    <w:rsid w:val="001D2159"/>
    <w:rsid w:val="001D2188"/>
    <w:rsid w:val="001D30FD"/>
    <w:rsid w:val="001D4164"/>
    <w:rsid w:val="001D4CEB"/>
    <w:rsid w:val="001D605C"/>
    <w:rsid w:val="001D775C"/>
    <w:rsid w:val="001D78E8"/>
    <w:rsid w:val="001E0D41"/>
    <w:rsid w:val="001E10DA"/>
    <w:rsid w:val="001E1BE7"/>
    <w:rsid w:val="001E3E63"/>
    <w:rsid w:val="001E635B"/>
    <w:rsid w:val="001E7602"/>
    <w:rsid w:val="001F1A95"/>
    <w:rsid w:val="001F1E7D"/>
    <w:rsid w:val="001F2398"/>
    <w:rsid w:val="001F271D"/>
    <w:rsid w:val="001F2BC1"/>
    <w:rsid w:val="001F2C73"/>
    <w:rsid w:val="001F4630"/>
    <w:rsid w:val="001F559F"/>
    <w:rsid w:val="001F56BA"/>
    <w:rsid w:val="001F5B6E"/>
    <w:rsid w:val="001F7300"/>
    <w:rsid w:val="002048F1"/>
    <w:rsid w:val="0020525B"/>
    <w:rsid w:val="00205A18"/>
    <w:rsid w:val="00205BB2"/>
    <w:rsid w:val="00205E72"/>
    <w:rsid w:val="00206062"/>
    <w:rsid w:val="00206528"/>
    <w:rsid w:val="00211349"/>
    <w:rsid w:val="0021153A"/>
    <w:rsid w:val="0021284F"/>
    <w:rsid w:val="0021617F"/>
    <w:rsid w:val="00216506"/>
    <w:rsid w:val="002171FD"/>
    <w:rsid w:val="0021734C"/>
    <w:rsid w:val="0022123E"/>
    <w:rsid w:val="0022167E"/>
    <w:rsid w:val="002231E3"/>
    <w:rsid w:val="002236CC"/>
    <w:rsid w:val="0022637F"/>
    <w:rsid w:val="00226CE7"/>
    <w:rsid w:val="00227623"/>
    <w:rsid w:val="002313FA"/>
    <w:rsid w:val="00233C6B"/>
    <w:rsid w:val="00235BF8"/>
    <w:rsid w:val="002419EB"/>
    <w:rsid w:val="00243346"/>
    <w:rsid w:val="002433F5"/>
    <w:rsid w:val="00243D55"/>
    <w:rsid w:val="00244973"/>
    <w:rsid w:val="002449AB"/>
    <w:rsid w:val="0024611B"/>
    <w:rsid w:val="00246D6E"/>
    <w:rsid w:val="002474AE"/>
    <w:rsid w:val="00247AED"/>
    <w:rsid w:val="00247FE4"/>
    <w:rsid w:val="002517EB"/>
    <w:rsid w:val="00251A97"/>
    <w:rsid w:val="0025217E"/>
    <w:rsid w:val="00252F33"/>
    <w:rsid w:val="002533D1"/>
    <w:rsid w:val="00253A41"/>
    <w:rsid w:val="00256445"/>
    <w:rsid w:val="00257FCE"/>
    <w:rsid w:val="00260983"/>
    <w:rsid w:val="00260DA4"/>
    <w:rsid w:val="00263331"/>
    <w:rsid w:val="00263858"/>
    <w:rsid w:val="00265C6E"/>
    <w:rsid w:val="00266BB3"/>
    <w:rsid w:val="00270F2D"/>
    <w:rsid w:val="00272B5A"/>
    <w:rsid w:val="0027531C"/>
    <w:rsid w:val="002759B6"/>
    <w:rsid w:val="00275BFC"/>
    <w:rsid w:val="00277318"/>
    <w:rsid w:val="00277DA1"/>
    <w:rsid w:val="002800D3"/>
    <w:rsid w:val="002809DC"/>
    <w:rsid w:val="00284D2B"/>
    <w:rsid w:val="002858AC"/>
    <w:rsid w:val="00291FE9"/>
    <w:rsid w:val="00294959"/>
    <w:rsid w:val="0029600D"/>
    <w:rsid w:val="002961F6"/>
    <w:rsid w:val="00296E96"/>
    <w:rsid w:val="002A1609"/>
    <w:rsid w:val="002A1903"/>
    <w:rsid w:val="002A2B27"/>
    <w:rsid w:val="002A3558"/>
    <w:rsid w:val="002A43FB"/>
    <w:rsid w:val="002A4764"/>
    <w:rsid w:val="002A4AC2"/>
    <w:rsid w:val="002A568D"/>
    <w:rsid w:val="002A56CE"/>
    <w:rsid w:val="002A658D"/>
    <w:rsid w:val="002A714E"/>
    <w:rsid w:val="002A7F1F"/>
    <w:rsid w:val="002B1DDA"/>
    <w:rsid w:val="002B2B48"/>
    <w:rsid w:val="002B5340"/>
    <w:rsid w:val="002C0249"/>
    <w:rsid w:val="002C13CC"/>
    <w:rsid w:val="002C3BE4"/>
    <w:rsid w:val="002C5388"/>
    <w:rsid w:val="002C55C7"/>
    <w:rsid w:val="002C59D2"/>
    <w:rsid w:val="002C6022"/>
    <w:rsid w:val="002D2402"/>
    <w:rsid w:val="002D27E5"/>
    <w:rsid w:val="002D2980"/>
    <w:rsid w:val="002D2B4E"/>
    <w:rsid w:val="002D2E39"/>
    <w:rsid w:val="002D361B"/>
    <w:rsid w:val="002D4983"/>
    <w:rsid w:val="002D5828"/>
    <w:rsid w:val="002D6548"/>
    <w:rsid w:val="002D7167"/>
    <w:rsid w:val="002D768E"/>
    <w:rsid w:val="002D7A13"/>
    <w:rsid w:val="002E0C06"/>
    <w:rsid w:val="002E1673"/>
    <w:rsid w:val="002E1CDB"/>
    <w:rsid w:val="002E489B"/>
    <w:rsid w:val="002E48C8"/>
    <w:rsid w:val="002E4986"/>
    <w:rsid w:val="002E4A34"/>
    <w:rsid w:val="002E6BC2"/>
    <w:rsid w:val="002E7536"/>
    <w:rsid w:val="002F33D3"/>
    <w:rsid w:val="002F3A9B"/>
    <w:rsid w:val="002F427D"/>
    <w:rsid w:val="002F6638"/>
    <w:rsid w:val="00300897"/>
    <w:rsid w:val="0030273D"/>
    <w:rsid w:val="0030333F"/>
    <w:rsid w:val="00304CB4"/>
    <w:rsid w:val="00304EBA"/>
    <w:rsid w:val="00305C4B"/>
    <w:rsid w:val="00305DFC"/>
    <w:rsid w:val="0030633F"/>
    <w:rsid w:val="00306D09"/>
    <w:rsid w:val="0030745E"/>
    <w:rsid w:val="00307AD7"/>
    <w:rsid w:val="00312C11"/>
    <w:rsid w:val="00312D34"/>
    <w:rsid w:val="00313862"/>
    <w:rsid w:val="0031544C"/>
    <w:rsid w:val="00316117"/>
    <w:rsid w:val="003170D1"/>
    <w:rsid w:val="0031769B"/>
    <w:rsid w:val="00320086"/>
    <w:rsid w:val="00320099"/>
    <w:rsid w:val="00320D28"/>
    <w:rsid w:val="00321171"/>
    <w:rsid w:val="00321DE8"/>
    <w:rsid w:val="003229A6"/>
    <w:rsid w:val="00322C55"/>
    <w:rsid w:val="0032368A"/>
    <w:rsid w:val="00323FE7"/>
    <w:rsid w:val="00324303"/>
    <w:rsid w:val="00327452"/>
    <w:rsid w:val="0033093E"/>
    <w:rsid w:val="00330C34"/>
    <w:rsid w:val="00331D29"/>
    <w:rsid w:val="003328FB"/>
    <w:rsid w:val="003346F1"/>
    <w:rsid w:val="00334C93"/>
    <w:rsid w:val="00336D75"/>
    <w:rsid w:val="0034323B"/>
    <w:rsid w:val="00343558"/>
    <w:rsid w:val="00344D5C"/>
    <w:rsid w:val="0034504C"/>
    <w:rsid w:val="003460FA"/>
    <w:rsid w:val="003461CA"/>
    <w:rsid w:val="0034624F"/>
    <w:rsid w:val="0034723C"/>
    <w:rsid w:val="003478C2"/>
    <w:rsid w:val="00347CBE"/>
    <w:rsid w:val="00350132"/>
    <w:rsid w:val="00350F48"/>
    <w:rsid w:val="003539DC"/>
    <w:rsid w:val="0035498D"/>
    <w:rsid w:val="00354A99"/>
    <w:rsid w:val="00354D13"/>
    <w:rsid w:val="0035526D"/>
    <w:rsid w:val="00355DB9"/>
    <w:rsid w:val="00355EB0"/>
    <w:rsid w:val="00356CD8"/>
    <w:rsid w:val="0035762F"/>
    <w:rsid w:val="00357C62"/>
    <w:rsid w:val="00360A01"/>
    <w:rsid w:val="003610CC"/>
    <w:rsid w:val="00361568"/>
    <w:rsid w:val="00361987"/>
    <w:rsid w:val="00362E7A"/>
    <w:rsid w:val="00363E97"/>
    <w:rsid w:val="00364D6A"/>
    <w:rsid w:val="00365966"/>
    <w:rsid w:val="0036679A"/>
    <w:rsid w:val="00367598"/>
    <w:rsid w:val="00367916"/>
    <w:rsid w:val="00370A67"/>
    <w:rsid w:val="0037277E"/>
    <w:rsid w:val="003736F9"/>
    <w:rsid w:val="00376E6F"/>
    <w:rsid w:val="00377F0C"/>
    <w:rsid w:val="00380E68"/>
    <w:rsid w:val="00380E8B"/>
    <w:rsid w:val="00383D28"/>
    <w:rsid w:val="003840A7"/>
    <w:rsid w:val="0038612D"/>
    <w:rsid w:val="00387204"/>
    <w:rsid w:val="0038785A"/>
    <w:rsid w:val="003906B1"/>
    <w:rsid w:val="00391078"/>
    <w:rsid w:val="00395304"/>
    <w:rsid w:val="003A0D94"/>
    <w:rsid w:val="003A2E99"/>
    <w:rsid w:val="003A2F06"/>
    <w:rsid w:val="003A34F8"/>
    <w:rsid w:val="003A47A9"/>
    <w:rsid w:val="003A56C7"/>
    <w:rsid w:val="003A5AF5"/>
    <w:rsid w:val="003B330D"/>
    <w:rsid w:val="003B5DAD"/>
    <w:rsid w:val="003B70DD"/>
    <w:rsid w:val="003B745B"/>
    <w:rsid w:val="003C25EB"/>
    <w:rsid w:val="003C2AE0"/>
    <w:rsid w:val="003C49FD"/>
    <w:rsid w:val="003C5BFF"/>
    <w:rsid w:val="003C5D0D"/>
    <w:rsid w:val="003D0202"/>
    <w:rsid w:val="003D0D1D"/>
    <w:rsid w:val="003D0F4B"/>
    <w:rsid w:val="003D13D3"/>
    <w:rsid w:val="003D16AC"/>
    <w:rsid w:val="003D34B0"/>
    <w:rsid w:val="003D34C3"/>
    <w:rsid w:val="003D391F"/>
    <w:rsid w:val="003D3A50"/>
    <w:rsid w:val="003D3FC4"/>
    <w:rsid w:val="003D72EF"/>
    <w:rsid w:val="003E1535"/>
    <w:rsid w:val="003E172F"/>
    <w:rsid w:val="003E2761"/>
    <w:rsid w:val="003E4D6C"/>
    <w:rsid w:val="003E7B67"/>
    <w:rsid w:val="003E7D98"/>
    <w:rsid w:val="003F038F"/>
    <w:rsid w:val="003F2203"/>
    <w:rsid w:val="003F355A"/>
    <w:rsid w:val="003F5668"/>
    <w:rsid w:val="003F5B96"/>
    <w:rsid w:val="003F5DE7"/>
    <w:rsid w:val="003F5EEF"/>
    <w:rsid w:val="003F6C04"/>
    <w:rsid w:val="003F7DBA"/>
    <w:rsid w:val="004008B8"/>
    <w:rsid w:val="00400A0E"/>
    <w:rsid w:val="00401719"/>
    <w:rsid w:val="0040225E"/>
    <w:rsid w:val="00402BE0"/>
    <w:rsid w:val="00403FBE"/>
    <w:rsid w:val="00405E1D"/>
    <w:rsid w:val="00405FE9"/>
    <w:rsid w:val="0040655B"/>
    <w:rsid w:val="00407CD3"/>
    <w:rsid w:val="00410639"/>
    <w:rsid w:val="00410969"/>
    <w:rsid w:val="004122EA"/>
    <w:rsid w:val="004130B6"/>
    <w:rsid w:val="00413AD2"/>
    <w:rsid w:val="00414A5C"/>
    <w:rsid w:val="00416037"/>
    <w:rsid w:val="00417EBB"/>
    <w:rsid w:val="00420717"/>
    <w:rsid w:val="00422057"/>
    <w:rsid w:val="00423C9F"/>
    <w:rsid w:val="00424837"/>
    <w:rsid w:val="0042532D"/>
    <w:rsid w:val="00425B37"/>
    <w:rsid w:val="00425D31"/>
    <w:rsid w:val="00425FDF"/>
    <w:rsid w:val="00426EA3"/>
    <w:rsid w:val="004304E6"/>
    <w:rsid w:val="004306E6"/>
    <w:rsid w:val="0043159A"/>
    <w:rsid w:val="00431627"/>
    <w:rsid w:val="004342D6"/>
    <w:rsid w:val="0043481D"/>
    <w:rsid w:val="00436959"/>
    <w:rsid w:val="004379E8"/>
    <w:rsid w:val="0044505D"/>
    <w:rsid w:val="00445F84"/>
    <w:rsid w:val="0044669B"/>
    <w:rsid w:val="004475D2"/>
    <w:rsid w:val="00450278"/>
    <w:rsid w:val="00450AE2"/>
    <w:rsid w:val="00450F94"/>
    <w:rsid w:val="00452952"/>
    <w:rsid w:val="00452C05"/>
    <w:rsid w:val="00454952"/>
    <w:rsid w:val="00454FD4"/>
    <w:rsid w:val="00455126"/>
    <w:rsid w:val="00455B5D"/>
    <w:rsid w:val="00455CCB"/>
    <w:rsid w:val="0045714A"/>
    <w:rsid w:val="004574BB"/>
    <w:rsid w:val="00457A07"/>
    <w:rsid w:val="0046032E"/>
    <w:rsid w:val="0046077F"/>
    <w:rsid w:val="00461037"/>
    <w:rsid w:val="00462076"/>
    <w:rsid w:val="00462A11"/>
    <w:rsid w:val="004634C1"/>
    <w:rsid w:val="00463FA9"/>
    <w:rsid w:val="00465774"/>
    <w:rsid w:val="0046609D"/>
    <w:rsid w:val="00466A1B"/>
    <w:rsid w:val="00467316"/>
    <w:rsid w:val="00467FEF"/>
    <w:rsid w:val="00470B63"/>
    <w:rsid w:val="004713BF"/>
    <w:rsid w:val="0047140D"/>
    <w:rsid w:val="004735F0"/>
    <w:rsid w:val="00473C6B"/>
    <w:rsid w:val="00474188"/>
    <w:rsid w:val="00474F1C"/>
    <w:rsid w:val="004757B1"/>
    <w:rsid w:val="00475852"/>
    <w:rsid w:val="00480B2A"/>
    <w:rsid w:val="00481C24"/>
    <w:rsid w:val="00482349"/>
    <w:rsid w:val="00482F05"/>
    <w:rsid w:val="004834C2"/>
    <w:rsid w:val="004858FA"/>
    <w:rsid w:val="00485A37"/>
    <w:rsid w:val="00486F43"/>
    <w:rsid w:val="004876CB"/>
    <w:rsid w:val="00487A72"/>
    <w:rsid w:val="00487C71"/>
    <w:rsid w:val="00487FF2"/>
    <w:rsid w:val="00491597"/>
    <w:rsid w:val="004920B1"/>
    <w:rsid w:val="00492A57"/>
    <w:rsid w:val="00493FB6"/>
    <w:rsid w:val="00495702"/>
    <w:rsid w:val="00496684"/>
    <w:rsid w:val="004A0437"/>
    <w:rsid w:val="004A04EA"/>
    <w:rsid w:val="004A050C"/>
    <w:rsid w:val="004A19A9"/>
    <w:rsid w:val="004A25D8"/>
    <w:rsid w:val="004A5460"/>
    <w:rsid w:val="004A6595"/>
    <w:rsid w:val="004A6E21"/>
    <w:rsid w:val="004A7122"/>
    <w:rsid w:val="004B05B8"/>
    <w:rsid w:val="004B1022"/>
    <w:rsid w:val="004B1BAB"/>
    <w:rsid w:val="004B2CA6"/>
    <w:rsid w:val="004B32B0"/>
    <w:rsid w:val="004B3349"/>
    <w:rsid w:val="004B3828"/>
    <w:rsid w:val="004B4BC2"/>
    <w:rsid w:val="004B4BF5"/>
    <w:rsid w:val="004B69DD"/>
    <w:rsid w:val="004B6C05"/>
    <w:rsid w:val="004B7471"/>
    <w:rsid w:val="004B7BFA"/>
    <w:rsid w:val="004C0C83"/>
    <w:rsid w:val="004C2416"/>
    <w:rsid w:val="004C3779"/>
    <w:rsid w:val="004C399A"/>
    <w:rsid w:val="004C3E0A"/>
    <w:rsid w:val="004C4285"/>
    <w:rsid w:val="004C5064"/>
    <w:rsid w:val="004C5AB4"/>
    <w:rsid w:val="004C638A"/>
    <w:rsid w:val="004C6441"/>
    <w:rsid w:val="004C68EF"/>
    <w:rsid w:val="004C766E"/>
    <w:rsid w:val="004C77BB"/>
    <w:rsid w:val="004D0AF1"/>
    <w:rsid w:val="004D15E0"/>
    <w:rsid w:val="004D16AD"/>
    <w:rsid w:val="004D1849"/>
    <w:rsid w:val="004D2458"/>
    <w:rsid w:val="004D2B56"/>
    <w:rsid w:val="004D34F6"/>
    <w:rsid w:val="004D3B63"/>
    <w:rsid w:val="004D43E5"/>
    <w:rsid w:val="004D4996"/>
    <w:rsid w:val="004D6075"/>
    <w:rsid w:val="004D7417"/>
    <w:rsid w:val="004D7647"/>
    <w:rsid w:val="004D78AA"/>
    <w:rsid w:val="004D7F87"/>
    <w:rsid w:val="004E1D1E"/>
    <w:rsid w:val="004E1EF3"/>
    <w:rsid w:val="004E2069"/>
    <w:rsid w:val="004E2B4C"/>
    <w:rsid w:val="004E3964"/>
    <w:rsid w:val="004E627D"/>
    <w:rsid w:val="004E6E9A"/>
    <w:rsid w:val="004E72C3"/>
    <w:rsid w:val="004E73D5"/>
    <w:rsid w:val="004F15B0"/>
    <w:rsid w:val="004F1EB9"/>
    <w:rsid w:val="004F2F98"/>
    <w:rsid w:val="004F3F43"/>
    <w:rsid w:val="004F54D1"/>
    <w:rsid w:val="004F63F0"/>
    <w:rsid w:val="004F7FE2"/>
    <w:rsid w:val="00500171"/>
    <w:rsid w:val="005004B8"/>
    <w:rsid w:val="00500C92"/>
    <w:rsid w:val="00502804"/>
    <w:rsid w:val="005032DC"/>
    <w:rsid w:val="00506903"/>
    <w:rsid w:val="00507132"/>
    <w:rsid w:val="00511496"/>
    <w:rsid w:val="00512481"/>
    <w:rsid w:val="005131D2"/>
    <w:rsid w:val="005150D4"/>
    <w:rsid w:val="00516EEB"/>
    <w:rsid w:val="00517878"/>
    <w:rsid w:val="0052074C"/>
    <w:rsid w:val="00520AC7"/>
    <w:rsid w:val="00520DA7"/>
    <w:rsid w:val="0052167D"/>
    <w:rsid w:val="0052251C"/>
    <w:rsid w:val="00523F4F"/>
    <w:rsid w:val="00524739"/>
    <w:rsid w:val="005254C4"/>
    <w:rsid w:val="005265E8"/>
    <w:rsid w:val="0052677B"/>
    <w:rsid w:val="00526A8E"/>
    <w:rsid w:val="00526D80"/>
    <w:rsid w:val="005277F5"/>
    <w:rsid w:val="005316EB"/>
    <w:rsid w:val="00531A99"/>
    <w:rsid w:val="0053204A"/>
    <w:rsid w:val="005331A3"/>
    <w:rsid w:val="00533517"/>
    <w:rsid w:val="005338C7"/>
    <w:rsid w:val="005352CD"/>
    <w:rsid w:val="00536EEF"/>
    <w:rsid w:val="00540245"/>
    <w:rsid w:val="005402EF"/>
    <w:rsid w:val="00542379"/>
    <w:rsid w:val="00542526"/>
    <w:rsid w:val="00542745"/>
    <w:rsid w:val="00543BBD"/>
    <w:rsid w:val="00543D1C"/>
    <w:rsid w:val="00543FAB"/>
    <w:rsid w:val="00544D2C"/>
    <w:rsid w:val="00544DA8"/>
    <w:rsid w:val="00544F5F"/>
    <w:rsid w:val="005453AE"/>
    <w:rsid w:val="00545987"/>
    <w:rsid w:val="00545EAA"/>
    <w:rsid w:val="0054664E"/>
    <w:rsid w:val="0054791C"/>
    <w:rsid w:val="00547CA2"/>
    <w:rsid w:val="005500B4"/>
    <w:rsid w:val="00550342"/>
    <w:rsid w:val="0055043C"/>
    <w:rsid w:val="00550D12"/>
    <w:rsid w:val="005529A9"/>
    <w:rsid w:val="00552D6E"/>
    <w:rsid w:val="005533E0"/>
    <w:rsid w:val="00556FEC"/>
    <w:rsid w:val="00557929"/>
    <w:rsid w:val="00557D4E"/>
    <w:rsid w:val="0056113F"/>
    <w:rsid w:val="00561618"/>
    <w:rsid w:val="005632C5"/>
    <w:rsid w:val="0056353B"/>
    <w:rsid w:val="005642ED"/>
    <w:rsid w:val="005653FE"/>
    <w:rsid w:val="005655EB"/>
    <w:rsid w:val="00565808"/>
    <w:rsid w:val="0056706D"/>
    <w:rsid w:val="00567473"/>
    <w:rsid w:val="0057092D"/>
    <w:rsid w:val="00571714"/>
    <w:rsid w:val="00571A32"/>
    <w:rsid w:val="00571EC8"/>
    <w:rsid w:val="0057330A"/>
    <w:rsid w:val="0057474B"/>
    <w:rsid w:val="005758BB"/>
    <w:rsid w:val="00576613"/>
    <w:rsid w:val="00576695"/>
    <w:rsid w:val="00576912"/>
    <w:rsid w:val="0057711B"/>
    <w:rsid w:val="00582350"/>
    <w:rsid w:val="005825EC"/>
    <w:rsid w:val="00584B19"/>
    <w:rsid w:val="00585128"/>
    <w:rsid w:val="005861C4"/>
    <w:rsid w:val="00586A89"/>
    <w:rsid w:val="00586E6F"/>
    <w:rsid w:val="00591440"/>
    <w:rsid w:val="00592FA7"/>
    <w:rsid w:val="00593938"/>
    <w:rsid w:val="005944D7"/>
    <w:rsid w:val="00594681"/>
    <w:rsid w:val="00595717"/>
    <w:rsid w:val="005963EF"/>
    <w:rsid w:val="005A4A0A"/>
    <w:rsid w:val="005A4AC0"/>
    <w:rsid w:val="005A5012"/>
    <w:rsid w:val="005A5BF2"/>
    <w:rsid w:val="005A75D7"/>
    <w:rsid w:val="005B188E"/>
    <w:rsid w:val="005B247C"/>
    <w:rsid w:val="005B27B8"/>
    <w:rsid w:val="005B2BDC"/>
    <w:rsid w:val="005B4F58"/>
    <w:rsid w:val="005B56B1"/>
    <w:rsid w:val="005B745E"/>
    <w:rsid w:val="005C0A5E"/>
    <w:rsid w:val="005C0CEE"/>
    <w:rsid w:val="005C1846"/>
    <w:rsid w:val="005C27B7"/>
    <w:rsid w:val="005C30C7"/>
    <w:rsid w:val="005C59FD"/>
    <w:rsid w:val="005C5F49"/>
    <w:rsid w:val="005C79BD"/>
    <w:rsid w:val="005C7A5C"/>
    <w:rsid w:val="005D0206"/>
    <w:rsid w:val="005D088F"/>
    <w:rsid w:val="005D0C2C"/>
    <w:rsid w:val="005D190F"/>
    <w:rsid w:val="005D1C30"/>
    <w:rsid w:val="005D3681"/>
    <w:rsid w:val="005D3DA8"/>
    <w:rsid w:val="005D55A1"/>
    <w:rsid w:val="005D5D17"/>
    <w:rsid w:val="005D6EDE"/>
    <w:rsid w:val="005E0D9E"/>
    <w:rsid w:val="005E154A"/>
    <w:rsid w:val="005E20C8"/>
    <w:rsid w:val="005E2425"/>
    <w:rsid w:val="005E2825"/>
    <w:rsid w:val="005E2D2D"/>
    <w:rsid w:val="005E346D"/>
    <w:rsid w:val="005E495C"/>
    <w:rsid w:val="005E6000"/>
    <w:rsid w:val="005E6248"/>
    <w:rsid w:val="005E785E"/>
    <w:rsid w:val="005F084C"/>
    <w:rsid w:val="005F270C"/>
    <w:rsid w:val="005F2CA5"/>
    <w:rsid w:val="005F3A63"/>
    <w:rsid w:val="005F3BDE"/>
    <w:rsid w:val="005F44C3"/>
    <w:rsid w:val="005F523D"/>
    <w:rsid w:val="005F5EF1"/>
    <w:rsid w:val="005F6024"/>
    <w:rsid w:val="005F73BB"/>
    <w:rsid w:val="005F74B9"/>
    <w:rsid w:val="00600E00"/>
    <w:rsid w:val="00602D4A"/>
    <w:rsid w:val="006043EA"/>
    <w:rsid w:val="00604486"/>
    <w:rsid w:val="00605324"/>
    <w:rsid w:val="00605505"/>
    <w:rsid w:val="006072EE"/>
    <w:rsid w:val="00607A55"/>
    <w:rsid w:val="006107F7"/>
    <w:rsid w:val="0061175E"/>
    <w:rsid w:val="0061273C"/>
    <w:rsid w:val="0061300E"/>
    <w:rsid w:val="00615594"/>
    <w:rsid w:val="006158ED"/>
    <w:rsid w:val="0061667F"/>
    <w:rsid w:val="0062008A"/>
    <w:rsid w:val="00620AC0"/>
    <w:rsid w:val="00621587"/>
    <w:rsid w:val="00621C60"/>
    <w:rsid w:val="00622B69"/>
    <w:rsid w:val="00622F9F"/>
    <w:rsid w:val="00626069"/>
    <w:rsid w:val="00630064"/>
    <w:rsid w:val="00630C17"/>
    <w:rsid w:val="00632DB6"/>
    <w:rsid w:val="00633A7C"/>
    <w:rsid w:val="006349B2"/>
    <w:rsid w:val="00634F76"/>
    <w:rsid w:val="006354FA"/>
    <w:rsid w:val="00636058"/>
    <w:rsid w:val="00636FB0"/>
    <w:rsid w:val="00641050"/>
    <w:rsid w:val="006413F5"/>
    <w:rsid w:val="00642741"/>
    <w:rsid w:val="006474E3"/>
    <w:rsid w:val="006500E1"/>
    <w:rsid w:val="00650784"/>
    <w:rsid w:val="00650F76"/>
    <w:rsid w:val="00653C2C"/>
    <w:rsid w:val="006540F2"/>
    <w:rsid w:val="0065514B"/>
    <w:rsid w:val="006553A2"/>
    <w:rsid w:val="00656992"/>
    <w:rsid w:val="006569D8"/>
    <w:rsid w:val="00657C06"/>
    <w:rsid w:val="006612C1"/>
    <w:rsid w:val="00661466"/>
    <w:rsid w:val="0066358B"/>
    <w:rsid w:val="006639E3"/>
    <w:rsid w:val="006642E6"/>
    <w:rsid w:val="00672937"/>
    <w:rsid w:val="006763DC"/>
    <w:rsid w:val="0068050B"/>
    <w:rsid w:val="006809D8"/>
    <w:rsid w:val="00680F5D"/>
    <w:rsid w:val="00684018"/>
    <w:rsid w:val="006843FD"/>
    <w:rsid w:val="0068608D"/>
    <w:rsid w:val="0068771B"/>
    <w:rsid w:val="006935B2"/>
    <w:rsid w:val="00694BEE"/>
    <w:rsid w:val="00697475"/>
    <w:rsid w:val="006A1699"/>
    <w:rsid w:val="006A2765"/>
    <w:rsid w:val="006A3BC1"/>
    <w:rsid w:val="006A3C02"/>
    <w:rsid w:val="006A435A"/>
    <w:rsid w:val="006A4C3E"/>
    <w:rsid w:val="006A557F"/>
    <w:rsid w:val="006A565C"/>
    <w:rsid w:val="006A69AC"/>
    <w:rsid w:val="006A6F99"/>
    <w:rsid w:val="006A7498"/>
    <w:rsid w:val="006A7876"/>
    <w:rsid w:val="006B20AC"/>
    <w:rsid w:val="006B20D2"/>
    <w:rsid w:val="006B22E5"/>
    <w:rsid w:val="006B2747"/>
    <w:rsid w:val="006B2A2E"/>
    <w:rsid w:val="006B38F1"/>
    <w:rsid w:val="006B4B7C"/>
    <w:rsid w:val="006C13D9"/>
    <w:rsid w:val="006C1BEF"/>
    <w:rsid w:val="006C1C19"/>
    <w:rsid w:val="006C2DC7"/>
    <w:rsid w:val="006C4724"/>
    <w:rsid w:val="006C5103"/>
    <w:rsid w:val="006C775D"/>
    <w:rsid w:val="006C7DB5"/>
    <w:rsid w:val="006D0F44"/>
    <w:rsid w:val="006D201E"/>
    <w:rsid w:val="006D3C54"/>
    <w:rsid w:val="006D5047"/>
    <w:rsid w:val="006D53B8"/>
    <w:rsid w:val="006D5C2A"/>
    <w:rsid w:val="006D660C"/>
    <w:rsid w:val="006D6CAB"/>
    <w:rsid w:val="006D6CB3"/>
    <w:rsid w:val="006D7947"/>
    <w:rsid w:val="006D7D2C"/>
    <w:rsid w:val="006D7EB0"/>
    <w:rsid w:val="006E11D5"/>
    <w:rsid w:val="006E1487"/>
    <w:rsid w:val="006E1B51"/>
    <w:rsid w:val="006E36D9"/>
    <w:rsid w:val="006E3C6D"/>
    <w:rsid w:val="006E42AA"/>
    <w:rsid w:val="006E4375"/>
    <w:rsid w:val="006E43EF"/>
    <w:rsid w:val="006E5AB1"/>
    <w:rsid w:val="006E5E42"/>
    <w:rsid w:val="006E5F66"/>
    <w:rsid w:val="006F0464"/>
    <w:rsid w:val="006F12E6"/>
    <w:rsid w:val="006F209E"/>
    <w:rsid w:val="006F2F81"/>
    <w:rsid w:val="006F31EF"/>
    <w:rsid w:val="006F4341"/>
    <w:rsid w:val="006F4A26"/>
    <w:rsid w:val="006F54DA"/>
    <w:rsid w:val="006F54F5"/>
    <w:rsid w:val="006F610E"/>
    <w:rsid w:val="006F69A1"/>
    <w:rsid w:val="006F7D0A"/>
    <w:rsid w:val="00700E7A"/>
    <w:rsid w:val="007010C8"/>
    <w:rsid w:val="00702A61"/>
    <w:rsid w:val="00703A31"/>
    <w:rsid w:val="00704525"/>
    <w:rsid w:val="007054EE"/>
    <w:rsid w:val="007058A1"/>
    <w:rsid w:val="00706E5A"/>
    <w:rsid w:val="007074F2"/>
    <w:rsid w:val="0071171E"/>
    <w:rsid w:val="00711D6B"/>
    <w:rsid w:val="00712C1F"/>
    <w:rsid w:val="0071419C"/>
    <w:rsid w:val="00714412"/>
    <w:rsid w:val="00714F49"/>
    <w:rsid w:val="00715373"/>
    <w:rsid w:val="00716748"/>
    <w:rsid w:val="0071682D"/>
    <w:rsid w:val="00716927"/>
    <w:rsid w:val="00717937"/>
    <w:rsid w:val="00717E86"/>
    <w:rsid w:val="00724465"/>
    <w:rsid w:val="00727CCC"/>
    <w:rsid w:val="00727DD8"/>
    <w:rsid w:val="007301A8"/>
    <w:rsid w:val="007325CF"/>
    <w:rsid w:val="007343D1"/>
    <w:rsid w:val="00734B08"/>
    <w:rsid w:val="00735A59"/>
    <w:rsid w:val="007363A1"/>
    <w:rsid w:val="0074075B"/>
    <w:rsid w:val="00741B47"/>
    <w:rsid w:val="007441D7"/>
    <w:rsid w:val="00744867"/>
    <w:rsid w:val="007453CB"/>
    <w:rsid w:val="00746208"/>
    <w:rsid w:val="00747398"/>
    <w:rsid w:val="0075027C"/>
    <w:rsid w:val="00750E50"/>
    <w:rsid w:val="00751877"/>
    <w:rsid w:val="00752B0C"/>
    <w:rsid w:val="00752F3A"/>
    <w:rsid w:val="007532F7"/>
    <w:rsid w:val="007551CD"/>
    <w:rsid w:val="007556F2"/>
    <w:rsid w:val="0075649D"/>
    <w:rsid w:val="00756A5A"/>
    <w:rsid w:val="0075753C"/>
    <w:rsid w:val="00760168"/>
    <w:rsid w:val="00760B2F"/>
    <w:rsid w:val="0076115A"/>
    <w:rsid w:val="00761C95"/>
    <w:rsid w:val="00762A8E"/>
    <w:rsid w:val="00762AA9"/>
    <w:rsid w:val="00763292"/>
    <w:rsid w:val="00763A47"/>
    <w:rsid w:val="00764AA8"/>
    <w:rsid w:val="00764CB4"/>
    <w:rsid w:val="00765E0B"/>
    <w:rsid w:val="00766D98"/>
    <w:rsid w:val="00770119"/>
    <w:rsid w:val="00770ABF"/>
    <w:rsid w:val="00770F62"/>
    <w:rsid w:val="00772054"/>
    <w:rsid w:val="007727C3"/>
    <w:rsid w:val="00775669"/>
    <w:rsid w:val="00776D52"/>
    <w:rsid w:val="00777B36"/>
    <w:rsid w:val="0078064C"/>
    <w:rsid w:val="00780683"/>
    <w:rsid w:val="007817E9"/>
    <w:rsid w:val="007821EB"/>
    <w:rsid w:val="00782283"/>
    <w:rsid w:val="00782C16"/>
    <w:rsid w:val="00782FBC"/>
    <w:rsid w:val="007843DF"/>
    <w:rsid w:val="00787836"/>
    <w:rsid w:val="00787F50"/>
    <w:rsid w:val="007901F4"/>
    <w:rsid w:val="007907A7"/>
    <w:rsid w:val="00790DF1"/>
    <w:rsid w:val="0079111A"/>
    <w:rsid w:val="00791849"/>
    <w:rsid w:val="00791AE7"/>
    <w:rsid w:val="00791B22"/>
    <w:rsid w:val="00792818"/>
    <w:rsid w:val="00793BF4"/>
    <w:rsid w:val="007943FB"/>
    <w:rsid w:val="007945C1"/>
    <w:rsid w:val="0079564D"/>
    <w:rsid w:val="007971F8"/>
    <w:rsid w:val="00797BEE"/>
    <w:rsid w:val="00797E85"/>
    <w:rsid w:val="007A03CE"/>
    <w:rsid w:val="007A1308"/>
    <w:rsid w:val="007A15C9"/>
    <w:rsid w:val="007A2F54"/>
    <w:rsid w:val="007A307C"/>
    <w:rsid w:val="007A445D"/>
    <w:rsid w:val="007A4601"/>
    <w:rsid w:val="007A4D8F"/>
    <w:rsid w:val="007A644B"/>
    <w:rsid w:val="007A64BE"/>
    <w:rsid w:val="007A72CE"/>
    <w:rsid w:val="007A738F"/>
    <w:rsid w:val="007B099A"/>
    <w:rsid w:val="007B28BE"/>
    <w:rsid w:val="007B305E"/>
    <w:rsid w:val="007B41D3"/>
    <w:rsid w:val="007B4448"/>
    <w:rsid w:val="007B4666"/>
    <w:rsid w:val="007B5EDB"/>
    <w:rsid w:val="007B66B5"/>
    <w:rsid w:val="007B7D7F"/>
    <w:rsid w:val="007C0664"/>
    <w:rsid w:val="007C1FD3"/>
    <w:rsid w:val="007C3A45"/>
    <w:rsid w:val="007C3B1F"/>
    <w:rsid w:val="007C4061"/>
    <w:rsid w:val="007C7735"/>
    <w:rsid w:val="007D003B"/>
    <w:rsid w:val="007D019B"/>
    <w:rsid w:val="007D01B5"/>
    <w:rsid w:val="007D0ACF"/>
    <w:rsid w:val="007D102B"/>
    <w:rsid w:val="007D1548"/>
    <w:rsid w:val="007D18E7"/>
    <w:rsid w:val="007D247E"/>
    <w:rsid w:val="007D31A8"/>
    <w:rsid w:val="007D3D8E"/>
    <w:rsid w:val="007D6C0A"/>
    <w:rsid w:val="007E0C63"/>
    <w:rsid w:val="007E0D65"/>
    <w:rsid w:val="007E1D50"/>
    <w:rsid w:val="007E2C2E"/>
    <w:rsid w:val="007E49B4"/>
    <w:rsid w:val="007F2F8E"/>
    <w:rsid w:val="007F34B9"/>
    <w:rsid w:val="007F382C"/>
    <w:rsid w:val="007F3896"/>
    <w:rsid w:val="007F3C5A"/>
    <w:rsid w:val="007F41DC"/>
    <w:rsid w:val="007F4393"/>
    <w:rsid w:val="007F4B7F"/>
    <w:rsid w:val="007F5F37"/>
    <w:rsid w:val="007F725F"/>
    <w:rsid w:val="008007D6"/>
    <w:rsid w:val="008015BE"/>
    <w:rsid w:val="00802064"/>
    <w:rsid w:val="00803633"/>
    <w:rsid w:val="00806A55"/>
    <w:rsid w:val="008072B9"/>
    <w:rsid w:val="008073B6"/>
    <w:rsid w:val="0080765B"/>
    <w:rsid w:val="0081167F"/>
    <w:rsid w:val="00813097"/>
    <w:rsid w:val="0081387F"/>
    <w:rsid w:val="008141BD"/>
    <w:rsid w:val="00815213"/>
    <w:rsid w:val="00817D00"/>
    <w:rsid w:val="00823ED9"/>
    <w:rsid w:val="00824AD6"/>
    <w:rsid w:val="00824BAC"/>
    <w:rsid w:val="0082603E"/>
    <w:rsid w:val="00830CF9"/>
    <w:rsid w:val="00830F3D"/>
    <w:rsid w:val="00831AC0"/>
    <w:rsid w:val="00833293"/>
    <w:rsid w:val="008334DE"/>
    <w:rsid w:val="0083441A"/>
    <w:rsid w:val="0083583F"/>
    <w:rsid w:val="00836389"/>
    <w:rsid w:val="00837117"/>
    <w:rsid w:val="00840F0C"/>
    <w:rsid w:val="00842335"/>
    <w:rsid w:val="008423D1"/>
    <w:rsid w:val="00843636"/>
    <w:rsid w:val="008445FE"/>
    <w:rsid w:val="0084531D"/>
    <w:rsid w:val="00845F7A"/>
    <w:rsid w:val="00846C87"/>
    <w:rsid w:val="008472E9"/>
    <w:rsid w:val="00847B67"/>
    <w:rsid w:val="0085182A"/>
    <w:rsid w:val="00854350"/>
    <w:rsid w:val="008567A8"/>
    <w:rsid w:val="008577C6"/>
    <w:rsid w:val="00860718"/>
    <w:rsid w:val="008620A4"/>
    <w:rsid w:val="0086325E"/>
    <w:rsid w:val="00863913"/>
    <w:rsid w:val="00864767"/>
    <w:rsid w:val="00864EEF"/>
    <w:rsid w:val="00865E33"/>
    <w:rsid w:val="0086631C"/>
    <w:rsid w:val="008711FC"/>
    <w:rsid w:val="00871CEF"/>
    <w:rsid w:val="00871D4F"/>
    <w:rsid w:val="00872A5F"/>
    <w:rsid w:val="00874539"/>
    <w:rsid w:val="008750D1"/>
    <w:rsid w:val="00875439"/>
    <w:rsid w:val="008773BA"/>
    <w:rsid w:val="00877EF0"/>
    <w:rsid w:val="008800E3"/>
    <w:rsid w:val="008831BA"/>
    <w:rsid w:val="008842B8"/>
    <w:rsid w:val="0088488A"/>
    <w:rsid w:val="00886BCA"/>
    <w:rsid w:val="00886CE5"/>
    <w:rsid w:val="00886E55"/>
    <w:rsid w:val="0089172B"/>
    <w:rsid w:val="00893462"/>
    <w:rsid w:val="00893816"/>
    <w:rsid w:val="00895496"/>
    <w:rsid w:val="00895EC5"/>
    <w:rsid w:val="00896811"/>
    <w:rsid w:val="00896F38"/>
    <w:rsid w:val="008977CB"/>
    <w:rsid w:val="00897C7E"/>
    <w:rsid w:val="008A00BC"/>
    <w:rsid w:val="008A0227"/>
    <w:rsid w:val="008A1A90"/>
    <w:rsid w:val="008A252D"/>
    <w:rsid w:val="008A3233"/>
    <w:rsid w:val="008A5208"/>
    <w:rsid w:val="008A53CF"/>
    <w:rsid w:val="008A58F7"/>
    <w:rsid w:val="008A7AD5"/>
    <w:rsid w:val="008B0BA2"/>
    <w:rsid w:val="008B24EE"/>
    <w:rsid w:val="008B2C5A"/>
    <w:rsid w:val="008B3C7F"/>
    <w:rsid w:val="008B40A0"/>
    <w:rsid w:val="008B5022"/>
    <w:rsid w:val="008B521E"/>
    <w:rsid w:val="008B5489"/>
    <w:rsid w:val="008B6D1C"/>
    <w:rsid w:val="008C0AB0"/>
    <w:rsid w:val="008C1699"/>
    <w:rsid w:val="008C17EE"/>
    <w:rsid w:val="008C2870"/>
    <w:rsid w:val="008C334B"/>
    <w:rsid w:val="008C3747"/>
    <w:rsid w:val="008C3D79"/>
    <w:rsid w:val="008C4554"/>
    <w:rsid w:val="008C54CB"/>
    <w:rsid w:val="008C55DB"/>
    <w:rsid w:val="008C6118"/>
    <w:rsid w:val="008C69A6"/>
    <w:rsid w:val="008C6EDC"/>
    <w:rsid w:val="008C74B0"/>
    <w:rsid w:val="008C7B1D"/>
    <w:rsid w:val="008D091B"/>
    <w:rsid w:val="008D0975"/>
    <w:rsid w:val="008D0E15"/>
    <w:rsid w:val="008D2353"/>
    <w:rsid w:val="008D2EAB"/>
    <w:rsid w:val="008D43B8"/>
    <w:rsid w:val="008D47A1"/>
    <w:rsid w:val="008D4A5A"/>
    <w:rsid w:val="008D4F18"/>
    <w:rsid w:val="008D50E5"/>
    <w:rsid w:val="008D55CE"/>
    <w:rsid w:val="008D59BC"/>
    <w:rsid w:val="008D6092"/>
    <w:rsid w:val="008D7450"/>
    <w:rsid w:val="008D7ADD"/>
    <w:rsid w:val="008E0879"/>
    <w:rsid w:val="008E2CBC"/>
    <w:rsid w:val="008E3370"/>
    <w:rsid w:val="008E4AF6"/>
    <w:rsid w:val="008E5B87"/>
    <w:rsid w:val="008E6115"/>
    <w:rsid w:val="008E7560"/>
    <w:rsid w:val="008E7E07"/>
    <w:rsid w:val="008E7FF8"/>
    <w:rsid w:val="008F1211"/>
    <w:rsid w:val="008F2989"/>
    <w:rsid w:val="008F366C"/>
    <w:rsid w:val="008F3CAC"/>
    <w:rsid w:val="008F60FD"/>
    <w:rsid w:val="008F7B2C"/>
    <w:rsid w:val="00900EA7"/>
    <w:rsid w:val="0090136B"/>
    <w:rsid w:val="00903B75"/>
    <w:rsid w:val="009045A9"/>
    <w:rsid w:val="00907314"/>
    <w:rsid w:val="00912837"/>
    <w:rsid w:val="00912BC3"/>
    <w:rsid w:val="00913039"/>
    <w:rsid w:val="00913EC6"/>
    <w:rsid w:val="009148EF"/>
    <w:rsid w:val="00914C9E"/>
    <w:rsid w:val="009167C5"/>
    <w:rsid w:val="00916A2D"/>
    <w:rsid w:val="00917FDB"/>
    <w:rsid w:val="009209C1"/>
    <w:rsid w:val="00921E5E"/>
    <w:rsid w:val="00923070"/>
    <w:rsid w:val="009233AC"/>
    <w:rsid w:val="00923856"/>
    <w:rsid w:val="00923F2C"/>
    <w:rsid w:val="009270B9"/>
    <w:rsid w:val="009326CB"/>
    <w:rsid w:val="009333C7"/>
    <w:rsid w:val="00934A45"/>
    <w:rsid w:val="00935195"/>
    <w:rsid w:val="0093676A"/>
    <w:rsid w:val="00937221"/>
    <w:rsid w:val="009372AC"/>
    <w:rsid w:val="009376A3"/>
    <w:rsid w:val="00937F51"/>
    <w:rsid w:val="0094096A"/>
    <w:rsid w:val="009410AC"/>
    <w:rsid w:val="00943279"/>
    <w:rsid w:val="00943687"/>
    <w:rsid w:val="009446FB"/>
    <w:rsid w:val="0094473D"/>
    <w:rsid w:val="0094482E"/>
    <w:rsid w:val="00944CC6"/>
    <w:rsid w:val="00946CBA"/>
    <w:rsid w:val="00950212"/>
    <w:rsid w:val="0095080C"/>
    <w:rsid w:val="009511AF"/>
    <w:rsid w:val="009516BE"/>
    <w:rsid w:val="009520A3"/>
    <w:rsid w:val="009523D6"/>
    <w:rsid w:val="00952597"/>
    <w:rsid w:val="00953F06"/>
    <w:rsid w:val="00954FD6"/>
    <w:rsid w:val="00955394"/>
    <w:rsid w:val="0095763D"/>
    <w:rsid w:val="009604F0"/>
    <w:rsid w:val="00961EB2"/>
    <w:rsid w:val="00962065"/>
    <w:rsid w:val="00962184"/>
    <w:rsid w:val="00962F23"/>
    <w:rsid w:val="00962F34"/>
    <w:rsid w:val="00963FF7"/>
    <w:rsid w:val="0096497F"/>
    <w:rsid w:val="00965405"/>
    <w:rsid w:val="00966A43"/>
    <w:rsid w:val="009676D3"/>
    <w:rsid w:val="0097067C"/>
    <w:rsid w:val="0097098F"/>
    <w:rsid w:val="00972FB7"/>
    <w:rsid w:val="009734B0"/>
    <w:rsid w:val="0097423A"/>
    <w:rsid w:val="009742B7"/>
    <w:rsid w:val="0097472F"/>
    <w:rsid w:val="009749AF"/>
    <w:rsid w:val="0097617B"/>
    <w:rsid w:val="00977266"/>
    <w:rsid w:val="009803D7"/>
    <w:rsid w:val="00980DEC"/>
    <w:rsid w:val="0098164A"/>
    <w:rsid w:val="009825C0"/>
    <w:rsid w:val="0098316A"/>
    <w:rsid w:val="009843EC"/>
    <w:rsid w:val="00984571"/>
    <w:rsid w:val="00984BBF"/>
    <w:rsid w:val="00985786"/>
    <w:rsid w:val="00987040"/>
    <w:rsid w:val="00990E4E"/>
    <w:rsid w:val="00991167"/>
    <w:rsid w:val="009914BE"/>
    <w:rsid w:val="00993735"/>
    <w:rsid w:val="00993B4A"/>
    <w:rsid w:val="00994D77"/>
    <w:rsid w:val="009A09F9"/>
    <w:rsid w:val="009A2232"/>
    <w:rsid w:val="009A2524"/>
    <w:rsid w:val="009A4236"/>
    <w:rsid w:val="009A4425"/>
    <w:rsid w:val="009A4FE3"/>
    <w:rsid w:val="009A5891"/>
    <w:rsid w:val="009A64B5"/>
    <w:rsid w:val="009A7C45"/>
    <w:rsid w:val="009B0052"/>
    <w:rsid w:val="009B1616"/>
    <w:rsid w:val="009B2191"/>
    <w:rsid w:val="009B3077"/>
    <w:rsid w:val="009B4714"/>
    <w:rsid w:val="009B4AE8"/>
    <w:rsid w:val="009B56AD"/>
    <w:rsid w:val="009B79A0"/>
    <w:rsid w:val="009C0801"/>
    <w:rsid w:val="009C0A71"/>
    <w:rsid w:val="009C0EA6"/>
    <w:rsid w:val="009C14F4"/>
    <w:rsid w:val="009C19AA"/>
    <w:rsid w:val="009C23A4"/>
    <w:rsid w:val="009C2F01"/>
    <w:rsid w:val="009C38AA"/>
    <w:rsid w:val="009C5567"/>
    <w:rsid w:val="009C6437"/>
    <w:rsid w:val="009C678A"/>
    <w:rsid w:val="009D07C2"/>
    <w:rsid w:val="009D12F1"/>
    <w:rsid w:val="009D2EA3"/>
    <w:rsid w:val="009D6C28"/>
    <w:rsid w:val="009E0305"/>
    <w:rsid w:val="009E116A"/>
    <w:rsid w:val="009E1E72"/>
    <w:rsid w:val="009E20FF"/>
    <w:rsid w:val="009E2F5B"/>
    <w:rsid w:val="009E3480"/>
    <w:rsid w:val="009E4AE8"/>
    <w:rsid w:val="009E528E"/>
    <w:rsid w:val="009F08A8"/>
    <w:rsid w:val="009F209D"/>
    <w:rsid w:val="009F49C3"/>
    <w:rsid w:val="009F5477"/>
    <w:rsid w:val="009F54BB"/>
    <w:rsid w:val="00A00950"/>
    <w:rsid w:val="00A01585"/>
    <w:rsid w:val="00A016F7"/>
    <w:rsid w:val="00A03306"/>
    <w:rsid w:val="00A0337A"/>
    <w:rsid w:val="00A05621"/>
    <w:rsid w:val="00A05FC3"/>
    <w:rsid w:val="00A06B4E"/>
    <w:rsid w:val="00A07426"/>
    <w:rsid w:val="00A07681"/>
    <w:rsid w:val="00A07CFE"/>
    <w:rsid w:val="00A1018E"/>
    <w:rsid w:val="00A10C14"/>
    <w:rsid w:val="00A1135B"/>
    <w:rsid w:val="00A11B69"/>
    <w:rsid w:val="00A12A09"/>
    <w:rsid w:val="00A12D59"/>
    <w:rsid w:val="00A13B6B"/>
    <w:rsid w:val="00A13FFB"/>
    <w:rsid w:val="00A14A0F"/>
    <w:rsid w:val="00A1542C"/>
    <w:rsid w:val="00A15545"/>
    <w:rsid w:val="00A2279F"/>
    <w:rsid w:val="00A2284C"/>
    <w:rsid w:val="00A2351D"/>
    <w:rsid w:val="00A23FB5"/>
    <w:rsid w:val="00A2402E"/>
    <w:rsid w:val="00A2483D"/>
    <w:rsid w:val="00A24A2E"/>
    <w:rsid w:val="00A24A71"/>
    <w:rsid w:val="00A25A7C"/>
    <w:rsid w:val="00A25EF3"/>
    <w:rsid w:val="00A26BA7"/>
    <w:rsid w:val="00A302D3"/>
    <w:rsid w:val="00A34A29"/>
    <w:rsid w:val="00A3612C"/>
    <w:rsid w:val="00A3693A"/>
    <w:rsid w:val="00A379C2"/>
    <w:rsid w:val="00A37B26"/>
    <w:rsid w:val="00A37F01"/>
    <w:rsid w:val="00A42734"/>
    <w:rsid w:val="00A43B29"/>
    <w:rsid w:val="00A4437E"/>
    <w:rsid w:val="00A44A4B"/>
    <w:rsid w:val="00A44C5E"/>
    <w:rsid w:val="00A45E20"/>
    <w:rsid w:val="00A50A41"/>
    <w:rsid w:val="00A50FD6"/>
    <w:rsid w:val="00A5188F"/>
    <w:rsid w:val="00A51CBC"/>
    <w:rsid w:val="00A51F9C"/>
    <w:rsid w:val="00A5251E"/>
    <w:rsid w:val="00A529AA"/>
    <w:rsid w:val="00A52FA1"/>
    <w:rsid w:val="00A5339D"/>
    <w:rsid w:val="00A539FA"/>
    <w:rsid w:val="00A53C04"/>
    <w:rsid w:val="00A549F4"/>
    <w:rsid w:val="00A605B9"/>
    <w:rsid w:val="00A60CFD"/>
    <w:rsid w:val="00A61D97"/>
    <w:rsid w:val="00A62257"/>
    <w:rsid w:val="00A626A8"/>
    <w:rsid w:val="00A63597"/>
    <w:rsid w:val="00A64269"/>
    <w:rsid w:val="00A64CBE"/>
    <w:rsid w:val="00A66760"/>
    <w:rsid w:val="00A66837"/>
    <w:rsid w:val="00A6692F"/>
    <w:rsid w:val="00A70A16"/>
    <w:rsid w:val="00A72362"/>
    <w:rsid w:val="00A7240B"/>
    <w:rsid w:val="00A72CAA"/>
    <w:rsid w:val="00A7494F"/>
    <w:rsid w:val="00A74CC7"/>
    <w:rsid w:val="00A757A3"/>
    <w:rsid w:val="00A762D0"/>
    <w:rsid w:val="00A764AE"/>
    <w:rsid w:val="00A76759"/>
    <w:rsid w:val="00A76970"/>
    <w:rsid w:val="00A800D2"/>
    <w:rsid w:val="00A80717"/>
    <w:rsid w:val="00A81CD9"/>
    <w:rsid w:val="00A83319"/>
    <w:rsid w:val="00A84614"/>
    <w:rsid w:val="00A8471B"/>
    <w:rsid w:val="00A84C0C"/>
    <w:rsid w:val="00A84CB2"/>
    <w:rsid w:val="00A85C8F"/>
    <w:rsid w:val="00A901F6"/>
    <w:rsid w:val="00A91294"/>
    <w:rsid w:val="00A91517"/>
    <w:rsid w:val="00A91B8E"/>
    <w:rsid w:val="00A92A5C"/>
    <w:rsid w:val="00A92ED7"/>
    <w:rsid w:val="00A943AC"/>
    <w:rsid w:val="00A94BC3"/>
    <w:rsid w:val="00A957DE"/>
    <w:rsid w:val="00A96826"/>
    <w:rsid w:val="00A96B7A"/>
    <w:rsid w:val="00A97FFA"/>
    <w:rsid w:val="00AA03E9"/>
    <w:rsid w:val="00AA0EBF"/>
    <w:rsid w:val="00AA268F"/>
    <w:rsid w:val="00AA28D5"/>
    <w:rsid w:val="00AA5AAB"/>
    <w:rsid w:val="00AA6078"/>
    <w:rsid w:val="00AA73F2"/>
    <w:rsid w:val="00AB0171"/>
    <w:rsid w:val="00AB089C"/>
    <w:rsid w:val="00AB119D"/>
    <w:rsid w:val="00AB219B"/>
    <w:rsid w:val="00AB3AF8"/>
    <w:rsid w:val="00AB444C"/>
    <w:rsid w:val="00AB559D"/>
    <w:rsid w:val="00AC0410"/>
    <w:rsid w:val="00AC0DDC"/>
    <w:rsid w:val="00AC0FFF"/>
    <w:rsid w:val="00AC12AE"/>
    <w:rsid w:val="00AC6991"/>
    <w:rsid w:val="00AC6ABF"/>
    <w:rsid w:val="00AC762B"/>
    <w:rsid w:val="00AC7664"/>
    <w:rsid w:val="00AC793D"/>
    <w:rsid w:val="00AC7EFF"/>
    <w:rsid w:val="00AD1106"/>
    <w:rsid w:val="00AD1BF2"/>
    <w:rsid w:val="00AD43DE"/>
    <w:rsid w:val="00AD4DB7"/>
    <w:rsid w:val="00AD6389"/>
    <w:rsid w:val="00AD643C"/>
    <w:rsid w:val="00AE0E6D"/>
    <w:rsid w:val="00AE343E"/>
    <w:rsid w:val="00AE49DA"/>
    <w:rsid w:val="00AE4F9A"/>
    <w:rsid w:val="00AE5C7B"/>
    <w:rsid w:val="00AE6EC3"/>
    <w:rsid w:val="00AE78A2"/>
    <w:rsid w:val="00AF1538"/>
    <w:rsid w:val="00AF3C42"/>
    <w:rsid w:val="00AF4CFC"/>
    <w:rsid w:val="00AF598C"/>
    <w:rsid w:val="00AF6426"/>
    <w:rsid w:val="00AF66D9"/>
    <w:rsid w:val="00AF70F3"/>
    <w:rsid w:val="00B00509"/>
    <w:rsid w:val="00B0166E"/>
    <w:rsid w:val="00B022FD"/>
    <w:rsid w:val="00B0275A"/>
    <w:rsid w:val="00B03A80"/>
    <w:rsid w:val="00B0641E"/>
    <w:rsid w:val="00B079B0"/>
    <w:rsid w:val="00B07F59"/>
    <w:rsid w:val="00B122AD"/>
    <w:rsid w:val="00B12434"/>
    <w:rsid w:val="00B2010F"/>
    <w:rsid w:val="00B21141"/>
    <w:rsid w:val="00B21488"/>
    <w:rsid w:val="00B217C8"/>
    <w:rsid w:val="00B2254F"/>
    <w:rsid w:val="00B2347E"/>
    <w:rsid w:val="00B24371"/>
    <w:rsid w:val="00B25801"/>
    <w:rsid w:val="00B25D99"/>
    <w:rsid w:val="00B26BCC"/>
    <w:rsid w:val="00B27770"/>
    <w:rsid w:val="00B30464"/>
    <w:rsid w:val="00B316B0"/>
    <w:rsid w:val="00B31EB0"/>
    <w:rsid w:val="00B34F8D"/>
    <w:rsid w:val="00B36821"/>
    <w:rsid w:val="00B36EFA"/>
    <w:rsid w:val="00B37218"/>
    <w:rsid w:val="00B37472"/>
    <w:rsid w:val="00B40ACA"/>
    <w:rsid w:val="00B431AC"/>
    <w:rsid w:val="00B44A72"/>
    <w:rsid w:val="00B44EF6"/>
    <w:rsid w:val="00B45E24"/>
    <w:rsid w:val="00B50CBB"/>
    <w:rsid w:val="00B518D7"/>
    <w:rsid w:val="00B51A54"/>
    <w:rsid w:val="00B522AE"/>
    <w:rsid w:val="00B523A3"/>
    <w:rsid w:val="00B538E5"/>
    <w:rsid w:val="00B544A1"/>
    <w:rsid w:val="00B56A4A"/>
    <w:rsid w:val="00B57121"/>
    <w:rsid w:val="00B57599"/>
    <w:rsid w:val="00B637F6"/>
    <w:rsid w:val="00B63D66"/>
    <w:rsid w:val="00B63DF9"/>
    <w:rsid w:val="00B64502"/>
    <w:rsid w:val="00B656FE"/>
    <w:rsid w:val="00B667B4"/>
    <w:rsid w:val="00B668F2"/>
    <w:rsid w:val="00B66B31"/>
    <w:rsid w:val="00B70306"/>
    <w:rsid w:val="00B70DD2"/>
    <w:rsid w:val="00B71AAD"/>
    <w:rsid w:val="00B71C91"/>
    <w:rsid w:val="00B72208"/>
    <w:rsid w:val="00B749A9"/>
    <w:rsid w:val="00B766C1"/>
    <w:rsid w:val="00B769C6"/>
    <w:rsid w:val="00B774FF"/>
    <w:rsid w:val="00B81AB8"/>
    <w:rsid w:val="00B85CA3"/>
    <w:rsid w:val="00B8646D"/>
    <w:rsid w:val="00B87CF5"/>
    <w:rsid w:val="00B87EEB"/>
    <w:rsid w:val="00B90B7F"/>
    <w:rsid w:val="00B90E4E"/>
    <w:rsid w:val="00B91F64"/>
    <w:rsid w:val="00B92F19"/>
    <w:rsid w:val="00B94194"/>
    <w:rsid w:val="00B94E8A"/>
    <w:rsid w:val="00B9507C"/>
    <w:rsid w:val="00B95E7A"/>
    <w:rsid w:val="00B9614B"/>
    <w:rsid w:val="00B973F3"/>
    <w:rsid w:val="00BA0CA1"/>
    <w:rsid w:val="00BA43DE"/>
    <w:rsid w:val="00BA443C"/>
    <w:rsid w:val="00BA4F2F"/>
    <w:rsid w:val="00BA522D"/>
    <w:rsid w:val="00BA5A9F"/>
    <w:rsid w:val="00BA63DF"/>
    <w:rsid w:val="00BA6A1D"/>
    <w:rsid w:val="00BA7B8E"/>
    <w:rsid w:val="00BB092A"/>
    <w:rsid w:val="00BB3975"/>
    <w:rsid w:val="00BB3EBC"/>
    <w:rsid w:val="00BB42B9"/>
    <w:rsid w:val="00BB52ED"/>
    <w:rsid w:val="00BB55F6"/>
    <w:rsid w:val="00BB5A4F"/>
    <w:rsid w:val="00BB5D56"/>
    <w:rsid w:val="00BB6DC9"/>
    <w:rsid w:val="00BB78E3"/>
    <w:rsid w:val="00BC004C"/>
    <w:rsid w:val="00BC0A8E"/>
    <w:rsid w:val="00BC1F9F"/>
    <w:rsid w:val="00BC2F05"/>
    <w:rsid w:val="00BC407E"/>
    <w:rsid w:val="00BC47FE"/>
    <w:rsid w:val="00BC57B1"/>
    <w:rsid w:val="00BD0690"/>
    <w:rsid w:val="00BD0EFD"/>
    <w:rsid w:val="00BD156B"/>
    <w:rsid w:val="00BD20A1"/>
    <w:rsid w:val="00BD411E"/>
    <w:rsid w:val="00BD4AFD"/>
    <w:rsid w:val="00BD4D14"/>
    <w:rsid w:val="00BD512E"/>
    <w:rsid w:val="00BD623A"/>
    <w:rsid w:val="00BD6F0C"/>
    <w:rsid w:val="00BE15AE"/>
    <w:rsid w:val="00BE2DEE"/>
    <w:rsid w:val="00BE3BB8"/>
    <w:rsid w:val="00BE40C1"/>
    <w:rsid w:val="00BE4170"/>
    <w:rsid w:val="00BE417F"/>
    <w:rsid w:val="00BE5435"/>
    <w:rsid w:val="00BE5FD0"/>
    <w:rsid w:val="00BE6BEA"/>
    <w:rsid w:val="00BE7CEF"/>
    <w:rsid w:val="00BF0C30"/>
    <w:rsid w:val="00BF3C1A"/>
    <w:rsid w:val="00BF5882"/>
    <w:rsid w:val="00BF5EA8"/>
    <w:rsid w:val="00BF6257"/>
    <w:rsid w:val="00BF758D"/>
    <w:rsid w:val="00C00030"/>
    <w:rsid w:val="00C008CE"/>
    <w:rsid w:val="00C018D0"/>
    <w:rsid w:val="00C02048"/>
    <w:rsid w:val="00C02ABF"/>
    <w:rsid w:val="00C02CCF"/>
    <w:rsid w:val="00C03142"/>
    <w:rsid w:val="00C05451"/>
    <w:rsid w:val="00C05F19"/>
    <w:rsid w:val="00C07565"/>
    <w:rsid w:val="00C07568"/>
    <w:rsid w:val="00C12B43"/>
    <w:rsid w:val="00C12B51"/>
    <w:rsid w:val="00C1314E"/>
    <w:rsid w:val="00C143FE"/>
    <w:rsid w:val="00C1458A"/>
    <w:rsid w:val="00C15169"/>
    <w:rsid w:val="00C172B7"/>
    <w:rsid w:val="00C17C0B"/>
    <w:rsid w:val="00C17FC9"/>
    <w:rsid w:val="00C201AA"/>
    <w:rsid w:val="00C206D8"/>
    <w:rsid w:val="00C21765"/>
    <w:rsid w:val="00C21AE1"/>
    <w:rsid w:val="00C2275C"/>
    <w:rsid w:val="00C23504"/>
    <w:rsid w:val="00C23D6F"/>
    <w:rsid w:val="00C24738"/>
    <w:rsid w:val="00C25586"/>
    <w:rsid w:val="00C25F66"/>
    <w:rsid w:val="00C25FC8"/>
    <w:rsid w:val="00C260FE"/>
    <w:rsid w:val="00C26ED5"/>
    <w:rsid w:val="00C27414"/>
    <w:rsid w:val="00C307E9"/>
    <w:rsid w:val="00C30A1B"/>
    <w:rsid w:val="00C30C67"/>
    <w:rsid w:val="00C323CE"/>
    <w:rsid w:val="00C3254C"/>
    <w:rsid w:val="00C370E4"/>
    <w:rsid w:val="00C374DA"/>
    <w:rsid w:val="00C37E40"/>
    <w:rsid w:val="00C40023"/>
    <w:rsid w:val="00C41073"/>
    <w:rsid w:val="00C411E5"/>
    <w:rsid w:val="00C415BF"/>
    <w:rsid w:val="00C415CF"/>
    <w:rsid w:val="00C426BF"/>
    <w:rsid w:val="00C435AA"/>
    <w:rsid w:val="00C43CDA"/>
    <w:rsid w:val="00C43D27"/>
    <w:rsid w:val="00C45254"/>
    <w:rsid w:val="00C46163"/>
    <w:rsid w:val="00C46183"/>
    <w:rsid w:val="00C46337"/>
    <w:rsid w:val="00C46543"/>
    <w:rsid w:val="00C4660A"/>
    <w:rsid w:val="00C505FB"/>
    <w:rsid w:val="00C51BF1"/>
    <w:rsid w:val="00C51C04"/>
    <w:rsid w:val="00C51F1D"/>
    <w:rsid w:val="00C521EB"/>
    <w:rsid w:val="00C52591"/>
    <w:rsid w:val="00C53054"/>
    <w:rsid w:val="00C533F6"/>
    <w:rsid w:val="00C54802"/>
    <w:rsid w:val="00C55872"/>
    <w:rsid w:val="00C570D8"/>
    <w:rsid w:val="00C57429"/>
    <w:rsid w:val="00C57AD4"/>
    <w:rsid w:val="00C57E91"/>
    <w:rsid w:val="00C60645"/>
    <w:rsid w:val="00C61FC7"/>
    <w:rsid w:val="00C640ED"/>
    <w:rsid w:val="00C6584D"/>
    <w:rsid w:val="00C673DF"/>
    <w:rsid w:val="00C67C7F"/>
    <w:rsid w:val="00C7064F"/>
    <w:rsid w:val="00C706DE"/>
    <w:rsid w:val="00C709B0"/>
    <w:rsid w:val="00C73801"/>
    <w:rsid w:val="00C746D0"/>
    <w:rsid w:val="00C75806"/>
    <w:rsid w:val="00C759F4"/>
    <w:rsid w:val="00C75FA3"/>
    <w:rsid w:val="00C77E9F"/>
    <w:rsid w:val="00C8043F"/>
    <w:rsid w:val="00C80BA2"/>
    <w:rsid w:val="00C81955"/>
    <w:rsid w:val="00C8369B"/>
    <w:rsid w:val="00C83728"/>
    <w:rsid w:val="00C84144"/>
    <w:rsid w:val="00C8445E"/>
    <w:rsid w:val="00C845D1"/>
    <w:rsid w:val="00C8579E"/>
    <w:rsid w:val="00C857BF"/>
    <w:rsid w:val="00C85D11"/>
    <w:rsid w:val="00C8640A"/>
    <w:rsid w:val="00C86630"/>
    <w:rsid w:val="00C8725E"/>
    <w:rsid w:val="00C87FC0"/>
    <w:rsid w:val="00C90BB3"/>
    <w:rsid w:val="00C9106A"/>
    <w:rsid w:val="00C935B4"/>
    <w:rsid w:val="00C93EE8"/>
    <w:rsid w:val="00C94AFF"/>
    <w:rsid w:val="00C9644D"/>
    <w:rsid w:val="00C96451"/>
    <w:rsid w:val="00C96840"/>
    <w:rsid w:val="00C97E4F"/>
    <w:rsid w:val="00CA0384"/>
    <w:rsid w:val="00CA0A6D"/>
    <w:rsid w:val="00CA1646"/>
    <w:rsid w:val="00CA1B5D"/>
    <w:rsid w:val="00CA1FD5"/>
    <w:rsid w:val="00CA488C"/>
    <w:rsid w:val="00CA4A82"/>
    <w:rsid w:val="00CA4FC4"/>
    <w:rsid w:val="00CA5448"/>
    <w:rsid w:val="00CA5A9D"/>
    <w:rsid w:val="00CA7DA3"/>
    <w:rsid w:val="00CB0B20"/>
    <w:rsid w:val="00CB1AAA"/>
    <w:rsid w:val="00CB27BB"/>
    <w:rsid w:val="00CB27C8"/>
    <w:rsid w:val="00CB3E89"/>
    <w:rsid w:val="00CB3EA5"/>
    <w:rsid w:val="00CB495D"/>
    <w:rsid w:val="00CB4AE0"/>
    <w:rsid w:val="00CB6DB9"/>
    <w:rsid w:val="00CB6E94"/>
    <w:rsid w:val="00CB7988"/>
    <w:rsid w:val="00CC0A67"/>
    <w:rsid w:val="00CC24E1"/>
    <w:rsid w:val="00CC38B8"/>
    <w:rsid w:val="00CC651D"/>
    <w:rsid w:val="00CC7377"/>
    <w:rsid w:val="00CC73C2"/>
    <w:rsid w:val="00CC7733"/>
    <w:rsid w:val="00CD0994"/>
    <w:rsid w:val="00CD0FA1"/>
    <w:rsid w:val="00CD3759"/>
    <w:rsid w:val="00CD541A"/>
    <w:rsid w:val="00CD7747"/>
    <w:rsid w:val="00CD78BE"/>
    <w:rsid w:val="00CE05CE"/>
    <w:rsid w:val="00CE12BC"/>
    <w:rsid w:val="00CE1999"/>
    <w:rsid w:val="00CE23AE"/>
    <w:rsid w:val="00CE442A"/>
    <w:rsid w:val="00CE6F2A"/>
    <w:rsid w:val="00CF0043"/>
    <w:rsid w:val="00CF0AF9"/>
    <w:rsid w:val="00CF0DF2"/>
    <w:rsid w:val="00CF108D"/>
    <w:rsid w:val="00CF1859"/>
    <w:rsid w:val="00CF18C0"/>
    <w:rsid w:val="00CF1C78"/>
    <w:rsid w:val="00CF2411"/>
    <w:rsid w:val="00CF2DA7"/>
    <w:rsid w:val="00CF36EA"/>
    <w:rsid w:val="00CF47B7"/>
    <w:rsid w:val="00CF5E21"/>
    <w:rsid w:val="00CF62D9"/>
    <w:rsid w:val="00D00368"/>
    <w:rsid w:val="00D00CF8"/>
    <w:rsid w:val="00D0114E"/>
    <w:rsid w:val="00D02865"/>
    <w:rsid w:val="00D03C84"/>
    <w:rsid w:val="00D074C7"/>
    <w:rsid w:val="00D11923"/>
    <w:rsid w:val="00D12781"/>
    <w:rsid w:val="00D13D22"/>
    <w:rsid w:val="00D14524"/>
    <w:rsid w:val="00D151C5"/>
    <w:rsid w:val="00D1570D"/>
    <w:rsid w:val="00D16A8F"/>
    <w:rsid w:val="00D16BDD"/>
    <w:rsid w:val="00D171F1"/>
    <w:rsid w:val="00D17244"/>
    <w:rsid w:val="00D20FEE"/>
    <w:rsid w:val="00D23370"/>
    <w:rsid w:val="00D23594"/>
    <w:rsid w:val="00D23821"/>
    <w:rsid w:val="00D23845"/>
    <w:rsid w:val="00D23DAC"/>
    <w:rsid w:val="00D25938"/>
    <w:rsid w:val="00D266C7"/>
    <w:rsid w:val="00D2742F"/>
    <w:rsid w:val="00D277C1"/>
    <w:rsid w:val="00D27FA4"/>
    <w:rsid w:val="00D31972"/>
    <w:rsid w:val="00D33EF5"/>
    <w:rsid w:val="00D341AC"/>
    <w:rsid w:val="00D34BB0"/>
    <w:rsid w:val="00D350E3"/>
    <w:rsid w:val="00D36178"/>
    <w:rsid w:val="00D364A1"/>
    <w:rsid w:val="00D3669E"/>
    <w:rsid w:val="00D37403"/>
    <w:rsid w:val="00D4055C"/>
    <w:rsid w:val="00D4160D"/>
    <w:rsid w:val="00D4268F"/>
    <w:rsid w:val="00D43DE8"/>
    <w:rsid w:val="00D454BE"/>
    <w:rsid w:val="00D46F70"/>
    <w:rsid w:val="00D50E94"/>
    <w:rsid w:val="00D511DA"/>
    <w:rsid w:val="00D534CF"/>
    <w:rsid w:val="00D554E0"/>
    <w:rsid w:val="00D56B80"/>
    <w:rsid w:val="00D57A73"/>
    <w:rsid w:val="00D60CC1"/>
    <w:rsid w:val="00D62206"/>
    <w:rsid w:val="00D63BA7"/>
    <w:rsid w:val="00D63CAC"/>
    <w:rsid w:val="00D64668"/>
    <w:rsid w:val="00D6613B"/>
    <w:rsid w:val="00D67B44"/>
    <w:rsid w:val="00D71295"/>
    <w:rsid w:val="00D7142A"/>
    <w:rsid w:val="00D72D3B"/>
    <w:rsid w:val="00D7515B"/>
    <w:rsid w:val="00D76A56"/>
    <w:rsid w:val="00D76B7B"/>
    <w:rsid w:val="00D76CFD"/>
    <w:rsid w:val="00D77B81"/>
    <w:rsid w:val="00D77BF7"/>
    <w:rsid w:val="00D77C2D"/>
    <w:rsid w:val="00D82310"/>
    <w:rsid w:val="00D829AF"/>
    <w:rsid w:val="00D84BDC"/>
    <w:rsid w:val="00D9040E"/>
    <w:rsid w:val="00D90A05"/>
    <w:rsid w:val="00D90F6C"/>
    <w:rsid w:val="00D93108"/>
    <w:rsid w:val="00D93DA3"/>
    <w:rsid w:val="00D94C84"/>
    <w:rsid w:val="00D94E33"/>
    <w:rsid w:val="00D96007"/>
    <w:rsid w:val="00D96DE3"/>
    <w:rsid w:val="00D97F1F"/>
    <w:rsid w:val="00D97F56"/>
    <w:rsid w:val="00DA021C"/>
    <w:rsid w:val="00DA0343"/>
    <w:rsid w:val="00DA11AA"/>
    <w:rsid w:val="00DA3C42"/>
    <w:rsid w:val="00DA5498"/>
    <w:rsid w:val="00DA69D2"/>
    <w:rsid w:val="00DA69F5"/>
    <w:rsid w:val="00DA7637"/>
    <w:rsid w:val="00DB1DA9"/>
    <w:rsid w:val="00DB22CF"/>
    <w:rsid w:val="00DB27D8"/>
    <w:rsid w:val="00DB2B20"/>
    <w:rsid w:val="00DB37A9"/>
    <w:rsid w:val="00DB3B6D"/>
    <w:rsid w:val="00DB6D44"/>
    <w:rsid w:val="00DC05F5"/>
    <w:rsid w:val="00DC0854"/>
    <w:rsid w:val="00DC1E5D"/>
    <w:rsid w:val="00DC2398"/>
    <w:rsid w:val="00DC261E"/>
    <w:rsid w:val="00DC2B86"/>
    <w:rsid w:val="00DC367A"/>
    <w:rsid w:val="00DC3809"/>
    <w:rsid w:val="00DC3F93"/>
    <w:rsid w:val="00DC43E4"/>
    <w:rsid w:val="00DC59A9"/>
    <w:rsid w:val="00DC5C8A"/>
    <w:rsid w:val="00DC5FFB"/>
    <w:rsid w:val="00DC6A8C"/>
    <w:rsid w:val="00DC7F90"/>
    <w:rsid w:val="00DD0CA7"/>
    <w:rsid w:val="00DD0EFD"/>
    <w:rsid w:val="00DD3636"/>
    <w:rsid w:val="00DD77C6"/>
    <w:rsid w:val="00DE39CA"/>
    <w:rsid w:val="00DE4E71"/>
    <w:rsid w:val="00DE606C"/>
    <w:rsid w:val="00DF00AA"/>
    <w:rsid w:val="00DF2995"/>
    <w:rsid w:val="00DF57A8"/>
    <w:rsid w:val="00DF585B"/>
    <w:rsid w:val="00DF58CE"/>
    <w:rsid w:val="00DF6960"/>
    <w:rsid w:val="00DF75EE"/>
    <w:rsid w:val="00E01376"/>
    <w:rsid w:val="00E02FA0"/>
    <w:rsid w:val="00E02FED"/>
    <w:rsid w:val="00E03640"/>
    <w:rsid w:val="00E059AD"/>
    <w:rsid w:val="00E07419"/>
    <w:rsid w:val="00E07818"/>
    <w:rsid w:val="00E102B4"/>
    <w:rsid w:val="00E107DD"/>
    <w:rsid w:val="00E10F72"/>
    <w:rsid w:val="00E112BB"/>
    <w:rsid w:val="00E1147E"/>
    <w:rsid w:val="00E11701"/>
    <w:rsid w:val="00E13959"/>
    <w:rsid w:val="00E143AB"/>
    <w:rsid w:val="00E1476E"/>
    <w:rsid w:val="00E14C45"/>
    <w:rsid w:val="00E15C83"/>
    <w:rsid w:val="00E15E8E"/>
    <w:rsid w:val="00E16BF0"/>
    <w:rsid w:val="00E177B1"/>
    <w:rsid w:val="00E17A0F"/>
    <w:rsid w:val="00E20875"/>
    <w:rsid w:val="00E2093A"/>
    <w:rsid w:val="00E20A52"/>
    <w:rsid w:val="00E20C2B"/>
    <w:rsid w:val="00E23350"/>
    <w:rsid w:val="00E2367F"/>
    <w:rsid w:val="00E244D3"/>
    <w:rsid w:val="00E255B2"/>
    <w:rsid w:val="00E25E22"/>
    <w:rsid w:val="00E26563"/>
    <w:rsid w:val="00E27C2C"/>
    <w:rsid w:val="00E30107"/>
    <w:rsid w:val="00E30CBA"/>
    <w:rsid w:val="00E320D5"/>
    <w:rsid w:val="00E3245F"/>
    <w:rsid w:val="00E325AA"/>
    <w:rsid w:val="00E33D9A"/>
    <w:rsid w:val="00E342BC"/>
    <w:rsid w:val="00E34A14"/>
    <w:rsid w:val="00E34DA0"/>
    <w:rsid w:val="00E34F27"/>
    <w:rsid w:val="00E35286"/>
    <w:rsid w:val="00E35A4A"/>
    <w:rsid w:val="00E36199"/>
    <w:rsid w:val="00E367D2"/>
    <w:rsid w:val="00E40102"/>
    <w:rsid w:val="00E40F87"/>
    <w:rsid w:val="00E42437"/>
    <w:rsid w:val="00E44025"/>
    <w:rsid w:val="00E44699"/>
    <w:rsid w:val="00E4608D"/>
    <w:rsid w:val="00E50AF9"/>
    <w:rsid w:val="00E51334"/>
    <w:rsid w:val="00E522A6"/>
    <w:rsid w:val="00E525DC"/>
    <w:rsid w:val="00E5278A"/>
    <w:rsid w:val="00E543E6"/>
    <w:rsid w:val="00E547F2"/>
    <w:rsid w:val="00E54825"/>
    <w:rsid w:val="00E549F1"/>
    <w:rsid w:val="00E54E4C"/>
    <w:rsid w:val="00E56B82"/>
    <w:rsid w:val="00E60AA6"/>
    <w:rsid w:val="00E6142C"/>
    <w:rsid w:val="00E6155E"/>
    <w:rsid w:val="00E61A89"/>
    <w:rsid w:val="00E6346D"/>
    <w:rsid w:val="00E636B1"/>
    <w:rsid w:val="00E6567B"/>
    <w:rsid w:val="00E662CD"/>
    <w:rsid w:val="00E666F7"/>
    <w:rsid w:val="00E66AC8"/>
    <w:rsid w:val="00E67132"/>
    <w:rsid w:val="00E673D8"/>
    <w:rsid w:val="00E67A0B"/>
    <w:rsid w:val="00E700AF"/>
    <w:rsid w:val="00E702CE"/>
    <w:rsid w:val="00E714A6"/>
    <w:rsid w:val="00E721BC"/>
    <w:rsid w:val="00E72574"/>
    <w:rsid w:val="00E7260F"/>
    <w:rsid w:val="00E726CF"/>
    <w:rsid w:val="00E72A0A"/>
    <w:rsid w:val="00E73664"/>
    <w:rsid w:val="00E73E43"/>
    <w:rsid w:val="00E7461D"/>
    <w:rsid w:val="00E749C2"/>
    <w:rsid w:val="00E75BDC"/>
    <w:rsid w:val="00E76110"/>
    <w:rsid w:val="00E76287"/>
    <w:rsid w:val="00E77D21"/>
    <w:rsid w:val="00E80E9A"/>
    <w:rsid w:val="00E81C41"/>
    <w:rsid w:val="00E82DB1"/>
    <w:rsid w:val="00E83607"/>
    <w:rsid w:val="00E83677"/>
    <w:rsid w:val="00E84FF1"/>
    <w:rsid w:val="00E85209"/>
    <w:rsid w:val="00E85C23"/>
    <w:rsid w:val="00E85FDD"/>
    <w:rsid w:val="00E87118"/>
    <w:rsid w:val="00E872C3"/>
    <w:rsid w:val="00E8769C"/>
    <w:rsid w:val="00E93537"/>
    <w:rsid w:val="00E9354A"/>
    <w:rsid w:val="00E94226"/>
    <w:rsid w:val="00E94A6E"/>
    <w:rsid w:val="00E96337"/>
    <w:rsid w:val="00E975D8"/>
    <w:rsid w:val="00EA1E53"/>
    <w:rsid w:val="00EA2D52"/>
    <w:rsid w:val="00EA408F"/>
    <w:rsid w:val="00EA471A"/>
    <w:rsid w:val="00EA75F2"/>
    <w:rsid w:val="00EA79F5"/>
    <w:rsid w:val="00EA79FB"/>
    <w:rsid w:val="00EB0A76"/>
    <w:rsid w:val="00EB0A7A"/>
    <w:rsid w:val="00EB3154"/>
    <w:rsid w:val="00EB32E9"/>
    <w:rsid w:val="00EB3406"/>
    <w:rsid w:val="00EB3BF0"/>
    <w:rsid w:val="00EB43D6"/>
    <w:rsid w:val="00EB6FE8"/>
    <w:rsid w:val="00EB72AE"/>
    <w:rsid w:val="00EC17A0"/>
    <w:rsid w:val="00EC1C8C"/>
    <w:rsid w:val="00EC1E17"/>
    <w:rsid w:val="00EC23C1"/>
    <w:rsid w:val="00EC2847"/>
    <w:rsid w:val="00EC30A1"/>
    <w:rsid w:val="00EC49F1"/>
    <w:rsid w:val="00EC4E23"/>
    <w:rsid w:val="00EC4E3A"/>
    <w:rsid w:val="00EC4F98"/>
    <w:rsid w:val="00ED028E"/>
    <w:rsid w:val="00ED0A30"/>
    <w:rsid w:val="00ED2A62"/>
    <w:rsid w:val="00ED30D4"/>
    <w:rsid w:val="00ED34FC"/>
    <w:rsid w:val="00ED39C0"/>
    <w:rsid w:val="00ED511C"/>
    <w:rsid w:val="00ED5294"/>
    <w:rsid w:val="00ED5F06"/>
    <w:rsid w:val="00EE492D"/>
    <w:rsid w:val="00EE7C37"/>
    <w:rsid w:val="00EF198F"/>
    <w:rsid w:val="00EF1C98"/>
    <w:rsid w:val="00EF48DE"/>
    <w:rsid w:val="00EF63EB"/>
    <w:rsid w:val="00EF6494"/>
    <w:rsid w:val="00EF651D"/>
    <w:rsid w:val="00EF6E42"/>
    <w:rsid w:val="00EF6E6F"/>
    <w:rsid w:val="00EF6F34"/>
    <w:rsid w:val="00F00426"/>
    <w:rsid w:val="00F02183"/>
    <w:rsid w:val="00F024CF"/>
    <w:rsid w:val="00F02A83"/>
    <w:rsid w:val="00F0469A"/>
    <w:rsid w:val="00F04929"/>
    <w:rsid w:val="00F05650"/>
    <w:rsid w:val="00F06E71"/>
    <w:rsid w:val="00F110C2"/>
    <w:rsid w:val="00F116A0"/>
    <w:rsid w:val="00F12442"/>
    <w:rsid w:val="00F125E5"/>
    <w:rsid w:val="00F13770"/>
    <w:rsid w:val="00F14656"/>
    <w:rsid w:val="00F15277"/>
    <w:rsid w:val="00F157D6"/>
    <w:rsid w:val="00F16DBD"/>
    <w:rsid w:val="00F178E4"/>
    <w:rsid w:val="00F21254"/>
    <w:rsid w:val="00F21CEA"/>
    <w:rsid w:val="00F22A57"/>
    <w:rsid w:val="00F2526D"/>
    <w:rsid w:val="00F252A8"/>
    <w:rsid w:val="00F2682A"/>
    <w:rsid w:val="00F26A8E"/>
    <w:rsid w:val="00F26F87"/>
    <w:rsid w:val="00F27241"/>
    <w:rsid w:val="00F2792B"/>
    <w:rsid w:val="00F27B19"/>
    <w:rsid w:val="00F30ABA"/>
    <w:rsid w:val="00F30C9B"/>
    <w:rsid w:val="00F314B4"/>
    <w:rsid w:val="00F32200"/>
    <w:rsid w:val="00F32E0A"/>
    <w:rsid w:val="00F3341F"/>
    <w:rsid w:val="00F352C8"/>
    <w:rsid w:val="00F35587"/>
    <w:rsid w:val="00F360EB"/>
    <w:rsid w:val="00F37C40"/>
    <w:rsid w:val="00F37F38"/>
    <w:rsid w:val="00F4133C"/>
    <w:rsid w:val="00F44841"/>
    <w:rsid w:val="00F44D99"/>
    <w:rsid w:val="00F45629"/>
    <w:rsid w:val="00F462D7"/>
    <w:rsid w:val="00F47B68"/>
    <w:rsid w:val="00F53606"/>
    <w:rsid w:val="00F54A9D"/>
    <w:rsid w:val="00F5504A"/>
    <w:rsid w:val="00F55361"/>
    <w:rsid w:val="00F57995"/>
    <w:rsid w:val="00F602D9"/>
    <w:rsid w:val="00F6264B"/>
    <w:rsid w:val="00F62BA3"/>
    <w:rsid w:val="00F63DB1"/>
    <w:rsid w:val="00F64DD5"/>
    <w:rsid w:val="00F660A0"/>
    <w:rsid w:val="00F6729A"/>
    <w:rsid w:val="00F67322"/>
    <w:rsid w:val="00F67325"/>
    <w:rsid w:val="00F704D4"/>
    <w:rsid w:val="00F7087F"/>
    <w:rsid w:val="00F70E4A"/>
    <w:rsid w:val="00F71911"/>
    <w:rsid w:val="00F71BCD"/>
    <w:rsid w:val="00F72C5D"/>
    <w:rsid w:val="00F72C6C"/>
    <w:rsid w:val="00F730FC"/>
    <w:rsid w:val="00F73C1E"/>
    <w:rsid w:val="00F74269"/>
    <w:rsid w:val="00F745EE"/>
    <w:rsid w:val="00F74B56"/>
    <w:rsid w:val="00F74E17"/>
    <w:rsid w:val="00F754FB"/>
    <w:rsid w:val="00F76C27"/>
    <w:rsid w:val="00F807FA"/>
    <w:rsid w:val="00F80859"/>
    <w:rsid w:val="00F8132D"/>
    <w:rsid w:val="00F829DA"/>
    <w:rsid w:val="00F831A1"/>
    <w:rsid w:val="00F85447"/>
    <w:rsid w:val="00F854F7"/>
    <w:rsid w:val="00F86BA0"/>
    <w:rsid w:val="00F8751F"/>
    <w:rsid w:val="00F87599"/>
    <w:rsid w:val="00F906C4"/>
    <w:rsid w:val="00F91A9A"/>
    <w:rsid w:val="00F91ABD"/>
    <w:rsid w:val="00F92282"/>
    <w:rsid w:val="00F955FB"/>
    <w:rsid w:val="00F963CE"/>
    <w:rsid w:val="00F963F4"/>
    <w:rsid w:val="00F97CB4"/>
    <w:rsid w:val="00F97D8F"/>
    <w:rsid w:val="00FA0987"/>
    <w:rsid w:val="00FA1F34"/>
    <w:rsid w:val="00FA3531"/>
    <w:rsid w:val="00FA4771"/>
    <w:rsid w:val="00FA5B7E"/>
    <w:rsid w:val="00FA5DEB"/>
    <w:rsid w:val="00FA7286"/>
    <w:rsid w:val="00FB01F4"/>
    <w:rsid w:val="00FB27B0"/>
    <w:rsid w:val="00FB2D8D"/>
    <w:rsid w:val="00FB4624"/>
    <w:rsid w:val="00FB588D"/>
    <w:rsid w:val="00FB68E3"/>
    <w:rsid w:val="00FB6F84"/>
    <w:rsid w:val="00FB73F5"/>
    <w:rsid w:val="00FC11D5"/>
    <w:rsid w:val="00FC22C0"/>
    <w:rsid w:val="00FC3916"/>
    <w:rsid w:val="00FC5497"/>
    <w:rsid w:val="00FC58DE"/>
    <w:rsid w:val="00FC5A7C"/>
    <w:rsid w:val="00FC6597"/>
    <w:rsid w:val="00FC6729"/>
    <w:rsid w:val="00FC6C77"/>
    <w:rsid w:val="00FD05BC"/>
    <w:rsid w:val="00FD05C4"/>
    <w:rsid w:val="00FD089C"/>
    <w:rsid w:val="00FD1744"/>
    <w:rsid w:val="00FD2305"/>
    <w:rsid w:val="00FD3B6A"/>
    <w:rsid w:val="00FD598A"/>
    <w:rsid w:val="00FD6ED8"/>
    <w:rsid w:val="00FE0D58"/>
    <w:rsid w:val="00FE132B"/>
    <w:rsid w:val="00FE16EB"/>
    <w:rsid w:val="00FE1944"/>
    <w:rsid w:val="00FE221F"/>
    <w:rsid w:val="00FE2C00"/>
    <w:rsid w:val="00FE347E"/>
    <w:rsid w:val="00FE454B"/>
    <w:rsid w:val="00FE488A"/>
    <w:rsid w:val="00FE54F5"/>
    <w:rsid w:val="00FE5E54"/>
    <w:rsid w:val="00FE6305"/>
    <w:rsid w:val="00FE6CC3"/>
    <w:rsid w:val="00FE73BE"/>
    <w:rsid w:val="00FE743E"/>
    <w:rsid w:val="00FF0D06"/>
    <w:rsid w:val="00FF1EA8"/>
    <w:rsid w:val="00FF2096"/>
    <w:rsid w:val="00FF3FA0"/>
    <w:rsid w:val="00FF4A6F"/>
    <w:rsid w:val="00FF67E4"/>
    <w:rsid w:val="00FF6C36"/>
    <w:rsid w:val="00FF74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A128C"/>
  <w15:chartTrackingRefBased/>
  <w15:docId w15:val="{6DCAFB6D-BD2A-436B-A768-0A3CF6AC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7BB"/>
  </w:style>
  <w:style w:type="paragraph" w:styleId="Heading1">
    <w:name w:val="heading 1"/>
    <w:basedOn w:val="Normal"/>
    <w:next w:val="Normal"/>
    <w:link w:val="Heading1Char"/>
    <w:uiPriority w:val="9"/>
    <w:qFormat/>
    <w:rsid w:val="00B8646D"/>
    <w:pPr>
      <w:keepNext/>
      <w:keepLines/>
      <w:numPr>
        <w:numId w:val="1"/>
      </w:numPr>
      <w:spacing w:before="240" w:after="0"/>
      <w:jc w:val="both"/>
      <w:outlineLvl w:val="0"/>
    </w:pPr>
    <w:rPr>
      <w:rFonts w:ascii="Century" w:eastAsiaTheme="majorEastAsia" w:hAnsi="Century" w:cs="Times New Roman"/>
      <w:b/>
      <w:color w:val="1F4E79" w:themeColor="accent1" w:themeShade="80"/>
      <w:sz w:val="32"/>
      <w:szCs w:val="32"/>
    </w:rPr>
  </w:style>
  <w:style w:type="paragraph" w:styleId="Heading2">
    <w:name w:val="heading 2"/>
    <w:basedOn w:val="Normal"/>
    <w:next w:val="Normal"/>
    <w:link w:val="Heading2Char"/>
    <w:uiPriority w:val="9"/>
    <w:unhideWhenUsed/>
    <w:qFormat/>
    <w:rsid w:val="00B8646D"/>
    <w:pPr>
      <w:keepNext/>
      <w:keepLines/>
      <w:spacing w:before="40" w:after="0"/>
      <w:outlineLvl w:val="1"/>
    </w:pPr>
    <w:rPr>
      <w:rFonts w:ascii="Century" w:eastAsiaTheme="majorEastAsia" w:hAnsi="Century" w:cs="Times New Roman"/>
      <w:b/>
      <w:color w:val="1F4E79" w:themeColor="accent1" w:themeShade="80"/>
      <w:sz w:val="26"/>
      <w:szCs w:val="26"/>
    </w:rPr>
  </w:style>
  <w:style w:type="paragraph" w:styleId="Heading3">
    <w:name w:val="heading 3"/>
    <w:basedOn w:val="Normal"/>
    <w:next w:val="Normal"/>
    <w:link w:val="Heading3Char"/>
    <w:uiPriority w:val="9"/>
    <w:unhideWhenUsed/>
    <w:qFormat/>
    <w:rsid w:val="005150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C651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43B2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917F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917F4"/>
    <w:rPr>
      <w:rFonts w:eastAsiaTheme="minorEastAsia"/>
      <w:lang w:val="en-US"/>
    </w:rPr>
  </w:style>
  <w:style w:type="character" w:customStyle="1" w:styleId="Heading1Char">
    <w:name w:val="Heading 1 Char"/>
    <w:basedOn w:val="DefaultParagraphFont"/>
    <w:link w:val="Heading1"/>
    <w:uiPriority w:val="9"/>
    <w:rsid w:val="00B8646D"/>
    <w:rPr>
      <w:rFonts w:ascii="Century" w:eastAsiaTheme="majorEastAsia" w:hAnsi="Century" w:cs="Times New Roman"/>
      <w:b/>
      <w:color w:val="1F4E79" w:themeColor="accent1" w:themeShade="80"/>
      <w:sz w:val="32"/>
      <w:szCs w:val="32"/>
    </w:rPr>
  </w:style>
  <w:style w:type="paragraph" w:styleId="TOCHeading">
    <w:name w:val="TOC Heading"/>
    <w:basedOn w:val="Heading1"/>
    <w:next w:val="Normal"/>
    <w:uiPriority w:val="39"/>
    <w:unhideWhenUsed/>
    <w:qFormat/>
    <w:rsid w:val="001917F4"/>
    <w:pPr>
      <w:outlineLvl w:val="9"/>
    </w:pPr>
    <w:rPr>
      <w:lang w:val="en-US"/>
    </w:rPr>
  </w:style>
  <w:style w:type="table" w:styleId="TableGrid">
    <w:name w:val="Table Grid"/>
    <w:basedOn w:val="TableNormal"/>
    <w:uiPriority w:val="39"/>
    <w:rsid w:val="00826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A0CA1"/>
    <w:pPr>
      <w:spacing w:after="100"/>
    </w:pPr>
  </w:style>
  <w:style w:type="character" w:styleId="Hyperlink">
    <w:name w:val="Hyperlink"/>
    <w:basedOn w:val="DefaultParagraphFont"/>
    <w:uiPriority w:val="99"/>
    <w:unhideWhenUsed/>
    <w:rsid w:val="00BA0CA1"/>
    <w:rPr>
      <w:color w:val="0563C1" w:themeColor="hyperlink"/>
      <w:u w:val="single"/>
    </w:rPr>
  </w:style>
  <w:style w:type="paragraph" w:styleId="ListParagraph">
    <w:name w:val="List Paragraph"/>
    <w:aliases w:val="List1,List Paragraph1,ПАРАГРАФ,Numbered list,Medium Grid 1 - Accent 21,_Bullet,Гл точки,Style 1,C 1,List Paragraph compact,Normal bullet 2,Paragraphe de liste 2,Reference list,Bullet list,Numbered List,1st level - Bullet List Paragraph"/>
    <w:basedOn w:val="Normal"/>
    <w:link w:val="ListParagraphChar"/>
    <w:uiPriority w:val="34"/>
    <w:qFormat/>
    <w:rsid w:val="000D7D7C"/>
    <w:pPr>
      <w:ind w:left="720"/>
      <w:contextualSpacing/>
    </w:pPr>
  </w:style>
  <w:style w:type="character" w:customStyle="1" w:styleId="Heading2Char">
    <w:name w:val="Heading 2 Char"/>
    <w:basedOn w:val="DefaultParagraphFont"/>
    <w:link w:val="Heading2"/>
    <w:uiPriority w:val="9"/>
    <w:rsid w:val="00B8646D"/>
    <w:rPr>
      <w:rFonts w:ascii="Century" w:eastAsiaTheme="majorEastAsia" w:hAnsi="Century" w:cs="Times New Roman"/>
      <w:b/>
      <w:color w:val="1F4E79" w:themeColor="accent1" w:themeShade="80"/>
      <w:sz w:val="26"/>
      <w:szCs w:val="26"/>
    </w:rPr>
  </w:style>
  <w:style w:type="paragraph" w:styleId="TOC2">
    <w:name w:val="toc 2"/>
    <w:basedOn w:val="Normal"/>
    <w:next w:val="Normal"/>
    <w:autoRedefine/>
    <w:uiPriority w:val="39"/>
    <w:unhideWhenUsed/>
    <w:rsid w:val="00761C95"/>
    <w:pPr>
      <w:spacing w:after="100"/>
      <w:ind w:left="220"/>
    </w:pPr>
  </w:style>
  <w:style w:type="paragraph" w:styleId="Title">
    <w:name w:val="Title"/>
    <w:basedOn w:val="Normal"/>
    <w:next w:val="Normal"/>
    <w:link w:val="TitleChar"/>
    <w:uiPriority w:val="10"/>
    <w:qFormat/>
    <w:rsid w:val="006C2DC7"/>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6C2DC7"/>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6C2DC7"/>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6C2DC7"/>
    <w:rPr>
      <w:rFonts w:eastAsiaTheme="minorEastAsia" w:cs="Times New Roman"/>
      <w:color w:val="5A5A5A" w:themeColor="text1" w:themeTint="A5"/>
      <w:spacing w:val="15"/>
      <w:lang w:val="en-US"/>
    </w:rPr>
  </w:style>
  <w:style w:type="paragraph" w:styleId="Header">
    <w:name w:val="header"/>
    <w:basedOn w:val="Normal"/>
    <w:link w:val="HeaderChar"/>
    <w:uiPriority w:val="99"/>
    <w:unhideWhenUsed/>
    <w:rsid w:val="002D7A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7A13"/>
  </w:style>
  <w:style w:type="paragraph" w:styleId="Footer">
    <w:name w:val="footer"/>
    <w:basedOn w:val="Normal"/>
    <w:link w:val="FooterChar"/>
    <w:uiPriority w:val="99"/>
    <w:unhideWhenUsed/>
    <w:rsid w:val="002D7A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7A13"/>
  </w:style>
  <w:style w:type="character" w:styleId="CommentReference">
    <w:name w:val="annotation reference"/>
    <w:basedOn w:val="DefaultParagraphFont"/>
    <w:uiPriority w:val="99"/>
    <w:semiHidden/>
    <w:unhideWhenUsed/>
    <w:rsid w:val="00E662CD"/>
    <w:rPr>
      <w:sz w:val="16"/>
      <w:szCs w:val="16"/>
    </w:rPr>
  </w:style>
  <w:style w:type="paragraph" w:styleId="CommentText">
    <w:name w:val="annotation text"/>
    <w:basedOn w:val="Normal"/>
    <w:link w:val="CommentTextChar"/>
    <w:uiPriority w:val="99"/>
    <w:unhideWhenUsed/>
    <w:rsid w:val="00E662CD"/>
    <w:pPr>
      <w:spacing w:line="240" w:lineRule="auto"/>
    </w:pPr>
    <w:rPr>
      <w:sz w:val="20"/>
      <w:szCs w:val="20"/>
    </w:rPr>
  </w:style>
  <w:style w:type="character" w:customStyle="1" w:styleId="CommentTextChar">
    <w:name w:val="Comment Text Char"/>
    <w:basedOn w:val="DefaultParagraphFont"/>
    <w:link w:val="CommentText"/>
    <w:uiPriority w:val="99"/>
    <w:rsid w:val="00E662CD"/>
    <w:rPr>
      <w:sz w:val="20"/>
      <w:szCs w:val="20"/>
    </w:rPr>
  </w:style>
  <w:style w:type="paragraph" w:styleId="CommentSubject">
    <w:name w:val="annotation subject"/>
    <w:basedOn w:val="CommentText"/>
    <w:next w:val="CommentText"/>
    <w:link w:val="CommentSubjectChar"/>
    <w:uiPriority w:val="99"/>
    <w:semiHidden/>
    <w:unhideWhenUsed/>
    <w:rsid w:val="00E662CD"/>
    <w:rPr>
      <w:b/>
      <w:bCs/>
    </w:rPr>
  </w:style>
  <w:style w:type="character" w:customStyle="1" w:styleId="CommentSubjectChar">
    <w:name w:val="Comment Subject Char"/>
    <w:basedOn w:val="CommentTextChar"/>
    <w:link w:val="CommentSubject"/>
    <w:uiPriority w:val="99"/>
    <w:semiHidden/>
    <w:rsid w:val="00E662CD"/>
    <w:rPr>
      <w:b/>
      <w:bCs/>
      <w:sz w:val="20"/>
      <w:szCs w:val="20"/>
    </w:rPr>
  </w:style>
  <w:style w:type="paragraph" w:styleId="BalloonText">
    <w:name w:val="Balloon Text"/>
    <w:basedOn w:val="Normal"/>
    <w:link w:val="BalloonTextChar"/>
    <w:uiPriority w:val="99"/>
    <w:semiHidden/>
    <w:unhideWhenUsed/>
    <w:rsid w:val="00E662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2CD"/>
    <w:rPr>
      <w:rFonts w:ascii="Segoe UI" w:hAnsi="Segoe UI" w:cs="Segoe UI"/>
      <w:sz w:val="18"/>
      <w:szCs w:val="18"/>
    </w:rPr>
  </w:style>
  <w:style w:type="table" w:customStyle="1" w:styleId="TableGrid1">
    <w:name w:val="Table Grid1"/>
    <w:basedOn w:val="TableNormal"/>
    <w:next w:val="TableGrid"/>
    <w:rsid w:val="00CC651D"/>
    <w:pPr>
      <w:spacing w:after="0" w:line="240" w:lineRule="auto"/>
    </w:pPr>
    <w:rPr>
      <w:rFonts w:ascii="Calibri" w:eastAsia="Times New Roman"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C651D"/>
    <w:rPr>
      <w:rFonts w:asciiTheme="majorHAnsi" w:eastAsiaTheme="majorEastAsia" w:hAnsiTheme="majorHAnsi" w:cstheme="majorBidi"/>
      <w:i/>
      <w:iCs/>
      <w:color w:val="2E74B5" w:themeColor="accent1" w:themeShade="BF"/>
    </w:rPr>
  </w:style>
  <w:style w:type="paragraph" w:customStyle="1" w:styleId="7878">
    <w:name w:val="7878"/>
    <w:basedOn w:val="Normal"/>
    <w:link w:val="7878Char"/>
    <w:qFormat/>
    <w:rsid w:val="00BA4F2F"/>
    <w:pPr>
      <w:spacing w:before="120" w:after="240" w:line="240" w:lineRule="auto"/>
      <w:ind w:left="360"/>
      <w:jc w:val="both"/>
    </w:pPr>
    <w:rPr>
      <w:rFonts w:ascii="Century" w:hAnsi="Century" w:cs="Times New Roman"/>
      <w:i/>
      <w:color w:val="1F4E79" w:themeColor="accent1" w:themeShade="80"/>
      <w:sz w:val="20"/>
      <w:szCs w:val="20"/>
    </w:rPr>
  </w:style>
  <w:style w:type="character" w:customStyle="1" w:styleId="7878Char">
    <w:name w:val="7878 Char"/>
    <w:basedOn w:val="DefaultParagraphFont"/>
    <w:link w:val="7878"/>
    <w:rsid w:val="00BA4F2F"/>
    <w:rPr>
      <w:rFonts w:ascii="Century" w:hAnsi="Century" w:cs="Times New Roman"/>
      <w:i/>
      <w:color w:val="1F4E79" w:themeColor="accent1" w:themeShade="80"/>
      <w:sz w:val="20"/>
      <w:szCs w:val="20"/>
    </w:rPr>
  </w:style>
  <w:style w:type="paragraph" w:styleId="FootnoteText">
    <w:name w:val="footnote text"/>
    <w:aliases w:val="stile 1,Footnote1,Footnote2,Footnote3,Footnote4,Footnote5,Footnote6,Footnote7,Footnote8,Footnote9,Footnote10,Footnote11,Footnote21,Footnote31,Footnote41,Footnote51,Footnote61,Footnote71,Footnote81,Footnote91,Podrozdział,Footnote,Fußnote"/>
    <w:basedOn w:val="Normal"/>
    <w:link w:val="FootnoteTextChar"/>
    <w:unhideWhenUsed/>
    <w:qFormat/>
    <w:rsid w:val="007C1FD3"/>
    <w:pPr>
      <w:tabs>
        <w:tab w:val="left" w:pos="340"/>
      </w:tabs>
      <w:spacing w:after="60" w:line="240" w:lineRule="auto"/>
      <w:ind w:left="680" w:hanging="340"/>
      <w:jc w:val="both"/>
    </w:pPr>
    <w:rPr>
      <w:rFonts w:eastAsiaTheme="minorEastAsia"/>
      <w:sz w:val="18"/>
      <w:szCs w:val="20"/>
    </w:rPr>
  </w:style>
  <w:style w:type="character" w:customStyle="1" w:styleId="FootnoteTextChar">
    <w:name w:val="Footnote Text Char"/>
    <w:aliases w:val="stile 1 Char,Footnote1 Char,Footnote2 Char,Footnote3 Char,Footnote4 Char,Footnote5 Char,Footnote6 Char,Footnote7 Char,Footnote8 Char,Footnote9 Char,Footnote10 Char,Footnote11 Char,Footnote21 Char,Footnote31 Char,Footnote41 Char"/>
    <w:basedOn w:val="DefaultParagraphFont"/>
    <w:link w:val="FootnoteText"/>
    <w:rsid w:val="007C1FD3"/>
    <w:rPr>
      <w:rFonts w:eastAsiaTheme="minorEastAsia"/>
      <w:sz w:val="18"/>
      <w:szCs w:val="20"/>
    </w:rPr>
  </w:style>
  <w:style w:type="character" w:styleId="FootnoteReference">
    <w:name w:val="footnote reference"/>
    <w:aliases w:val="Footnote symbol,SUPERS,BVI fnr,Footnote reference number,Times 10 Point,Exposant 3 Point,Ref,de nota al pie,note TESI,EN Footnote text,EN Footnote Reference,Footnote Reference Number,E FNZ,Appel note de bas de p,Nota,BVI fnr1,BVI fnr2"/>
    <w:basedOn w:val="DefaultParagraphFont"/>
    <w:link w:val="16Point"/>
    <w:uiPriority w:val="99"/>
    <w:unhideWhenUsed/>
    <w:qFormat/>
    <w:rsid w:val="007C1FD3"/>
    <w:rPr>
      <w:vertAlign w:val="superscript"/>
    </w:rPr>
  </w:style>
  <w:style w:type="paragraph" w:customStyle="1" w:styleId="16Point">
    <w:name w:val="16 Point"/>
    <w:aliases w:val="Superscript 6 Point,Odwołanie przypisu,number,footnote ref,2001+ Fußnotenzeichen, Exposant 3 Point"/>
    <w:basedOn w:val="Normal"/>
    <w:link w:val="FootnoteReference"/>
    <w:uiPriority w:val="99"/>
    <w:rsid w:val="007C1FD3"/>
    <w:pPr>
      <w:keepNext/>
      <w:keepLines/>
      <w:spacing w:before="240" w:line="240" w:lineRule="exact"/>
      <w:jc w:val="both"/>
      <w:outlineLvl w:val="3"/>
    </w:pPr>
    <w:rPr>
      <w:vertAlign w:val="superscript"/>
    </w:rPr>
  </w:style>
  <w:style w:type="character" w:customStyle="1" w:styleId="Heading3Char">
    <w:name w:val="Heading 3 Char"/>
    <w:basedOn w:val="DefaultParagraphFont"/>
    <w:link w:val="Heading3"/>
    <w:uiPriority w:val="9"/>
    <w:rsid w:val="005150D4"/>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1F4630"/>
    <w:pPr>
      <w:spacing w:after="100"/>
      <w:ind w:left="440"/>
    </w:pPr>
  </w:style>
  <w:style w:type="paragraph" w:styleId="Revision">
    <w:name w:val="Revision"/>
    <w:hidden/>
    <w:uiPriority w:val="99"/>
    <w:semiHidden/>
    <w:rsid w:val="006A7876"/>
    <w:pPr>
      <w:spacing w:after="0" w:line="240" w:lineRule="auto"/>
    </w:pPr>
  </w:style>
  <w:style w:type="paragraph" w:styleId="NormalWeb">
    <w:name w:val="Normal (Web)"/>
    <w:basedOn w:val="Normal"/>
    <w:uiPriority w:val="99"/>
    <w:unhideWhenUsed/>
    <w:rsid w:val="00A06B4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A06B4E"/>
    <w:rPr>
      <w:b/>
      <w:bCs/>
    </w:rPr>
  </w:style>
  <w:style w:type="character" w:customStyle="1" w:styleId="ecb-footnote-toggle">
    <w:name w:val="ecb-footnote-toggle"/>
    <w:basedOn w:val="DefaultParagraphFont"/>
    <w:rsid w:val="00A06B4E"/>
  </w:style>
  <w:style w:type="paragraph" w:customStyle="1" w:styleId="Normal1">
    <w:name w:val="Normal1"/>
    <w:basedOn w:val="Normal"/>
    <w:rsid w:val="00CA038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5Char">
    <w:name w:val="Heading 5 Char"/>
    <w:basedOn w:val="DefaultParagraphFont"/>
    <w:link w:val="Heading5"/>
    <w:uiPriority w:val="9"/>
    <w:semiHidden/>
    <w:rsid w:val="00A43B29"/>
    <w:rPr>
      <w:rFonts w:asciiTheme="majorHAnsi" w:eastAsiaTheme="majorEastAsia" w:hAnsiTheme="majorHAnsi" w:cstheme="majorBidi"/>
      <w:color w:val="2E74B5" w:themeColor="accent1" w:themeShade="BF"/>
    </w:rPr>
  </w:style>
  <w:style w:type="paragraph" w:customStyle="1" w:styleId="Default">
    <w:name w:val="Default"/>
    <w:rsid w:val="008E7560"/>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unhideWhenUsed/>
    <w:rsid w:val="00E30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uiPriority w:val="99"/>
    <w:rsid w:val="00E30CBA"/>
    <w:rPr>
      <w:rFonts w:ascii="Courier New" w:eastAsia="Times New Roman" w:hAnsi="Courier New" w:cs="Courier New"/>
      <w:sz w:val="20"/>
      <w:szCs w:val="20"/>
      <w:lang w:eastAsia="bg-BG"/>
    </w:rPr>
  </w:style>
  <w:style w:type="character" w:customStyle="1" w:styleId="y2iqfc">
    <w:name w:val="y2iqfc"/>
    <w:basedOn w:val="DefaultParagraphFont"/>
    <w:rsid w:val="00E30CBA"/>
  </w:style>
  <w:style w:type="table" w:customStyle="1" w:styleId="TableGrid11">
    <w:name w:val="Table Grid11"/>
    <w:basedOn w:val="TableNormal"/>
    <w:next w:val="TableGrid"/>
    <w:rsid w:val="00B25801"/>
    <w:pPr>
      <w:spacing w:after="0" w:line="240" w:lineRule="auto"/>
    </w:pPr>
    <w:rPr>
      <w:rFonts w:ascii="Calibri" w:eastAsia="Times New Roman"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00B4"/>
    <w:rPr>
      <w:color w:val="954F72" w:themeColor="followedHyperlink"/>
      <w:u w:val="single"/>
    </w:rPr>
  </w:style>
  <w:style w:type="character" w:customStyle="1" w:styleId="dummywhiteunder">
    <w:name w:val="dummy_whiteunder"/>
    <w:basedOn w:val="DefaultParagraphFont"/>
    <w:rsid w:val="00E82DB1"/>
  </w:style>
  <w:style w:type="character" w:customStyle="1" w:styleId="UnresolvedMention1">
    <w:name w:val="Unresolved Mention1"/>
    <w:basedOn w:val="DefaultParagraphFont"/>
    <w:uiPriority w:val="99"/>
    <w:semiHidden/>
    <w:unhideWhenUsed/>
    <w:rsid w:val="00FD089C"/>
    <w:rPr>
      <w:color w:val="605E5C"/>
      <w:shd w:val="clear" w:color="auto" w:fill="E1DFDD"/>
    </w:rPr>
  </w:style>
  <w:style w:type="character" w:customStyle="1" w:styleId="ListParagraphChar">
    <w:name w:val="List Paragraph Char"/>
    <w:aliases w:val="List1 Char,List Paragraph1 Char,ПАРАГРАФ Char,Numbered list Char,Medium Grid 1 - Accent 21 Char,_Bullet Char,Гл точки Char,Style 1 Char,C 1 Char,List Paragraph compact Char,Normal bullet 2 Char,Paragraphe de liste 2 Char"/>
    <w:link w:val="ListParagraph"/>
    <w:uiPriority w:val="34"/>
    <w:qFormat/>
    <w:locked/>
    <w:rsid w:val="00F955FB"/>
  </w:style>
  <w:style w:type="character" w:customStyle="1" w:styleId="UnresolvedMention10">
    <w:name w:val="Unresolved Mention1"/>
    <w:basedOn w:val="DefaultParagraphFont"/>
    <w:uiPriority w:val="99"/>
    <w:semiHidden/>
    <w:unhideWhenUsed/>
    <w:rsid w:val="000E32F0"/>
    <w:rPr>
      <w:color w:val="605E5C"/>
      <w:shd w:val="clear" w:color="auto" w:fill="E1DFDD"/>
    </w:rPr>
  </w:style>
  <w:style w:type="character" w:customStyle="1" w:styleId="UnresolvedMention2">
    <w:name w:val="Unresolved Mention2"/>
    <w:basedOn w:val="DefaultParagraphFont"/>
    <w:uiPriority w:val="99"/>
    <w:semiHidden/>
    <w:unhideWhenUsed/>
    <w:rsid w:val="00305DFC"/>
    <w:rPr>
      <w:color w:val="605E5C"/>
      <w:shd w:val="clear" w:color="auto" w:fill="E1DFDD"/>
    </w:rPr>
  </w:style>
  <w:style w:type="character" w:customStyle="1" w:styleId="fontstyle01">
    <w:name w:val="fontstyle01"/>
    <w:basedOn w:val="DefaultParagraphFont"/>
    <w:rsid w:val="000E37F3"/>
    <w:rPr>
      <w:rFonts w:ascii="CenturySchoolbook-BoldItalic" w:hAnsi="CenturySchoolbook-BoldItalic" w:hint="default"/>
      <w:b/>
      <w:bCs/>
      <w:i/>
      <w:iCs/>
      <w:color w:val="2F549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4558">
      <w:bodyDiv w:val="1"/>
      <w:marLeft w:val="0"/>
      <w:marRight w:val="0"/>
      <w:marTop w:val="0"/>
      <w:marBottom w:val="0"/>
      <w:divBdr>
        <w:top w:val="none" w:sz="0" w:space="0" w:color="auto"/>
        <w:left w:val="none" w:sz="0" w:space="0" w:color="auto"/>
        <w:bottom w:val="none" w:sz="0" w:space="0" w:color="auto"/>
        <w:right w:val="none" w:sz="0" w:space="0" w:color="auto"/>
      </w:divBdr>
    </w:div>
    <w:div w:id="77678720">
      <w:bodyDiv w:val="1"/>
      <w:marLeft w:val="0"/>
      <w:marRight w:val="0"/>
      <w:marTop w:val="0"/>
      <w:marBottom w:val="0"/>
      <w:divBdr>
        <w:top w:val="none" w:sz="0" w:space="0" w:color="auto"/>
        <w:left w:val="none" w:sz="0" w:space="0" w:color="auto"/>
        <w:bottom w:val="none" w:sz="0" w:space="0" w:color="auto"/>
        <w:right w:val="none" w:sz="0" w:space="0" w:color="auto"/>
      </w:divBdr>
    </w:div>
    <w:div w:id="224922887">
      <w:bodyDiv w:val="1"/>
      <w:marLeft w:val="0"/>
      <w:marRight w:val="0"/>
      <w:marTop w:val="0"/>
      <w:marBottom w:val="0"/>
      <w:divBdr>
        <w:top w:val="none" w:sz="0" w:space="0" w:color="auto"/>
        <w:left w:val="none" w:sz="0" w:space="0" w:color="auto"/>
        <w:bottom w:val="none" w:sz="0" w:space="0" w:color="auto"/>
        <w:right w:val="none" w:sz="0" w:space="0" w:color="auto"/>
      </w:divBdr>
    </w:div>
    <w:div w:id="237595006">
      <w:bodyDiv w:val="1"/>
      <w:marLeft w:val="0"/>
      <w:marRight w:val="0"/>
      <w:marTop w:val="0"/>
      <w:marBottom w:val="0"/>
      <w:divBdr>
        <w:top w:val="none" w:sz="0" w:space="0" w:color="auto"/>
        <w:left w:val="none" w:sz="0" w:space="0" w:color="auto"/>
        <w:bottom w:val="none" w:sz="0" w:space="0" w:color="auto"/>
        <w:right w:val="none" w:sz="0" w:space="0" w:color="auto"/>
      </w:divBdr>
    </w:div>
    <w:div w:id="243029569">
      <w:bodyDiv w:val="1"/>
      <w:marLeft w:val="0"/>
      <w:marRight w:val="0"/>
      <w:marTop w:val="0"/>
      <w:marBottom w:val="0"/>
      <w:divBdr>
        <w:top w:val="none" w:sz="0" w:space="0" w:color="auto"/>
        <w:left w:val="none" w:sz="0" w:space="0" w:color="auto"/>
        <w:bottom w:val="none" w:sz="0" w:space="0" w:color="auto"/>
        <w:right w:val="none" w:sz="0" w:space="0" w:color="auto"/>
      </w:divBdr>
    </w:div>
    <w:div w:id="248587174">
      <w:bodyDiv w:val="1"/>
      <w:marLeft w:val="0"/>
      <w:marRight w:val="0"/>
      <w:marTop w:val="0"/>
      <w:marBottom w:val="0"/>
      <w:divBdr>
        <w:top w:val="none" w:sz="0" w:space="0" w:color="auto"/>
        <w:left w:val="none" w:sz="0" w:space="0" w:color="auto"/>
        <w:bottom w:val="none" w:sz="0" w:space="0" w:color="auto"/>
        <w:right w:val="none" w:sz="0" w:space="0" w:color="auto"/>
      </w:divBdr>
    </w:div>
    <w:div w:id="389041011">
      <w:bodyDiv w:val="1"/>
      <w:marLeft w:val="0"/>
      <w:marRight w:val="0"/>
      <w:marTop w:val="0"/>
      <w:marBottom w:val="0"/>
      <w:divBdr>
        <w:top w:val="none" w:sz="0" w:space="0" w:color="auto"/>
        <w:left w:val="none" w:sz="0" w:space="0" w:color="auto"/>
        <w:bottom w:val="none" w:sz="0" w:space="0" w:color="auto"/>
        <w:right w:val="none" w:sz="0" w:space="0" w:color="auto"/>
      </w:divBdr>
    </w:div>
    <w:div w:id="768086273">
      <w:bodyDiv w:val="1"/>
      <w:marLeft w:val="0"/>
      <w:marRight w:val="0"/>
      <w:marTop w:val="0"/>
      <w:marBottom w:val="0"/>
      <w:divBdr>
        <w:top w:val="none" w:sz="0" w:space="0" w:color="auto"/>
        <w:left w:val="none" w:sz="0" w:space="0" w:color="auto"/>
        <w:bottom w:val="none" w:sz="0" w:space="0" w:color="auto"/>
        <w:right w:val="none" w:sz="0" w:space="0" w:color="auto"/>
      </w:divBdr>
    </w:div>
    <w:div w:id="806124173">
      <w:bodyDiv w:val="1"/>
      <w:marLeft w:val="0"/>
      <w:marRight w:val="0"/>
      <w:marTop w:val="0"/>
      <w:marBottom w:val="0"/>
      <w:divBdr>
        <w:top w:val="none" w:sz="0" w:space="0" w:color="auto"/>
        <w:left w:val="none" w:sz="0" w:space="0" w:color="auto"/>
        <w:bottom w:val="none" w:sz="0" w:space="0" w:color="auto"/>
        <w:right w:val="none" w:sz="0" w:space="0" w:color="auto"/>
      </w:divBdr>
    </w:div>
    <w:div w:id="831289960">
      <w:bodyDiv w:val="1"/>
      <w:marLeft w:val="0"/>
      <w:marRight w:val="0"/>
      <w:marTop w:val="0"/>
      <w:marBottom w:val="0"/>
      <w:divBdr>
        <w:top w:val="none" w:sz="0" w:space="0" w:color="auto"/>
        <w:left w:val="none" w:sz="0" w:space="0" w:color="auto"/>
        <w:bottom w:val="none" w:sz="0" w:space="0" w:color="auto"/>
        <w:right w:val="none" w:sz="0" w:space="0" w:color="auto"/>
      </w:divBdr>
    </w:div>
    <w:div w:id="847914468">
      <w:bodyDiv w:val="1"/>
      <w:marLeft w:val="0"/>
      <w:marRight w:val="0"/>
      <w:marTop w:val="0"/>
      <w:marBottom w:val="0"/>
      <w:divBdr>
        <w:top w:val="none" w:sz="0" w:space="0" w:color="auto"/>
        <w:left w:val="none" w:sz="0" w:space="0" w:color="auto"/>
        <w:bottom w:val="none" w:sz="0" w:space="0" w:color="auto"/>
        <w:right w:val="none" w:sz="0" w:space="0" w:color="auto"/>
      </w:divBdr>
    </w:div>
    <w:div w:id="879710102">
      <w:bodyDiv w:val="1"/>
      <w:marLeft w:val="0"/>
      <w:marRight w:val="0"/>
      <w:marTop w:val="0"/>
      <w:marBottom w:val="0"/>
      <w:divBdr>
        <w:top w:val="none" w:sz="0" w:space="0" w:color="auto"/>
        <w:left w:val="none" w:sz="0" w:space="0" w:color="auto"/>
        <w:bottom w:val="none" w:sz="0" w:space="0" w:color="auto"/>
        <w:right w:val="none" w:sz="0" w:space="0" w:color="auto"/>
      </w:divBdr>
      <w:divsChild>
        <w:div w:id="827600174">
          <w:marLeft w:val="0"/>
          <w:marRight w:val="0"/>
          <w:marTop w:val="0"/>
          <w:marBottom w:val="0"/>
          <w:divBdr>
            <w:top w:val="none" w:sz="0" w:space="0" w:color="auto"/>
            <w:left w:val="none" w:sz="0" w:space="0" w:color="auto"/>
            <w:bottom w:val="none" w:sz="0" w:space="0" w:color="auto"/>
            <w:right w:val="none" w:sz="0" w:space="0" w:color="auto"/>
          </w:divBdr>
          <w:divsChild>
            <w:div w:id="2003390244">
              <w:marLeft w:val="0"/>
              <w:marRight w:val="0"/>
              <w:marTop w:val="0"/>
              <w:marBottom w:val="0"/>
              <w:divBdr>
                <w:top w:val="none" w:sz="0" w:space="0" w:color="auto"/>
                <w:left w:val="none" w:sz="0" w:space="0" w:color="auto"/>
                <w:bottom w:val="none" w:sz="0" w:space="0" w:color="auto"/>
                <w:right w:val="none" w:sz="0" w:space="0" w:color="auto"/>
              </w:divBdr>
            </w:div>
          </w:divsChild>
        </w:div>
        <w:div w:id="1617523775">
          <w:marLeft w:val="0"/>
          <w:marRight w:val="0"/>
          <w:marTop w:val="0"/>
          <w:marBottom w:val="0"/>
          <w:divBdr>
            <w:top w:val="none" w:sz="0" w:space="0" w:color="auto"/>
            <w:left w:val="none" w:sz="0" w:space="0" w:color="auto"/>
            <w:bottom w:val="none" w:sz="0" w:space="0" w:color="auto"/>
            <w:right w:val="none" w:sz="0" w:space="0" w:color="auto"/>
          </w:divBdr>
        </w:div>
      </w:divsChild>
    </w:div>
    <w:div w:id="929048195">
      <w:bodyDiv w:val="1"/>
      <w:marLeft w:val="0"/>
      <w:marRight w:val="0"/>
      <w:marTop w:val="0"/>
      <w:marBottom w:val="0"/>
      <w:divBdr>
        <w:top w:val="none" w:sz="0" w:space="0" w:color="auto"/>
        <w:left w:val="none" w:sz="0" w:space="0" w:color="auto"/>
        <w:bottom w:val="none" w:sz="0" w:space="0" w:color="auto"/>
        <w:right w:val="none" w:sz="0" w:space="0" w:color="auto"/>
      </w:divBdr>
    </w:div>
    <w:div w:id="968170463">
      <w:bodyDiv w:val="1"/>
      <w:marLeft w:val="0"/>
      <w:marRight w:val="0"/>
      <w:marTop w:val="0"/>
      <w:marBottom w:val="0"/>
      <w:divBdr>
        <w:top w:val="none" w:sz="0" w:space="0" w:color="auto"/>
        <w:left w:val="none" w:sz="0" w:space="0" w:color="auto"/>
        <w:bottom w:val="none" w:sz="0" w:space="0" w:color="auto"/>
        <w:right w:val="none" w:sz="0" w:space="0" w:color="auto"/>
      </w:divBdr>
    </w:div>
    <w:div w:id="972908207">
      <w:bodyDiv w:val="1"/>
      <w:marLeft w:val="0"/>
      <w:marRight w:val="0"/>
      <w:marTop w:val="0"/>
      <w:marBottom w:val="0"/>
      <w:divBdr>
        <w:top w:val="none" w:sz="0" w:space="0" w:color="auto"/>
        <w:left w:val="none" w:sz="0" w:space="0" w:color="auto"/>
        <w:bottom w:val="none" w:sz="0" w:space="0" w:color="auto"/>
        <w:right w:val="none" w:sz="0" w:space="0" w:color="auto"/>
      </w:divBdr>
      <w:divsChild>
        <w:div w:id="50104541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78270949">
      <w:bodyDiv w:val="1"/>
      <w:marLeft w:val="0"/>
      <w:marRight w:val="0"/>
      <w:marTop w:val="0"/>
      <w:marBottom w:val="0"/>
      <w:divBdr>
        <w:top w:val="none" w:sz="0" w:space="0" w:color="auto"/>
        <w:left w:val="none" w:sz="0" w:space="0" w:color="auto"/>
        <w:bottom w:val="none" w:sz="0" w:space="0" w:color="auto"/>
        <w:right w:val="none" w:sz="0" w:space="0" w:color="auto"/>
      </w:divBdr>
    </w:div>
    <w:div w:id="1020398913">
      <w:bodyDiv w:val="1"/>
      <w:marLeft w:val="0"/>
      <w:marRight w:val="0"/>
      <w:marTop w:val="0"/>
      <w:marBottom w:val="0"/>
      <w:divBdr>
        <w:top w:val="none" w:sz="0" w:space="0" w:color="auto"/>
        <w:left w:val="none" w:sz="0" w:space="0" w:color="auto"/>
        <w:bottom w:val="none" w:sz="0" w:space="0" w:color="auto"/>
        <w:right w:val="none" w:sz="0" w:space="0" w:color="auto"/>
      </w:divBdr>
    </w:div>
    <w:div w:id="1092045657">
      <w:bodyDiv w:val="1"/>
      <w:marLeft w:val="0"/>
      <w:marRight w:val="0"/>
      <w:marTop w:val="0"/>
      <w:marBottom w:val="0"/>
      <w:divBdr>
        <w:top w:val="none" w:sz="0" w:space="0" w:color="auto"/>
        <w:left w:val="none" w:sz="0" w:space="0" w:color="auto"/>
        <w:bottom w:val="none" w:sz="0" w:space="0" w:color="auto"/>
        <w:right w:val="none" w:sz="0" w:space="0" w:color="auto"/>
      </w:divBdr>
    </w:div>
    <w:div w:id="1316453901">
      <w:bodyDiv w:val="1"/>
      <w:marLeft w:val="0"/>
      <w:marRight w:val="0"/>
      <w:marTop w:val="0"/>
      <w:marBottom w:val="0"/>
      <w:divBdr>
        <w:top w:val="none" w:sz="0" w:space="0" w:color="auto"/>
        <w:left w:val="none" w:sz="0" w:space="0" w:color="auto"/>
        <w:bottom w:val="none" w:sz="0" w:space="0" w:color="auto"/>
        <w:right w:val="none" w:sz="0" w:space="0" w:color="auto"/>
      </w:divBdr>
    </w:div>
    <w:div w:id="1425150462">
      <w:bodyDiv w:val="1"/>
      <w:marLeft w:val="0"/>
      <w:marRight w:val="0"/>
      <w:marTop w:val="0"/>
      <w:marBottom w:val="0"/>
      <w:divBdr>
        <w:top w:val="none" w:sz="0" w:space="0" w:color="auto"/>
        <w:left w:val="none" w:sz="0" w:space="0" w:color="auto"/>
        <w:bottom w:val="none" w:sz="0" w:space="0" w:color="auto"/>
        <w:right w:val="none" w:sz="0" w:space="0" w:color="auto"/>
      </w:divBdr>
    </w:div>
    <w:div w:id="1624579557">
      <w:bodyDiv w:val="1"/>
      <w:marLeft w:val="0"/>
      <w:marRight w:val="0"/>
      <w:marTop w:val="0"/>
      <w:marBottom w:val="0"/>
      <w:divBdr>
        <w:top w:val="none" w:sz="0" w:space="0" w:color="auto"/>
        <w:left w:val="none" w:sz="0" w:space="0" w:color="auto"/>
        <w:bottom w:val="none" w:sz="0" w:space="0" w:color="auto"/>
        <w:right w:val="none" w:sz="0" w:space="0" w:color="auto"/>
      </w:divBdr>
    </w:div>
    <w:div w:id="1766999577">
      <w:bodyDiv w:val="1"/>
      <w:marLeft w:val="0"/>
      <w:marRight w:val="0"/>
      <w:marTop w:val="0"/>
      <w:marBottom w:val="0"/>
      <w:divBdr>
        <w:top w:val="none" w:sz="0" w:space="0" w:color="auto"/>
        <w:left w:val="none" w:sz="0" w:space="0" w:color="auto"/>
        <w:bottom w:val="none" w:sz="0" w:space="0" w:color="auto"/>
        <w:right w:val="none" w:sz="0" w:space="0" w:color="auto"/>
      </w:divBdr>
    </w:div>
    <w:div w:id="1789005645">
      <w:bodyDiv w:val="1"/>
      <w:marLeft w:val="0"/>
      <w:marRight w:val="0"/>
      <w:marTop w:val="0"/>
      <w:marBottom w:val="0"/>
      <w:divBdr>
        <w:top w:val="none" w:sz="0" w:space="0" w:color="auto"/>
        <w:left w:val="none" w:sz="0" w:space="0" w:color="auto"/>
        <w:bottom w:val="none" w:sz="0" w:space="0" w:color="auto"/>
        <w:right w:val="none" w:sz="0" w:space="0" w:color="auto"/>
      </w:divBdr>
      <w:divsChild>
        <w:div w:id="11255683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97063111">
      <w:bodyDiv w:val="1"/>
      <w:marLeft w:val="0"/>
      <w:marRight w:val="0"/>
      <w:marTop w:val="0"/>
      <w:marBottom w:val="0"/>
      <w:divBdr>
        <w:top w:val="none" w:sz="0" w:space="0" w:color="auto"/>
        <w:left w:val="none" w:sz="0" w:space="0" w:color="auto"/>
        <w:bottom w:val="none" w:sz="0" w:space="0" w:color="auto"/>
        <w:right w:val="none" w:sz="0" w:space="0" w:color="auto"/>
      </w:divBdr>
    </w:div>
    <w:div w:id="1853836343">
      <w:bodyDiv w:val="1"/>
      <w:marLeft w:val="0"/>
      <w:marRight w:val="0"/>
      <w:marTop w:val="0"/>
      <w:marBottom w:val="0"/>
      <w:divBdr>
        <w:top w:val="none" w:sz="0" w:space="0" w:color="auto"/>
        <w:left w:val="none" w:sz="0" w:space="0" w:color="auto"/>
        <w:bottom w:val="none" w:sz="0" w:space="0" w:color="auto"/>
        <w:right w:val="none" w:sz="0" w:space="0" w:color="auto"/>
      </w:divBdr>
    </w:div>
    <w:div w:id="1867479927">
      <w:bodyDiv w:val="1"/>
      <w:marLeft w:val="0"/>
      <w:marRight w:val="0"/>
      <w:marTop w:val="0"/>
      <w:marBottom w:val="0"/>
      <w:divBdr>
        <w:top w:val="none" w:sz="0" w:space="0" w:color="auto"/>
        <w:left w:val="none" w:sz="0" w:space="0" w:color="auto"/>
        <w:bottom w:val="none" w:sz="0" w:space="0" w:color="auto"/>
        <w:right w:val="none" w:sz="0" w:space="0" w:color="auto"/>
      </w:divBdr>
    </w:div>
    <w:div w:id="1934045809">
      <w:bodyDiv w:val="1"/>
      <w:marLeft w:val="0"/>
      <w:marRight w:val="0"/>
      <w:marTop w:val="0"/>
      <w:marBottom w:val="0"/>
      <w:divBdr>
        <w:top w:val="none" w:sz="0" w:space="0" w:color="auto"/>
        <w:left w:val="none" w:sz="0" w:space="0" w:color="auto"/>
        <w:bottom w:val="none" w:sz="0" w:space="0" w:color="auto"/>
        <w:right w:val="none" w:sz="0" w:space="0" w:color="auto"/>
      </w:divBdr>
    </w:div>
    <w:div w:id="193809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trategy.bg/PublicConsultations/View.aspx?lang=bg-BG&amp;Id=953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tc.government.bg/bg/category/170/proekt-na-zakon-za-obschite-iziskvaniya-za-bezopasnost-pri-predostavyane-na-atrakcionni-uslugi-predstavlyavaschi-iztochnik-na-povishena-opasnos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2025-02-04T00:00:00</PublishDate>
  <Abstract/>
  <CompanyAddress/>
  <CompanyPhone/>
  <CompanyFax/>
  <CompanyEmail>Период на изготвяне: месец, година</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C3A9B9-017F-439F-A410-BEF2809A6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102</Pages>
  <Words>24537</Words>
  <Characters>139866</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ДОКЛАД ЗА ЦЯЛОСТНА ПРЕДВАРИТЕЛНА ОЦЕНКА НА ВЪЗДЕЙСТВИЕТО</vt:lpstr>
    </vt:vector>
  </TitlesOfParts>
  <Company>Период на извършване:</Company>
  <LinksUpToDate>false</LinksUpToDate>
  <CharactersWithSpaces>164075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ЗА ЦЯЛОСТНА ПРЕДВАРИТЕЛНА ОЦЕНКА НА ВЪЗДЕЙСТВИЕТО</dc:title>
  <dc:subject>Наименование на проекта на акт</dc:subject>
  <dc:creator>Извършена от:</dc:creator>
  <cp:keywords/>
  <dc:description/>
  <cp:lastModifiedBy>Ivan Milushev</cp:lastModifiedBy>
  <cp:revision>15</cp:revision>
  <cp:lastPrinted>2025-10-07T10:10:00Z</cp:lastPrinted>
  <dcterms:created xsi:type="dcterms:W3CDTF">2025-10-14T08:16:00Z</dcterms:created>
  <dcterms:modified xsi:type="dcterms:W3CDTF">2025-10-17T08:15:00Z</dcterms:modified>
</cp:coreProperties>
</file>