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rPr>
        <w:id w:val="1023831099"/>
        <w:docPartObj>
          <w:docPartGallery w:val="Cover Pages"/>
          <w:docPartUnique/>
        </w:docPartObj>
      </w:sdtPr>
      <w:sdtEndPr/>
      <w:sdtContent>
        <w:p w14:paraId="749CC694" w14:textId="77777777" w:rsidR="00B431AC" w:rsidRPr="008072B9" w:rsidRDefault="00B431AC" w:rsidP="001D605C">
          <w:pPr>
            <w:spacing w:after="0" w:line="360" w:lineRule="auto"/>
            <w:ind w:firstLine="680"/>
            <w:rPr>
              <w:rFonts w:ascii="Times New Roman" w:hAnsi="Times New Roman" w:cs="Times New Roman"/>
            </w:rPr>
          </w:pPr>
          <w:r w:rsidRPr="00CF16DF">
            <w:rPr>
              <w:rFonts w:ascii="Times New Roman" w:hAnsi="Times New Roman"/>
              <w:noProof/>
              <w:lang w:val="en-US"/>
            </w:rPr>
            <mc:AlternateContent>
              <mc:Choice Requires="wpg">
                <w:drawing>
                  <wp:anchor distT="0" distB="0" distL="114300" distR="114300" simplePos="0" relativeHeight="251659264" behindDoc="0" locked="0" layoutInCell="1" allowOverlap="1" wp14:anchorId="7414583C" wp14:editId="4B89DBA0">
                    <wp:simplePos x="0" y="0"/>
                    <wp:positionH relativeFrom="page">
                      <wp:posOffset>4540250</wp:posOffset>
                    </wp:positionH>
                    <wp:positionV relativeFrom="page">
                      <wp:posOffset>1219178</wp:posOffset>
                    </wp:positionV>
                    <wp:extent cx="3112015" cy="10664478"/>
                    <wp:effectExtent l="0" t="0" r="0" b="3810"/>
                    <wp:wrapNone/>
                    <wp:docPr id="453" name="Group 453"/>
                    <wp:cNvGraphicFramePr/>
                    <a:graphic xmlns:a="http://schemas.openxmlformats.org/drawingml/2006/main">
                      <a:graphicData uri="http://schemas.microsoft.com/office/word/2010/wordprocessingGroup">
                        <wpg:wgp>
                          <wpg:cNvGrpSpPr/>
                          <wpg:grpSpPr>
                            <a:xfrm>
                              <a:off x="0" y="0"/>
                              <a:ext cx="3112015" cy="10664478"/>
                              <a:chOff x="0" y="1149893"/>
                              <a:chExt cx="3112015" cy="10058426"/>
                            </a:xfrm>
                          </wpg:grpSpPr>
                          <wps:wsp>
                            <wps:cNvPr id="459" name="Rectangle 459" descr="Light vertical"/>
                            <wps:cNvSpPr>
                              <a:spLocks noChangeArrowheads="1"/>
                            </wps:cNvSpPr>
                            <wps:spPr bwMode="auto">
                              <a:xfrm>
                                <a:off x="0" y="1149893"/>
                                <a:ext cx="138545" cy="10058400"/>
                              </a:xfrm>
                              <a:prstGeom prst="rect">
                                <a:avLst/>
                              </a:prstGeom>
                              <a:solidFill>
                                <a:schemeClr val="accent1">
                                  <a:lumMod val="50000"/>
                                </a:schemeClr>
                              </a:solid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61081" y="1149919"/>
                                <a:ext cx="2971800" cy="10058400"/>
                              </a:xfrm>
                              <a:prstGeom prst="rect">
                                <a:avLst/>
                              </a:prstGeom>
                              <a:solidFill>
                                <a:schemeClr val="accent1">
                                  <a:lumMod val="5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0" y="1605088"/>
                                <a:ext cx="3098165" cy="939266"/>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Century" w:hAnsi="Century"/>
                                      <w:color w:val="FFFFFF" w:themeColor="background1"/>
                                      <w:sz w:val="96"/>
                                      <w:szCs w:val="96"/>
                                      <w:lang w:val="bg-BG"/>
                                    </w:rPr>
                                    <w:alias w:val="Year"/>
                                    <w:id w:val="1012341074"/>
                                    <w:dataBinding w:prefixMappings="xmlns:ns0='http://schemas.microsoft.com/office/2006/coverPageProps'" w:xpath="/ns0:CoverPageProperties[1]/ns0:PublishDate[1]" w:storeItemID="{55AF091B-3C7A-41E3-B477-F2FDAA23CFDA}"/>
                                    <w:date w:fullDate="2025-02-04T00:00:00Z">
                                      <w:dateFormat w:val="yyyy"/>
                                      <w:lid w:val="en-US"/>
                                      <w:storeMappedDataAs w:val="dateTime"/>
                                      <w:calendar w:val="gregorian"/>
                                    </w:date>
                                  </w:sdtPr>
                                  <w:sdtEndPr/>
                                  <w:sdtContent>
                                    <w:p w14:paraId="5F83E733" w14:textId="77777777" w:rsidR="003E1171" w:rsidRPr="000E7A3A" w:rsidRDefault="003E1171">
                                      <w:pPr>
                                        <w:pStyle w:val="NoSpacing"/>
                                        <w:rPr>
                                          <w:rFonts w:ascii="Century" w:hAnsi="Century"/>
                                          <w:color w:val="FFFFFF" w:themeColor="background1"/>
                                          <w:sz w:val="96"/>
                                          <w:szCs w:val="96"/>
                                          <w:lang w:val="bg-BG"/>
                                        </w:rPr>
                                      </w:pPr>
                                      <w:r>
                                        <w:rPr>
                                          <w:rFonts w:ascii="Century" w:hAnsi="Century"/>
                                          <w:color w:val="FFFFFF" w:themeColor="background1"/>
                                          <w:sz w:val="96"/>
                                          <w:szCs w:val="96"/>
                                        </w:rPr>
                                        <w:t>2025</w:t>
                                      </w:r>
                                    </w:p>
                                  </w:sdtContent>
                                </w:sdt>
                              </w:txbxContent>
                            </wps:txbx>
                            <wps:bodyPr rot="0" vert="horz" wrap="square" lIns="365760" tIns="182880" rIns="182880" bIns="182880" anchor="b" anchorCtr="0" upright="1">
                              <a:noAutofit/>
                            </wps:bodyPr>
                          </wps:wsp>
                          <wps:wsp>
                            <wps:cNvPr id="462" name="Rectangle 9"/>
                            <wps:cNvSpPr>
                              <a:spLocks noChangeArrowheads="1"/>
                            </wps:cNvSpPr>
                            <wps:spPr bwMode="auto">
                              <a:xfrm>
                                <a:off x="22498" y="6169347"/>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38306C3B" w14:textId="77777777" w:rsidR="003E1171" w:rsidRDefault="00465BC5">
                                  <w:pPr>
                                    <w:pStyle w:val="NoSpacing"/>
                                    <w:spacing w:line="360" w:lineRule="auto"/>
                                    <w:rPr>
                                      <w:rFonts w:ascii="Century" w:hAnsi="Century"/>
                                      <w:color w:val="FFFFFF" w:themeColor="background1"/>
                                      <w:sz w:val="28"/>
                                      <w:szCs w:val="28"/>
                                      <w:lang w:val="bg-BG"/>
                                    </w:rPr>
                                  </w:pPr>
                                  <w:sdt>
                                    <w:sdtPr>
                                      <w:rPr>
                                        <w:rFonts w:ascii="Century" w:hAnsi="Century"/>
                                        <w:color w:val="FFFFFF" w:themeColor="background1"/>
                                        <w:sz w:val="28"/>
                                        <w:szCs w:val="28"/>
                                        <w:lang w:val="bg-BG"/>
                                      </w:rPr>
                                      <w:alias w:val="Company"/>
                                      <w:id w:val="1760174317"/>
                                      <w:dataBinding w:prefixMappings="xmlns:ns0='http://schemas.openxmlformats.org/officeDocument/2006/extended-properties'" w:xpath="/ns0:Properties[1]/ns0:Company[1]" w:storeItemID="{6668398D-A668-4E3E-A5EB-62B293D839F1}"/>
                                      <w:text/>
                                    </w:sdtPr>
                                    <w:sdtEndPr/>
                                    <w:sdtContent>
                                      <w:r w:rsidR="003E1171" w:rsidRPr="000E7A3A">
                                        <w:rPr>
                                          <w:rFonts w:ascii="Century" w:hAnsi="Century"/>
                                          <w:color w:val="FFFFFF" w:themeColor="background1"/>
                                          <w:sz w:val="28"/>
                                          <w:szCs w:val="28"/>
                                          <w:lang w:val="bg-BG"/>
                                        </w:rPr>
                                        <w:t>Период на извършване:</w:t>
                                      </w:r>
                                    </w:sdtContent>
                                  </w:sdt>
                                  <w:r w:rsidR="003E1171">
                                    <w:rPr>
                                      <w:rFonts w:ascii="Century" w:hAnsi="Century"/>
                                      <w:color w:val="FFFFFF" w:themeColor="background1"/>
                                      <w:sz w:val="28"/>
                                      <w:szCs w:val="28"/>
                                      <w:lang w:val="bg-BG"/>
                                    </w:rPr>
                                    <w:t xml:space="preserve"> </w:t>
                                  </w:r>
                                </w:p>
                                <w:p w14:paraId="34B4EA20" w14:textId="77777777" w:rsidR="003E1171" w:rsidRDefault="003E1171">
                                  <w:pPr>
                                    <w:pStyle w:val="NoSpacing"/>
                                    <w:spacing w:line="360" w:lineRule="auto"/>
                                    <w:rPr>
                                      <w:rFonts w:ascii="Century" w:hAnsi="Century"/>
                                      <w:color w:val="FFFFFF" w:themeColor="background1"/>
                                      <w:sz w:val="28"/>
                                      <w:szCs w:val="28"/>
                                      <w:lang w:val="bg-BG"/>
                                    </w:rPr>
                                  </w:pPr>
                                  <w:r>
                                    <w:rPr>
                                      <w:rFonts w:ascii="Century" w:hAnsi="Century"/>
                                      <w:color w:val="FFFFFF" w:themeColor="background1"/>
                                      <w:sz w:val="28"/>
                                      <w:szCs w:val="28"/>
                                      <w:lang w:val="bg-BG"/>
                                    </w:rPr>
                                    <w:t xml:space="preserve">Ноември 2024 г. – </w:t>
                                  </w:r>
                                </w:p>
                                <w:p w14:paraId="1B86AD89" w14:textId="77777777" w:rsidR="003E1171" w:rsidRPr="000E7A3A" w:rsidRDefault="003E1171">
                                  <w:pPr>
                                    <w:pStyle w:val="NoSpacing"/>
                                    <w:spacing w:line="360" w:lineRule="auto"/>
                                    <w:rPr>
                                      <w:rFonts w:ascii="Century" w:hAnsi="Century"/>
                                      <w:color w:val="FFFFFF" w:themeColor="background1"/>
                                      <w:sz w:val="28"/>
                                      <w:szCs w:val="28"/>
                                      <w:lang w:val="bg-BG"/>
                                    </w:rPr>
                                  </w:pPr>
                                  <w:r>
                                    <w:rPr>
                                      <w:rFonts w:ascii="Century" w:hAnsi="Century"/>
                                      <w:color w:val="FFFFFF" w:themeColor="background1"/>
                                      <w:sz w:val="28"/>
                                      <w:szCs w:val="28"/>
                                      <w:lang w:val="bg-BG"/>
                                    </w:rPr>
                                    <w:t>Март 2025 г.</w:t>
                                  </w: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7414583C" id="Group 453" o:spid="_x0000_s1026" style="position:absolute;left:0;text-align:left;margin-left:357.5pt;margin-top:96pt;width:245.05pt;height:839.7pt;z-index:251659264;mso-position-horizontal-relative:page;mso-position-vertical-relative:page" coordorigin=",11498" coordsize="31120,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">
                    <v:rect id="Rectangle 459" o:spid="_x0000_s1027" alt="Light vertical" style="position:absolute;top:11498;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" fillcolor="#1f4d78 [1604]" stroked="f" strokecolor="white" strokeweight="1pt">
                      <v:shadow color="#d8d8d8" offset="3pt,3pt"/>
                    </v:rect>
                    <v:rect id="Rectangle 460" o:spid="_x0000_s1028" style="position:absolute;left:610;top:11499;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" fillcolor="#1f4d78 [1604]" stroked="f" strokecolor="#d8d8d8"/>
                    <v:rect id="Rectangle 461" o:spid="_x0000_s1029" style="position:absolute;left:138;top:16050;width:30982;height:939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rFonts w:ascii="Century" w:hAnsi="Century"/>
                                <w:color w:val="FFFFFF" w:themeColor="background1"/>
                                <w:sz w:val="96"/>
                                <w:szCs w:val="96"/>
                                <w:lang w:val="bg-BG"/>
                              </w:rPr>
                              <w:alias w:val="Year"/>
                              <w:id w:val="1012341074"/>
                              <w:dataBinding w:prefixMappings="xmlns:ns0='http://schemas.microsoft.com/office/2006/coverPageProps'" w:xpath="/ns0:CoverPageProperties[1]/ns0:PublishDate[1]" w:storeItemID="{55AF091B-3C7A-41E3-B477-F2FDAA23CFDA}"/>
                              <w:date w:fullDate="2025-02-04T00:00:00Z">
                                <w:dateFormat w:val="yyyy"/>
                                <w:lid w:val="en-US"/>
                                <w:storeMappedDataAs w:val="dateTime"/>
                                <w:calendar w:val="gregorian"/>
                              </w:date>
                            </w:sdtPr>
                            <w:sdtContent>
                              <w:p w14:paraId="5F83E733" w14:textId="77777777" w:rsidR="003E1171" w:rsidRPr="000E7A3A" w:rsidRDefault="003E1171">
                                <w:pPr>
                                  <w:pStyle w:val="NoSpacing"/>
                                  <w:rPr>
                                    <w:rFonts w:ascii="Century" w:hAnsi="Century"/>
                                    <w:color w:val="FFFFFF" w:themeColor="background1"/>
                                    <w:sz w:val="96"/>
                                    <w:szCs w:val="96"/>
                                    <w:lang w:val="bg-BG"/>
                                  </w:rPr>
                                </w:pPr>
                                <w:r>
                                  <w:rPr>
                                    <w:rFonts w:ascii="Century" w:hAnsi="Century"/>
                                    <w:color w:val="FFFFFF" w:themeColor="background1"/>
                                    <w:sz w:val="96"/>
                                    <w:szCs w:val="96"/>
                                  </w:rPr>
                                  <w:t>2025</w:t>
                                </w:r>
                              </w:p>
                            </w:sdtContent>
                          </w:sdt>
                        </w:txbxContent>
                      </v:textbox>
                    </v:rect>
                    <v:rect id="Rectangle 9" o:spid="_x0000_s1030" style="position:absolute;left:224;top:61693;width:30896;height:2833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p w14:paraId="38306C3B" w14:textId="77777777" w:rsidR="003E1171" w:rsidRDefault="00000000">
                            <w:pPr>
                              <w:pStyle w:val="NoSpacing"/>
                              <w:spacing w:line="360" w:lineRule="auto"/>
                              <w:rPr>
                                <w:rFonts w:ascii="Century" w:hAnsi="Century"/>
                                <w:color w:val="FFFFFF" w:themeColor="background1"/>
                                <w:sz w:val="28"/>
                                <w:szCs w:val="28"/>
                                <w:lang w:val="bg-BG"/>
                              </w:rPr>
                            </w:pPr>
                            <w:sdt>
                              <w:sdtPr>
                                <w:rPr>
                                  <w:rFonts w:ascii="Century" w:hAnsi="Century"/>
                                  <w:color w:val="FFFFFF" w:themeColor="background1"/>
                                  <w:sz w:val="28"/>
                                  <w:szCs w:val="28"/>
                                  <w:lang w:val="bg-BG"/>
                                </w:rPr>
                                <w:alias w:val="Company"/>
                                <w:id w:val="1760174317"/>
                                <w:dataBinding w:prefixMappings="xmlns:ns0='http://schemas.openxmlformats.org/officeDocument/2006/extended-properties'" w:xpath="/ns0:Properties[1]/ns0:Company[1]" w:storeItemID="{6668398D-A668-4E3E-A5EB-62B293D839F1}"/>
                                <w:text/>
                              </w:sdtPr>
                              <w:sdtContent>
                                <w:r w:rsidR="003E1171" w:rsidRPr="000E7A3A">
                                  <w:rPr>
                                    <w:rFonts w:ascii="Century" w:hAnsi="Century"/>
                                    <w:color w:val="FFFFFF" w:themeColor="background1"/>
                                    <w:sz w:val="28"/>
                                    <w:szCs w:val="28"/>
                                    <w:lang w:val="bg-BG"/>
                                  </w:rPr>
                                  <w:t>Период на извършване:</w:t>
                                </w:r>
                              </w:sdtContent>
                            </w:sdt>
                            <w:r w:rsidR="003E1171">
                              <w:rPr>
                                <w:rFonts w:ascii="Century" w:hAnsi="Century"/>
                                <w:color w:val="FFFFFF" w:themeColor="background1"/>
                                <w:sz w:val="28"/>
                                <w:szCs w:val="28"/>
                                <w:lang w:val="bg-BG"/>
                              </w:rPr>
                              <w:t xml:space="preserve"> </w:t>
                            </w:r>
                          </w:p>
                          <w:p w14:paraId="34B4EA20" w14:textId="77777777" w:rsidR="003E1171" w:rsidRDefault="003E1171">
                            <w:pPr>
                              <w:pStyle w:val="NoSpacing"/>
                              <w:spacing w:line="360" w:lineRule="auto"/>
                              <w:rPr>
                                <w:rFonts w:ascii="Century" w:hAnsi="Century"/>
                                <w:color w:val="FFFFFF" w:themeColor="background1"/>
                                <w:sz w:val="28"/>
                                <w:szCs w:val="28"/>
                                <w:lang w:val="bg-BG"/>
                              </w:rPr>
                            </w:pPr>
                            <w:r>
                              <w:rPr>
                                <w:rFonts w:ascii="Century" w:hAnsi="Century"/>
                                <w:color w:val="FFFFFF" w:themeColor="background1"/>
                                <w:sz w:val="28"/>
                                <w:szCs w:val="28"/>
                                <w:lang w:val="bg-BG"/>
                              </w:rPr>
                              <w:t xml:space="preserve">Ноември 2024 г. – </w:t>
                            </w:r>
                          </w:p>
                          <w:p w14:paraId="1B86AD89" w14:textId="77777777" w:rsidR="003E1171" w:rsidRPr="000E7A3A" w:rsidRDefault="003E1171">
                            <w:pPr>
                              <w:pStyle w:val="NoSpacing"/>
                              <w:spacing w:line="360" w:lineRule="auto"/>
                              <w:rPr>
                                <w:rFonts w:ascii="Century" w:hAnsi="Century"/>
                                <w:color w:val="FFFFFF" w:themeColor="background1"/>
                                <w:sz w:val="28"/>
                                <w:szCs w:val="28"/>
                                <w:lang w:val="bg-BG"/>
                              </w:rPr>
                            </w:pPr>
                            <w:r>
                              <w:rPr>
                                <w:rFonts w:ascii="Century" w:hAnsi="Century"/>
                                <w:color w:val="FFFFFF" w:themeColor="background1"/>
                                <w:sz w:val="28"/>
                                <w:szCs w:val="28"/>
                                <w:lang w:val="bg-BG"/>
                              </w:rPr>
                              <w:t>Март 2025 г.</w:t>
                            </w:r>
                          </w:p>
                        </w:txbxContent>
                      </v:textbox>
                    </v:rect>
                    <w10:wrap anchorx="page" anchory="page"/>
                  </v:group>
                </w:pict>
              </mc:Fallback>
            </mc:AlternateContent>
          </w:r>
        </w:p>
        <w:p w14:paraId="3D7AFF1F" w14:textId="77777777" w:rsidR="00B431AC" w:rsidRPr="008072B9" w:rsidRDefault="00B431AC" w:rsidP="001D605C">
          <w:pPr>
            <w:spacing w:after="0" w:line="360" w:lineRule="auto"/>
            <w:ind w:firstLine="680"/>
            <w:rPr>
              <w:rFonts w:ascii="Times New Roman" w:hAnsi="Times New Roman" w:cs="Times New Roman"/>
            </w:rPr>
          </w:pPr>
          <w:r w:rsidRPr="00CF16DF">
            <w:rPr>
              <w:rFonts w:ascii="Times New Roman" w:hAnsi="Times New Roman"/>
              <w:noProof/>
              <w:lang w:val="en-US"/>
            </w:rPr>
            <mc:AlternateContent>
              <mc:Choice Requires="wps">
                <w:drawing>
                  <wp:anchor distT="0" distB="0" distL="114300" distR="114300" simplePos="0" relativeHeight="251661312" behindDoc="0" locked="0" layoutInCell="0" allowOverlap="1" wp14:anchorId="02BB5D46" wp14:editId="68F5F93B">
                    <wp:simplePos x="0" y="0"/>
                    <wp:positionH relativeFrom="page">
                      <wp:posOffset>0</wp:posOffset>
                    </wp:positionH>
                    <wp:positionV relativeFrom="margin">
                      <wp:posOffset>3277184</wp:posOffset>
                    </wp:positionV>
                    <wp:extent cx="7575116" cy="2692400"/>
                    <wp:effectExtent l="0" t="0" r="26035" b="1270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5116" cy="2692400"/>
                            </a:xfrm>
                            <a:prstGeom prst="rect">
                              <a:avLst/>
                            </a:prstGeom>
                            <a:solidFill>
                              <a:schemeClr val="tx1"/>
                            </a:solidFill>
                            <a:ln w="19050">
                              <a:solidFill>
                                <a:schemeClr val="tx1"/>
                              </a:solidFill>
                              <a:miter lim="800000"/>
                              <a:headEnd/>
                              <a:tailEnd/>
                            </a:ln>
                          </wps:spPr>
                          <wps:txbx>
                            <w:txbxContent>
                              <w:p w14:paraId="05416574" w14:textId="77777777" w:rsidR="003E1171" w:rsidRDefault="00465BC5" w:rsidP="007B4448">
                                <w:pPr>
                                  <w:pStyle w:val="NoSpacing"/>
                                  <w:jc w:val="center"/>
                                  <w:rPr>
                                    <w:rFonts w:ascii="Century" w:eastAsiaTheme="minorHAnsi" w:hAnsi="Century"/>
                                    <w:color w:val="FFFFFF" w:themeColor="background1"/>
                                    <w:sz w:val="72"/>
                                    <w:szCs w:val="72"/>
                                    <w:lang w:val="bg-BG"/>
                                  </w:rPr>
                                </w:pPr>
                                <w:sdt>
                                  <w:sdtPr>
                                    <w:rPr>
                                      <w:rFonts w:ascii="Century" w:hAnsi="Century"/>
                                      <w:color w:val="FFFFFF" w:themeColor="background1"/>
                                      <w:sz w:val="44"/>
                                      <w:szCs w:val="44"/>
                                      <w:lang w:val="bg-BG"/>
                                    </w:rPr>
                                    <w:alias w:val="Title"/>
                                    <w:id w:val="69389703"/>
                                    <w:dataBinding w:prefixMappings="xmlns:ns0='http://schemas.openxmlformats.org/package/2006/metadata/core-properties' xmlns:ns1='http://purl.org/dc/elements/1.1/'" w:xpath="/ns0:coreProperties[1]/ns1:title[1]" w:storeItemID="{6C3C8BC8-F283-45AE-878A-BAB7291924A1}"/>
                                    <w:text/>
                                  </w:sdtPr>
                                  <w:sdtEndPr/>
                                  <w:sdtContent>
                                    <w:r w:rsidR="003E1171" w:rsidRPr="005A4AC0">
                                      <w:rPr>
                                        <w:rFonts w:ascii="Century" w:hAnsi="Century"/>
                                        <w:color w:val="FFFFFF" w:themeColor="background1"/>
                                        <w:sz w:val="44"/>
                                        <w:szCs w:val="44"/>
                                        <w:lang w:val="bg-BG"/>
                                      </w:rPr>
                                      <w:t>ДОКЛАД ЗА ЦЯЛОСТНА ПРЕДВАРИТЕЛНА ОЦЕНКА НА ВЪЗДЕЙСТВИЕТО</w:t>
                                    </w:r>
                                  </w:sdtContent>
                                </w:sdt>
                                <w:r w:rsidR="003E1171">
                                  <w:rPr>
                                    <w:rFonts w:ascii="Century" w:hAnsi="Century"/>
                                    <w:color w:val="FFFFFF" w:themeColor="background1"/>
                                    <w:sz w:val="44"/>
                                    <w:szCs w:val="44"/>
                                    <w:lang w:val="bg-BG"/>
                                  </w:rPr>
                                  <w:t xml:space="preserve"> НА</w:t>
                                </w:r>
                              </w:p>
                              <w:p w14:paraId="38DDD959" w14:textId="77777777" w:rsidR="003E1171" w:rsidRDefault="003E1171" w:rsidP="007B4448">
                                <w:pPr>
                                  <w:pStyle w:val="NoSpacing"/>
                                  <w:jc w:val="center"/>
                                  <w:rPr>
                                    <w:rFonts w:ascii="Century" w:hAnsi="Century"/>
                                    <w:color w:val="FFFFFF" w:themeColor="background1"/>
                                    <w:sz w:val="44"/>
                                    <w:szCs w:val="44"/>
                                    <w:lang w:val="bg-BG"/>
                                  </w:rPr>
                                </w:pPr>
                                <w:r w:rsidRPr="005A4AC0">
                                  <w:rPr>
                                    <w:rFonts w:ascii="Century" w:hAnsi="Century"/>
                                    <w:color w:val="FFFFFF" w:themeColor="background1"/>
                                    <w:sz w:val="44"/>
                                    <w:szCs w:val="44"/>
                                    <w:lang w:val="bg-BG"/>
                                  </w:rPr>
                                  <w:t xml:space="preserve"> </w:t>
                                </w:r>
                              </w:p>
                              <w:p w14:paraId="31E80CBD" w14:textId="77777777" w:rsidR="003E1171" w:rsidRPr="005A4AC0" w:rsidRDefault="003E1171" w:rsidP="007B4448">
                                <w:pPr>
                                  <w:pStyle w:val="NoSpacing"/>
                                  <w:jc w:val="center"/>
                                  <w:rPr>
                                    <w:rFonts w:ascii="Century" w:hAnsi="Century"/>
                                    <w:color w:val="FFFFFF" w:themeColor="background1"/>
                                    <w:sz w:val="44"/>
                                    <w:szCs w:val="44"/>
                                    <w:lang w:val="bg-BG"/>
                                  </w:rPr>
                                </w:pPr>
                                <w:r w:rsidRPr="005A4AC0">
                                  <w:rPr>
                                    <w:rFonts w:ascii="Century" w:hAnsi="Century"/>
                                    <w:color w:val="FFFFFF" w:themeColor="background1"/>
                                    <w:sz w:val="44"/>
                                    <w:szCs w:val="44"/>
                                    <w:lang w:val="bg-BG"/>
                                  </w:rPr>
                                  <w:t xml:space="preserve">ЗАКОН ЗА </w:t>
                                </w:r>
                                <w:r>
                                  <w:rPr>
                                    <w:rFonts w:ascii="Century" w:hAnsi="Century"/>
                                    <w:color w:val="FFFFFF" w:themeColor="background1"/>
                                    <w:sz w:val="44"/>
                                    <w:szCs w:val="44"/>
                                    <w:lang w:val="bg-BG"/>
                                  </w:rPr>
                                  <w:t>ОБЩЕСТВЕНИЯ ТРАНСПОРТ</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2BB5D46" id="Rectangle 16" o:spid="_x0000_s1031" style="position:absolute;left:0;text-align:left;margin-left:0;margin-top:258.05pt;width:596.45pt;height:2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" o:allowincell="f" fillcolor="black [3213]" strokecolor="black [3213]" strokeweight="1.5pt">
                    <v:textbox inset="14.4pt,,14.4pt">
                      <w:txbxContent>
                        <w:p w14:paraId="05416574" w14:textId="77777777" w:rsidR="003E1171" w:rsidRDefault="00000000" w:rsidP="007B4448">
                          <w:pPr>
                            <w:pStyle w:val="NoSpacing"/>
                            <w:jc w:val="center"/>
                            <w:rPr>
                              <w:rFonts w:ascii="Century" w:eastAsiaTheme="minorHAnsi" w:hAnsi="Century"/>
                              <w:color w:val="FFFFFF" w:themeColor="background1"/>
                              <w:sz w:val="72"/>
                              <w:szCs w:val="72"/>
                              <w:lang w:val="bg-BG"/>
                            </w:rPr>
                          </w:pPr>
                          <w:sdt>
                            <w:sdtPr>
                              <w:rPr>
                                <w:rFonts w:ascii="Century" w:hAnsi="Century"/>
                                <w:color w:val="FFFFFF" w:themeColor="background1"/>
                                <w:sz w:val="44"/>
                                <w:szCs w:val="44"/>
                                <w:lang w:val="bg-BG"/>
                              </w:rPr>
                              <w:alias w:val="Title"/>
                              <w:id w:val="69389703"/>
                              <w:dataBinding w:prefixMappings="xmlns:ns0='http://schemas.openxmlformats.org/package/2006/metadata/core-properties' xmlns:ns1='http://purl.org/dc/elements/1.1/'" w:xpath="/ns0:coreProperties[1]/ns1:title[1]" w:storeItemID="{6C3C8BC8-F283-45AE-878A-BAB7291924A1}"/>
                              <w:text/>
                            </w:sdtPr>
                            <w:sdtContent>
                              <w:r w:rsidR="003E1171" w:rsidRPr="005A4AC0">
                                <w:rPr>
                                  <w:rFonts w:ascii="Century" w:hAnsi="Century"/>
                                  <w:color w:val="FFFFFF" w:themeColor="background1"/>
                                  <w:sz w:val="44"/>
                                  <w:szCs w:val="44"/>
                                  <w:lang w:val="bg-BG"/>
                                </w:rPr>
                                <w:t>ДОКЛАД ЗА ЦЯЛОСТНА ПРЕДВАРИТЕЛНА ОЦЕНКА НА ВЪЗДЕЙСТВИЕТО</w:t>
                              </w:r>
                            </w:sdtContent>
                          </w:sdt>
                          <w:r w:rsidR="003E1171">
                            <w:rPr>
                              <w:rFonts w:ascii="Century" w:hAnsi="Century"/>
                              <w:color w:val="FFFFFF" w:themeColor="background1"/>
                              <w:sz w:val="44"/>
                              <w:szCs w:val="44"/>
                              <w:lang w:val="bg-BG"/>
                            </w:rPr>
                            <w:t xml:space="preserve"> НА</w:t>
                          </w:r>
                        </w:p>
                        <w:p w14:paraId="38DDD959" w14:textId="77777777" w:rsidR="003E1171" w:rsidRDefault="003E1171" w:rsidP="007B4448">
                          <w:pPr>
                            <w:pStyle w:val="NoSpacing"/>
                            <w:jc w:val="center"/>
                            <w:rPr>
                              <w:rFonts w:ascii="Century" w:hAnsi="Century"/>
                              <w:color w:val="FFFFFF" w:themeColor="background1"/>
                              <w:sz w:val="44"/>
                              <w:szCs w:val="44"/>
                              <w:lang w:val="bg-BG"/>
                            </w:rPr>
                          </w:pPr>
                          <w:r w:rsidRPr="005A4AC0">
                            <w:rPr>
                              <w:rFonts w:ascii="Century" w:hAnsi="Century"/>
                              <w:color w:val="FFFFFF" w:themeColor="background1"/>
                              <w:sz w:val="44"/>
                              <w:szCs w:val="44"/>
                              <w:lang w:val="bg-BG"/>
                            </w:rPr>
                            <w:t xml:space="preserve"> </w:t>
                          </w:r>
                        </w:p>
                        <w:p w14:paraId="31E80CBD" w14:textId="77777777" w:rsidR="003E1171" w:rsidRPr="005A4AC0" w:rsidRDefault="003E1171" w:rsidP="007B4448">
                          <w:pPr>
                            <w:pStyle w:val="NoSpacing"/>
                            <w:jc w:val="center"/>
                            <w:rPr>
                              <w:rFonts w:ascii="Century" w:hAnsi="Century"/>
                              <w:color w:val="FFFFFF" w:themeColor="background1"/>
                              <w:sz w:val="44"/>
                              <w:szCs w:val="44"/>
                              <w:lang w:val="bg-BG"/>
                            </w:rPr>
                          </w:pPr>
                          <w:r w:rsidRPr="005A4AC0">
                            <w:rPr>
                              <w:rFonts w:ascii="Century" w:hAnsi="Century"/>
                              <w:color w:val="FFFFFF" w:themeColor="background1"/>
                              <w:sz w:val="44"/>
                              <w:szCs w:val="44"/>
                              <w:lang w:val="bg-BG"/>
                            </w:rPr>
                            <w:t xml:space="preserve">ЗАКОН ЗА </w:t>
                          </w:r>
                          <w:r>
                            <w:rPr>
                              <w:rFonts w:ascii="Century" w:hAnsi="Century"/>
                              <w:color w:val="FFFFFF" w:themeColor="background1"/>
                              <w:sz w:val="44"/>
                              <w:szCs w:val="44"/>
                              <w:lang w:val="bg-BG"/>
                            </w:rPr>
                            <w:t>ОБЩЕСТВЕНИЯ ТРАНСПОРТ</w:t>
                          </w:r>
                        </w:p>
                      </w:txbxContent>
                    </v:textbox>
                    <w10:wrap anchorx="page" anchory="margin"/>
                  </v:rect>
                </w:pict>
              </mc:Fallback>
            </mc:AlternateContent>
          </w:r>
          <w:r w:rsidRPr="008072B9">
            <w:rPr>
              <w:rFonts w:ascii="Times New Roman" w:hAnsi="Times New Roman" w:cs="Times New Roman"/>
            </w:rPr>
            <w:br w:type="page"/>
          </w:r>
        </w:p>
      </w:sdtContent>
    </w:sdt>
    <w:bookmarkStart w:id="0" w:name="_Toc187831131" w:displacedByCustomXml="next"/>
    <w:bookmarkStart w:id="1" w:name="_Toc194312507" w:displacedByCustomXml="next"/>
    <w:sdt>
      <w:sdtPr>
        <w:rPr>
          <w:rFonts w:ascii="Times New Roman" w:eastAsiaTheme="minorHAnsi" w:hAnsi="Times New Roman" w:cstheme="minorBidi"/>
          <w:b w:val="0"/>
          <w:color w:val="auto"/>
          <w:sz w:val="28"/>
          <w:szCs w:val="28"/>
        </w:rPr>
        <w:id w:val="1616717547"/>
        <w:docPartObj>
          <w:docPartGallery w:val="Table of Contents"/>
          <w:docPartUnique/>
        </w:docPartObj>
      </w:sdtPr>
      <w:sdtEndPr>
        <w:rPr>
          <w:bCs/>
          <w:sz w:val="22"/>
          <w:szCs w:val="22"/>
        </w:rPr>
      </w:sdtEndPr>
      <w:sdtContent>
        <w:sdt>
          <w:sdtPr>
            <w:rPr>
              <w:rFonts w:ascii="Times New Roman" w:eastAsiaTheme="minorHAnsi" w:hAnsi="Times New Roman" w:cstheme="minorBidi"/>
              <w:b w:val="0"/>
              <w:color w:val="auto"/>
              <w:sz w:val="28"/>
              <w:szCs w:val="28"/>
            </w:rPr>
            <w:id w:val="1454059910"/>
            <w:docPartObj>
              <w:docPartGallery w:val="Table of Contents"/>
              <w:docPartUnique/>
            </w:docPartObj>
          </w:sdtPr>
          <w:sdtEndPr>
            <w:rPr>
              <w:bCs/>
              <w:sz w:val="22"/>
              <w:szCs w:val="22"/>
            </w:rPr>
          </w:sdtEndPr>
          <w:sdtContent>
            <w:p w14:paraId="329A1CB5" w14:textId="77777777" w:rsidR="001917F4" w:rsidRPr="008072B9" w:rsidRDefault="00D62206" w:rsidP="001D605C">
              <w:pPr>
                <w:pStyle w:val="Heading1"/>
                <w:numPr>
                  <w:ilvl w:val="0"/>
                  <w:numId w:val="0"/>
                </w:numPr>
                <w:spacing w:before="0" w:line="360" w:lineRule="auto"/>
                <w:rPr>
                  <w:rFonts w:ascii="Times New Roman" w:hAnsi="Times New Roman"/>
                  <w:sz w:val="28"/>
                  <w:szCs w:val="28"/>
                </w:rPr>
              </w:pPr>
              <w:r w:rsidRPr="008072B9">
                <w:rPr>
                  <w:rFonts w:ascii="Times New Roman" w:hAnsi="Times New Roman"/>
                  <w:sz w:val="28"/>
                  <w:szCs w:val="28"/>
                </w:rPr>
                <w:t>С</w:t>
              </w:r>
              <w:r w:rsidR="007B4448" w:rsidRPr="008072B9">
                <w:rPr>
                  <w:rFonts w:ascii="Times New Roman" w:hAnsi="Times New Roman"/>
                  <w:sz w:val="28"/>
                  <w:szCs w:val="28"/>
                </w:rPr>
                <w:t>ъдържание</w:t>
              </w:r>
              <w:bookmarkEnd w:id="1"/>
              <w:bookmarkEnd w:id="0"/>
            </w:p>
            <w:p w14:paraId="77D73585" w14:textId="2A3364DD" w:rsidR="000F4B11" w:rsidRDefault="001917F4">
              <w:pPr>
                <w:pStyle w:val="TOC1"/>
                <w:tabs>
                  <w:tab w:val="right" w:leader="dot" w:pos="9062"/>
                </w:tabs>
                <w:rPr>
                  <w:rFonts w:eastAsiaTheme="minorEastAsia"/>
                  <w:noProof/>
                  <w:kern w:val="2"/>
                  <w:sz w:val="24"/>
                  <w:szCs w:val="24"/>
                  <w:lang w:eastAsia="bg-BG"/>
                  <w14:ligatures w14:val="standardContextual"/>
                </w:rPr>
              </w:pPr>
              <w:r w:rsidRPr="008072B9">
                <w:rPr>
                  <w:rFonts w:ascii="Times New Roman" w:hAnsi="Times New Roman" w:cs="Times New Roman"/>
                </w:rPr>
                <w:fldChar w:fldCharType="begin"/>
              </w:r>
              <w:r w:rsidRPr="008072B9">
                <w:rPr>
                  <w:rFonts w:ascii="Times New Roman" w:hAnsi="Times New Roman" w:cs="Times New Roman"/>
                </w:rPr>
                <w:instrText xml:space="preserve"> TOC \o "1-3" \h \z \u </w:instrText>
              </w:r>
              <w:r w:rsidRPr="008072B9">
                <w:rPr>
                  <w:rFonts w:ascii="Times New Roman" w:hAnsi="Times New Roman" w:cs="Times New Roman"/>
                </w:rPr>
                <w:fldChar w:fldCharType="separate"/>
              </w:r>
              <w:hyperlink w:anchor="_Toc194312507" w:history="1">
                <w:r w:rsidR="000F4B11" w:rsidRPr="006B4761">
                  <w:rPr>
                    <w:rStyle w:val="Hyperlink"/>
                    <w:rFonts w:ascii="Times New Roman" w:hAnsi="Times New Roman"/>
                    <w:noProof/>
                  </w:rPr>
                  <w:t>Съдържание</w:t>
                </w:r>
                <w:r w:rsidR="000F4B11">
                  <w:rPr>
                    <w:noProof/>
                    <w:webHidden/>
                  </w:rPr>
                  <w:tab/>
                </w:r>
                <w:r w:rsidR="000F4B11">
                  <w:rPr>
                    <w:noProof/>
                    <w:webHidden/>
                  </w:rPr>
                  <w:fldChar w:fldCharType="begin"/>
                </w:r>
                <w:r w:rsidR="000F4B11">
                  <w:rPr>
                    <w:noProof/>
                    <w:webHidden/>
                  </w:rPr>
                  <w:instrText xml:space="preserve"> PAGEREF _Toc194312507 \h </w:instrText>
                </w:r>
                <w:r w:rsidR="000F4B11">
                  <w:rPr>
                    <w:noProof/>
                    <w:webHidden/>
                  </w:rPr>
                </w:r>
                <w:r w:rsidR="000F4B11">
                  <w:rPr>
                    <w:noProof/>
                    <w:webHidden/>
                  </w:rPr>
                  <w:fldChar w:fldCharType="separate"/>
                </w:r>
                <w:r w:rsidR="000F4B11">
                  <w:rPr>
                    <w:noProof/>
                    <w:webHidden/>
                  </w:rPr>
                  <w:t>2</w:t>
                </w:r>
                <w:r w:rsidR="000F4B11">
                  <w:rPr>
                    <w:noProof/>
                    <w:webHidden/>
                  </w:rPr>
                  <w:fldChar w:fldCharType="end"/>
                </w:r>
              </w:hyperlink>
            </w:p>
            <w:p w14:paraId="162D3524" w14:textId="2AB0B730" w:rsidR="000F4B11" w:rsidRDefault="00465BC5">
              <w:pPr>
                <w:pStyle w:val="TOC1"/>
                <w:tabs>
                  <w:tab w:val="right" w:leader="dot" w:pos="9062"/>
                </w:tabs>
                <w:rPr>
                  <w:rFonts w:eastAsiaTheme="minorEastAsia"/>
                  <w:noProof/>
                  <w:kern w:val="2"/>
                  <w:sz w:val="24"/>
                  <w:szCs w:val="24"/>
                  <w:lang w:eastAsia="bg-BG"/>
                  <w14:ligatures w14:val="standardContextual"/>
                </w:rPr>
              </w:pPr>
              <w:hyperlink w:anchor="_Toc194312508" w:history="1">
                <w:r w:rsidR="000F4B11" w:rsidRPr="006B4761">
                  <w:rPr>
                    <w:rStyle w:val="Hyperlink"/>
                    <w:rFonts w:ascii="Times New Roman" w:hAnsi="Times New Roman"/>
                    <w:noProof/>
                  </w:rPr>
                  <w:t>Списък на използваните съкращения</w:t>
                </w:r>
                <w:r w:rsidR="000F4B11">
                  <w:rPr>
                    <w:noProof/>
                    <w:webHidden/>
                  </w:rPr>
                  <w:tab/>
                </w:r>
                <w:r w:rsidR="000F4B11">
                  <w:rPr>
                    <w:noProof/>
                    <w:webHidden/>
                  </w:rPr>
                  <w:fldChar w:fldCharType="begin"/>
                </w:r>
                <w:r w:rsidR="000F4B11">
                  <w:rPr>
                    <w:noProof/>
                    <w:webHidden/>
                  </w:rPr>
                  <w:instrText xml:space="preserve"> PAGEREF _Toc194312508 \h </w:instrText>
                </w:r>
                <w:r w:rsidR="000F4B11">
                  <w:rPr>
                    <w:noProof/>
                    <w:webHidden/>
                  </w:rPr>
                </w:r>
                <w:r w:rsidR="000F4B11">
                  <w:rPr>
                    <w:noProof/>
                    <w:webHidden/>
                  </w:rPr>
                  <w:fldChar w:fldCharType="separate"/>
                </w:r>
                <w:r w:rsidR="000F4B11">
                  <w:rPr>
                    <w:noProof/>
                    <w:webHidden/>
                  </w:rPr>
                  <w:t>4</w:t>
                </w:r>
                <w:r w:rsidR="000F4B11">
                  <w:rPr>
                    <w:noProof/>
                    <w:webHidden/>
                  </w:rPr>
                  <w:fldChar w:fldCharType="end"/>
                </w:r>
              </w:hyperlink>
            </w:p>
            <w:p w14:paraId="5F5C6970" w14:textId="6D3049AE" w:rsidR="000F4B11" w:rsidRDefault="00465BC5">
              <w:pPr>
                <w:pStyle w:val="TOC1"/>
                <w:tabs>
                  <w:tab w:val="left" w:pos="440"/>
                  <w:tab w:val="right" w:leader="dot" w:pos="9062"/>
                </w:tabs>
                <w:rPr>
                  <w:rFonts w:eastAsiaTheme="minorEastAsia"/>
                  <w:noProof/>
                  <w:kern w:val="2"/>
                  <w:sz w:val="24"/>
                  <w:szCs w:val="24"/>
                  <w:lang w:eastAsia="bg-BG"/>
                  <w14:ligatures w14:val="standardContextual"/>
                </w:rPr>
              </w:pPr>
              <w:hyperlink w:anchor="_Toc194312509" w:history="1">
                <w:r w:rsidR="000F4B11" w:rsidRPr="006B4761">
                  <w:rPr>
                    <w:rStyle w:val="Hyperlink"/>
                    <w:rFonts w:ascii="Times New Roman" w:hAnsi="Times New Roman"/>
                    <w:noProof/>
                  </w:rPr>
                  <w:t>1.</w:t>
                </w:r>
                <w:r w:rsidR="000F4B11">
                  <w:rPr>
                    <w:rFonts w:eastAsiaTheme="minorEastAsia"/>
                    <w:noProof/>
                    <w:kern w:val="2"/>
                    <w:sz w:val="24"/>
                    <w:szCs w:val="24"/>
                    <w:lang w:eastAsia="bg-BG"/>
                    <w14:ligatures w14:val="standardContextual"/>
                  </w:rPr>
                  <w:tab/>
                </w:r>
                <w:r w:rsidR="000F4B11" w:rsidRPr="006B4761">
                  <w:rPr>
                    <w:rStyle w:val="Hyperlink"/>
                    <w:rFonts w:ascii="Times New Roman" w:hAnsi="Times New Roman"/>
                    <w:noProof/>
                  </w:rPr>
                  <w:t>Описание на проблема</w:t>
                </w:r>
                <w:r w:rsidR="000F4B11">
                  <w:rPr>
                    <w:noProof/>
                    <w:webHidden/>
                  </w:rPr>
                  <w:tab/>
                </w:r>
                <w:r w:rsidR="000F4B11">
                  <w:rPr>
                    <w:noProof/>
                    <w:webHidden/>
                  </w:rPr>
                  <w:fldChar w:fldCharType="begin"/>
                </w:r>
                <w:r w:rsidR="000F4B11">
                  <w:rPr>
                    <w:noProof/>
                    <w:webHidden/>
                  </w:rPr>
                  <w:instrText xml:space="preserve"> PAGEREF _Toc194312509 \h </w:instrText>
                </w:r>
                <w:r w:rsidR="000F4B11">
                  <w:rPr>
                    <w:noProof/>
                    <w:webHidden/>
                  </w:rPr>
                </w:r>
                <w:r w:rsidR="000F4B11">
                  <w:rPr>
                    <w:noProof/>
                    <w:webHidden/>
                  </w:rPr>
                  <w:fldChar w:fldCharType="separate"/>
                </w:r>
                <w:r w:rsidR="000F4B11">
                  <w:rPr>
                    <w:noProof/>
                    <w:webHidden/>
                  </w:rPr>
                  <w:t>7</w:t>
                </w:r>
                <w:r w:rsidR="000F4B11">
                  <w:rPr>
                    <w:noProof/>
                    <w:webHidden/>
                  </w:rPr>
                  <w:fldChar w:fldCharType="end"/>
                </w:r>
              </w:hyperlink>
            </w:p>
            <w:p w14:paraId="7745D2D6" w14:textId="48111B34" w:rsidR="000F4B11" w:rsidRDefault="00465BC5">
              <w:pPr>
                <w:pStyle w:val="TOC2"/>
                <w:tabs>
                  <w:tab w:val="left" w:pos="960"/>
                  <w:tab w:val="right" w:leader="dot" w:pos="9062"/>
                </w:tabs>
                <w:rPr>
                  <w:rFonts w:eastAsiaTheme="minorEastAsia"/>
                  <w:noProof/>
                  <w:kern w:val="2"/>
                  <w:sz w:val="24"/>
                  <w:szCs w:val="24"/>
                  <w:lang w:eastAsia="bg-BG"/>
                  <w14:ligatures w14:val="standardContextual"/>
                </w:rPr>
              </w:pPr>
              <w:hyperlink w:anchor="_Toc194312510" w:history="1">
                <w:r w:rsidR="000F4B11" w:rsidRPr="006B4761">
                  <w:rPr>
                    <w:rStyle w:val="Hyperlink"/>
                    <w:rFonts w:ascii="Times New Roman" w:hAnsi="Times New Roman"/>
                    <w:noProof/>
                  </w:rPr>
                  <w:t>1.1.</w:t>
                </w:r>
                <w:r w:rsidR="000F4B11">
                  <w:rPr>
                    <w:rFonts w:eastAsiaTheme="minorEastAsia"/>
                    <w:noProof/>
                    <w:kern w:val="2"/>
                    <w:sz w:val="24"/>
                    <w:szCs w:val="24"/>
                    <w:lang w:eastAsia="bg-BG"/>
                    <w14:ligatures w14:val="standardContextual"/>
                  </w:rPr>
                  <w:tab/>
                </w:r>
                <w:r w:rsidR="000F4B11" w:rsidRPr="006B4761">
                  <w:rPr>
                    <w:rStyle w:val="Hyperlink"/>
                    <w:rFonts w:ascii="Times New Roman" w:hAnsi="Times New Roman"/>
                    <w:noProof/>
                  </w:rPr>
                  <w:t>Описание на проблема или въпросите, които се уреждат с предложението за приемане на нов нормативен акт. Описание на причините за тяхното възникване</w:t>
                </w:r>
                <w:r w:rsidR="000F4B11">
                  <w:rPr>
                    <w:noProof/>
                    <w:webHidden/>
                  </w:rPr>
                  <w:tab/>
                </w:r>
                <w:r w:rsidR="000F4B11">
                  <w:rPr>
                    <w:noProof/>
                    <w:webHidden/>
                  </w:rPr>
                  <w:fldChar w:fldCharType="begin"/>
                </w:r>
                <w:r w:rsidR="000F4B11">
                  <w:rPr>
                    <w:noProof/>
                    <w:webHidden/>
                  </w:rPr>
                  <w:instrText xml:space="preserve"> PAGEREF _Toc194312510 \h </w:instrText>
                </w:r>
                <w:r w:rsidR="000F4B11">
                  <w:rPr>
                    <w:noProof/>
                    <w:webHidden/>
                  </w:rPr>
                </w:r>
                <w:r w:rsidR="000F4B11">
                  <w:rPr>
                    <w:noProof/>
                    <w:webHidden/>
                  </w:rPr>
                  <w:fldChar w:fldCharType="separate"/>
                </w:r>
                <w:r w:rsidR="000F4B11">
                  <w:rPr>
                    <w:noProof/>
                    <w:webHidden/>
                  </w:rPr>
                  <w:t>7</w:t>
                </w:r>
                <w:r w:rsidR="000F4B11">
                  <w:rPr>
                    <w:noProof/>
                    <w:webHidden/>
                  </w:rPr>
                  <w:fldChar w:fldCharType="end"/>
                </w:r>
              </w:hyperlink>
            </w:p>
            <w:p w14:paraId="4CB66430" w14:textId="052DDA48" w:rsidR="000F4B11" w:rsidRDefault="00465BC5">
              <w:pPr>
                <w:pStyle w:val="TOC2"/>
                <w:tabs>
                  <w:tab w:val="left" w:pos="960"/>
                  <w:tab w:val="right" w:leader="dot" w:pos="9062"/>
                </w:tabs>
                <w:rPr>
                  <w:rFonts w:eastAsiaTheme="minorEastAsia"/>
                  <w:noProof/>
                  <w:kern w:val="2"/>
                  <w:sz w:val="24"/>
                  <w:szCs w:val="24"/>
                  <w:lang w:eastAsia="bg-BG"/>
                  <w14:ligatures w14:val="standardContextual"/>
                </w:rPr>
              </w:pPr>
              <w:hyperlink w:anchor="_Toc194312511" w:history="1">
                <w:r w:rsidR="000F4B11" w:rsidRPr="006B4761">
                  <w:rPr>
                    <w:rStyle w:val="Hyperlink"/>
                    <w:rFonts w:ascii="Times New Roman" w:hAnsi="Times New Roman"/>
                    <w:noProof/>
                  </w:rPr>
                  <w:t>1.2.</w:t>
                </w:r>
                <w:r w:rsidR="000F4B11">
                  <w:rPr>
                    <w:rFonts w:eastAsiaTheme="minorEastAsia"/>
                    <w:noProof/>
                    <w:kern w:val="2"/>
                    <w:sz w:val="24"/>
                    <w:szCs w:val="24"/>
                    <w:lang w:eastAsia="bg-BG"/>
                    <w14:ligatures w14:val="standardContextual"/>
                  </w:rPr>
                  <w:tab/>
                </w:r>
                <w:r w:rsidR="000F4B11" w:rsidRPr="006B4761">
                  <w:rPr>
                    <w:rStyle w:val="Hyperlink"/>
                    <w:rFonts w:ascii="Times New Roman" w:hAnsi="Times New Roman"/>
                    <w:noProof/>
                  </w:rPr>
                  <w:t>Описание на проблемите в прилагането на съществуващото законодателство</w:t>
                </w:r>
                <w:r w:rsidR="000F4B11">
                  <w:rPr>
                    <w:noProof/>
                    <w:webHidden/>
                  </w:rPr>
                  <w:tab/>
                </w:r>
                <w:r w:rsidR="000F4B11">
                  <w:rPr>
                    <w:noProof/>
                    <w:webHidden/>
                  </w:rPr>
                  <w:fldChar w:fldCharType="begin"/>
                </w:r>
                <w:r w:rsidR="000F4B11">
                  <w:rPr>
                    <w:noProof/>
                    <w:webHidden/>
                  </w:rPr>
                  <w:instrText xml:space="preserve"> PAGEREF _Toc194312511 \h </w:instrText>
                </w:r>
                <w:r w:rsidR="000F4B11">
                  <w:rPr>
                    <w:noProof/>
                    <w:webHidden/>
                  </w:rPr>
                </w:r>
                <w:r w:rsidR="000F4B11">
                  <w:rPr>
                    <w:noProof/>
                    <w:webHidden/>
                  </w:rPr>
                  <w:fldChar w:fldCharType="separate"/>
                </w:r>
                <w:r w:rsidR="000F4B11">
                  <w:rPr>
                    <w:noProof/>
                    <w:webHidden/>
                  </w:rPr>
                  <w:t>13</w:t>
                </w:r>
                <w:r w:rsidR="000F4B11">
                  <w:rPr>
                    <w:noProof/>
                    <w:webHidden/>
                  </w:rPr>
                  <w:fldChar w:fldCharType="end"/>
                </w:r>
              </w:hyperlink>
            </w:p>
            <w:p w14:paraId="0C2E5670" w14:textId="2E58D2E9" w:rsidR="000F4B11" w:rsidRDefault="00465BC5">
              <w:pPr>
                <w:pStyle w:val="TOC2"/>
                <w:tabs>
                  <w:tab w:val="left" w:pos="960"/>
                  <w:tab w:val="right" w:leader="dot" w:pos="9062"/>
                </w:tabs>
                <w:rPr>
                  <w:rFonts w:eastAsiaTheme="minorEastAsia"/>
                  <w:noProof/>
                  <w:kern w:val="2"/>
                  <w:sz w:val="24"/>
                  <w:szCs w:val="24"/>
                  <w:lang w:eastAsia="bg-BG"/>
                  <w14:ligatures w14:val="standardContextual"/>
                </w:rPr>
              </w:pPr>
              <w:hyperlink w:anchor="_Toc194312512" w:history="1">
                <w:r w:rsidR="000F4B11" w:rsidRPr="006B4761">
                  <w:rPr>
                    <w:rStyle w:val="Hyperlink"/>
                    <w:rFonts w:ascii="Times New Roman" w:hAnsi="Times New Roman"/>
                    <w:noProof/>
                  </w:rPr>
                  <w:t>1.3.</w:t>
                </w:r>
                <w:r w:rsidR="000F4B11">
                  <w:rPr>
                    <w:rFonts w:eastAsiaTheme="minorEastAsia"/>
                    <w:noProof/>
                    <w:kern w:val="2"/>
                    <w:sz w:val="24"/>
                    <w:szCs w:val="24"/>
                    <w:lang w:eastAsia="bg-BG"/>
                    <w14:ligatures w14:val="standardContextual"/>
                  </w:rPr>
                  <w:tab/>
                </w:r>
                <w:r w:rsidR="000F4B11" w:rsidRPr="006B4761">
                  <w:rPr>
                    <w:rStyle w:val="Hyperlink"/>
                    <w:rFonts w:ascii="Times New Roman" w:hAnsi="Times New Roman"/>
                    <w:noProof/>
                  </w:rPr>
                  <w:t>Описание на нововъзникналите обстоятелства.</w:t>
                </w:r>
                <w:r w:rsidR="000F4B11">
                  <w:rPr>
                    <w:noProof/>
                    <w:webHidden/>
                  </w:rPr>
                  <w:tab/>
                </w:r>
                <w:r w:rsidR="000F4B11">
                  <w:rPr>
                    <w:noProof/>
                    <w:webHidden/>
                  </w:rPr>
                  <w:fldChar w:fldCharType="begin"/>
                </w:r>
                <w:r w:rsidR="000F4B11">
                  <w:rPr>
                    <w:noProof/>
                    <w:webHidden/>
                  </w:rPr>
                  <w:instrText xml:space="preserve"> PAGEREF _Toc194312512 \h </w:instrText>
                </w:r>
                <w:r w:rsidR="000F4B11">
                  <w:rPr>
                    <w:noProof/>
                    <w:webHidden/>
                  </w:rPr>
                </w:r>
                <w:r w:rsidR="000F4B11">
                  <w:rPr>
                    <w:noProof/>
                    <w:webHidden/>
                  </w:rPr>
                  <w:fldChar w:fldCharType="separate"/>
                </w:r>
                <w:r w:rsidR="000F4B11">
                  <w:rPr>
                    <w:noProof/>
                    <w:webHidden/>
                  </w:rPr>
                  <w:t>32</w:t>
                </w:r>
                <w:r w:rsidR="000F4B11">
                  <w:rPr>
                    <w:noProof/>
                    <w:webHidden/>
                  </w:rPr>
                  <w:fldChar w:fldCharType="end"/>
                </w:r>
              </w:hyperlink>
            </w:p>
            <w:p w14:paraId="68B6C7B9" w14:textId="37676A4B" w:rsidR="000F4B11" w:rsidRDefault="00465BC5">
              <w:pPr>
                <w:pStyle w:val="TOC1"/>
                <w:tabs>
                  <w:tab w:val="left" w:pos="440"/>
                  <w:tab w:val="right" w:leader="dot" w:pos="9062"/>
                </w:tabs>
                <w:rPr>
                  <w:rFonts w:eastAsiaTheme="minorEastAsia"/>
                  <w:noProof/>
                  <w:kern w:val="2"/>
                  <w:sz w:val="24"/>
                  <w:szCs w:val="24"/>
                  <w:lang w:eastAsia="bg-BG"/>
                  <w14:ligatures w14:val="standardContextual"/>
                </w:rPr>
              </w:pPr>
              <w:hyperlink w:anchor="_Toc194312513" w:history="1">
                <w:r w:rsidR="000F4B11" w:rsidRPr="006B4761">
                  <w:rPr>
                    <w:rStyle w:val="Hyperlink"/>
                    <w:rFonts w:ascii="Times New Roman" w:hAnsi="Times New Roman"/>
                    <w:noProof/>
                    <w14:scene3d>
                      <w14:camera w14:prst="orthographicFront"/>
                      <w14:lightRig w14:rig="threePt" w14:dir="t">
                        <w14:rot w14:lat="0" w14:lon="0" w14:rev="0"/>
                      </w14:lightRig>
                    </w14:scene3d>
                  </w:rPr>
                  <w:t>2.</w:t>
                </w:r>
                <w:r w:rsidR="000F4B11">
                  <w:rPr>
                    <w:rFonts w:eastAsiaTheme="minorEastAsia"/>
                    <w:noProof/>
                    <w:kern w:val="2"/>
                    <w:sz w:val="24"/>
                    <w:szCs w:val="24"/>
                    <w:lang w:eastAsia="bg-BG"/>
                    <w14:ligatures w14:val="standardContextual"/>
                  </w:rPr>
                  <w:tab/>
                </w:r>
                <w:r w:rsidR="000F4B11" w:rsidRPr="006B4761">
                  <w:rPr>
                    <w:rStyle w:val="Hyperlink"/>
                    <w:rFonts w:ascii="Times New Roman" w:hAnsi="Times New Roman"/>
                    <w:noProof/>
                  </w:rPr>
                  <w:t>Заинтересовани страни</w:t>
                </w:r>
                <w:r w:rsidR="000F4B11">
                  <w:rPr>
                    <w:noProof/>
                    <w:webHidden/>
                  </w:rPr>
                  <w:tab/>
                </w:r>
                <w:r w:rsidR="000F4B11">
                  <w:rPr>
                    <w:noProof/>
                    <w:webHidden/>
                  </w:rPr>
                  <w:fldChar w:fldCharType="begin"/>
                </w:r>
                <w:r w:rsidR="000F4B11">
                  <w:rPr>
                    <w:noProof/>
                    <w:webHidden/>
                  </w:rPr>
                  <w:instrText xml:space="preserve"> PAGEREF _Toc194312513 \h </w:instrText>
                </w:r>
                <w:r w:rsidR="000F4B11">
                  <w:rPr>
                    <w:noProof/>
                    <w:webHidden/>
                  </w:rPr>
                </w:r>
                <w:r w:rsidR="000F4B11">
                  <w:rPr>
                    <w:noProof/>
                    <w:webHidden/>
                  </w:rPr>
                  <w:fldChar w:fldCharType="separate"/>
                </w:r>
                <w:r w:rsidR="000F4B11">
                  <w:rPr>
                    <w:noProof/>
                    <w:webHidden/>
                  </w:rPr>
                  <w:t>34</w:t>
                </w:r>
                <w:r w:rsidR="000F4B11">
                  <w:rPr>
                    <w:noProof/>
                    <w:webHidden/>
                  </w:rPr>
                  <w:fldChar w:fldCharType="end"/>
                </w:r>
              </w:hyperlink>
            </w:p>
            <w:p w14:paraId="4718F786" w14:textId="6BB46268" w:rsidR="000F4B11" w:rsidRDefault="00465BC5">
              <w:pPr>
                <w:pStyle w:val="TOC1"/>
                <w:tabs>
                  <w:tab w:val="left" w:pos="440"/>
                  <w:tab w:val="right" w:leader="dot" w:pos="9062"/>
                </w:tabs>
                <w:rPr>
                  <w:rFonts w:eastAsiaTheme="minorEastAsia"/>
                  <w:noProof/>
                  <w:kern w:val="2"/>
                  <w:sz w:val="24"/>
                  <w:szCs w:val="24"/>
                  <w:lang w:eastAsia="bg-BG"/>
                  <w14:ligatures w14:val="standardContextual"/>
                </w:rPr>
              </w:pPr>
              <w:hyperlink w:anchor="_Toc194312514" w:history="1">
                <w:r w:rsidR="000F4B11" w:rsidRPr="006B4761">
                  <w:rPr>
                    <w:rStyle w:val="Hyperlink"/>
                    <w:rFonts w:ascii="Times New Roman" w:hAnsi="Times New Roman"/>
                    <w:noProof/>
                    <w14:scene3d>
                      <w14:camera w14:prst="orthographicFront"/>
                      <w14:lightRig w14:rig="threePt" w14:dir="t">
                        <w14:rot w14:lat="0" w14:lon="0" w14:rev="0"/>
                      </w14:lightRig>
                    </w14:scene3d>
                  </w:rPr>
                  <w:t>3.</w:t>
                </w:r>
                <w:r w:rsidR="000F4B11">
                  <w:rPr>
                    <w:rFonts w:eastAsiaTheme="minorEastAsia"/>
                    <w:noProof/>
                    <w:kern w:val="2"/>
                    <w:sz w:val="24"/>
                    <w:szCs w:val="24"/>
                    <w:lang w:eastAsia="bg-BG"/>
                    <w14:ligatures w14:val="standardContextual"/>
                  </w:rPr>
                  <w:tab/>
                </w:r>
                <w:r w:rsidR="000F4B11" w:rsidRPr="006B4761">
                  <w:rPr>
                    <w:rStyle w:val="Hyperlink"/>
                    <w:rFonts w:ascii="Times New Roman" w:hAnsi="Times New Roman"/>
                    <w:noProof/>
                  </w:rPr>
                  <w:t>Цели</w:t>
                </w:r>
                <w:r w:rsidR="000F4B11">
                  <w:rPr>
                    <w:noProof/>
                    <w:webHidden/>
                  </w:rPr>
                  <w:tab/>
                </w:r>
                <w:r w:rsidR="000F4B11">
                  <w:rPr>
                    <w:noProof/>
                    <w:webHidden/>
                  </w:rPr>
                  <w:fldChar w:fldCharType="begin"/>
                </w:r>
                <w:r w:rsidR="000F4B11">
                  <w:rPr>
                    <w:noProof/>
                    <w:webHidden/>
                  </w:rPr>
                  <w:instrText xml:space="preserve"> PAGEREF _Toc194312514 \h </w:instrText>
                </w:r>
                <w:r w:rsidR="000F4B11">
                  <w:rPr>
                    <w:noProof/>
                    <w:webHidden/>
                  </w:rPr>
                </w:r>
                <w:r w:rsidR="000F4B11">
                  <w:rPr>
                    <w:noProof/>
                    <w:webHidden/>
                  </w:rPr>
                  <w:fldChar w:fldCharType="separate"/>
                </w:r>
                <w:r w:rsidR="000F4B11">
                  <w:rPr>
                    <w:noProof/>
                    <w:webHidden/>
                  </w:rPr>
                  <w:t>36</w:t>
                </w:r>
                <w:r w:rsidR="000F4B11">
                  <w:rPr>
                    <w:noProof/>
                    <w:webHidden/>
                  </w:rPr>
                  <w:fldChar w:fldCharType="end"/>
                </w:r>
              </w:hyperlink>
            </w:p>
            <w:p w14:paraId="23DC9810" w14:textId="27359EAA" w:rsidR="000F4B11" w:rsidRDefault="00465BC5">
              <w:pPr>
                <w:pStyle w:val="TOC1"/>
                <w:tabs>
                  <w:tab w:val="left" w:pos="440"/>
                  <w:tab w:val="right" w:leader="dot" w:pos="9062"/>
                </w:tabs>
                <w:rPr>
                  <w:rFonts w:eastAsiaTheme="minorEastAsia"/>
                  <w:noProof/>
                  <w:kern w:val="2"/>
                  <w:sz w:val="24"/>
                  <w:szCs w:val="24"/>
                  <w:lang w:eastAsia="bg-BG"/>
                  <w14:ligatures w14:val="standardContextual"/>
                </w:rPr>
              </w:pPr>
              <w:hyperlink w:anchor="_Toc194312515" w:history="1">
                <w:r w:rsidR="000F4B11" w:rsidRPr="006B4761">
                  <w:rPr>
                    <w:rStyle w:val="Hyperlink"/>
                    <w:rFonts w:ascii="Times New Roman" w:hAnsi="Times New Roman"/>
                    <w:noProof/>
                    <w14:scene3d>
                      <w14:camera w14:prst="orthographicFront"/>
                      <w14:lightRig w14:rig="threePt" w14:dir="t">
                        <w14:rot w14:lat="0" w14:lon="0" w14:rev="0"/>
                      </w14:lightRig>
                    </w14:scene3d>
                  </w:rPr>
                  <w:t>4.</w:t>
                </w:r>
                <w:r w:rsidR="000F4B11">
                  <w:rPr>
                    <w:rFonts w:eastAsiaTheme="minorEastAsia"/>
                    <w:noProof/>
                    <w:kern w:val="2"/>
                    <w:sz w:val="24"/>
                    <w:szCs w:val="24"/>
                    <w:lang w:eastAsia="bg-BG"/>
                    <w14:ligatures w14:val="standardContextual"/>
                  </w:rPr>
                  <w:tab/>
                </w:r>
                <w:r w:rsidR="000F4B11" w:rsidRPr="006B4761">
                  <w:rPr>
                    <w:rStyle w:val="Hyperlink"/>
                    <w:rFonts w:ascii="Times New Roman" w:hAnsi="Times New Roman"/>
                    <w:noProof/>
                  </w:rPr>
                  <w:t>Варианти на действие</w:t>
                </w:r>
                <w:r w:rsidR="000F4B11">
                  <w:rPr>
                    <w:noProof/>
                    <w:webHidden/>
                  </w:rPr>
                  <w:tab/>
                </w:r>
                <w:r w:rsidR="000F4B11">
                  <w:rPr>
                    <w:noProof/>
                    <w:webHidden/>
                  </w:rPr>
                  <w:fldChar w:fldCharType="begin"/>
                </w:r>
                <w:r w:rsidR="000F4B11">
                  <w:rPr>
                    <w:noProof/>
                    <w:webHidden/>
                  </w:rPr>
                  <w:instrText xml:space="preserve"> PAGEREF _Toc194312515 \h </w:instrText>
                </w:r>
                <w:r w:rsidR="000F4B11">
                  <w:rPr>
                    <w:noProof/>
                    <w:webHidden/>
                  </w:rPr>
                </w:r>
                <w:r w:rsidR="000F4B11">
                  <w:rPr>
                    <w:noProof/>
                    <w:webHidden/>
                  </w:rPr>
                  <w:fldChar w:fldCharType="separate"/>
                </w:r>
                <w:r w:rsidR="000F4B11">
                  <w:rPr>
                    <w:noProof/>
                    <w:webHidden/>
                  </w:rPr>
                  <w:t>39</w:t>
                </w:r>
                <w:r w:rsidR="000F4B11">
                  <w:rPr>
                    <w:noProof/>
                    <w:webHidden/>
                  </w:rPr>
                  <w:fldChar w:fldCharType="end"/>
                </w:r>
              </w:hyperlink>
            </w:p>
            <w:p w14:paraId="60C2631F" w14:textId="79760E68" w:rsidR="000F4B11" w:rsidRDefault="00465BC5">
              <w:pPr>
                <w:pStyle w:val="TOC2"/>
                <w:tabs>
                  <w:tab w:val="right" w:leader="dot" w:pos="9062"/>
                </w:tabs>
                <w:rPr>
                  <w:rFonts w:eastAsiaTheme="minorEastAsia"/>
                  <w:noProof/>
                  <w:kern w:val="2"/>
                  <w:sz w:val="24"/>
                  <w:szCs w:val="24"/>
                  <w:lang w:eastAsia="bg-BG"/>
                  <w14:ligatures w14:val="standardContextual"/>
                </w:rPr>
              </w:pPr>
              <w:hyperlink w:anchor="_Toc194312516" w:history="1">
                <w:r w:rsidR="000F4B11" w:rsidRPr="006B4761">
                  <w:rPr>
                    <w:rStyle w:val="Hyperlink"/>
                    <w:rFonts w:ascii="Times New Roman" w:hAnsi="Times New Roman"/>
                    <w:noProof/>
                  </w:rPr>
                  <w:t>Вариант 0 „Без действие“</w:t>
                </w:r>
                <w:r w:rsidR="000F4B11">
                  <w:rPr>
                    <w:noProof/>
                    <w:webHidden/>
                  </w:rPr>
                  <w:tab/>
                </w:r>
                <w:r w:rsidR="000F4B11">
                  <w:rPr>
                    <w:noProof/>
                    <w:webHidden/>
                  </w:rPr>
                  <w:fldChar w:fldCharType="begin"/>
                </w:r>
                <w:r w:rsidR="000F4B11">
                  <w:rPr>
                    <w:noProof/>
                    <w:webHidden/>
                  </w:rPr>
                  <w:instrText xml:space="preserve"> PAGEREF _Toc194312516 \h </w:instrText>
                </w:r>
                <w:r w:rsidR="000F4B11">
                  <w:rPr>
                    <w:noProof/>
                    <w:webHidden/>
                  </w:rPr>
                </w:r>
                <w:r w:rsidR="000F4B11">
                  <w:rPr>
                    <w:noProof/>
                    <w:webHidden/>
                  </w:rPr>
                  <w:fldChar w:fldCharType="separate"/>
                </w:r>
                <w:r w:rsidR="000F4B11">
                  <w:rPr>
                    <w:noProof/>
                    <w:webHidden/>
                  </w:rPr>
                  <w:t>39</w:t>
                </w:r>
                <w:r w:rsidR="000F4B11">
                  <w:rPr>
                    <w:noProof/>
                    <w:webHidden/>
                  </w:rPr>
                  <w:fldChar w:fldCharType="end"/>
                </w:r>
              </w:hyperlink>
            </w:p>
            <w:p w14:paraId="1C6176C7" w14:textId="64AB7CF9" w:rsidR="000F4B11" w:rsidRDefault="00465BC5">
              <w:pPr>
                <w:pStyle w:val="TOC2"/>
                <w:tabs>
                  <w:tab w:val="right" w:leader="dot" w:pos="9062"/>
                </w:tabs>
                <w:rPr>
                  <w:rFonts w:eastAsiaTheme="minorEastAsia"/>
                  <w:noProof/>
                  <w:kern w:val="2"/>
                  <w:sz w:val="24"/>
                  <w:szCs w:val="24"/>
                  <w:lang w:eastAsia="bg-BG"/>
                  <w14:ligatures w14:val="standardContextual"/>
                </w:rPr>
              </w:pPr>
              <w:hyperlink w:anchor="_Toc194312517" w:history="1">
                <w:r w:rsidR="000F4B11" w:rsidRPr="006B4761">
                  <w:rPr>
                    <w:rStyle w:val="Hyperlink"/>
                    <w:rFonts w:ascii="Times New Roman" w:hAnsi="Times New Roman"/>
                    <w:noProof/>
                  </w:rPr>
                  <w:t>Вариант 1 „Промени в правоприлагането“</w:t>
                </w:r>
                <w:r w:rsidR="000F4B11">
                  <w:rPr>
                    <w:noProof/>
                    <w:webHidden/>
                  </w:rPr>
                  <w:tab/>
                </w:r>
                <w:r w:rsidR="000F4B11">
                  <w:rPr>
                    <w:noProof/>
                    <w:webHidden/>
                  </w:rPr>
                  <w:fldChar w:fldCharType="begin"/>
                </w:r>
                <w:r w:rsidR="000F4B11">
                  <w:rPr>
                    <w:noProof/>
                    <w:webHidden/>
                  </w:rPr>
                  <w:instrText xml:space="preserve"> PAGEREF _Toc194312517 \h </w:instrText>
                </w:r>
                <w:r w:rsidR="000F4B11">
                  <w:rPr>
                    <w:noProof/>
                    <w:webHidden/>
                  </w:rPr>
                </w:r>
                <w:r w:rsidR="000F4B11">
                  <w:rPr>
                    <w:noProof/>
                    <w:webHidden/>
                  </w:rPr>
                  <w:fldChar w:fldCharType="separate"/>
                </w:r>
                <w:r w:rsidR="000F4B11">
                  <w:rPr>
                    <w:noProof/>
                    <w:webHidden/>
                  </w:rPr>
                  <w:t>39</w:t>
                </w:r>
                <w:r w:rsidR="000F4B11">
                  <w:rPr>
                    <w:noProof/>
                    <w:webHidden/>
                  </w:rPr>
                  <w:fldChar w:fldCharType="end"/>
                </w:r>
              </w:hyperlink>
            </w:p>
            <w:p w14:paraId="621673F4" w14:textId="0D3CE667" w:rsidR="000F4B11" w:rsidRDefault="00465BC5">
              <w:pPr>
                <w:pStyle w:val="TOC2"/>
                <w:tabs>
                  <w:tab w:val="right" w:leader="dot" w:pos="9062"/>
                </w:tabs>
                <w:rPr>
                  <w:rFonts w:eastAsiaTheme="minorEastAsia"/>
                  <w:noProof/>
                  <w:kern w:val="2"/>
                  <w:sz w:val="24"/>
                  <w:szCs w:val="24"/>
                  <w:lang w:eastAsia="bg-BG"/>
                  <w14:ligatures w14:val="standardContextual"/>
                </w:rPr>
              </w:pPr>
              <w:hyperlink w:anchor="_Toc194312518" w:history="1">
                <w:r w:rsidR="000F4B11" w:rsidRPr="006B4761">
                  <w:rPr>
                    <w:rStyle w:val="Hyperlink"/>
                    <w:rFonts w:ascii="Times New Roman" w:hAnsi="Times New Roman"/>
                    <w:noProof/>
                  </w:rPr>
                  <w:t>Вариант 2 „Регулаторна намеса“</w:t>
                </w:r>
                <w:r w:rsidR="000F4B11">
                  <w:rPr>
                    <w:noProof/>
                    <w:webHidden/>
                  </w:rPr>
                  <w:tab/>
                </w:r>
                <w:r w:rsidR="000F4B11">
                  <w:rPr>
                    <w:noProof/>
                    <w:webHidden/>
                  </w:rPr>
                  <w:fldChar w:fldCharType="begin"/>
                </w:r>
                <w:r w:rsidR="000F4B11">
                  <w:rPr>
                    <w:noProof/>
                    <w:webHidden/>
                  </w:rPr>
                  <w:instrText xml:space="preserve"> PAGEREF _Toc194312518 \h </w:instrText>
                </w:r>
                <w:r w:rsidR="000F4B11">
                  <w:rPr>
                    <w:noProof/>
                    <w:webHidden/>
                  </w:rPr>
                </w:r>
                <w:r w:rsidR="000F4B11">
                  <w:rPr>
                    <w:noProof/>
                    <w:webHidden/>
                  </w:rPr>
                  <w:fldChar w:fldCharType="separate"/>
                </w:r>
                <w:r w:rsidR="000F4B11">
                  <w:rPr>
                    <w:noProof/>
                    <w:webHidden/>
                  </w:rPr>
                  <w:t>40</w:t>
                </w:r>
                <w:r w:rsidR="000F4B11">
                  <w:rPr>
                    <w:noProof/>
                    <w:webHidden/>
                  </w:rPr>
                  <w:fldChar w:fldCharType="end"/>
                </w:r>
              </w:hyperlink>
            </w:p>
            <w:p w14:paraId="126B324F" w14:textId="2874DFEF" w:rsidR="000F4B11" w:rsidRDefault="00465BC5">
              <w:pPr>
                <w:pStyle w:val="TOC1"/>
                <w:tabs>
                  <w:tab w:val="left" w:pos="440"/>
                  <w:tab w:val="right" w:leader="dot" w:pos="9062"/>
                </w:tabs>
                <w:rPr>
                  <w:rFonts w:eastAsiaTheme="minorEastAsia"/>
                  <w:noProof/>
                  <w:kern w:val="2"/>
                  <w:sz w:val="24"/>
                  <w:szCs w:val="24"/>
                  <w:lang w:eastAsia="bg-BG"/>
                  <w14:ligatures w14:val="standardContextual"/>
                </w:rPr>
              </w:pPr>
              <w:hyperlink w:anchor="_Toc194312519" w:history="1">
                <w:r w:rsidR="000F4B11" w:rsidRPr="006B4761">
                  <w:rPr>
                    <w:rStyle w:val="Hyperlink"/>
                    <w:rFonts w:ascii="Times New Roman" w:hAnsi="Times New Roman"/>
                    <w:noProof/>
                    <w14:scene3d>
                      <w14:camera w14:prst="orthographicFront"/>
                      <w14:lightRig w14:rig="threePt" w14:dir="t">
                        <w14:rot w14:lat="0" w14:lon="0" w14:rev="0"/>
                      </w14:lightRig>
                    </w14:scene3d>
                  </w:rPr>
                  <w:t>5.</w:t>
                </w:r>
                <w:r w:rsidR="000F4B11">
                  <w:rPr>
                    <w:rFonts w:eastAsiaTheme="minorEastAsia"/>
                    <w:noProof/>
                    <w:kern w:val="2"/>
                    <w:sz w:val="24"/>
                    <w:szCs w:val="24"/>
                    <w:lang w:eastAsia="bg-BG"/>
                    <w14:ligatures w14:val="standardContextual"/>
                  </w:rPr>
                  <w:tab/>
                </w:r>
                <w:r w:rsidR="000F4B11" w:rsidRPr="006B4761">
                  <w:rPr>
                    <w:rStyle w:val="Hyperlink"/>
                    <w:rFonts w:ascii="Times New Roman" w:hAnsi="Times New Roman"/>
                    <w:noProof/>
                  </w:rPr>
                  <w:t>Анализ на въздействията</w:t>
                </w:r>
                <w:r w:rsidR="000F4B11">
                  <w:rPr>
                    <w:noProof/>
                    <w:webHidden/>
                  </w:rPr>
                  <w:tab/>
                </w:r>
                <w:r w:rsidR="000F4B11">
                  <w:rPr>
                    <w:noProof/>
                    <w:webHidden/>
                  </w:rPr>
                  <w:fldChar w:fldCharType="begin"/>
                </w:r>
                <w:r w:rsidR="000F4B11">
                  <w:rPr>
                    <w:noProof/>
                    <w:webHidden/>
                  </w:rPr>
                  <w:instrText xml:space="preserve"> PAGEREF _Toc194312519 \h </w:instrText>
                </w:r>
                <w:r w:rsidR="000F4B11">
                  <w:rPr>
                    <w:noProof/>
                    <w:webHidden/>
                  </w:rPr>
                </w:r>
                <w:r w:rsidR="000F4B11">
                  <w:rPr>
                    <w:noProof/>
                    <w:webHidden/>
                  </w:rPr>
                  <w:fldChar w:fldCharType="separate"/>
                </w:r>
                <w:r w:rsidR="000F4B11">
                  <w:rPr>
                    <w:noProof/>
                    <w:webHidden/>
                  </w:rPr>
                  <w:t>55</w:t>
                </w:r>
                <w:r w:rsidR="000F4B11">
                  <w:rPr>
                    <w:noProof/>
                    <w:webHidden/>
                  </w:rPr>
                  <w:fldChar w:fldCharType="end"/>
                </w:r>
              </w:hyperlink>
            </w:p>
            <w:p w14:paraId="3575ABEF" w14:textId="100B42FD" w:rsidR="000F4B11" w:rsidRDefault="00465BC5">
              <w:pPr>
                <w:pStyle w:val="TOC2"/>
                <w:tabs>
                  <w:tab w:val="right" w:leader="dot" w:pos="9062"/>
                </w:tabs>
                <w:rPr>
                  <w:rFonts w:eastAsiaTheme="minorEastAsia"/>
                  <w:noProof/>
                  <w:kern w:val="2"/>
                  <w:sz w:val="24"/>
                  <w:szCs w:val="24"/>
                  <w:lang w:eastAsia="bg-BG"/>
                  <w14:ligatures w14:val="standardContextual"/>
                </w:rPr>
              </w:pPr>
              <w:hyperlink w:anchor="_Toc194312520" w:history="1">
                <w:r w:rsidR="000F4B11" w:rsidRPr="006B4761">
                  <w:rPr>
                    <w:rStyle w:val="Hyperlink"/>
                    <w:rFonts w:ascii="Times New Roman" w:hAnsi="Times New Roman"/>
                    <w:noProof/>
                  </w:rPr>
                  <w:t>Определяне на икономическите, социални и екологични въздействия</w:t>
                </w:r>
                <w:r w:rsidR="000F4B11">
                  <w:rPr>
                    <w:noProof/>
                    <w:webHidden/>
                  </w:rPr>
                  <w:tab/>
                </w:r>
                <w:r w:rsidR="000F4B11">
                  <w:rPr>
                    <w:noProof/>
                    <w:webHidden/>
                  </w:rPr>
                  <w:fldChar w:fldCharType="begin"/>
                </w:r>
                <w:r w:rsidR="000F4B11">
                  <w:rPr>
                    <w:noProof/>
                    <w:webHidden/>
                  </w:rPr>
                  <w:instrText xml:space="preserve"> PAGEREF _Toc194312520 \h </w:instrText>
                </w:r>
                <w:r w:rsidR="000F4B11">
                  <w:rPr>
                    <w:noProof/>
                    <w:webHidden/>
                  </w:rPr>
                </w:r>
                <w:r w:rsidR="000F4B11">
                  <w:rPr>
                    <w:noProof/>
                    <w:webHidden/>
                  </w:rPr>
                  <w:fldChar w:fldCharType="separate"/>
                </w:r>
                <w:r w:rsidR="000F4B11">
                  <w:rPr>
                    <w:noProof/>
                    <w:webHidden/>
                  </w:rPr>
                  <w:t>55</w:t>
                </w:r>
                <w:r w:rsidR="000F4B11">
                  <w:rPr>
                    <w:noProof/>
                    <w:webHidden/>
                  </w:rPr>
                  <w:fldChar w:fldCharType="end"/>
                </w:r>
              </w:hyperlink>
            </w:p>
            <w:p w14:paraId="7E51C23E" w14:textId="42C533C4" w:rsidR="000F4B11" w:rsidRDefault="00465BC5">
              <w:pPr>
                <w:pStyle w:val="TOC2"/>
                <w:tabs>
                  <w:tab w:val="left" w:pos="960"/>
                  <w:tab w:val="right" w:leader="dot" w:pos="9062"/>
                </w:tabs>
                <w:rPr>
                  <w:rFonts w:eastAsiaTheme="minorEastAsia"/>
                  <w:noProof/>
                  <w:kern w:val="2"/>
                  <w:sz w:val="24"/>
                  <w:szCs w:val="24"/>
                  <w:lang w:eastAsia="bg-BG"/>
                  <w14:ligatures w14:val="standardContextual"/>
                </w:rPr>
              </w:pPr>
              <w:hyperlink w:anchor="_Toc194312521" w:history="1">
                <w:r w:rsidR="000F4B11" w:rsidRPr="006B4761">
                  <w:rPr>
                    <w:rStyle w:val="Hyperlink"/>
                    <w:rFonts w:ascii="Times New Roman" w:hAnsi="Times New Roman"/>
                    <w:noProof/>
                  </w:rPr>
                  <w:t>5.1.</w:t>
                </w:r>
                <w:r w:rsidR="000F4B11">
                  <w:rPr>
                    <w:rFonts w:eastAsiaTheme="minorEastAsia"/>
                    <w:noProof/>
                    <w:kern w:val="2"/>
                    <w:sz w:val="24"/>
                    <w:szCs w:val="24"/>
                    <w:lang w:eastAsia="bg-BG"/>
                    <w14:ligatures w14:val="standardContextual"/>
                  </w:rPr>
                  <w:tab/>
                </w:r>
                <w:r w:rsidR="000F4B11" w:rsidRPr="006B4761">
                  <w:rPr>
                    <w:rStyle w:val="Hyperlink"/>
                    <w:rFonts w:ascii="Times New Roman" w:hAnsi="Times New Roman"/>
                    <w:noProof/>
                  </w:rPr>
                  <w:t>Икономически въздействия, социални и екологични въздействия</w:t>
                </w:r>
                <w:r w:rsidR="000F4B11">
                  <w:rPr>
                    <w:noProof/>
                    <w:webHidden/>
                  </w:rPr>
                  <w:tab/>
                </w:r>
                <w:r w:rsidR="000F4B11">
                  <w:rPr>
                    <w:noProof/>
                    <w:webHidden/>
                  </w:rPr>
                  <w:fldChar w:fldCharType="begin"/>
                </w:r>
                <w:r w:rsidR="000F4B11">
                  <w:rPr>
                    <w:noProof/>
                    <w:webHidden/>
                  </w:rPr>
                  <w:instrText xml:space="preserve"> PAGEREF _Toc194312521 \h </w:instrText>
                </w:r>
                <w:r w:rsidR="000F4B11">
                  <w:rPr>
                    <w:noProof/>
                    <w:webHidden/>
                  </w:rPr>
                </w:r>
                <w:r w:rsidR="000F4B11">
                  <w:rPr>
                    <w:noProof/>
                    <w:webHidden/>
                  </w:rPr>
                  <w:fldChar w:fldCharType="separate"/>
                </w:r>
                <w:r w:rsidR="000F4B11">
                  <w:rPr>
                    <w:noProof/>
                    <w:webHidden/>
                  </w:rPr>
                  <w:t>55</w:t>
                </w:r>
                <w:r w:rsidR="000F4B11">
                  <w:rPr>
                    <w:noProof/>
                    <w:webHidden/>
                  </w:rPr>
                  <w:fldChar w:fldCharType="end"/>
                </w:r>
              </w:hyperlink>
            </w:p>
            <w:p w14:paraId="2195BD3C" w14:textId="61540F3F" w:rsidR="000F4B11" w:rsidRDefault="00465BC5">
              <w:pPr>
                <w:pStyle w:val="TOC2"/>
                <w:tabs>
                  <w:tab w:val="left" w:pos="960"/>
                  <w:tab w:val="right" w:leader="dot" w:pos="9062"/>
                </w:tabs>
                <w:rPr>
                  <w:rFonts w:eastAsiaTheme="minorEastAsia"/>
                  <w:noProof/>
                  <w:kern w:val="2"/>
                  <w:sz w:val="24"/>
                  <w:szCs w:val="24"/>
                  <w:lang w:eastAsia="bg-BG"/>
                  <w14:ligatures w14:val="standardContextual"/>
                </w:rPr>
              </w:pPr>
              <w:hyperlink w:anchor="_Toc194312522" w:history="1">
                <w:r w:rsidR="000F4B11" w:rsidRPr="006B4761">
                  <w:rPr>
                    <w:rStyle w:val="Hyperlink"/>
                    <w:rFonts w:ascii="Times New Roman" w:hAnsi="Times New Roman"/>
                    <w:noProof/>
                  </w:rPr>
                  <w:t>5.2.</w:t>
                </w:r>
                <w:r w:rsidR="000F4B11">
                  <w:rPr>
                    <w:rFonts w:eastAsiaTheme="minorEastAsia"/>
                    <w:noProof/>
                    <w:kern w:val="2"/>
                    <w:sz w:val="24"/>
                    <w:szCs w:val="24"/>
                    <w:lang w:eastAsia="bg-BG"/>
                    <w14:ligatures w14:val="standardContextual"/>
                  </w:rPr>
                  <w:tab/>
                </w:r>
                <w:r w:rsidR="000F4B11" w:rsidRPr="006B4761">
                  <w:rPr>
                    <w:rStyle w:val="Hyperlink"/>
                    <w:rFonts w:ascii="Times New Roman" w:hAnsi="Times New Roman"/>
                    <w:noProof/>
                  </w:rPr>
                  <w:t>Определяне на специфичните въздействия на вариантите:</w:t>
                </w:r>
                <w:r w:rsidR="000F4B11">
                  <w:rPr>
                    <w:noProof/>
                    <w:webHidden/>
                  </w:rPr>
                  <w:tab/>
                </w:r>
                <w:r w:rsidR="000F4B11">
                  <w:rPr>
                    <w:noProof/>
                    <w:webHidden/>
                  </w:rPr>
                  <w:fldChar w:fldCharType="begin"/>
                </w:r>
                <w:r w:rsidR="000F4B11">
                  <w:rPr>
                    <w:noProof/>
                    <w:webHidden/>
                  </w:rPr>
                  <w:instrText xml:space="preserve"> PAGEREF _Toc194312522 \h </w:instrText>
                </w:r>
                <w:r w:rsidR="000F4B11">
                  <w:rPr>
                    <w:noProof/>
                    <w:webHidden/>
                  </w:rPr>
                </w:r>
                <w:r w:rsidR="000F4B11">
                  <w:rPr>
                    <w:noProof/>
                    <w:webHidden/>
                  </w:rPr>
                  <w:fldChar w:fldCharType="separate"/>
                </w:r>
                <w:r w:rsidR="000F4B11">
                  <w:rPr>
                    <w:noProof/>
                    <w:webHidden/>
                  </w:rPr>
                  <w:t>132</w:t>
                </w:r>
                <w:r w:rsidR="000F4B11">
                  <w:rPr>
                    <w:noProof/>
                    <w:webHidden/>
                  </w:rPr>
                  <w:fldChar w:fldCharType="end"/>
                </w:r>
              </w:hyperlink>
            </w:p>
            <w:p w14:paraId="08897241" w14:textId="74A7BEB3" w:rsidR="000F4B11" w:rsidRDefault="00465BC5">
              <w:pPr>
                <w:pStyle w:val="TOC2"/>
                <w:tabs>
                  <w:tab w:val="left" w:pos="960"/>
                  <w:tab w:val="right" w:leader="dot" w:pos="9062"/>
                </w:tabs>
                <w:rPr>
                  <w:rFonts w:eastAsiaTheme="minorEastAsia"/>
                  <w:noProof/>
                  <w:kern w:val="2"/>
                  <w:sz w:val="24"/>
                  <w:szCs w:val="24"/>
                  <w:lang w:eastAsia="bg-BG"/>
                  <w14:ligatures w14:val="standardContextual"/>
                </w:rPr>
              </w:pPr>
              <w:hyperlink w:anchor="_Toc194312523" w:history="1">
                <w:r w:rsidR="000F4B11" w:rsidRPr="006B4761">
                  <w:rPr>
                    <w:rStyle w:val="Hyperlink"/>
                    <w:rFonts w:ascii="Times New Roman" w:hAnsi="Times New Roman"/>
                    <w:noProof/>
                  </w:rPr>
                  <w:t>5.3.</w:t>
                </w:r>
                <w:r w:rsidR="000F4B11">
                  <w:rPr>
                    <w:rFonts w:eastAsiaTheme="minorEastAsia"/>
                    <w:noProof/>
                    <w:kern w:val="2"/>
                    <w:sz w:val="24"/>
                    <w:szCs w:val="24"/>
                    <w:lang w:eastAsia="bg-BG"/>
                    <w14:ligatures w14:val="standardContextual"/>
                  </w:rPr>
                  <w:tab/>
                </w:r>
                <w:r w:rsidR="000F4B11" w:rsidRPr="006B4761">
                  <w:rPr>
                    <w:rStyle w:val="Hyperlink"/>
                    <w:rFonts w:ascii="Times New Roman" w:hAnsi="Times New Roman"/>
                    <w:noProof/>
                  </w:rPr>
                  <w:t>Качествена оценка на по-значимите въздействия и специфичните им аспекти</w:t>
                </w:r>
                <w:r w:rsidR="000F4B11">
                  <w:rPr>
                    <w:noProof/>
                    <w:webHidden/>
                  </w:rPr>
                  <w:tab/>
                </w:r>
                <w:r w:rsidR="000F4B11">
                  <w:rPr>
                    <w:noProof/>
                    <w:webHidden/>
                  </w:rPr>
                  <w:fldChar w:fldCharType="begin"/>
                </w:r>
                <w:r w:rsidR="000F4B11">
                  <w:rPr>
                    <w:noProof/>
                    <w:webHidden/>
                  </w:rPr>
                  <w:instrText xml:space="preserve"> PAGEREF _Toc194312523 \h </w:instrText>
                </w:r>
                <w:r w:rsidR="000F4B11">
                  <w:rPr>
                    <w:noProof/>
                    <w:webHidden/>
                  </w:rPr>
                </w:r>
                <w:r w:rsidR="000F4B11">
                  <w:rPr>
                    <w:noProof/>
                    <w:webHidden/>
                  </w:rPr>
                  <w:fldChar w:fldCharType="separate"/>
                </w:r>
                <w:r w:rsidR="000F4B11">
                  <w:rPr>
                    <w:noProof/>
                    <w:webHidden/>
                  </w:rPr>
                  <w:t>156</w:t>
                </w:r>
                <w:r w:rsidR="000F4B11">
                  <w:rPr>
                    <w:noProof/>
                    <w:webHidden/>
                  </w:rPr>
                  <w:fldChar w:fldCharType="end"/>
                </w:r>
              </w:hyperlink>
            </w:p>
            <w:p w14:paraId="1BF0D7B8" w14:textId="316132B0" w:rsidR="000F4B11" w:rsidRDefault="00465BC5">
              <w:pPr>
                <w:pStyle w:val="TOC2"/>
                <w:tabs>
                  <w:tab w:val="right" w:leader="dot" w:pos="9062"/>
                </w:tabs>
                <w:rPr>
                  <w:rFonts w:eastAsiaTheme="minorEastAsia"/>
                  <w:noProof/>
                  <w:kern w:val="2"/>
                  <w:sz w:val="24"/>
                  <w:szCs w:val="24"/>
                  <w:lang w:eastAsia="bg-BG"/>
                  <w14:ligatures w14:val="standardContextual"/>
                </w:rPr>
              </w:pPr>
              <w:hyperlink w:anchor="_Toc194312524" w:history="1">
                <w:r w:rsidR="000F4B11" w:rsidRPr="006B4761">
                  <w:rPr>
                    <w:rStyle w:val="Hyperlink"/>
                    <w:rFonts w:ascii="Times New Roman" w:eastAsiaTheme="majorEastAsia" w:hAnsi="Times New Roman" w:cs="Times New Roman"/>
                    <w:b/>
                    <w:noProof/>
                  </w:rPr>
                  <w:t>Качествена оценка на по-значимите въздействия и специфичните им аспекти при решаването на Проблем 1:</w:t>
                </w:r>
                <w:r w:rsidR="000F4B11">
                  <w:rPr>
                    <w:noProof/>
                    <w:webHidden/>
                  </w:rPr>
                  <w:tab/>
                </w:r>
                <w:r w:rsidR="000F4B11">
                  <w:rPr>
                    <w:noProof/>
                    <w:webHidden/>
                  </w:rPr>
                  <w:fldChar w:fldCharType="begin"/>
                </w:r>
                <w:r w:rsidR="000F4B11">
                  <w:rPr>
                    <w:noProof/>
                    <w:webHidden/>
                  </w:rPr>
                  <w:instrText xml:space="preserve"> PAGEREF _Toc194312524 \h </w:instrText>
                </w:r>
                <w:r w:rsidR="000F4B11">
                  <w:rPr>
                    <w:noProof/>
                    <w:webHidden/>
                  </w:rPr>
                </w:r>
                <w:r w:rsidR="000F4B11">
                  <w:rPr>
                    <w:noProof/>
                    <w:webHidden/>
                  </w:rPr>
                  <w:fldChar w:fldCharType="separate"/>
                </w:r>
                <w:r w:rsidR="000F4B11">
                  <w:rPr>
                    <w:noProof/>
                    <w:webHidden/>
                  </w:rPr>
                  <w:t>156</w:t>
                </w:r>
                <w:r w:rsidR="000F4B11">
                  <w:rPr>
                    <w:noProof/>
                    <w:webHidden/>
                  </w:rPr>
                  <w:fldChar w:fldCharType="end"/>
                </w:r>
              </w:hyperlink>
            </w:p>
            <w:p w14:paraId="019078DA" w14:textId="228DC835" w:rsidR="000F4B11" w:rsidRDefault="00465BC5">
              <w:pPr>
                <w:pStyle w:val="TOC2"/>
                <w:tabs>
                  <w:tab w:val="right" w:leader="dot" w:pos="9062"/>
                </w:tabs>
                <w:rPr>
                  <w:rFonts w:eastAsiaTheme="minorEastAsia"/>
                  <w:noProof/>
                  <w:kern w:val="2"/>
                  <w:sz w:val="24"/>
                  <w:szCs w:val="24"/>
                  <w:lang w:eastAsia="bg-BG"/>
                  <w14:ligatures w14:val="standardContextual"/>
                </w:rPr>
              </w:pPr>
              <w:hyperlink w:anchor="_Toc194312525" w:history="1">
                <w:r w:rsidR="000F4B11" w:rsidRPr="006B4761">
                  <w:rPr>
                    <w:rStyle w:val="Hyperlink"/>
                    <w:rFonts w:ascii="Times New Roman" w:eastAsiaTheme="majorEastAsia" w:hAnsi="Times New Roman" w:cs="Times New Roman"/>
                    <w:b/>
                    <w:noProof/>
                  </w:rPr>
                  <w:t>Качествена оценка на по-значимите въздействия и специфичните им аспекти при решаването на Проблем 2:</w:t>
                </w:r>
                <w:r w:rsidR="000F4B11">
                  <w:rPr>
                    <w:noProof/>
                    <w:webHidden/>
                  </w:rPr>
                  <w:tab/>
                </w:r>
                <w:r w:rsidR="000F4B11">
                  <w:rPr>
                    <w:noProof/>
                    <w:webHidden/>
                  </w:rPr>
                  <w:fldChar w:fldCharType="begin"/>
                </w:r>
                <w:r w:rsidR="000F4B11">
                  <w:rPr>
                    <w:noProof/>
                    <w:webHidden/>
                  </w:rPr>
                  <w:instrText xml:space="preserve"> PAGEREF _Toc194312525 \h </w:instrText>
                </w:r>
                <w:r w:rsidR="000F4B11">
                  <w:rPr>
                    <w:noProof/>
                    <w:webHidden/>
                  </w:rPr>
                </w:r>
                <w:r w:rsidR="000F4B11">
                  <w:rPr>
                    <w:noProof/>
                    <w:webHidden/>
                  </w:rPr>
                  <w:fldChar w:fldCharType="separate"/>
                </w:r>
                <w:r w:rsidR="000F4B11">
                  <w:rPr>
                    <w:noProof/>
                    <w:webHidden/>
                  </w:rPr>
                  <w:t>157</w:t>
                </w:r>
                <w:r w:rsidR="000F4B11">
                  <w:rPr>
                    <w:noProof/>
                    <w:webHidden/>
                  </w:rPr>
                  <w:fldChar w:fldCharType="end"/>
                </w:r>
              </w:hyperlink>
            </w:p>
            <w:p w14:paraId="1E78EFDB" w14:textId="2638F320" w:rsidR="000F4B11" w:rsidRDefault="00465BC5">
              <w:pPr>
                <w:pStyle w:val="TOC2"/>
                <w:tabs>
                  <w:tab w:val="right" w:leader="dot" w:pos="9062"/>
                </w:tabs>
                <w:rPr>
                  <w:rFonts w:eastAsiaTheme="minorEastAsia"/>
                  <w:noProof/>
                  <w:kern w:val="2"/>
                  <w:sz w:val="24"/>
                  <w:szCs w:val="24"/>
                  <w:lang w:eastAsia="bg-BG"/>
                  <w14:ligatures w14:val="standardContextual"/>
                </w:rPr>
              </w:pPr>
              <w:hyperlink w:anchor="_Toc194312526" w:history="1">
                <w:r w:rsidR="000F4B11" w:rsidRPr="006B4761">
                  <w:rPr>
                    <w:rStyle w:val="Hyperlink"/>
                    <w:rFonts w:ascii="Times New Roman" w:eastAsiaTheme="majorEastAsia" w:hAnsi="Times New Roman" w:cs="Times New Roman"/>
                    <w:b/>
                    <w:noProof/>
                  </w:rPr>
                  <w:t>Качествена оценка на по-значимите въздействия и специфичните им аспекти при решаването на Проблем 3:</w:t>
                </w:r>
                <w:r w:rsidR="000F4B11">
                  <w:rPr>
                    <w:noProof/>
                    <w:webHidden/>
                  </w:rPr>
                  <w:tab/>
                </w:r>
                <w:r w:rsidR="000F4B11">
                  <w:rPr>
                    <w:noProof/>
                    <w:webHidden/>
                  </w:rPr>
                  <w:fldChar w:fldCharType="begin"/>
                </w:r>
                <w:r w:rsidR="000F4B11">
                  <w:rPr>
                    <w:noProof/>
                    <w:webHidden/>
                  </w:rPr>
                  <w:instrText xml:space="preserve"> PAGEREF _Toc194312526 \h </w:instrText>
                </w:r>
                <w:r w:rsidR="000F4B11">
                  <w:rPr>
                    <w:noProof/>
                    <w:webHidden/>
                  </w:rPr>
                </w:r>
                <w:r w:rsidR="000F4B11">
                  <w:rPr>
                    <w:noProof/>
                    <w:webHidden/>
                  </w:rPr>
                  <w:fldChar w:fldCharType="separate"/>
                </w:r>
                <w:r w:rsidR="000F4B11">
                  <w:rPr>
                    <w:noProof/>
                    <w:webHidden/>
                  </w:rPr>
                  <w:t>159</w:t>
                </w:r>
                <w:r w:rsidR="000F4B11">
                  <w:rPr>
                    <w:noProof/>
                    <w:webHidden/>
                  </w:rPr>
                  <w:fldChar w:fldCharType="end"/>
                </w:r>
              </w:hyperlink>
            </w:p>
            <w:p w14:paraId="209661EE" w14:textId="7143A680" w:rsidR="000F4B11" w:rsidRDefault="00465BC5">
              <w:pPr>
                <w:pStyle w:val="TOC2"/>
                <w:tabs>
                  <w:tab w:val="right" w:leader="dot" w:pos="9062"/>
                </w:tabs>
                <w:rPr>
                  <w:rFonts w:eastAsiaTheme="minorEastAsia"/>
                  <w:noProof/>
                  <w:kern w:val="2"/>
                  <w:sz w:val="24"/>
                  <w:szCs w:val="24"/>
                  <w:lang w:eastAsia="bg-BG"/>
                  <w14:ligatures w14:val="standardContextual"/>
                </w:rPr>
              </w:pPr>
              <w:hyperlink w:anchor="_Toc194312527" w:history="1">
                <w:r w:rsidR="000F4B11" w:rsidRPr="006B4761">
                  <w:rPr>
                    <w:rStyle w:val="Hyperlink"/>
                    <w:rFonts w:ascii="Times New Roman" w:eastAsiaTheme="majorEastAsia" w:hAnsi="Times New Roman" w:cs="Times New Roman"/>
                    <w:b/>
                    <w:noProof/>
                  </w:rPr>
                  <w:t>Качествена оценка на по-значимите въздействия и специфичните им аспекти при решаването на Проблем 4:</w:t>
                </w:r>
                <w:r w:rsidR="000F4B11">
                  <w:rPr>
                    <w:noProof/>
                    <w:webHidden/>
                  </w:rPr>
                  <w:tab/>
                </w:r>
                <w:r w:rsidR="000F4B11">
                  <w:rPr>
                    <w:noProof/>
                    <w:webHidden/>
                  </w:rPr>
                  <w:fldChar w:fldCharType="begin"/>
                </w:r>
                <w:r w:rsidR="000F4B11">
                  <w:rPr>
                    <w:noProof/>
                    <w:webHidden/>
                  </w:rPr>
                  <w:instrText xml:space="preserve"> PAGEREF _Toc194312527 \h </w:instrText>
                </w:r>
                <w:r w:rsidR="000F4B11">
                  <w:rPr>
                    <w:noProof/>
                    <w:webHidden/>
                  </w:rPr>
                </w:r>
                <w:r w:rsidR="000F4B11">
                  <w:rPr>
                    <w:noProof/>
                    <w:webHidden/>
                  </w:rPr>
                  <w:fldChar w:fldCharType="separate"/>
                </w:r>
                <w:r w:rsidR="000F4B11">
                  <w:rPr>
                    <w:noProof/>
                    <w:webHidden/>
                  </w:rPr>
                  <w:t>160</w:t>
                </w:r>
                <w:r w:rsidR="000F4B11">
                  <w:rPr>
                    <w:noProof/>
                    <w:webHidden/>
                  </w:rPr>
                  <w:fldChar w:fldCharType="end"/>
                </w:r>
              </w:hyperlink>
            </w:p>
            <w:p w14:paraId="44379D5F" w14:textId="5221F5DD" w:rsidR="000F4B11" w:rsidRDefault="00465BC5">
              <w:pPr>
                <w:pStyle w:val="TOC2"/>
                <w:tabs>
                  <w:tab w:val="right" w:leader="dot" w:pos="9062"/>
                </w:tabs>
                <w:rPr>
                  <w:rFonts w:eastAsiaTheme="minorEastAsia"/>
                  <w:noProof/>
                  <w:kern w:val="2"/>
                  <w:sz w:val="24"/>
                  <w:szCs w:val="24"/>
                  <w:lang w:eastAsia="bg-BG"/>
                  <w14:ligatures w14:val="standardContextual"/>
                </w:rPr>
              </w:pPr>
              <w:hyperlink w:anchor="_Toc194312528" w:history="1">
                <w:r w:rsidR="000F4B11" w:rsidRPr="006B4761">
                  <w:rPr>
                    <w:rStyle w:val="Hyperlink"/>
                    <w:rFonts w:ascii="Times New Roman" w:eastAsiaTheme="majorEastAsia" w:hAnsi="Times New Roman" w:cs="Times New Roman"/>
                    <w:b/>
                    <w:noProof/>
                  </w:rPr>
                  <w:t>Качествена оценка на по-значимите въздействия и специфичните им аспекти при решаването на Проблем 5:</w:t>
                </w:r>
                <w:r w:rsidR="000F4B11">
                  <w:rPr>
                    <w:noProof/>
                    <w:webHidden/>
                  </w:rPr>
                  <w:tab/>
                </w:r>
                <w:r w:rsidR="000F4B11">
                  <w:rPr>
                    <w:noProof/>
                    <w:webHidden/>
                  </w:rPr>
                  <w:fldChar w:fldCharType="begin"/>
                </w:r>
                <w:r w:rsidR="000F4B11">
                  <w:rPr>
                    <w:noProof/>
                    <w:webHidden/>
                  </w:rPr>
                  <w:instrText xml:space="preserve"> PAGEREF _Toc194312528 \h </w:instrText>
                </w:r>
                <w:r w:rsidR="000F4B11">
                  <w:rPr>
                    <w:noProof/>
                    <w:webHidden/>
                  </w:rPr>
                </w:r>
                <w:r w:rsidR="000F4B11">
                  <w:rPr>
                    <w:noProof/>
                    <w:webHidden/>
                  </w:rPr>
                  <w:fldChar w:fldCharType="separate"/>
                </w:r>
                <w:r w:rsidR="000F4B11">
                  <w:rPr>
                    <w:noProof/>
                    <w:webHidden/>
                  </w:rPr>
                  <w:t>161</w:t>
                </w:r>
                <w:r w:rsidR="000F4B11">
                  <w:rPr>
                    <w:noProof/>
                    <w:webHidden/>
                  </w:rPr>
                  <w:fldChar w:fldCharType="end"/>
                </w:r>
              </w:hyperlink>
            </w:p>
            <w:p w14:paraId="249D26A9" w14:textId="1CAC118A" w:rsidR="000F4B11" w:rsidRDefault="00465BC5">
              <w:pPr>
                <w:pStyle w:val="TOC2"/>
                <w:tabs>
                  <w:tab w:val="left" w:pos="960"/>
                  <w:tab w:val="right" w:leader="dot" w:pos="9062"/>
                </w:tabs>
                <w:rPr>
                  <w:rFonts w:eastAsiaTheme="minorEastAsia"/>
                  <w:noProof/>
                  <w:kern w:val="2"/>
                  <w:sz w:val="24"/>
                  <w:szCs w:val="24"/>
                  <w:lang w:eastAsia="bg-BG"/>
                  <w14:ligatures w14:val="standardContextual"/>
                </w:rPr>
              </w:pPr>
              <w:hyperlink w:anchor="_Toc194312529" w:history="1">
                <w:r w:rsidR="000F4B11" w:rsidRPr="006B4761">
                  <w:rPr>
                    <w:rStyle w:val="Hyperlink"/>
                    <w:rFonts w:ascii="Times New Roman" w:hAnsi="Times New Roman"/>
                    <w:noProof/>
                  </w:rPr>
                  <w:t>5.4.</w:t>
                </w:r>
                <w:r w:rsidR="000F4B11">
                  <w:rPr>
                    <w:rFonts w:eastAsiaTheme="minorEastAsia"/>
                    <w:noProof/>
                    <w:kern w:val="2"/>
                    <w:sz w:val="24"/>
                    <w:szCs w:val="24"/>
                    <w:lang w:eastAsia="bg-BG"/>
                    <w14:ligatures w14:val="standardContextual"/>
                  </w:rPr>
                  <w:tab/>
                </w:r>
                <w:r w:rsidR="000F4B11" w:rsidRPr="006B4761">
                  <w:rPr>
                    <w:rStyle w:val="Hyperlink"/>
                    <w:rFonts w:ascii="Times New Roman" w:hAnsi="Times New Roman"/>
                    <w:noProof/>
                  </w:rPr>
                  <w:t>Количествена оценка на най-значимите въздействия и на специфичните им аспекти</w:t>
                </w:r>
                <w:r w:rsidR="000F4B11">
                  <w:rPr>
                    <w:noProof/>
                    <w:webHidden/>
                  </w:rPr>
                  <w:tab/>
                </w:r>
                <w:r w:rsidR="000F4B11">
                  <w:rPr>
                    <w:noProof/>
                    <w:webHidden/>
                  </w:rPr>
                  <w:fldChar w:fldCharType="begin"/>
                </w:r>
                <w:r w:rsidR="000F4B11">
                  <w:rPr>
                    <w:noProof/>
                    <w:webHidden/>
                  </w:rPr>
                  <w:instrText xml:space="preserve"> PAGEREF _Toc194312529 \h </w:instrText>
                </w:r>
                <w:r w:rsidR="000F4B11">
                  <w:rPr>
                    <w:noProof/>
                    <w:webHidden/>
                  </w:rPr>
                </w:r>
                <w:r w:rsidR="000F4B11">
                  <w:rPr>
                    <w:noProof/>
                    <w:webHidden/>
                  </w:rPr>
                  <w:fldChar w:fldCharType="separate"/>
                </w:r>
                <w:r w:rsidR="000F4B11">
                  <w:rPr>
                    <w:noProof/>
                    <w:webHidden/>
                  </w:rPr>
                  <w:t>163</w:t>
                </w:r>
                <w:r w:rsidR="000F4B11">
                  <w:rPr>
                    <w:noProof/>
                    <w:webHidden/>
                  </w:rPr>
                  <w:fldChar w:fldCharType="end"/>
                </w:r>
              </w:hyperlink>
            </w:p>
            <w:p w14:paraId="3BE0D4CC" w14:textId="44459FDA" w:rsidR="000F4B11" w:rsidRDefault="00465BC5">
              <w:pPr>
                <w:pStyle w:val="TOC2"/>
                <w:tabs>
                  <w:tab w:val="right" w:leader="dot" w:pos="9062"/>
                </w:tabs>
                <w:rPr>
                  <w:rFonts w:eastAsiaTheme="minorEastAsia"/>
                  <w:noProof/>
                  <w:kern w:val="2"/>
                  <w:sz w:val="24"/>
                  <w:szCs w:val="24"/>
                  <w:lang w:eastAsia="bg-BG"/>
                  <w14:ligatures w14:val="standardContextual"/>
                </w:rPr>
              </w:pPr>
              <w:hyperlink w:anchor="_Toc194312530" w:history="1">
                <w:r w:rsidR="000F4B11" w:rsidRPr="006B4761">
                  <w:rPr>
                    <w:rStyle w:val="Hyperlink"/>
                    <w:rFonts w:ascii="Times New Roman" w:eastAsiaTheme="majorEastAsia" w:hAnsi="Times New Roman" w:cs="Times New Roman"/>
                    <w:b/>
                    <w:noProof/>
                  </w:rPr>
                  <w:t>Количествена оценка на по-значимите въздействия и специфичните им аспекти при решаването на Проблем 1:</w:t>
                </w:r>
                <w:r w:rsidR="000F4B11">
                  <w:rPr>
                    <w:noProof/>
                    <w:webHidden/>
                  </w:rPr>
                  <w:tab/>
                </w:r>
                <w:r w:rsidR="000F4B11">
                  <w:rPr>
                    <w:noProof/>
                    <w:webHidden/>
                  </w:rPr>
                  <w:fldChar w:fldCharType="begin"/>
                </w:r>
                <w:r w:rsidR="000F4B11">
                  <w:rPr>
                    <w:noProof/>
                    <w:webHidden/>
                  </w:rPr>
                  <w:instrText xml:space="preserve"> PAGEREF _Toc194312530 \h </w:instrText>
                </w:r>
                <w:r w:rsidR="000F4B11">
                  <w:rPr>
                    <w:noProof/>
                    <w:webHidden/>
                  </w:rPr>
                </w:r>
                <w:r w:rsidR="000F4B11">
                  <w:rPr>
                    <w:noProof/>
                    <w:webHidden/>
                  </w:rPr>
                  <w:fldChar w:fldCharType="separate"/>
                </w:r>
                <w:r w:rsidR="000F4B11">
                  <w:rPr>
                    <w:noProof/>
                    <w:webHidden/>
                  </w:rPr>
                  <w:t>163</w:t>
                </w:r>
                <w:r w:rsidR="000F4B11">
                  <w:rPr>
                    <w:noProof/>
                    <w:webHidden/>
                  </w:rPr>
                  <w:fldChar w:fldCharType="end"/>
                </w:r>
              </w:hyperlink>
            </w:p>
            <w:p w14:paraId="3B5060D0" w14:textId="3079BC50" w:rsidR="000F4B11" w:rsidRDefault="00465BC5">
              <w:pPr>
                <w:pStyle w:val="TOC2"/>
                <w:tabs>
                  <w:tab w:val="right" w:leader="dot" w:pos="9062"/>
                </w:tabs>
                <w:rPr>
                  <w:rFonts w:eastAsiaTheme="minorEastAsia"/>
                  <w:noProof/>
                  <w:kern w:val="2"/>
                  <w:sz w:val="24"/>
                  <w:szCs w:val="24"/>
                  <w:lang w:eastAsia="bg-BG"/>
                  <w14:ligatures w14:val="standardContextual"/>
                </w:rPr>
              </w:pPr>
              <w:hyperlink w:anchor="_Toc194312531" w:history="1">
                <w:r w:rsidR="000F4B11" w:rsidRPr="006B4761">
                  <w:rPr>
                    <w:rStyle w:val="Hyperlink"/>
                    <w:rFonts w:ascii="Times New Roman" w:eastAsiaTheme="majorEastAsia" w:hAnsi="Times New Roman" w:cs="Times New Roman"/>
                    <w:b/>
                    <w:noProof/>
                  </w:rPr>
                  <w:t>Количествена оценка на по-значимите въздействия и специфичните им аспекти при решаването на Проблем 2:</w:t>
                </w:r>
                <w:r w:rsidR="000F4B11">
                  <w:rPr>
                    <w:noProof/>
                    <w:webHidden/>
                  </w:rPr>
                  <w:tab/>
                </w:r>
                <w:r w:rsidR="000F4B11">
                  <w:rPr>
                    <w:noProof/>
                    <w:webHidden/>
                  </w:rPr>
                  <w:fldChar w:fldCharType="begin"/>
                </w:r>
                <w:r w:rsidR="000F4B11">
                  <w:rPr>
                    <w:noProof/>
                    <w:webHidden/>
                  </w:rPr>
                  <w:instrText xml:space="preserve"> PAGEREF _Toc194312531 \h </w:instrText>
                </w:r>
                <w:r w:rsidR="000F4B11">
                  <w:rPr>
                    <w:noProof/>
                    <w:webHidden/>
                  </w:rPr>
                </w:r>
                <w:r w:rsidR="000F4B11">
                  <w:rPr>
                    <w:noProof/>
                    <w:webHidden/>
                  </w:rPr>
                  <w:fldChar w:fldCharType="separate"/>
                </w:r>
                <w:r w:rsidR="000F4B11">
                  <w:rPr>
                    <w:noProof/>
                    <w:webHidden/>
                  </w:rPr>
                  <w:t>164</w:t>
                </w:r>
                <w:r w:rsidR="000F4B11">
                  <w:rPr>
                    <w:noProof/>
                    <w:webHidden/>
                  </w:rPr>
                  <w:fldChar w:fldCharType="end"/>
                </w:r>
              </w:hyperlink>
            </w:p>
            <w:p w14:paraId="159EE913" w14:textId="16C21312" w:rsidR="000F4B11" w:rsidRDefault="00465BC5">
              <w:pPr>
                <w:pStyle w:val="TOC2"/>
                <w:tabs>
                  <w:tab w:val="right" w:leader="dot" w:pos="9062"/>
                </w:tabs>
                <w:rPr>
                  <w:rFonts w:eastAsiaTheme="minorEastAsia"/>
                  <w:noProof/>
                  <w:kern w:val="2"/>
                  <w:sz w:val="24"/>
                  <w:szCs w:val="24"/>
                  <w:lang w:eastAsia="bg-BG"/>
                  <w14:ligatures w14:val="standardContextual"/>
                </w:rPr>
              </w:pPr>
              <w:hyperlink w:anchor="_Toc194312532" w:history="1">
                <w:r w:rsidR="000F4B11" w:rsidRPr="006B4761">
                  <w:rPr>
                    <w:rStyle w:val="Hyperlink"/>
                    <w:rFonts w:ascii="Times New Roman" w:eastAsiaTheme="majorEastAsia" w:hAnsi="Times New Roman" w:cs="Times New Roman"/>
                    <w:b/>
                    <w:noProof/>
                  </w:rPr>
                  <w:t>Количествена оценка на по-значимите въздействия и специфичните им аспекти при решаването на Проблем 3:</w:t>
                </w:r>
                <w:r w:rsidR="000F4B11">
                  <w:rPr>
                    <w:noProof/>
                    <w:webHidden/>
                  </w:rPr>
                  <w:tab/>
                </w:r>
                <w:r w:rsidR="000F4B11">
                  <w:rPr>
                    <w:noProof/>
                    <w:webHidden/>
                  </w:rPr>
                  <w:fldChar w:fldCharType="begin"/>
                </w:r>
                <w:r w:rsidR="000F4B11">
                  <w:rPr>
                    <w:noProof/>
                    <w:webHidden/>
                  </w:rPr>
                  <w:instrText xml:space="preserve"> PAGEREF _Toc194312532 \h </w:instrText>
                </w:r>
                <w:r w:rsidR="000F4B11">
                  <w:rPr>
                    <w:noProof/>
                    <w:webHidden/>
                  </w:rPr>
                </w:r>
                <w:r w:rsidR="000F4B11">
                  <w:rPr>
                    <w:noProof/>
                    <w:webHidden/>
                  </w:rPr>
                  <w:fldChar w:fldCharType="separate"/>
                </w:r>
                <w:r w:rsidR="000F4B11">
                  <w:rPr>
                    <w:noProof/>
                    <w:webHidden/>
                  </w:rPr>
                  <w:t>166</w:t>
                </w:r>
                <w:r w:rsidR="000F4B11">
                  <w:rPr>
                    <w:noProof/>
                    <w:webHidden/>
                  </w:rPr>
                  <w:fldChar w:fldCharType="end"/>
                </w:r>
              </w:hyperlink>
            </w:p>
            <w:p w14:paraId="0C604BC2" w14:textId="20B54F1D" w:rsidR="000F4B11" w:rsidRDefault="00465BC5">
              <w:pPr>
                <w:pStyle w:val="TOC2"/>
                <w:tabs>
                  <w:tab w:val="right" w:leader="dot" w:pos="9062"/>
                </w:tabs>
                <w:rPr>
                  <w:rFonts w:eastAsiaTheme="minorEastAsia"/>
                  <w:noProof/>
                  <w:kern w:val="2"/>
                  <w:sz w:val="24"/>
                  <w:szCs w:val="24"/>
                  <w:lang w:eastAsia="bg-BG"/>
                  <w14:ligatures w14:val="standardContextual"/>
                </w:rPr>
              </w:pPr>
              <w:hyperlink w:anchor="_Toc194312533" w:history="1">
                <w:r w:rsidR="000F4B11" w:rsidRPr="006B4761">
                  <w:rPr>
                    <w:rStyle w:val="Hyperlink"/>
                    <w:rFonts w:ascii="Times New Roman" w:eastAsiaTheme="majorEastAsia" w:hAnsi="Times New Roman" w:cs="Times New Roman"/>
                    <w:b/>
                    <w:noProof/>
                  </w:rPr>
                  <w:t>Количествена оценка на по-значимите въздействия и специфичните им аспекти при решаването на Проблем 4:</w:t>
                </w:r>
                <w:r w:rsidR="000F4B11">
                  <w:rPr>
                    <w:noProof/>
                    <w:webHidden/>
                  </w:rPr>
                  <w:tab/>
                </w:r>
                <w:r w:rsidR="000F4B11">
                  <w:rPr>
                    <w:noProof/>
                    <w:webHidden/>
                  </w:rPr>
                  <w:fldChar w:fldCharType="begin"/>
                </w:r>
                <w:r w:rsidR="000F4B11">
                  <w:rPr>
                    <w:noProof/>
                    <w:webHidden/>
                  </w:rPr>
                  <w:instrText xml:space="preserve"> PAGEREF _Toc194312533 \h </w:instrText>
                </w:r>
                <w:r w:rsidR="000F4B11">
                  <w:rPr>
                    <w:noProof/>
                    <w:webHidden/>
                  </w:rPr>
                </w:r>
                <w:r w:rsidR="000F4B11">
                  <w:rPr>
                    <w:noProof/>
                    <w:webHidden/>
                  </w:rPr>
                  <w:fldChar w:fldCharType="separate"/>
                </w:r>
                <w:r w:rsidR="000F4B11">
                  <w:rPr>
                    <w:noProof/>
                    <w:webHidden/>
                  </w:rPr>
                  <w:t>167</w:t>
                </w:r>
                <w:r w:rsidR="000F4B11">
                  <w:rPr>
                    <w:noProof/>
                    <w:webHidden/>
                  </w:rPr>
                  <w:fldChar w:fldCharType="end"/>
                </w:r>
              </w:hyperlink>
            </w:p>
            <w:p w14:paraId="6546FA63" w14:textId="21364EA8" w:rsidR="000F4B11" w:rsidRDefault="00465BC5">
              <w:pPr>
                <w:pStyle w:val="TOC2"/>
                <w:tabs>
                  <w:tab w:val="right" w:leader="dot" w:pos="9062"/>
                </w:tabs>
                <w:rPr>
                  <w:rFonts w:eastAsiaTheme="minorEastAsia"/>
                  <w:noProof/>
                  <w:kern w:val="2"/>
                  <w:sz w:val="24"/>
                  <w:szCs w:val="24"/>
                  <w:lang w:eastAsia="bg-BG"/>
                  <w14:ligatures w14:val="standardContextual"/>
                </w:rPr>
              </w:pPr>
              <w:hyperlink w:anchor="_Toc194312534" w:history="1">
                <w:r w:rsidR="000F4B11" w:rsidRPr="006B4761">
                  <w:rPr>
                    <w:rStyle w:val="Hyperlink"/>
                    <w:rFonts w:ascii="Times New Roman" w:eastAsiaTheme="majorEastAsia" w:hAnsi="Times New Roman" w:cs="Times New Roman"/>
                    <w:b/>
                    <w:noProof/>
                  </w:rPr>
                  <w:t>Количествена оценка на по-значимите въздействия и специфичните им аспекти при решаването на Проблем 5:</w:t>
                </w:r>
                <w:r w:rsidR="000F4B11">
                  <w:rPr>
                    <w:noProof/>
                    <w:webHidden/>
                  </w:rPr>
                  <w:tab/>
                </w:r>
                <w:r w:rsidR="000F4B11">
                  <w:rPr>
                    <w:noProof/>
                    <w:webHidden/>
                  </w:rPr>
                  <w:fldChar w:fldCharType="begin"/>
                </w:r>
                <w:r w:rsidR="000F4B11">
                  <w:rPr>
                    <w:noProof/>
                    <w:webHidden/>
                  </w:rPr>
                  <w:instrText xml:space="preserve"> PAGEREF _Toc194312534 \h </w:instrText>
                </w:r>
                <w:r w:rsidR="000F4B11">
                  <w:rPr>
                    <w:noProof/>
                    <w:webHidden/>
                  </w:rPr>
                </w:r>
                <w:r w:rsidR="000F4B11">
                  <w:rPr>
                    <w:noProof/>
                    <w:webHidden/>
                  </w:rPr>
                  <w:fldChar w:fldCharType="separate"/>
                </w:r>
                <w:r w:rsidR="000F4B11">
                  <w:rPr>
                    <w:noProof/>
                    <w:webHidden/>
                  </w:rPr>
                  <w:t>169</w:t>
                </w:r>
                <w:r w:rsidR="000F4B11">
                  <w:rPr>
                    <w:noProof/>
                    <w:webHidden/>
                  </w:rPr>
                  <w:fldChar w:fldCharType="end"/>
                </w:r>
              </w:hyperlink>
            </w:p>
            <w:p w14:paraId="6F00888B" w14:textId="70D50D05" w:rsidR="000F4B11" w:rsidRDefault="00465BC5">
              <w:pPr>
                <w:pStyle w:val="TOC2"/>
                <w:tabs>
                  <w:tab w:val="left" w:pos="960"/>
                  <w:tab w:val="right" w:leader="dot" w:pos="9062"/>
                </w:tabs>
                <w:rPr>
                  <w:rFonts w:eastAsiaTheme="minorEastAsia"/>
                  <w:noProof/>
                  <w:kern w:val="2"/>
                  <w:sz w:val="24"/>
                  <w:szCs w:val="24"/>
                  <w:lang w:eastAsia="bg-BG"/>
                  <w14:ligatures w14:val="standardContextual"/>
                </w:rPr>
              </w:pPr>
              <w:hyperlink w:anchor="_Toc194312535" w:history="1">
                <w:r w:rsidR="000F4B11" w:rsidRPr="006B4761">
                  <w:rPr>
                    <w:rStyle w:val="Hyperlink"/>
                    <w:rFonts w:ascii="Times New Roman" w:hAnsi="Times New Roman"/>
                    <w:noProof/>
                  </w:rPr>
                  <w:t>5.5.</w:t>
                </w:r>
                <w:r w:rsidR="000F4B11">
                  <w:rPr>
                    <w:rFonts w:eastAsiaTheme="minorEastAsia"/>
                    <w:noProof/>
                    <w:kern w:val="2"/>
                    <w:sz w:val="24"/>
                    <w:szCs w:val="24"/>
                    <w:lang w:eastAsia="bg-BG"/>
                    <w14:ligatures w14:val="standardContextual"/>
                  </w:rPr>
                  <w:tab/>
                </w:r>
                <w:r w:rsidR="000F4B11" w:rsidRPr="006B4761">
                  <w:rPr>
                    <w:rStyle w:val="Hyperlink"/>
                    <w:rFonts w:ascii="Times New Roman" w:hAnsi="Times New Roman"/>
                    <w:noProof/>
                  </w:rPr>
                  <w:t>Административна тежест</w:t>
                </w:r>
                <w:r w:rsidR="000F4B11">
                  <w:rPr>
                    <w:noProof/>
                    <w:webHidden/>
                  </w:rPr>
                  <w:tab/>
                </w:r>
                <w:r w:rsidR="000F4B11">
                  <w:rPr>
                    <w:noProof/>
                    <w:webHidden/>
                  </w:rPr>
                  <w:fldChar w:fldCharType="begin"/>
                </w:r>
                <w:r w:rsidR="000F4B11">
                  <w:rPr>
                    <w:noProof/>
                    <w:webHidden/>
                  </w:rPr>
                  <w:instrText xml:space="preserve"> PAGEREF _Toc194312535 \h </w:instrText>
                </w:r>
                <w:r w:rsidR="000F4B11">
                  <w:rPr>
                    <w:noProof/>
                    <w:webHidden/>
                  </w:rPr>
                </w:r>
                <w:r w:rsidR="000F4B11">
                  <w:rPr>
                    <w:noProof/>
                    <w:webHidden/>
                  </w:rPr>
                  <w:fldChar w:fldCharType="separate"/>
                </w:r>
                <w:r w:rsidR="000F4B11">
                  <w:rPr>
                    <w:noProof/>
                    <w:webHidden/>
                  </w:rPr>
                  <w:t>170</w:t>
                </w:r>
                <w:r w:rsidR="000F4B11">
                  <w:rPr>
                    <w:noProof/>
                    <w:webHidden/>
                  </w:rPr>
                  <w:fldChar w:fldCharType="end"/>
                </w:r>
              </w:hyperlink>
            </w:p>
            <w:p w14:paraId="028341DF" w14:textId="0464F1D4" w:rsidR="000F4B11" w:rsidRDefault="00465BC5">
              <w:pPr>
                <w:pStyle w:val="TOC2"/>
                <w:tabs>
                  <w:tab w:val="left" w:pos="960"/>
                  <w:tab w:val="right" w:leader="dot" w:pos="9062"/>
                </w:tabs>
                <w:rPr>
                  <w:rFonts w:eastAsiaTheme="minorEastAsia"/>
                  <w:noProof/>
                  <w:kern w:val="2"/>
                  <w:sz w:val="24"/>
                  <w:szCs w:val="24"/>
                  <w:lang w:eastAsia="bg-BG"/>
                  <w14:ligatures w14:val="standardContextual"/>
                </w:rPr>
              </w:pPr>
              <w:hyperlink w:anchor="_Toc194312536" w:history="1">
                <w:r w:rsidR="000F4B11" w:rsidRPr="006B4761">
                  <w:rPr>
                    <w:rStyle w:val="Hyperlink"/>
                    <w:rFonts w:ascii="Times New Roman" w:hAnsi="Times New Roman"/>
                    <w:noProof/>
                  </w:rPr>
                  <w:t>5.6.</w:t>
                </w:r>
                <w:r w:rsidR="000F4B11">
                  <w:rPr>
                    <w:rFonts w:eastAsiaTheme="minorEastAsia"/>
                    <w:noProof/>
                    <w:kern w:val="2"/>
                    <w:sz w:val="24"/>
                    <w:szCs w:val="24"/>
                    <w:lang w:eastAsia="bg-BG"/>
                    <w14:ligatures w14:val="standardContextual"/>
                  </w:rPr>
                  <w:tab/>
                </w:r>
                <w:r w:rsidR="000F4B11" w:rsidRPr="006B4761">
                  <w:rPr>
                    <w:rStyle w:val="Hyperlink"/>
                    <w:rFonts w:ascii="Times New Roman" w:hAnsi="Times New Roman"/>
                    <w:noProof/>
                  </w:rPr>
                  <w:t>Оценка на въздействието върху малките и средните предприятия (МСП – тест)</w:t>
                </w:r>
                <w:r w:rsidR="000F4B11">
                  <w:rPr>
                    <w:noProof/>
                    <w:webHidden/>
                  </w:rPr>
                  <w:tab/>
                </w:r>
                <w:r w:rsidR="000F4B11">
                  <w:rPr>
                    <w:noProof/>
                    <w:webHidden/>
                  </w:rPr>
                  <w:fldChar w:fldCharType="begin"/>
                </w:r>
                <w:r w:rsidR="000F4B11">
                  <w:rPr>
                    <w:noProof/>
                    <w:webHidden/>
                  </w:rPr>
                  <w:instrText xml:space="preserve"> PAGEREF _Toc194312536 \h </w:instrText>
                </w:r>
                <w:r w:rsidR="000F4B11">
                  <w:rPr>
                    <w:noProof/>
                    <w:webHidden/>
                  </w:rPr>
                </w:r>
                <w:r w:rsidR="000F4B11">
                  <w:rPr>
                    <w:noProof/>
                    <w:webHidden/>
                  </w:rPr>
                  <w:fldChar w:fldCharType="separate"/>
                </w:r>
                <w:r w:rsidR="000F4B11">
                  <w:rPr>
                    <w:noProof/>
                    <w:webHidden/>
                  </w:rPr>
                  <w:t>176</w:t>
                </w:r>
                <w:r w:rsidR="000F4B11">
                  <w:rPr>
                    <w:noProof/>
                    <w:webHidden/>
                  </w:rPr>
                  <w:fldChar w:fldCharType="end"/>
                </w:r>
              </w:hyperlink>
            </w:p>
            <w:p w14:paraId="0082C7C8" w14:textId="58C0D98B" w:rsidR="000F4B11" w:rsidRDefault="00465BC5">
              <w:pPr>
                <w:pStyle w:val="TOC2"/>
                <w:tabs>
                  <w:tab w:val="left" w:pos="960"/>
                  <w:tab w:val="right" w:leader="dot" w:pos="9062"/>
                </w:tabs>
                <w:rPr>
                  <w:rFonts w:eastAsiaTheme="minorEastAsia"/>
                  <w:noProof/>
                  <w:kern w:val="2"/>
                  <w:sz w:val="24"/>
                  <w:szCs w:val="24"/>
                  <w:lang w:eastAsia="bg-BG"/>
                  <w14:ligatures w14:val="standardContextual"/>
                </w:rPr>
              </w:pPr>
              <w:hyperlink w:anchor="_Toc194312537" w:history="1">
                <w:r w:rsidR="000F4B11" w:rsidRPr="006B4761">
                  <w:rPr>
                    <w:rStyle w:val="Hyperlink"/>
                    <w:rFonts w:ascii="Times New Roman" w:hAnsi="Times New Roman"/>
                    <w:noProof/>
                  </w:rPr>
                  <w:t>5.7.</w:t>
                </w:r>
                <w:r w:rsidR="000F4B11">
                  <w:rPr>
                    <w:rFonts w:eastAsiaTheme="minorEastAsia"/>
                    <w:noProof/>
                    <w:kern w:val="2"/>
                    <w:sz w:val="24"/>
                    <w:szCs w:val="24"/>
                    <w:lang w:eastAsia="bg-BG"/>
                    <w14:ligatures w14:val="standardContextual"/>
                  </w:rPr>
                  <w:tab/>
                </w:r>
                <w:r w:rsidR="000F4B11" w:rsidRPr="006B4761">
                  <w:rPr>
                    <w:rStyle w:val="Hyperlink"/>
                    <w:rFonts w:ascii="Times New Roman" w:hAnsi="Times New Roman"/>
                    <w:noProof/>
                  </w:rPr>
                  <w:t>Описание на разходите и ползите върху заинтересованите лица</w:t>
                </w:r>
                <w:r w:rsidR="000F4B11">
                  <w:rPr>
                    <w:noProof/>
                    <w:webHidden/>
                  </w:rPr>
                  <w:tab/>
                </w:r>
                <w:r w:rsidR="000F4B11">
                  <w:rPr>
                    <w:noProof/>
                    <w:webHidden/>
                  </w:rPr>
                  <w:fldChar w:fldCharType="begin"/>
                </w:r>
                <w:r w:rsidR="000F4B11">
                  <w:rPr>
                    <w:noProof/>
                    <w:webHidden/>
                  </w:rPr>
                  <w:instrText xml:space="preserve"> PAGEREF _Toc194312537 \h </w:instrText>
                </w:r>
                <w:r w:rsidR="000F4B11">
                  <w:rPr>
                    <w:noProof/>
                    <w:webHidden/>
                  </w:rPr>
                </w:r>
                <w:r w:rsidR="000F4B11">
                  <w:rPr>
                    <w:noProof/>
                    <w:webHidden/>
                  </w:rPr>
                  <w:fldChar w:fldCharType="separate"/>
                </w:r>
                <w:r w:rsidR="000F4B11">
                  <w:rPr>
                    <w:noProof/>
                    <w:webHidden/>
                  </w:rPr>
                  <w:t>185</w:t>
                </w:r>
                <w:r w:rsidR="000F4B11">
                  <w:rPr>
                    <w:noProof/>
                    <w:webHidden/>
                  </w:rPr>
                  <w:fldChar w:fldCharType="end"/>
                </w:r>
              </w:hyperlink>
            </w:p>
            <w:p w14:paraId="3436E6E0" w14:textId="653D3630" w:rsidR="000F4B11" w:rsidRDefault="00465BC5">
              <w:pPr>
                <w:pStyle w:val="TOC1"/>
                <w:tabs>
                  <w:tab w:val="left" w:pos="440"/>
                  <w:tab w:val="right" w:leader="dot" w:pos="9062"/>
                </w:tabs>
                <w:rPr>
                  <w:rFonts w:eastAsiaTheme="minorEastAsia"/>
                  <w:noProof/>
                  <w:kern w:val="2"/>
                  <w:sz w:val="24"/>
                  <w:szCs w:val="24"/>
                  <w:lang w:eastAsia="bg-BG"/>
                  <w14:ligatures w14:val="standardContextual"/>
                </w:rPr>
              </w:pPr>
              <w:hyperlink w:anchor="_Toc194312538" w:history="1">
                <w:r w:rsidR="000F4B11" w:rsidRPr="006B4761">
                  <w:rPr>
                    <w:rStyle w:val="Hyperlink"/>
                    <w:rFonts w:ascii="Times New Roman" w:hAnsi="Times New Roman"/>
                    <w:noProof/>
                    <w14:scene3d>
                      <w14:camera w14:prst="orthographicFront"/>
                      <w14:lightRig w14:rig="threePt" w14:dir="t">
                        <w14:rot w14:lat="0" w14:lon="0" w14:rev="0"/>
                      </w14:lightRig>
                    </w14:scene3d>
                  </w:rPr>
                  <w:t>6.</w:t>
                </w:r>
                <w:r w:rsidR="000F4B11">
                  <w:rPr>
                    <w:rFonts w:eastAsiaTheme="minorEastAsia"/>
                    <w:noProof/>
                    <w:kern w:val="2"/>
                    <w:sz w:val="24"/>
                    <w:szCs w:val="24"/>
                    <w:lang w:eastAsia="bg-BG"/>
                    <w14:ligatures w14:val="standardContextual"/>
                  </w:rPr>
                  <w:tab/>
                </w:r>
                <w:r w:rsidR="000F4B11" w:rsidRPr="006B4761">
                  <w:rPr>
                    <w:rStyle w:val="Hyperlink"/>
                    <w:rFonts w:ascii="Times New Roman" w:hAnsi="Times New Roman"/>
                    <w:noProof/>
                  </w:rPr>
                  <w:t>Сравняване на вариантите</w:t>
                </w:r>
                <w:r w:rsidR="000F4B11">
                  <w:rPr>
                    <w:noProof/>
                    <w:webHidden/>
                  </w:rPr>
                  <w:tab/>
                </w:r>
                <w:r w:rsidR="000F4B11">
                  <w:rPr>
                    <w:noProof/>
                    <w:webHidden/>
                  </w:rPr>
                  <w:fldChar w:fldCharType="begin"/>
                </w:r>
                <w:r w:rsidR="000F4B11">
                  <w:rPr>
                    <w:noProof/>
                    <w:webHidden/>
                  </w:rPr>
                  <w:instrText xml:space="preserve"> PAGEREF _Toc194312538 \h </w:instrText>
                </w:r>
                <w:r w:rsidR="000F4B11">
                  <w:rPr>
                    <w:noProof/>
                    <w:webHidden/>
                  </w:rPr>
                </w:r>
                <w:r w:rsidR="000F4B11">
                  <w:rPr>
                    <w:noProof/>
                    <w:webHidden/>
                  </w:rPr>
                  <w:fldChar w:fldCharType="separate"/>
                </w:r>
                <w:r w:rsidR="000F4B11">
                  <w:rPr>
                    <w:noProof/>
                    <w:webHidden/>
                  </w:rPr>
                  <w:t>198</w:t>
                </w:r>
                <w:r w:rsidR="000F4B11">
                  <w:rPr>
                    <w:noProof/>
                    <w:webHidden/>
                  </w:rPr>
                  <w:fldChar w:fldCharType="end"/>
                </w:r>
              </w:hyperlink>
            </w:p>
            <w:p w14:paraId="3943F816" w14:textId="05F48CF7" w:rsidR="000F4B11" w:rsidRDefault="00465BC5">
              <w:pPr>
                <w:pStyle w:val="TOC1"/>
                <w:tabs>
                  <w:tab w:val="left" w:pos="440"/>
                  <w:tab w:val="right" w:leader="dot" w:pos="9062"/>
                </w:tabs>
                <w:rPr>
                  <w:rFonts w:eastAsiaTheme="minorEastAsia"/>
                  <w:noProof/>
                  <w:kern w:val="2"/>
                  <w:sz w:val="24"/>
                  <w:szCs w:val="24"/>
                  <w:lang w:eastAsia="bg-BG"/>
                  <w14:ligatures w14:val="standardContextual"/>
                </w:rPr>
              </w:pPr>
              <w:hyperlink w:anchor="_Toc194312539" w:history="1">
                <w:r w:rsidR="000F4B11" w:rsidRPr="006B4761">
                  <w:rPr>
                    <w:rStyle w:val="Hyperlink"/>
                    <w:rFonts w:ascii="Times New Roman" w:hAnsi="Times New Roman"/>
                    <w:noProof/>
                    <w14:scene3d>
                      <w14:camera w14:prst="orthographicFront"/>
                      <w14:lightRig w14:rig="threePt" w14:dir="t">
                        <w14:rot w14:lat="0" w14:lon="0" w14:rev="0"/>
                      </w14:lightRig>
                    </w14:scene3d>
                  </w:rPr>
                  <w:t>7.</w:t>
                </w:r>
                <w:r w:rsidR="000F4B11">
                  <w:rPr>
                    <w:rFonts w:eastAsiaTheme="minorEastAsia"/>
                    <w:noProof/>
                    <w:kern w:val="2"/>
                    <w:sz w:val="24"/>
                    <w:szCs w:val="24"/>
                    <w:lang w:eastAsia="bg-BG"/>
                    <w14:ligatures w14:val="standardContextual"/>
                  </w:rPr>
                  <w:tab/>
                </w:r>
                <w:r w:rsidR="000F4B11" w:rsidRPr="006B4761">
                  <w:rPr>
                    <w:rStyle w:val="Hyperlink"/>
                    <w:rFonts w:ascii="Times New Roman" w:hAnsi="Times New Roman"/>
                    <w:noProof/>
                  </w:rPr>
                  <w:t>Препоръчителен вариант</w:t>
                </w:r>
                <w:r w:rsidR="000F4B11">
                  <w:rPr>
                    <w:noProof/>
                    <w:webHidden/>
                  </w:rPr>
                  <w:tab/>
                </w:r>
                <w:r w:rsidR="000F4B11">
                  <w:rPr>
                    <w:noProof/>
                    <w:webHidden/>
                  </w:rPr>
                  <w:fldChar w:fldCharType="begin"/>
                </w:r>
                <w:r w:rsidR="000F4B11">
                  <w:rPr>
                    <w:noProof/>
                    <w:webHidden/>
                  </w:rPr>
                  <w:instrText xml:space="preserve"> PAGEREF _Toc194312539 \h </w:instrText>
                </w:r>
                <w:r w:rsidR="000F4B11">
                  <w:rPr>
                    <w:noProof/>
                    <w:webHidden/>
                  </w:rPr>
                </w:r>
                <w:r w:rsidR="000F4B11">
                  <w:rPr>
                    <w:noProof/>
                    <w:webHidden/>
                  </w:rPr>
                  <w:fldChar w:fldCharType="separate"/>
                </w:r>
                <w:r w:rsidR="000F4B11">
                  <w:rPr>
                    <w:noProof/>
                    <w:webHidden/>
                  </w:rPr>
                  <w:t>214</w:t>
                </w:r>
                <w:r w:rsidR="000F4B11">
                  <w:rPr>
                    <w:noProof/>
                    <w:webHidden/>
                  </w:rPr>
                  <w:fldChar w:fldCharType="end"/>
                </w:r>
              </w:hyperlink>
            </w:p>
            <w:p w14:paraId="7F912D15" w14:textId="170BAA0A" w:rsidR="000F4B11" w:rsidRDefault="00465BC5">
              <w:pPr>
                <w:pStyle w:val="TOC1"/>
                <w:tabs>
                  <w:tab w:val="left" w:pos="440"/>
                  <w:tab w:val="right" w:leader="dot" w:pos="9062"/>
                </w:tabs>
                <w:rPr>
                  <w:rFonts w:eastAsiaTheme="minorEastAsia"/>
                  <w:noProof/>
                  <w:kern w:val="2"/>
                  <w:sz w:val="24"/>
                  <w:szCs w:val="24"/>
                  <w:lang w:eastAsia="bg-BG"/>
                  <w14:ligatures w14:val="standardContextual"/>
                </w:rPr>
              </w:pPr>
              <w:hyperlink w:anchor="_Toc194312540" w:history="1">
                <w:r w:rsidR="000F4B11" w:rsidRPr="006B4761">
                  <w:rPr>
                    <w:rStyle w:val="Hyperlink"/>
                    <w:rFonts w:ascii="Times New Roman" w:hAnsi="Times New Roman"/>
                    <w:noProof/>
                    <w14:scene3d>
                      <w14:camera w14:prst="orthographicFront"/>
                      <w14:lightRig w14:rig="threePt" w14:dir="t">
                        <w14:rot w14:lat="0" w14:lon="0" w14:rev="0"/>
                      </w14:lightRig>
                    </w14:scene3d>
                  </w:rPr>
                  <w:t>8.</w:t>
                </w:r>
                <w:r w:rsidR="000F4B11">
                  <w:rPr>
                    <w:rFonts w:eastAsiaTheme="minorEastAsia"/>
                    <w:noProof/>
                    <w:kern w:val="2"/>
                    <w:sz w:val="24"/>
                    <w:szCs w:val="24"/>
                    <w:lang w:eastAsia="bg-BG"/>
                    <w14:ligatures w14:val="standardContextual"/>
                  </w:rPr>
                  <w:tab/>
                </w:r>
                <w:r w:rsidR="000F4B11" w:rsidRPr="006B4761">
                  <w:rPr>
                    <w:rStyle w:val="Hyperlink"/>
                    <w:rFonts w:ascii="Times New Roman" w:hAnsi="Times New Roman"/>
                    <w:noProof/>
                  </w:rPr>
                  <w:t>Консултации</w:t>
                </w:r>
                <w:r w:rsidR="000F4B11">
                  <w:rPr>
                    <w:noProof/>
                    <w:webHidden/>
                  </w:rPr>
                  <w:tab/>
                </w:r>
                <w:r w:rsidR="000F4B11">
                  <w:rPr>
                    <w:noProof/>
                    <w:webHidden/>
                  </w:rPr>
                  <w:fldChar w:fldCharType="begin"/>
                </w:r>
                <w:r w:rsidR="000F4B11">
                  <w:rPr>
                    <w:noProof/>
                    <w:webHidden/>
                  </w:rPr>
                  <w:instrText xml:space="preserve"> PAGEREF _Toc194312540 \h </w:instrText>
                </w:r>
                <w:r w:rsidR="000F4B11">
                  <w:rPr>
                    <w:noProof/>
                    <w:webHidden/>
                  </w:rPr>
                </w:r>
                <w:r w:rsidR="000F4B11">
                  <w:rPr>
                    <w:noProof/>
                    <w:webHidden/>
                  </w:rPr>
                  <w:fldChar w:fldCharType="separate"/>
                </w:r>
                <w:r w:rsidR="000F4B11">
                  <w:rPr>
                    <w:noProof/>
                    <w:webHidden/>
                  </w:rPr>
                  <w:t>216</w:t>
                </w:r>
                <w:r w:rsidR="000F4B11">
                  <w:rPr>
                    <w:noProof/>
                    <w:webHidden/>
                  </w:rPr>
                  <w:fldChar w:fldCharType="end"/>
                </w:r>
              </w:hyperlink>
            </w:p>
            <w:p w14:paraId="7F7B72EA" w14:textId="3A26948D" w:rsidR="000F4B11" w:rsidRDefault="00465BC5">
              <w:pPr>
                <w:pStyle w:val="TOC1"/>
                <w:tabs>
                  <w:tab w:val="left" w:pos="440"/>
                  <w:tab w:val="right" w:leader="dot" w:pos="9062"/>
                </w:tabs>
                <w:rPr>
                  <w:rFonts w:eastAsiaTheme="minorEastAsia"/>
                  <w:noProof/>
                  <w:kern w:val="2"/>
                  <w:sz w:val="24"/>
                  <w:szCs w:val="24"/>
                  <w:lang w:eastAsia="bg-BG"/>
                  <w14:ligatures w14:val="standardContextual"/>
                </w:rPr>
              </w:pPr>
              <w:hyperlink w:anchor="_Toc194312541" w:history="1">
                <w:r w:rsidR="000F4B11" w:rsidRPr="006B4761">
                  <w:rPr>
                    <w:rStyle w:val="Hyperlink"/>
                    <w:rFonts w:ascii="Times New Roman" w:hAnsi="Times New Roman"/>
                    <w:noProof/>
                    <w14:scene3d>
                      <w14:camera w14:prst="orthographicFront"/>
                      <w14:lightRig w14:rig="threePt" w14:dir="t">
                        <w14:rot w14:lat="0" w14:lon="0" w14:rev="0"/>
                      </w14:lightRig>
                    </w14:scene3d>
                  </w:rPr>
                  <w:t>9.</w:t>
                </w:r>
                <w:r w:rsidR="000F4B11">
                  <w:rPr>
                    <w:rFonts w:eastAsiaTheme="minorEastAsia"/>
                    <w:noProof/>
                    <w:kern w:val="2"/>
                    <w:sz w:val="24"/>
                    <w:szCs w:val="24"/>
                    <w:lang w:eastAsia="bg-BG"/>
                    <w14:ligatures w14:val="standardContextual"/>
                  </w:rPr>
                  <w:tab/>
                </w:r>
                <w:r w:rsidR="000F4B11" w:rsidRPr="006B4761">
                  <w:rPr>
                    <w:rStyle w:val="Hyperlink"/>
                    <w:rFonts w:ascii="Times New Roman" w:hAnsi="Times New Roman"/>
                    <w:noProof/>
                  </w:rPr>
                  <w:t>Мониторинг и последваща оценка на въздействието</w:t>
                </w:r>
                <w:r w:rsidR="000F4B11">
                  <w:rPr>
                    <w:noProof/>
                    <w:webHidden/>
                  </w:rPr>
                  <w:tab/>
                </w:r>
                <w:r w:rsidR="000F4B11">
                  <w:rPr>
                    <w:noProof/>
                    <w:webHidden/>
                  </w:rPr>
                  <w:fldChar w:fldCharType="begin"/>
                </w:r>
                <w:r w:rsidR="000F4B11">
                  <w:rPr>
                    <w:noProof/>
                    <w:webHidden/>
                  </w:rPr>
                  <w:instrText xml:space="preserve"> PAGEREF _Toc194312541 \h </w:instrText>
                </w:r>
                <w:r w:rsidR="000F4B11">
                  <w:rPr>
                    <w:noProof/>
                    <w:webHidden/>
                  </w:rPr>
                </w:r>
                <w:r w:rsidR="000F4B11">
                  <w:rPr>
                    <w:noProof/>
                    <w:webHidden/>
                  </w:rPr>
                  <w:fldChar w:fldCharType="separate"/>
                </w:r>
                <w:r w:rsidR="000F4B11">
                  <w:rPr>
                    <w:noProof/>
                    <w:webHidden/>
                  </w:rPr>
                  <w:t>224</w:t>
                </w:r>
                <w:r w:rsidR="000F4B11">
                  <w:rPr>
                    <w:noProof/>
                    <w:webHidden/>
                  </w:rPr>
                  <w:fldChar w:fldCharType="end"/>
                </w:r>
              </w:hyperlink>
            </w:p>
            <w:p w14:paraId="3DF4779D" w14:textId="544206E7" w:rsidR="000F4B11" w:rsidRDefault="00465BC5">
              <w:pPr>
                <w:pStyle w:val="TOC1"/>
                <w:tabs>
                  <w:tab w:val="left" w:pos="720"/>
                  <w:tab w:val="right" w:leader="dot" w:pos="9062"/>
                </w:tabs>
                <w:rPr>
                  <w:rFonts w:eastAsiaTheme="minorEastAsia"/>
                  <w:noProof/>
                  <w:kern w:val="2"/>
                  <w:sz w:val="24"/>
                  <w:szCs w:val="24"/>
                  <w:lang w:eastAsia="bg-BG"/>
                  <w14:ligatures w14:val="standardContextual"/>
                </w:rPr>
              </w:pPr>
              <w:hyperlink w:anchor="_Toc194312542" w:history="1">
                <w:r w:rsidR="000F4B11" w:rsidRPr="006B4761">
                  <w:rPr>
                    <w:rStyle w:val="Hyperlink"/>
                    <w:rFonts w:ascii="Times New Roman" w:hAnsi="Times New Roman"/>
                    <w:noProof/>
                    <w14:scene3d>
                      <w14:camera w14:prst="orthographicFront"/>
                      <w14:lightRig w14:rig="threePt" w14:dir="t">
                        <w14:rot w14:lat="0" w14:lon="0" w14:rev="0"/>
                      </w14:lightRig>
                    </w14:scene3d>
                  </w:rPr>
                  <w:t>10.</w:t>
                </w:r>
                <w:r w:rsidR="000F4B11">
                  <w:rPr>
                    <w:rFonts w:eastAsiaTheme="minorEastAsia"/>
                    <w:noProof/>
                    <w:kern w:val="2"/>
                    <w:sz w:val="24"/>
                    <w:szCs w:val="24"/>
                    <w:lang w:eastAsia="bg-BG"/>
                    <w14:ligatures w14:val="standardContextual"/>
                  </w:rPr>
                  <w:tab/>
                </w:r>
                <w:r w:rsidR="000F4B11" w:rsidRPr="006B4761">
                  <w:rPr>
                    <w:rStyle w:val="Hyperlink"/>
                    <w:rFonts w:ascii="Times New Roman" w:hAnsi="Times New Roman"/>
                    <w:noProof/>
                  </w:rPr>
                  <w:t>Източници</w:t>
                </w:r>
                <w:r w:rsidR="000F4B11">
                  <w:rPr>
                    <w:noProof/>
                    <w:webHidden/>
                  </w:rPr>
                  <w:tab/>
                </w:r>
                <w:r w:rsidR="000F4B11">
                  <w:rPr>
                    <w:noProof/>
                    <w:webHidden/>
                  </w:rPr>
                  <w:fldChar w:fldCharType="begin"/>
                </w:r>
                <w:r w:rsidR="000F4B11">
                  <w:rPr>
                    <w:noProof/>
                    <w:webHidden/>
                  </w:rPr>
                  <w:instrText xml:space="preserve"> PAGEREF _Toc194312542 \h </w:instrText>
                </w:r>
                <w:r w:rsidR="000F4B11">
                  <w:rPr>
                    <w:noProof/>
                    <w:webHidden/>
                  </w:rPr>
                </w:r>
                <w:r w:rsidR="000F4B11">
                  <w:rPr>
                    <w:noProof/>
                    <w:webHidden/>
                  </w:rPr>
                  <w:fldChar w:fldCharType="separate"/>
                </w:r>
                <w:r w:rsidR="000F4B11">
                  <w:rPr>
                    <w:noProof/>
                    <w:webHidden/>
                  </w:rPr>
                  <w:t>229</w:t>
                </w:r>
                <w:r w:rsidR="000F4B11">
                  <w:rPr>
                    <w:noProof/>
                    <w:webHidden/>
                  </w:rPr>
                  <w:fldChar w:fldCharType="end"/>
                </w:r>
              </w:hyperlink>
            </w:p>
            <w:p w14:paraId="669D9E92" w14:textId="679086EE" w:rsidR="000F4B11" w:rsidRDefault="00465BC5">
              <w:pPr>
                <w:pStyle w:val="TOC1"/>
                <w:tabs>
                  <w:tab w:val="left" w:pos="720"/>
                  <w:tab w:val="right" w:leader="dot" w:pos="9062"/>
                </w:tabs>
                <w:rPr>
                  <w:rFonts w:eastAsiaTheme="minorEastAsia"/>
                  <w:noProof/>
                  <w:kern w:val="2"/>
                  <w:sz w:val="24"/>
                  <w:szCs w:val="24"/>
                  <w:lang w:eastAsia="bg-BG"/>
                  <w14:ligatures w14:val="standardContextual"/>
                </w:rPr>
              </w:pPr>
              <w:hyperlink w:anchor="_Toc194312543" w:history="1">
                <w:r w:rsidR="000F4B11" w:rsidRPr="006B4761">
                  <w:rPr>
                    <w:rStyle w:val="Hyperlink"/>
                    <w:rFonts w:ascii="Times New Roman" w:hAnsi="Times New Roman"/>
                    <w:noProof/>
                    <w14:scene3d>
                      <w14:camera w14:prst="orthographicFront"/>
                      <w14:lightRig w14:rig="threePt" w14:dir="t">
                        <w14:rot w14:lat="0" w14:lon="0" w14:rev="0"/>
                      </w14:lightRig>
                    </w14:scene3d>
                  </w:rPr>
                  <w:t>11.</w:t>
                </w:r>
                <w:r w:rsidR="000F4B11">
                  <w:rPr>
                    <w:rFonts w:eastAsiaTheme="minorEastAsia"/>
                    <w:noProof/>
                    <w:kern w:val="2"/>
                    <w:sz w:val="24"/>
                    <w:szCs w:val="24"/>
                    <w:lang w:eastAsia="bg-BG"/>
                    <w14:ligatures w14:val="standardContextual"/>
                  </w:rPr>
                  <w:tab/>
                </w:r>
                <w:r w:rsidR="000F4B11" w:rsidRPr="006B4761">
                  <w:rPr>
                    <w:rStyle w:val="Hyperlink"/>
                    <w:rFonts w:ascii="Times New Roman" w:hAnsi="Times New Roman"/>
                    <w:noProof/>
                  </w:rPr>
                  <w:t>Приложения</w:t>
                </w:r>
                <w:r w:rsidR="000F4B11">
                  <w:rPr>
                    <w:noProof/>
                    <w:webHidden/>
                  </w:rPr>
                  <w:tab/>
                </w:r>
                <w:r w:rsidR="000F4B11">
                  <w:rPr>
                    <w:noProof/>
                    <w:webHidden/>
                  </w:rPr>
                  <w:fldChar w:fldCharType="begin"/>
                </w:r>
                <w:r w:rsidR="000F4B11">
                  <w:rPr>
                    <w:noProof/>
                    <w:webHidden/>
                  </w:rPr>
                  <w:instrText xml:space="preserve"> PAGEREF _Toc194312543 \h </w:instrText>
                </w:r>
                <w:r w:rsidR="000F4B11">
                  <w:rPr>
                    <w:noProof/>
                    <w:webHidden/>
                  </w:rPr>
                </w:r>
                <w:r w:rsidR="000F4B11">
                  <w:rPr>
                    <w:noProof/>
                    <w:webHidden/>
                  </w:rPr>
                  <w:fldChar w:fldCharType="separate"/>
                </w:r>
                <w:r w:rsidR="000F4B11">
                  <w:rPr>
                    <w:noProof/>
                    <w:webHidden/>
                  </w:rPr>
                  <w:t>230</w:t>
                </w:r>
                <w:r w:rsidR="000F4B11">
                  <w:rPr>
                    <w:noProof/>
                    <w:webHidden/>
                  </w:rPr>
                  <w:fldChar w:fldCharType="end"/>
                </w:r>
              </w:hyperlink>
            </w:p>
            <w:p w14:paraId="62293993" w14:textId="47D92D64" w:rsidR="001917F4" w:rsidRPr="008072B9" w:rsidRDefault="001917F4">
              <w:pPr>
                <w:pStyle w:val="TOC1"/>
                <w:tabs>
                  <w:tab w:val="right" w:leader="dot" w:pos="9062"/>
                </w:tabs>
                <w:rPr>
                  <w:rFonts w:ascii="Times New Roman" w:hAnsi="Times New Roman" w:cs="Times New Roman"/>
                </w:rPr>
              </w:pPr>
              <w:r w:rsidRPr="008072B9">
                <w:rPr>
                  <w:rFonts w:ascii="Times New Roman" w:hAnsi="Times New Roman" w:cs="Times New Roman"/>
                  <w:b/>
                  <w:bCs/>
                </w:rPr>
                <w:fldChar w:fldCharType="end"/>
              </w:r>
            </w:p>
          </w:sdtContent>
        </w:sdt>
        <w:p w14:paraId="629298F0" w14:textId="77777777" w:rsidR="001917F4" w:rsidRPr="008072B9" w:rsidRDefault="00465BC5" w:rsidP="001D605C">
          <w:pPr>
            <w:spacing w:after="0" w:line="360" w:lineRule="auto"/>
            <w:rPr>
              <w:rFonts w:ascii="Times New Roman" w:hAnsi="Times New Roman" w:cs="Times New Roman"/>
            </w:rPr>
          </w:pPr>
        </w:p>
      </w:sdtContent>
    </w:sdt>
    <w:p w14:paraId="2D02158B" w14:textId="77777777" w:rsidR="00BA0CA1" w:rsidRPr="008072B9" w:rsidRDefault="00BA0CA1" w:rsidP="001D605C">
      <w:pPr>
        <w:spacing w:after="0" w:line="360" w:lineRule="auto"/>
        <w:ind w:firstLine="680"/>
        <w:rPr>
          <w:rFonts w:ascii="Times New Roman" w:hAnsi="Times New Roman" w:cs="Times New Roman"/>
          <w:b/>
        </w:rPr>
      </w:pPr>
    </w:p>
    <w:p w14:paraId="44012D9E" w14:textId="77777777" w:rsidR="00EF651D" w:rsidRPr="008072B9" w:rsidRDefault="00EF651D" w:rsidP="001D605C">
      <w:pPr>
        <w:spacing w:after="0" w:line="360" w:lineRule="auto"/>
        <w:ind w:firstLine="680"/>
        <w:rPr>
          <w:rFonts w:ascii="Times New Roman" w:hAnsi="Times New Roman" w:cs="Times New Roman"/>
          <w:b/>
        </w:rPr>
      </w:pPr>
    </w:p>
    <w:p w14:paraId="7C3FE21B" w14:textId="77777777" w:rsidR="00EF651D" w:rsidRPr="008072B9" w:rsidRDefault="00EF651D" w:rsidP="001D605C">
      <w:pPr>
        <w:spacing w:after="0" w:line="360" w:lineRule="auto"/>
        <w:ind w:firstLine="680"/>
        <w:rPr>
          <w:rFonts w:ascii="Times New Roman" w:hAnsi="Times New Roman" w:cs="Times New Roman"/>
          <w:b/>
        </w:rPr>
      </w:pPr>
    </w:p>
    <w:p w14:paraId="39D23299" w14:textId="77777777" w:rsidR="00EF651D" w:rsidRPr="008072B9" w:rsidRDefault="00EF651D" w:rsidP="001D605C">
      <w:pPr>
        <w:spacing w:after="0" w:line="360" w:lineRule="auto"/>
        <w:ind w:firstLine="680"/>
        <w:rPr>
          <w:rFonts w:ascii="Times New Roman" w:hAnsi="Times New Roman" w:cs="Times New Roman"/>
          <w:b/>
        </w:rPr>
      </w:pPr>
    </w:p>
    <w:p w14:paraId="4FEBFD1C" w14:textId="77777777" w:rsidR="00EF651D" w:rsidRPr="008072B9" w:rsidRDefault="00EF651D" w:rsidP="001D605C">
      <w:pPr>
        <w:spacing w:after="0" w:line="360" w:lineRule="auto"/>
        <w:ind w:firstLine="680"/>
        <w:rPr>
          <w:rFonts w:ascii="Times New Roman" w:hAnsi="Times New Roman" w:cs="Times New Roman"/>
          <w:b/>
        </w:rPr>
      </w:pPr>
    </w:p>
    <w:p w14:paraId="2B59F9BC" w14:textId="77777777" w:rsidR="0085182A" w:rsidRPr="008072B9" w:rsidRDefault="00680F5D" w:rsidP="001D605C">
      <w:pPr>
        <w:spacing w:after="0" w:line="360" w:lineRule="auto"/>
        <w:ind w:firstLine="680"/>
        <w:rPr>
          <w:rFonts w:ascii="Times New Roman" w:hAnsi="Times New Roman" w:cs="Times New Roman"/>
          <w:b/>
          <w:color w:val="1F4E79" w:themeColor="accent1" w:themeShade="80"/>
        </w:rPr>
      </w:pPr>
      <w:r w:rsidRPr="008072B9">
        <w:rPr>
          <w:rFonts w:ascii="Times New Roman" w:hAnsi="Times New Roman" w:cs="Times New Roman"/>
          <w:b/>
          <w:color w:val="1F4E79" w:themeColor="accent1" w:themeShade="80"/>
        </w:rPr>
        <w:br w:type="column"/>
      </w:r>
    </w:p>
    <w:p w14:paraId="35CE5D9D" w14:textId="77777777" w:rsidR="001917F4" w:rsidRPr="008072B9" w:rsidRDefault="0082603E" w:rsidP="001D605C">
      <w:pPr>
        <w:pStyle w:val="Heading1"/>
        <w:numPr>
          <w:ilvl w:val="0"/>
          <w:numId w:val="0"/>
        </w:numPr>
        <w:spacing w:before="0" w:line="360" w:lineRule="auto"/>
        <w:ind w:firstLine="680"/>
        <w:rPr>
          <w:rFonts w:ascii="Times New Roman" w:hAnsi="Times New Roman"/>
        </w:rPr>
      </w:pPr>
      <w:bookmarkStart w:id="2" w:name="_Toc187831132"/>
      <w:bookmarkStart w:id="3" w:name="_Toc194312508"/>
      <w:r w:rsidRPr="008072B9">
        <w:rPr>
          <w:rFonts w:ascii="Times New Roman" w:hAnsi="Times New Roman"/>
        </w:rPr>
        <w:t>Списък на използваните съкращения</w:t>
      </w:r>
      <w:bookmarkEnd w:id="2"/>
      <w:bookmarkEnd w:id="3"/>
    </w:p>
    <w:tbl>
      <w:tblPr>
        <w:tblStyle w:val="TableGrid"/>
        <w:tblW w:w="9067" w:type="dxa"/>
        <w:tblLook w:val="04A0" w:firstRow="1" w:lastRow="0" w:firstColumn="1" w:lastColumn="0" w:noHBand="0" w:noVBand="1"/>
      </w:tblPr>
      <w:tblGrid>
        <w:gridCol w:w="3114"/>
        <w:gridCol w:w="5953"/>
      </w:tblGrid>
      <w:tr w:rsidR="0082603E" w:rsidRPr="008072B9" w14:paraId="41CE8B65" w14:textId="77777777" w:rsidTr="001E1BE7">
        <w:tc>
          <w:tcPr>
            <w:tcW w:w="3114" w:type="dxa"/>
            <w:shd w:val="clear" w:color="auto" w:fill="9CC2E5" w:themeFill="accent1" w:themeFillTint="99"/>
          </w:tcPr>
          <w:p w14:paraId="48EA3257" w14:textId="77777777" w:rsidR="0082603E" w:rsidRPr="008072B9" w:rsidRDefault="00AB219B" w:rsidP="001D605C">
            <w:pPr>
              <w:spacing w:line="360" w:lineRule="auto"/>
              <w:ind w:firstLine="680"/>
              <w:jc w:val="both"/>
              <w:rPr>
                <w:rFonts w:ascii="Times New Roman" w:hAnsi="Times New Roman" w:cs="Times New Roman"/>
                <w:b/>
              </w:rPr>
            </w:pPr>
            <w:r w:rsidRPr="008072B9">
              <w:rPr>
                <w:rFonts w:ascii="Times New Roman" w:hAnsi="Times New Roman" w:cs="Times New Roman"/>
                <w:b/>
              </w:rPr>
              <w:t>С</w:t>
            </w:r>
            <w:r w:rsidR="0082603E" w:rsidRPr="008072B9">
              <w:rPr>
                <w:rFonts w:ascii="Times New Roman" w:hAnsi="Times New Roman" w:cs="Times New Roman"/>
                <w:b/>
              </w:rPr>
              <w:t>ъкращение</w:t>
            </w:r>
          </w:p>
        </w:tc>
        <w:tc>
          <w:tcPr>
            <w:tcW w:w="5953" w:type="dxa"/>
            <w:shd w:val="clear" w:color="auto" w:fill="9CC2E5" w:themeFill="accent1" w:themeFillTint="99"/>
          </w:tcPr>
          <w:p w14:paraId="5B9A196F" w14:textId="77777777" w:rsidR="0082603E" w:rsidRPr="008072B9" w:rsidRDefault="0082603E" w:rsidP="001D605C">
            <w:pPr>
              <w:spacing w:line="360" w:lineRule="auto"/>
              <w:ind w:firstLine="680"/>
              <w:jc w:val="both"/>
              <w:rPr>
                <w:rFonts w:ascii="Times New Roman" w:hAnsi="Times New Roman" w:cs="Times New Roman"/>
                <w:b/>
              </w:rPr>
            </w:pPr>
            <w:r w:rsidRPr="008072B9">
              <w:rPr>
                <w:rFonts w:ascii="Times New Roman" w:hAnsi="Times New Roman" w:cs="Times New Roman"/>
                <w:b/>
              </w:rPr>
              <w:t>Пълно наименование</w:t>
            </w:r>
          </w:p>
        </w:tc>
      </w:tr>
      <w:tr w:rsidR="003906B1" w:rsidRPr="008072B9" w14:paraId="2048C1CF" w14:textId="77777777" w:rsidTr="001E1BE7">
        <w:tc>
          <w:tcPr>
            <w:tcW w:w="3114" w:type="dxa"/>
            <w:shd w:val="clear" w:color="auto" w:fill="DEEAF6" w:themeFill="accent1" w:themeFillTint="33"/>
          </w:tcPr>
          <w:p w14:paraId="2BC673E4" w14:textId="77777777" w:rsidR="003906B1" w:rsidRPr="008072B9" w:rsidRDefault="003906B1" w:rsidP="005402EF">
            <w:pPr>
              <w:spacing w:line="360" w:lineRule="auto"/>
              <w:jc w:val="both"/>
              <w:rPr>
                <w:rFonts w:ascii="Times New Roman" w:hAnsi="Times New Roman" w:cs="Times New Roman"/>
              </w:rPr>
            </w:pPr>
            <w:r w:rsidRPr="008072B9">
              <w:rPr>
                <w:rFonts w:ascii="Times New Roman" w:hAnsi="Times New Roman" w:cs="Times New Roman"/>
              </w:rPr>
              <w:t>ЕС</w:t>
            </w:r>
          </w:p>
        </w:tc>
        <w:tc>
          <w:tcPr>
            <w:tcW w:w="5953" w:type="dxa"/>
            <w:shd w:val="clear" w:color="auto" w:fill="DEEAF6" w:themeFill="accent1" w:themeFillTint="33"/>
          </w:tcPr>
          <w:p w14:paraId="7758AF44" w14:textId="77777777" w:rsidR="003906B1" w:rsidRPr="008072B9" w:rsidRDefault="003906B1" w:rsidP="001D605C">
            <w:pPr>
              <w:spacing w:line="360" w:lineRule="auto"/>
              <w:jc w:val="both"/>
              <w:rPr>
                <w:rFonts w:ascii="Times New Roman" w:hAnsi="Times New Roman" w:cs="Times New Roman"/>
              </w:rPr>
            </w:pPr>
            <w:r w:rsidRPr="008072B9">
              <w:rPr>
                <w:rFonts w:ascii="Times New Roman" w:hAnsi="Times New Roman" w:cs="Times New Roman"/>
              </w:rPr>
              <w:t xml:space="preserve">Европейски </w:t>
            </w:r>
            <w:r w:rsidR="00771979">
              <w:rPr>
                <w:rFonts w:ascii="Times New Roman" w:hAnsi="Times New Roman" w:cs="Times New Roman"/>
              </w:rPr>
              <w:t>с</w:t>
            </w:r>
            <w:r w:rsidRPr="008072B9">
              <w:rPr>
                <w:rFonts w:ascii="Times New Roman" w:hAnsi="Times New Roman" w:cs="Times New Roman"/>
              </w:rPr>
              <w:t>ъюз</w:t>
            </w:r>
          </w:p>
        </w:tc>
      </w:tr>
      <w:tr w:rsidR="00BD4AFD" w:rsidRPr="008072B9" w14:paraId="3ACBF358" w14:textId="77777777" w:rsidTr="001E1BE7">
        <w:tc>
          <w:tcPr>
            <w:tcW w:w="3114" w:type="dxa"/>
            <w:shd w:val="clear" w:color="auto" w:fill="DEEAF6" w:themeFill="accent1" w:themeFillTint="33"/>
          </w:tcPr>
          <w:p w14:paraId="223FF0A7" w14:textId="77777777" w:rsidR="00BD4AFD" w:rsidRPr="008072B9" w:rsidRDefault="00BD4AFD" w:rsidP="005402EF">
            <w:pPr>
              <w:spacing w:line="360" w:lineRule="auto"/>
              <w:jc w:val="both"/>
              <w:rPr>
                <w:rFonts w:ascii="Times New Roman" w:hAnsi="Times New Roman" w:cs="Times New Roman"/>
              </w:rPr>
            </w:pPr>
            <w:r w:rsidRPr="008072B9">
              <w:rPr>
                <w:rFonts w:ascii="Times New Roman" w:hAnsi="Times New Roman" w:cs="Times New Roman"/>
              </w:rPr>
              <w:t>ЕК</w:t>
            </w:r>
          </w:p>
        </w:tc>
        <w:tc>
          <w:tcPr>
            <w:tcW w:w="5953" w:type="dxa"/>
            <w:shd w:val="clear" w:color="auto" w:fill="DEEAF6" w:themeFill="accent1" w:themeFillTint="33"/>
          </w:tcPr>
          <w:p w14:paraId="09FFF0F7" w14:textId="77777777" w:rsidR="00BD4AFD" w:rsidRPr="008072B9" w:rsidRDefault="00BD4AFD" w:rsidP="001D605C">
            <w:pPr>
              <w:spacing w:line="360" w:lineRule="auto"/>
              <w:jc w:val="both"/>
              <w:rPr>
                <w:rFonts w:ascii="Times New Roman" w:hAnsi="Times New Roman" w:cs="Times New Roman"/>
              </w:rPr>
            </w:pPr>
            <w:r w:rsidRPr="008072B9">
              <w:rPr>
                <w:rFonts w:ascii="Times New Roman" w:hAnsi="Times New Roman" w:cs="Times New Roman"/>
              </w:rPr>
              <w:t>Европейска комисия</w:t>
            </w:r>
          </w:p>
        </w:tc>
      </w:tr>
      <w:tr w:rsidR="00C415BF" w:rsidRPr="008072B9" w14:paraId="6BC3E87B" w14:textId="77777777" w:rsidTr="001E1BE7">
        <w:tc>
          <w:tcPr>
            <w:tcW w:w="3114" w:type="dxa"/>
            <w:shd w:val="clear" w:color="auto" w:fill="DEEAF6" w:themeFill="accent1" w:themeFillTint="33"/>
          </w:tcPr>
          <w:p w14:paraId="3D4358FA" w14:textId="77777777" w:rsidR="00C415BF" w:rsidRPr="008072B9" w:rsidRDefault="00C415BF" w:rsidP="00FD089C">
            <w:pPr>
              <w:spacing w:line="360" w:lineRule="auto"/>
              <w:jc w:val="both"/>
              <w:rPr>
                <w:rFonts w:ascii="Times New Roman" w:hAnsi="Times New Roman" w:cs="Times New Roman"/>
              </w:rPr>
            </w:pPr>
            <w:r w:rsidRPr="008072B9">
              <w:rPr>
                <w:rFonts w:ascii="Times New Roman" w:hAnsi="Times New Roman" w:cs="Times New Roman"/>
              </w:rPr>
              <w:t xml:space="preserve">Регламент 1370/2007 </w:t>
            </w:r>
          </w:p>
        </w:tc>
        <w:tc>
          <w:tcPr>
            <w:tcW w:w="5953" w:type="dxa"/>
            <w:shd w:val="clear" w:color="auto" w:fill="DEEAF6" w:themeFill="accent1" w:themeFillTint="33"/>
          </w:tcPr>
          <w:p w14:paraId="5BB938C6" w14:textId="77777777" w:rsidR="00C415BF" w:rsidRPr="008072B9" w:rsidRDefault="00C415BF" w:rsidP="001D605C">
            <w:pPr>
              <w:spacing w:line="360" w:lineRule="auto"/>
              <w:jc w:val="both"/>
              <w:rPr>
                <w:rFonts w:ascii="Times New Roman" w:hAnsi="Times New Roman" w:cs="Times New Roman"/>
              </w:rPr>
            </w:pPr>
            <w:r w:rsidRPr="008072B9">
              <w:rPr>
                <w:rFonts w:ascii="Times New Roman" w:hAnsi="Times New Roman" w:cs="Times New Roman"/>
              </w:rPr>
              <w:t xml:space="preserve">Регламент </w:t>
            </w:r>
            <w:r w:rsidR="00636FB0" w:rsidRPr="008072B9">
              <w:rPr>
                <w:rFonts w:ascii="Times New Roman" w:hAnsi="Times New Roman" w:cs="Times New Roman"/>
              </w:rPr>
              <w:t xml:space="preserve">(ЕО) № 1370/2007 </w:t>
            </w:r>
            <w:r w:rsidRPr="008072B9">
              <w:rPr>
                <w:rFonts w:ascii="Times New Roman" w:hAnsi="Times New Roman" w:cs="Times New Roman"/>
              </w:rPr>
              <w:t xml:space="preserve">на Европейския парламент и на Съвета от 23 октомври 2007 г. относно обществените услуги за пътнически превоз с железопътен и автомобилен транспорт и за отмяна на регламенти (ЕИО) № 1191/69 и (ЕИО) № 1107/70 на Съвета </w:t>
            </w:r>
          </w:p>
        </w:tc>
      </w:tr>
      <w:tr w:rsidR="006F7D0A" w:rsidRPr="008072B9" w14:paraId="53452550" w14:textId="77777777" w:rsidTr="001E1BE7">
        <w:tc>
          <w:tcPr>
            <w:tcW w:w="3114" w:type="dxa"/>
            <w:shd w:val="clear" w:color="auto" w:fill="DEEAF6" w:themeFill="accent1" w:themeFillTint="33"/>
          </w:tcPr>
          <w:p w14:paraId="55BAADBE" w14:textId="77777777" w:rsidR="006F7D0A" w:rsidRPr="008072B9" w:rsidRDefault="006F7D0A" w:rsidP="00FD089C">
            <w:pPr>
              <w:spacing w:line="360" w:lineRule="auto"/>
              <w:jc w:val="both"/>
              <w:rPr>
                <w:rFonts w:ascii="Times New Roman" w:hAnsi="Times New Roman" w:cs="Times New Roman"/>
              </w:rPr>
            </w:pPr>
            <w:r w:rsidRPr="008072B9">
              <w:rPr>
                <w:rFonts w:ascii="Times New Roman" w:hAnsi="Times New Roman" w:cs="Times New Roman"/>
              </w:rPr>
              <w:t>Регламент 2016/2338</w:t>
            </w:r>
          </w:p>
        </w:tc>
        <w:tc>
          <w:tcPr>
            <w:tcW w:w="5953" w:type="dxa"/>
            <w:shd w:val="clear" w:color="auto" w:fill="DEEAF6" w:themeFill="accent1" w:themeFillTint="33"/>
          </w:tcPr>
          <w:p w14:paraId="75A843FD" w14:textId="77777777" w:rsidR="006F7D0A" w:rsidRPr="008072B9" w:rsidRDefault="006F7D0A" w:rsidP="001D605C">
            <w:pPr>
              <w:spacing w:line="360" w:lineRule="auto"/>
              <w:jc w:val="both"/>
              <w:rPr>
                <w:rFonts w:ascii="Times New Roman" w:hAnsi="Times New Roman" w:cs="Times New Roman"/>
              </w:rPr>
            </w:pPr>
            <w:r w:rsidRPr="008072B9">
              <w:rPr>
                <w:rFonts w:ascii="Times New Roman" w:hAnsi="Times New Roman" w:cs="Times New Roman"/>
              </w:rPr>
              <w:t xml:space="preserve">Регламент (ЕС) 2016/2338 на Европейския парламент и на Съвета от 14 декември 2016 г. за изменение на Регламент (ЕО) № 1370/2007 относно отварянето на пазара на вътрешни услуги за пътнически превози с железопътен транспорт </w:t>
            </w:r>
          </w:p>
        </w:tc>
      </w:tr>
      <w:tr w:rsidR="00FD089C" w:rsidRPr="008072B9" w14:paraId="50B4EDF1" w14:textId="77777777" w:rsidTr="001E1BE7">
        <w:tc>
          <w:tcPr>
            <w:tcW w:w="3114" w:type="dxa"/>
            <w:shd w:val="clear" w:color="auto" w:fill="DEEAF6" w:themeFill="accent1" w:themeFillTint="33"/>
          </w:tcPr>
          <w:p w14:paraId="1EB55730" w14:textId="77777777" w:rsidR="00FD089C" w:rsidRPr="008072B9" w:rsidRDefault="00FD089C" w:rsidP="00FD089C">
            <w:pPr>
              <w:spacing w:line="360" w:lineRule="auto"/>
              <w:jc w:val="both"/>
              <w:rPr>
                <w:rFonts w:ascii="Times New Roman" w:hAnsi="Times New Roman" w:cs="Times New Roman"/>
              </w:rPr>
            </w:pPr>
            <w:r w:rsidRPr="008072B9">
              <w:rPr>
                <w:rFonts w:ascii="Times New Roman" w:hAnsi="Times New Roman" w:cs="Times New Roman"/>
              </w:rPr>
              <w:t>Регламент 2021/782</w:t>
            </w:r>
          </w:p>
        </w:tc>
        <w:tc>
          <w:tcPr>
            <w:tcW w:w="5953" w:type="dxa"/>
            <w:shd w:val="clear" w:color="auto" w:fill="DEEAF6" w:themeFill="accent1" w:themeFillTint="33"/>
          </w:tcPr>
          <w:p w14:paraId="2DDEA035" w14:textId="77777777" w:rsidR="00FD089C" w:rsidRPr="008072B9" w:rsidRDefault="00FD089C" w:rsidP="001D605C">
            <w:pPr>
              <w:spacing w:line="360" w:lineRule="auto"/>
              <w:jc w:val="both"/>
              <w:rPr>
                <w:rFonts w:ascii="Times New Roman" w:hAnsi="Times New Roman" w:cs="Times New Roman"/>
              </w:rPr>
            </w:pPr>
            <w:r w:rsidRPr="008072B9">
              <w:rPr>
                <w:rFonts w:ascii="Times New Roman" w:hAnsi="Times New Roman" w:cs="Times New Roman"/>
              </w:rPr>
              <w:t xml:space="preserve">Регламент (ЕС) 2021/782 на Европейския парламент и на Съвета от 29 април 2021 година относно правата и задълженията на пътниците, използващи железопътен транспорт </w:t>
            </w:r>
          </w:p>
        </w:tc>
      </w:tr>
      <w:tr w:rsidR="00FD089C" w:rsidRPr="008072B9" w14:paraId="237C7AC7" w14:textId="77777777" w:rsidTr="001E1BE7">
        <w:tc>
          <w:tcPr>
            <w:tcW w:w="3114" w:type="dxa"/>
            <w:shd w:val="clear" w:color="auto" w:fill="DEEAF6" w:themeFill="accent1" w:themeFillTint="33"/>
          </w:tcPr>
          <w:p w14:paraId="4819047A" w14:textId="77777777" w:rsidR="00FD089C" w:rsidRPr="008072B9" w:rsidRDefault="00F955FB" w:rsidP="00F955FB">
            <w:pPr>
              <w:spacing w:line="360" w:lineRule="auto"/>
              <w:jc w:val="both"/>
              <w:rPr>
                <w:rFonts w:ascii="Times New Roman" w:hAnsi="Times New Roman" w:cs="Times New Roman"/>
              </w:rPr>
            </w:pPr>
            <w:r w:rsidRPr="008072B9">
              <w:rPr>
                <w:rFonts w:ascii="Times New Roman" w:hAnsi="Times New Roman" w:cs="Times New Roman"/>
              </w:rPr>
              <w:t>Регламент 181/2011</w:t>
            </w:r>
          </w:p>
        </w:tc>
        <w:tc>
          <w:tcPr>
            <w:tcW w:w="5953" w:type="dxa"/>
            <w:shd w:val="clear" w:color="auto" w:fill="DEEAF6" w:themeFill="accent1" w:themeFillTint="33"/>
          </w:tcPr>
          <w:p w14:paraId="02CD9291" w14:textId="7673C917" w:rsidR="00FD089C" w:rsidRPr="008072B9" w:rsidRDefault="00F955FB" w:rsidP="001D605C">
            <w:pPr>
              <w:spacing w:line="360" w:lineRule="auto"/>
              <w:jc w:val="both"/>
              <w:rPr>
                <w:rFonts w:ascii="Times New Roman" w:hAnsi="Times New Roman" w:cs="Times New Roman"/>
              </w:rPr>
            </w:pPr>
            <w:r w:rsidRPr="008072B9">
              <w:rPr>
                <w:rFonts w:ascii="Times New Roman" w:hAnsi="Times New Roman" w:cs="Times New Roman"/>
              </w:rPr>
              <w:t>Регламент (ЕС) № 181/2011 на Европейския парламент и на Съвета от 16 февруари 2011 година относно правата на пътниците в автобусния транспорт и за изменение на Регламент (ЕО) № 2006/2004 (Регламент 181/2011)</w:t>
            </w:r>
          </w:p>
        </w:tc>
      </w:tr>
      <w:tr w:rsidR="0029143D" w:rsidRPr="008072B9" w14:paraId="439DBF21" w14:textId="77777777" w:rsidTr="001E1BE7">
        <w:tc>
          <w:tcPr>
            <w:tcW w:w="3114" w:type="dxa"/>
            <w:shd w:val="clear" w:color="auto" w:fill="DEEAF6" w:themeFill="accent1" w:themeFillTint="33"/>
          </w:tcPr>
          <w:p w14:paraId="38063F3B" w14:textId="339DC9D2" w:rsidR="0029143D" w:rsidRPr="008072B9" w:rsidRDefault="0029143D" w:rsidP="00F955FB">
            <w:pPr>
              <w:spacing w:line="360" w:lineRule="auto"/>
              <w:jc w:val="both"/>
              <w:rPr>
                <w:rFonts w:ascii="Times New Roman" w:hAnsi="Times New Roman" w:cs="Times New Roman"/>
              </w:rPr>
            </w:pPr>
            <w:r>
              <w:rPr>
                <w:rFonts w:ascii="Times New Roman" w:hAnsi="Times New Roman" w:cs="Times New Roman"/>
              </w:rPr>
              <w:t xml:space="preserve">Регламент </w:t>
            </w:r>
            <w:r w:rsidRPr="0029143D">
              <w:rPr>
                <w:rFonts w:ascii="Times New Roman" w:hAnsi="Times New Roman" w:cs="Times New Roman"/>
              </w:rPr>
              <w:t>1177/2010</w:t>
            </w:r>
          </w:p>
        </w:tc>
        <w:tc>
          <w:tcPr>
            <w:tcW w:w="5953" w:type="dxa"/>
            <w:shd w:val="clear" w:color="auto" w:fill="DEEAF6" w:themeFill="accent1" w:themeFillTint="33"/>
          </w:tcPr>
          <w:p w14:paraId="62B48D4D" w14:textId="4FBB461A" w:rsidR="0029143D" w:rsidRPr="008072B9" w:rsidRDefault="0029143D">
            <w:pPr>
              <w:spacing w:line="360" w:lineRule="auto"/>
              <w:jc w:val="both"/>
              <w:rPr>
                <w:rFonts w:ascii="Times New Roman" w:hAnsi="Times New Roman" w:cs="Times New Roman"/>
              </w:rPr>
            </w:pPr>
            <w:r w:rsidRPr="0029143D">
              <w:rPr>
                <w:rFonts w:ascii="Times New Roman" w:hAnsi="Times New Roman" w:cs="Times New Roman"/>
              </w:rPr>
              <w:t xml:space="preserve">Регламент (ЕС) № 1177/2010 на Европейския парламент и на Съвета от 24 ноември 2010  г. относно правата на пътниците, пътуващи по море или по вътрешни водни пътища, и за изменение на Регламент (ЕО) № 2006/2004 </w:t>
            </w:r>
          </w:p>
        </w:tc>
      </w:tr>
      <w:tr w:rsidR="008B65FA" w:rsidRPr="008072B9" w14:paraId="25EF4F0B" w14:textId="77777777" w:rsidTr="001E1BE7">
        <w:tc>
          <w:tcPr>
            <w:tcW w:w="3114" w:type="dxa"/>
            <w:shd w:val="clear" w:color="auto" w:fill="DEEAF6" w:themeFill="accent1" w:themeFillTint="33"/>
          </w:tcPr>
          <w:p w14:paraId="5D754FD9" w14:textId="10804A6E" w:rsidR="008B65FA" w:rsidRDefault="008B65FA">
            <w:pPr>
              <w:spacing w:line="360" w:lineRule="auto"/>
              <w:jc w:val="both"/>
              <w:rPr>
                <w:rFonts w:ascii="Times New Roman" w:hAnsi="Times New Roman" w:cs="Times New Roman"/>
              </w:rPr>
            </w:pPr>
            <w:r w:rsidRPr="000F0CB7">
              <w:rPr>
                <w:rFonts w:ascii="Times New Roman" w:eastAsia="Calibri" w:hAnsi="Times New Roman" w:cs="Times New Roman"/>
                <w:sz w:val="24"/>
                <w:szCs w:val="24"/>
              </w:rPr>
              <w:t>Регламент 392/2009</w:t>
            </w:r>
          </w:p>
        </w:tc>
        <w:tc>
          <w:tcPr>
            <w:tcW w:w="5953" w:type="dxa"/>
            <w:shd w:val="clear" w:color="auto" w:fill="DEEAF6" w:themeFill="accent1" w:themeFillTint="33"/>
          </w:tcPr>
          <w:p w14:paraId="78851E7B" w14:textId="34CE6A19" w:rsidR="008B65FA" w:rsidRPr="0029143D" w:rsidRDefault="008B65FA">
            <w:pPr>
              <w:spacing w:line="360" w:lineRule="auto"/>
              <w:jc w:val="both"/>
              <w:rPr>
                <w:rFonts w:ascii="Times New Roman" w:hAnsi="Times New Roman" w:cs="Times New Roman"/>
              </w:rPr>
            </w:pPr>
            <w:r w:rsidRPr="00D4629A">
              <w:rPr>
                <w:rFonts w:ascii="Times New Roman" w:hAnsi="Times New Roman" w:cs="Times New Roman"/>
              </w:rPr>
              <w:t xml:space="preserve">Регламент (ЕО) №  392/2009 на Европейския парламент и на Съвета от 23 април 2009 г. относно отговорността на превозвачите на пътници по море в случай на произшествия </w:t>
            </w:r>
          </w:p>
        </w:tc>
      </w:tr>
      <w:tr w:rsidR="00D4629A" w:rsidRPr="008072B9" w14:paraId="1D296682" w14:textId="77777777" w:rsidTr="001E1BE7">
        <w:tc>
          <w:tcPr>
            <w:tcW w:w="3114" w:type="dxa"/>
            <w:shd w:val="clear" w:color="auto" w:fill="DEEAF6" w:themeFill="accent1" w:themeFillTint="33"/>
          </w:tcPr>
          <w:p w14:paraId="394D60E0" w14:textId="07C749B1" w:rsidR="00D4629A" w:rsidRPr="000F0CB7" w:rsidRDefault="00D4629A" w:rsidP="00D4629A">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Регламент </w:t>
            </w:r>
            <w:r w:rsidRPr="000F0CB7">
              <w:rPr>
                <w:rFonts w:ascii="Times New Roman" w:hAnsi="Times New Roman" w:cs="Times New Roman"/>
                <w:sz w:val="24"/>
                <w:szCs w:val="24"/>
              </w:rPr>
              <w:t>3577/92</w:t>
            </w:r>
          </w:p>
        </w:tc>
        <w:tc>
          <w:tcPr>
            <w:tcW w:w="5953" w:type="dxa"/>
            <w:shd w:val="clear" w:color="auto" w:fill="DEEAF6" w:themeFill="accent1" w:themeFillTint="33"/>
          </w:tcPr>
          <w:p w14:paraId="688A4FEF" w14:textId="003A2EA5" w:rsidR="00D4629A" w:rsidRPr="00D4629A" w:rsidRDefault="00D4629A" w:rsidP="00D4629A">
            <w:pPr>
              <w:spacing w:line="360" w:lineRule="auto"/>
              <w:jc w:val="both"/>
              <w:rPr>
                <w:rFonts w:ascii="Times New Roman" w:hAnsi="Times New Roman" w:cs="Times New Roman"/>
              </w:rPr>
            </w:pPr>
            <w:r w:rsidRPr="00D4629A">
              <w:rPr>
                <w:rFonts w:ascii="Times New Roman" w:hAnsi="Times New Roman" w:cs="Times New Roman"/>
              </w:rPr>
              <w:t xml:space="preserve">Регламент (ЕИО) № 3577/92 на Съвета от 7 декември 1992 г. относно прилагането на принципа за свободно предоставяне на услуги в областта на морския превоз в рамките на държавите-членки (морски каботаж) </w:t>
            </w:r>
          </w:p>
        </w:tc>
      </w:tr>
      <w:tr w:rsidR="00D4629A" w:rsidRPr="008072B9" w14:paraId="79574E95" w14:textId="77777777" w:rsidTr="001E1BE7">
        <w:tc>
          <w:tcPr>
            <w:tcW w:w="3114" w:type="dxa"/>
            <w:shd w:val="clear" w:color="auto" w:fill="DEEAF6" w:themeFill="accent1" w:themeFillTint="33"/>
          </w:tcPr>
          <w:p w14:paraId="3DA42D84" w14:textId="3B5E78B2" w:rsidR="00D4629A" w:rsidRPr="000F0CB7" w:rsidRDefault="00D4629A" w:rsidP="00D4629A">
            <w:pPr>
              <w:spacing w:line="360" w:lineRule="auto"/>
              <w:jc w:val="both"/>
              <w:rPr>
                <w:rFonts w:ascii="Times New Roman" w:eastAsia="Calibri" w:hAnsi="Times New Roman" w:cs="Times New Roman"/>
                <w:sz w:val="24"/>
                <w:szCs w:val="24"/>
              </w:rPr>
            </w:pPr>
            <w:r w:rsidRPr="00D4629A">
              <w:rPr>
                <w:rFonts w:ascii="Times New Roman" w:hAnsi="Times New Roman" w:cs="Times New Roman"/>
              </w:rPr>
              <w:lastRenderedPageBreak/>
              <w:t>Регламент 3921/91</w:t>
            </w:r>
          </w:p>
        </w:tc>
        <w:tc>
          <w:tcPr>
            <w:tcW w:w="5953" w:type="dxa"/>
            <w:shd w:val="clear" w:color="auto" w:fill="DEEAF6" w:themeFill="accent1" w:themeFillTint="33"/>
          </w:tcPr>
          <w:p w14:paraId="5E72E8BC" w14:textId="64B5CD75" w:rsidR="00D4629A" w:rsidRPr="00D4629A" w:rsidRDefault="00D4629A" w:rsidP="00D4629A">
            <w:pPr>
              <w:spacing w:line="360" w:lineRule="auto"/>
              <w:jc w:val="both"/>
              <w:rPr>
                <w:rFonts w:ascii="Times New Roman" w:hAnsi="Times New Roman" w:cs="Times New Roman"/>
              </w:rPr>
            </w:pPr>
            <w:r w:rsidRPr="00D4629A">
              <w:rPr>
                <w:rFonts w:ascii="Times New Roman" w:hAnsi="Times New Roman" w:cs="Times New Roman"/>
              </w:rPr>
              <w:t xml:space="preserve">Регламент (ЕИО) № 3921/91 на Съвета от 16 декември 1991 </w:t>
            </w:r>
            <w:r>
              <w:rPr>
                <w:rFonts w:ascii="Times New Roman" w:hAnsi="Times New Roman" w:cs="Times New Roman"/>
              </w:rPr>
              <w:t> </w:t>
            </w:r>
            <w:r w:rsidRPr="00D4629A">
              <w:rPr>
                <w:rFonts w:ascii="Times New Roman" w:hAnsi="Times New Roman" w:cs="Times New Roman"/>
              </w:rPr>
              <w:t xml:space="preserve">г. относно условията, при които превозвачи, установени извън държава-членка, могат да превозват товари или пътници по вътрешните водни пътища на територията на държава-членка </w:t>
            </w:r>
          </w:p>
        </w:tc>
      </w:tr>
      <w:tr w:rsidR="00FF1641" w:rsidRPr="008072B9" w14:paraId="79791B9D" w14:textId="77777777" w:rsidTr="001E1BE7">
        <w:tc>
          <w:tcPr>
            <w:tcW w:w="3114" w:type="dxa"/>
            <w:shd w:val="clear" w:color="auto" w:fill="DEEAF6" w:themeFill="accent1" w:themeFillTint="33"/>
          </w:tcPr>
          <w:p w14:paraId="2C2A5488" w14:textId="1A8365C1" w:rsidR="00FF1641" w:rsidRPr="00D4629A" w:rsidRDefault="000A3448" w:rsidP="00D4629A">
            <w:pPr>
              <w:spacing w:line="360" w:lineRule="auto"/>
              <w:jc w:val="both"/>
              <w:rPr>
                <w:rFonts w:ascii="Times New Roman" w:hAnsi="Times New Roman" w:cs="Times New Roman"/>
              </w:rPr>
            </w:pPr>
            <w:r w:rsidRPr="000A3448">
              <w:rPr>
                <w:rFonts w:ascii="Times New Roman" w:hAnsi="Times New Roman" w:cs="Times New Roman"/>
              </w:rPr>
              <w:t>Регламент (ЕО) № 1008/2008</w:t>
            </w:r>
          </w:p>
        </w:tc>
        <w:tc>
          <w:tcPr>
            <w:tcW w:w="5953" w:type="dxa"/>
            <w:shd w:val="clear" w:color="auto" w:fill="DEEAF6" w:themeFill="accent1" w:themeFillTint="33"/>
          </w:tcPr>
          <w:p w14:paraId="6EF99FEC" w14:textId="31FBC36B" w:rsidR="00FF1641" w:rsidRPr="00D4629A" w:rsidRDefault="000A3448" w:rsidP="00D4629A">
            <w:pPr>
              <w:spacing w:line="360" w:lineRule="auto"/>
              <w:jc w:val="both"/>
              <w:rPr>
                <w:rFonts w:ascii="Times New Roman" w:hAnsi="Times New Roman" w:cs="Times New Roman"/>
              </w:rPr>
            </w:pPr>
            <w:r w:rsidRPr="000A3448">
              <w:rPr>
                <w:rFonts w:ascii="Times New Roman" w:hAnsi="Times New Roman" w:cs="Times New Roman"/>
              </w:rPr>
              <w:t>Регламент (ЕО) № 1008/2008 на Европейския парламент и на Съвета от 24 септември 2008 година относно общите правила за извършване на въздухоплавателни услуги в Общността</w:t>
            </w:r>
          </w:p>
        </w:tc>
      </w:tr>
      <w:tr w:rsidR="00FF1641" w:rsidRPr="008072B9" w14:paraId="3256DBC2" w14:textId="77777777" w:rsidTr="001E1BE7">
        <w:tc>
          <w:tcPr>
            <w:tcW w:w="3114" w:type="dxa"/>
            <w:shd w:val="clear" w:color="auto" w:fill="DEEAF6" w:themeFill="accent1" w:themeFillTint="33"/>
          </w:tcPr>
          <w:p w14:paraId="16E04A1B" w14:textId="187CE358" w:rsidR="00FF1641" w:rsidRPr="00D4629A" w:rsidRDefault="00EA6B12" w:rsidP="00D4629A">
            <w:pPr>
              <w:spacing w:line="360" w:lineRule="auto"/>
              <w:jc w:val="both"/>
              <w:rPr>
                <w:rFonts w:ascii="Times New Roman" w:hAnsi="Times New Roman" w:cs="Times New Roman"/>
              </w:rPr>
            </w:pPr>
            <w:r w:rsidRPr="00EA6B12">
              <w:rPr>
                <w:rFonts w:ascii="Times New Roman" w:hAnsi="Times New Roman" w:cs="Times New Roman"/>
              </w:rPr>
              <w:t>Регламент (ЕО) № 261/2004</w:t>
            </w:r>
          </w:p>
        </w:tc>
        <w:tc>
          <w:tcPr>
            <w:tcW w:w="5953" w:type="dxa"/>
            <w:shd w:val="clear" w:color="auto" w:fill="DEEAF6" w:themeFill="accent1" w:themeFillTint="33"/>
          </w:tcPr>
          <w:p w14:paraId="3587B5D1" w14:textId="4711D193" w:rsidR="00FF1641" w:rsidRPr="00D4629A" w:rsidRDefault="00EA6B12" w:rsidP="00D4629A">
            <w:pPr>
              <w:spacing w:line="360" w:lineRule="auto"/>
              <w:jc w:val="both"/>
              <w:rPr>
                <w:rFonts w:ascii="Times New Roman" w:hAnsi="Times New Roman" w:cs="Times New Roman"/>
              </w:rPr>
            </w:pPr>
            <w:r w:rsidRPr="00EA6B12">
              <w:rPr>
                <w:rFonts w:ascii="Times New Roman" w:hAnsi="Times New Roman" w:cs="Times New Roman"/>
              </w:rPr>
              <w:t xml:space="preserve">Регламент (ЕО) № 261/2004 на Европейския Парламент и на Съвета от 11 февруари 2004 година относно създаване на общи правила за обезщетяване и помощ на пътниците при отказан достъп на борда и отмяна или голямо закъснение на полети, и за отмяна на Регламент (ЕИО) № 295/91 </w:t>
            </w:r>
          </w:p>
        </w:tc>
      </w:tr>
      <w:tr w:rsidR="00FF1641" w:rsidRPr="008072B9" w14:paraId="03C36488" w14:textId="77777777" w:rsidTr="001E1BE7">
        <w:tc>
          <w:tcPr>
            <w:tcW w:w="3114" w:type="dxa"/>
            <w:shd w:val="clear" w:color="auto" w:fill="DEEAF6" w:themeFill="accent1" w:themeFillTint="33"/>
          </w:tcPr>
          <w:p w14:paraId="72323928" w14:textId="70CD72CC" w:rsidR="00FF1641" w:rsidRPr="00D4629A" w:rsidRDefault="00EA6B12" w:rsidP="00D4629A">
            <w:pPr>
              <w:spacing w:line="360" w:lineRule="auto"/>
              <w:jc w:val="both"/>
              <w:rPr>
                <w:rFonts w:ascii="Times New Roman" w:hAnsi="Times New Roman" w:cs="Times New Roman"/>
              </w:rPr>
            </w:pPr>
            <w:r w:rsidRPr="00EA6B12">
              <w:rPr>
                <w:rFonts w:ascii="Times New Roman" w:hAnsi="Times New Roman" w:cs="Times New Roman"/>
              </w:rPr>
              <w:t>Регламент (ЕО) № 1107/2006</w:t>
            </w:r>
          </w:p>
        </w:tc>
        <w:tc>
          <w:tcPr>
            <w:tcW w:w="5953" w:type="dxa"/>
            <w:shd w:val="clear" w:color="auto" w:fill="DEEAF6" w:themeFill="accent1" w:themeFillTint="33"/>
          </w:tcPr>
          <w:p w14:paraId="0BC79C49" w14:textId="2550DB50" w:rsidR="00FF1641" w:rsidRPr="00D4629A" w:rsidRDefault="00EA6B12" w:rsidP="00D4629A">
            <w:pPr>
              <w:spacing w:line="360" w:lineRule="auto"/>
              <w:jc w:val="both"/>
              <w:rPr>
                <w:rFonts w:ascii="Times New Roman" w:hAnsi="Times New Roman" w:cs="Times New Roman"/>
              </w:rPr>
            </w:pPr>
            <w:r w:rsidRPr="00EA6B12">
              <w:rPr>
                <w:rFonts w:ascii="Times New Roman" w:hAnsi="Times New Roman" w:cs="Times New Roman"/>
              </w:rPr>
              <w:t>Регламент (ЕО) № 1107/2006 на Европейския парламент и на Съвета от 5 юли 2006 година относно правата на хората с увреждания и на хората с ограничена подвижност при пътувания с въздушен транспорт – уреждат отделни аспекти, свързани с обезщетения, информация и достъпност, също така в чл. 9 от Регламент (ЕО) № 1107/2006  се определят и  стандарти за качество на помощта</w:t>
            </w:r>
          </w:p>
        </w:tc>
      </w:tr>
      <w:tr w:rsidR="00C325B1" w:rsidRPr="008072B9" w14:paraId="18807BD5" w14:textId="77777777" w:rsidTr="001E1BE7">
        <w:tc>
          <w:tcPr>
            <w:tcW w:w="3114" w:type="dxa"/>
            <w:shd w:val="clear" w:color="auto" w:fill="DEEAF6" w:themeFill="accent1" w:themeFillTint="33"/>
          </w:tcPr>
          <w:p w14:paraId="797EDD50" w14:textId="77777777" w:rsidR="00C325B1" w:rsidRPr="008072B9" w:rsidRDefault="0065066F" w:rsidP="00F955FB">
            <w:pPr>
              <w:spacing w:line="360" w:lineRule="auto"/>
              <w:jc w:val="both"/>
              <w:rPr>
                <w:rFonts w:ascii="Times New Roman" w:hAnsi="Times New Roman" w:cs="Times New Roman"/>
              </w:rPr>
            </w:pPr>
            <w:r w:rsidRPr="00C325B1">
              <w:rPr>
                <w:rFonts w:ascii="Times New Roman" w:hAnsi="Times New Roman" w:cs="Times New Roman"/>
              </w:rPr>
              <w:t xml:space="preserve">Делегиран регламент </w:t>
            </w:r>
            <w:r w:rsidR="00C325B1" w:rsidRPr="00C325B1">
              <w:rPr>
                <w:rFonts w:ascii="Times New Roman" w:hAnsi="Times New Roman" w:cs="Times New Roman"/>
              </w:rPr>
              <w:t>(ЕС) 2017/1926</w:t>
            </w:r>
          </w:p>
        </w:tc>
        <w:tc>
          <w:tcPr>
            <w:tcW w:w="5953" w:type="dxa"/>
            <w:shd w:val="clear" w:color="auto" w:fill="DEEAF6" w:themeFill="accent1" w:themeFillTint="33"/>
          </w:tcPr>
          <w:p w14:paraId="12FD3FAD" w14:textId="77777777" w:rsidR="00C325B1" w:rsidRPr="008072B9" w:rsidRDefault="0065066F" w:rsidP="00C325B1">
            <w:pPr>
              <w:spacing w:line="360" w:lineRule="auto"/>
              <w:jc w:val="both"/>
              <w:rPr>
                <w:rFonts w:ascii="Times New Roman" w:hAnsi="Times New Roman" w:cs="Times New Roman"/>
              </w:rPr>
            </w:pPr>
            <w:r w:rsidRPr="00C325B1">
              <w:rPr>
                <w:rFonts w:ascii="Times New Roman" w:hAnsi="Times New Roman" w:cs="Times New Roman"/>
              </w:rPr>
              <w:t xml:space="preserve">Делегиран регламент </w:t>
            </w:r>
            <w:r w:rsidR="00C325B1" w:rsidRPr="00C325B1">
              <w:rPr>
                <w:rFonts w:ascii="Times New Roman" w:hAnsi="Times New Roman" w:cs="Times New Roman"/>
              </w:rPr>
              <w:t xml:space="preserve">(ЕС) 2017/1926 </w:t>
            </w:r>
            <w:r w:rsidRPr="00C325B1">
              <w:rPr>
                <w:rFonts w:ascii="Times New Roman" w:hAnsi="Times New Roman" w:cs="Times New Roman"/>
              </w:rPr>
              <w:t>на Комисията</w:t>
            </w:r>
            <w:r w:rsidRPr="0065066F">
              <w:rPr>
                <w:rFonts w:ascii="Times New Roman" w:hAnsi="Times New Roman" w:cs="Times New Roman"/>
                <w:lang w:val="ru-RU"/>
              </w:rPr>
              <w:t xml:space="preserve"> </w:t>
            </w:r>
            <w:r w:rsidR="00C325B1">
              <w:rPr>
                <w:rFonts w:ascii="Times New Roman" w:hAnsi="Times New Roman" w:cs="Times New Roman"/>
              </w:rPr>
              <w:t xml:space="preserve">от </w:t>
            </w:r>
            <w:r w:rsidR="00C325B1" w:rsidRPr="00C325B1">
              <w:rPr>
                <w:rFonts w:ascii="Times New Roman" w:hAnsi="Times New Roman" w:cs="Times New Roman"/>
              </w:rPr>
              <w:t xml:space="preserve">31 </w:t>
            </w:r>
            <w:r w:rsidR="00C325B1">
              <w:rPr>
                <w:rFonts w:ascii="Times New Roman" w:hAnsi="Times New Roman" w:cs="Times New Roman"/>
              </w:rPr>
              <w:t>май</w:t>
            </w:r>
            <w:r w:rsidR="00C325B1" w:rsidRPr="00C325B1">
              <w:rPr>
                <w:rFonts w:ascii="Times New Roman" w:hAnsi="Times New Roman" w:cs="Times New Roman"/>
              </w:rPr>
              <w:t xml:space="preserve"> 2017 </w:t>
            </w:r>
            <w:r w:rsidR="00C325B1">
              <w:rPr>
                <w:rFonts w:ascii="Times New Roman" w:hAnsi="Times New Roman" w:cs="Times New Roman"/>
              </w:rPr>
              <w:t>година за допълнение на Директива 2010/40/ЕС на Европейския парламент и на Съвета по отношение на предоставянето в целия ЕС на информационни услуги за мултимодални пътувания</w:t>
            </w:r>
          </w:p>
        </w:tc>
      </w:tr>
      <w:tr w:rsidR="00FD089C" w:rsidRPr="008072B9" w14:paraId="0EE24FF3" w14:textId="77777777" w:rsidTr="001E1BE7">
        <w:tc>
          <w:tcPr>
            <w:tcW w:w="3114" w:type="dxa"/>
            <w:shd w:val="clear" w:color="auto" w:fill="DEEAF6" w:themeFill="accent1" w:themeFillTint="33"/>
          </w:tcPr>
          <w:p w14:paraId="141B65C3" w14:textId="77777777" w:rsidR="00FD089C" w:rsidRPr="008072B9" w:rsidRDefault="00770ABF" w:rsidP="008072B9">
            <w:pPr>
              <w:spacing w:line="360" w:lineRule="auto"/>
              <w:jc w:val="both"/>
              <w:rPr>
                <w:rFonts w:ascii="Times New Roman" w:hAnsi="Times New Roman" w:cs="Times New Roman"/>
              </w:rPr>
            </w:pPr>
            <w:r w:rsidRPr="008072B9">
              <w:rPr>
                <w:rFonts w:ascii="Times New Roman" w:hAnsi="Times New Roman" w:cs="Times New Roman"/>
              </w:rPr>
              <w:t>Директива 2019/882</w:t>
            </w:r>
          </w:p>
        </w:tc>
        <w:tc>
          <w:tcPr>
            <w:tcW w:w="5953" w:type="dxa"/>
            <w:shd w:val="clear" w:color="auto" w:fill="DEEAF6" w:themeFill="accent1" w:themeFillTint="33"/>
          </w:tcPr>
          <w:p w14:paraId="7A1B92F9" w14:textId="77777777" w:rsidR="00FD089C" w:rsidRPr="008072B9" w:rsidRDefault="00770ABF" w:rsidP="001D605C">
            <w:pPr>
              <w:spacing w:line="360" w:lineRule="auto"/>
              <w:jc w:val="both"/>
              <w:rPr>
                <w:rFonts w:ascii="Times New Roman" w:hAnsi="Times New Roman" w:cs="Times New Roman"/>
              </w:rPr>
            </w:pPr>
            <w:r w:rsidRPr="008072B9">
              <w:rPr>
                <w:rFonts w:ascii="Times New Roman" w:hAnsi="Times New Roman" w:cs="Times New Roman"/>
              </w:rPr>
              <w:t>Директива (ЕС) 2019/882 на Европейския парламент и на Съвета от 17 април 2019 година за изискванията за достъпност на продукти и услуги</w:t>
            </w:r>
          </w:p>
        </w:tc>
      </w:tr>
      <w:tr w:rsidR="005402EF" w:rsidRPr="008072B9" w14:paraId="45173BE8" w14:textId="77777777" w:rsidTr="001E1BE7">
        <w:tc>
          <w:tcPr>
            <w:tcW w:w="3114" w:type="dxa"/>
            <w:shd w:val="clear" w:color="auto" w:fill="DEEAF6" w:themeFill="accent1" w:themeFillTint="33"/>
          </w:tcPr>
          <w:p w14:paraId="1B21C990" w14:textId="77777777" w:rsidR="005402EF" w:rsidRPr="008072B9" w:rsidRDefault="00457A07" w:rsidP="008072B9">
            <w:pPr>
              <w:spacing w:line="360" w:lineRule="auto"/>
              <w:ind w:firstLine="680"/>
              <w:rPr>
                <w:rFonts w:ascii="Times New Roman" w:hAnsi="Times New Roman" w:cs="Times New Roman"/>
              </w:rPr>
            </w:pPr>
            <w:r w:rsidRPr="008072B9">
              <w:rPr>
                <w:rFonts w:ascii="Times New Roman" w:hAnsi="Times New Roman" w:cs="Times New Roman"/>
              </w:rPr>
              <w:t>ЗНА</w:t>
            </w:r>
          </w:p>
        </w:tc>
        <w:tc>
          <w:tcPr>
            <w:tcW w:w="5953" w:type="dxa"/>
            <w:shd w:val="clear" w:color="auto" w:fill="DEEAF6" w:themeFill="accent1" w:themeFillTint="33"/>
          </w:tcPr>
          <w:p w14:paraId="7A3E5A32" w14:textId="77777777" w:rsidR="005402EF" w:rsidRPr="008072B9" w:rsidRDefault="00457A07" w:rsidP="001D605C">
            <w:pPr>
              <w:spacing w:line="360" w:lineRule="auto"/>
              <w:jc w:val="both"/>
              <w:rPr>
                <w:rFonts w:ascii="Times New Roman" w:hAnsi="Times New Roman" w:cs="Times New Roman"/>
              </w:rPr>
            </w:pPr>
            <w:r w:rsidRPr="008072B9">
              <w:rPr>
                <w:rFonts w:ascii="Times New Roman" w:hAnsi="Times New Roman" w:cs="Times New Roman"/>
              </w:rPr>
              <w:t>Закон за нормативните актове</w:t>
            </w:r>
          </w:p>
        </w:tc>
      </w:tr>
      <w:tr w:rsidR="00900EA7" w:rsidRPr="008072B9" w14:paraId="7D13468D" w14:textId="77777777" w:rsidTr="001E1BE7">
        <w:tc>
          <w:tcPr>
            <w:tcW w:w="3114" w:type="dxa"/>
            <w:shd w:val="clear" w:color="auto" w:fill="DEEAF6" w:themeFill="accent1" w:themeFillTint="33"/>
          </w:tcPr>
          <w:p w14:paraId="276203FB" w14:textId="77777777" w:rsidR="00900EA7" w:rsidRPr="008072B9" w:rsidRDefault="00F21CEA" w:rsidP="001D605C">
            <w:pPr>
              <w:spacing w:line="360" w:lineRule="auto"/>
              <w:ind w:firstLine="680"/>
              <w:rPr>
                <w:rFonts w:ascii="Times New Roman" w:hAnsi="Times New Roman" w:cs="Times New Roman"/>
              </w:rPr>
            </w:pPr>
            <w:r w:rsidRPr="008072B9">
              <w:rPr>
                <w:rFonts w:ascii="Times New Roman" w:hAnsi="Times New Roman" w:cs="Times New Roman"/>
              </w:rPr>
              <w:t>ЗАП</w:t>
            </w:r>
          </w:p>
        </w:tc>
        <w:tc>
          <w:tcPr>
            <w:tcW w:w="5953" w:type="dxa"/>
            <w:shd w:val="clear" w:color="auto" w:fill="DEEAF6" w:themeFill="accent1" w:themeFillTint="33"/>
          </w:tcPr>
          <w:p w14:paraId="763F7FB5" w14:textId="77777777" w:rsidR="00900EA7" w:rsidRPr="008072B9" w:rsidRDefault="00F21CEA" w:rsidP="001D605C">
            <w:pPr>
              <w:spacing w:line="360" w:lineRule="auto"/>
              <w:rPr>
                <w:rFonts w:ascii="Times New Roman" w:hAnsi="Times New Roman" w:cs="Times New Roman"/>
              </w:rPr>
            </w:pPr>
            <w:r w:rsidRPr="008072B9">
              <w:rPr>
                <w:rFonts w:ascii="Times New Roman" w:hAnsi="Times New Roman" w:cs="Times New Roman"/>
              </w:rPr>
              <w:t>Закон за автомобилните превози</w:t>
            </w:r>
          </w:p>
        </w:tc>
      </w:tr>
      <w:tr w:rsidR="007F3C5A" w:rsidRPr="008072B9" w14:paraId="0C6445E2" w14:textId="77777777" w:rsidTr="001E1BE7">
        <w:tc>
          <w:tcPr>
            <w:tcW w:w="3114" w:type="dxa"/>
            <w:shd w:val="clear" w:color="auto" w:fill="DEEAF6" w:themeFill="accent1" w:themeFillTint="33"/>
          </w:tcPr>
          <w:p w14:paraId="67867C8A" w14:textId="77777777" w:rsidR="007F3C5A" w:rsidRPr="008072B9" w:rsidRDefault="00F21CEA" w:rsidP="001D605C">
            <w:pPr>
              <w:spacing w:line="360" w:lineRule="auto"/>
              <w:ind w:firstLine="680"/>
              <w:rPr>
                <w:rFonts w:ascii="Times New Roman" w:hAnsi="Times New Roman" w:cs="Times New Roman"/>
              </w:rPr>
            </w:pPr>
            <w:r w:rsidRPr="008072B9">
              <w:rPr>
                <w:rFonts w:ascii="Times New Roman" w:hAnsi="Times New Roman" w:cs="Times New Roman"/>
              </w:rPr>
              <w:t>ЗЖТ</w:t>
            </w:r>
          </w:p>
        </w:tc>
        <w:tc>
          <w:tcPr>
            <w:tcW w:w="5953" w:type="dxa"/>
            <w:shd w:val="clear" w:color="auto" w:fill="DEEAF6" w:themeFill="accent1" w:themeFillTint="33"/>
          </w:tcPr>
          <w:p w14:paraId="2D64BAF0" w14:textId="77777777" w:rsidR="007F3C5A" w:rsidRPr="008072B9" w:rsidRDefault="00F21CEA" w:rsidP="001D605C">
            <w:pPr>
              <w:spacing w:line="360" w:lineRule="auto"/>
              <w:rPr>
                <w:rFonts w:ascii="Times New Roman" w:hAnsi="Times New Roman" w:cs="Times New Roman"/>
              </w:rPr>
            </w:pPr>
            <w:r w:rsidRPr="008072B9">
              <w:rPr>
                <w:rFonts w:ascii="Times New Roman" w:hAnsi="Times New Roman" w:cs="Times New Roman"/>
              </w:rPr>
              <w:t>Закон за железопътния транспорт</w:t>
            </w:r>
          </w:p>
        </w:tc>
      </w:tr>
      <w:tr w:rsidR="00900EA7" w:rsidRPr="008072B9" w14:paraId="714FC3DC" w14:textId="77777777" w:rsidTr="001E1BE7">
        <w:tc>
          <w:tcPr>
            <w:tcW w:w="3114" w:type="dxa"/>
            <w:shd w:val="clear" w:color="auto" w:fill="DEEAF6" w:themeFill="accent1" w:themeFillTint="33"/>
          </w:tcPr>
          <w:p w14:paraId="7DD9A785" w14:textId="77777777" w:rsidR="008B5022" w:rsidRPr="008072B9" w:rsidRDefault="00F21CEA" w:rsidP="001D605C">
            <w:pPr>
              <w:spacing w:line="360" w:lineRule="auto"/>
              <w:ind w:firstLine="680"/>
              <w:rPr>
                <w:rFonts w:ascii="Times New Roman" w:hAnsi="Times New Roman" w:cs="Times New Roman"/>
              </w:rPr>
            </w:pPr>
            <w:r w:rsidRPr="008072B9">
              <w:rPr>
                <w:rFonts w:ascii="Times New Roman" w:hAnsi="Times New Roman" w:cs="Times New Roman"/>
              </w:rPr>
              <w:t>ЗОП</w:t>
            </w:r>
          </w:p>
        </w:tc>
        <w:tc>
          <w:tcPr>
            <w:tcW w:w="5953" w:type="dxa"/>
            <w:shd w:val="clear" w:color="auto" w:fill="DEEAF6" w:themeFill="accent1" w:themeFillTint="33"/>
          </w:tcPr>
          <w:p w14:paraId="21FC90E7" w14:textId="77777777" w:rsidR="00900EA7" w:rsidRPr="008072B9" w:rsidRDefault="00F21CEA" w:rsidP="001D605C">
            <w:pPr>
              <w:spacing w:line="360" w:lineRule="auto"/>
              <w:rPr>
                <w:rFonts w:ascii="Times New Roman" w:hAnsi="Times New Roman" w:cs="Times New Roman"/>
              </w:rPr>
            </w:pPr>
            <w:r w:rsidRPr="008072B9">
              <w:rPr>
                <w:rFonts w:ascii="Times New Roman" w:hAnsi="Times New Roman" w:cs="Times New Roman"/>
              </w:rPr>
              <w:t>Закон за обществените поръчки</w:t>
            </w:r>
          </w:p>
        </w:tc>
      </w:tr>
      <w:tr w:rsidR="008B5022" w:rsidRPr="008072B9" w14:paraId="72372795" w14:textId="77777777" w:rsidTr="001E1BE7">
        <w:tc>
          <w:tcPr>
            <w:tcW w:w="3114" w:type="dxa"/>
            <w:shd w:val="clear" w:color="auto" w:fill="DEEAF6" w:themeFill="accent1" w:themeFillTint="33"/>
          </w:tcPr>
          <w:p w14:paraId="1C19B5E0" w14:textId="77777777" w:rsidR="008B5022" w:rsidRPr="008072B9" w:rsidRDefault="00F21CEA" w:rsidP="001D605C">
            <w:pPr>
              <w:spacing w:line="360" w:lineRule="auto"/>
              <w:ind w:firstLine="680"/>
              <w:rPr>
                <w:rFonts w:ascii="Times New Roman" w:hAnsi="Times New Roman" w:cs="Times New Roman"/>
              </w:rPr>
            </w:pPr>
            <w:r w:rsidRPr="008072B9">
              <w:rPr>
                <w:rFonts w:ascii="Times New Roman" w:hAnsi="Times New Roman" w:cs="Times New Roman"/>
              </w:rPr>
              <w:t>ЗК</w:t>
            </w:r>
          </w:p>
        </w:tc>
        <w:tc>
          <w:tcPr>
            <w:tcW w:w="5953" w:type="dxa"/>
            <w:shd w:val="clear" w:color="auto" w:fill="DEEAF6" w:themeFill="accent1" w:themeFillTint="33"/>
          </w:tcPr>
          <w:p w14:paraId="21631C08" w14:textId="77777777" w:rsidR="008B5022" w:rsidRPr="008072B9" w:rsidRDefault="00F21CEA" w:rsidP="001D605C">
            <w:pPr>
              <w:spacing w:line="360" w:lineRule="auto"/>
              <w:rPr>
                <w:rFonts w:ascii="Times New Roman" w:hAnsi="Times New Roman" w:cs="Times New Roman"/>
              </w:rPr>
            </w:pPr>
            <w:r w:rsidRPr="008072B9">
              <w:rPr>
                <w:rFonts w:ascii="Times New Roman" w:hAnsi="Times New Roman" w:cs="Times New Roman"/>
              </w:rPr>
              <w:t>Закон за концесиите</w:t>
            </w:r>
          </w:p>
        </w:tc>
      </w:tr>
      <w:tr w:rsidR="0029143D" w:rsidRPr="008072B9" w14:paraId="19D864B9" w14:textId="77777777" w:rsidTr="001E1BE7">
        <w:tc>
          <w:tcPr>
            <w:tcW w:w="3114" w:type="dxa"/>
            <w:shd w:val="clear" w:color="auto" w:fill="DEEAF6" w:themeFill="accent1" w:themeFillTint="33"/>
          </w:tcPr>
          <w:p w14:paraId="4F3BA312" w14:textId="763720E8" w:rsidR="0029143D" w:rsidRPr="008072B9" w:rsidRDefault="0029143D" w:rsidP="001D605C">
            <w:pPr>
              <w:spacing w:line="360" w:lineRule="auto"/>
              <w:ind w:firstLine="680"/>
              <w:rPr>
                <w:rFonts w:ascii="Times New Roman" w:hAnsi="Times New Roman" w:cs="Times New Roman"/>
              </w:rPr>
            </w:pPr>
            <w:r>
              <w:rPr>
                <w:rFonts w:ascii="Times New Roman" w:hAnsi="Times New Roman" w:cs="Times New Roman"/>
              </w:rPr>
              <w:t>ЗМПВВППРБ</w:t>
            </w:r>
          </w:p>
        </w:tc>
        <w:tc>
          <w:tcPr>
            <w:tcW w:w="5953" w:type="dxa"/>
            <w:shd w:val="clear" w:color="auto" w:fill="DEEAF6" w:themeFill="accent1" w:themeFillTint="33"/>
          </w:tcPr>
          <w:p w14:paraId="3DEBCB05" w14:textId="247AA7E9" w:rsidR="0029143D" w:rsidRPr="008072B9" w:rsidRDefault="0029143D" w:rsidP="001D605C">
            <w:pPr>
              <w:spacing w:line="360" w:lineRule="auto"/>
              <w:rPr>
                <w:rFonts w:ascii="Times New Roman" w:hAnsi="Times New Roman" w:cs="Times New Roman"/>
              </w:rPr>
            </w:pPr>
            <w:r>
              <w:rPr>
                <w:rFonts w:ascii="Times New Roman" w:hAnsi="Times New Roman" w:cs="Times New Roman"/>
              </w:rPr>
              <w:t>Закон за морските пространства, вътрешните водни пътища и пристанищата на Република България</w:t>
            </w:r>
          </w:p>
        </w:tc>
      </w:tr>
      <w:tr w:rsidR="0029143D" w:rsidRPr="008072B9" w14:paraId="6B8AF560" w14:textId="77777777" w:rsidTr="001E1BE7">
        <w:tc>
          <w:tcPr>
            <w:tcW w:w="3114" w:type="dxa"/>
            <w:shd w:val="clear" w:color="auto" w:fill="DEEAF6" w:themeFill="accent1" w:themeFillTint="33"/>
          </w:tcPr>
          <w:p w14:paraId="5AEFC4DB" w14:textId="14DECA2D" w:rsidR="0029143D" w:rsidRPr="008072B9" w:rsidRDefault="0029143D" w:rsidP="001D605C">
            <w:pPr>
              <w:spacing w:line="360" w:lineRule="auto"/>
              <w:ind w:firstLine="680"/>
              <w:rPr>
                <w:rFonts w:ascii="Times New Roman" w:hAnsi="Times New Roman" w:cs="Times New Roman"/>
              </w:rPr>
            </w:pPr>
            <w:r>
              <w:rPr>
                <w:rFonts w:ascii="Times New Roman" w:hAnsi="Times New Roman" w:cs="Times New Roman"/>
              </w:rPr>
              <w:t>КТК</w:t>
            </w:r>
          </w:p>
        </w:tc>
        <w:tc>
          <w:tcPr>
            <w:tcW w:w="5953" w:type="dxa"/>
            <w:shd w:val="clear" w:color="auto" w:fill="DEEAF6" w:themeFill="accent1" w:themeFillTint="33"/>
          </w:tcPr>
          <w:p w14:paraId="3B5FF6C7" w14:textId="09E9319D" w:rsidR="0029143D" w:rsidRPr="008072B9" w:rsidRDefault="0029143D" w:rsidP="001D605C">
            <w:pPr>
              <w:spacing w:line="360" w:lineRule="auto"/>
              <w:rPr>
                <w:rFonts w:ascii="Times New Roman" w:hAnsi="Times New Roman" w:cs="Times New Roman"/>
              </w:rPr>
            </w:pPr>
            <w:r>
              <w:rPr>
                <w:rFonts w:ascii="Times New Roman" w:hAnsi="Times New Roman" w:cs="Times New Roman"/>
              </w:rPr>
              <w:t>Кодекс на търговското корабоплаване</w:t>
            </w:r>
          </w:p>
        </w:tc>
      </w:tr>
      <w:tr w:rsidR="005249FC" w:rsidRPr="008072B9" w14:paraId="21F4410E" w14:textId="77777777" w:rsidTr="001E1BE7">
        <w:tc>
          <w:tcPr>
            <w:tcW w:w="3114" w:type="dxa"/>
            <w:shd w:val="clear" w:color="auto" w:fill="DEEAF6" w:themeFill="accent1" w:themeFillTint="33"/>
          </w:tcPr>
          <w:p w14:paraId="62B42BFD" w14:textId="792633C1" w:rsidR="005249FC" w:rsidRDefault="005249FC" w:rsidP="001D605C">
            <w:pPr>
              <w:spacing w:line="360" w:lineRule="auto"/>
              <w:ind w:firstLine="680"/>
              <w:rPr>
                <w:rFonts w:ascii="Times New Roman" w:hAnsi="Times New Roman" w:cs="Times New Roman"/>
              </w:rPr>
            </w:pPr>
            <w:r>
              <w:rPr>
                <w:rFonts w:ascii="Times New Roman" w:hAnsi="Times New Roman" w:cs="Times New Roman"/>
              </w:rPr>
              <w:lastRenderedPageBreak/>
              <w:t>ЗГВ</w:t>
            </w:r>
          </w:p>
        </w:tc>
        <w:tc>
          <w:tcPr>
            <w:tcW w:w="5953" w:type="dxa"/>
            <w:shd w:val="clear" w:color="auto" w:fill="DEEAF6" w:themeFill="accent1" w:themeFillTint="33"/>
          </w:tcPr>
          <w:p w14:paraId="35087EC6" w14:textId="1D2D7029" w:rsidR="005249FC" w:rsidRDefault="005249FC" w:rsidP="001D605C">
            <w:pPr>
              <w:spacing w:line="360" w:lineRule="auto"/>
              <w:rPr>
                <w:rFonts w:ascii="Times New Roman" w:hAnsi="Times New Roman" w:cs="Times New Roman"/>
              </w:rPr>
            </w:pPr>
            <w:r>
              <w:rPr>
                <w:rFonts w:ascii="Times New Roman" w:hAnsi="Times New Roman" w:cs="Times New Roman"/>
              </w:rPr>
              <w:t>Закон за гражданското въздухоплаване</w:t>
            </w:r>
          </w:p>
        </w:tc>
      </w:tr>
      <w:tr w:rsidR="00CF18C0" w:rsidRPr="008072B9" w14:paraId="7BC2B0C4" w14:textId="77777777" w:rsidTr="001E1BE7">
        <w:tc>
          <w:tcPr>
            <w:tcW w:w="3114" w:type="dxa"/>
            <w:shd w:val="clear" w:color="auto" w:fill="DEEAF6" w:themeFill="accent1" w:themeFillTint="33"/>
          </w:tcPr>
          <w:p w14:paraId="48F686AD" w14:textId="77777777" w:rsidR="00CF18C0" w:rsidRPr="008072B9" w:rsidRDefault="003906B1" w:rsidP="001D605C">
            <w:pPr>
              <w:spacing w:line="360" w:lineRule="auto"/>
              <w:rPr>
                <w:rFonts w:ascii="Times New Roman" w:hAnsi="Times New Roman" w:cs="Times New Roman"/>
              </w:rPr>
            </w:pPr>
            <w:r w:rsidRPr="008072B9">
              <w:rPr>
                <w:rFonts w:ascii="Times New Roman" w:hAnsi="Times New Roman" w:cs="Times New Roman"/>
              </w:rPr>
              <w:t>Наредба № 2 от 15.03.2002 г.</w:t>
            </w:r>
          </w:p>
        </w:tc>
        <w:tc>
          <w:tcPr>
            <w:tcW w:w="5953" w:type="dxa"/>
            <w:shd w:val="clear" w:color="auto" w:fill="DEEAF6" w:themeFill="accent1" w:themeFillTint="33"/>
          </w:tcPr>
          <w:p w14:paraId="349964F4" w14:textId="77777777" w:rsidR="00CF18C0" w:rsidRPr="008072B9" w:rsidRDefault="003906B1" w:rsidP="00984571">
            <w:pPr>
              <w:spacing w:line="360" w:lineRule="auto"/>
              <w:jc w:val="both"/>
              <w:rPr>
                <w:rFonts w:ascii="Times New Roman" w:hAnsi="Times New Roman" w:cs="Times New Roman"/>
              </w:rPr>
            </w:pPr>
            <w:r w:rsidRPr="008072B9">
              <w:rPr>
                <w:rFonts w:ascii="Times New Roman" w:hAnsi="Times New Roman" w:cs="Times New Roman"/>
              </w:rPr>
              <w:t>Наредба № 2 от 15.03.2002 г. за условията и реда за утвърждаване на транспортни схеми и за осъществяване на обществени превози на пътници с автобуси</w:t>
            </w:r>
          </w:p>
        </w:tc>
      </w:tr>
      <w:tr w:rsidR="003906B1" w:rsidRPr="008072B9" w14:paraId="4DA196D7" w14:textId="77777777" w:rsidTr="001E1BE7">
        <w:tc>
          <w:tcPr>
            <w:tcW w:w="3114" w:type="dxa"/>
            <w:shd w:val="clear" w:color="auto" w:fill="DEEAF6" w:themeFill="accent1" w:themeFillTint="33"/>
          </w:tcPr>
          <w:p w14:paraId="77043E05" w14:textId="77777777" w:rsidR="003906B1" w:rsidRPr="008072B9" w:rsidRDefault="009676D3" w:rsidP="001D605C">
            <w:pPr>
              <w:spacing w:line="360" w:lineRule="auto"/>
              <w:rPr>
                <w:rFonts w:ascii="Times New Roman" w:hAnsi="Times New Roman" w:cs="Times New Roman"/>
              </w:rPr>
            </w:pPr>
            <w:r w:rsidRPr="008072B9">
              <w:rPr>
                <w:rFonts w:ascii="Times New Roman" w:hAnsi="Times New Roman" w:cs="Times New Roman"/>
              </w:rPr>
              <w:t>Наредба № 33 от 03.11.1999 г.</w:t>
            </w:r>
          </w:p>
        </w:tc>
        <w:tc>
          <w:tcPr>
            <w:tcW w:w="5953" w:type="dxa"/>
            <w:shd w:val="clear" w:color="auto" w:fill="DEEAF6" w:themeFill="accent1" w:themeFillTint="33"/>
          </w:tcPr>
          <w:p w14:paraId="78CC3887" w14:textId="77777777" w:rsidR="003906B1" w:rsidRPr="008072B9" w:rsidRDefault="009676D3" w:rsidP="00E13959">
            <w:pPr>
              <w:spacing w:line="360" w:lineRule="auto"/>
              <w:jc w:val="both"/>
              <w:rPr>
                <w:rFonts w:ascii="Times New Roman" w:hAnsi="Times New Roman" w:cs="Times New Roman"/>
              </w:rPr>
            </w:pPr>
            <w:r w:rsidRPr="008072B9">
              <w:rPr>
                <w:rFonts w:ascii="Times New Roman" w:hAnsi="Times New Roman" w:cs="Times New Roman"/>
              </w:rPr>
              <w:t>Наредба № 33 от 03.11.1999 г. за обществен превоз на пътници и товари на територията на Република България</w:t>
            </w:r>
          </w:p>
        </w:tc>
      </w:tr>
      <w:tr w:rsidR="003906B1" w:rsidRPr="008072B9" w14:paraId="72E0C774" w14:textId="77777777" w:rsidTr="001E1BE7">
        <w:tc>
          <w:tcPr>
            <w:tcW w:w="3114" w:type="dxa"/>
            <w:shd w:val="clear" w:color="auto" w:fill="DEEAF6" w:themeFill="accent1" w:themeFillTint="33"/>
          </w:tcPr>
          <w:p w14:paraId="4B24A36D" w14:textId="77777777" w:rsidR="003906B1" w:rsidRPr="008072B9" w:rsidRDefault="001E1BE7" w:rsidP="001D605C">
            <w:pPr>
              <w:spacing w:line="360" w:lineRule="auto"/>
              <w:jc w:val="both"/>
              <w:rPr>
                <w:rFonts w:ascii="Times New Roman" w:hAnsi="Times New Roman" w:cs="Times New Roman"/>
              </w:rPr>
            </w:pPr>
            <w:r w:rsidRPr="008072B9">
              <w:rPr>
                <w:rFonts w:ascii="Times New Roman" w:hAnsi="Times New Roman" w:cs="Times New Roman"/>
              </w:rPr>
              <w:t>Наредба за компенсациите и субсидиите</w:t>
            </w:r>
          </w:p>
        </w:tc>
        <w:tc>
          <w:tcPr>
            <w:tcW w:w="5953" w:type="dxa"/>
            <w:shd w:val="clear" w:color="auto" w:fill="DEEAF6" w:themeFill="accent1" w:themeFillTint="33"/>
          </w:tcPr>
          <w:p w14:paraId="579E66F6" w14:textId="77777777" w:rsidR="003906B1" w:rsidRPr="008072B9" w:rsidRDefault="001E1BE7" w:rsidP="001D605C">
            <w:pPr>
              <w:spacing w:line="360" w:lineRule="auto"/>
              <w:jc w:val="both"/>
              <w:rPr>
                <w:rFonts w:ascii="Times New Roman" w:hAnsi="Times New Roman" w:cs="Times New Roman"/>
              </w:rPr>
            </w:pPr>
            <w:r w:rsidRPr="008072B9">
              <w:rPr>
                <w:rFonts w:ascii="Times New Roman" w:hAnsi="Times New Roman" w:cs="Times New Roman"/>
              </w:rPr>
              <w:t>Наредба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 предвидени в нормативните актове за определени категории пътници,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w:t>
            </w:r>
          </w:p>
        </w:tc>
      </w:tr>
      <w:tr w:rsidR="003906B1" w:rsidRPr="008072B9" w14:paraId="1842E3B9" w14:textId="77777777" w:rsidTr="001E1BE7">
        <w:tc>
          <w:tcPr>
            <w:tcW w:w="3114" w:type="dxa"/>
            <w:shd w:val="clear" w:color="auto" w:fill="DEEAF6" w:themeFill="accent1" w:themeFillTint="33"/>
          </w:tcPr>
          <w:p w14:paraId="3450900C" w14:textId="77777777" w:rsidR="003906B1" w:rsidRPr="008072B9" w:rsidRDefault="00BC0A8E" w:rsidP="00E13959">
            <w:pPr>
              <w:spacing w:line="360" w:lineRule="auto"/>
              <w:jc w:val="both"/>
              <w:rPr>
                <w:rFonts w:ascii="Times New Roman" w:hAnsi="Times New Roman" w:cs="Times New Roman"/>
              </w:rPr>
            </w:pPr>
            <w:r w:rsidRPr="008072B9">
              <w:rPr>
                <w:rFonts w:ascii="Times New Roman" w:hAnsi="Times New Roman" w:cs="Times New Roman"/>
              </w:rPr>
              <w:t xml:space="preserve">Наредба за железопътния транспорт </w:t>
            </w:r>
          </w:p>
        </w:tc>
        <w:tc>
          <w:tcPr>
            <w:tcW w:w="5953" w:type="dxa"/>
            <w:shd w:val="clear" w:color="auto" w:fill="DEEAF6" w:themeFill="accent1" w:themeFillTint="33"/>
          </w:tcPr>
          <w:p w14:paraId="11B2ED36" w14:textId="77777777" w:rsidR="003906B1" w:rsidRPr="008072B9" w:rsidRDefault="00BC0A8E" w:rsidP="001D605C">
            <w:pPr>
              <w:spacing w:line="360" w:lineRule="auto"/>
              <w:jc w:val="both"/>
              <w:rPr>
                <w:rFonts w:ascii="Times New Roman" w:hAnsi="Times New Roman" w:cs="Times New Roman"/>
              </w:rPr>
            </w:pPr>
            <w:r w:rsidRPr="008072B9">
              <w:rPr>
                <w:rFonts w:ascii="Times New Roman" w:hAnsi="Times New Roman" w:cs="Times New Roman"/>
              </w:rPr>
              <w:t>Наредба за възлагане и изпълнение на задълженията за извършване на обществени превозни услуги в железопътния транспорт</w:t>
            </w:r>
          </w:p>
        </w:tc>
      </w:tr>
      <w:tr w:rsidR="00CF18C0" w:rsidRPr="008072B9" w14:paraId="20F8DF0F" w14:textId="77777777" w:rsidTr="001E1BE7">
        <w:tc>
          <w:tcPr>
            <w:tcW w:w="3114" w:type="dxa"/>
            <w:shd w:val="clear" w:color="auto" w:fill="DEEAF6" w:themeFill="accent1" w:themeFillTint="33"/>
          </w:tcPr>
          <w:p w14:paraId="5926DF09" w14:textId="77777777" w:rsidR="00CF18C0" w:rsidRPr="008072B9" w:rsidRDefault="00D94E33" w:rsidP="001D605C">
            <w:pPr>
              <w:spacing w:line="360" w:lineRule="auto"/>
              <w:rPr>
                <w:rFonts w:ascii="Times New Roman" w:hAnsi="Times New Roman" w:cs="Times New Roman"/>
              </w:rPr>
            </w:pPr>
            <w:r w:rsidRPr="008072B9">
              <w:rPr>
                <w:rFonts w:ascii="Times New Roman" w:hAnsi="Times New Roman" w:cs="Times New Roman"/>
              </w:rPr>
              <w:t>Наредба № 41 от 27.06.2001 г.</w:t>
            </w:r>
          </w:p>
        </w:tc>
        <w:tc>
          <w:tcPr>
            <w:tcW w:w="5953" w:type="dxa"/>
            <w:shd w:val="clear" w:color="auto" w:fill="DEEAF6" w:themeFill="accent1" w:themeFillTint="33"/>
          </w:tcPr>
          <w:p w14:paraId="43474A44" w14:textId="77777777" w:rsidR="00CF18C0" w:rsidRPr="008072B9" w:rsidRDefault="00D94E33" w:rsidP="001D605C">
            <w:pPr>
              <w:spacing w:line="360" w:lineRule="auto"/>
              <w:jc w:val="both"/>
              <w:rPr>
                <w:rFonts w:ascii="Times New Roman" w:hAnsi="Times New Roman" w:cs="Times New Roman"/>
              </w:rPr>
            </w:pPr>
            <w:r w:rsidRPr="008072B9">
              <w:rPr>
                <w:rFonts w:ascii="Times New Roman" w:hAnsi="Times New Roman" w:cs="Times New Roman"/>
              </w:rPr>
              <w:t>Наредба № 41 от 27.06.2001 г. за достъп и използване на железопътната инфраструктура</w:t>
            </w:r>
          </w:p>
        </w:tc>
      </w:tr>
      <w:tr w:rsidR="00D94E33" w:rsidRPr="008072B9" w14:paraId="1CBF0DD2" w14:textId="77777777" w:rsidTr="001E1BE7">
        <w:tc>
          <w:tcPr>
            <w:tcW w:w="3114" w:type="dxa"/>
            <w:shd w:val="clear" w:color="auto" w:fill="DEEAF6" w:themeFill="accent1" w:themeFillTint="33"/>
          </w:tcPr>
          <w:p w14:paraId="0691F973" w14:textId="77777777" w:rsidR="00D94E33" w:rsidRPr="008072B9" w:rsidRDefault="00FD2305" w:rsidP="001D605C">
            <w:pPr>
              <w:spacing w:line="360" w:lineRule="auto"/>
              <w:rPr>
                <w:rFonts w:ascii="Times New Roman" w:hAnsi="Times New Roman" w:cs="Times New Roman"/>
              </w:rPr>
            </w:pPr>
            <w:r w:rsidRPr="008072B9">
              <w:rPr>
                <w:rFonts w:ascii="Times New Roman" w:hAnsi="Times New Roman" w:cs="Times New Roman"/>
              </w:rPr>
              <w:t>Наредба № 43 от 11.09.2001 г.</w:t>
            </w:r>
          </w:p>
        </w:tc>
        <w:tc>
          <w:tcPr>
            <w:tcW w:w="5953" w:type="dxa"/>
            <w:shd w:val="clear" w:color="auto" w:fill="DEEAF6" w:themeFill="accent1" w:themeFillTint="33"/>
          </w:tcPr>
          <w:p w14:paraId="291B70B1" w14:textId="77777777" w:rsidR="00D94E33" w:rsidRPr="008072B9" w:rsidRDefault="00FD2305" w:rsidP="001D605C">
            <w:pPr>
              <w:spacing w:line="360" w:lineRule="auto"/>
              <w:jc w:val="both"/>
              <w:rPr>
                <w:rFonts w:ascii="Times New Roman" w:hAnsi="Times New Roman" w:cs="Times New Roman"/>
              </w:rPr>
            </w:pPr>
            <w:r w:rsidRPr="008072B9">
              <w:rPr>
                <w:rFonts w:ascii="Times New Roman" w:hAnsi="Times New Roman" w:cs="Times New Roman"/>
              </w:rPr>
              <w:t>Наредба № 43 от 11.09.2001 г. за железопътен превоз на пътници, багажи и колетни пратки</w:t>
            </w:r>
          </w:p>
        </w:tc>
      </w:tr>
      <w:tr w:rsidR="00C325B1" w:rsidRPr="008072B9" w14:paraId="41F2F605" w14:textId="77777777" w:rsidTr="001E1BE7">
        <w:tc>
          <w:tcPr>
            <w:tcW w:w="3114" w:type="dxa"/>
            <w:shd w:val="clear" w:color="auto" w:fill="DEEAF6" w:themeFill="accent1" w:themeFillTint="33"/>
          </w:tcPr>
          <w:p w14:paraId="6881EAC2" w14:textId="77777777" w:rsidR="00C325B1" w:rsidRPr="008072B9" w:rsidRDefault="0065066F" w:rsidP="001D605C">
            <w:pPr>
              <w:spacing w:line="360" w:lineRule="auto"/>
              <w:rPr>
                <w:rFonts w:ascii="Times New Roman" w:hAnsi="Times New Roman" w:cs="Times New Roman"/>
              </w:rPr>
            </w:pPr>
            <w:r w:rsidRPr="00C325B1">
              <w:rPr>
                <w:rFonts w:ascii="Times New Roman" w:hAnsi="Times New Roman" w:cs="Times New Roman"/>
              </w:rPr>
              <w:t xml:space="preserve">Наредба </w:t>
            </w:r>
            <w:r w:rsidR="00C325B1" w:rsidRPr="00C325B1">
              <w:rPr>
                <w:rFonts w:ascii="Times New Roman" w:hAnsi="Times New Roman" w:cs="Times New Roman"/>
              </w:rPr>
              <w:t xml:space="preserve">за внедряване на </w:t>
            </w:r>
            <w:r w:rsidR="00585A81">
              <w:rPr>
                <w:rFonts w:ascii="Times New Roman" w:hAnsi="Times New Roman" w:cs="Times New Roman"/>
              </w:rPr>
              <w:t>ИТС</w:t>
            </w:r>
          </w:p>
        </w:tc>
        <w:tc>
          <w:tcPr>
            <w:tcW w:w="5953" w:type="dxa"/>
            <w:shd w:val="clear" w:color="auto" w:fill="DEEAF6" w:themeFill="accent1" w:themeFillTint="33"/>
          </w:tcPr>
          <w:p w14:paraId="5B17FA87" w14:textId="77777777" w:rsidR="00C325B1" w:rsidRPr="008072B9" w:rsidRDefault="0065066F" w:rsidP="001D605C">
            <w:pPr>
              <w:spacing w:line="360" w:lineRule="auto"/>
              <w:jc w:val="both"/>
              <w:rPr>
                <w:rFonts w:ascii="Times New Roman" w:hAnsi="Times New Roman" w:cs="Times New Roman"/>
              </w:rPr>
            </w:pPr>
            <w:bookmarkStart w:id="4" w:name="_Hlk191945117"/>
            <w:r w:rsidRPr="00C325B1">
              <w:rPr>
                <w:rFonts w:ascii="Times New Roman" w:hAnsi="Times New Roman" w:cs="Times New Roman"/>
              </w:rPr>
              <w:t xml:space="preserve">Наредба </w:t>
            </w:r>
            <w:r w:rsidR="00C325B1" w:rsidRPr="00C325B1">
              <w:rPr>
                <w:rFonts w:ascii="Times New Roman" w:hAnsi="Times New Roman" w:cs="Times New Roman"/>
              </w:rPr>
              <w:t>за условията и реда за внедряване на интелигентните транспортни системи в областта на автомобилния транспорт и за интерфейси с останалите видове транспорт</w:t>
            </w:r>
            <w:r w:rsidR="00C325B1">
              <w:rPr>
                <w:rFonts w:ascii="Times New Roman" w:hAnsi="Times New Roman" w:cs="Times New Roman"/>
              </w:rPr>
              <w:t>,</w:t>
            </w:r>
            <w:r w:rsidR="00C325B1">
              <w:t xml:space="preserve"> </w:t>
            </w:r>
            <w:r w:rsidR="00C325B1" w:rsidRPr="00C325B1">
              <w:rPr>
                <w:rFonts w:ascii="Times New Roman" w:hAnsi="Times New Roman" w:cs="Times New Roman"/>
              </w:rPr>
              <w:t>ПМС № 14 от 21.01.2013 г</w:t>
            </w:r>
            <w:bookmarkEnd w:id="4"/>
            <w:r w:rsidR="00121335">
              <w:rPr>
                <w:rFonts w:ascii="Times New Roman" w:hAnsi="Times New Roman" w:cs="Times New Roman"/>
              </w:rPr>
              <w:t>.</w:t>
            </w:r>
          </w:p>
        </w:tc>
      </w:tr>
      <w:tr w:rsidR="0029143D" w:rsidRPr="008072B9" w14:paraId="5FC2E031" w14:textId="77777777" w:rsidTr="001E1BE7">
        <w:tc>
          <w:tcPr>
            <w:tcW w:w="3114" w:type="dxa"/>
            <w:shd w:val="clear" w:color="auto" w:fill="DEEAF6" w:themeFill="accent1" w:themeFillTint="33"/>
          </w:tcPr>
          <w:p w14:paraId="27100DD7" w14:textId="1F7F7C56" w:rsidR="0029143D" w:rsidRPr="00C325B1" w:rsidRDefault="0029143D" w:rsidP="001D605C">
            <w:pPr>
              <w:spacing w:line="360" w:lineRule="auto"/>
              <w:rPr>
                <w:rFonts w:ascii="Times New Roman" w:hAnsi="Times New Roman" w:cs="Times New Roman"/>
              </w:rPr>
            </w:pPr>
            <w:r>
              <w:rPr>
                <w:rFonts w:ascii="Times New Roman" w:hAnsi="Times New Roman" w:cs="Times New Roman"/>
              </w:rPr>
              <w:t>Н</w:t>
            </w:r>
            <w:r w:rsidRPr="0029143D">
              <w:rPr>
                <w:rFonts w:ascii="Times New Roman" w:hAnsi="Times New Roman" w:cs="Times New Roman"/>
              </w:rPr>
              <w:t>аредба № 10 от 10.02.2003 г.</w:t>
            </w:r>
          </w:p>
        </w:tc>
        <w:tc>
          <w:tcPr>
            <w:tcW w:w="5953" w:type="dxa"/>
            <w:shd w:val="clear" w:color="auto" w:fill="DEEAF6" w:themeFill="accent1" w:themeFillTint="33"/>
          </w:tcPr>
          <w:p w14:paraId="2DEFB36B" w14:textId="3AB3660F" w:rsidR="0029143D" w:rsidRPr="00C325B1" w:rsidRDefault="0029143D" w:rsidP="001D605C">
            <w:pPr>
              <w:spacing w:line="360" w:lineRule="auto"/>
              <w:jc w:val="both"/>
              <w:rPr>
                <w:rFonts w:ascii="Times New Roman" w:hAnsi="Times New Roman" w:cs="Times New Roman"/>
              </w:rPr>
            </w:pPr>
            <w:r>
              <w:rPr>
                <w:rFonts w:ascii="Times New Roman" w:hAnsi="Times New Roman" w:cs="Times New Roman"/>
              </w:rPr>
              <w:t>Н</w:t>
            </w:r>
            <w:r w:rsidRPr="0029143D">
              <w:rPr>
                <w:rFonts w:ascii="Times New Roman" w:hAnsi="Times New Roman" w:cs="Times New Roman"/>
              </w:rPr>
              <w:t>аредба № 10 от 10.02.2003 г. за извършване на превози на пътници и товари между български пристанища от кораби, плаващи под чуждо знаме</w:t>
            </w:r>
          </w:p>
        </w:tc>
      </w:tr>
      <w:tr w:rsidR="00D94E33" w:rsidRPr="008072B9" w14:paraId="62C996F9" w14:textId="77777777" w:rsidTr="001E1BE7">
        <w:tc>
          <w:tcPr>
            <w:tcW w:w="3114" w:type="dxa"/>
            <w:shd w:val="clear" w:color="auto" w:fill="DEEAF6" w:themeFill="accent1" w:themeFillTint="33"/>
          </w:tcPr>
          <w:p w14:paraId="20D4E3A7" w14:textId="77777777" w:rsidR="00D94E33" w:rsidRPr="008072B9" w:rsidRDefault="007D003B" w:rsidP="001D605C">
            <w:pPr>
              <w:spacing w:line="360" w:lineRule="auto"/>
              <w:ind w:firstLine="680"/>
              <w:rPr>
                <w:rFonts w:ascii="Times New Roman" w:hAnsi="Times New Roman" w:cs="Times New Roman"/>
              </w:rPr>
            </w:pPr>
            <w:r w:rsidRPr="008072B9">
              <w:rPr>
                <w:rFonts w:ascii="Times New Roman" w:hAnsi="Times New Roman" w:cs="Times New Roman"/>
              </w:rPr>
              <w:t>МС</w:t>
            </w:r>
          </w:p>
        </w:tc>
        <w:tc>
          <w:tcPr>
            <w:tcW w:w="5953" w:type="dxa"/>
            <w:shd w:val="clear" w:color="auto" w:fill="DEEAF6" w:themeFill="accent1" w:themeFillTint="33"/>
          </w:tcPr>
          <w:p w14:paraId="222E3C3C" w14:textId="77777777" w:rsidR="00D94E33" w:rsidRPr="008072B9" w:rsidRDefault="007D003B" w:rsidP="001D605C">
            <w:pPr>
              <w:spacing w:line="360" w:lineRule="auto"/>
              <w:rPr>
                <w:rFonts w:ascii="Times New Roman" w:hAnsi="Times New Roman" w:cs="Times New Roman"/>
              </w:rPr>
            </w:pPr>
            <w:r w:rsidRPr="008072B9">
              <w:rPr>
                <w:rFonts w:ascii="Times New Roman" w:hAnsi="Times New Roman" w:cs="Times New Roman"/>
              </w:rPr>
              <w:t>Министерски съвет</w:t>
            </w:r>
          </w:p>
        </w:tc>
      </w:tr>
      <w:tr w:rsidR="005402EF" w:rsidRPr="008072B9" w14:paraId="21ECD385" w14:textId="77777777" w:rsidTr="00550342">
        <w:tc>
          <w:tcPr>
            <w:tcW w:w="3114" w:type="dxa"/>
            <w:shd w:val="clear" w:color="auto" w:fill="DEEAF6" w:themeFill="accent1" w:themeFillTint="33"/>
          </w:tcPr>
          <w:p w14:paraId="6AB1ABBE" w14:textId="77777777" w:rsidR="005402EF" w:rsidRPr="008072B9" w:rsidRDefault="005402EF" w:rsidP="00550342">
            <w:pPr>
              <w:spacing w:line="360" w:lineRule="auto"/>
              <w:ind w:firstLine="680"/>
              <w:rPr>
                <w:rFonts w:ascii="Times New Roman" w:hAnsi="Times New Roman" w:cs="Times New Roman"/>
              </w:rPr>
            </w:pPr>
            <w:r w:rsidRPr="008072B9">
              <w:rPr>
                <w:rFonts w:ascii="Times New Roman" w:hAnsi="Times New Roman" w:cs="Times New Roman"/>
              </w:rPr>
              <w:t>МТС</w:t>
            </w:r>
          </w:p>
        </w:tc>
        <w:tc>
          <w:tcPr>
            <w:tcW w:w="5953" w:type="dxa"/>
            <w:shd w:val="clear" w:color="auto" w:fill="DEEAF6" w:themeFill="accent1" w:themeFillTint="33"/>
          </w:tcPr>
          <w:p w14:paraId="3D167755" w14:textId="77777777" w:rsidR="005402EF" w:rsidRPr="008072B9" w:rsidRDefault="005402EF" w:rsidP="00550342">
            <w:pPr>
              <w:spacing w:line="360" w:lineRule="auto"/>
              <w:rPr>
                <w:rFonts w:ascii="Times New Roman" w:hAnsi="Times New Roman" w:cs="Times New Roman"/>
              </w:rPr>
            </w:pPr>
            <w:r w:rsidRPr="008072B9">
              <w:rPr>
                <w:rFonts w:ascii="Times New Roman" w:hAnsi="Times New Roman" w:cs="Times New Roman"/>
              </w:rPr>
              <w:t xml:space="preserve">Министерство на транспорта и съобщенията </w:t>
            </w:r>
          </w:p>
        </w:tc>
      </w:tr>
      <w:tr w:rsidR="005402EF" w:rsidRPr="008072B9" w14:paraId="4D74990F" w14:textId="77777777" w:rsidTr="00550342">
        <w:tc>
          <w:tcPr>
            <w:tcW w:w="3114" w:type="dxa"/>
            <w:shd w:val="clear" w:color="auto" w:fill="DEEAF6" w:themeFill="accent1" w:themeFillTint="33"/>
          </w:tcPr>
          <w:p w14:paraId="157B4E6A" w14:textId="77777777" w:rsidR="005402EF" w:rsidRPr="008072B9" w:rsidRDefault="005402EF" w:rsidP="00550342">
            <w:pPr>
              <w:spacing w:line="360" w:lineRule="auto"/>
              <w:ind w:firstLine="680"/>
              <w:rPr>
                <w:rFonts w:ascii="Times New Roman" w:hAnsi="Times New Roman" w:cs="Times New Roman"/>
              </w:rPr>
            </w:pPr>
            <w:r w:rsidRPr="008072B9">
              <w:rPr>
                <w:rFonts w:ascii="Times New Roman" w:hAnsi="Times New Roman" w:cs="Times New Roman"/>
              </w:rPr>
              <w:t>ИАЖА</w:t>
            </w:r>
          </w:p>
        </w:tc>
        <w:tc>
          <w:tcPr>
            <w:tcW w:w="5953" w:type="dxa"/>
            <w:shd w:val="clear" w:color="auto" w:fill="DEEAF6" w:themeFill="accent1" w:themeFillTint="33"/>
          </w:tcPr>
          <w:p w14:paraId="367BFBB8" w14:textId="77777777" w:rsidR="005402EF" w:rsidRPr="008072B9" w:rsidRDefault="005402EF" w:rsidP="00550342">
            <w:pPr>
              <w:spacing w:line="360" w:lineRule="auto"/>
              <w:jc w:val="both"/>
              <w:rPr>
                <w:rFonts w:ascii="Times New Roman" w:hAnsi="Times New Roman" w:cs="Times New Roman"/>
              </w:rPr>
            </w:pPr>
            <w:r w:rsidRPr="008072B9">
              <w:rPr>
                <w:rFonts w:ascii="Times New Roman" w:hAnsi="Times New Roman" w:cs="Times New Roman"/>
              </w:rPr>
              <w:t>Изпълнителна агенция „Железопътна администрация“</w:t>
            </w:r>
          </w:p>
        </w:tc>
      </w:tr>
      <w:tr w:rsidR="005402EF" w:rsidRPr="008072B9" w14:paraId="04E306ED" w14:textId="77777777" w:rsidTr="00550342">
        <w:tc>
          <w:tcPr>
            <w:tcW w:w="3114" w:type="dxa"/>
            <w:shd w:val="clear" w:color="auto" w:fill="DEEAF6" w:themeFill="accent1" w:themeFillTint="33"/>
          </w:tcPr>
          <w:p w14:paraId="0D20BEC7" w14:textId="77777777" w:rsidR="005402EF" w:rsidRPr="008072B9" w:rsidRDefault="005402EF" w:rsidP="00550342">
            <w:pPr>
              <w:spacing w:line="360" w:lineRule="auto"/>
              <w:ind w:firstLine="680"/>
              <w:rPr>
                <w:rFonts w:ascii="Times New Roman" w:hAnsi="Times New Roman" w:cs="Times New Roman"/>
              </w:rPr>
            </w:pPr>
            <w:r w:rsidRPr="008072B9">
              <w:rPr>
                <w:rFonts w:ascii="Times New Roman" w:hAnsi="Times New Roman" w:cs="Times New Roman"/>
              </w:rPr>
              <w:t>ИААА</w:t>
            </w:r>
          </w:p>
        </w:tc>
        <w:tc>
          <w:tcPr>
            <w:tcW w:w="5953" w:type="dxa"/>
            <w:shd w:val="clear" w:color="auto" w:fill="DEEAF6" w:themeFill="accent1" w:themeFillTint="33"/>
          </w:tcPr>
          <w:p w14:paraId="3C43821A" w14:textId="77777777" w:rsidR="005402EF" w:rsidRPr="008072B9" w:rsidRDefault="005402EF" w:rsidP="00550342">
            <w:pPr>
              <w:spacing w:line="360" w:lineRule="auto"/>
              <w:jc w:val="both"/>
              <w:rPr>
                <w:rFonts w:ascii="Times New Roman" w:hAnsi="Times New Roman" w:cs="Times New Roman"/>
              </w:rPr>
            </w:pPr>
            <w:r w:rsidRPr="008072B9">
              <w:rPr>
                <w:rFonts w:ascii="Times New Roman" w:hAnsi="Times New Roman" w:cs="Times New Roman"/>
              </w:rPr>
              <w:t>Изпълнителна агенция „Автомобилна администрация“</w:t>
            </w:r>
          </w:p>
        </w:tc>
      </w:tr>
      <w:tr w:rsidR="0029143D" w:rsidRPr="008072B9" w14:paraId="03A28E64" w14:textId="77777777" w:rsidTr="00550342">
        <w:tc>
          <w:tcPr>
            <w:tcW w:w="3114" w:type="dxa"/>
            <w:shd w:val="clear" w:color="auto" w:fill="DEEAF6" w:themeFill="accent1" w:themeFillTint="33"/>
          </w:tcPr>
          <w:p w14:paraId="5B4A5FFE" w14:textId="521FD643" w:rsidR="0029143D" w:rsidRPr="008072B9" w:rsidRDefault="0029143D" w:rsidP="0029143D">
            <w:pPr>
              <w:spacing w:line="360" w:lineRule="auto"/>
              <w:ind w:firstLine="680"/>
              <w:rPr>
                <w:rFonts w:ascii="Times New Roman" w:hAnsi="Times New Roman" w:cs="Times New Roman"/>
              </w:rPr>
            </w:pPr>
            <w:r>
              <w:rPr>
                <w:rFonts w:ascii="Times New Roman" w:hAnsi="Times New Roman" w:cs="Times New Roman"/>
              </w:rPr>
              <w:t>ИАМА</w:t>
            </w:r>
          </w:p>
        </w:tc>
        <w:tc>
          <w:tcPr>
            <w:tcW w:w="5953" w:type="dxa"/>
            <w:shd w:val="clear" w:color="auto" w:fill="DEEAF6" w:themeFill="accent1" w:themeFillTint="33"/>
          </w:tcPr>
          <w:p w14:paraId="4F51792D" w14:textId="7D147AD2" w:rsidR="0029143D" w:rsidRPr="008072B9" w:rsidRDefault="0029143D" w:rsidP="0029143D">
            <w:pPr>
              <w:spacing w:line="360" w:lineRule="auto"/>
              <w:jc w:val="both"/>
              <w:rPr>
                <w:rFonts w:ascii="Times New Roman" w:hAnsi="Times New Roman" w:cs="Times New Roman"/>
              </w:rPr>
            </w:pPr>
            <w:r w:rsidRPr="008072B9">
              <w:rPr>
                <w:rFonts w:ascii="Times New Roman" w:hAnsi="Times New Roman" w:cs="Times New Roman"/>
              </w:rPr>
              <w:t>Изпълнителна агенция „</w:t>
            </w:r>
            <w:r>
              <w:rPr>
                <w:rFonts w:ascii="Times New Roman" w:hAnsi="Times New Roman" w:cs="Times New Roman"/>
              </w:rPr>
              <w:t>Морска администрация</w:t>
            </w:r>
            <w:r w:rsidRPr="008072B9">
              <w:rPr>
                <w:rFonts w:ascii="Times New Roman" w:hAnsi="Times New Roman" w:cs="Times New Roman"/>
              </w:rPr>
              <w:t>“</w:t>
            </w:r>
          </w:p>
        </w:tc>
      </w:tr>
      <w:tr w:rsidR="00C737B9" w:rsidRPr="008072B9" w14:paraId="06548F84" w14:textId="77777777" w:rsidTr="00550342">
        <w:tc>
          <w:tcPr>
            <w:tcW w:w="3114" w:type="dxa"/>
            <w:shd w:val="clear" w:color="auto" w:fill="DEEAF6" w:themeFill="accent1" w:themeFillTint="33"/>
          </w:tcPr>
          <w:p w14:paraId="5D60A9DB" w14:textId="1600959B" w:rsidR="00C737B9" w:rsidRDefault="00C737B9" w:rsidP="0029143D">
            <w:pPr>
              <w:spacing w:line="360" w:lineRule="auto"/>
              <w:ind w:firstLine="680"/>
              <w:rPr>
                <w:rFonts w:ascii="Times New Roman" w:hAnsi="Times New Roman" w:cs="Times New Roman"/>
              </w:rPr>
            </w:pPr>
            <w:r>
              <w:rPr>
                <w:rFonts w:ascii="Times New Roman" w:hAnsi="Times New Roman" w:cs="Times New Roman"/>
              </w:rPr>
              <w:lastRenderedPageBreak/>
              <w:t>ГД ГВА</w:t>
            </w:r>
          </w:p>
        </w:tc>
        <w:tc>
          <w:tcPr>
            <w:tcW w:w="5953" w:type="dxa"/>
            <w:shd w:val="clear" w:color="auto" w:fill="DEEAF6" w:themeFill="accent1" w:themeFillTint="33"/>
          </w:tcPr>
          <w:p w14:paraId="60610DA0" w14:textId="23B5A816" w:rsidR="00C737B9" w:rsidRPr="008072B9" w:rsidRDefault="00C737B9" w:rsidP="0029143D">
            <w:pPr>
              <w:spacing w:line="360" w:lineRule="auto"/>
              <w:jc w:val="both"/>
              <w:rPr>
                <w:rFonts w:ascii="Times New Roman" w:hAnsi="Times New Roman" w:cs="Times New Roman"/>
              </w:rPr>
            </w:pPr>
            <w:r>
              <w:rPr>
                <w:rFonts w:ascii="Times New Roman" w:hAnsi="Times New Roman" w:cs="Times New Roman"/>
              </w:rPr>
              <w:t>Глава дирекция „Гражданска въздухоплавателна администрация“</w:t>
            </w:r>
          </w:p>
        </w:tc>
      </w:tr>
      <w:tr w:rsidR="0029143D" w:rsidRPr="008072B9" w14:paraId="7CC926ED" w14:textId="77777777" w:rsidTr="00550342">
        <w:tc>
          <w:tcPr>
            <w:tcW w:w="3114" w:type="dxa"/>
            <w:shd w:val="clear" w:color="auto" w:fill="DEEAF6" w:themeFill="accent1" w:themeFillTint="33"/>
          </w:tcPr>
          <w:p w14:paraId="148D5FA8" w14:textId="77777777" w:rsidR="0029143D" w:rsidRPr="008072B9" w:rsidRDefault="0029143D" w:rsidP="0029143D">
            <w:pPr>
              <w:spacing w:line="360" w:lineRule="auto"/>
              <w:ind w:firstLine="680"/>
              <w:rPr>
                <w:rFonts w:ascii="Times New Roman" w:hAnsi="Times New Roman" w:cs="Times New Roman"/>
              </w:rPr>
            </w:pPr>
            <w:r w:rsidRPr="008072B9">
              <w:rPr>
                <w:rFonts w:ascii="Times New Roman" w:hAnsi="Times New Roman" w:cs="Times New Roman"/>
              </w:rPr>
              <w:t>НПВУ</w:t>
            </w:r>
          </w:p>
        </w:tc>
        <w:tc>
          <w:tcPr>
            <w:tcW w:w="5953" w:type="dxa"/>
            <w:shd w:val="clear" w:color="auto" w:fill="DEEAF6" w:themeFill="accent1" w:themeFillTint="33"/>
          </w:tcPr>
          <w:p w14:paraId="0E9B744B" w14:textId="77777777" w:rsidR="0029143D" w:rsidRPr="008072B9" w:rsidRDefault="0029143D" w:rsidP="0029143D">
            <w:pPr>
              <w:spacing w:line="360" w:lineRule="auto"/>
              <w:jc w:val="both"/>
              <w:rPr>
                <w:rFonts w:ascii="Times New Roman" w:hAnsi="Times New Roman" w:cs="Times New Roman"/>
              </w:rPr>
            </w:pPr>
            <w:r w:rsidRPr="008072B9">
              <w:rPr>
                <w:rFonts w:ascii="Times New Roman" w:hAnsi="Times New Roman" w:cs="Times New Roman"/>
              </w:rPr>
              <w:t>Национален план за възстановяване и устойчивост</w:t>
            </w:r>
          </w:p>
        </w:tc>
      </w:tr>
      <w:tr w:rsidR="0029143D" w:rsidRPr="008072B9" w14:paraId="40392C5B" w14:textId="77777777" w:rsidTr="00550342">
        <w:tc>
          <w:tcPr>
            <w:tcW w:w="3114" w:type="dxa"/>
            <w:shd w:val="clear" w:color="auto" w:fill="DEEAF6" w:themeFill="accent1" w:themeFillTint="33"/>
          </w:tcPr>
          <w:p w14:paraId="4BE74F74" w14:textId="77777777" w:rsidR="0029143D" w:rsidRPr="008072B9" w:rsidRDefault="0029143D" w:rsidP="0029143D">
            <w:pPr>
              <w:spacing w:line="360" w:lineRule="auto"/>
              <w:ind w:firstLine="680"/>
              <w:rPr>
                <w:rFonts w:ascii="Times New Roman" w:hAnsi="Times New Roman" w:cs="Times New Roman"/>
              </w:rPr>
            </w:pPr>
            <w:r w:rsidRPr="008072B9">
              <w:rPr>
                <w:rFonts w:ascii="Times New Roman" w:hAnsi="Times New Roman" w:cs="Times New Roman"/>
              </w:rPr>
              <w:t>НКЖИ</w:t>
            </w:r>
          </w:p>
        </w:tc>
        <w:tc>
          <w:tcPr>
            <w:tcW w:w="5953" w:type="dxa"/>
            <w:shd w:val="clear" w:color="auto" w:fill="DEEAF6" w:themeFill="accent1" w:themeFillTint="33"/>
          </w:tcPr>
          <w:p w14:paraId="03DFEAA3" w14:textId="77777777" w:rsidR="0029143D" w:rsidRPr="008072B9" w:rsidRDefault="0029143D" w:rsidP="0029143D">
            <w:pPr>
              <w:spacing w:line="360" w:lineRule="auto"/>
              <w:jc w:val="both"/>
              <w:rPr>
                <w:rFonts w:ascii="Times New Roman" w:hAnsi="Times New Roman" w:cs="Times New Roman"/>
              </w:rPr>
            </w:pPr>
            <w:r w:rsidRPr="008072B9">
              <w:rPr>
                <w:rFonts w:ascii="Times New Roman" w:hAnsi="Times New Roman" w:cs="Times New Roman"/>
              </w:rPr>
              <w:t xml:space="preserve">Държавно предприятие „Национална компания „Железопътна инфраструктура“ </w:t>
            </w:r>
          </w:p>
        </w:tc>
      </w:tr>
      <w:tr w:rsidR="0029143D" w:rsidRPr="008072B9" w14:paraId="47BC9B5D" w14:textId="77777777" w:rsidTr="00550342">
        <w:tc>
          <w:tcPr>
            <w:tcW w:w="3114" w:type="dxa"/>
            <w:shd w:val="clear" w:color="auto" w:fill="DEEAF6" w:themeFill="accent1" w:themeFillTint="33"/>
          </w:tcPr>
          <w:p w14:paraId="6C67814A" w14:textId="77777777" w:rsidR="0029143D" w:rsidRPr="008072B9" w:rsidRDefault="0029143D" w:rsidP="0029143D">
            <w:pPr>
              <w:spacing w:line="360" w:lineRule="auto"/>
              <w:ind w:firstLine="680"/>
              <w:rPr>
                <w:rFonts w:ascii="Times New Roman" w:hAnsi="Times New Roman" w:cs="Times New Roman"/>
              </w:rPr>
            </w:pPr>
            <w:r w:rsidRPr="008072B9">
              <w:rPr>
                <w:rFonts w:ascii="Times New Roman" w:hAnsi="Times New Roman" w:cs="Times New Roman"/>
              </w:rPr>
              <w:t>БДЖ</w:t>
            </w:r>
          </w:p>
        </w:tc>
        <w:tc>
          <w:tcPr>
            <w:tcW w:w="5953" w:type="dxa"/>
            <w:shd w:val="clear" w:color="auto" w:fill="DEEAF6" w:themeFill="accent1" w:themeFillTint="33"/>
          </w:tcPr>
          <w:p w14:paraId="59D7D2BE" w14:textId="77777777" w:rsidR="0029143D" w:rsidRPr="008072B9" w:rsidRDefault="0029143D" w:rsidP="0029143D">
            <w:pPr>
              <w:spacing w:line="360" w:lineRule="auto"/>
              <w:jc w:val="both"/>
              <w:rPr>
                <w:rFonts w:ascii="Times New Roman" w:hAnsi="Times New Roman" w:cs="Times New Roman"/>
              </w:rPr>
            </w:pPr>
            <w:r w:rsidRPr="008072B9">
              <w:rPr>
                <w:rFonts w:ascii="Times New Roman" w:hAnsi="Times New Roman" w:cs="Times New Roman"/>
              </w:rPr>
              <w:t>„БДЖ – Пътнически превози“ ЕООД</w:t>
            </w:r>
          </w:p>
        </w:tc>
      </w:tr>
      <w:tr w:rsidR="0029143D" w:rsidRPr="008072B9" w14:paraId="7B99AFDC" w14:textId="77777777" w:rsidTr="001E1BE7">
        <w:tc>
          <w:tcPr>
            <w:tcW w:w="3114" w:type="dxa"/>
            <w:shd w:val="clear" w:color="auto" w:fill="DEEAF6" w:themeFill="accent1" w:themeFillTint="33"/>
          </w:tcPr>
          <w:p w14:paraId="29A11E8C" w14:textId="77777777" w:rsidR="0029143D" w:rsidRPr="008072B9" w:rsidRDefault="0029143D" w:rsidP="0029143D">
            <w:pPr>
              <w:spacing w:line="360" w:lineRule="auto"/>
              <w:ind w:firstLine="680"/>
              <w:rPr>
                <w:rFonts w:ascii="Times New Roman" w:hAnsi="Times New Roman" w:cs="Times New Roman"/>
              </w:rPr>
            </w:pPr>
            <w:r w:rsidRPr="008072B9">
              <w:rPr>
                <w:rFonts w:ascii="Times New Roman" w:hAnsi="Times New Roman" w:cs="Times New Roman"/>
              </w:rPr>
              <w:t>НСИ</w:t>
            </w:r>
          </w:p>
        </w:tc>
        <w:tc>
          <w:tcPr>
            <w:tcW w:w="5953" w:type="dxa"/>
            <w:shd w:val="clear" w:color="auto" w:fill="DEEAF6" w:themeFill="accent1" w:themeFillTint="33"/>
          </w:tcPr>
          <w:p w14:paraId="251D9995" w14:textId="77777777" w:rsidR="0029143D" w:rsidRPr="008072B9" w:rsidRDefault="0029143D" w:rsidP="0029143D">
            <w:pPr>
              <w:spacing w:line="360" w:lineRule="auto"/>
              <w:rPr>
                <w:rFonts w:ascii="Times New Roman" w:hAnsi="Times New Roman" w:cs="Times New Roman"/>
              </w:rPr>
            </w:pPr>
            <w:r w:rsidRPr="008072B9">
              <w:rPr>
                <w:rFonts w:ascii="Times New Roman" w:hAnsi="Times New Roman" w:cs="Times New Roman"/>
              </w:rPr>
              <w:t>Национален статистически институт (</w:t>
            </w:r>
            <w:hyperlink r:id="rId9" w:history="1">
              <w:r w:rsidRPr="008072B9">
                <w:rPr>
                  <w:rStyle w:val="Hyperlink"/>
                  <w:rFonts w:ascii="Times New Roman" w:hAnsi="Times New Roman" w:cs="Times New Roman"/>
                </w:rPr>
                <w:t>https://www.nsi.bg/bg</w:t>
              </w:r>
            </w:hyperlink>
            <w:r w:rsidRPr="008072B9">
              <w:rPr>
                <w:rFonts w:ascii="Times New Roman" w:hAnsi="Times New Roman" w:cs="Times New Roman"/>
              </w:rPr>
              <w:t xml:space="preserve">) </w:t>
            </w:r>
          </w:p>
        </w:tc>
      </w:tr>
      <w:tr w:rsidR="0029143D" w:rsidRPr="008072B9" w14:paraId="69E6C69B" w14:textId="77777777" w:rsidTr="001E1BE7">
        <w:tc>
          <w:tcPr>
            <w:tcW w:w="3114" w:type="dxa"/>
            <w:shd w:val="clear" w:color="auto" w:fill="DEEAF6" w:themeFill="accent1" w:themeFillTint="33"/>
          </w:tcPr>
          <w:p w14:paraId="51FC76BE" w14:textId="77777777" w:rsidR="0029143D" w:rsidRPr="008072B9" w:rsidRDefault="0029143D" w:rsidP="0029143D">
            <w:pPr>
              <w:spacing w:line="360" w:lineRule="auto"/>
              <w:ind w:firstLine="680"/>
              <w:rPr>
                <w:rFonts w:ascii="Times New Roman" w:hAnsi="Times New Roman" w:cs="Times New Roman"/>
              </w:rPr>
            </w:pPr>
            <w:r w:rsidRPr="008072B9">
              <w:rPr>
                <w:rFonts w:ascii="Times New Roman" w:hAnsi="Times New Roman" w:cs="Times New Roman"/>
              </w:rPr>
              <w:t xml:space="preserve">ИИСДА </w:t>
            </w:r>
          </w:p>
        </w:tc>
        <w:tc>
          <w:tcPr>
            <w:tcW w:w="5953" w:type="dxa"/>
            <w:shd w:val="clear" w:color="auto" w:fill="DEEAF6" w:themeFill="accent1" w:themeFillTint="33"/>
          </w:tcPr>
          <w:p w14:paraId="5D643F8C" w14:textId="77777777" w:rsidR="0029143D" w:rsidRPr="008072B9" w:rsidRDefault="0029143D" w:rsidP="0029143D">
            <w:pPr>
              <w:spacing w:line="360" w:lineRule="auto"/>
              <w:jc w:val="both"/>
              <w:rPr>
                <w:rFonts w:ascii="Times New Roman" w:hAnsi="Times New Roman" w:cs="Times New Roman"/>
              </w:rPr>
            </w:pPr>
            <w:r w:rsidRPr="008072B9">
              <w:rPr>
                <w:rFonts w:ascii="Times New Roman" w:hAnsi="Times New Roman" w:cs="Times New Roman"/>
              </w:rPr>
              <w:t xml:space="preserve">Интегрирана информационна система на държавната администрация (Административен регистър) - </w:t>
            </w:r>
            <w:hyperlink r:id="rId10" w:history="1">
              <w:r w:rsidRPr="008072B9">
                <w:rPr>
                  <w:rStyle w:val="Hyperlink"/>
                  <w:rFonts w:ascii="Times New Roman" w:hAnsi="Times New Roman" w:cs="Times New Roman"/>
                </w:rPr>
                <w:t>https://iisda.government.bg/</w:t>
              </w:r>
            </w:hyperlink>
            <w:r w:rsidRPr="008072B9">
              <w:rPr>
                <w:rFonts w:ascii="Times New Roman" w:hAnsi="Times New Roman" w:cs="Times New Roman"/>
              </w:rPr>
              <w:t xml:space="preserve"> </w:t>
            </w:r>
          </w:p>
        </w:tc>
      </w:tr>
      <w:tr w:rsidR="0029143D" w:rsidRPr="008072B9" w14:paraId="040E0273" w14:textId="77777777" w:rsidTr="001E1BE7">
        <w:tc>
          <w:tcPr>
            <w:tcW w:w="3114" w:type="dxa"/>
            <w:shd w:val="clear" w:color="auto" w:fill="DEEAF6" w:themeFill="accent1" w:themeFillTint="33"/>
          </w:tcPr>
          <w:p w14:paraId="555E25F6" w14:textId="77777777" w:rsidR="0029143D" w:rsidRPr="008072B9" w:rsidRDefault="0029143D" w:rsidP="0029143D">
            <w:pPr>
              <w:spacing w:line="360" w:lineRule="auto"/>
              <w:ind w:firstLine="680"/>
              <w:rPr>
                <w:rFonts w:ascii="Times New Roman" w:hAnsi="Times New Roman" w:cs="Times New Roman"/>
              </w:rPr>
            </w:pPr>
            <w:r w:rsidRPr="008072B9">
              <w:rPr>
                <w:rFonts w:ascii="Times New Roman" w:hAnsi="Times New Roman" w:cs="Times New Roman"/>
              </w:rPr>
              <w:t>ИСУН</w:t>
            </w:r>
          </w:p>
        </w:tc>
        <w:tc>
          <w:tcPr>
            <w:tcW w:w="5953" w:type="dxa"/>
            <w:shd w:val="clear" w:color="auto" w:fill="DEEAF6" w:themeFill="accent1" w:themeFillTint="33"/>
          </w:tcPr>
          <w:p w14:paraId="17E33FA9" w14:textId="77777777" w:rsidR="0029143D" w:rsidRPr="008072B9" w:rsidRDefault="0029143D" w:rsidP="0029143D">
            <w:pPr>
              <w:spacing w:line="360" w:lineRule="auto"/>
              <w:rPr>
                <w:rFonts w:ascii="Times New Roman" w:hAnsi="Times New Roman" w:cs="Times New Roman"/>
              </w:rPr>
            </w:pPr>
            <w:r w:rsidRPr="008072B9">
              <w:rPr>
                <w:rFonts w:ascii="Times New Roman" w:hAnsi="Times New Roman" w:cs="Times New Roman"/>
              </w:rPr>
              <w:t xml:space="preserve">Информационната система за управление и наблюдение на средствата от ЕС - </w:t>
            </w:r>
            <w:hyperlink r:id="rId11" w:history="1">
              <w:r w:rsidRPr="008072B9">
                <w:rPr>
                  <w:rStyle w:val="Hyperlink"/>
                  <w:rFonts w:ascii="Times New Roman" w:hAnsi="Times New Roman" w:cs="Times New Roman"/>
                </w:rPr>
                <w:t>https://2020.eufunds.bg/</w:t>
              </w:r>
            </w:hyperlink>
            <w:r w:rsidRPr="008072B9">
              <w:rPr>
                <w:rFonts w:ascii="Times New Roman" w:hAnsi="Times New Roman" w:cs="Times New Roman"/>
              </w:rPr>
              <w:t xml:space="preserve"> </w:t>
            </w:r>
          </w:p>
        </w:tc>
      </w:tr>
    </w:tbl>
    <w:p w14:paraId="2880B744" w14:textId="77777777" w:rsidR="00BA0CA1" w:rsidRPr="008072B9" w:rsidRDefault="00BA0CA1" w:rsidP="001D605C">
      <w:pPr>
        <w:spacing w:after="0" w:line="360" w:lineRule="auto"/>
        <w:ind w:firstLine="680"/>
        <w:rPr>
          <w:rFonts w:ascii="Times New Roman" w:hAnsi="Times New Roman" w:cs="Times New Roman"/>
        </w:rPr>
      </w:pPr>
    </w:p>
    <w:p w14:paraId="6D037C19" w14:textId="77777777" w:rsidR="00897C7E" w:rsidRPr="008072B9" w:rsidRDefault="00897C7E" w:rsidP="001D605C">
      <w:pPr>
        <w:spacing w:after="0" w:line="360" w:lineRule="auto"/>
        <w:ind w:firstLine="680"/>
        <w:jc w:val="both"/>
        <w:rPr>
          <w:rFonts w:ascii="Times New Roman" w:hAnsi="Times New Roman" w:cs="Times New Roman"/>
        </w:rPr>
      </w:pPr>
    </w:p>
    <w:p w14:paraId="39BCC777" w14:textId="77777777" w:rsidR="00300897" w:rsidRPr="008072B9" w:rsidRDefault="001917F4" w:rsidP="001D605C">
      <w:pPr>
        <w:pStyle w:val="Heading1"/>
        <w:spacing w:before="0" w:line="360" w:lineRule="auto"/>
        <w:ind w:left="0" w:firstLine="680"/>
        <w:rPr>
          <w:rFonts w:ascii="Times New Roman" w:hAnsi="Times New Roman"/>
        </w:rPr>
      </w:pPr>
      <w:r w:rsidRPr="008072B9">
        <w:rPr>
          <w:rFonts w:ascii="Times New Roman" w:hAnsi="Times New Roman"/>
        </w:rPr>
        <w:br w:type="page"/>
      </w:r>
    </w:p>
    <w:p w14:paraId="1A3CE7CA" w14:textId="77777777" w:rsidR="00F21CEA" w:rsidRPr="008072B9" w:rsidRDefault="00F21CEA" w:rsidP="001D605C">
      <w:pPr>
        <w:pStyle w:val="Heading1"/>
        <w:numPr>
          <w:ilvl w:val="0"/>
          <w:numId w:val="0"/>
        </w:numPr>
        <w:spacing w:before="0" w:line="360" w:lineRule="auto"/>
        <w:ind w:left="851"/>
        <w:rPr>
          <w:rFonts w:ascii="Times New Roman" w:hAnsi="Times New Roman"/>
          <w:sz w:val="16"/>
          <w:szCs w:val="16"/>
        </w:rPr>
      </w:pPr>
    </w:p>
    <w:p w14:paraId="2D94F5C5" w14:textId="77777777" w:rsidR="00A3693A" w:rsidRPr="008072B9" w:rsidRDefault="004C638A" w:rsidP="006D07B9">
      <w:pPr>
        <w:pStyle w:val="Heading1"/>
        <w:numPr>
          <w:ilvl w:val="0"/>
          <w:numId w:val="2"/>
        </w:numPr>
        <w:spacing w:before="0" w:line="360" w:lineRule="auto"/>
        <w:ind w:left="0" w:firstLine="851"/>
        <w:rPr>
          <w:rFonts w:ascii="Times New Roman" w:hAnsi="Times New Roman"/>
        </w:rPr>
      </w:pPr>
      <w:bookmarkStart w:id="5" w:name="_Toc187831133"/>
      <w:bookmarkStart w:id="6" w:name="_Toc194312509"/>
      <w:r w:rsidRPr="008072B9">
        <w:rPr>
          <w:rFonts w:ascii="Times New Roman" w:hAnsi="Times New Roman"/>
        </w:rPr>
        <w:t>Описание на проблем</w:t>
      </w:r>
      <w:r w:rsidR="005A4AC0" w:rsidRPr="008072B9">
        <w:rPr>
          <w:rFonts w:ascii="Times New Roman" w:hAnsi="Times New Roman"/>
        </w:rPr>
        <w:t>а</w:t>
      </w:r>
      <w:bookmarkEnd w:id="5"/>
      <w:bookmarkEnd w:id="6"/>
    </w:p>
    <w:p w14:paraId="46A541AF" w14:textId="77777777" w:rsidR="00F21CEA" w:rsidRPr="008072B9" w:rsidRDefault="00F21CEA" w:rsidP="001D605C">
      <w:pPr>
        <w:spacing w:after="0" w:line="360" w:lineRule="auto"/>
        <w:rPr>
          <w:rFonts w:ascii="Times New Roman" w:hAnsi="Times New Roman" w:cs="Times New Roman"/>
          <w:sz w:val="16"/>
          <w:szCs w:val="16"/>
        </w:rPr>
      </w:pPr>
    </w:p>
    <w:p w14:paraId="4CD5BC7A" w14:textId="77777777" w:rsidR="007D1548" w:rsidRPr="008072B9" w:rsidRDefault="007D1548" w:rsidP="001D605C">
      <w:pPr>
        <w:pStyle w:val="Heading2"/>
        <w:numPr>
          <w:ilvl w:val="1"/>
          <w:numId w:val="1"/>
        </w:numPr>
        <w:spacing w:before="0" w:line="360" w:lineRule="auto"/>
        <w:ind w:left="0" w:firstLine="680"/>
        <w:jc w:val="both"/>
        <w:rPr>
          <w:rFonts w:ascii="Times New Roman" w:hAnsi="Times New Roman"/>
        </w:rPr>
      </w:pPr>
      <w:bookmarkStart w:id="7" w:name="_Toc187831134"/>
      <w:bookmarkStart w:id="8" w:name="_Toc194312510"/>
      <w:r w:rsidRPr="008072B9">
        <w:rPr>
          <w:rFonts w:ascii="Times New Roman" w:hAnsi="Times New Roman"/>
        </w:rPr>
        <w:t xml:space="preserve">Описание на проблема или въпросите, които се уреждат с </w:t>
      </w:r>
      <w:r w:rsidR="00F21CEA" w:rsidRPr="008072B9">
        <w:rPr>
          <w:rFonts w:ascii="Times New Roman" w:hAnsi="Times New Roman"/>
        </w:rPr>
        <w:t xml:space="preserve">предложението за приемане </w:t>
      </w:r>
      <w:r w:rsidRPr="008072B9">
        <w:rPr>
          <w:rFonts w:ascii="Times New Roman" w:hAnsi="Times New Roman"/>
        </w:rPr>
        <w:t xml:space="preserve">на </w:t>
      </w:r>
      <w:r w:rsidR="00F21CEA" w:rsidRPr="008072B9">
        <w:rPr>
          <w:rFonts w:ascii="Times New Roman" w:hAnsi="Times New Roman"/>
        </w:rPr>
        <w:t xml:space="preserve">нов </w:t>
      </w:r>
      <w:r w:rsidRPr="008072B9">
        <w:rPr>
          <w:rFonts w:ascii="Times New Roman" w:hAnsi="Times New Roman"/>
        </w:rPr>
        <w:t>нормативен акт. Описание на причините за тяхното възникване</w:t>
      </w:r>
      <w:bookmarkEnd w:id="7"/>
      <w:bookmarkEnd w:id="8"/>
    </w:p>
    <w:p w14:paraId="3EAC6F5C" w14:textId="77777777" w:rsidR="009676D3" w:rsidRPr="008072B9" w:rsidRDefault="009676D3" w:rsidP="001D605C">
      <w:pPr>
        <w:spacing w:after="0" w:line="360" w:lineRule="auto"/>
        <w:rPr>
          <w:sz w:val="16"/>
          <w:szCs w:val="16"/>
        </w:rPr>
      </w:pPr>
    </w:p>
    <w:p w14:paraId="7838EA7E" w14:textId="77777777" w:rsidR="00F21CEA" w:rsidRPr="008072B9" w:rsidRDefault="00F21CEA" w:rsidP="001D605C">
      <w:pPr>
        <w:spacing w:after="0" w:line="360" w:lineRule="auto"/>
        <w:ind w:firstLine="680"/>
        <w:jc w:val="both"/>
        <w:rPr>
          <w:rFonts w:ascii="Times New Roman" w:eastAsia="Times New Roman" w:hAnsi="Times New Roman" w:cs="Times New Roman"/>
          <w:sz w:val="24"/>
          <w:szCs w:val="24"/>
          <w:lang w:eastAsia="bg-BG"/>
        </w:rPr>
      </w:pPr>
      <w:r w:rsidRPr="008072B9">
        <w:rPr>
          <w:rFonts w:ascii="Times New Roman" w:eastAsia="Times New Roman" w:hAnsi="Times New Roman" w:cs="Times New Roman"/>
          <w:sz w:val="24"/>
          <w:szCs w:val="24"/>
          <w:lang w:eastAsia="bg-BG"/>
        </w:rPr>
        <w:t>През м. април 2022 г. беше приет и одобрен Националният план за възстановяване и устойчивост.</w:t>
      </w:r>
    </w:p>
    <w:p w14:paraId="3A88EE51" w14:textId="77777777" w:rsidR="00F21CEA" w:rsidRPr="008072B9" w:rsidRDefault="00F21CEA" w:rsidP="001D605C">
      <w:pPr>
        <w:spacing w:after="0" w:line="360" w:lineRule="auto"/>
        <w:ind w:firstLine="680"/>
        <w:jc w:val="both"/>
        <w:rPr>
          <w:rFonts w:ascii="Times New Roman" w:eastAsia="Times New Roman" w:hAnsi="Times New Roman" w:cs="Times New Roman"/>
          <w:sz w:val="24"/>
          <w:szCs w:val="24"/>
          <w:lang w:eastAsia="bg-BG"/>
        </w:rPr>
      </w:pPr>
      <w:r w:rsidRPr="008072B9">
        <w:rPr>
          <w:rFonts w:ascii="Times New Roman" w:eastAsia="Times New Roman" w:hAnsi="Times New Roman" w:cs="Times New Roman"/>
          <w:sz w:val="24"/>
          <w:szCs w:val="24"/>
          <w:lang w:eastAsia="bg-BG"/>
        </w:rPr>
        <w:t xml:space="preserve">В компонент „Транспортна свързаност“ на НПВУ е </w:t>
      </w:r>
      <w:r w:rsidR="00E255B2" w:rsidRPr="008072B9">
        <w:rPr>
          <w:rFonts w:ascii="Times New Roman" w:eastAsia="Times New Roman" w:hAnsi="Times New Roman" w:cs="Times New Roman"/>
          <w:sz w:val="24"/>
          <w:szCs w:val="24"/>
          <w:lang w:eastAsia="bg-BG"/>
        </w:rPr>
        <w:t>заложена реформа С8.R4</w:t>
      </w:r>
      <w:r w:rsidRPr="008072B9">
        <w:rPr>
          <w:rFonts w:ascii="Times New Roman" w:eastAsia="Times New Roman" w:hAnsi="Times New Roman" w:cs="Times New Roman"/>
          <w:sz w:val="24"/>
          <w:szCs w:val="24"/>
          <w:lang w:eastAsia="bg-BG"/>
        </w:rPr>
        <w:t>: „</w:t>
      </w:r>
      <w:r w:rsidRPr="008072B9">
        <w:rPr>
          <w:rFonts w:ascii="Times New Roman" w:eastAsia="Times New Roman" w:hAnsi="Times New Roman" w:cs="Times New Roman"/>
          <w:i/>
          <w:iCs/>
          <w:sz w:val="24"/>
          <w:szCs w:val="24"/>
          <w:lang w:eastAsia="bg-BG"/>
        </w:rPr>
        <w:t>Осигуряване на ефективен достъп до интегриран обществен транспорт</w:t>
      </w:r>
      <w:r w:rsidRPr="008072B9">
        <w:rPr>
          <w:rFonts w:ascii="Times New Roman" w:eastAsia="Times New Roman" w:hAnsi="Times New Roman" w:cs="Times New Roman"/>
          <w:sz w:val="24"/>
          <w:szCs w:val="24"/>
          <w:lang w:eastAsia="bg-BG"/>
        </w:rPr>
        <w:t xml:space="preserve">“. В основата на реформата стои приемането на Закон за обществения транспорт (работно заглавие), който </w:t>
      </w:r>
      <w:r w:rsidR="0088488A" w:rsidRPr="008072B9">
        <w:rPr>
          <w:rFonts w:ascii="Times New Roman" w:eastAsia="Times New Roman" w:hAnsi="Times New Roman" w:cs="Times New Roman"/>
          <w:sz w:val="24"/>
          <w:szCs w:val="24"/>
          <w:lang w:eastAsia="bg-BG"/>
        </w:rPr>
        <w:t>да</w:t>
      </w:r>
      <w:r w:rsidRPr="008072B9">
        <w:rPr>
          <w:rFonts w:ascii="Times New Roman" w:eastAsia="Times New Roman" w:hAnsi="Times New Roman" w:cs="Times New Roman"/>
          <w:sz w:val="24"/>
          <w:szCs w:val="24"/>
          <w:lang w:eastAsia="bg-BG"/>
        </w:rPr>
        <w:t xml:space="preserve"> създаде законова уредба за възлагането, експлоатирането и управлението на обществения транспорт в страната като единна система, състояща се от множество компоненти и видове транспорт, обединени в единна Национална транспортна схема и Стандарт за развитие на обществения транспорт и интеграция на районите. За целите на изпълнението на </w:t>
      </w:r>
      <w:r w:rsidR="00E255B2" w:rsidRPr="008072B9">
        <w:rPr>
          <w:rFonts w:ascii="Times New Roman" w:eastAsia="Times New Roman" w:hAnsi="Times New Roman" w:cs="Times New Roman"/>
          <w:sz w:val="24"/>
          <w:szCs w:val="24"/>
          <w:lang w:eastAsia="bg-BG"/>
        </w:rPr>
        <w:t>реформата</w:t>
      </w:r>
      <w:r w:rsidRPr="008072B9">
        <w:rPr>
          <w:rFonts w:ascii="Times New Roman" w:eastAsia="Times New Roman" w:hAnsi="Times New Roman" w:cs="Times New Roman"/>
          <w:sz w:val="24"/>
          <w:szCs w:val="24"/>
          <w:lang w:eastAsia="bg-BG"/>
        </w:rPr>
        <w:t xml:space="preserve"> са заложени следните ключови етапи (КЕ):</w:t>
      </w:r>
    </w:p>
    <w:p w14:paraId="322B6DB9" w14:textId="77777777" w:rsidR="00F21CEA" w:rsidRPr="008072B9" w:rsidRDefault="00F21CEA" w:rsidP="001D605C">
      <w:pPr>
        <w:spacing w:after="0" w:line="360" w:lineRule="auto"/>
        <w:ind w:firstLine="680"/>
        <w:jc w:val="both"/>
        <w:rPr>
          <w:rFonts w:ascii="Times New Roman" w:eastAsia="Times New Roman" w:hAnsi="Times New Roman" w:cs="Times New Roman"/>
          <w:sz w:val="24"/>
          <w:szCs w:val="24"/>
          <w:lang w:eastAsia="bg-BG"/>
        </w:rPr>
      </w:pPr>
      <w:r w:rsidRPr="008072B9">
        <w:rPr>
          <w:rFonts w:ascii="Times New Roman" w:eastAsia="Times New Roman" w:hAnsi="Times New Roman" w:cs="Times New Roman"/>
          <w:sz w:val="24"/>
          <w:szCs w:val="24"/>
          <w:lang w:eastAsia="bg-BG"/>
        </w:rPr>
        <w:t>•</w:t>
      </w:r>
      <w:r w:rsidRPr="008072B9">
        <w:rPr>
          <w:rFonts w:ascii="Times New Roman" w:eastAsia="Times New Roman" w:hAnsi="Times New Roman" w:cs="Times New Roman"/>
          <w:sz w:val="24"/>
          <w:szCs w:val="24"/>
          <w:lang w:eastAsia="bg-BG"/>
        </w:rPr>
        <w:tab/>
        <w:t>КЕ 175: Анализ на системата за обществен транспорт и преглед на нейната нормативна уредба;</w:t>
      </w:r>
    </w:p>
    <w:p w14:paraId="471D12F2" w14:textId="77777777" w:rsidR="00F21CEA" w:rsidRPr="008072B9" w:rsidRDefault="00F21CEA" w:rsidP="001D605C">
      <w:pPr>
        <w:spacing w:after="0" w:line="360" w:lineRule="auto"/>
        <w:ind w:firstLine="680"/>
        <w:jc w:val="both"/>
        <w:rPr>
          <w:rFonts w:ascii="Times New Roman" w:eastAsia="Times New Roman" w:hAnsi="Times New Roman" w:cs="Times New Roman"/>
          <w:sz w:val="24"/>
          <w:szCs w:val="24"/>
          <w:lang w:eastAsia="bg-BG"/>
        </w:rPr>
      </w:pPr>
      <w:r w:rsidRPr="008072B9">
        <w:rPr>
          <w:rFonts w:ascii="Times New Roman" w:eastAsia="Times New Roman" w:hAnsi="Times New Roman" w:cs="Times New Roman"/>
          <w:sz w:val="24"/>
          <w:szCs w:val="24"/>
          <w:lang w:eastAsia="bg-BG"/>
        </w:rPr>
        <w:t>•</w:t>
      </w:r>
      <w:r w:rsidRPr="008072B9">
        <w:rPr>
          <w:rFonts w:ascii="Times New Roman" w:eastAsia="Times New Roman" w:hAnsi="Times New Roman" w:cs="Times New Roman"/>
          <w:sz w:val="24"/>
          <w:szCs w:val="24"/>
          <w:lang w:eastAsia="bg-BG"/>
        </w:rPr>
        <w:tab/>
        <w:t>КЕ 176: Нова нормативна уредба за обществения транспорт;</w:t>
      </w:r>
    </w:p>
    <w:p w14:paraId="416CA55B" w14:textId="77777777" w:rsidR="00F21CEA" w:rsidRPr="008072B9" w:rsidRDefault="00F21CEA" w:rsidP="001D605C">
      <w:pPr>
        <w:spacing w:after="0" w:line="360" w:lineRule="auto"/>
        <w:ind w:firstLine="680"/>
        <w:jc w:val="both"/>
        <w:rPr>
          <w:rFonts w:ascii="Times New Roman" w:eastAsia="Times New Roman" w:hAnsi="Times New Roman" w:cs="Times New Roman"/>
          <w:sz w:val="24"/>
          <w:szCs w:val="24"/>
          <w:lang w:eastAsia="bg-BG"/>
        </w:rPr>
      </w:pPr>
      <w:r w:rsidRPr="008072B9">
        <w:rPr>
          <w:rFonts w:ascii="Times New Roman" w:eastAsia="Times New Roman" w:hAnsi="Times New Roman" w:cs="Times New Roman"/>
          <w:sz w:val="24"/>
          <w:szCs w:val="24"/>
          <w:lang w:eastAsia="bg-BG"/>
        </w:rPr>
        <w:t>•</w:t>
      </w:r>
      <w:r w:rsidRPr="008072B9">
        <w:rPr>
          <w:rFonts w:ascii="Times New Roman" w:eastAsia="Times New Roman" w:hAnsi="Times New Roman" w:cs="Times New Roman"/>
          <w:sz w:val="24"/>
          <w:szCs w:val="24"/>
          <w:lang w:eastAsia="bg-BG"/>
        </w:rPr>
        <w:tab/>
        <w:t>КЕ 177: Въвеждане на услугата за единен билет за обществения транспорт.</w:t>
      </w:r>
    </w:p>
    <w:p w14:paraId="00106CEE" w14:textId="77777777" w:rsidR="00F21CEA" w:rsidRPr="008072B9" w:rsidRDefault="00F21CEA" w:rsidP="001D605C">
      <w:pPr>
        <w:spacing w:after="0" w:line="360" w:lineRule="auto"/>
        <w:ind w:firstLine="680"/>
        <w:jc w:val="both"/>
        <w:rPr>
          <w:rFonts w:ascii="Times New Roman" w:eastAsia="Times New Roman" w:hAnsi="Times New Roman" w:cs="Times New Roman"/>
          <w:sz w:val="24"/>
          <w:szCs w:val="24"/>
          <w:lang w:eastAsia="bg-BG"/>
        </w:rPr>
      </w:pPr>
      <w:r w:rsidRPr="008072B9">
        <w:rPr>
          <w:rFonts w:ascii="Times New Roman" w:eastAsia="Times New Roman" w:hAnsi="Times New Roman" w:cs="Times New Roman"/>
          <w:sz w:val="24"/>
          <w:szCs w:val="24"/>
          <w:lang w:eastAsia="bg-BG"/>
        </w:rPr>
        <w:t xml:space="preserve">В изпълнение на КЕ 175, в периода 02.08.2023 г. – 04.12.2023 г., </w:t>
      </w:r>
      <w:r w:rsidR="0088488A" w:rsidRPr="008072B9">
        <w:rPr>
          <w:rFonts w:ascii="Times New Roman" w:eastAsia="Times New Roman" w:hAnsi="Times New Roman" w:cs="Times New Roman"/>
          <w:sz w:val="24"/>
          <w:szCs w:val="24"/>
          <w:lang w:eastAsia="bg-BG"/>
        </w:rPr>
        <w:t xml:space="preserve">е </w:t>
      </w:r>
      <w:r w:rsidRPr="008072B9">
        <w:rPr>
          <w:rFonts w:ascii="Times New Roman" w:eastAsia="Times New Roman" w:hAnsi="Times New Roman" w:cs="Times New Roman"/>
          <w:sz w:val="24"/>
          <w:szCs w:val="24"/>
          <w:lang w:eastAsia="bg-BG"/>
        </w:rPr>
        <w:t xml:space="preserve">възложена и изпълнена обществена поръчка с предмет: </w:t>
      </w:r>
      <w:bookmarkStart w:id="9" w:name="_Hlk185517892"/>
      <w:r w:rsidRPr="008072B9">
        <w:rPr>
          <w:rFonts w:ascii="Times New Roman" w:eastAsia="Times New Roman" w:hAnsi="Times New Roman" w:cs="Times New Roman"/>
          <w:sz w:val="24"/>
          <w:szCs w:val="24"/>
          <w:lang w:eastAsia="bg-BG"/>
        </w:rPr>
        <w:t>„</w:t>
      </w:r>
      <w:r w:rsidRPr="008072B9">
        <w:rPr>
          <w:rFonts w:ascii="Times New Roman" w:eastAsia="Times New Roman" w:hAnsi="Times New Roman" w:cs="Times New Roman"/>
          <w:i/>
          <w:iCs/>
          <w:sz w:val="24"/>
          <w:szCs w:val="24"/>
          <w:lang w:eastAsia="bg-BG"/>
        </w:rPr>
        <w:t>Анализ на законодателството в областта на обществения транспорт, който да отчита текущите слабости, да отчита добрите европейски практики от други страни в ЕС и да бъдат извършени консултации с администрация, бизнес, НПО, граждански организации, представляващи заинтересовани лица в областта на обществения транспор</w:t>
      </w:r>
      <w:bookmarkEnd w:id="9"/>
      <w:r w:rsidRPr="008072B9">
        <w:rPr>
          <w:rFonts w:ascii="Times New Roman" w:eastAsia="Times New Roman" w:hAnsi="Times New Roman" w:cs="Times New Roman"/>
          <w:i/>
          <w:iCs/>
          <w:sz w:val="24"/>
          <w:szCs w:val="24"/>
          <w:lang w:eastAsia="bg-BG"/>
        </w:rPr>
        <w:t>т</w:t>
      </w:r>
      <w:r w:rsidRPr="008072B9">
        <w:rPr>
          <w:rFonts w:ascii="Times New Roman" w:eastAsia="Times New Roman" w:hAnsi="Times New Roman" w:cs="Times New Roman"/>
          <w:sz w:val="24"/>
          <w:szCs w:val="24"/>
          <w:lang w:eastAsia="bg-BG"/>
        </w:rPr>
        <w:t>“.</w:t>
      </w:r>
    </w:p>
    <w:p w14:paraId="112F83E9" w14:textId="77777777" w:rsidR="00C415BF" w:rsidRPr="008072B9" w:rsidRDefault="0088488A" w:rsidP="001D605C">
      <w:pPr>
        <w:spacing w:after="0" w:line="360" w:lineRule="auto"/>
        <w:ind w:firstLine="680"/>
        <w:jc w:val="both"/>
        <w:rPr>
          <w:rFonts w:ascii="Times New Roman" w:hAnsi="Times New Roman" w:cs="Times New Roman"/>
          <w:sz w:val="24"/>
          <w:szCs w:val="24"/>
        </w:rPr>
      </w:pPr>
      <w:r w:rsidRPr="008072B9">
        <w:rPr>
          <w:rFonts w:ascii="Times New Roman" w:eastAsia="Times New Roman" w:hAnsi="Times New Roman" w:cs="Times New Roman"/>
          <w:sz w:val="24"/>
          <w:szCs w:val="24"/>
          <w:lang w:eastAsia="bg-BG"/>
        </w:rPr>
        <w:t>Водещата препоръка в анализа е да се приеме изцяло нов Закон за обществения транспорт, който да създаде по-ефективни механизми за интеграция и координация между видовете транспорт и сътрудничество между всички заинтересовани страни, участващи в процеса по превоз на пътници.</w:t>
      </w:r>
      <w:r w:rsidR="00C415BF" w:rsidRPr="008072B9">
        <w:rPr>
          <w:rFonts w:ascii="Times New Roman" w:eastAsia="Times New Roman" w:hAnsi="Times New Roman" w:cs="Times New Roman"/>
          <w:sz w:val="24"/>
          <w:szCs w:val="24"/>
          <w:lang w:eastAsia="bg-BG"/>
        </w:rPr>
        <w:t xml:space="preserve"> Изведената в анализа препоръка се базира на идентифицираните проблеми в прилагането на съществуващото </w:t>
      </w:r>
      <w:r w:rsidR="00EC4E3A" w:rsidRPr="008072B9">
        <w:rPr>
          <w:rFonts w:ascii="Times New Roman" w:eastAsia="Times New Roman" w:hAnsi="Times New Roman" w:cs="Times New Roman"/>
          <w:sz w:val="24"/>
          <w:szCs w:val="24"/>
          <w:lang w:eastAsia="bg-BG"/>
        </w:rPr>
        <w:t xml:space="preserve">в момента </w:t>
      </w:r>
      <w:r w:rsidR="00C415BF" w:rsidRPr="008072B9">
        <w:rPr>
          <w:rFonts w:ascii="Times New Roman" w:eastAsia="Times New Roman" w:hAnsi="Times New Roman" w:cs="Times New Roman"/>
          <w:sz w:val="24"/>
          <w:szCs w:val="24"/>
          <w:lang w:eastAsia="bg-BG"/>
        </w:rPr>
        <w:t xml:space="preserve">законодателство (описани в следващата точка), както и на извършеното проучване на </w:t>
      </w:r>
      <w:r w:rsidR="00C415BF" w:rsidRPr="008072B9">
        <w:rPr>
          <w:rFonts w:ascii="Times New Roman" w:eastAsia="Times New Roman" w:hAnsi="Times New Roman" w:cs="Times New Roman"/>
          <w:sz w:val="24"/>
          <w:szCs w:val="24"/>
          <w:lang w:eastAsia="bg-BG"/>
        </w:rPr>
        <w:lastRenderedPageBreak/>
        <w:t>законодателните практики на други държави членки на ЕС</w:t>
      </w:r>
      <w:r w:rsidR="007010C8" w:rsidRPr="008072B9">
        <w:rPr>
          <w:rFonts w:ascii="Times New Roman" w:eastAsia="Times New Roman" w:hAnsi="Times New Roman" w:cs="Times New Roman"/>
          <w:sz w:val="24"/>
          <w:szCs w:val="24"/>
          <w:lang w:eastAsia="bg-BG"/>
        </w:rPr>
        <w:t xml:space="preserve"> (Република Австрия</w:t>
      </w:r>
      <w:r w:rsidR="00C415BF" w:rsidRPr="008072B9">
        <w:rPr>
          <w:rFonts w:ascii="Times New Roman" w:eastAsia="Times New Roman" w:hAnsi="Times New Roman" w:cs="Times New Roman"/>
          <w:sz w:val="24"/>
          <w:szCs w:val="24"/>
          <w:lang w:eastAsia="bg-BG"/>
        </w:rPr>
        <w:t xml:space="preserve">, </w:t>
      </w:r>
      <w:r w:rsidR="007010C8" w:rsidRPr="008072B9">
        <w:rPr>
          <w:rFonts w:ascii="Times New Roman" w:eastAsia="Times New Roman" w:hAnsi="Times New Roman" w:cs="Times New Roman"/>
          <w:sz w:val="24"/>
          <w:szCs w:val="24"/>
          <w:lang w:eastAsia="bg-BG"/>
        </w:rPr>
        <w:t xml:space="preserve">Чешка Република и Кралство Нидерландия), </w:t>
      </w:r>
      <w:r w:rsidR="00C415BF" w:rsidRPr="008072B9">
        <w:rPr>
          <w:rFonts w:ascii="Times New Roman" w:eastAsia="Times New Roman" w:hAnsi="Times New Roman" w:cs="Times New Roman"/>
          <w:sz w:val="24"/>
          <w:szCs w:val="24"/>
          <w:lang w:eastAsia="bg-BG"/>
        </w:rPr>
        <w:t xml:space="preserve">в които е установено наличието на един общ закон, регулиращ </w:t>
      </w:r>
      <w:r w:rsidR="006F7D0A" w:rsidRPr="008072B9">
        <w:rPr>
          <w:rFonts w:ascii="Times New Roman" w:eastAsia="Times New Roman" w:hAnsi="Times New Roman" w:cs="Times New Roman"/>
          <w:sz w:val="24"/>
          <w:szCs w:val="24"/>
          <w:lang w:eastAsia="bg-BG"/>
        </w:rPr>
        <w:t xml:space="preserve">обществените </w:t>
      </w:r>
      <w:r w:rsidR="00C415BF" w:rsidRPr="008072B9">
        <w:rPr>
          <w:rFonts w:ascii="Times New Roman" w:eastAsia="Times New Roman" w:hAnsi="Times New Roman" w:cs="Times New Roman"/>
          <w:sz w:val="24"/>
          <w:szCs w:val="24"/>
          <w:lang w:eastAsia="bg-BG"/>
        </w:rPr>
        <w:t xml:space="preserve">отношения в областта на </w:t>
      </w:r>
      <w:r w:rsidR="006F7D0A" w:rsidRPr="008072B9">
        <w:rPr>
          <w:rFonts w:ascii="Times New Roman" w:eastAsia="Times New Roman" w:hAnsi="Times New Roman" w:cs="Times New Roman"/>
          <w:sz w:val="24"/>
          <w:szCs w:val="24"/>
          <w:lang w:eastAsia="bg-BG"/>
        </w:rPr>
        <w:t>предоставянето на услуги за превоз н</w:t>
      </w:r>
      <w:r w:rsidR="00C415BF" w:rsidRPr="008072B9">
        <w:rPr>
          <w:rFonts w:ascii="Times New Roman" w:eastAsia="Times New Roman" w:hAnsi="Times New Roman" w:cs="Times New Roman"/>
          <w:sz w:val="24"/>
          <w:szCs w:val="24"/>
          <w:lang w:eastAsia="bg-BG"/>
        </w:rPr>
        <w:t xml:space="preserve">а пътници по смисъла на </w:t>
      </w:r>
      <w:r w:rsidR="006F7D0A" w:rsidRPr="008072B9">
        <w:rPr>
          <w:rFonts w:ascii="Times New Roman" w:eastAsia="Times New Roman" w:hAnsi="Times New Roman" w:cs="Times New Roman"/>
          <w:sz w:val="24"/>
          <w:szCs w:val="24"/>
          <w:lang w:eastAsia="bg-BG"/>
        </w:rPr>
        <w:t xml:space="preserve">Регламент 1370/2007, изменен и допълнен с </w:t>
      </w:r>
      <w:r w:rsidR="006F7D0A" w:rsidRPr="008072B9">
        <w:rPr>
          <w:rFonts w:ascii="Times New Roman" w:hAnsi="Times New Roman" w:cs="Times New Roman"/>
          <w:sz w:val="24"/>
          <w:szCs w:val="24"/>
        </w:rPr>
        <w:t>Регламент 2016/2338, паралелно с наличието и на специализирани закони, уреждащи други специфики на отделните видове транспорт.</w:t>
      </w:r>
      <w:r w:rsidR="00D00368" w:rsidRPr="008072B9">
        <w:rPr>
          <w:rFonts w:ascii="Times New Roman" w:hAnsi="Times New Roman" w:cs="Times New Roman"/>
          <w:sz w:val="24"/>
          <w:szCs w:val="24"/>
        </w:rPr>
        <w:t xml:space="preserve"> </w:t>
      </w:r>
      <w:r w:rsidR="006F7D0A" w:rsidRPr="008072B9">
        <w:rPr>
          <w:rFonts w:ascii="Times New Roman" w:hAnsi="Times New Roman" w:cs="Times New Roman"/>
          <w:sz w:val="24"/>
          <w:szCs w:val="24"/>
        </w:rPr>
        <w:t xml:space="preserve">У нас тези обществени отношения са предмет на регулация в различни нормативни актове, по отделно за </w:t>
      </w:r>
      <w:r w:rsidR="00BC0A8E" w:rsidRPr="008072B9">
        <w:rPr>
          <w:rFonts w:ascii="Times New Roman" w:hAnsi="Times New Roman" w:cs="Times New Roman"/>
          <w:sz w:val="24"/>
          <w:szCs w:val="24"/>
        </w:rPr>
        <w:t xml:space="preserve">двата основни </w:t>
      </w:r>
      <w:r w:rsidR="006F7D0A" w:rsidRPr="008072B9">
        <w:rPr>
          <w:rFonts w:ascii="Times New Roman" w:hAnsi="Times New Roman" w:cs="Times New Roman"/>
          <w:sz w:val="24"/>
          <w:szCs w:val="24"/>
        </w:rPr>
        <w:t>вид</w:t>
      </w:r>
      <w:r w:rsidR="00BC0A8E" w:rsidRPr="008072B9">
        <w:rPr>
          <w:rFonts w:ascii="Times New Roman" w:hAnsi="Times New Roman" w:cs="Times New Roman"/>
          <w:sz w:val="24"/>
          <w:szCs w:val="24"/>
        </w:rPr>
        <w:t xml:space="preserve">а сухопътен </w:t>
      </w:r>
      <w:r w:rsidR="00C02ABF" w:rsidRPr="008072B9">
        <w:rPr>
          <w:rFonts w:ascii="Times New Roman" w:hAnsi="Times New Roman" w:cs="Times New Roman"/>
          <w:sz w:val="24"/>
          <w:szCs w:val="24"/>
        </w:rPr>
        <w:t>транспорт</w:t>
      </w:r>
      <w:r w:rsidR="00BC0A8E" w:rsidRPr="008072B9">
        <w:rPr>
          <w:rFonts w:ascii="Times New Roman" w:hAnsi="Times New Roman" w:cs="Times New Roman"/>
          <w:sz w:val="24"/>
          <w:szCs w:val="24"/>
        </w:rPr>
        <w:t xml:space="preserve"> – автомобилния и железопътния</w:t>
      </w:r>
      <w:r w:rsidR="00C02ABF" w:rsidRPr="008072B9">
        <w:rPr>
          <w:rFonts w:ascii="Times New Roman" w:hAnsi="Times New Roman" w:cs="Times New Roman"/>
          <w:sz w:val="24"/>
          <w:szCs w:val="24"/>
        </w:rPr>
        <w:t xml:space="preserve">. </w:t>
      </w:r>
    </w:p>
    <w:p w14:paraId="66E443E1" w14:textId="77777777" w:rsidR="00C02ABF" w:rsidRPr="008072B9" w:rsidRDefault="00C02ABF" w:rsidP="001D605C">
      <w:pPr>
        <w:spacing w:after="0" w:line="360" w:lineRule="auto"/>
        <w:ind w:firstLine="680"/>
        <w:jc w:val="both"/>
        <w:rPr>
          <w:rFonts w:ascii="Times New Roman" w:hAnsi="Times New Roman" w:cs="Times New Roman"/>
          <w:sz w:val="24"/>
          <w:szCs w:val="24"/>
        </w:rPr>
      </w:pPr>
      <w:r w:rsidRPr="008072B9">
        <w:rPr>
          <w:rFonts w:ascii="Times New Roman" w:hAnsi="Times New Roman" w:cs="Times New Roman"/>
          <w:sz w:val="24"/>
          <w:szCs w:val="24"/>
        </w:rPr>
        <w:t xml:space="preserve">При извършването на обществен превоз на пътници с автомобилен транспорт приложимост </w:t>
      </w:r>
      <w:r w:rsidR="00EC4E3A" w:rsidRPr="008072B9">
        <w:rPr>
          <w:rFonts w:ascii="Times New Roman" w:hAnsi="Times New Roman" w:cs="Times New Roman"/>
          <w:sz w:val="24"/>
          <w:szCs w:val="24"/>
        </w:rPr>
        <w:t xml:space="preserve">у нас </w:t>
      </w:r>
      <w:r w:rsidRPr="008072B9">
        <w:rPr>
          <w:rFonts w:ascii="Times New Roman" w:hAnsi="Times New Roman" w:cs="Times New Roman"/>
          <w:sz w:val="24"/>
          <w:szCs w:val="24"/>
        </w:rPr>
        <w:t>намират общо четири нормативни акта, сред които един закон и три наредби:</w:t>
      </w:r>
    </w:p>
    <w:p w14:paraId="5E0D0C1C" w14:textId="77777777" w:rsidR="00C02ABF" w:rsidRPr="008072B9" w:rsidRDefault="00C02ABF" w:rsidP="001D605C">
      <w:pPr>
        <w:spacing w:after="0" w:line="360" w:lineRule="auto"/>
        <w:ind w:firstLine="680"/>
        <w:jc w:val="both"/>
        <w:rPr>
          <w:rFonts w:ascii="Times New Roman" w:eastAsia="Times New Roman" w:hAnsi="Times New Roman" w:cs="Times New Roman"/>
          <w:sz w:val="24"/>
          <w:szCs w:val="24"/>
          <w:lang w:eastAsia="bg-BG"/>
        </w:rPr>
      </w:pPr>
      <w:r w:rsidRPr="008072B9">
        <w:rPr>
          <w:rFonts w:ascii="Times New Roman" w:eastAsia="Times New Roman" w:hAnsi="Times New Roman" w:cs="Times New Roman"/>
          <w:i/>
          <w:iCs/>
          <w:sz w:val="24"/>
          <w:szCs w:val="24"/>
          <w:lang w:eastAsia="bg-BG"/>
        </w:rPr>
        <w:t>ЗАП</w:t>
      </w:r>
      <w:r w:rsidRPr="008072B9">
        <w:rPr>
          <w:rFonts w:ascii="Times New Roman" w:eastAsia="Times New Roman" w:hAnsi="Times New Roman" w:cs="Times New Roman"/>
          <w:sz w:val="24"/>
          <w:szCs w:val="24"/>
          <w:lang w:eastAsia="bg-BG"/>
        </w:rPr>
        <w:t xml:space="preserve"> </w:t>
      </w:r>
      <w:r w:rsidR="00C04121">
        <w:rPr>
          <w:rFonts w:ascii="Times New Roman" w:eastAsia="Times New Roman" w:hAnsi="Times New Roman" w:cs="Times New Roman"/>
          <w:sz w:val="24"/>
          <w:szCs w:val="24"/>
          <w:lang w:eastAsia="bg-BG"/>
        </w:rPr>
        <w:t xml:space="preserve">– </w:t>
      </w:r>
      <w:r w:rsidR="003906B1" w:rsidRPr="008072B9">
        <w:rPr>
          <w:rFonts w:ascii="Times New Roman" w:eastAsia="Times New Roman" w:hAnsi="Times New Roman" w:cs="Times New Roman"/>
          <w:sz w:val="24"/>
          <w:szCs w:val="24"/>
          <w:lang w:eastAsia="bg-BG"/>
        </w:rPr>
        <w:t>з</w:t>
      </w:r>
      <w:r w:rsidRPr="008072B9">
        <w:rPr>
          <w:rFonts w:ascii="Times New Roman" w:eastAsia="Times New Roman" w:hAnsi="Times New Roman" w:cs="Times New Roman"/>
          <w:sz w:val="24"/>
          <w:szCs w:val="24"/>
          <w:lang w:eastAsia="bg-BG"/>
        </w:rPr>
        <w:t xml:space="preserve">аконът урежда условията и реда за обществените вътрешни и международни превози </w:t>
      </w:r>
      <w:r w:rsidR="003906B1" w:rsidRPr="008072B9">
        <w:rPr>
          <w:rFonts w:ascii="Times New Roman" w:eastAsia="Times New Roman" w:hAnsi="Times New Roman" w:cs="Times New Roman"/>
          <w:sz w:val="24"/>
          <w:szCs w:val="24"/>
          <w:lang w:eastAsia="bg-BG"/>
        </w:rPr>
        <w:t xml:space="preserve">с автомобили както на </w:t>
      </w:r>
      <w:r w:rsidRPr="008072B9">
        <w:rPr>
          <w:rFonts w:ascii="Times New Roman" w:eastAsia="Times New Roman" w:hAnsi="Times New Roman" w:cs="Times New Roman"/>
          <w:sz w:val="24"/>
          <w:szCs w:val="24"/>
          <w:lang w:eastAsia="bg-BG"/>
        </w:rPr>
        <w:t>пътници</w:t>
      </w:r>
      <w:r w:rsidR="003906B1" w:rsidRPr="008072B9">
        <w:rPr>
          <w:rFonts w:ascii="Times New Roman" w:eastAsia="Times New Roman" w:hAnsi="Times New Roman" w:cs="Times New Roman"/>
          <w:sz w:val="24"/>
          <w:szCs w:val="24"/>
          <w:lang w:eastAsia="bg-BG"/>
        </w:rPr>
        <w:t xml:space="preserve">, така </w:t>
      </w:r>
      <w:r w:rsidRPr="008072B9">
        <w:rPr>
          <w:rFonts w:ascii="Times New Roman" w:eastAsia="Times New Roman" w:hAnsi="Times New Roman" w:cs="Times New Roman"/>
          <w:sz w:val="24"/>
          <w:szCs w:val="24"/>
          <w:lang w:eastAsia="bg-BG"/>
        </w:rPr>
        <w:t xml:space="preserve">и </w:t>
      </w:r>
      <w:r w:rsidR="003906B1" w:rsidRPr="008072B9">
        <w:rPr>
          <w:rFonts w:ascii="Times New Roman" w:eastAsia="Times New Roman" w:hAnsi="Times New Roman" w:cs="Times New Roman"/>
          <w:sz w:val="24"/>
          <w:szCs w:val="24"/>
          <w:lang w:eastAsia="bg-BG"/>
        </w:rPr>
        <w:t xml:space="preserve">на </w:t>
      </w:r>
      <w:r w:rsidRPr="008072B9">
        <w:rPr>
          <w:rFonts w:ascii="Times New Roman" w:eastAsia="Times New Roman" w:hAnsi="Times New Roman" w:cs="Times New Roman"/>
          <w:sz w:val="24"/>
          <w:szCs w:val="24"/>
          <w:lang w:eastAsia="bg-BG"/>
        </w:rPr>
        <w:t>товари, извършвани от български или чуждестранни превозвачи; превозите за собствена сметка; контрола при осъществяването на тези превози и регулира особените правила при договорите за превоз на пътници и товари. Според закона</w:t>
      </w:r>
      <w:r w:rsidR="00EC4E3A" w:rsidRPr="008072B9">
        <w:rPr>
          <w:rFonts w:ascii="Times New Roman" w:eastAsia="Times New Roman" w:hAnsi="Times New Roman" w:cs="Times New Roman"/>
          <w:sz w:val="24"/>
          <w:szCs w:val="24"/>
          <w:lang w:eastAsia="bg-BG"/>
        </w:rPr>
        <w:t>,</w:t>
      </w:r>
      <w:r w:rsidRPr="008072B9">
        <w:rPr>
          <w:rFonts w:ascii="Times New Roman" w:eastAsia="Times New Roman" w:hAnsi="Times New Roman" w:cs="Times New Roman"/>
          <w:sz w:val="24"/>
          <w:szCs w:val="24"/>
          <w:lang w:eastAsia="bg-BG"/>
        </w:rPr>
        <w:t xml:space="preserve"> обществен превоз на пътници по автобусни линии се извършва съгласно утвърдени транспортни схеми (републиканска, междуобластн</w:t>
      </w:r>
      <w:r w:rsidR="00EC4E3A" w:rsidRPr="008072B9">
        <w:rPr>
          <w:rFonts w:ascii="Times New Roman" w:eastAsia="Times New Roman" w:hAnsi="Times New Roman" w:cs="Times New Roman"/>
          <w:sz w:val="24"/>
          <w:szCs w:val="24"/>
          <w:lang w:eastAsia="bg-BG"/>
        </w:rPr>
        <w:t>и</w:t>
      </w:r>
      <w:r w:rsidRPr="008072B9">
        <w:rPr>
          <w:rFonts w:ascii="Times New Roman" w:eastAsia="Times New Roman" w:hAnsi="Times New Roman" w:cs="Times New Roman"/>
          <w:sz w:val="24"/>
          <w:szCs w:val="24"/>
          <w:lang w:eastAsia="bg-BG"/>
        </w:rPr>
        <w:t>, областн</w:t>
      </w:r>
      <w:r w:rsidR="00EC4E3A" w:rsidRPr="008072B9">
        <w:rPr>
          <w:rFonts w:ascii="Times New Roman" w:eastAsia="Times New Roman" w:hAnsi="Times New Roman" w:cs="Times New Roman"/>
          <w:sz w:val="24"/>
          <w:szCs w:val="24"/>
          <w:lang w:eastAsia="bg-BG"/>
        </w:rPr>
        <w:t>и</w:t>
      </w:r>
      <w:r w:rsidRPr="008072B9">
        <w:rPr>
          <w:rFonts w:ascii="Times New Roman" w:eastAsia="Times New Roman" w:hAnsi="Times New Roman" w:cs="Times New Roman"/>
          <w:sz w:val="24"/>
          <w:szCs w:val="24"/>
          <w:lang w:eastAsia="bg-BG"/>
        </w:rPr>
        <w:t xml:space="preserve"> и общинск</w:t>
      </w:r>
      <w:r w:rsidR="00EC4E3A" w:rsidRPr="008072B9">
        <w:rPr>
          <w:rFonts w:ascii="Times New Roman" w:eastAsia="Times New Roman" w:hAnsi="Times New Roman" w:cs="Times New Roman"/>
          <w:sz w:val="24"/>
          <w:szCs w:val="24"/>
          <w:lang w:eastAsia="bg-BG"/>
        </w:rPr>
        <w:t>и</w:t>
      </w:r>
      <w:r w:rsidRPr="008072B9">
        <w:rPr>
          <w:rFonts w:ascii="Times New Roman" w:eastAsia="Times New Roman" w:hAnsi="Times New Roman" w:cs="Times New Roman"/>
          <w:sz w:val="24"/>
          <w:szCs w:val="24"/>
          <w:lang w:eastAsia="bg-BG"/>
        </w:rPr>
        <w:t>), като е дадена легална дефиниция на понятието „</w:t>
      </w:r>
      <w:r w:rsidRPr="008072B9">
        <w:rPr>
          <w:rFonts w:ascii="Times New Roman" w:eastAsia="Times New Roman" w:hAnsi="Times New Roman" w:cs="Times New Roman"/>
          <w:i/>
          <w:iCs/>
          <w:sz w:val="24"/>
          <w:szCs w:val="24"/>
          <w:lang w:eastAsia="bg-BG"/>
        </w:rPr>
        <w:t>автобусна линия</w:t>
      </w:r>
      <w:r w:rsidRPr="008072B9">
        <w:rPr>
          <w:rFonts w:ascii="Times New Roman" w:eastAsia="Times New Roman" w:hAnsi="Times New Roman" w:cs="Times New Roman"/>
          <w:sz w:val="24"/>
          <w:szCs w:val="24"/>
          <w:lang w:eastAsia="bg-BG"/>
        </w:rPr>
        <w:t xml:space="preserve">“ </w:t>
      </w:r>
      <w:r w:rsidR="00AE0FBA">
        <w:rPr>
          <w:rFonts w:ascii="Times New Roman" w:eastAsia="Times New Roman" w:hAnsi="Times New Roman" w:cs="Times New Roman"/>
          <w:sz w:val="24"/>
          <w:szCs w:val="24"/>
          <w:lang w:eastAsia="bg-BG"/>
        </w:rPr>
        <w:t>–</w:t>
      </w:r>
      <w:r w:rsidRPr="008072B9">
        <w:rPr>
          <w:rFonts w:ascii="Times New Roman" w:eastAsia="Times New Roman" w:hAnsi="Times New Roman" w:cs="Times New Roman"/>
          <w:sz w:val="24"/>
          <w:szCs w:val="24"/>
          <w:lang w:eastAsia="bg-BG"/>
        </w:rPr>
        <w:t xml:space="preserve"> постоянен маршрут за изпълнение на автобусни превози по утвърдено разписание. Законът предвижда, че „</w:t>
      </w:r>
      <w:r w:rsidRPr="008072B9">
        <w:rPr>
          <w:rFonts w:ascii="Times New Roman" w:eastAsia="Times New Roman" w:hAnsi="Times New Roman" w:cs="Times New Roman"/>
          <w:i/>
          <w:iCs/>
          <w:sz w:val="24"/>
          <w:szCs w:val="24"/>
          <w:lang w:eastAsia="bg-BG"/>
        </w:rPr>
        <w:t>превозите по автобусни линии</w:t>
      </w:r>
      <w:r w:rsidRPr="008072B9">
        <w:rPr>
          <w:rFonts w:ascii="Times New Roman" w:eastAsia="Times New Roman" w:hAnsi="Times New Roman" w:cs="Times New Roman"/>
          <w:sz w:val="24"/>
          <w:szCs w:val="24"/>
          <w:lang w:eastAsia="bg-BG"/>
        </w:rPr>
        <w:t>“ се възлагат след процедура по ЗОП</w:t>
      </w:r>
      <w:r w:rsidR="003906B1" w:rsidRPr="008072B9">
        <w:rPr>
          <w:rFonts w:ascii="Times New Roman" w:eastAsia="Times New Roman" w:hAnsi="Times New Roman" w:cs="Times New Roman"/>
          <w:sz w:val="24"/>
          <w:szCs w:val="24"/>
          <w:lang w:eastAsia="bg-BG"/>
        </w:rPr>
        <w:t xml:space="preserve"> или </w:t>
      </w:r>
      <w:r w:rsidRPr="008072B9">
        <w:rPr>
          <w:rFonts w:ascii="Times New Roman" w:eastAsia="Times New Roman" w:hAnsi="Times New Roman" w:cs="Times New Roman"/>
          <w:sz w:val="24"/>
          <w:szCs w:val="24"/>
          <w:lang w:eastAsia="bg-BG"/>
        </w:rPr>
        <w:t>ЗК съгласно Регламент 1370/2007. ЗАП изрично регламентира и че превозите по автобусни линии се извършват само от превозвачи, сключили договор с възложителя.</w:t>
      </w:r>
    </w:p>
    <w:p w14:paraId="35968216" w14:textId="77777777" w:rsidR="00C02ABF" w:rsidRPr="008072B9" w:rsidRDefault="00C02ABF" w:rsidP="001D605C">
      <w:pPr>
        <w:spacing w:after="0" w:line="360" w:lineRule="auto"/>
        <w:ind w:firstLine="680"/>
        <w:jc w:val="both"/>
        <w:rPr>
          <w:rFonts w:ascii="Times New Roman" w:eastAsia="Times New Roman" w:hAnsi="Times New Roman" w:cs="Times New Roman"/>
          <w:sz w:val="24"/>
          <w:szCs w:val="24"/>
          <w:lang w:eastAsia="bg-BG"/>
        </w:rPr>
      </w:pPr>
      <w:r w:rsidRPr="008072B9">
        <w:rPr>
          <w:rFonts w:ascii="Times New Roman" w:eastAsia="Times New Roman" w:hAnsi="Times New Roman" w:cs="Times New Roman"/>
          <w:sz w:val="24"/>
          <w:szCs w:val="24"/>
          <w:lang w:eastAsia="bg-BG"/>
        </w:rPr>
        <w:t xml:space="preserve">Уредбата на обществения транспорт по автобусни линии е доразвита в следните подзаконови нормативни актове: </w:t>
      </w:r>
    </w:p>
    <w:p w14:paraId="6A095FC1" w14:textId="77777777" w:rsidR="009676D3" w:rsidRPr="008072B9" w:rsidRDefault="00C02ABF" w:rsidP="006D07B9">
      <w:pPr>
        <w:pStyle w:val="ListParagraph"/>
        <w:numPr>
          <w:ilvl w:val="0"/>
          <w:numId w:val="8"/>
        </w:numPr>
        <w:spacing w:after="0" w:line="360" w:lineRule="auto"/>
        <w:ind w:left="0" w:firstLine="851"/>
        <w:jc w:val="both"/>
        <w:rPr>
          <w:rFonts w:ascii="Times New Roman" w:eastAsia="Times New Roman" w:hAnsi="Times New Roman" w:cs="Times New Roman"/>
          <w:sz w:val="24"/>
          <w:szCs w:val="24"/>
          <w:lang w:eastAsia="bg-BG"/>
        </w:rPr>
      </w:pPr>
      <w:r w:rsidRPr="008072B9">
        <w:rPr>
          <w:rFonts w:ascii="Times New Roman" w:eastAsia="Times New Roman" w:hAnsi="Times New Roman" w:cs="Times New Roman"/>
          <w:i/>
          <w:iCs/>
          <w:sz w:val="24"/>
          <w:szCs w:val="24"/>
          <w:lang w:eastAsia="bg-BG"/>
        </w:rPr>
        <w:t>Наредба № 2 от 15.03.2002 г.</w:t>
      </w:r>
      <w:r w:rsidR="003906B1" w:rsidRPr="008072B9">
        <w:rPr>
          <w:rFonts w:ascii="Times New Roman" w:eastAsia="Times New Roman" w:hAnsi="Times New Roman" w:cs="Times New Roman"/>
          <w:sz w:val="24"/>
          <w:szCs w:val="24"/>
          <w:lang w:eastAsia="bg-BG"/>
        </w:rPr>
        <w:t>, уреждаща</w:t>
      </w:r>
      <w:r w:rsidRPr="008072B9">
        <w:rPr>
          <w:rFonts w:ascii="Times New Roman" w:eastAsia="Times New Roman" w:hAnsi="Times New Roman" w:cs="Times New Roman"/>
          <w:sz w:val="24"/>
          <w:szCs w:val="24"/>
          <w:lang w:eastAsia="bg-BG"/>
        </w:rPr>
        <w:t xml:space="preserve"> условията и реда за утвърждаване на транспортни</w:t>
      </w:r>
      <w:r w:rsidR="003906B1" w:rsidRPr="008072B9">
        <w:rPr>
          <w:rFonts w:ascii="Times New Roman" w:eastAsia="Times New Roman" w:hAnsi="Times New Roman" w:cs="Times New Roman"/>
          <w:sz w:val="24"/>
          <w:szCs w:val="24"/>
          <w:lang w:eastAsia="bg-BG"/>
        </w:rPr>
        <w:t>те</w:t>
      </w:r>
      <w:r w:rsidRPr="008072B9">
        <w:rPr>
          <w:rFonts w:ascii="Times New Roman" w:eastAsia="Times New Roman" w:hAnsi="Times New Roman" w:cs="Times New Roman"/>
          <w:sz w:val="24"/>
          <w:szCs w:val="24"/>
          <w:lang w:eastAsia="bg-BG"/>
        </w:rPr>
        <w:t xml:space="preserve"> схеми</w:t>
      </w:r>
      <w:r w:rsidR="003906B1" w:rsidRPr="008072B9">
        <w:rPr>
          <w:rFonts w:ascii="Times New Roman" w:eastAsia="Times New Roman" w:hAnsi="Times New Roman" w:cs="Times New Roman"/>
          <w:sz w:val="24"/>
          <w:szCs w:val="24"/>
          <w:lang w:eastAsia="bg-BG"/>
        </w:rPr>
        <w:t>, описани в ЗАП</w:t>
      </w:r>
      <w:r w:rsidRPr="008072B9">
        <w:rPr>
          <w:rFonts w:ascii="Times New Roman" w:eastAsia="Times New Roman" w:hAnsi="Times New Roman" w:cs="Times New Roman"/>
          <w:sz w:val="24"/>
          <w:szCs w:val="24"/>
          <w:lang w:eastAsia="bg-BG"/>
        </w:rPr>
        <w:t xml:space="preserve"> и за осъществяване на обществени превози на пътници с автобуси</w:t>
      </w:r>
      <w:r w:rsidR="003906B1" w:rsidRPr="008072B9">
        <w:rPr>
          <w:rFonts w:ascii="Times New Roman" w:eastAsia="Times New Roman" w:hAnsi="Times New Roman" w:cs="Times New Roman"/>
          <w:sz w:val="24"/>
          <w:szCs w:val="24"/>
          <w:lang w:eastAsia="bg-BG"/>
        </w:rPr>
        <w:t>. На практика това е ключовият нормативен акт, макар и на подзаконово ниво, уреждащ автобусния обществен транспорт</w:t>
      </w:r>
      <w:r w:rsidR="009676D3" w:rsidRPr="008072B9">
        <w:rPr>
          <w:rFonts w:ascii="Times New Roman" w:eastAsia="Times New Roman" w:hAnsi="Times New Roman" w:cs="Times New Roman"/>
          <w:sz w:val="24"/>
          <w:szCs w:val="24"/>
          <w:lang w:eastAsia="bg-BG"/>
        </w:rPr>
        <w:t xml:space="preserve">, тъй като именно в </w:t>
      </w:r>
      <w:r w:rsidR="00D00368" w:rsidRPr="008072B9">
        <w:rPr>
          <w:rFonts w:ascii="Times New Roman" w:eastAsia="Times New Roman" w:hAnsi="Times New Roman" w:cs="Times New Roman"/>
          <w:sz w:val="24"/>
          <w:szCs w:val="24"/>
          <w:lang w:eastAsia="bg-BG"/>
        </w:rPr>
        <w:t xml:space="preserve">тази наредба </w:t>
      </w:r>
      <w:r w:rsidR="009676D3" w:rsidRPr="008072B9">
        <w:rPr>
          <w:rFonts w:ascii="Times New Roman" w:eastAsia="Calibri" w:hAnsi="Times New Roman" w:cs="Times New Roman"/>
          <w:sz w:val="24"/>
          <w:szCs w:val="24"/>
        </w:rPr>
        <w:t xml:space="preserve">са регламентирани конкретните условия за възлагане на задължението за извършване на обществена услуга за обществен превоз от страна на възложителите </w:t>
      </w:r>
      <w:r w:rsidR="00AE0FBA">
        <w:rPr>
          <w:rFonts w:ascii="Times New Roman" w:eastAsia="Calibri" w:hAnsi="Times New Roman" w:cs="Times New Roman"/>
          <w:sz w:val="24"/>
          <w:szCs w:val="24"/>
        </w:rPr>
        <w:t>–</w:t>
      </w:r>
      <w:r w:rsidR="009676D3" w:rsidRPr="008072B9">
        <w:rPr>
          <w:rFonts w:ascii="Times New Roman" w:eastAsia="Calibri" w:hAnsi="Times New Roman" w:cs="Times New Roman"/>
          <w:sz w:val="24"/>
          <w:szCs w:val="24"/>
        </w:rPr>
        <w:t xml:space="preserve"> общини, условията и изискванията към организацията на превоз на пътници по утвърдените транспортни схеми, в т.ч. задълженията на превозвачите, изискванията към </w:t>
      </w:r>
      <w:r w:rsidR="009676D3" w:rsidRPr="008072B9">
        <w:rPr>
          <w:rFonts w:ascii="Times New Roman" w:eastAsia="Calibri" w:hAnsi="Times New Roman" w:cs="Times New Roman"/>
          <w:sz w:val="24"/>
          <w:szCs w:val="24"/>
        </w:rPr>
        <w:lastRenderedPageBreak/>
        <w:t xml:space="preserve">водачите и техните задължения, изискванията към автобусите, с които се извършват превозите, документите за извършване на превоз на пътници и др. </w:t>
      </w:r>
    </w:p>
    <w:p w14:paraId="04AB602F" w14:textId="77777777" w:rsidR="009676D3" w:rsidRPr="008072B9" w:rsidRDefault="00C02ABF" w:rsidP="006D07B9">
      <w:pPr>
        <w:pStyle w:val="ListParagraph"/>
        <w:numPr>
          <w:ilvl w:val="0"/>
          <w:numId w:val="8"/>
        </w:numPr>
        <w:spacing w:after="0" w:line="360" w:lineRule="auto"/>
        <w:ind w:left="0" w:firstLine="680"/>
        <w:jc w:val="both"/>
        <w:rPr>
          <w:rFonts w:ascii="Times New Roman" w:eastAsia="Times New Roman" w:hAnsi="Times New Roman" w:cs="Times New Roman"/>
          <w:sz w:val="24"/>
          <w:szCs w:val="24"/>
          <w:lang w:eastAsia="bg-BG"/>
        </w:rPr>
      </w:pPr>
      <w:r w:rsidRPr="008072B9">
        <w:rPr>
          <w:rFonts w:ascii="Times New Roman" w:eastAsia="Times New Roman" w:hAnsi="Times New Roman" w:cs="Times New Roman"/>
          <w:i/>
          <w:iCs/>
          <w:sz w:val="24"/>
          <w:szCs w:val="24"/>
          <w:lang w:eastAsia="bg-BG"/>
        </w:rPr>
        <w:t>Наредба № 33 от 03.11.1999 г.</w:t>
      </w:r>
      <w:r w:rsidR="009676D3" w:rsidRPr="008072B9">
        <w:rPr>
          <w:rFonts w:ascii="Times New Roman" w:eastAsia="Times New Roman" w:hAnsi="Times New Roman" w:cs="Times New Roman"/>
          <w:sz w:val="24"/>
          <w:szCs w:val="24"/>
          <w:lang w:eastAsia="bg-BG"/>
        </w:rPr>
        <w:t xml:space="preserve">, в която са </w:t>
      </w:r>
      <w:r w:rsidRPr="008072B9">
        <w:rPr>
          <w:rFonts w:ascii="Times New Roman" w:eastAsia="Times New Roman" w:hAnsi="Times New Roman" w:cs="Times New Roman"/>
          <w:sz w:val="24"/>
          <w:szCs w:val="24"/>
          <w:lang w:eastAsia="bg-BG"/>
        </w:rPr>
        <w:t>определ</w:t>
      </w:r>
      <w:r w:rsidR="009676D3" w:rsidRPr="008072B9">
        <w:rPr>
          <w:rFonts w:ascii="Times New Roman" w:eastAsia="Times New Roman" w:hAnsi="Times New Roman" w:cs="Times New Roman"/>
          <w:sz w:val="24"/>
          <w:szCs w:val="24"/>
          <w:lang w:eastAsia="bg-BG"/>
        </w:rPr>
        <w:t xml:space="preserve">ени </w:t>
      </w:r>
      <w:r w:rsidRPr="008072B9">
        <w:rPr>
          <w:rFonts w:ascii="Times New Roman" w:eastAsia="Times New Roman" w:hAnsi="Times New Roman" w:cs="Times New Roman"/>
          <w:sz w:val="24"/>
          <w:szCs w:val="24"/>
          <w:lang w:eastAsia="bg-BG"/>
        </w:rPr>
        <w:t xml:space="preserve">изискванията към автогарите и условията и реда за работа в тях. </w:t>
      </w:r>
    </w:p>
    <w:p w14:paraId="3D95A239" w14:textId="77777777" w:rsidR="00C02ABF" w:rsidRPr="008072B9" w:rsidRDefault="00C02ABF" w:rsidP="006D07B9">
      <w:pPr>
        <w:pStyle w:val="ListParagraph"/>
        <w:numPr>
          <w:ilvl w:val="0"/>
          <w:numId w:val="8"/>
        </w:numPr>
        <w:spacing w:after="0" w:line="360" w:lineRule="auto"/>
        <w:ind w:left="0" w:firstLine="680"/>
        <w:jc w:val="both"/>
        <w:rPr>
          <w:rFonts w:ascii="Times New Roman" w:eastAsia="Times New Roman" w:hAnsi="Times New Roman" w:cs="Times New Roman"/>
          <w:sz w:val="24"/>
          <w:szCs w:val="24"/>
          <w:lang w:eastAsia="bg-BG"/>
        </w:rPr>
      </w:pPr>
      <w:r w:rsidRPr="008072B9">
        <w:rPr>
          <w:rFonts w:ascii="Times New Roman" w:eastAsia="Times New Roman" w:hAnsi="Times New Roman" w:cs="Times New Roman"/>
          <w:i/>
          <w:iCs/>
          <w:sz w:val="24"/>
          <w:szCs w:val="24"/>
          <w:lang w:eastAsia="bg-BG"/>
        </w:rPr>
        <w:t>Наредба</w:t>
      </w:r>
      <w:r w:rsidR="001E1BE7" w:rsidRPr="008072B9">
        <w:rPr>
          <w:rFonts w:ascii="Times New Roman" w:eastAsia="Times New Roman" w:hAnsi="Times New Roman" w:cs="Times New Roman"/>
          <w:i/>
          <w:iCs/>
          <w:sz w:val="24"/>
          <w:szCs w:val="24"/>
          <w:lang w:eastAsia="bg-BG"/>
        </w:rPr>
        <w:t xml:space="preserve"> за</w:t>
      </w:r>
      <w:r w:rsidRPr="008072B9">
        <w:rPr>
          <w:rFonts w:ascii="Times New Roman" w:eastAsia="Times New Roman" w:hAnsi="Times New Roman" w:cs="Times New Roman"/>
          <w:i/>
          <w:iCs/>
          <w:sz w:val="24"/>
          <w:szCs w:val="24"/>
          <w:lang w:eastAsia="bg-BG"/>
        </w:rPr>
        <w:t xml:space="preserve"> </w:t>
      </w:r>
      <w:r w:rsidR="001E1BE7" w:rsidRPr="008072B9">
        <w:rPr>
          <w:rFonts w:ascii="Times New Roman" w:eastAsia="Times New Roman" w:hAnsi="Times New Roman" w:cs="Times New Roman"/>
          <w:i/>
          <w:iCs/>
          <w:sz w:val="24"/>
          <w:szCs w:val="24"/>
          <w:lang w:eastAsia="bg-BG"/>
        </w:rPr>
        <w:t>компенсациите и субсидиите</w:t>
      </w:r>
      <w:r w:rsidR="001E1BE7" w:rsidRPr="008072B9">
        <w:rPr>
          <w:rFonts w:ascii="Times New Roman" w:eastAsia="Times New Roman" w:hAnsi="Times New Roman" w:cs="Times New Roman"/>
          <w:sz w:val="24"/>
          <w:szCs w:val="24"/>
          <w:lang w:eastAsia="bg-BG"/>
        </w:rPr>
        <w:t>, в която са уред</w:t>
      </w:r>
      <w:r w:rsidR="00A91B8E" w:rsidRPr="008072B9">
        <w:rPr>
          <w:rFonts w:ascii="Times New Roman" w:eastAsia="Times New Roman" w:hAnsi="Times New Roman" w:cs="Times New Roman"/>
          <w:sz w:val="24"/>
          <w:szCs w:val="24"/>
          <w:lang w:eastAsia="bg-BG"/>
        </w:rPr>
        <w:t>ен</w:t>
      </w:r>
      <w:r w:rsidR="001E1BE7" w:rsidRPr="008072B9">
        <w:rPr>
          <w:rFonts w:ascii="Times New Roman" w:eastAsia="Times New Roman" w:hAnsi="Times New Roman" w:cs="Times New Roman"/>
          <w:sz w:val="24"/>
          <w:szCs w:val="24"/>
          <w:lang w:eastAsia="bg-BG"/>
        </w:rPr>
        <w:t xml:space="preserve">и </w:t>
      </w:r>
      <w:r w:rsidRPr="008072B9">
        <w:rPr>
          <w:rFonts w:ascii="Times New Roman" w:eastAsia="Times New Roman" w:hAnsi="Times New Roman" w:cs="Times New Roman"/>
          <w:sz w:val="24"/>
          <w:szCs w:val="24"/>
          <w:lang w:eastAsia="bg-BG"/>
        </w:rPr>
        <w:t>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 предвидени в нормативните актове за определени категории пътници,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w:t>
      </w:r>
      <w:r w:rsidR="001E1BE7" w:rsidRPr="008072B9">
        <w:rPr>
          <w:rFonts w:ascii="Times New Roman" w:eastAsia="Times New Roman" w:hAnsi="Times New Roman" w:cs="Times New Roman"/>
          <w:sz w:val="24"/>
          <w:szCs w:val="24"/>
          <w:lang w:eastAsia="bg-BG"/>
        </w:rPr>
        <w:t>. Наредбата е приета на основание чл.</w:t>
      </w:r>
      <w:r w:rsidRPr="008072B9">
        <w:rPr>
          <w:rFonts w:ascii="Times New Roman" w:eastAsia="Times New Roman" w:hAnsi="Times New Roman" w:cs="Times New Roman"/>
          <w:sz w:val="24"/>
          <w:szCs w:val="24"/>
          <w:lang w:eastAsia="bg-BG"/>
        </w:rPr>
        <w:t xml:space="preserve"> § 4, ал. 3 от заключителните разпоредби на ЗАП</w:t>
      </w:r>
      <w:r w:rsidR="00A0009F" w:rsidRPr="00C04121">
        <w:rPr>
          <w:rFonts w:ascii="Times New Roman" w:eastAsia="Times New Roman" w:hAnsi="Times New Roman" w:cs="Times New Roman"/>
          <w:sz w:val="24"/>
          <w:szCs w:val="24"/>
          <w:lang w:eastAsia="bg-BG"/>
        </w:rPr>
        <w:t>.</w:t>
      </w:r>
      <w:r w:rsidR="001E1BE7" w:rsidRPr="008072B9">
        <w:rPr>
          <w:rFonts w:ascii="Times New Roman" w:eastAsia="Times New Roman" w:hAnsi="Times New Roman" w:cs="Times New Roman"/>
          <w:sz w:val="24"/>
          <w:szCs w:val="24"/>
          <w:lang w:eastAsia="bg-BG"/>
        </w:rPr>
        <w:t xml:space="preserve"> </w:t>
      </w:r>
      <w:r w:rsidR="00A0009F">
        <w:rPr>
          <w:rFonts w:ascii="Times New Roman" w:eastAsia="Times New Roman" w:hAnsi="Times New Roman" w:cs="Times New Roman"/>
          <w:sz w:val="24"/>
          <w:szCs w:val="24"/>
          <w:lang w:eastAsia="bg-BG"/>
        </w:rPr>
        <w:t>С</w:t>
      </w:r>
      <w:r w:rsidR="00A0009F" w:rsidRPr="008072B9">
        <w:rPr>
          <w:rFonts w:ascii="Times New Roman" w:eastAsia="Times New Roman" w:hAnsi="Times New Roman" w:cs="Times New Roman"/>
          <w:sz w:val="24"/>
          <w:szCs w:val="24"/>
          <w:lang w:eastAsia="bg-BG"/>
        </w:rPr>
        <w:t xml:space="preserve">ъгласно </w:t>
      </w:r>
      <w:r w:rsidR="00A0009F">
        <w:rPr>
          <w:rFonts w:ascii="Times New Roman" w:eastAsia="Times New Roman" w:hAnsi="Times New Roman" w:cs="Times New Roman"/>
          <w:sz w:val="24"/>
          <w:szCs w:val="24"/>
          <w:lang w:eastAsia="bg-BG"/>
        </w:rPr>
        <w:t>ал. 1 от същия параграф</w:t>
      </w:r>
      <w:r w:rsidR="00C04121">
        <w:rPr>
          <w:rFonts w:ascii="Times New Roman" w:eastAsia="Times New Roman" w:hAnsi="Times New Roman" w:cs="Times New Roman"/>
          <w:sz w:val="24"/>
          <w:szCs w:val="24"/>
          <w:lang w:eastAsia="bg-BG"/>
        </w:rPr>
        <w:t>,</w:t>
      </w:r>
      <w:r w:rsidRPr="008072B9">
        <w:rPr>
          <w:rFonts w:ascii="Times New Roman" w:eastAsia="Times New Roman" w:hAnsi="Times New Roman" w:cs="Times New Roman"/>
          <w:sz w:val="24"/>
          <w:szCs w:val="24"/>
          <w:lang w:eastAsia="bg-BG"/>
        </w:rPr>
        <w:t xml:space="preserve"> ежегодно в държавния бюджет на Република България се включват разходи за субсидиране на превоза на пътниците по нерентабилни автобусни линии във вътрешноградския транспорт и транспорта в планински и други райони по предложение на министъра на транспорта и съобщенията и за компенсиране на намалените приходи от прилагането на цени за пътуване, предвидени в нормативните актове за определени категории пътници. Според заложеното в наредбата кметовете на общините се разплащат с превозвачите съобразно фактически предоставените транспортни услуги, като е регламентиран конкретният ред за извършване на разпределянето на средствата. </w:t>
      </w:r>
    </w:p>
    <w:p w14:paraId="307D328F" w14:textId="77777777" w:rsidR="009676D3" w:rsidRPr="008072B9" w:rsidRDefault="00F26F87" w:rsidP="001D605C">
      <w:pPr>
        <w:spacing w:after="0" w:line="360" w:lineRule="auto"/>
        <w:ind w:firstLine="680"/>
        <w:jc w:val="both"/>
        <w:rPr>
          <w:rFonts w:ascii="Times New Roman" w:eastAsia="Times New Roman" w:hAnsi="Times New Roman" w:cs="Times New Roman"/>
          <w:sz w:val="24"/>
          <w:szCs w:val="24"/>
          <w:lang w:eastAsia="bg-BG"/>
        </w:rPr>
      </w:pPr>
      <w:r w:rsidRPr="008072B9">
        <w:rPr>
          <w:rFonts w:ascii="Times New Roman" w:eastAsia="Times New Roman" w:hAnsi="Times New Roman" w:cs="Times New Roman"/>
          <w:sz w:val="24"/>
          <w:szCs w:val="24"/>
          <w:lang w:eastAsia="bg-BG"/>
        </w:rPr>
        <w:t xml:space="preserve">В областта на железопътния транспорт законодателният подход е аналогичен – материята е предмет на уредба от </w:t>
      </w:r>
      <w:r w:rsidR="00BC0A8E" w:rsidRPr="008072B9">
        <w:rPr>
          <w:rFonts w:ascii="Times New Roman" w:eastAsia="Times New Roman" w:hAnsi="Times New Roman" w:cs="Times New Roman"/>
          <w:sz w:val="24"/>
          <w:szCs w:val="24"/>
          <w:lang w:eastAsia="bg-BG"/>
        </w:rPr>
        <w:t xml:space="preserve">общо четири </w:t>
      </w:r>
      <w:r w:rsidRPr="008072B9">
        <w:rPr>
          <w:rFonts w:ascii="Times New Roman" w:eastAsia="Times New Roman" w:hAnsi="Times New Roman" w:cs="Times New Roman"/>
          <w:sz w:val="24"/>
          <w:szCs w:val="24"/>
          <w:lang w:eastAsia="bg-BG"/>
        </w:rPr>
        <w:t>нормативни акта</w:t>
      </w:r>
      <w:r w:rsidR="00BC0A8E" w:rsidRPr="008072B9">
        <w:rPr>
          <w:rFonts w:ascii="Times New Roman" w:eastAsia="Times New Roman" w:hAnsi="Times New Roman" w:cs="Times New Roman"/>
          <w:sz w:val="24"/>
          <w:szCs w:val="24"/>
          <w:lang w:eastAsia="bg-BG"/>
        </w:rPr>
        <w:t xml:space="preserve"> </w:t>
      </w:r>
      <w:r w:rsidR="00A0009F">
        <w:rPr>
          <w:rFonts w:ascii="Times New Roman" w:eastAsia="Times New Roman" w:hAnsi="Times New Roman" w:cs="Times New Roman"/>
          <w:sz w:val="24"/>
          <w:szCs w:val="24"/>
          <w:lang w:eastAsia="bg-BG"/>
        </w:rPr>
        <w:t>–</w:t>
      </w:r>
      <w:r w:rsidR="00BC0A8E" w:rsidRPr="008072B9">
        <w:rPr>
          <w:rFonts w:ascii="Times New Roman" w:eastAsia="Times New Roman" w:hAnsi="Times New Roman" w:cs="Times New Roman"/>
          <w:sz w:val="24"/>
          <w:szCs w:val="24"/>
          <w:lang w:eastAsia="bg-BG"/>
        </w:rPr>
        <w:t xml:space="preserve"> </w:t>
      </w:r>
      <w:r w:rsidRPr="008072B9">
        <w:rPr>
          <w:rFonts w:ascii="Times New Roman" w:eastAsia="Times New Roman" w:hAnsi="Times New Roman" w:cs="Times New Roman"/>
          <w:sz w:val="24"/>
          <w:szCs w:val="24"/>
          <w:lang w:eastAsia="bg-BG"/>
        </w:rPr>
        <w:t xml:space="preserve">един закон и </w:t>
      </w:r>
      <w:r w:rsidR="00BC0A8E" w:rsidRPr="008072B9">
        <w:rPr>
          <w:rFonts w:ascii="Times New Roman" w:eastAsia="Times New Roman" w:hAnsi="Times New Roman" w:cs="Times New Roman"/>
          <w:sz w:val="24"/>
          <w:szCs w:val="24"/>
          <w:lang w:eastAsia="bg-BG"/>
        </w:rPr>
        <w:t xml:space="preserve">три </w:t>
      </w:r>
      <w:r w:rsidRPr="008072B9">
        <w:rPr>
          <w:rFonts w:ascii="Times New Roman" w:eastAsia="Times New Roman" w:hAnsi="Times New Roman" w:cs="Times New Roman"/>
          <w:sz w:val="24"/>
          <w:szCs w:val="24"/>
          <w:lang w:eastAsia="bg-BG"/>
        </w:rPr>
        <w:t>наредби</w:t>
      </w:r>
      <w:r w:rsidR="00BC0A8E" w:rsidRPr="008072B9">
        <w:rPr>
          <w:rFonts w:ascii="Times New Roman" w:eastAsia="Times New Roman" w:hAnsi="Times New Roman" w:cs="Times New Roman"/>
          <w:sz w:val="24"/>
          <w:szCs w:val="24"/>
          <w:lang w:eastAsia="bg-BG"/>
        </w:rPr>
        <w:t>:</w:t>
      </w:r>
    </w:p>
    <w:p w14:paraId="4E096739" w14:textId="77777777" w:rsidR="00BC0A8E" w:rsidRPr="008072B9" w:rsidRDefault="00BC0A8E" w:rsidP="001D605C">
      <w:pPr>
        <w:spacing w:after="0" w:line="360" w:lineRule="auto"/>
        <w:ind w:firstLine="680"/>
        <w:jc w:val="both"/>
        <w:rPr>
          <w:rFonts w:ascii="Times New Roman" w:eastAsia="Times New Roman" w:hAnsi="Times New Roman" w:cs="Times New Roman"/>
          <w:sz w:val="24"/>
          <w:szCs w:val="24"/>
          <w:lang w:eastAsia="bg-BG"/>
        </w:rPr>
      </w:pPr>
      <w:r w:rsidRPr="008072B9">
        <w:rPr>
          <w:rFonts w:ascii="Times New Roman" w:eastAsia="Times New Roman" w:hAnsi="Times New Roman" w:cs="Times New Roman"/>
          <w:i/>
          <w:iCs/>
          <w:sz w:val="24"/>
          <w:szCs w:val="24"/>
          <w:lang w:eastAsia="bg-BG"/>
        </w:rPr>
        <w:t>ЗЖТ</w:t>
      </w:r>
      <w:r w:rsidRPr="008072B9">
        <w:rPr>
          <w:rFonts w:ascii="Times New Roman" w:eastAsia="Times New Roman" w:hAnsi="Times New Roman" w:cs="Times New Roman"/>
          <w:sz w:val="24"/>
          <w:szCs w:val="24"/>
          <w:lang w:eastAsia="bg-BG"/>
        </w:rPr>
        <w:t xml:space="preserve"> </w:t>
      </w:r>
      <w:r w:rsidR="00BF5406">
        <w:rPr>
          <w:rFonts w:ascii="Times New Roman" w:eastAsia="Times New Roman" w:hAnsi="Times New Roman" w:cs="Times New Roman"/>
          <w:sz w:val="24"/>
          <w:szCs w:val="24"/>
          <w:lang w:eastAsia="bg-BG"/>
        </w:rPr>
        <w:t>–</w:t>
      </w:r>
      <w:r w:rsidRPr="008072B9">
        <w:rPr>
          <w:rFonts w:ascii="Times New Roman" w:eastAsia="Times New Roman" w:hAnsi="Times New Roman" w:cs="Times New Roman"/>
          <w:sz w:val="24"/>
          <w:szCs w:val="24"/>
          <w:lang w:eastAsia="bg-BG"/>
        </w:rPr>
        <w:t xml:space="preserve"> законът определя условията и реда за изграждане, поддържане, развитие и експлоатация на железопътната инфраструктура, изискванията за безопасност и оперативна съвместимост, както и взаимоотношенията между превозвачи и клиенти при предоставяне на железопътни превозни услуги. Раздел IV от глава трета на закона регламентира, че задълженията за извършване на обществени превозни услуги на пътници се възлагат чрез дългосрочен договор, сключен между министъра на транспорта и съобщенията и съответния превозвач, въз основа на решение на Министерския съвет за възлагане на обществена превозна услуга. Въведено е изискване, че задължение за извършване на обществена превозна услуга се изпълнява въз основа на договор за поемане на задължение за обществена превозна услуга, който има за цел постигане на </w:t>
      </w:r>
      <w:r w:rsidRPr="008072B9">
        <w:rPr>
          <w:rFonts w:ascii="Times New Roman" w:eastAsia="Times New Roman" w:hAnsi="Times New Roman" w:cs="Times New Roman"/>
          <w:sz w:val="24"/>
          <w:szCs w:val="24"/>
          <w:lang w:eastAsia="bg-BG"/>
        </w:rPr>
        <w:lastRenderedPageBreak/>
        <w:t>определено равнище в транспортното обслужване и цени за даден вид транспортни услуги. Възлагането на обществени превозни услуги се извършва при спазване изискванията на Регламент 1370/2007.</w:t>
      </w:r>
    </w:p>
    <w:p w14:paraId="59C9D64A" w14:textId="77777777" w:rsidR="00BC0A8E" w:rsidRPr="008072B9" w:rsidRDefault="00BC0A8E" w:rsidP="001D605C">
      <w:pPr>
        <w:spacing w:after="0" w:line="360" w:lineRule="auto"/>
        <w:ind w:firstLine="680"/>
        <w:jc w:val="both"/>
        <w:rPr>
          <w:rFonts w:ascii="Times New Roman" w:hAnsi="Times New Roman"/>
          <w:sz w:val="24"/>
        </w:rPr>
      </w:pPr>
      <w:r w:rsidRPr="008072B9">
        <w:rPr>
          <w:rFonts w:ascii="Times New Roman" w:eastAsia="Times New Roman" w:hAnsi="Times New Roman" w:cs="Times New Roman"/>
          <w:sz w:val="24"/>
          <w:szCs w:val="24"/>
          <w:lang w:eastAsia="bg-BG"/>
        </w:rPr>
        <w:t xml:space="preserve">Уредбата на обществения железопътен транспорт е доразвита в следните подзаконови нормативни актове: </w:t>
      </w:r>
    </w:p>
    <w:p w14:paraId="2F2EB3E5" w14:textId="77777777" w:rsidR="00BC0A8E" w:rsidRPr="008072B9" w:rsidRDefault="00BC0A8E" w:rsidP="006D07B9">
      <w:pPr>
        <w:pStyle w:val="ListParagraph"/>
        <w:numPr>
          <w:ilvl w:val="0"/>
          <w:numId w:val="8"/>
        </w:numPr>
        <w:spacing w:after="0" w:line="360" w:lineRule="auto"/>
        <w:ind w:left="0" w:firstLine="680"/>
        <w:jc w:val="both"/>
        <w:rPr>
          <w:rFonts w:ascii="Times New Roman" w:eastAsia="Times New Roman" w:hAnsi="Times New Roman" w:cs="Times New Roman"/>
          <w:sz w:val="24"/>
          <w:szCs w:val="24"/>
          <w:lang w:eastAsia="bg-BG"/>
        </w:rPr>
      </w:pPr>
      <w:r w:rsidRPr="008072B9">
        <w:rPr>
          <w:rFonts w:ascii="Times New Roman" w:eastAsia="Times New Roman" w:hAnsi="Times New Roman" w:cs="Times New Roman"/>
          <w:i/>
          <w:iCs/>
          <w:sz w:val="24"/>
          <w:szCs w:val="24"/>
          <w:lang w:eastAsia="bg-BG"/>
        </w:rPr>
        <w:t>Наредба за железопътния транспорт</w:t>
      </w:r>
      <w:r w:rsidRPr="008072B9">
        <w:rPr>
          <w:rFonts w:ascii="Times New Roman" w:eastAsia="Times New Roman" w:hAnsi="Times New Roman" w:cs="Times New Roman"/>
          <w:sz w:val="24"/>
          <w:szCs w:val="24"/>
          <w:lang w:eastAsia="bg-BG"/>
        </w:rPr>
        <w:t>, с която се определят условията за възлагане и изпълнение на задълженията за извършване на обществени превозни услуги на пътници с железопътен транспорт. В раздел II от наредбата е регламентиран редът за възлагане на задълженията за извършване на обществени превозни услуги, като е предвидено, че Министерски съвет</w:t>
      </w:r>
      <w:r w:rsidR="00F45629" w:rsidRPr="008072B9">
        <w:rPr>
          <w:rFonts w:ascii="Times New Roman" w:eastAsia="Times New Roman" w:hAnsi="Times New Roman" w:cs="Times New Roman"/>
          <w:sz w:val="24"/>
          <w:szCs w:val="24"/>
          <w:lang w:eastAsia="bg-BG"/>
        </w:rPr>
        <w:t>,</w:t>
      </w:r>
      <w:r w:rsidRPr="008072B9">
        <w:rPr>
          <w:rFonts w:ascii="Times New Roman" w:eastAsia="Times New Roman" w:hAnsi="Times New Roman" w:cs="Times New Roman"/>
          <w:sz w:val="24"/>
          <w:szCs w:val="24"/>
          <w:lang w:eastAsia="bg-BG"/>
        </w:rPr>
        <w:t xml:space="preserve"> по предложение на министъра на транспорта и съобщенията</w:t>
      </w:r>
      <w:r w:rsidR="00F45629" w:rsidRPr="008072B9">
        <w:rPr>
          <w:rFonts w:ascii="Times New Roman" w:eastAsia="Times New Roman" w:hAnsi="Times New Roman" w:cs="Times New Roman"/>
          <w:sz w:val="24"/>
          <w:szCs w:val="24"/>
          <w:lang w:eastAsia="bg-BG"/>
        </w:rPr>
        <w:t>,</w:t>
      </w:r>
      <w:r w:rsidRPr="008072B9">
        <w:rPr>
          <w:rFonts w:ascii="Times New Roman" w:eastAsia="Times New Roman" w:hAnsi="Times New Roman" w:cs="Times New Roman"/>
          <w:sz w:val="24"/>
          <w:szCs w:val="24"/>
          <w:lang w:eastAsia="bg-BG"/>
        </w:rPr>
        <w:t xml:space="preserve"> или общинския съвет на съответната община</w:t>
      </w:r>
      <w:r w:rsidR="00F45629" w:rsidRPr="008072B9">
        <w:rPr>
          <w:rFonts w:ascii="Times New Roman" w:eastAsia="Times New Roman" w:hAnsi="Times New Roman" w:cs="Times New Roman"/>
          <w:sz w:val="24"/>
          <w:szCs w:val="24"/>
          <w:lang w:eastAsia="bg-BG"/>
        </w:rPr>
        <w:t>,</w:t>
      </w:r>
      <w:r w:rsidRPr="008072B9">
        <w:rPr>
          <w:rFonts w:ascii="Times New Roman" w:eastAsia="Times New Roman" w:hAnsi="Times New Roman" w:cs="Times New Roman"/>
          <w:sz w:val="24"/>
          <w:szCs w:val="24"/>
          <w:lang w:eastAsia="bg-BG"/>
        </w:rPr>
        <w:t xml:space="preserve"> приема решение за провеждане на процедура за избор на превозвач за извършване на обществени превозни услуги. Наредбата поставя нормативно изискване към съдържанието на договора за извършване на обществени превозни услуги и условията за компенсиране на задължението за извършване на обществени превозни услуги. Предвидено е, че размерът на компенсацията за тарифно задължение и задължение за превоз се определя ежегодно по ред, посочен в договора с превозвача, в съответствие с Регламент 1370/2007. Заложено е, че компенсацията за изпълнение на тарифно задължение включва и компенсацията за безплатни и по намалени цени пътувания в страната, изплащана на превозвача, и се предоставя в зависимост от действително извършените услуги - предмет на договора, след представяне на документи, доказващи извършената превозна услуга. Съгласно чл. 52 от ЗЖТ размерът на средствата за компенсиране на намалените приходи (от безплатните и с намалени цени пътувания на учащи се, възрастни граждани, многодетни майки, </w:t>
      </w:r>
      <w:r w:rsidR="009B05AA">
        <w:rPr>
          <w:rFonts w:ascii="Times New Roman" w:eastAsia="Times New Roman" w:hAnsi="Times New Roman" w:cs="Times New Roman"/>
          <w:sz w:val="24"/>
          <w:szCs w:val="24"/>
          <w:lang w:eastAsia="bg-BG"/>
        </w:rPr>
        <w:t>лица</w:t>
      </w:r>
      <w:r w:rsidR="009B05AA" w:rsidRPr="008072B9">
        <w:rPr>
          <w:rFonts w:ascii="Times New Roman" w:eastAsia="Times New Roman" w:hAnsi="Times New Roman" w:cs="Times New Roman"/>
          <w:sz w:val="24"/>
          <w:szCs w:val="24"/>
          <w:lang w:eastAsia="bg-BG"/>
        </w:rPr>
        <w:t xml:space="preserve"> </w:t>
      </w:r>
      <w:r w:rsidRPr="008072B9">
        <w:rPr>
          <w:rFonts w:ascii="Times New Roman" w:eastAsia="Times New Roman" w:hAnsi="Times New Roman" w:cs="Times New Roman"/>
          <w:sz w:val="24"/>
          <w:szCs w:val="24"/>
          <w:lang w:eastAsia="bg-BG"/>
        </w:rPr>
        <w:t>с увреждания, ветерани от войните или други лица, определени с акт на Министерския съвет) на превозвачите, които са сключили договор за обществена превозна услуга и прилагат пътнически тарифи в интерес на една или няколко социални категории лица, се определя със Закона за държавния бюджет за съответната година, в изпълнение на което е прието Постановление № 295 на МС от 20.12.2001 г. за определяне на групите пътници, ползващи право на безплатни и с намалени цени пътувания при превоз с железопътен транспорт, и за определяне размера на намалението.</w:t>
      </w:r>
    </w:p>
    <w:p w14:paraId="2DB817F5" w14:textId="77777777" w:rsidR="00BC0A8E" w:rsidRPr="008072B9" w:rsidRDefault="00BC0A8E" w:rsidP="001D605C">
      <w:pPr>
        <w:spacing w:after="0" w:line="360" w:lineRule="auto"/>
        <w:ind w:firstLine="680"/>
        <w:jc w:val="both"/>
        <w:rPr>
          <w:rFonts w:ascii="Times New Roman" w:eastAsia="Times New Roman" w:hAnsi="Times New Roman" w:cs="Times New Roman"/>
          <w:sz w:val="24"/>
          <w:szCs w:val="24"/>
          <w:lang w:eastAsia="bg-BG"/>
        </w:rPr>
      </w:pPr>
      <w:r w:rsidRPr="008072B9">
        <w:rPr>
          <w:rFonts w:ascii="Times New Roman" w:eastAsia="Times New Roman" w:hAnsi="Times New Roman" w:cs="Times New Roman"/>
          <w:sz w:val="24"/>
          <w:szCs w:val="24"/>
          <w:lang w:eastAsia="bg-BG"/>
        </w:rPr>
        <w:t xml:space="preserve">Това на свой ред е ключовият нормативен акт в областта на обществения железопътен транспорт, макар и също, както при автомобилния транспорт, на ниво наредба. </w:t>
      </w:r>
    </w:p>
    <w:p w14:paraId="0A7BDB96" w14:textId="77777777" w:rsidR="00FD2305" w:rsidRPr="008072B9" w:rsidRDefault="00D94E33" w:rsidP="006D07B9">
      <w:pPr>
        <w:pStyle w:val="ListParagraph"/>
        <w:numPr>
          <w:ilvl w:val="0"/>
          <w:numId w:val="8"/>
        </w:numPr>
        <w:spacing w:after="0" w:line="360" w:lineRule="auto"/>
        <w:ind w:left="0" w:firstLine="680"/>
        <w:jc w:val="both"/>
        <w:rPr>
          <w:rFonts w:ascii="Times New Roman" w:eastAsia="Times New Roman" w:hAnsi="Times New Roman" w:cs="Times New Roman"/>
          <w:sz w:val="24"/>
          <w:szCs w:val="24"/>
          <w:lang w:eastAsia="bg-BG"/>
        </w:rPr>
      </w:pPr>
      <w:r w:rsidRPr="008072B9">
        <w:rPr>
          <w:rFonts w:ascii="Times New Roman" w:eastAsia="Times New Roman" w:hAnsi="Times New Roman" w:cs="Times New Roman"/>
          <w:i/>
          <w:iCs/>
          <w:sz w:val="24"/>
          <w:szCs w:val="24"/>
          <w:lang w:eastAsia="bg-BG"/>
        </w:rPr>
        <w:lastRenderedPageBreak/>
        <w:t>Н</w:t>
      </w:r>
      <w:r w:rsidR="00BC0A8E" w:rsidRPr="008072B9">
        <w:rPr>
          <w:rFonts w:ascii="Times New Roman" w:eastAsia="Times New Roman" w:hAnsi="Times New Roman" w:cs="Times New Roman"/>
          <w:i/>
          <w:iCs/>
          <w:sz w:val="24"/>
          <w:szCs w:val="24"/>
          <w:lang w:eastAsia="bg-BG"/>
        </w:rPr>
        <w:t>аредба № 41 от 27.06.2001 г.</w:t>
      </w:r>
      <w:r w:rsidR="00FD2305" w:rsidRPr="008072B9">
        <w:rPr>
          <w:rFonts w:ascii="Times New Roman" w:eastAsia="Times New Roman" w:hAnsi="Times New Roman" w:cs="Times New Roman"/>
          <w:i/>
          <w:iCs/>
          <w:sz w:val="24"/>
          <w:szCs w:val="24"/>
          <w:lang w:eastAsia="bg-BG"/>
        </w:rPr>
        <w:t>,</w:t>
      </w:r>
      <w:r w:rsidR="00BC0A8E" w:rsidRPr="008072B9">
        <w:rPr>
          <w:rFonts w:ascii="Times New Roman" w:eastAsia="Times New Roman" w:hAnsi="Times New Roman" w:cs="Times New Roman"/>
          <w:i/>
          <w:iCs/>
          <w:sz w:val="24"/>
          <w:szCs w:val="24"/>
          <w:lang w:eastAsia="bg-BG"/>
        </w:rPr>
        <w:t xml:space="preserve"> </w:t>
      </w:r>
      <w:r w:rsidR="00FD2305" w:rsidRPr="008072B9">
        <w:rPr>
          <w:rFonts w:ascii="Times New Roman" w:eastAsia="Times New Roman" w:hAnsi="Times New Roman" w:cs="Times New Roman"/>
          <w:sz w:val="24"/>
          <w:szCs w:val="24"/>
          <w:lang w:eastAsia="bg-BG"/>
        </w:rPr>
        <w:t xml:space="preserve">която </w:t>
      </w:r>
      <w:r w:rsidR="00BC0A8E" w:rsidRPr="008072B9">
        <w:rPr>
          <w:rFonts w:ascii="Times New Roman" w:eastAsia="Times New Roman" w:hAnsi="Times New Roman" w:cs="Times New Roman"/>
          <w:sz w:val="24"/>
          <w:szCs w:val="24"/>
          <w:lang w:eastAsia="bg-BG"/>
        </w:rPr>
        <w:t>урежда условията и ред</w:t>
      </w:r>
      <w:r w:rsidR="00FD2305" w:rsidRPr="008072B9">
        <w:rPr>
          <w:rFonts w:ascii="Times New Roman" w:eastAsia="Times New Roman" w:hAnsi="Times New Roman" w:cs="Times New Roman"/>
          <w:sz w:val="24"/>
          <w:szCs w:val="24"/>
          <w:lang w:eastAsia="bg-BG"/>
        </w:rPr>
        <w:t>а</w:t>
      </w:r>
      <w:r w:rsidR="00BC0A8E" w:rsidRPr="008072B9">
        <w:rPr>
          <w:rFonts w:ascii="Times New Roman" w:eastAsia="Times New Roman" w:hAnsi="Times New Roman" w:cs="Times New Roman"/>
          <w:sz w:val="24"/>
          <w:szCs w:val="24"/>
          <w:lang w:eastAsia="bg-BG"/>
        </w:rPr>
        <w:t xml:space="preserve"> за достъп и използване на железопътната инфраструктура и обслужващите съоръжения, свързани с предоставяните железопътни услуги на територията на Република България. В раздел III от наредбата са разписани условията за предоставяне на капацитет и изготвяне на график за движение по железопътната инфраструктура. Изрично е регламентирано, че графикът (разписанието) за движението на влаковете се изготвя от управителя</w:t>
      </w:r>
      <w:r w:rsidR="00C04121">
        <w:rPr>
          <w:rFonts w:ascii="Times New Roman" w:eastAsia="Times New Roman" w:hAnsi="Times New Roman" w:cs="Times New Roman"/>
          <w:sz w:val="24"/>
          <w:szCs w:val="24"/>
          <w:lang w:eastAsia="bg-BG"/>
        </w:rPr>
        <w:t xml:space="preserve"> </w:t>
      </w:r>
      <w:r w:rsidR="00BC0A8E" w:rsidRPr="008072B9">
        <w:rPr>
          <w:rFonts w:ascii="Times New Roman" w:eastAsia="Times New Roman" w:hAnsi="Times New Roman" w:cs="Times New Roman"/>
          <w:sz w:val="24"/>
          <w:szCs w:val="24"/>
          <w:lang w:eastAsia="bg-BG"/>
        </w:rPr>
        <w:t xml:space="preserve">на железопътната инфраструктура съгласувано със заявителите, а за пътническите превози </w:t>
      </w:r>
      <w:r w:rsidR="00A954EA">
        <w:rPr>
          <w:rFonts w:ascii="Times New Roman" w:eastAsia="Times New Roman" w:hAnsi="Times New Roman" w:cs="Times New Roman"/>
          <w:sz w:val="24"/>
          <w:szCs w:val="24"/>
          <w:lang w:eastAsia="bg-BG"/>
        </w:rPr>
        <w:t>–</w:t>
      </w:r>
      <w:r w:rsidR="00BC0A8E" w:rsidRPr="008072B9">
        <w:rPr>
          <w:rFonts w:ascii="Times New Roman" w:eastAsia="Times New Roman" w:hAnsi="Times New Roman" w:cs="Times New Roman"/>
          <w:sz w:val="24"/>
          <w:szCs w:val="24"/>
          <w:lang w:eastAsia="bg-BG"/>
        </w:rPr>
        <w:t xml:space="preserve"> и с общините, като управителят на железопътната инфраструктура утвърждава графика за движение на влаковете най-малко 15 дни преди датата на влизането му в сила. Наредбата урежда </w:t>
      </w:r>
      <w:r w:rsidR="00FD2305" w:rsidRPr="008072B9">
        <w:rPr>
          <w:rFonts w:ascii="Times New Roman" w:eastAsia="Times New Roman" w:hAnsi="Times New Roman" w:cs="Times New Roman"/>
          <w:sz w:val="24"/>
          <w:szCs w:val="24"/>
          <w:lang w:eastAsia="bg-BG"/>
        </w:rPr>
        <w:t xml:space="preserve">и </w:t>
      </w:r>
      <w:r w:rsidR="00BC0A8E" w:rsidRPr="008072B9">
        <w:rPr>
          <w:rFonts w:ascii="Times New Roman" w:eastAsia="Times New Roman" w:hAnsi="Times New Roman" w:cs="Times New Roman"/>
          <w:sz w:val="24"/>
          <w:szCs w:val="24"/>
          <w:lang w:eastAsia="bg-BG"/>
        </w:rPr>
        <w:t>условията за ограничаване правото на достъп за извършване на превоз на пътници между железопътни гари, разположени на територията на Република България, включително по алтернативен маршрут, когато такъв превоз вече се извършва въз основа на договор за обществени услуги за железопътен превоз и може да доведе до нарушаване на икономическото равновесие на договора.</w:t>
      </w:r>
    </w:p>
    <w:p w14:paraId="4CA3CB34" w14:textId="77777777" w:rsidR="00BC0A8E" w:rsidRPr="008072B9" w:rsidRDefault="00BC0A8E" w:rsidP="006D07B9">
      <w:pPr>
        <w:pStyle w:val="ListParagraph"/>
        <w:numPr>
          <w:ilvl w:val="0"/>
          <w:numId w:val="8"/>
        </w:numPr>
        <w:spacing w:after="0" w:line="360" w:lineRule="auto"/>
        <w:ind w:left="0" w:firstLine="680"/>
        <w:jc w:val="both"/>
        <w:rPr>
          <w:rFonts w:ascii="Times New Roman" w:eastAsia="Times New Roman" w:hAnsi="Times New Roman" w:cs="Times New Roman"/>
          <w:sz w:val="24"/>
          <w:szCs w:val="24"/>
          <w:lang w:eastAsia="bg-BG"/>
        </w:rPr>
      </w:pPr>
      <w:r w:rsidRPr="008072B9">
        <w:rPr>
          <w:rFonts w:ascii="Times New Roman" w:eastAsia="Times New Roman" w:hAnsi="Times New Roman" w:cs="Times New Roman"/>
          <w:i/>
          <w:iCs/>
          <w:sz w:val="24"/>
          <w:szCs w:val="24"/>
          <w:lang w:eastAsia="bg-BG"/>
        </w:rPr>
        <w:t>Наредба № 43 от 11.09.2001 г.</w:t>
      </w:r>
      <w:r w:rsidR="0076115A" w:rsidRPr="008072B9">
        <w:rPr>
          <w:rFonts w:ascii="Times New Roman" w:eastAsia="Times New Roman" w:hAnsi="Times New Roman" w:cs="Times New Roman"/>
          <w:sz w:val="24"/>
          <w:szCs w:val="24"/>
          <w:lang w:eastAsia="bg-BG"/>
        </w:rPr>
        <w:t xml:space="preserve">, в която са </w:t>
      </w:r>
      <w:r w:rsidRPr="008072B9">
        <w:rPr>
          <w:rFonts w:ascii="Times New Roman" w:eastAsia="Times New Roman" w:hAnsi="Times New Roman" w:cs="Times New Roman"/>
          <w:sz w:val="24"/>
          <w:szCs w:val="24"/>
          <w:lang w:eastAsia="bg-BG"/>
        </w:rPr>
        <w:t>определ</w:t>
      </w:r>
      <w:r w:rsidR="0076115A" w:rsidRPr="008072B9">
        <w:rPr>
          <w:rFonts w:ascii="Times New Roman" w:eastAsia="Times New Roman" w:hAnsi="Times New Roman" w:cs="Times New Roman"/>
          <w:sz w:val="24"/>
          <w:szCs w:val="24"/>
          <w:lang w:eastAsia="bg-BG"/>
        </w:rPr>
        <w:t xml:space="preserve">ени </w:t>
      </w:r>
      <w:r w:rsidRPr="008072B9">
        <w:rPr>
          <w:rFonts w:ascii="Times New Roman" w:eastAsia="Times New Roman" w:hAnsi="Times New Roman" w:cs="Times New Roman"/>
          <w:sz w:val="24"/>
          <w:szCs w:val="24"/>
          <w:lang w:eastAsia="bg-BG"/>
        </w:rPr>
        <w:t>условията и редът за извършване на железопътен превоз на пътници, багажи и колетни пратки, изискванията към превозните документи и реда за издаването им. Наредбата предвижда, че превозът на пътници, багажи и колетни пратки се извършва с редовни, допълнителни, извънредни и специални пътнически и смесени влакове</w:t>
      </w:r>
      <w:r w:rsidR="0076115A" w:rsidRPr="008072B9">
        <w:rPr>
          <w:rFonts w:ascii="Times New Roman" w:eastAsia="Times New Roman" w:hAnsi="Times New Roman" w:cs="Times New Roman"/>
          <w:sz w:val="24"/>
          <w:szCs w:val="24"/>
          <w:lang w:eastAsia="bg-BG"/>
        </w:rPr>
        <w:t xml:space="preserve">. </w:t>
      </w:r>
      <w:r w:rsidRPr="008072B9">
        <w:rPr>
          <w:rFonts w:ascii="Times New Roman" w:eastAsia="Times New Roman" w:hAnsi="Times New Roman" w:cs="Times New Roman"/>
          <w:sz w:val="24"/>
          <w:szCs w:val="24"/>
          <w:lang w:eastAsia="bg-BG"/>
        </w:rPr>
        <w:t>Също така</w:t>
      </w:r>
      <w:r w:rsidR="00F45629" w:rsidRPr="008072B9">
        <w:rPr>
          <w:rFonts w:ascii="Times New Roman" w:eastAsia="Times New Roman" w:hAnsi="Times New Roman" w:cs="Times New Roman"/>
          <w:sz w:val="24"/>
          <w:szCs w:val="24"/>
          <w:lang w:eastAsia="bg-BG"/>
        </w:rPr>
        <w:t>,</w:t>
      </w:r>
      <w:r w:rsidRPr="008072B9">
        <w:rPr>
          <w:rFonts w:ascii="Times New Roman" w:eastAsia="Times New Roman" w:hAnsi="Times New Roman" w:cs="Times New Roman"/>
          <w:sz w:val="24"/>
          <w:szCs w:val="24"/>
          <w:lang w:eastAsia="bg-BG"/>
        </w:rPr>
        <w:t xml:space="preserve"> в наредбата се съдържат и специални условия по отношение на превозните документи и тяхната проверка, заемането на местата при пътуване и внасянето на ръчен багаж и животни, багажните пратки и колети. </w:t>
      </w:r>
    </w:p>
    <w:p w14:paraId="42B76F32" w14:textId="7223186A" w:rsidR="00BC0A8E" w:rsidRPr="008072B9" w:rsidRDefault="00BC0A8E" w:rsidP="001D605C">
      <w:pPr>
        <w:spacing w:after="0" w:line="360" w:lineRule="auto"/>
        <w:ind w:firstLine="680"/>
        <w:jc w:val="both"/>
        <w:rPr>
          <w:rFonts w:ascii="Times New Roman" w:eastAsia="Times New Roman" w:hAnsi="Times New Roman" w:cs="Times New Roman"/>
          <w:sz w:val="24"/>
          <w:szCs w:val="24"/>
          <w:lang w:eastAsia="bg-BG"/>
        </w:rPr>
      </w:pPr>
      <w:r w:rsidRPr="008072B9">
        <w:rPr>
          <w:rFonts w:ascii="Times New Roman" w:eastAsia="Times New Roman" w:hAnsi="Times New Roman" w:cs="Times New Roman"/>
          <w:sz w:val="24"/>
          <w:szCs w:val="24"/>
          <w:lang w:eastAsia="bg-BG"/>
        </w:rPr>
        <w:t>Регламент 1370/2007</w:t>
      </w:r>
      <w:r w:rsidR="00F45629" w:rsidRPr="008072B9">
        <w:rPr>
          <w:rFonts w:ascii="Times New Roman" w:eastAsia="Times New Roman" w:hAnsi="Times New Roman" w:cs="Times New Roman"/>
          <w:sz w:val="24"/>
          <w:szCs w:val="24"/>
          <w:lang w:eastAsia="bg-BG"/>
        </w:rPr>
        <w:t xml:space="preserve">, изменен и допълнен с </w:t>
      </w:r>
      <w:r w:rsidR="00F45629" w:rsidRPr="008072B9">
        <w:rPr>
          <w:rFonts w:ascii="Times New Roman" w:hAnsi="Times New Roman" w:cs="Times New Roman"/>
          <w:sz w:val="24"/>
          <w:szCs w:val="24"/>
        </w:rPr>
        <w:t>Регламент 2016/2338,</w:t>
      </w:r>
      <w:r w:rsidRPr="008072B9">
        <w:rPr>
          <w:rFonts w:ascii="Times New Roman" w:eastAsia="Times New Roman" w:hAnsi="Times New Roman" w:cs="Times New Roman"/>
          <w:sz w:val="24"/>
          <w:szCs w:val="24"/>
          <w:lang w:eastAsia="bg-BG"/>
        </w:rPr>
        <w:t xml:space="preserve"> допуска приложението му да се разпростре и за вътрешните водни пътища и вътрешните морски води, ако държавите членки решат това. </w:t>
      </w:r>
    </w:p>
    <w:p w14:paraId="5181AC61" w14:textId="3885F843" w:rsidR="00861E6A" w:rsidRDefault="00861E6A" w:rsidP="00861E6A">
      <w:pPr>
        <w:spacing w:after="0" w:line="360" w:lineRule="auto"/>
        <w:ind w:firstLine="680"/>
        <w:jc w:val="both"/>
        <w:rPr>
          <w:rFonts w:ascii="Times New Roman" w:eastAsia="Times New Roman" w:hAnsi="Times New Roman" w:cs="Times New Roman"/>
          <w:sz w:val="24"/>
          <w:szCs w:val="24"/>
          <w:lang w:eastAsia="bg-BG"/>
        </w:rPr>
      </w:pPr>
      <w:r w:rsidRPr="008072B9">
        <w:rPr>
          <w:rFonts w:ascii="Times New Roman" w:eastAsia="Times New Roman" w:hAnsi="Times New Roman" w:cs="Times New Roman"/>
          <w:sz w:val="24"/>
          <w:szCs w:val="24"/>
          <w:lang w:eastAsia="bg-BG"/>
        </w:rPr>
        <w:t xml:space="preserve">В областта на </w:t>
      </w:r>
      <w:r>
        <w:rPr>
          <w:rFonts w:ascii="Times New Roman" w:eastAsia="Times New Roman" w:hAnsi="Times New Roman" w:cs="Times New Roman"/>
          <w:sz w:val="24"/>
          <w:szCs w:val="24"/>
          <w:lang w:eastAsia="bg-BG"/>
        </w:rPr>
        <w:t xml:space="preserve">водния </w:t>
      </w:r>
      <w:r w:rsidRPr="008072B9">
        <w:rPr>
          <w:rFonts w:ascii="Times New Roman" w:eastAsia="Times New Roman" w:hAnsi="Times New Roman" w:cs="Times New Roman"/>
          <w:sz w:val="24"/>
          <w:szCs w:val="24"/>
          <w:lang w:eastAsia="bg-BG"/>
        </w:rPr>
        <w:t xml:space="preserve">транспорт материята е предмет на уредба от общо </w:t>
      </w:r>
      <w:r>
        <w:rPr>
          <w:rFonts w:ascii="Times New Roman" w:eastAsia="Times New Roman" w:hAnsi="Times New Roman" w:cs="Times New Roman"/>
          <w:sz w:val="24"/>
          <w:szCs w:val="24"/>
          <w:lang w:eastAsia="bg-BG"/>
        </w:rPr>
        <w:t>три</w:t>
      </w:r>
      <w:r w:rsidRPr="008072B9">
        <w:rPr>
          <w:rFonts w:ascii="Times New Roman" w:eastAsia="Times New Roman" w:hAnsi="Times New Roman" w:cs="Times New Roman"/>
          <w:sz w:val="24"/>
          <w:szCs w:val="24"/>
          <w:lang w:eastAsia="bg-BG"/>
        </w:rPr>
        <w:t xml:space="preserve"> нормативни акта </w:t>
      </w:r>
      <w:r>
        <w:rPr>
          <w:rFonts w:ascii="Times New Roman" w:eastAsia="Times New Roman" w:hAnsi="Times New Roman" w:cs="Times New Roman"/>
          <w:sz w:val="24"/>
          <w:szCs w:val="24"/>
          <w:lang w:eastAsia="bg-BG"/>
        </w:rPr>
        <w:t>–</w:t>
      </w:r>
      <w:r w:rsidRPr="008072B9">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два</w:t>
      </w:r>
      <w:r w:rsidRPr="008072B9">
        <w:rPr>
          <w:rFonts w:ascii="Times New Roman" w:eastAsia="Times New Roman" w:hAnsi="Times New Roman" w:cs="Times New Roman"/>
          <w:sz w:val="24"/>
          <w:szCs w:val="24"/>
          <w:lang w:eastAsia="bg-BG"/>
        </w:rPr>
        <w:t xml:space="preserve"> закон</w:t>
      </w:r>
      <w:r>
        <w:rPr>
          <w:rFonts w:ascii="Times New Roman" w:eastAsia="Times New Roman" w:hAnsi="Times New Roman" w:cs="Times New Roman"/>
          <w:sz w:val="24"/>
          <w:szCs w:val="24"/>
          <w:lang w:eastAsia="bg-BG"/>
        </w:rPr>
        <w:t>а</w:t>
      </w:r>
      <w:r w:rsidRPr="008072B9">
        <w:rPr>
          <w:rFonts w:ascii="Times New Roman" w:eastAsia="Times New Roman" w:hAnsi="Times New Roman" w:cs="Times New Roman"/>
          <w:sz w:val="24"/>
          <w:szCs w:val="24"/>
          <w:lang w:eastAsia="bg-BG"/>
        </w:rPr>
        <w:t xml:space="preserve"> и </w:t>
      </w:r>
      <w:r>
        <w:rPr>
          <w:rFonts w:ascii="Times New Roman" w:eastAsia="Times New Roman" w:hAnsi="Times New Roman" w:cs="Times New Roman"/>
          <w:sz w:val="24"/>
          <w:szCs w:val="24"/>
          <w:lang w:eastAsia="bg-BG"/>
        </w:rPr>
        <w:t>една</w:t>
      </w:r>
      <w:r w:rsidRPr="008072B9">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наредба</w:t>
      </w:r>
      <w:r w:rsidRPr="008072B9">
        <w:rPr>
          <w:rFonts w:ascii="Times New Roman" w:eastAsia="Times New Roman" w:hAnsi="Times New Roman" w:cs="Times New Roman"/>
          <w:sz w:val="24"/>
          <w:szCs w:val="24"/>
          <w:lang w:eastAsia="bg-BG"/>
        </w:rPr>
        <w:t>:</w:t>
      </w:r>
    </w:p>
    <w:p w14:paraId="1CE156E0" w14:textId="77777777" w:rsidR="00861E6A" w:rsidRDefault="00861E6A" w:rsidP="00861E6A">
      <w:pPr>
        <w:tabs>
          <w:tab w:val="left" w:pos="993"/>
        </w:tabs>
        <w:spacing w:after="0" w:line="360" w:lineRule="auto"/>
        <w:ind w:firstLine="709"/>
        <w:jc w:val="both"/>
        <w:rPr>
          <w:rFonts w:ascii="Times New Roman" w:eastAsia="Calibri" w:hAnsi="Times New Roman" w:cs="Times New Roman"/>
          <w:sz w:val="24"/>
          <w:szCs w:val="24"/>
        </w:rPr>
      </w:pPr>
      <w:r w:rsidRPr="003605F0">
        <w:rPr>
          <w:rFonts w:ascii="Times New Roman" w:eastAsia="Calibri" w:hAnsi="Times New Roman" w:cs="Times New Roman"/>
          <w:sz w:val="24"/>
          <w:szCs w:val="24"/>
        </w:rPr>
        <w:t>КТК</w:t>
      </w:r>
      <w:r>
        <w:rPr>
          <w:rFonts w:ascii="Times New Roman" w:eastAsia="Calibri" w:hAnsi="Times New Roman" w:cs="Times New Roman"/>
          <w:sz w:val="24"/>
          <w:szCs w:val="24"/>
        </w:rPr>
        <w:t xml:space="preserve"> -</w:t>
      </w:r>
      <w:r w:rsidRPr="003605F0">
        <w:rPr>
          <w:rFonts w:ascii="Times New Roman" w:eastAsia="Calibri" w:hAnsi="Times New Roman" w:cs="Times New Roman"/>
          <w:sz w:val="24"/>
          <w:szCs w:val="24"/>
        </w:rPr>
        <w:t xml:space="preserve"> урежда обществените отношения в Република България, които възникват във връзка с търговското кора</w:t>
      </w:r>
      <w:r>
        <w:rPr>
          <w:rFonts w:ascii="Times New Roman" w:eastAsia="Calibri" w:hAnsi="Times New Roman" w:cs="Times New Roman"/>
          <w:sz w:val="24"/>
          <w:szCs w:val="24"/>
        </w:rPr>
        <w:t>боплаване и контрола върху него</w:t>
      </w:r>
      <w:r w:rsidRPr="003605F0">
        <w:rPr>
          <w:rFonts w:ascii="Times New Roman" w:eastAsia="Calibri" w:hAnsi="Times New Roman" w:cs="Times New Roman"/>
          <w:sz w:val="24"/>
          <w:szCs w:val="24"/>
        </w:rPr>
        <w:t xml:space="preserve">. В чл. 6 от КТК се съдържа уредба на условията за превоз на пътници и товари между пристанищата на Република България, като условията и редът за извършването им се определят с наредби на министъра на транспорта и съобщенията според регламентираното в ал. 9 от посочената разпоредба. Предвидено е, че при превозите по вътрешни водни пътища </w:t>
      </w:r>
      <w:r w:rsidRPr="003605F0">
        <w:rPr>
          <w:rFonts w:ascii="Times New Roman" w:eastAsia="Calibri" w:hAnsi="Times New Roman" w:cs="Times New Roman"/>
          <w:sz w:val="24"/>
          <w:szCs w:val="24"/>
        </w:rPr>
        <w:lastRenderedPageBreak/>
        <w:t xml:space="preserve">задължение за извършване на обществена услуга може да се изпълнява въз основа на договор, който има за цел постигане на определено равнище в транспортното обслужване и цени за даден вид обществени услуги. КТК предвижда и че задължението за извършване на обществена услуга за превоз по вътрешни водни пътища се възлага с договор с продължителност до 5 години, сключен между министъра на транспорта и съобщенията и съответния превозвач, въз основа на решение на Министерския съвет за възлагане на обществена услуга, който се актуализира ежегодно. В този договор се определят видовете услуги и редът за тяхното отчитане, периодичността, качеството и обемът на превозите, цените и специалните ценови облекчения и свързаните с тях компенсационни механизми. </w:t>
      </w:r>
    </w:p>
    <w:p w14:paraId="0284F4A9" w14:textId="4AE1A4D0" w:rsidR="00861E6A" w:rsidRPr="003605F0" w:rsidRDefault="00861E6A" w:rsidP="00861E6A">
      <w:pPr>
        <w:tabs>
          <w:tab w:val="left" w:pos="993"/>
        </w:tabs>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ЗМПВВППРБ -</w:t>
      </w:r>
      <w:r w:rsidRPr="003605F0">
        <w:rPr>
          <w:rFonts w:ascii="Times New Roman" w:eastAsia="Calibri" w:hAnsi="Times New Roman" w:cs="Times New Roman"/>
          <w:sz w:val="24"/>
          <w:szCs w:val="24"/>
        </w:rPr>
        <w:t xml:space="preserve"> урежда правния режим на морските пространства, вътрешните водни пътища и пристанищата на Република България. В обхвата на целите на закона са улесняването на морските и речните връзки; осигуряването на безопасност на корабоплаването, опазването на морската и речната среда при корабоплаване и поддържането на екологичното равновесие; осигуряването на равнопоставен достъп до пазара на пристанищните услуги и повишаване на ефективността при осъществяването им; подобряването качеството на услугите, предлагани на ползвателите на пристанищата; намаляването на разходите и поощряването на морските и речните превози, включително на къси разстояния и комбинирания транспорт; прилагането на екосистемен подход и насърчаването на съвместното съществуване на различните дейности и начини на използване на морските пространства на Република България с оглед на постигане на устойчиво развитие и растеж на морската икономика. </w:t>
      </w:r>
      <w:r>
        <w:rPr>
          <w:rFonts w:ascii="Times New Roman" w:eastAsia="Calibri" w:hAnsi="Times New Roman" w:cs="Times New Roman"/>
          <w:sz w:val="24"/>
          <w:szCs w:val="24"/>
        </w:rPr>
        <w:t>В</w:t>
      </w:r>
      <w:r w:rsidRPr="003605F0">
        <w:rPr>
          <w:rFonts w:ascii="Times New Roman" w:eastAsia="Calibri" w:hAnsi="Times New Roman" w:cs="Times New Roman"/>
          <w:sz w:val="24"/>
          <w:szCs w:val="24"/>
        </w:rPr>
        <w:t xml:space="preserve"> раздел VII от глава IV от закона са уредени условията за извършване на пристанищни дейности и услуги в пристанищата за обществен транспорт, като изрично е регламентирано, че пристанищните услуги включват и пътническите услуги. </w:t>
      </w:r>
    </w:p>
    <w:p w14:paraId="66A70F18" w14:textId="10CF888D" w:rsidR="00861E6A" w:rsidRDefault="00861E6A" w:rsidP="00861E6A">
      <w:pPr>
        <w:tabs>
          <w:tab w:val="left" w:pos="993"/>
        </w:tabs>
        <w:spacing w:after="0" w:line="360" w:lineRule="auto"/>
        <w:ind w:firstLine="709"/>
        <w:jc w:val="both"/>
        <w:rPr>
          <w:rFonts w:ascii="Times New Roman" w:eastAsia="Times New Roman" w:hAnsi="Times New Roman" w:cs="Times New Roman"/>
          <w:sz w:val="24"/>
          <w:szCs w:val="24"/>
        </w:rPr>
      </w:pPr>
      <w:r w:rsidRPr="003605F0">
        <w:rPr>
          <w:rFonts w:ascii="Times New Roman" w:eastAsia="Calibri" w:hAnsi="Times New Roman" w:cs="Times New Roman"/>
          <w:sz w:val="24"/>
          <w:szCs w:val="24"/>
        </w:rPr>
        <w:t>Наредба № 10 от 10.02.2003 г.</w:t>
      </w:r>
      <w:r w:rsidR="00967B55">
        <w:rPr>
          <w:rFonts w:ascii="Times New Roman" w:eastAsia="Calibri" w:hAnsi="Times New Roman" w:cs="Times New Roman"/>
          <w:sz w:val="24"/>
          <w:szCs w:val="24"/>
        </w:rPr>
        <w:t>, в която са определени</w:t>
      </w:r>
      <w:r w:rsidRPr="003605F0">
        <w:rPr>
          <w:rFonts w:ascii="Times New Roman" w:eastAsia="Calibri" w:hAnsi="Times New Roman" w:cs="Times New Roman"/>
          <w:sz w:val="24"/>
          <w:szCs w:val="24"/>
        </w:rPr>
        <w:t xml:space="preserve"> </w:t>
      </w:r>
      <w:r w:rsidR="00967B55">
        <w:rPr>
          <w:rFonts w:ascii="Times New Roman" w:eastAsia="Times New Roman" w:hAnsi="Times New Roman" w:cs="Times New Roman"/>
          <w:sz w:val="24"/>
          <w:szCs w:val="24"/>
        </w:rPr>
        <w:t>условията и реда за извършване на превози на пътници и товари между български пристанища от кораби, плаващи под чуждо знаме.</w:t>
      </w:r>
    </w:p>
    <w:p w14:paraId="1FDF0AED" w14:textId="717E2190" w:rsidR="00E461BC" w:rsidRPr="00E461BC" w:rsidRDefault="00E461BC" w:rsidP="00E461BC">
      <w:pPr>
        <w:tabs>
          <w:tab w:val="left" w:pos="993"/>
        </w:tabs>
        <w:spacing w:after="0" w:line="360" w:lineRule="auto"/>
        <w:ind w:firstLine="709"/>
        <w:jc w:val="both"/>
        <w:rPr>
          <w:rFonts w:ascii="Times New Roman" w:eastAsia="Times New Roman" w:hAnsi="Times New Roman" w:cs="Times New Roman"/>
          <w:sz w:val="24"/>
          <w:szCs w:val="24"/>
          <w:lang w:eastAsia="bg-BG"/>
        </w:rPr>
      </w:pPr>
      <w:r w:rsidRPr="00E461BC">
        <w:rPr>
          <w:rFonts w:ascii="Times New Roman" w:eastAsia="Times New Roman" w:hAnsi="Times New Roman" w:cs="Times New Roman"/>
          <w:sz w:val="24"/>
          <w:szCs w:val="24"/>
          <w:lang w:eastAsia="bg-BG"/>
        </w:rPr>
        <w:t>В областта на въздушния транспорт материята е предмет на уредба от Закона за гражданското въздухоплаване (ЗГВ)</w:t>
      </w:r>
      <w:r w:rsidR="006C2BA5">
        <w:rPr>
          <w:rFonts w:ascii="Times New Roman" w:eastAsia="Times New Roman" w:hAnsi="Times New Roman" w:cs="Times New Roman"/>
          <w:sz w:val="24"/>
          <w:szCs w:val="24"/>
          <w:lang w:eastAsia="bg-BG"/>
        </w:rPr>
        <w:t xml:space="preserve"> и </w:t>
      </w:r>
      <w:r w:rsidR="006C2BA5" w:rsidRPr="006C2BA5">
        <w:rPr>
          <w:rFonts w:ascii="Times New Roman" w:eastAsia="Times New Roman" w:hAnsi="Times New Roman" w:cs="Times New Roman"/>
          <w:sz w:val="24"/>
          <w:szCs w:val="24"/>
          <w:lang w:eastAsia="bg-BG"/>
        </w:rPr>
        <w:t>Регламент (ЕО) № 1008/2008 на Европейския парламент и на Съвета от 24 септември 2008 година относно общите правила за извършване на въздухоплавателни услуги в Общността</w:t>
      </w:r>
    </w:p>
    <w:p w14:paraId="2AA0FAD4" w14:textId="0B6CE075" w:rsidR="00E461BC" w:rsidRDefault="00E461BC" w:rsidP="00E461BC">
      <w:pPr>
        <w:tabs>
          <w:tab w:val="left" w:pos="993"/>
        </w:tabs>
        <w:spacing w:after="0" w:line="360" w:lineRule="auto"/>
        <w:ind w:firstLine="709"/>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ЗГВ</w:t>
      </w:r>
      <w:r w:rsidRPr="00E461BC">
        <w:rPr>
          <w:rFonts w:ascii="Times New Roman" w:eastAsia="Times New Roman" w:hAnsi="Times New Roman" w:cs="Times New Roman"/>
          <w:sz w:val="24"/>
          <w:szCs w:val="24"/>
          <w:lang w:eastAsia="bg-BG"/>
        </w:rPr>
        <w:t xml:space="preserve"> урежда обществените отношения, свързани с използването на въздушното пространство, осъществяването на въздушни превози, правомощията на държавните органи в областта на гражданското въздухоплаване, както и изискванията за безопасност, лицензиране и надзор върху авиационните оператори. Законът определя компетентността на министъра на транспорта и съобщенията и на Главна дирекция „Гражданска въздухоплавателна администрация“ (</w:t>
      </w:r>
      <w:r>
        <w:rPr>
          <w:rFonts w:ascii="Times New Roman" w:eastAsia="Times New Roman" w:hAnsi="Times New Roman" w:cs="Times New Roman"/>
          <w:sz w:val="24"/>
          <w:szCs w:val="24"/>
          <w:lang w:eastAsia="bg-BG"/>
        </w:rPr>
        <w:t xml:space="preserve">ГД </w:t>
      </w:r>
      <w:r w:rsidRPr="00E461BC">
        <w:rPr>
          <w:rFonts w:ascii="Times New Roman" w:eastAsia="Times New Roman" w:hAnsi="Times New Roman" w:cs="Times New Roman"/>
          <w:sz w:val="24"/>
          <w:szCs w:val="24"/>
          <w:lang w:eastAsia="bg-BG"/>
        </w:rPr>
        <w:t>ГВА) като орган за издаване на лицензи на въздушни превозвачи</w:t>
      </w:r>
      <w:r>
        <w:rPr>
          <w:rFonts w:ascii="Times New Roman" w:eastAsia="Times New Roman" w:hAnsi="Times New Roman" w:cs="Times New Roman"/>
          <w:sz w:val="24"/>
          <w:szCs w:val="24"/>
          <w:lang w:eastAsia="bg-BG"/>
        </w:rPr>
        <w:t xml:space="preserve"> </w:t>
      </w:r>
      <w:r w:rsidRPr="00E461BC">
        <w:rPr>
          <w:rFonts w:ascii="Times New Roman" w:eastAsia="Times New Roman" w:hAnsi="Times New Roman" w:cs="Times New Roman"/>
          <w:sz w:val="24"/>
          <w:szCs w:val="24"/>
          <w:lang w:eastAsia="bg-BG"/>
        </w:rPr>
        <w:t>и разрешения за извършване на въздушни превози по определени линии.</w:t>
      </w:r>
      <w:r>
        <w:rPr>
          <w:rFonts w:ascii="Times New Roman" w:eastAsia="Times New Roman" w:hAnsi="Times New Roman" w:cs="Times New Roman"/>
          <w:sz w:val="24"/>
          <w:szCs w:val="24"/>
          <w:lang w:eastAsia="bg-BG"/>
        </w:rPr>
        <w:t xml:space="preserve"> </w:t>
      </w:r>
      <w:r w:rsidRPr="00E461BC">
        <w:rPr>
          <w:rFonts w:ascii="Times New Roman" w:eastAsia="Times New Roman" w:hAnsi="Times New Roman" w:cs="Times New Roman"/>
          <w:sz w:val="24"/>
          <w:szCs w:val="24"/>
          <w:lang w:eastAsia="bg-BG"/>
        </w:rPr>
        <w:t xml:space="preserve">Съгласно чл. </w:t>
      </w:r>
      <w:r>
        <w:rPr>
          <w:rFonts w:ascii="Times New Roman" w:eastAsia="Times New Roman" w:hAnsi="Times New Roman" w:cs="Times New Roman"/>
          <w:sz w:val="24"/>
          <w:szCs w:val="24"/>
          <w:lang w:eastAsia="bg-BG"/>
        </w:rPr>
        <w:t>5</w:t>
      </w:r>
      <w:r w:rsidRPr="00E461BC">
        <w:rPr>
          <w:rFonts w:ascii="Times New Roman" w:eastAsia="Times New Roman" w:hAnsi="Times New Roman" w:cs="Times New Roman"/>
          <w:sz w:val="24"/>
          <w:szCs w:val="24"/>
          <w:lang w:eastAsia="bg-BG"/>
        </w:rPr>
        <w:t xml:space="preserve">0, ал. 4 от ЗГВ, вътрешните обществени превози с въздухоплавателни средства се разрешават от главния директор на </w:t>
      </w:r>
      <w:r>
        <w:rPr>
          <w:rFonts w:ascii="Times New Roman" w:eastAsia="Times New Roman" w:hAnsi="Times New Roman" w:cs="Times New Roman"/>
          <w:sz w:val="24"/>
          <w:szCs w:val="24"/>
          <w:lang w:eastAsia="bg-BG"/>
        </w:rPr>
        <w:t>ГД ГВА,</w:t>
      </w:r>
      <w:r w:rsidRPr="00E461BC">
        <w:rPr>
          <w:rFonts w:ascii="Times New Roman" w:eastAsia="Times New Roman" w:hAnsi="Times New Roman" w:cs="Times New Roman"/>
          <w:sz w:val="24"/>
          <w:szCs w:val="24"/>
          <w:lang w:eastAsia="bg-BG"/>
        </w:rPr>
        <w:t xml:space="preserve"> което представлява единствената пряка нормативна разпоредба относно вътрешните въздушни превози. Законът не съдържа правила относно възлагането на обществени услуги, условията за тяхното изпълнение или интеграцията на въздушния транспорт в националната транспортна схема.</w:t>
      </w:r>
    </w:p>
    <w:p w14:paraId="2CA4DEE0" w14:textId="36080455" w:rsidR="00E461BC" w:rsidRPr="00E461BC" w:rsidRDefault="006C2BA5" w:rsidP="006C2BA5">
      <w:pPr>
        <w:tabs>
          <w:tab w:val="left" w:pos="993"/>
        </w:tabs>
        <w:spacing w:after="0" w:line="360" w:lineRule="auto"/>
        <w:ind w:firstLine="709"/>
        <w:jc w:val="both"/>
        <w:rPr>
          <w:rFonts w:ascii="Times New Roman" w:eastAsia="Times New Roman" w:hAnsi="Times New Roman" w:cs="Times New Roman"/>
          <w:sz w:val="24"/>
          <w:szCs w:val="24"/>
          <w:lang w:eastAsia="bg-BG"/>
        </w:rPr>
      </w:pPr>
      <w:r w:rsidRPr="00E461BC">
        <w:rPr>
          <w:rFonts w:ascii="Times New Roman" w:eastAsia="Times New Roman" w:hAnsi="Times New Roman" w:cs="Times New Roman"/>
          <w:sz w:val="24"/>
          <w:szCs w:val="24"/>
          <w:lang w:eastAsia="bg-BG"/>
        </w:rPr>
        <w:t>Регламент (ЕО) № 1008/2008 установява рамката, в която държавите членки могат да налагат задължения за обществена услуга  върху въздушни линии, от съществено значение за икономическото и социалното развитие на даден регион. В съответствие с чл. 16 и 17 от регламента, възлагането на тези задължения се извършва чрез открита, прозрачна и недискриминационна процедура, като се определят условията за честота на полетите, капацитет, стандарти за качество, максимални тарифи и компенсационни механизми.</w:t>
      </w:r>
      <w:r>
        <w:rPr>
          <w:rFonts w:ascii="Times New Roman" w:eastAsia="Times New Roman" w:hAnsi="Times New Roman" w:cs="Times New Roman"/>
          <w:sz w:val="24"/>
          <w:szCs w:val="24"/>
          <w:lang w:eastAsia="bg-BG"/>
        </w:rPr>
        <w:t xml:space="preserve"> </w:t>
      </w:r>
      <w:r w:rsidR="00E461BC" w:rsidRPr="00E461BC">
        <w:rPr>
          <w:rFonts w:ascii="Times New Roman" w:eastAsia="Times New Roman" w:hAnsi="Times New Roman" w:cs="Times New Roman"/>
          <w:sz w:val="24"/>
          <w:szCs w:val="24"/>
          <w:lang w:eastAsia="bg-BG"/>
        </w:rPr>
        <w:t>Регламент (ЕО) № 1008/2008, който е пряко приложим в националното право, предвижда възможност държавите членки да налагат задължения за обществени услуги върху въздушни линии от съществено значение за регионалната свързаност. Въпреки това, липсва национален механизъм за прилагане на тези разпоредби, както и уредба за възлагане, финансиране и контрол на обществените въздушни услуги.</w:t>
      </w:r>
      <w:r>
        <w:rPr>
          <w:rFonts w:ascii="Times New Roman" w:eastAsia="Times New Roman" w:hAnsi="Times New Roman" w:cs="Times New Roman"/>
          <w:sz w:val="24"/>
          <w:szCs w:val="24"/>
          <w:lang w:eastAsia="bg-BG"/>
        </w:rPr>
        <w:t xml:space="preserve"> </w:t>
      </w:r>
      <w:r w:rsidR="00E461BC" w:rsidRPr="00E461BC">
        <w:rPr>
          <w:rFonts w:ascii="Times New Roman" w:eastAsia="Times New Roman" w:hAnsi="Times New Roman" w:cs="Times New Roman"/>
          <w:sz w:val="24"/>
          <w:szCs w:val="24"/>
          <w:lang w:eastAsia="bg-BG"/>
        </w:rPr>
        <w:t>Тази нормативна празнота обуславя необходимостта въздухоплавателните превози да бъдат включени в обхвата на новия Закон за обществения транспорт, за да се осигури пълна нормативна съгласуваност</w:t>
      </w:r>
      <w:r>
        <w:rPr>
          <w:rFonts w:ascii="Times New Roman" w:eastAsia="Times New Roman" w:hAnsi="Times New Roman" w:cs="Times New Roman"/>
          <w:sz w:val="24"/>
          <w:szCs w:val="24"/>
          <w:lang w:eastAsia="bg-BG"/>
        </w:rPr>
        <w:t xml:space="preserve"> </w:t>
      </w:r>
      <w:r w:rsidR="00E461BC" w:rsidRPr="00E461BC">
        <w:rPr>
          <w:rFonts w:ascii="Times New Roman" w:eastAsia="Times New Roman" w:hAnsi="Times New Roman" w:cs="Times New Roman"/>
          <w:sz w:val="24"/>
          <w:szCs w:val="24"/>
          <w:lang w:eastAsia="bg-BG"/>
        </w:rPr>
        <w:t>и интеграция на въздушния транспорт с останалите видове обществен превоз в рамките на националната транспортна схема.</w:t>
      </w:r>
    </w:p>
    <w:p w14:paraId="7CC36E4E" w14:textId="77777777" w:rsidR="00E461BC" w:rsidRPr="00E461BC" w:rsidRDefault="00E461BC" w:rsidP="00E461BC">
      <w:pPr>
        <w:tabs>
          <w:tab w:val="left" w:pos="993"/>
        </w:tabs>
        <w:spacing w:after="0" w:line="360" w:lineRule="auto"/>
        <w:ind w:firstLine="709"/>
        <w:jc w:val="both"/>
        <w:rPr>
          <w:rFonts w:ascii="Times New Roman" w:eastAsia="Times New Roman" w:hAnsi="Times New Roman" w:cs="Times New Roman"/>
          <w:sz w:val="24"/>
          <w:szCs w:val="24"/>
          <w:lang w:eastAsia="bg-BG"/>
        </w:rPr>
      </w:pPr>
    </w:p>
    <w:p w14:paraId="12319AD2" w14:textId="6CEFB658" w:rsidR="007010C8" w:rsidRPr="008072B9" w:rsidRDefault="00B022FD" w:rsidP="001D605C">
      <w:pPr>
        <w:spacing w:after="0" w:line="360" w:lineRule="auto"/>
        <w:ind w:firstLine="680"/>
        <w:jc w:val="both"/>
        <w:rPr>
          <w:rFonts w:ascii="Times New Roman" w:hAnsi="Times New Roman" w:cs="Times New Roman"/>
          <w:sz w:val="24"/>
          <w:szCs w:val="24"/>
        </w:rPr>
      </w:pPr>
      <w:r w:rsidRPr="008072B9">
        <w:rPr>
          <w:rFonts w:ascii="Times New Roman" w:eastAsia="Times New Roman" w:hAnsi="Times New Roman" w:cs="Times New Roman"/>
          <w:sz w:val="24"/>
          <w:szCs w:val="24"/>
          <w:lang w:eastAsia="bg-BG"/>
        </w:rPr>
        <w:t>Извършеният анализ на българското законодателството в областта на обществения транспорт показва, че същото д</w:t>
      </w:r>
      <w:r w:rsidRPr="008072B9">
        <w:rPr>
          <w:rFonts w:ascii="Times New Roman" w:hAnsi="Times New Roman" w:cs="Times New Roman"/>
          <w:sz w:val="24"/>
          <w:szCs w:val="24"/>
        </w:rPr>
        <w:t xml:space="preserve">о голяма степен е синхронизирано със законодателството на </w:t>
      </w:r>
      <w:r w:rsidR="007010C8" w:rsidRPr="008072B9">
        <w:rPr>
          <w:rFonts w:ascii="Times New Roman" w:hAnsi="Times New Roman" w:cs="Times New Roman"/>
          <w:sz w:val="24"/>
          <w:szCs w:val="24"/>
        </w:rPr>
        <w:t>анализираните други държави членки на ЕС</w:t>
      </w:r>
      <w:r w:rsidRPr="008072B9">
        <w:rPr>
          <w:rFonts w:ascii="Times New Roman" w:hAnsi="Times New Roman" w:cs="Times New Roman"/>
          <w:sz w:val="24"/>
          <w:szCs w:val="24"/>
        </w:rPr>
        <w:t xml:space="preserve">, доколкото се подчинява на законодателните актове на правото на ЕС. </w:t>
      </w:r>
      <w:r w:rsidR="007010C8" w:rsidRPr="008072B9">
        <w:rPr>
          <w:rFonts w:ascii="Times New Roman" w:hAnsi="Times New Roman" w:cs="Times New Roman"/>
          <w:sz w:val="24"/>
          <w:szCs w:val="24"/>
        </w:rPr>
        <w:t xml:space="preserve">Налице е обаче разлика в </w:t>
      </w:r>
      <w:r w:rsidR="007010C8" w:rsidRPr="008072B9">
        <w:rPr>
          <w:rFonts w:ascii="Times New Roman" w:hAnsi="Times New Roman" w:cs="Times New Roman"/>
          <w:sz w:val="24"/>
          <w:szCs w:val="24"/>
        </w:rPr>
        <w:lastRenderedPageBreak/>
        <w:t xml:space="preserve">законодателния подход </w:t>
      </w:r>
      <w:r w:rsidR="00587B17">
        <w:rPr>
          <w:rFonts w:ascii="Times New Roman" w:hAnsi="Times New Roman" w:cs="Times New Roman"/>
          <w:sz w:val="24"/>
          <w:szCs w:val="24"/>
        </w:rPr>
        <w:t>–</w:t>
      </w:r>
      <w:r w:rsidR="007010C8" w:rsidRPr="008072B9">
        <w:rPr>
          <w:rFonts w:ascii="Times New Roman" w:hAnsi="Times New Roman" w:cs="Times New Roman"/>
          <w:sz w:val="24"/>
          <w:szCs w:val="24"/>
        </w:rPr>
        <w:t xml:space="preserve"> в</w:t>
      </w:r>
      <w:r w:rsidRPr="008072B9">
        <w:rPr>
          <w:rFonts w:ascii="Times New Roman" w:hAnsi="Times New Roman" w:cs="Times New Roman"/>
          <w:sz w:val="24"/>
          <w:szCs w:val="24"/>
        </w:rPr>
        <w:t xml:space="preserve"> изследвани</w:t>
      </w:r>
      <w:r w:rsidR="007010C8" w:rsidRPr="008072B9">
        <w:rPr>
          <w:rFonts w:ascii="Times New Roman" w:hAnsi="Times New Roman" w:cs="Times New Roman"/>
          <w:sz w:val="24"/>
          <w:szCs w:val="24"/>
        </w:rPr>
        <w:t>те</w:t>
      </w:r>
      <w:r w:rsidRPr="008072B9">
        <w:rPr>
          <w:rFonts w:ascii="Times New Roman" w:hAnsi="Times New Roman" w:cs="Times New Roman"/>
          <w:sz w:val="24"/>
          <w:szCs w:val="24"/>
        </w:rPr>
        <w:t xml:space="preserve"> </w:t>
      </w:r>
      <w:r w:rsidR="003F60DF">
        <w:rPr>
          <w:rFonts w:ascii="Times New Roman" w:hAnsi="Times New Roman" w:cs="Times New Roman"/>
          <w:sz w:val="24"/>
          <w:szCs w:val="24"/>
        </w:rPr>
        <w:t>в ан</w:t>
      </w:r>
      <w:r w:rsidR="007B6755">
        <w:rPr>
          <w:rFonts w:ascii="Times New Roman" w:hAnsi="Times New Roman" w:cs="Times New Roman"/>
          <w:sz w:val="24"/>
          <w:szCs w:val="24"/>
        </w:rPr>
        <w:t>а</w:t>
      </w:r>
      <w:r w:rsidR="003F60DF">
        <w:rPr>
          <w:rFonts w:ascii="Times New Roman" w:hAnsi="Times New Roman" w:cs="Times New Roman"/>
          <w:sz w:val="24"/>
          <w:szCs w:val="24"/>
        </w:rPr>
        <w:t xml:space="preserve">лиза </w:t>
      </w:r>
      <w:r w:rsidRPr="008072B9">
        <w:rPr>
          <w:rFonts w:ascii="Times New Roman" w:hAnsi="Times New Roman" w:cs="Times New Roman"/>
          <w:sz w:val="24"/>
          <w:szCs w:val="24"/>
        </w:rPr>
        <w:t xml:space="preserve">държави </w:t>
      </w:r>
      <w:r w:rsidR="003F60DF" w:rsidRPr="003F60DF">
        <w:rPr>
          <w:rFonts w:ascii="Times New Roman" w:hAnsi="Times New Roman" w:cs="Times New Roman"/>
          <w:sz w:val="24"/>
          <w:szCs w:val="24"/>
        </w:rPr>
        <w:t xml:space="preserve">(Чешка република, Република Австрия и </w:t>
      </w:r>
      <w:r w:rsidR="003F60DF">
        <w:rPr>
          <w:rFonts w:ascii="Times New Roman" w:hAnsi="Times New Roman" w:cs="Times New Roman"/>
          <w:sz w:val="24"/>
          <w:szCs w:val="24"/>
        </w:rPr>
        <w:t xml:space="preserve">Кралство </w:t>
      </w:r>
      <w:r w:rsidR="003F60DF" w:rsidRPr="003F60DF">
        <w:rPr>
          <w:rFonts w:ascii="Times New Roman" w:hAnsi="Times New Roman" w:cs="Times New Roman"/>
          <w:sz w:val="24"/>
          <w:szCs w:val="24"/>
        </w:rPr>
        <w:t>Нидерландия)</w:t>
      </w:r>
      <w:r w:rsidRPr="008072B9">
        <w:rPr>
          <w:rFonts w:ascii="Times New Roman" w:hAnsi="Times New Roman" w:cs="Times New Roman"/>
          <w:sz w:val="24"/>
          <w:szCs w:val="24"/>
        </w:rPr>
        <w:t xml:space="preserve"> регулацията на обществения превоз на пътниц</w:t>
      </w:r>
      <w:r w:rsidR="007010C8" w:rsidRPr="008072B9">
        <w:rPr>
          <w:rFonts w:ascii="Times New Roman" w:hAnsi="Times New Roman" w:cs="Times New Roman"/>
          <w:sz w:val="24"/>
          <w:szCs w:val="24"/>
        </w:rPr>
        <w:t>и, независимо от вида на транспорта (в частност сухопътния транспорт, като в част от държавите въпросната обща регламентация е приложима и за вътрешния воден транспорт)</w:t>
      </w:r>
      <w:r w:rsidRPr="008072B9">
        <w:rPr>
          <w:rFonts w:ascii="Times New Roman" w:hAnsi="Times New Roman" w:cs="Times New Roman"/>
          <w:sz w:val="24"/>
          <w:szCs w:val="24"/>
        </w:rPr>
        <w:t xml:space="preserve"> </w:t>
      </w:r>
      <w:r w:rsidR="007010C8" w:rsidRPr="008072B9">
        <w:rPr>
          <w:rFonts w:ascii="Times New Roman" w:hAnsi="Times New Roman" w:cs="Times New Roman"/>
          <w:sz w:val="24"/>
          <w:szCs w:val="24"/>
        </w:rPr>
        <w:t xml:space="preserve">е предмет на един общ </w:t>
      </w:r>
      <w:r w:rsidRPr="008072B9">
        <w:rPr>
          <w:rFonts w:ascii="Times New Roman" w:hAnsi="Times New Roman" w:cs="Times New Roman"/>
          <w:sz w:val="24"/>
          <w:szCs w:val="24"/>
        </w:rPr>
        <w:t>рамков закон, който</w:t>
      </w:r>
      <w:r w:rsidR="007010C8" w:rsidRPr="008072B9">
        <w:rPr>
          <w:rFonts w:ascii="Times New Roman" w:hAnsi="Times New Roman" w:cs="Times New Roman"/>
          <w:sz w:val="24"/>
          <w:szCs w:val="24"/>
        </w:rPr>
        <w:t xml:space="preserve"> определя основните принципи и правила, по които се уреждат тези обществени отношения, като е налице съответната подзаконова нормативна уредба, доразвиваща материята, както и са налице и </w:t>
      </w:r>
      <w:r w:rsidRPr="008072B9">
        <w:rPr>
          <w:rFonts w:ascii="Times New Roman" w:hAnsi="Times New Roman" w:cs="Times New Roman"/>
          <w:sz w:val="24"/>
          <w:szCs w:val="24"/>
        </w:rPr>
        <w:t>специални закон</w:t>
      </w:r>
      <w:r w:rsidR="007010C8" w:rsidRPr="008072B9">
        <w:rPr>
          <w:rFonts w:ascii="Times New Roman" w:hAnsi="Times New Roman" w:cs="Times New Roman"/>
          <w:sz w:val="24"/>
          <w:szCs w:val="24"/>
        </w:rPr>
        <w:t xml:space="preserve">и, регулиращи другите аспекти на </w:t>
      </w:r>
      <w:r w:rsidRPr="008072B9">
        <w:rPr>
          <w:rFonts w:ascii="Times New Roman" w:hAnsi="Times New Roman" w:cs="Times New Roman"/>
          <w:sz w:val="24"/>
          <w:szCs w:val="24"/>
        </w:rPr>
        <w:t>отделните видове транспор</w:t>
      </w:r>
      <w:r w:rsidR="00E255B2" w:rsidRPr="008072B9">
        <w:rPr>
          <w:rFonts w:ascii="Times New Roman" w:hAnsi="Times New Roman" w:cs="Times New Roman"/>
          <w:sz w:val="24"/>
          <w:szCs w:val="24"/>
        </w:rPr>
        <w:t>т</w:t>
      </w:r>
      <w:r w:rsidRPr="008072B9">
        <w:rPr>
          <w:rFonts w:ascii="Times New Roman" w:hAnsi="Times New Roman" w:cs="Times New Roman"/>
          <w:sz w:val="24"/>
          <w:szCs w:val="24"/>
        </w:rPr>
        <w:t xml:space="preserve">. </w:t>
      </w:r>
    </w:p>
    <w:p w14:paraId="140D32F9" w14:textId="77777777" w:rsidR="009676D3" w:rsidRPr="008072B9" w:rsidRDefault="00E255B2" w:rsidP="001D605C">
      <w:pPr>
        <w:spacing w:after="0" w:line="360" w:lineRule="auto"/>
        <w:ind w:firstLine="680"/>
        <w:jc w:val="both"/>
        <w:rPr>
          <w:rFonts w:ascii="Times New Roman" w:eastAsia="Times New Roman" w:hAnsi="Times New Roman" w:cs="Times New Roman"/>
          <w:sz w:val="24"/>
          <w:szCs w:val="24"/>
          <w:lang w:eastAsia="bg-BG"/>
        </w:rPr>
      </w:pPr>
      <w:r w:rsidRPr="008072B9">
        <w:rPr>
          <w:rFonts w:ascii="Times New Roman" w:eastAsia="Times New Roman" w:hAnsi="Times New Roman" w:cs="Times New Roman"/>
          <w:sz w:val="24"/>
          <w:szCs w:val="24"/>
          <w:lang w:eastAsia="bg-BG"/>
        </w:rPr>
        <w:t>В тази връзка, в реформата</w:t>
      </w:r>
      <w:r w:rsidR="009676D3" w:rsidRPr="008072B9">
        <w:rPr>
          <w:rFonts w:ascii="Times New Roman" w:eastAsia="Times New Roman" w:hAnsi="Times New Roman" w:cs="Times New Roman"/>
          <w:sz w:val="24"/>
          <w:szCs w:val="24"/>
          <w:lang w:eastAsia="bg-BG"/>
        </w:rPr>
        <w:t>, предвидена в НПВУ</w:t>
      </w:r>
      <w:r w:rsidR="003F60DF">
        <w:rPr>
          <w:rFonts w:ascii="Times New Roman" w:eastAsia="Times New Roman" w:hAnsi="Times New Roman" w:cs="Times New Roman"/>
          <w:sz w:val="24"/>
          <w:szCs w:val="24"/>
          <w:lang w:eastAsia="bg-BG"/>
        </w:rPr>
        <w:t>,</w:t>
      </w:r>
      <w:r w:rsidR="009676D3" w:rsidRPr="008072B9">
        <w:rPr>
          <w:rFonts w:ascii="Times New Roman" w:eastAsia="Times New Roman" w:hAnsi="Times New Roman" w:cs="Times New Roman"/>
          <w:sz w:val="24"/>
          <w:szCs w:val="24"/>
          <w:lang w:eastAsia="bg-BG"/>
        </w:rPr>
        <w:t xml:space="preserve"> е заложено изрично и приемането на няколко подзаконови нормативни акта</w:t>
      </w:r>
      <w:r w:rsidRPr="008072B9">
        <w:rPr>
          <w:rFonts w:ascii="Times New Roman" w:eastAsia="Times New Roman" w:hAnsi="Times New Roman" w:cs="Times New Roman"/>
          <w:sz w:val="24"/>
          <w:szCs w:val="24"/>
          <w:lang w:eastAsia="bg-BG"/>
        </w:rPr>
        <w:t xml:space="preserve"> към новия Закон за обществения транспорт</w:t>
      </w:r>
      <w:r w:rsidR="009676D3" w:rsidRPr="008072B9">
        <w:rPr>
          <w:rFonts w:ascii="Times New Roman" w:eastAsia="Times New Roman" w:hAnsi="Times New Roman" w:cs="Times New Roman"/>
          <w:sz w:val="24"/>
          <w:szCs w:val="24"/>
          <w:lang w:eastAsia="bg-BG"/>
        </w:rPr>
        <w:t xml:space="preserve">, с предметен обхват, покриващ </w:t>
      </w:r>
      <w:r w:rsidR="00BD6F0C" w:rsidRPr="008072B9">
        <w:rPr>
          <w:rFonts w:ascii="Times New Roman" w:eastAsia="Times New Roman" w:hAnsi="Times New Roman" w:cs="Times New Roman"/>
          <w:sz w:val="24"/>
          <w:szCs w:val="24"/>
          <w:lang w:eastAsia="bg-BG"/>
        </w:rPr>
        <w:t xml:space="preserve">до голяма степен </w:t>
      </w:r>
      <w:r w:rsidR="009676D3" w:rsidRPr="008072B9">
        <w:rPr>
          <w:rFonts w:ascii="Times New Roman" w:eastAsia="Times New Roman" w:hAnsi="Times New Roman" w:cs="Times New Roman"/>
          <w:sz w:val="24"/>
          <w:szCs w:val="24"/>
          <w:lang w:eastAsia="bg-BG"/>
        </w:rPr>
        <w:t>сегашния предмет</w:t>
      </w:r>
      <w:r w:rsidR="00BD6F0C" w:rsidRPr="008072B9">
        <w:rPr>
          <w:rFonts w:ascii="Times New Roman" w:eastAsia="Times New Roman" w:hAnsi="Times New Roman" w:cs="Times New Roman"/>
          <w:sz w:val="24"/>
          <w:szCs w:val="24"/>
          <w:lang w:eastAsia="bg-BG"/>
        </w:rPr>
        <w:t>ен</w:t>
      </w:r>
      <w:r w:rsidR="009676D3" w:rsidRPr="008072B9">
        <w:rPr>
          <w:rFonts w:ascii="Times New Roman" w:eastAsia="Times New Roman" w:hAnsi="Times New Roman" w:cs="Times New Roman"/>
          <w:sz w:val="24"/>
          <w:szCs w:val="24"/>
          <w:lang w:eastAsia="bg-BG"/>
        </w:rPr>
        <w:t xml:space="preserve"> обхват на </w:t>
      </w:r>
      <w:r w:rsidRPr="008072B9">
        <w:rPr>
          <w:rFonts w:ascii="Times New Roman" w:eastAsia="Times New Roman" w:hAnsi="Times New Roman" w:cs="Times New Roman"/>
          <w:sz w:val="24"/>
          <w:szCs w:val="24"/>
          <w:lang w:eastAsia="bg-BG"/>
        </w:rPr>
        <w:t>гореописаните наредби в областта на отделните видове транспо</w:t>
      </w:r>
      <w:r w:rsidR="00CA488C" w:rsidRPr="008072B9">
        <w:rPr>
          <w:rFonts w:ascii="Times New Roman" w:eastAsia="Times New Roman" w:hAnsi="Times New Roman" w:cs="Times New Roman"/>
          <w:sz w:val="24"/>
          <w:szCs w:val="24"/>
          <w:lang w:eastAsia="bg-BG"/>
        </w:rPr>
        <w:t>р</w:t>
      </w:r>
      <w:r w:rsidRPr="008072B9">
        <w:rPr>
          <w:rFonts w:ascii="Times New Roman" w:eastAsia="Times New Roman" w:hAnsi="Times New Roman" w:cs="Times New Roman"/>
          <w:sz w:val="24"/>
          <w:szCs w:val="24"/>
          <w:lang w:eastAsia="bg-BG"/>
        </w:rPr>
        <w:t>т</w:t>
      </w:r>
      <w:r w:rsidR="009676D3" w:rsidRPr="008072B9">
        <w:rPr>
          <w:rFonts w:ascii="Times New Roman" w:eastAsia="Times New Roman" w:hAnsi="Times New Roman" w:cs="Times New Roman"/>
          <w:sz w:val="24"/>
          <w:szCs w:val="24"/>
          <w:lang w:eastAsia="bg-BG"/>
        </w:rPr>
        <w:t>. Така, предвидено е приемането на</w:t>
      </w:r>
      <w:r w:rsidR="00A91294" w:rsidRPr="008072B9">
        <w:rPr>
          <w:rFonts w:ascii="Times New Roman" w:eastAsia="Times New Roman" w:hAnsi="Times New Roman" w:cs="Times New Roman"/>
          <w:sz w:val="24"/>
          <w:szCs w:val="24"/>
          <w:lang w:eastAsia="bg-BG"/>
        </w:rPr>
        <w:t xml:space="preserve">: </w:t>
      </w:r>
    </w:p>
    <w:p w14:paraId="59693546" w14:textId="77777777" w:rsidR="009676D3" w:rsidRPr="008072B9" w:rsidRDefault="009676D3" w:rsidP="001D605C">
      <w:pPr>
        <w:spacing w:after="0" w:line="360" w:lineRule="auto"/>
        <w:ind w:firstLine="680"/>
        <w:jc w:val="both"/>
        <w:rPr>
          <w:rFonts w:ascii="Times New Roman" w:eastAsia="Times New Roman" w:hAnsi="Times New Roman" w:cs="Times New Roman"/>
          <w:i/>
          <w:iCs/>
          <w:sz w:val="24"/>
          <w:szCs w:val="24"/>
          <w:lang w:eastAsia="bg-BG"/>
        </w:rPr>
      </w:pPr>
      <w:r w:rsidRPr="008072B9">
        <w:rPr>
          <w:rFonts w:ascii="Times New Roman" w:eastAsia="Times New Roman" w:hAnsi="Times New Roman" w:cs="Times New Roman"/>
          <w:sz w:val="24"/>
          <w:szCs w:val="24"/>
          <w:lang w:eastAsia="bg-BG"/>
        </w:rPr>
        <w:t>o</w:t>
      </w:r>
      <w:r w:rsidRPr="008072B9">
        <w:rPr>
          <w:rFonts w:ascii="Times New Roman" w:eastAsia="Times New Roman" w:hAnsi="Times New Roman" w:cs="Times New Roman"/>
          <w:sz w:val="24"/>
          <w:szCs w:val="24"/>
          <w:lang w:eastAsia="bg-BG"/>
        </w:rPr>
        <w:tab/>
      </w:r>
      <w:r w:rsidRPr="008072B9">
        <w:rPr>
          <w:rFonts w:ascii="Times New Roman" w:eastAsia="Times New Roman" w:hAnsi="Times New Roman" w:cs="Times New Roman"/>
          <w:i/>
          <w:iCs/>
          <w:sz w:val="24"/>
          <w:szCs w:val="24"/>
          <w:lang w:eastAsia="bg-BG"/>
        </w:rPr>
        <w:t>Наредба за реда и условията за съставяне на Национална транспортна схема;</w:t>
      </w:r>
    </w:p>
    <w:p w14:paraId="342DAED3" w14:textId="77777777" w:rsidR="009676D3" w:rsidRPr="008072B9" w:rsidRDefault="009676D3" w:rsidP="001D605C">
      <w:pPr>
        <w:spacing w:after="0" w:line="360" w:lineRule="auto"/>
        <w:ind w:firstLine="680"/>
        <w:jc w:val="both"/>
        <w:rPr>
          <w:rFonts w:ascii="Times New Roman" w:eastAsia="Times New Roman" w:hAnsi="Times New Roman" w:cs="Times New Roman"/>
          <w:i/>
          <w:iCs/>
          <w:sz w:val="24"/>
          <w:szCs w:val="24"/>
          <w:lang w:eastAsia="bg-BG"/>
        </w:rPr>
      </w:pPr>
      <w:r w:rsidRPr="008072B9">
        <w:rPr>
          <w:rFonts w:ascii="Times New Roman" w:eastAsia="Times New Roman" w:hAnsi="Times New Roman" w:cs="Times New Roman"/>
          <w:i/>
          <w:iCs/>
          <w:sz w:val="24"/>
          <w:szCs w:val="24"/>
          <w:lang w:eastAsia="bg-BG"/>
        </w:rPr>
        <w:t>o</w:t>
      </w:r>
      <w:r w:rsidRPr="008072B9">
        <w:rPr>
          <w:rFonts w:ascii="Times New Roman" w:eastAsia="Times New Roman" w:hAnsi="Times New Roman" w:cs="Times New Roman"/>
          <w:i/>
          <w:iCs/>
          <w:sz w:val="24"/>
          <w:szCs w:val="24"/>
          <w:lang w:eastAsia="bg-BG"/>
        </w:rPr>
        <w:tab/>
        <w:t>Наредба за реда и условията за тарифиране в обществения транспорт и приемането на единен превозен документ;</w:t>
      </w:r>
    </w:p>
    <w:p w14:paraId="579899CF" w14:textId="77777777" w:rsidR="009676D3" w:rsidRPr="008072B9" w:rsidRDefault="009676D3" w:rsidP="001D605C">
      <w:pPr>
        <w:spacing w:after="0" w:line="360" w:lineRule="auto"/>
        <w:ind w:firstLine="680"/>
        <w:jc w:val="both"/>
        <w:rPr>
          <w:rFonts w:ascii="Times New Roman" w:eastAsia="Times New Roman" w:hAnsi="Times New Roman" w:cs="Times New Roman"/>
          <w:i/>
          <w:iCs/>
          <w:sz w:val="24"/>
          <w:szCs w:val="24"/>
          <w:lang w:eastAsia="bg-BG"/>
        </w:rPr>
      </w:pPr>
      <w:r w:rsidRPr="008072B9">
        <w:rPr>
          <w:rFonts w:ascii="Times New Roman" w:eastAsia="Times New Roman" w:hAnsi="Times New Roman" w:cs="Times New Roman"/>
          <w:i/>
          <w:iCs/>
          <w:sz w:val="24"/>
          <w:szCs w:val="24"/>
          <w:lang w:eastAsia="bg-BG"/>
        </w:rPr>
        <w:t>o</w:t>
      </w:r>
      <w:r w:rsidRPr="008072B9">
        <w:rPr>
          <w:rFonts w:ascii="Times New Roman" w:eastAsia="Times New Roman" w:hAnsi="Times New Roman" w:cs="Times New Roman"/>
          <w:i/>
          <w:iCs/>
          <w:sz w:val="24"/>
          <w:szCs w:val="24"/>
          <w:lang w:eastAsia="bg-BG"/>
        </w:rPr>
        <w:tab/>
        <w:t>Наредба за реда и условията за компенсиране на превозвачите при извършване на социална транспортна услуга;</w:t>
      </w:r>
    </w:p>
    <w:p w14:paraId="14518D24" w14:textId="77777777" w:rsidR="009676D3" w:rsidRPr="008072B9" w:rsidRDefault="009676D3" w:rsidP="001D605C">
      <w:pPr>
        <w:spacing w:after="0" w:line="360" w:lineRule="auto"/>
        <w:ind w:firstLine="680"/>
        <w:jc w:val="both"/>
        <w:rPr>
          <w:rFonts w:ascii="Times New Roman" w:eastAsia="Times New Roman" w:hAnsi="Times New Roman" w:cs="Times New Roman"/>
          <w:i/>
          <w:iCs/>
          <w:sz w:val="24"/>
          <w:szCs w:val="24"/>
          <w:lang w:eastAsia="bg-BG"/>
        </w:rPr>
      </w:pPr>
      <w:r w:rsidRPr="008072B9">
        <w:rPr>
          <w:rFonts w:ascii="Times New Roman" w:eastAsia="Times New Roman" w:hAnsi="Times New Roman" w:cs="Times New Roman"/>
          <w:i/>
          <w:iCs/>
          <w:sz w:val="24"/>
          <w:szCs w:val="24"/>
          <w:lang w:eastAsia="bg-BG"/>
        </w:rPr>
        <w:t>o</w:t>
      </w:r>
      <w:r w:rsidRPr="008072B9">
        <w:rPr>
          <w:rFonts w:ascii="Times New Roman" w:eastAsia="Times New Roman" w:hAnsi="Times New Roman" w:cs="Times New Roman"/>
          <w:i/>
          <w:iCs/>
          <w:sz w:val="24"/>
          <w:szCs w:val="24"/>
          <w:lang w:eastAsia="bg-BG"/>
        </w:rPr>
        <w:tab/>
        <w:t>Наредба за реда и условията за изработване на междуобщински и регионални транспортна схеми за обществен транспорт;</w:t>
      </w:r>
    </w:p>
    <w:p w14:paraId="17A069FC" w14:textId="3C7E1D66" w:rsidR="009676D3" w:rsidRDefault="009676D3" w:rsidP="001D605C">
      <w:pPr>
        <w:spacing w:after="0" w:line="360" w:lineRule="auto"/>
        <w:ind w:firstLine="680"/>
        <w:jc w:val="both"/>
        <w:rPr>
          <w:rFonts w:ascii="Times New Roman" w:eastAsia="Times New Roman" w:hAnsi="Times New Roman" w:cs="Times New Roman"/>
          <w:i/>
          <w:iCs/>
          <w:sz w:val="24"/>
          <w:szCs w:val="24"/>
          <w:lang w:eastAsia="bg-BG"/>
        </w:rPr>
      </w:pPr>
      <w:r w:rsidRPr="008072B9">
        <w:rPr>
          <w:rFonts w:ascii="Times New Roman" w:eastAsia="Times New Roman" w:hAnsi="Times New Roman" w:cs="Times New Roman"/>
          <w:i/>
          <w:iCs/>
          <w:sz w:val="24"/>
          <w:szCs w:val="24"/>
          <w:lang w:eastAsia="bg-BG"/>
        </w:rPr>
        <w:t>o</w:t>
      </w:r>
      <w:r w:rsidRPr="008072B9">
        <w:rPr>
          <w:rFonts w:ascii="Times New Roman" w:eastAsia="Times New Roman" w:hAnsi="Times New Roman" w:cs="Times New Roman"/>
          <w:i/>
          <w:iCs/>
          <w:sz w:val="24"/>
          <w:szCs w:val="24"/>
          <w:lang w:eastAsia="bg-BG"/>
        </w:rPr>
        <w:tab/>
        <w:t>Наредба за реда и условията за регистриране и експлоатиране на превозни средства за обществен транспорт;</w:t>
      </w:r>
    </w:p>
    <w:p w14:paraId="4D3AA5E7" w14:textId="02E5E2BD" w:rsidR="00967B55" w:rsidRDefault="00967B55" w:rsidP="006D07B9">
      <w:pPr>
        <w:pStyle w:val="ListParagraph"/>
        <w:numPr>
          <w:ilvl w:val="0"/>
          <w:numId w:val="27"/>
        </w:numPr>
        <w:spacing w:after="0" w:line="360" w:lineRule="auto"/>
        <w:ind w:left="0" w:firstLine="567"/>
        <w:jc w:val="both"/>
        <w:rPr>
          <w:rFonts w:ascii="Times New Roman" w:eastAsia="Times New Roman" w:hAnsi="Times New Roman" w:cs="Times New Roman"/>
          <w:i/>
          <w:iCs/>
          <w:sz w:val="24"/>
          <w:szCs w:val="24"/>
          <w:lang w:eastAsia="bg-BG"/>
        </w:rPr>
      </w:pPr>
      <w:r w:rsidRPr="00967B55">
        <w:rPr>
          <w:rFonts w:ascii="Times New Roman" w:eastAsia="Times New Roman" w:hAnsi="Times New Roman" w:cs="Times New Roman"/>
          <w:i/>
          <w:iCs/>
          <w:sz w:val="24"/>
          <w:szCs w:val="24"/>
          <w:lang w:eastAsia="bg-BG"/>
        </w:rPr>
        <w:t xml:space="preserve">Наредба за реда и условията за </w:t>
      </w:r>
      <w:r w:rsidRPr="00D20BC4">
        <w:rPr>
          <w:rFonts w:ascii="Times New Roman" w:eastAsia="Times New Roman" w:hAnsi="Times New Roman" w:cs="Times New Roman"/>
          <w:i/>
          <w:iCs/>
          <w:sz w:val="24"/>
          <w:szCs w:val="24"/>
          <w:lang w:eastAsia="bg-BG"/>
        </w:rPr>
        <w:t>сключване на договор за обществена услуга за превоз на пътници с вътрешноводен транспорт или морски каботаж</w:t>
      </w:r>
      <w:r w:rsidRPr="00967B55">
        <w:rPr>
          <w:rFonts w:ascii="Times New Roman" w:eastAsia="Times New Roman" w:hAnsi="Times New Roman" w:cs="Times New Roman"/>
          <w:i/>
          <w:iCs/>
          <w:sz w:val="24"/>
          <w:szCs w:val="24"/>
          <w:lang w:eastAsia="bg-BG"/>
        </w:rPr>
        <w:t>;</w:t>
      </w:r>
    </w:p>
    <w:p w14:paraId="000E9C1A" w14:textId="2D697F01" w:rsidR="009676D3" w:rsidRPr="008072B9" w:rsidRDefault="000A3448" w:rsidP="001D605C">
      <w:pPr>
        <w:spacing w:after="0" w:line="360" w:lineRule="auto"/>
        <w:ind w:firstLine="680"/>
        <w:jc w:val="both"/>
        <w:rPr>
          <w:rFonts w:ascii="Times New Roman" w:eastAsia="Times New Roman" w:hAnsi="Times New Roman" w:cs="Times New Roman"/>
          <w:i/>
          <w:iCs/>
          <w:sz w:val="24"/>
          <w:szCs w:val="24"/>
          <w:lang w:eastAsia="bg-BG"/>
        </w:rPr>
      </w:pPr>
      <w:r w:rsidRPr="000A3448">
        <w:rPr>
          <w:rFonts w:ascii="Times New Roman" w:eastAsia="Times New Roman" w:hAnsi="Times New Roman" w:cs="Times New Roman"/>
          <w:i/>
          <w:iCs/>
          <w:sz w:val="24"/>
          <w:szCs w:val="24"/>
          <w:lang w:eastAsia="bg-BG"/>
        </w:rPr>
        <w:t>Наредба за условията и реда за възлагане и предоставяне на обществена услуга при въздушни превози</w:t>
      </w:r>
      <w:r>
        <w:rPr>
          <w:rFonts w:ascii="Times New Roman" w:eastAsia="Times New Roman" w:hAnsi="Times New Roman" w:cs="Times New Roman"/>
          <w:i/>
          <w:iCs/>
          <w:sz w:val="24"/>
          <w:szCs w:val="24"/>
          <w:lang w:eastAsia="bg-BG"/>
        </w:rPr>
        <w:t>;</w:t>
      </w:r>
      <w:r w:rsidR="009676D3" w:rsidRPr="008072B9">
        <w:rPr>
          <w:rFonts w:ascii="Times New Roman" w:eastAsia="Times New Roman" w:hAnsi="Times New Roman" w:cs="Times New Roman"/>
          <w:i/>
          <w:iCs/>
          <w:sz w:val="24"/>
          <w:szCs w:val="24"/>
          <w:lang w:eastAsia="bg-BG"/>
        </w:rPr>
        <w:t>o</w:t>
      </w:r>
      <w:r w:rsidR="009676D3" w:rsidRPr="008072B9">
        <w:rPr>
          <w:rFonts w:ascii="Times New Roman" w:eastAsia="Times New Roman" w:hAnsi="Times New Roman" w:cs="Times New Roman"/>
          <w:i/>
          <w:iCs/>
          <w:sz w:val="24"/>
          <w:szCs w:val="24"/>
          <w:lang w:eastAsia="bg-BG"/>
        </w:rPr>
        <w:tab/>
        <w:t>Стандарт за развитие на обществения транспорт;</w:t>
      </w:r>
    </w:p>
    <w:p w14:paraId="4B8743B9" w14:textId="4B11B2D5" w:rsidR="009676D3" w:rsidRPr="008072B9" w:rsidRDefault="009676D3" w:rsidP="001D605C">
      <w:pPr>
        <w:spacing w:after="0" w:line="360" w:lineRule="auto"/>
        <w:ind w:firstLine="680"/>
        <w:jc w:val="both"/>
        <w:rPr>
          <w:rFonts w:ascii="Times New Roman" w:eastAsia="Times New Roman" w:hAnsi="Times New Roman" w:cs="Times New Roman"/>
          <w:sz w:val="24"/>
          <w:szCs w:val="24"/>
          <w:lang w:eastAsia="bg-BG"/>
        </w:rPr>
      </w:pPr>
      <w:r w:rsidRPr="008072B9">
        <w:rPr>
          <w:rFonts w:ascii="Times New Roman" w:eastAsia="Times New Roman" w:hAnsi="Times New Roman" w:cs="Times New Roman"/>
          <w:i/>
          <w:iCs/>
          <w:sz w:val="24"/>
          <w:szCs w:val="24"/>
          <w:lang w:eastAsia="bg-BG"/>
        </w:rPr>
        <w:t>o</w:t>
      </w:r>
      <w:r w:rsidRPr="008072B9">
        <w:rPr>
          <w:rFonts w:ascii="Times New Roman" w:eastAsia="Times New Roman" w:hAnsi="Times New Roman" w:cs="Times New Roman"/>
          <w:i/>
          <w:iCs/>
          <w:sz w:val="24"/>
          <w:szCs w:val="24"/>
          <w:lang w:eastAsia="bg-BG"/>
        </w:rPr>
        <w:tab/>
        <w:t>Стандарт за интегриране на системите за обществен транспорт</w:t>
      </w:r>
      <w:r w:rsidRPr="008072B9">
        <w:rPr>
          <w:rFonts w:ascii="Times New Roman" w:eastAsia="Times New Roman" w:hAnsi="Times New Roman" w:cs="Times New Roman"/>
          <w:sz w:val="24"/>
          <w:szCs w:val="24"/>
          <w:lang w:eastAsia="bg-BG"/>
        </w:rPr>
        <w:t>.</w:t>
      </w:r>
    </w:p>
    <w:p w14:paraId="1F3DE57B" w14:textId="77777777" w:rsidR="00BD6F0C" w:rsidRPr="008072B9" w:rsidRDefault="00BD6F0C" w:rsidP="001D605C">
      <w:pPr>
        <w:spacing w:after="0" w:line="360" w:lineRule="auto"/>
        <w:ind w:firstLine="680"/>
        <w:jc w:val="both"/>
        <w:rPr>
          <w:rFonts w:ascii="Times New Roman" w:eastAsia="Times New Roman" w:hAnsi="Times New Roman" w:cs="Times New Roman"/>
          <w:sz w:val="16"/>
          <w:szCs w:val="16"/>
          <w:lang w:eastAsia="bg-BG"/>
        </w:rPr>
      </w:pPr>
    </w:p>
    <w:p w14:paraId="2499558F" w14:textId="77777777" w:rsidR="009676D3" w:rsidRPr="008072B9" w:rsidRDefault="00E255B2" w:rsidP="001D605C">
      <w:pPr>
        <w:spacing w:after="0" w:line="360" w:lineRule="auto"/>
        <w:ind w:firstLine="680"/>
        <w:jc w:val="both"/>
        <w:rPr>
          <w:rFonts w:ascii="Times New Roman" w:eastAsia="Times New Roman" w:hAnsi="Times New Roman" w:cs="Times New Roman"/>
          <w:sz w:val="24"/>
          <w:szCs w:val="24"/>
          <w:lang w:eastAsia="bg-BG"/>
        </w:rPr>
      </w:pPr>
      <w:r w:rsidRPr="008072B9">
        <w:rPr>
          <w:rFonts w:ascii="Times New Roman" w:eastAsia="Times New Roman" w:hAnsi="Times New Roman" w:cs="Times New Roman"/>
          <w:sz w:val="24"/>
          <w:szCs w:val="24"/>
          <w:lang w:eastAsia="bg-BG"/>
        </w:rPr>
        <w:t>Изводът, изведен в анализа е, че възприемането на законодателен подход за обща нормативна уредба на обществения транспорт</w:t>
      </w:r>
      <w:r w:rsidR="00F45629" w:rsidRPr="008072B9">
        <w:rPr>
          <w:rFonts w:ascii="Times New Roman" w:eastAsia="Times New Roman" w:hAnsi="Times New Roman" w:cs="Times New Roman"/>
          <w:sz w:val="24"/>
          <w:szCs w:val="24"/>
          <w:lang w:eastAsia="bg-BG"/>
        </w:rPr>
        <w:t>,</w:t>
      </w:r>
      <w:r w:rsidRPr="008072B9">
        <w:rPr>
          <w:rFonts w:ascii="Times New Roman" w:eastAsia="Times New Roman" w:hAnsi="Times New Roman" w:cs="Times New Roman"/>
          <w:sz w:val="24"/>
          <w:szCs w:val="24"/>
          <w:lang w:eastAsia="bg-BG"/>
        </w:rPr>
        <w:t xml:space="preserve"> чрез отделен самостоятелен закон</w:t>
      </w:r>
      <w:r w:rsidR="00F45629" w:rsidRPr="008072B9">
        <w:rPr>
          <w:rFonts w:ascii="Times New Roman" w:eastAsia="Times New Roman" w:hAnsi="Times New Roman" w:cs="Times New Roman"/>
          <w:sz w:val="24"/>
          <w:szCs w:val="24"/>
          <w:lang w:eastAsia="bg-BG"/>
        </w:rPr>
        <w:t xml:space="preserve"> и съответна подзаконова рамка към него,</w:t>
      </w:r>
      <w:r w:rsidRPr="008072B9">
        <w:rPr>
          <w:rFonts w:ascii="Times New Roman" w:eastAsia="Times New Roman" w:hAnsi="Times New Roman" w:cs="Times New Roman"/>
          <w:sz w:val="24"/>
          <w:szCs w:val="24"/>
          <w:lang w:eastAsia="bg-BG"/>
        </w:rPr>
        <w:t xml:space="preserve"> ще внесе </w:t>
      </w:r>
      <w:bookmarkStart w:id="10" w:name="_Hlk189650293"/>
      <w:r w:rsidRPr="008072B9">
        <w:rPr>
          <w:rFonts w:ascii="Times New Roman" w:eastAsia="Times New Roman" w:hAnsi="Times New Roman" w:cs="Times New Roman"/>
          <w:sz w:val="24"/>
          <w:szCs w:val="24"/>
          <w:lang w:eastAsia="bg-BG"/>
        </w:rPr>
        <w:t xml:space="preserve">правна сигурност и по-голяма яснота в </w:t>
      </w:r>
      <w:r w:rsidRPr="008072B9">
        <w:rPr>
          <w:rFonts w:ascii="Times New Roman" w:eastAsia="Times New Roman" w:hAnsi="Times New Roman" w:cs="Times New Roman"/>
          <w:sz w:val="24"/>
          <w:szCs w:val="24"/>
          <w:lang w:eastAsia="bg-BG"/>
        </w:rPr>
        <w:lastRenderedPageBreak/>
        <w:t xml:space="preserve">обществените отношения, свързани с предоставянето и с ползването на </w:t>
      </w:r>
      <w:r w:rsidR="00BD6F0C" w:rsidRPr="008072B9">
        <w:rPr>
          <w:rFonts w:ascii="Times New Roman" w:eastAsia="Times New Roman" w:hAnsi="Times New Roman" w:cs="Times New Roman"/>
          <w:sz w:val="24"/>
          <w:szCs w:val="24"/>
          <w:lang w:eastAsia="bg-BG"/>
        </w:rPr>
        <w:t>обществените</w:t>
      </w:r>
      <w:r w:rsidRPr="008072B9">
        <w:rPr>
          <w:rFonts w:ascii="Times New Roman" w:eastAsia="Times New Roman" w:hAnsi="Times New Roman" w:cs="Times New Roman"/>
          <w:sz w:val="24"/>
          <w:szCs w:val="24"/>
          <w:lang w:eastAsia="bg-BG"/>
        </w:rPr>
        <w:t xml:space="preserve"> транспортни услуги.</w:t>
      </w:r>
    </w:p>
    <w:bookmarkEnd w:id="10"/>
    <w:p w14:paraId="2974196E" w14:textId="77777777" w:rsidR="00BD6F0C" w:rsidRPr="008072B9" w:rsidRDefault="00BD6F0C" w:rsidP="001D605C">
      <w:pPr>
        <w:spacing w:after="0" w:line="360" w:lineRule="auto"/>
        <w:ind w:firstLine="680"/>
        <w:rPr>
          <w:rFonts w:ascii="Times New Roman" w:hAnsi="Times New Roman" w:cs="Times New Roman"/>
          <w:sz w:val="16"/>
          <w:szCs w:val="16"/>
        </w:rPr>
      </w:pPr>
    </w:p>
    <w:p w14:paraId="66005991" w14:textId="77777777" w:rsidR="00900EA7" w:rsidRPr="008072B9" w:rsidRDefault="007D1548" w:rsidP="001D605C">
      <w:pPr>
        <w:pStyle w:val="Heading2"/>
        <w:numPr>
          <w:ilvl w:val="1"/>
          <w:numId w:val="1"/>
        </w:numPr>
        <w:spacing w:before="0" w:line="360" w:lineRule="auto"/>
        <w:ind w:left="0" w:firstLine="680"/>
        <w:jc w:val="both"/>
        <w:rPr>
          <w:rFonts w:ascii="Times New Roman" w:hAnsi="Times New Roman"/>
        </w:rPr>
      </w:pPr>
      <w:bookmarkStart w:id="11" w:name="_Toc187831135"/>
      <w:bookmarkStart w:id="12" w:name="_Toc194312511"/>
      <w:r w:rsidRPr="008072B9">
        <w:rPr>
          <w:rFonts w:ascii="Times New Roman" w:hAnsi="Times New Roman"/>
        </w:rPr>
        <w:t>Описание на проблемите в прилагането на съществуващото законодателство</w:t>
      </w:r>
      <w:bookmarkEnd w:id="11"/>
      <w:bookmarkEnd w:id="12"/>
    </w:p>
    <w:p w14:paraId="3678E9E4" w14:textId="77777777" w:rsidR="0088488A" w:rsidRPr="008072B9" w:rsidRDefault="001808C5" w:rsidP="001D605C">
      <w:pPr>
        <w:pStyle w:val="NormalWeb"/>
        <w:spacing w:before="0" w:beforeAutospacing="0" w:after="0" w:afterAutospacing="0" w:line="360" w:lineRule="auto"/>
        <w:ind w:firstLine="680"/>
        <w:jc w:val="both"/>
        <w:rPr>
          <w:rFonts w:eastAsiaTheme="minorHAnsi"/>
          <w:lang w:eastAsia="en-US"/>
        </w:rPr>
      </w:pPr>
      <w:r w:rsidRPr="008072B9">
        <w:rPr>
          <w:rFonts w:eastAsiaTheme="minorHAnsi"/>
          <w:lang w:eastAsia="en-US"/>
        </w:rPr>
        <w:t>И</w:t>
      </w:r>
      <w:r w:rsidR="0088488A" w:rsidRPr="008072B9">
        <w:rPr>
          <w:rFonts w:eastAsiaTheme="minorHAnsi"/>
          <w:lang w:eastAsia="en-US"/>
        </w:rPr>
        <w:t>звършения</w:t>
      </w:r>
      <w:r w:rsidRPr="008072B9">
        <w:rPr>
          <w:rFonts w:eastAsiaTheme="minorHAnsi"/>
          <w:lang w:eastAsia="en-US"/>
        </w:rPr>
        <w:t>т</w:t>
      </w:r>
      <w:r w:rsidR="0088488A" w:rsidRPr="008072B9">
        <w:rPr>
          <w:rFonts w:eastAsiaTheme="minorHAnsi"/>
          <w:lang w:eastAsia="en-US"/>
        </w:rPr>
        <w:t xml:space="preserve"> през 2023 г. анализ </w:t>
      </w:r>
      <w:r w:rsidR="00634F76" w:rsidRPr="008072B9">
        <w:rPr>
          <w:rFonts w:eastAsiaTheme="minorHAnsi"/>
          <w:lang w:eastAsia="en-US"/>
        </w:rPr>
        <w:t xml:space="preserve">на действащото у нас законодателство </w:t>
      </w:r>
      <w:r w:rsidR="0088488A" w:rsidRPr="008072B9">
        <w:rPr>
          <w:rFonts w:eastAsiaTheme="minorHAnsi"/>
          <w:lang w:eastAsia="en-US"/>
        </w:rPr>
        <w:t xml:space="preserve">идентифицира следните основни проблеми, свързани с обществения транспорт в страната: </w:t>
      </w:r>
    </w:p>
    <w:p w14:paraId="57B19DFA" w14:textId="77777777" w:rsidR="003508D1" w:rsidRPr="003508D1" w:rsidRDefault="003508D1" w:rsidP="001D605C">
      <w:pPr>
        <w:pStyle w:val="NormalWeb"/>
        <w:spacing w:before="0" w:beforeAutospacing="0" w:after="0" w:afterAutospacing="0" w:line="360" w:lineRule="auto"/>
        <w:ind w:firstLine="680"/>
        <w:jc w:val="both"/>
        <w:rPr>
          <w:rFonts w:eastAsiaTheme="minorHAnsi"/>
          <w:b/>
          <w:bCs/>
          <w:sz w:val="16"/>
          <w:szCs w:val="16"/>
          <w:lang w:eastAsia="en-US"/>
        </w:rPr>
      </w:pPr>
      <w:bookmarkStart w:id="13" w:name="_Hlk189651489"/>
    </w:p>
    <w:p w14:paraId="54066AF8" w14:textId="77777777" w:rsidR="00B0641E" w:rsidRPr="008072B9" w:rsidRDefault="00B0641E" w:rsidP="001D605C">
      <w:pPr>
        <w:pStyle w:val="NormalWeb"/>
        <w:spacing w:before="0" w:beforeAutospacing="0" w:after="0" w:afterAutospacing="0" w:line="360" w:lineRule="auto"/>
        <w:ind w:firstLine="680"/>
        <w:jc w:val="both"/>
        <w:rPr>
          <w:rFonts w:eastAsiaTheme="minorHAnsi"/>
          <w:i/>
          <w:iCs/>
          <w:lang w:eastAsia="en-US"/>
        </w:rPr>
      </w:pPr>
      <w:r w:rsidRPr="008072B9">
        <w:rPr>
          <w:rFonts w:eastAsiaTheme="minorHAnsi"/>
          <w:b/>
          <w:bCs/>
          <w:lang w:eastAsia="en-US"/>
        </w:rPr>
        <w:t>Проблем 1</w:t>
      </w:r>
      <w:r w:rsidR="0088488A" w:rsidRPr="008072B9">
        <w:rPr>
          <w:rFonts w:eastAsiaTheme="minorHAnsi"/>
          <w:lang w:eastAsia="en-US"/>
        </w:rPr>
        <w:tab/>
      </w:r>
      <w:r w:rsidR="0088488A" w:rsidRPr="008072B9">
        <w:rPr>
          <w:rFonts w:eastAsiaTheme="minorHAnsi"/>
          <w:i/>
          <w:iCs/>
          <w:lang w:eastAsia="en-US"/>
        </w:rPr>
        <w:t>Липсва единна, обща уредба на обществения превоз на пътници</w:t>
      </w:r>
      <w:r w:rsidRPr="008072B9">
        <w:rPr>
          <w:rFonts w:eastAsiaTheme="minorHAnsi"/>
          <w:i/>
          <w:iCs/>
          <w:lang w:eastAsia="en-US"/>
        </w:rPr>
        <w:t>, както и единен подход за дефиниране на основни понятия в нормативните актове, регулиращи превоза на пътници с различните видове транспорт.</w:t>
      </w:r>
      <w:r w:rsidR="0088488A" w:rsidRPr="008072B9">
        <w:rPr>
          <w:rFonts w:eastAsiaTheme="minorHAnsi"/>
          <w:i/>
          <w:iCs/>
          <w:lang w:eastAsia="en-US"/>
        </w:rPr>
        <w:t xml:space="preserve"> </w:t>
      </w:r>
    </w:p>
    <w:bookmarkEnd w:id="13"/>
    <w:p w14:paraId="15427C32" w14:textId="77777777" w:rsidR="0088488A" w:rsidRPr="008072B9" w:rsidRDefault="001808C5" w:rsidP="001D605C">
      <w:pPr>
        <w:pStyle w:val="NormalWeb"/>
        <w:spacing w:before="0" w:beforeAutospacing="0" w:after="0" w:afterAutospacing="0" w:line="360" w:lineRule="auto"/>
        <w:ind w:firstLine="680"/>
        <w:jc w:val="both"/>
        <w:rPr>
          <w:rFonts w:eastAsiaTheme="minorHAnsi"/>
          <w:lang w:eastAsia="en-US"/>
        </w:rPr>
      </w:pPr>
      <w:r w:rsidRPr="008072B9">
        <w:rPr>
          <w:rFonts w:eastAsiaTheme="minorHAnsi"/>
          <w:lang w:eastAsia="en-US"/>
        </w:rPr>
        <w:t>Както е посочено в предходната точка, з</w:t>
      </w:r>
      <w:r w:rsidR="0088488A" w:rsidRPr="008072B9">
        <w:rPr>
          <w:rFonts w:eastAsiaTheme="minorHAnsi"/>
          <w:lang w:eastAsia="en-US"/>
        </w:rPr>
        <w:t xml:space="preserve">адължението за извършване на обществени услуги за пътнически превоз по смисъла на Регламент </w:t>
      </w:r>
      <w:r w:rsidRPr="008072B9">
        <w:rPr>
          <w:rFonts w:eastAsiaTheme="minorHAnsi"/>
          <w:lang w:eastAsia="en-US"/>
        </w:rPr>
        <w:t>1</w:t>
      </w:r>
      <w:r w:rsidR="0088488A" w:rsidRPr="008072B9">
        <w:rPr>
          <w:rFonts w:eastAsiaTheme="minorHAnsi"/>
          <w:lang w:eastAsia="en-US"/>
        </w:rPr>
        <w:t>370/2007</w:t>
      </w:r>
      <w:r w:rsidRPr="008072B9">
        <w:rPr>
          <w:rFonts w:eastAsiaTheme="minorHAnsi"/>
          <w:lang w:eastAsia="en-US"/>
        </w:rPr>
        <w:t>, изменен и допълнен с Регламент 2016/2338,</w:t>
      </w:r>
      <w:r w:rsidR="0088488A" w:rsidRPr="008072B9">
        <w:rPr>
          <w:rFonts w:eastAsiaTheme="minorHAnsi"/>
          <w:lang w:eastAsia="en-US"/>
        </w:rPr>
        <w:t xml:space="preserve"> </w:t>
      </w:r>
      <w:r w:rsidRPr="008072B9">
        <w:rPr>
          <w:rFonts w:eastAsiaTheme="minorHAnsi"/>
          <w:lang w:eastAsia="en-US"/>
        </w:rPr>
        <w:t xml:space="preserve">у нас </w:t>
      </w:r>
      <w:r w:rsidR="0088488A" w:rsidRPr="008072B9">
        <w:rPr>
          <w:rFonts w:eastAsiaTheme="minorHAnsi"/>
          <w:lang w:eastAsia="en-US"/>
        </w:rPr>
        <w:t xml:space="preserve">е </w:t>
      </w:r>
      <w:r w:rsidRPr="008072B9">
        <w:rPr>
          <w:rFonts w:eastAsiaTheme="minorHAnsi"/>
          <w:lang w:eastAsia="en-US"/>
        </w:rPr>
        <w:t xml:space="preserve">предмет на правна </w:t>
      </w:r>
      <w:r w:rsidR="0088488A" w:rsidRPr="008072B9">
        <w:rPr>
          <w:rFonts w:eastAsiaTheme="minorHAnsi"/>
          <w:lang w:eastAsia="en-US"/>
        </w:rPr>
        <w:t>уред</w:t>
      </w:r>
      <w:r w:rsidRPr="008072B9">
        <w:rPr>
          <w:rFonts w:eastAsiaTheme="minorHAnsi"/>
          <w:lang w:eastAsia="en-US"/>
        </w:rPr>
        <w:t xml:space="preserve">ба </w:t>
      </w:r>
      <w:r w:rsidR="0088488A" w:rsidRPr="008072B9">
        <w:rPr>
          <w:rFonts w:eastAsiaTheme="minorHAnsi"/>
          <w:lang w:eastAsia="en-US"/>
        </w:rPr>
        <w:t>в отделни закони за двата основни вида превоз</w:t>
      </w:r>
      <w:r w:rsidR="00C04121">
        <w:rPr>
          <w:rFonts w:eastAsiaTheme="minorHAnsi"/>
          <w:lang w:eastAsia="en-US"/>
        </w:rPr>
        <w:t xml:space="preserve"> </w:t>
      </w:r>
      <w:r w:rsidR="0088488A" w:rsidRPr="008072B9">
        <w:rPr>
          <w:rFonts w:eastAsiaTheme="minorHAnsi"/>
          <w:lang w:eastAsia="en-US"/>
        </w:rPr>
        <w:t>–</w:t>
      </w:r>
      <w:r w:rsidRPr="008072B9">
        <w:rPr>
          <w:rFonts w:eastAsiaTheme="minorHAnsi"/>
          <w:lang w:eastAsia="en-US"/>
        </w:rPr>
        <w:t xml:space="preserve"> </w:t>
      </w:r>
      <w:r w:rsidR="0088488A" w:rsidRPr="008072B9">
        <w:rPr>
          <w:rFonts w:eastAsiaTheme="minorHAnsi"/>
          <w:lang w:eastAsia="en-US"/>
        </w:rPr>
        <w:t>автомобилен и железопътен</w:t>
      </w:r>
      <w:r w:rsidR="00980DEC" w:rsidRPr="008072B9">
        <w:rPr>
          <w:rFonts w:eastAsiaTheme="minorHAnsi"/>
          <w:lang w:eastAsia="en-US"/>
        </w:rPr>
        <w:t xml:space="preserve"> и </w:t>
      </w:r>
      <w:r w:rsidR="00F45629" w:rsidRPr="008072B9">
        <w:rPr>
          <w:rFonts w:eastAsiaTheme="minorHAnsi"/>
          <w:lang w:eastAsia="en-US"/>
        </w:rPr>
        <w:t xml:space="preserve">тя е </w:t>
      </w:r>
      <w:r w:rsidR="00980DEC" w:rsidRPr="008072B9">
        <w:rPr>
          <w:rFonts w:eastAsiaTheme="minorHAnsi"/>
          <w:lang w:eastAsia="en-US"/>
        </w:rPr>
        <w:t>допълнена с отделни за двата вида транспорт подзаконови разпореди</w:t>
      </w:r>
      <w:r w:rsidRPr="008072B9">
        <w:rPr>
          <w:rFonts w:eastAsiaTheme="minorHAnsi"/>
          <w:lang w:eastAsia="en-US"/>
        </w:rPr>
        <w:t>.</w:t>
      </w:r>
    </w:p>
    <w:p w14:paraId="32A3444F" w14:textId="77777777" w:rsidR="001808C5" w:rsidRPr="008072B9" w:rsidRDefault="001808C5" w:rsidP="001D605C">
      <w:pPr>
        <w:pStyle w:val="NormalWeb"/>
        <w:spacing w:before="0" w:beforeAutospacing="0" w:after="0" w:afterAutospacing="0" w:line="360" w:lineRule="auto"/>
        <w:ind w:firstLine="680"/>
        <w:jc w:val="both"/>
        <w:rPr>
          <w:rFonts w:eastAsiaTheme="minorHAnsi"/>
          <w:lang w:eastAsia="en-US"/>
        </w:rPr>
      </w:pPr>
      <w:r w:rsidRPr="008072B9">
        <w:rPr>
          <w:rFonts w:eastAsiaTheme="minorHAnsi"/>
          <w:lang w:eastAsia="en-US"/>
        </w:rPr>
        <w:t>Макар безспорно да има своите специфики</w:t>
      </w:r>
      <w:r w:rsidR="00F45629" w:rsidRPr="008072B9">
        <w:rPr>
          <w:rFonts w:eastAsiaTheme="minorHAnsi"/>
          <w:lang w:eastAsia="en-US"/>
        </w:rPr>
        <w:t>,</w:t>
      </w:r>
      <w:r w:rsidRPr="008072B9">
        <w:rPr>
          <w:rFonts w:eastAsiaTheme="minorHAnsi"/>
          <w:lang w:eastAsia="en-US"/>
        </w:rPr>
        <w:t xml:space="preserve"> съобразно вида на </w:t>
      </w:r>
      <w:r w:rsidR="0095509A">
        <w:rPr>
          <w:rFonts w:eastAsiaTheme="minorHAnsi"/>
          <w:lang w:eastAsia="en-US"/>
        </w:rPr>
        <w:t>използваната инфраструктура</w:t>
      </w:r>
      <w:r w:rsidR="0095509A" w:rsidRPr="008072B9">
        <w:rPr>
          <w:rFonts w:eastAsiaTheme="minorHAnsi"/>
          <w:lang w:eastAsia="en-US"/>
        </w:rPr>
        <w:t xml:space="preserve"> </w:t>
      </w:r>
      <w:r w:rsidR="0095509A">
        <w:rPr>
          <w:rFonts w:eastAsiaTheme="minorHAnsi"/>
          <w:lang w:eastAsia="en-US"/>
        </w:rPr>
        <w:t xml:space="preserve">и </w:t>
      </w:r>
      <w:r w:rsidRPr="008072B9">
        <w:rPr>
          <w:rFonts w:eastAsiaTheme="minorHAnsi"/>
          <w:lang w:eastAsia="en-US"/>
        </w:rPr>
        <w:t xml:space="preserve">транспортното средство, чрез което се осъществява общественият превоз на пътници почива на общи принципи и основни правила. Израз именно на това разбиране е и общата нормативна уредба на ниво ЕС, както и установената законодателна практика в други държави членки на ЕС. </w:t>
      </w:r>
    </w:p>
    <w:p w14:paraId="3C8062BE" w14:textId="77777777" w:rsidR="001808C5" w:rsidRPr="008072B9" w:rsidRDefault="005C7A5C" w:rsidP="005C7A5C">
      <w:pPr>
        <w:pStyle w:val="NormalWeb"/>
        <w:spacing w:before="0" w:beforeAutospacing="0" w:after="0" w:afterAutospacing="0" w:line="360" w:lineRule="auto"/>
        <w:ind w:firstLine="680"/>
        <w:jc w:val="both"/>
        <w:rPr>
          <w:rFonts w:eastAsiaTheme="minorHAnsi"/>
          <w:lang w:eastAsia="en-US"/>
        </w:rPr>
      </w:pPr>
      <w:r w:rsidRPr="008072B9">
        <w:rPr>
          <w:rFonts w:eastAsiaTheme="minorHAnsi"/>
          <w:lang w:eastAsia="en-US"/>
        </w:rPr>
        <w:t>Изпълнението на</w:t>
      </w:r>
      <w:r w:rsidR="00C04121">
        <w:rPr>
          <w:rFonts w:eastAsiaTheme="minorHAnsi"/>
          <w:lang w:eastAsia="en-US"/>
        </w:rPr>
        <w:t xml:space="preserve"> </w:t>
      </w:r>
      <w:r w:rsidR="00644C2F">
        <w:rPr>
          <w:rFonts w:eastAsiaTheme="minorHAnsi"/>
          <w:lang w:eastAsia="en-US"/>
        </w:rPr>
        <w:t>две от</w:t>
      </w:r>
      <w:r w:rsidRPr="008072B9">
        <w:rPr>
          <w:rFonts w:eastAsiaTheme="minorHAnsi"/>
          <w:lang w:eastAsia="en-US"/>
        </w:rPr>
        <w:t xml:space="preserve"> заложените в Интегрираната транспортна стратегия в периода до 2030 г. стратегически цели, а именно </w:t>
      </w:r>
      <w:bookmarkStart w:id="14" w:name="_Hlk189650417"/>
      <w:r w:rsidRPr="008072B9">
        <w:rPr>
          <w:rFonts w:eastAsiaTheme="minorHAnsi"/>
          <w:lang w:eastAsia="en-US"/>
        </w:rPr>
        <w:t>повишаване на ефективността и конкурентоспособността на транспортния сектор и подобряване на транспортната свързаност и достъпност, предполагат единна визия и подход при осигуряване на транспортното обслужване на населението, независимо от вида на транспорта</w:t>
      </w:r>
      <w:bookmarkEnd w:id="14"/>
      <w:r w:rsidRPr="008072B9">
        <w:rPr>
          <w:rFonts w:eastAsiaTheme="minorHAnsi"/>
          <w:lang w:eastAsia="en-US"/>
        </w:rPr>
        <w:t xml:space="preserve">. </w:t>
      </w:r>
      <w:r w:rsidR="00980DEC" w:rsidRPr="008072B9">
        <w:rPr>
          <w:rFonts w:eastAsiaTheme="minorHAnsi"/>
          <w:lang w:eastAsia="en-US"/>
        </w:rPr>
        <w:t xml:space="preserve">Това е и причината в НПВУ изрично да бъде заложено приемането на нов Закон за обществения </w:t>
      </w:r>
      <w:r w:rsidR="00AF4BD3">
        <w:rPr>
          <w:rFonts w:eastAsiaTheme="minorHAnsi"/>
          <w:lang w:eastAsia="en-US"/>
        </w:rPr>
        <w:t>транспорт</w:t>
      </w:r>
      <w:r w:rsidR="00980DEC" w:rsidRPr="008072B9">
        <w:rPr>
          <w:rFonts w:eastAsiaTheme="minorHAnsi"/>
          <w:lang w:eastAsia="en-US"/>
        </w:rPr>
        <w:t xml:space="preserve">, който да определя възлагането, експлоатирането и управлението на обществения транспорт в страната като единна система, състояща се от множество компоненти и видове транспорт, обединени в единна Национална транспортна схема и Стандарт за развитие на обществения транспорт и интеграция на районите. Поставено е изискване законът да покрие съществуващата в момента </w:t>
      </w:r>
      <w:bookmarkStart w:id="15" w:name="_Hlk189650449"/>
      <w:r w:rsidR="00980DEC" w:rsidRPr="008072B9">
        <w:rPr>
          <w:rFonts w:eastAsiaTheme="minorHAnsi"/>
          <w:lang w:eastAsia="en-US"/>
        </w:rPr>
        <w:t xml:space="preserve">правна неопределеност на </w:t>
      </w:r>
      <w:r w:rsidR="00980DEC" w:rsidRPr="008072B9">
        <w:rPr>
          <w:rFonts w:eastAsiaTheme="minorHAnsi"/>
          <w:lang w:eastAsia="en-US"/>
        </w:rPr>
        <w:lastRenderedPageBreak/>
        <w:t>обществения транспорт в страната като услуга, базирана на пазарни принципи и елемент за социална отговорност и да гарантира равнопоставеност между възложителите, доставчиците на транспортни услуги (операторите) и клиентите на транспортната услуга (пътниците), като регламентира реда и условията</w:t>
      </w:r>
      <w:r w:rsidR="00C04121">
        <w:rPr>
          <w:rFonts w:eastAsiaTheme="minorHAnsi"/>
          <w:lang w:eastAsia="en-US"/>
        </w:rPr>
        <w:t>,</w:t>
      </w:r>
      <w:r w:rsidR="00980DEC" w:rsidRPr="008072B9">
        <w:rPr>
          <w:rFonts w:eastAsiaTheme="minorHAnsi"/>
          <w:lang w:eastAsia="en-US"/>
        </w:rPr>
        <w:t xml:space="preserve"> при които ще се организира обществения транспорт на територията на страната</w:t>
      </w:r>
      <w:bookmarkEnd w:id="15"/>
      <w:r w:rsidR="00980DEC" w:rsidRPr="008072B9">
        <w:rPr>
          <w:rFonts w:eastAsiaTheme="minorHAnsi"/>
          <w:lang w:eastAsia="en-US"/>
        </w:rPr>
        <w:t>.</w:t>
      </w:r>
    </w:p>
    <w:p w14:paraId="2458D6E9" w14:textId="77777777" w:rsidR="00E13959" w:rsidRPr="008072B9" w:rsidRDefault="00980DEC" w:rsidP="005C7A5C">
      <w:pPr>
        <w:pStyle w:val="NormalWeb"/>
        <w:spacing w:before="0" w:beforeAutospacing="0" w:after="0" w:afterAutospacing="0" w:line="360" w:lineRule="auto"/>
        <w:ind w:firstLine="680"/>
        <w:jc w:val="both"/>
        <w:rPr>
          <w:lang w:eastAsia="en-US"/>
        </w:rPr>
      </w:pPr>
      <w:r w:rsidRPr="008072B9">
        <w:rPr>
          <w:rFonts w:eastAsiaTheme="minorHAnsi"/>
          <w:lang w:eastAsia="en-US"/>
        </w:rPr>
        <w:t xml:space="preserve">Пряка последица от разпокъсаността на нормативната уредба в областта на обществения превоз на пътници е и </w:t>
      </w:r>
      <w:bookmarkStart w:id="16" w:name="_Hlk189650493"/>
      <w:r w:rsidRPr="008072B9">
        <w:rPr>
          <w:rFonts w:eastAsiaTheme="minorHAnsi"/>
          <w:lang w:eastAsia="en-US"/>
        </w:rPr>
        <w:t>идентифицираната липса на единен подход за легално дефиниране на основни понятия, регулиращи превоза на пътници с различните видове транспорт.</w:t>
      </w:r>
      <w:r w:rsidR="00F57995" w:rsidRPr="008072B9">
        <w:rPr>
          <w:rFonts w:eastAsiaTheme="minorHAnsi"/>
          <w:lang w:eastAsia="en-US"/>
        </w:rPr>
        <w:t xml:space="preserve"> </w:t>
      </w:r>
      <w:r w:rsidR="00162FCC" w:rsidRPr="008072B9">
        <w:rPr>
          <w:rFonts w:eastAsiaTheme="minorHAnsi"/>
          <w:lang w:eastAsia="en-US"/>
        </w:rPr>
        <w:t>Н</w:t>
      </w:r>
      <w:r w:rsidR="00F57995" w:rsidRPr="008072B9">
        <w:rPr>
          <w:rFonts w:eastAsiaTheme="minorHAnsi"/>
          <w:lang w:eastAsia="en-US"/>
        </w:rPr>
        <w:t>алице е дублиране на легални дефиниции на едно и също понятие в закона и впоследствие и в наредбите по неговото прилагане, като в отделни случаи тези дефиниции дори са различни</w:t>
      </w:r>
      <w:bookmarkEnd w:id="16"/>
      <w:r w:rsidR="00F57995" w:rsidRPr="008072B9">
        <w:rPr>
          <w:rFonts w:eastAsiaTheme="minorHAnsi"/>
          <w:lang w:eastAsia="en-US"/>
        </w:rPr>
        <w:t>. Така</w:t>
      </w:r>
      <w:r w:rsidR="00162FCC" w:rsidRPr="008072B9">
        <w:rPr>
          <w:rFonts w:eastAsiaTheme="minorHAnsi"/>
          <w:lang w:eastAsia="en-US"/>
        </w:rPr>
        <w:t xml:space="preserve"> например, </w:t>
      </w:r>
      <w:r w:rsidR="00F57995" w:rsidRPr="008072B9">
        <w:rPr>
          <w:rFonts w:eastAsiaTheme="minorHAnsi"/>
          <w:lang w:eastAsia="en-US"/>
        </w:rPr>
        <w:t xml:space="preserve">ЗАП </w:t>
      </w:r>
      <w:r w:rsidR="00F57995" w:rsidRPr="008072B9">
        <w:rPr>
          <w:rFonts w:eastAsia="Calibri"/>
          <w:lang w:eastAsia="en-US"/>
        </w:rPr>
        <w:t>дефинира понятието „</w:t>
      </w:r>
      <w:r w:rsidR="00F57995" w:rsidRPr="008072B9">
        <w:rPr>
          <w:rFonts w:eastAsia="Calibri"/>
          <w:i/>
          <w:iCs/>
          <w:lang w:eastAsia="en-US"/>
        </w:rPr>
        <w:t>обществен превоз</w:t>
      </w:r>
      <w:r w:rsidR="00F57995" w:rsidRPr="008072B9">
        <w:rPr>
          <w:rFonts w:eastAsia="Calibri"/>
          <w:lang w:eastAsia="en-US"/>
        </w:rPr>
        <w:t>“ като превоз, извършван за чужда сметка или срещу заплащане и икономическа облага, който се извършва с моторно превозно средство, както и дефинира понятието „</w:t>
      </w:r>
      <w:r w:rsidR="00F57995" w:rsidRPr="008072B9">
        <w:rPr>
          <w:rFonts w:eastAsia="Calibri"/>
          <w:i/>
          <w:iCs/>
          <w:lang w:eastAsia="en-US"/>
        </w:rPr>
        <w:t>превоз на пътници</w:t>
      </w:r>
      <w:r w:rsidR="00F57995" w:rsidRPr="008072B9">
        <w:rPr>
          <w:rFonts w:eastAsia="Calibri"/>
          <w:lang w:eastAsia="en-US"/>
        </w:rPr>
        <w:t xml:space="preserve">“ като дейност на лице, което извършва услуги по извършване на превоз на пътници с моторно превозно средство за чужда сметка или срещу заплащане или икономическа облага. В </w:t>
      </w:r>
      <w:r w:rsidR="00F57995" w:rsidRPr="008072B9">
        <w:rPr>
          <w:lang w:eastAsia="en-US"/>
        </w:rPr>
        <w:t xml:space="preserve">Наредба № 2 от 15.03.2002 г. </w:t>
      </w:r>
      <w:r w:rsidR="00162FCC" w:rsidRPr="008072B9">
        <w:rPr>
          <w:lang w:eastAsia="en-US"/>
        </w:rPr>
        <w:t>е дадена дефиниция на понятието „</w:t>
      </w:r>
      <w:r w:rsidR="00162FCC" w:rsidRPr="008072B9">
        <w:rPr>
          <w:i/>
          <w:iCs/>
          <w:lang w:eastAsia="en-US"/>
        </w:rPr>
        <w:t>обществен превоз на пътници</w:t>
      </w:r>
      <w:r w:rsidR="00162FCC" w:rsidRPr="008072B9">
        <w:rPr>
          <w:lang w:eastAsia="en-US"/>
        </w:rPr>
        <w:t>“, като услуги за превоз на пътници от общ икономически интерес, предоставяни на обществеността регулярно и на недискриминационна основа. Дефиниция е дадена в наредбата и на понятието „</w:t>
      </w:r>
      <w:r w:rsidR="00162FCC" w:rsidRPr="008072B9">
        <w:rPr>
          <w:i/>
          <w:iCs/>
          <w:lang w:eastAsia="en-US"/>
        </w:rPr>
        <w:t>задължение за извършване на обществена услуга</w:t>
      </w:r>
      <w:r w:rsidR="00162FCC" w:rsidRPr="008072B9">
        <w:rPr>
          <w:lang w:eastAsia="en-US"/>
        </w:rPr>
        <w:t>“, като изискване, определено от общинския съвет, за да осигури обществен превоз на пътници, който лицето по чл. 2</w:t>
      </w:r>
      <w:r w:rsidR="00F91A9A" w:rsidRPr="008072B9">
        <w:rPr>
          <w:lang w:eastAsia="en-US"/>
        </w:rPr>
        <w:t xml:space="preserve"> (лицензиран превозвач)</w:t>
      </w:r>
      <w:r w:rsidR="00162FCC" w:rsidRPr="008072B9">
        <w:rPr>
          <w:lang w:eastAsia="en-US"/>
        </w:rPr>
        <w:t>, ако отчиташе само собствените си търговски интереси, не би поело или не би поело до същата степен или при същите условия без възнаграждение</w:t>
      </w:r>
      <w:r w:rsidR="00C04121">
        <w:rPr>
          <w:lang w:eastAsia="en-US"/>
        </w:rPr>
        <w:t xml:space="preserve"> </w:t>
      </w:r>
      <w:r w:rsidR="006A1FAC">
        <w:rPr>
          <w:lang w:eastAsia="en-US"/>
        </w:rPr>
        <w:t xml:space="preserve">(тази дефиниция се покрива с дефиницията по Регламент </w:t>
      </w:r>
      <w:r w:rsidR="006A1FAC" w:rsidRPr="006A1FAC">
        <w:rPr>
          <w:lang w:eastAsia="en-US"/>
        </w:rPr>
        <w:t>1370/2007</w:t>
      </w:r>
      <w:r w:rsidR="006A1FAC">
        <w:rPr>
          <w:lang w:eastAsia="en-US"/>
        </w:rPr>
        <w:t>)</w:t>
      </w:r>
      <w:r w:rsidR="00162FCC" w:rsidRPr="008072B9">
        <w:rPr>
          <w:lang w:eastAsia="en-US"/>
        </w:rPr>
        <w:t xml:space="preserve">. </w:t>
      </w:r>
      <w:r w:rsidR="00793728">
        <w:rPr>
          <w:lang w:eastAsia="en-US"/>
        </w:rPr>
        <w:t xml:space="preserve">При дефиниране на понятието </w:t>
      </w:r>
      <w:r w:rsidR="00F91A9A" w:rsidRPr="008072B9">
        <w:rPr>
          <w:lang w:eastAsia="en-US"/>
        </w:rPr>
        <w:t>„</w:t>
      </w:r>
      <w:r w:rsidR="00F91A9A" w:rsidRPr="008072B9">
        <w:rPr>
          <w:i/>
          <w:iCs/>
          <w:lang w:eastAsia="en-US"/>
        </w:rPr>
        <w:t>задължение за извършване на обществена услуга</w:t>
      </w:r>
      <w:r w:rsidR="00F91A9A" w:rsidRPr="008072B9">
        <w:rPr>
          <w:lang w:eastAsia="en-US"/>
        </w:rPr>
        <w:t xml:space="preserve">“ </w:t>
      </w:r>
      <w:r w:rsidR="00793728">
        <w:rPr>
          <w:lang w:eastAsia="en-US"/>
        </w:rPr>
        <w:t xml:space="preserve">ЗАП също препраща към </w:t>
      </w:r>
      <w:r w:rsidR="00F91A9A" w:rsidRPr="008072B9">
        <w:rPr>
          <w:lang w:eastAsia="en-US"/>
        </w:rPr>
        <w:t xml:space="preserve">Регламент 1370/2007. </w:t>
      </w:r>
      <w:r w:rsidR="00162FCC" w:rsidRPr="008072B9">
        <w:rPr>
          <w:lang w:eastAsia="en-US"/>
        </w:rPr>
        <w:t>Същевременно</w:t>
      </w:r>
      <w:r w:rsidR="00F91A9A" w:rsidRPr="008072B9">
        <w:rPr>
          <w:lang w:eastAsia="en-US"/>
        </w:rPr>
        <w:t>,</w:t>
      </w:r>
      <w:r w:rsidR="00162FCC" w:rsidRPr="008072B9">
        <w:rPr>
          <w:lang w:eastAsia="en-US"/>
        </w:rPr>
        <w:t xml:space="preserve"> в ЗЖТ няма дефиниция на понятието „</w:t>
      </w:r>
      <w:r w:rsidR="00162FCC" w:rsidRPr="008072B9">
        <w:rPr>
          <w:i/>
          <w:iCs/>
          <w:lang w:eastAsia="en-US"/>
        </w:rPr>
        <w:t>обществен превоз на пътници</w:t>
      </w:r>
      <w:r w:rsidR="00162FCC" w:rsidRPr="008072B9">
        <w:rPr>
          <w:lang w:eastAsia="en-US"/>
        </w:rPr>
        <w:t>“ или аналогично. Дадена е дефиниция на понятието „</w:t>
      </w:r>
      <w:r w:rsidR="00162FCC" w:rsidRPr="008072B9">
        <w:rPr>
          <w:i/>
          <w:iCs/>
          <w:lang w:eastAsia="en-US"/>
        </w:rPr>
        <w:t>задължения за обществена превозна услуга</w:t>
      </w:r>
      <w:r w:rsidR="00162FCC" w:rsidRPr="008072B9">
        <w:rPr>
          <w:lang w:eastAsia="en-US"/>
        </w:rPr>
        <w:t xml:space="preserve">“ като съвкупност от договорни задължения, по силата на които превозвачът се задължава да постигне </w:t>
      </w:r>
      <w:bookmarkStart w:id="17" w:name="_Hlk189650543"/>
      <w:r w:rsidR="00162FCC" w:rsidRPr="008072B9">
        <w:rPr>
          <w:lang w:eastAsia="en-US"/>
        </w:rPr>
        <w:t xml:space="preserve">определено договорено равнище при транспортното обслужване и цени за определен вид транспортни услуги </w:t>
      </w:r>
      <w:bookmarkEnd w:id="17"/>
      <w:r w:rsidR="00162FCC" w:rsidRPr="008072B9">
        <w:rPr>
          <w:lang w:eastAsia="en-US"/>
        </w:rPr>
        <w:t xml:space="preserve">– т.е. това понятие е дефинирано по различен начин в сравнение с дефиницията му по отношение на автомобилния транспорт. </w:t>
      </w:r>
      <w:r w:rsidR="00E13959" w:rsidRPr="008072B9">
        <w:rPr>
          <w:lang w:eastAsia="en-US"/>
        </w:rPr>
        <w:t>Понятието „</w:t>
      </w:r>
      <w:r w:rsidR="00E13959" w:rsidRPr="008072B9">
        <w:rPr>
          <w:i/>
          <w:iCs/>
          <w:lang w:eastAsia="en-US"/>
        </w:rPr>
        <w:t>задължение за извършване на обществена услуга</w:t>
      </w:r>
      <w:r w:rsidR="00E13959" w:rsidRPr="008072B9">
        <w:rPr>
          <w:lang w:eastAsia="en-US"/>
        </w:rPr>
        <w:t xml:space="preserve">“ е предмет на дефиниция и в Наредбата за железопътния транспорт: изискване, </w:t>
      </w:r>
      <w:r w:rsidR="00E13959" w:rsidRPr="008072B9">
        <w:rPr>
          <w:lang w:eastAsia="en-US"/>
        </w:rPr>
        <w:lastRenderedPageBreak/>
        <w:t>определено от компетентния орган, за да осигури обществен превоз на пътници, които превозвачът, ако отчиташе само собствените си търговски интереси, не би поел или не би поел до същата степен или при същите условия без възнаграждение</w:t>
      </w:r>
      <w:r w:rsidR="00C04121">
        <w:rPr>
          <w:lang w:eastAsia="en-US"/>
        </w:rPr>
        <w:t xml:space="preserve"> </w:t>
      </w:r>
      <w:r w:rsidR="00793728">
        <w:rPr>
          <w:lang w:eastAsia="en-US"/>
        </w:rPr>
        <w:t xml:space="preserve">(тук дефиницията се покрива с дефиницията по </w:t>
      </w:r>
      <w:r w:rsidR="00793728" w:rsidRPr="00793728">
        <w:rPr>
          <w:lang w:eastAsia="en-US"/>
        </w:rPr>
        <w:t>Регламент 1370/2007</w:t>
      </w:r>
      <w:r w:rsidR="00793728">
        <w:rPr>
          <w:lang w:eastAsia="en-US"/>
        </w:rPr>
        <w:t>)</w:t>
      </w:r>
      <w:r w:rsidR="00E13959" w:rsidRPr="008072B9">
        <w:rPr>
          <w:lang w:eastAsia="en-US"/>
        </w:rPr>
        <w:t>.</w:t>
      </w:r>
    </w:p>
    <w:p w14:paraId="7F3971D9" w14:textId="77777777" w:rsidR="00980DEC" w:rsidRPr="008072B9" w:rsidRDefault="00162FCC" w:rsidP="005C7A5C">
      <w:pPr>
        <w:pStyle w:val="NormalWeb"/>
        <w:spacing w:before="0" w:beforeAutospacing="0" w:after="0" w:afterAutospacing="0" w:line="360" w:lineRule="auto"/>
        <w:ind w:firstLine="680"/>
        <w:jc w:val="both"/>
        <w:rPr>
          <w:rFonts w:eastAsia="Calibri"/>
          <w:lang w:eastAsia="en-US"/>
        </w:rPr>
      </w:pPr>
      <w:r w:rsidRPr="008072B9">
        <w:rPr>
          <w:lang w:eastAsia="en-US"/>
        </w:rPr>
        <w:t xml:space="preserve">Като друг пример може да се даде и </w:t>
      </w:r>
      <w:r w:rsidR="00F57995" w:rsidRPr="008072B9">
        <w:rPr>
          <w:rFonts w:eastAsiaTheme="minorHAnsi"/>
          <w:lang w:eastAsia="en-US"/>
        </w:rPr>
        <w:t>дефиниция</w:t>
      </w:r>
      <w:r w:rsidRPr="008072B9">
        <w:rPr>
          <w:rFonts w:eastAsiaTheme="minorHAnsi"/>
          <w:lang w:eastAsia="en-US"/>
        </w:rPr>
        <w:t>та</w:t>
      </w:r>
      <w:r w:rsidR="00F57995" w:rsidRPr="008072B9">
        <w:rPr>
          <w:rFonts w:eastAsiaTheme="minorHAnsi"/>
          <w:lang w:eastAsia="en-US"/>
        </w:rPr>
        <w:t xml:space="preserve"> на понятието „билет“ по ЗАП и ЗЖТ</w:t>
      </w:r>
      <w:r w:rsidR="00C8445E" w:rsidRPr="008072B9">
        <w:rPr>
          <w:rFonts w:eastAsiaTheme="minorHAnsi"/>
          <w:lang w:eastAsia="en-US"/>
        </w:rPr>
        <w:t xml:space="preserve">: Според ЗАП </w:t>
      </w:r>
      <w:r w:rsidR="00C8445E" w:rsidRPr="008072B9">
        <w:rPr>
          <w:rFonts w:eastAsia="Calibri"/>
        </w:rPr>
        <w:t>„</w:t>
      </w:r>
      <w:r w:rsidR="00C8445E" w:rsidRPr="008072B9">
        <w:rPr>
          <w:rFonts w:eastAsia="Calibri"/>
          <w:i/>
          <w:iCs/>
        </w:rPr>
        <w:t>билет</w:t>
      </w:r>
      <w:r w:rsidR="00C8445E" w:rsidRPr="008072B9">
        <w:rPr>
          <w:rFonts w:eastAsia="Calibri"/>
        </w:rPr>
        <w:t>“ е превозен документ за еднократно пътуване с едно превозно средство или за комбинирано пътуване за определено време, а според ЗЖТ „</w:t>
      </w:r>
      <w:r w:rsidR="00C8445E" w:rsidRPr="008072B9">
        <w:rPr>
          <w:rFonts w:eastAsia="Calibri"/>
          <w:i/>
          <w:iCs/>
        </w:rPr>
        <w:t>билет</w:t>
      </w:r>
      <w:r w:rsidR="00C8445E" w:rsidRPr="008072B9">
        <w:rPr>
          <w:rFonts w:eastAsia="Calibri"/>
        </w:rPr>
        <w:t>“ е превозният документ на пътник, съставен на хартиен носител или еквивалент на нехартиен носител, включително в електронна форма, удостоверяващ наличието на договор за превоз на пътник, издаден или разрешен от железопътен превозвач, туроператор или туристически агент. Съответно в ЗАП има и дефиниции на понятията „</w:t>
      </w:r>
      <w:r w:rsidR="00C8445E" w:rsidRPr="008072B9">
        <w:rPr>
          <w:rFonts w:eastAsia="Calibri"/>
          <w:i/>
          <w:iCs/>
        </w:rPr>
        <w:t>карта</w:t>
      </w:r>
      <w:r w:rsidR="00C8445E" w:rsidRPr="008072B9">
        <w:rPr>
          <w:rFonts w:eastAsia="Calibri"/>
        </w:rPr>
        <w:t>“, „</w:t>
      </w:r>
      <w:r w:rsidR="00C8445E" w:rsidRPr="008072B9">
        <w:rPr>
          <w:rFonts w:eastAsia="Calibri"/>
          <w:i/>
          <w:iCs/>
        </w:rPr>
        <w:t>електронен билет</w:t>
      </w:r>
      <w:r w:rsidR="00C8445E" w:rsidRPr="008072B9">
        <w:rPr>
          <w:rFonts w:eastAsia="Calibri"/>
        </w:rPr>
        <w:t>“ и на „</w:t>
      </w:r>
      <w:r w:rsidR="00C8445E" w:rsidRPr="008072B9">
        <w:rPr>
          <w:rFonts w:eastAsia="Calibri"/>
          <w:i/>
          <w:iCs/>
        </w:rPr>
        <w:t>абонаментна карта</w:t>
      </w:r>
      <w:r w:rsidR="00C04121">
        <w:rPr>
          <w:rFonts w:eastAsia="Calibri"/>
          <w:i/>
          <w:iCs/>
        </w:rPr>
        <w:t>“</w:t>
      </w:r>
      <w:r w:rsidR="00C8445E" w:rsidRPr="008072B9">
        <w:rPr>
          <w:rFonts w:eastAsia="Calibri"/>
        </w:rPr>
        <w:t xml:space="preserve"> на хартиен, респективно електронен носител, а в ЗЖТ има дефиниция на понятието „</w:t>
      </w:r>
      <w:r w:rsidR="00C8445E" w:rsidRPr="008072B9">
        <w:rPr>
          <w:rFonts w:eastAsia="Calibri"/>
          <w:i/>
          <w:iCs/>
        </w:rPr>
        <w:t>директен билет</w:t>
      </w:r>
      <w:r w:rsidR="00C8445E" w:rsidRPr="008072B9">
        <w:rPr>
          <w:rFonts w:eastAsia="Calibri"/>
        </w:rPr>
        <w:t xml:space="preserve">“, респективно няма дефиниции и не е предвидена възможността за издаване на абонаментни карти или </w:t>
      </w:r>
      <w:r w:rsidR="00126744" w:rsidRPr="008072B9">
        <w:rPr>
          <w:rFonts w:eastAsia="Calibri"/>
        </w:rPr>
        <w:t xml:space="preserve">документи </w:t>
      </w:r>
      <w:r w:rsidR="00C8445E" w:rsidRPr="008072B9">
        <w:rPr>
          <w:rFonts w:eastAsia="Calibri"/>
        </w:rPr>
        <w:t xml:space="preserve">за комбинирано пътуване. Също така, установява се и </w:t>
      </w:r>
      <w:r w:rsidR="00F57995" w:rsidRPr="008072B9">
        <w:rPr>
          <w:rFonts w:eastAsiaTheme="minorHAnsi"/>
          <w:lang w:eastAsia="en-US"/>
        </w:rPr>
        <w:t>липс</w:t>
      </w:r>
      <w:r w:rsidR="00C8445E" w:rsidRPr="008072B9">
        <w:rPr>
          <w:rFonts w:eastAsiaTheme="minorHAnsi"/>
          <w:lang w:eastAsia="en-US"/>
        </w:rPr>
        <w:t xml:space="preserve">а на </w:t>
      </w:r>
      <w:r w:rsidR="00F57995" w:rsidRPr="008072B9">
        <w:rPr>
          <w:rFonts w:eastAsiaTheme="minorHAnsi"/>
          <w:lang w:eastAsia="en-US"/>
        </w:rPr>
        <w:t>легални дефиниции на съществени понятия, които се използват в законите и наредбите, което създава предпоставки както за различното им практическо прилагане, така и на практика до неприлагането на съответните разпоредби</w:t>
      </w:r>
      <w:r w:rsidR="00C8445E" w:rsidRPr="008072B9">
        <w:rPr>
          <w:rFonts w:eastAsiaTheme="minorHAnsi"/>
          <w:lang w:eastAsia="en-US"/>
        </w:rPr>
        <w:t xml:space="preserve">. Например, </w:t>
      </w:r>
      <w:r w:rsidR="00C8445E" w:rsidRPr="008072B9">
        <w:rPr>
          <w:rFonts w:eastAsia="Calibri"/>
        </w:rPr>
        <w:t xml:space="preserve">липсва </w:t>
      </w:r>
      <w:r w:rsidR="00C8445E" w:rsidRPr="008072B9">
        <w:rPr>
          <w:rFonts w:eastAsia="Calibri"/>
          <w:lang w:eastAsia="en-US"/>
        </w:rPr>
        <w:t>дефиниция на понятията като „</w:t>
      </w:r>
      <w:r w:rsidR="00C8445E" w:rsidRPr="008072B9">
        <w:rPr>
          <w:rFonts w:eastAsia="Calibri"/>
          <w:i/>
          <w:iCs/>
          <w:lang w:eastAsia="en-US"/>
        </w:rPr>
        <w:t>комбинирано пътуване за определено време</w:t>
      </w:r>
      <w:r w:rsidR="00C8445E" w:rsidRPr="008072B9">
        <w:rPr>
          <w:rFonts w:eastAsia="Calibri"/>
          <w:lang w:eastAsia="en-US"/>
        </w:rPr>
        <w:t>“ или дори само „</w:t>
      </w:r>
      <w:r w:rsidR="00C8445E" w:rsidRPr="008072B9">
        <w:rPr>
          <w:rFonts w:eastAsia="Calibri"/>
          <w:i/>
          <w:iCs/>
          <w:lang w:eastAsia="en-US"/>
        </w:rPr>
        <w:t>комбинирано пътуване</w:t>
      </w:r>
      <w:r w:rsidR="00C8445E" w:rsidRPr="008072B9">
        <w:rPr>
          <w:rFonts w:eastAsia="Calibri"/>
          <w:lang w:eastAsia="en-US"/>
        </w:rPr>
        <w:t>“, които са използвани за дефиниране на понятието „билет“ по смисъла на ЗАП.</w:t>
      </w:r>
    </w:p>
    <w:p w14:paraId="59D17D6E" w14:textId="77777777" w:rsidR="00F91A9A" w:rsidRPr="008072B9" w:rsidRDefault="00793728" w:rsidP="00F91A9A">
      <w:pPr>
        <w:pStyle w:val="NormalWeb"/>
        <w:spacing w:before="0" w:beforeAutospacing="0" w:after="0" w:afterAutospacing="0" w:line="360" w:lineRule="auto"/>
        <w:ind w:firstLine="680"/>
        <w:jc w:val="both"/>
        <w:rPr>
          <w:rFonts w:eastAsiaTheme="minorHAnsi"/>
          <w:lang w:eastAsia="en-US"/>
        </w:rPr>
      </w:pPr>
      <w:r>
        <w:rPr>
          <w:rFonts w:eastAsiaTheme="minorHAnsi"/>
          <w:lang w:eastAsia="en-US"/>
        </w:rPr>
        <w:t xml:space="preserve">Не е еднакъв </w:t>
      </w:r>
      <w:r w:rsidR="00F91A9A" w:rsidRPr="008072B9">
        <w:rPr>
          <w:rFonts w:eastAsiaTheme="minorHAnsi"/>
          <w:lang w:eastAsia="en-US"/>
        </w:rPr>
        <w:t>законодателния</w:t>
      </w:r>
      <w:r w:rsidR="00C04121">
        <w:rPr>
          <w:rFonts w:eastAsiaTheme="minorHAnsi"/>
          <w:lang w:eastAsia="en-US"/>
        </w:rPr>
        <w:t>т</w:t>
      </w:r>
      <w:r w:rsidR="00F91A9A" w:rsidRPr="008072B9">
        <w:rPr>
          <w:rFonts w:eastAsiaTheme="minorHAnsi"/>
          <w:lang w:eastAsia="en-US"/>
        </w:rPr>
        <w:t xml:space="preserve"> подход и по въпроса за компенсирането на обществените </w:t>
      </w:r>
      <w:r w:rsidR="006F610E" w:rsidRPr="008072B9">
        <w:rPr>
          <w:rFonts w:eastAsiaTheme="minorHAnsi"/>
          <w:lang w:eastAsia="en-US"/>
        </w:rPr>
        <w:t xml:space="preserve">превозни </w:t>
      </w:r>
      <w:r w:rsidR="00F91A9A" w:rsidRPr="008072B9">
        <w:rPr>
          <w:rFonts w:eastAsiaTheme="minorHAnsi"/>
          <w:lang w:eastAsia="en-US"/>
        </w:rPr>
        <w:t>услуги. Съгласно ЗАП „</w:t>
      </w:r>
      <w:r w:rsidR="00F91A9A" w:rsidRPr="008072B9">
        <w:rPr>
          <w:rFonts w:eastAsiaTheme="minorHAnsi"/>
          <w:i/>
          <w:iCs/>
          <w:lang w:eastAsia="en-US"/>
        </w:rPr>
        <w:t xml:space="preserve">изключително право“ и </w:t>
      </w:r>
      <w:r w:rsidR="00F91A9A" w:rsidRPr="008072B9">
        <w:rPr>
          <w:rFonts w:eastAsiaTheme="minorHAnsi"/>
          <w:lang w:eastAsia="en-US"/>
        </w:rPr>
        <w:t>„</w:t>
      </w:r>
      <w:r w:rsidR="00F91A9A" w:rsidRPr="008072B9">
        <w:rPr>
          <w:rFonts w:eastAsiaTheme="minorHAnsi"/>
          <w:i/>
          <w:iCs/>
          <w:lang w:eastAsia="en-US"/>
        </w:rPr>
        <w:t>компенсация за обществена услуга</w:t>
      </w:r>
      <w:r w:rsidR="00F91A9A" w:rsidRPr="008072B9">
        <w:rPr>
          <w:rFonts w:eastAsiaTheme="minorHAnsi"/>
          <w:lang w:eastAsia="en-US"/>
        </w:rPr>
        <w:t>“ са понятия по смисъла на Регламент 1370/2007, като същевременно е дадена и дефиниция на „</w:t>
      </w:r>
      <w:r w:rsidR="00F91A9A" w:rsidRPr="008072B9">
        <w:rPr>
          <w:rFonts w:eastAsiaTheme="minorHAnsi"/>
          <w:i/>
          <w:iCs/>
          <w:lang w:eastAsia="en-US"/>
        </w:rPr>
        <w:t>икономическа облага</w:t>
      </w:r>
      <w:r w:rsidR="00F91A9A" w:rsidRPr="008072B9">
        <w:rPr>
          <w:rFonts w:eastAsiaTheme="minorHAnsi"/>
          <w:lang w:eastAsia="en-US"/>
        </w:rPr>
        <w:t xml:space="preserve">“ </w:t>
      </w:r>
      <w:r w:rsidR="00C55F80">
        <w:rPr>
          <w:rFonts w:eastAsiaTheme="minorHAnsi"/>
          <w:lang w:eastAsia="en-US"/>
        </w:rPr>
        <w:t>–</w:t>
      </w:r>
      <w:r w:rsidR="00F91A9A" w:rsidRPr="008072B9">
        <w:rPr>
          <w:rFonts w:eastAsiaTheme="minorHAnsi"/>
          <w:lang w:eastAsia="en-US"/>
        </w:rPr>
        <w:t xml:space="preserve"> всяка икономическа изгода, която лицето не би получило при нормални пазарни условия или обратно </w:t>
      </w:r>
      <w:r w:rsidR="00C55F80">
        <w:rPr>
          <w:rFonts w:eastAsiaTheme="minorHAnsi"/>
          <w:lang w:eastAsia="en-US"/>
        </w:rPr>
        <w:t>–</w:t>
      </w:r>
      <w:r w:rsidR="00F91A9A" w:rsidRPr="008072B9">
        <w:rPr>
          <w:rFonts w:eastAsiaTheme="minorHAnsi"/>
          <w:lang w:eastAsia="en-US"/>
        </w:rPr>
        <w:t xml:space="preserve"> ще избегне разходите, които обичайно се отчисляват от собствените му финансови ресурси, като по този начин се попречи на последиците от безпрепятственото действие на пазарните механизми. Според Наредба № 2 от 15.03.2022 г. „</w:t>
      </w:r>
      <w:r w:rsidR="00F91A9A" w:rsidRPr="008072B9">
        <w:rPr>
          <w:rFonts w:eastAsiaTheme="minorHAnsi"/>
          <w:i/>
          <w:iCs/>
          <w:lang w:eastAsia="en-US"/>
        </w:rPr>
        <w:t>изключително право</w:t>
      </w:r>
      <w:r w:rsidR="00F91A9A" w:rsidRPr="008072B9">
        <w:rPr>
          <w:rFonts w:eastAsiaTheme="minorHAnsi"/>
          <w:lang w:eastAsia="en-US"/>
        </w:rPr>
        <w:t xml:space="preserve">“ е изключително право по смисъла на чл. 2, буква „е“ от Регламент 1370/2007, </w:t>
      </w:r>
      <w:r>
        <w:rPr>
          <w:rFonts w:eastAsiaTheme="minorHAnsi"/>
          <w:lang w:eastAsia="en-US"/>
        </w:rPr>
        <w:t>а</w:t>
      </w:r>
      <w:r w:rsidRPr="008072B9">
        <w:rPr>
          <w:rFonts w:eastAsiaTheme="minorHAnsi"/>
          <w:lang w:eastAsia="en-US"/>
        </w:rPr>
        <w:t xml:space="preserve"> </w:t>
      </w:r>
      <w:r w:rsidR="00F91A9A" w:rsidRPr="008072B9">
        <w:rPr>
          <w:rFonts w:eastAsiaTheme="minorHAnsi"/>
          <w:lang w:eastAsia="en-US"/>
        </w:rPr>
        <w:t>„</w:t>
      </w:r>
      <w:r w:rsidR="00F91A9A" w:rsidRPr="008072B9">
        <w:rPr>
          <w:rFonts w:eastAsiaTheme="minorHAnsi"/>
          <w:i/>
          <w:iCs/>
          <w:lang w:eastAsia="en-US"/>
        </w:rPr>
        <w:t>компенсация за обществена услуга</w:t>
      </w:r>
      <w:r w:rsidR="00F91A9A" w:rsidRPr="008072B9">
        <w:rPr>
          <w:rFonts w:eastAsiaTheme="minorHAnsi"/>
          <w:lang w:eastAsia="en-US"/>
        </w:rPr>
        <w:t xml:space="preserve">“ е каквато и да е облага, в частност </w:t>
      </w:r>
      <w:r w:rsidR="00C55F80">
        <w:rPr>
          <w:rFonts w:eastAsiaTheme="minorHAnsi"/>
          <w:lang w:eastAsia="en-US"/>
        </w:rPr>
        <w:t>–</w:t>
      </w:r>
      <w:r w:rsidR="00F91A9A" w:rsidRPr="008072B9">
        <w:rPr>
          <w:rFonts w:eastAsiaTheme="minorHAnsi"/>
          <w:lang w:eastAsia="en-US"/>
        </w:rPr>
        <w:t xml:space="preserve"> финансова, предоставена пряко или непряко от общинския съвет от обществени средства по време на периода на изпълнение на задължението за извършване на обществена превозна услуга или във </w:t>
      </w:r>
      <w:r w:rsidR="00F91A9A" w:rsidRPr="008072B9">
        <w:rPr>
          <w:rFonts w:eastAsiaTheme="minorHAnsi"/>
          <w:lang w:eastAsia="en-US"/>
        </w:rPr>
        <w:lastRenderedPageBreak/>
        <w:t>връзка с този период</w:t>
      </w:r>
      <w:r>
        <w:rPr>
          <w:rFonts w:eastAsiaTheme="minorHAnsi"/>
          <w:lang w:eastAsia="en-US"/>
        </w:rPr>
        <w:t xml:space="preserve"> (дефиниция, която се покрива с дефиницията по Регламент 1370/2007)</w:t>
      </w:r>
      <w:r w:rsidR="00F91A9A" w:rsidRPr="008072B9">
        <w:rPr>
          <w:rFonts w:eastAsiaTheme="minorHAnsi"/>
          <w:lang w:eastAsia="en-US"/>
        </w:rPr>
        <w:t xml:space="preserve">. </w:t>
      </w:r>
      <w:r w:rsidR="00E13959" w:rsidRPr="008072B9">
        <w:rPr>
          <w:rFonts w:eastAsiaTheme="minorHAnsi"/>
          <w:lang w:eastAsia="en-US"/>
        </w:rPr>
        <w:t xml:space="preserve">Наредба № 2 от 15.03.2022 г. дефинира и понятието </w:t>
      </w:r>
      <w:r w:rsidR="00F91A9A" w:rsidRPr="008072B9">
        <w:rPr>
          <w:rFonts w:eastAsiaTheme="minorHAnsi"/>
          <w:lang w:eastAsia="en-US"/>
        </w:rPr>
        <w:t>„</w:t>
      </w:r>
      <w:r w:rsidR="00E13959" w:rsidRPr="008072B9">
        <w:rPr>
          <w:rFonts w:eastAsiaTheme="minorHAnsi"/>
          <w:i/>
          <w:iCs/>
          <w:lang w:eastAsia="en-US"/>
        </w:rPr>
        <w:t>стойност</w:t>
      </w:r>
      <w:r w:rsidR="00E13959" w:rsidRPr="008072B9">
        <w:rPr>
          <w:rFonts w:eastAsiaTheme="minorHAnsi"/>
          <w:lang w:eastAsia="en-US"/>
        </w:rPr>
        <w:t xml:space="preserve">“ като </w:t>
      </w:r>
      <w:r w:rsidR="00F91A9A" w:rsidRPr="008072B9">
        <w:rPr>
          <w:rFonts w:eastAsiaTheme="minorHAnsi"/>
          <w:lang w:eastAsia="en-US"/>
        </w:rPr>
        <w:t>стойността на услуга, маршрут, обществена поръчка за услуги или схема за компенсиране на обществен пътнически превоз, която съответства на пълното възнаграждение на оператора или операторите на обществени услуги преди начисляване на продажбата на ДДС, включително всякакъв вид компенсации, изплатени от обществените органи и приходи от продажбата на билети, които не са изплатени на въпросния компетентен орган.</w:t>
      </w:r>
      <w:r w:rsidR="00E13959" w:rsidRPr="008072B9">
        <w:rPr>
          <w:rFonts w:eastAsiaTheme="minorHAnsi"/>
          <w:lang w:eastAsia="en-US"/>
        </w:rPr>
        <w:t xml:space="preserve"> Въпросът с компенсациите, изплащани на лицензираните превозвачи, с които има сключен договор</w:t>
      </w:r>
      <w:r w:rsidR="003F60DF">
        <w:rPr>
          <w:rFonts w:eastAsiaTheme="minorHAnsi"/>
          <w:lang w:eastAsia="en-US"/>
        </w:rPr>
        <w:t>,</w:t>
      </w:r>
      <w:r w:rsidR="00E13959" w:rsidRPr="008072B9">
        <w:rPr>
          <w:rFonts w:eastAsiaTheme="minorHAnsi"/>
          <w:lang w:eastAsia="en-US"/>
        </w:rPr>
        <w:t xml:space="preserve"> е предмет на отделна наредба, както е посочено по-горе. </w:t>
      </w:r>
    </w:p>
    <w:p w14:paraId="54C5B881" w14:textId="77777777" w:rsidR="00F91A9A" w:rsidRPr="008072B9" w:rsidRDefault="00E13959" w:rsidP="006F610E">
      <w:pPr>
        <w:pStyle w:val="NormalWeb"/>
        <w:spacing w:before="0" w:beforeAutospacing="0" w:after="0" w:afterAutospacing="0" w:line="360" w:lineRule="auto"/>
        <w:ind w:firstLine="680"/>
        <w:jc w:val="both"/>
        <w:rPr>
          <w:rFonts w:eastAsiaTheme="minorHAnsi"/>
          <w:lang w:eastAsia="en-US"/>
        </w:rPr>
      </w:pPr>
      <w:r w:rsidRPr="008072B9">
        <w:rPr>
          <w:rFonts w:eastAsiaTheme="minorHAnsi"/>
          <w:lang w:eastAsia="en-US"/>
        </w:rPr>
        <w:t>Дефиницията на „</w:t>
      </w:r>
      <w:r w:rsidRPr="008072B9">
        <w:rPr>
          <w:rFonts w:eastAsiaTheme="minorHAnsi"/>
          <w:i/>
          <w:iCs/>
          <w:lang w:eastAsia="en-US"/>
        </w:rPr>
        <w:t>компенсация за обществена услуга“</w:t>
      </w:r>
      <w:r w:rsidRPr="008072B9">
        <w:rPr>
          <w:rFonts w:eastAsiaTheme="minorHAnsi"/>
          <w:lang w:eastAsia="en-US"/>
        </w:rPr>
        <w:t xml:space="preserve"> по смисъла на Наредбата за железопътния транспорт е каквато и да е облага, в частност </w:t>
      </w:r>
      <w:r w:rsidR="00C55F80">
        <w:rPr>
          <w:rFonts w:eastAsiaTheme="minorHAnsi"/>
          <w:lang w:eastAsia="en-US"/>
        </w:rPr>
        <w:t>–</w:t>
      </w:r>
      <w:r w:rsidRPr="008072B9">
        <w:rPr>
          <w:rFonts w:eastAsiaTheme="minorHAnsi"/>
          <w:lang w:eastAsia="en-US"/>
        </w:rPr>
        <w:t xml:space="preserve"> финансова, предоставена пряко или непряко от компетентния орган от обществени средства по време на периода на изпълнение на задължението за извършване на обществена превозна услуга или във връзка с този период. Правилата за компенсиране са уредени в самата Наредба</w:t>
      </w:r>
      <w:r w:rsidR="006F610E" w:rsidRPr="008072B9">
        <w:t xml:space="preserve"> </w:t>
      </w:r>
      <w:r w:rsidR="006F610E" w:rsidRPr="008072B9">
        <w:rPr>
          <w:rFonts w:eastAsiaTheme="minorHAnsi"/>
          <w:lang w:eastAsia="en-US"/>
        </w:rPr>
        <w:t>за железопътния транспорт. При железопътния транспорт компенсацията е за изпълнението на тарифното задължение, което включва и компенсацията за безплатни и по намалени цени пътувания в страната.</w:t>
      </w:r>
    </w:p>
    <w:p w14:paraId="40441B02" w14:textId="77777777" w:rsidR="006F610E" w:rsidRDefault="006F610E" w:rsidP="006F610E">
      <w:pPr>
        <w:pStyle w:val="NormalWeb"/>
        <w:spacing w:before="0" w:beforeAutospacing="0" w:after="0" w:afterAutospacing="0" w:line="360" w:lineRule="auto"/>
        <w:ind w:firstLine="680"/>
        <w:jc w:val="both"/>
        <w:rPr>
          <w:rFonts w:eastAsiaTheme="minorHAnsi"/>
          <w:lang w:eastAsia="en-US"/>
        </w:rPr>
      </w:pPr>
      <w:r w:rsidRPr="008072B9">
        <w:rPr>
          <w:rFonts w:eastAsiaTheme="minorHAnsi"/>
          <w:lang w:eastAsia="en-US"/>
        </w:rPr>
        <w:t>В контекста на изплащаните компенсации следва да се посочи и че съгласно отчетите на някои общини за изплатените средства за компенсации и субсидии от републикански и местен бюджет за дейност „Транспорт“, средства от републиканския бюджет се изплащат на превозвачи не с основание сключен договор, а с основание „</w:t>
      </w:r>
      <w:r w:rsidRPr="008072B9">
        <w:rPr>
          <w:rFonts w:eastAsiaTheme="minorHAnsi"/>
          <w:i/>
          <w:iCs/>
          <w:lang w:eastAsia="en-US"/>
        </w:rPr>
        <w:t>Споразумения по чл. 59 от ЗЗД предвид фактически предоставените транспортни услуги по автобусни линии от републиканската транспортна схема</w:t>
      </w:r>
      <w:r w:rsidR="00871CEF" w:rsidRPr="008072B9">
        <w:rPr>
          <w:rFonts w:eastAsiaTheme="minorHAnsi"/>
          <w:i/>
          <w:iCs/>
          <w:lang w:eastAsia="en-US"/>
        </w:rPr>
        <w:t>“</w:t>
      </w:r>
      <w:r w:rsidRPr="008072B9">
        <w:rPr>
          <w:rFonts w:eastAsiaTheme="minorHAnsi"/>
          <w:lang w:eastAsia="en-US"/>
        </w:rPr>
        <w:t xml:space="preserve">. </w:t>
      </w:r>
    </w:p>
    <w:p w14:paraId="776DA921" w14:textId="77777777" w:rsidR="005D155B" w:rsidRPr="008072B9" w:rsidRDefault="005D155B" w:rsidP="005D155B">
      <w:pPr>
        <w:pStyle w:val="NormalWeb"/>
        <w:spacing w:before="0" w:beforeAutospacing="0" w:after="0" w:afterAutospacing="0" w:line="360" w:lineRule="auto"/>
        <w:ind w:firstLine="680"/>
        <w:jc w:val="both"/>
        <w:rPr>
          <w:rFonts w:eastAsiaTheme="minorHAnsi"/>
          <w:lang w:eastAsia="en-US"/>
        </w:rPr>
      </w:pPr>
      <w:r w:rsidRPr="005D155B">
        <w:rPr>
          <w:rFonts w:eastAsiaTheme="minorHAnsi"/>
          <w:lang w:eastAsia="en-US"/>
        </w:rPr>
        <w:t xml:space="preserve">Допълнително, в областта на въздушния транспорт също е налице липса на нормативна връзка с уредбата на обществения превоз на пътници. Действащият </w:t>
      </w:r>
      <w:r>
        <w:rPr>
          <w:rFonts w:eastAsiaTheme="minorHAnsi"/>
          <w:lang w:eastAsia="en-US"/>
        </w:rPr>
        <w:t>ЗГВ</w:t>
      </w:r>
      <w:r w:rsidRPr="005D155B">
        <w:rPr>
          <w:rFonts w:eastAsiaTheme="minorHAnsi"/>
          <w:lang w:eastAsia="en-US"/>
        </w:rPr>
        <w:t xml:space="preserve"> не съдържа дефиниции и правила относно възлагането, изпълнението и компенсирането на обществени услуги за въздушен превоз по вътрешни линии. Единствената разпоредба, касаеща вътрешни обществени превози, е чл. </w:t>
      </w:r>
      <w:r>
        <w:rPr>
          <w:rFonts w:eastAsiaTheme="minorHAnsi"/>
          <w:lang w:eastAsia="en-US"/>
        </w:rPr>
        <w:t>50</w:t>
      </w:r>
      <w:r w:rsidRPr="005D155B">
        <w:rPr>
          <w:rFonts w:eastAsiaTheme="minorHAnsi"/>
          <w:lang w:eastAsia="en-US"/>
        </w:rPr>
        <w:t>, ал. 4, съгласно който вътрешните обществени превози с въздухоплавателни средства се разрешават от главния директор на</w:t>
      </w:r>
      <w:r>
        <w:rPr>
          <w:rFonts w:eastAsiaTheme="minorHAnsi"/>
          <w:lang w:eastAsia="en-US"/>
        </w:rPr>
        <w:t xml:space="preserve"> ГД ГВА</w:t>
      </w:r>
      <w:r w:rsidRPr="005D155B">
        <w:rPr>
          <w:rFonts w:eastAsiaTheme="minorHAnsi"/>
          <w:lang w:eastAsia="en-US"/>
        </w:rPr>
        <w:t xml:space="preserve">. Тази уредба обаче не обхваща възлагането и контрола на обществените въздушни услуги по смисъла на Регламент (ЕО) № 1008/2008, в резултат на което липсва правна рамка за тяхното въвеждане, финансиране и интегриране в националната </w:t>
      </w:r>
      <w:r w:rsidRPr="005D155B">
        <w:rPr>
          <w:rFonts w:eastAsiaTheme="minorHAnsi"/>
          <w:lang w:eastAsia="en-US"/>
        </w:rPr>
        <w:lastRenderedPageBreak/>
        <w:t>транспортна схема. Това поражда необходимост от законодателно включване на въздушния транспорт в общата уредба на обществения транспорт с цел осигуряване на единен подход и нормативна съгласуваност между всички видове транспорт.</w:t>
      </w:r>
    </w:p>
    <w:p w14:paraId="4506CC92" w14:textId="77777777" w:rsidR="0088488A" w:rsidRPr="008072B9" w:rsidRDefault="00B0641E" w:rsidP="001D605C">
      <w:pPr>
        <w:pStyle w:val="NormalWeb"/>
        <w:spacing w:before="0" w:beforeAutospacing="0" w:after="0" w:afterAutospacing="0" w:line="360" w:lineRule="auto"/>
        <w:ind w:firstLine="680"/>
        <w:jc w:val="both"/>
        <w:rPr>
          <w:rFonts w:eastAsiaTheme="minorHAnsi"/>
          <w:i/>
          <w:iCs/>
          <w:lang w:eastAsia="en-US"/>
        </w:rPr>
      </w:pPr>
      <w:bookmarkStart w:id="18" w:name="_Hlk189651513"/>
      <w:r w:rsidRPr="008072B9">
        <w:rPr>
          <w:rFonts w:eastAsiaTheme="minorHAnsi"/>
          <w:b/>
          <w:bCs/>
          <w:lang w:eastAsia="en-US"/>
        </w:rPr>
        <w:t>Проблем 2</w:t>
      </w:r>
      <w:r w:rsidRPr="008072B9">
        <w:rPr>
          <w:rFonts w:eastAsiaTheme="minorHAnsi"/>
          <w:lang w:eastAsia="en-US"/>
        </w:rPr>
        <w:t xml:space="preserve"> </w:t>
      </w:r>
      <w:r w:rsidR="0088488A" w:rsidRPr="008072B9">
        <w:rPr>
          <w:rFonts w:eastAsiaTheme="minorHAnsi"/>
          <w:i/>
          <w:iCs/>
          <w:lang w:eastAsia="en-US"/>
        </w:rPr>
        <w:t xml:space="preserve">На нормативно ниво няма заложени изисквания за транспортно планиране и за единна </w:t>
      </w:r>
      <w:bookmarkStart w:id="19" w:name="_Hlk187325039"/>
      <w:r w:rsidR="0088488A" w:rsidRPr="008072B9">
        <w:rPr>
          <w:rFonts w:eastAsiaTheme="minorHAnsi"/>
          <w:i/>
          <w:iCs/>
          <w:lang w:eastAsia="en-US"/>
        </w:rPr>
        <w:t>транспортна схема</w:t>
      </w:r>
      <w:bookmarkEnd w:id="19"/>
      <w:r w:rsidR="0088488A" w:rsidRPr="008072B9">
        <w:rPr>
          <w:rFonts w:eastAsiaTheme="minorHAnsi"/>
          <w:i/>
          <w:iCs/>
          <w:lang w:eastAsia="en-US"/>
        </w:rPr>
        <w:t>, която да осигурява координация между железопътните и автобусните разписания и посредством която да се осигури необходимия брой транспортни връзки за пълно усвояване на наличната потребност от пътувания</w:t>
      </w:r>
      <w:r w:rsidR="008567A8" w:rsidRPr="008072B9">
        <w:rPr>
          <w:rFonts w:eastAsiaTheme="minorHAnsi"/>
          <w:i/>
          <w:iCs/>
          <w:lang w:eastAsia="en-US"/>
        </w:rPr>
        <w:t>.</w:t>
      </w:r>
    </w:p>
    <w:bookmarkEnd w:id="18"/>
    <w:p w14:paraId="30E2E411" w14:textId="77777777" w:rsidR="00470B63" w:rsidRPr="008072B9" w:rsidRDefault="00470B63" w:rsidP="004B7471">
      <w:pPr>
        <w:pStyle w:val="NormalWeb"/>
        <w:spacing w:before="0" w:beforeAutospacing="0" w:after="0" w:afterAutospacing="0" w:line="360" w:lineRule="auto"/>
        <w:ind w:firstLine="680"/>
        <w:jc w:val="both"/>
        <w:rPr>
          <w:rFonts w:eastAsiaTheme="minorHAnsi"/>
          <w:lang w:eastAsia="en-US"/>
        </w:rPr>
      </w:pPr>
      <w:r w:rsidRPr="008072B9">
        <w:rPr>
          <w:rFonts w:eastAsiaTheme="minorHAnsi"/>
          <w:lang w:eastAsia="en-US"/>
        </w:rPr>
        <w:t>Този проблем има няколко аспекта:</w:t>
      </w:r>
    </w:p>
    <w:p w14:paraId="0B5430A7" w14:textId="77777777" w:rsidR="006B20AC" w:rsidRPr="008072B9" w:rsidRDefault="00470B63" w:rsidP="004B7471">
      <w:pPr>
        <w:pStyle w:val="NormalWeb"/>
        <w:spacing w:before="0" w:beforeAutospacing="0" w:after="0" w:afterAutospacing="0" w:line="360" w:lineRule="auto"/>
        <w:ind w:firstLine="680"/>
        <w:jc w:val="both"/>
        <w:rPr>
          <w:rFonts w:eastAsiaTheme="minorHAnsi"/>
          <w:lang w:eastAsia="en-US"/>
        </w:rPr>
      </w:pPr>
      <w:r w:rsidRPr="008072B9">
        <w:rPr>
          <w:rFonts w:eastAsiaTheme="minorHAnsi"/>
          <w:lang w:eastAsia="en-US"/>
        </w:rPr>
        <w:t xml:space="preserve">На първо място, </w:t>
      </w:r>
      <w:r w:rsidR="006B20AC" w:rsidRPr="008072B9">
        <w:rPr>
          <w:rFonts w:eastAsiaTheme="minorHAnsi"/>
          <w:lang w:eastAsia="en-US"/>
        </w:rPr>
        <w:t>„</w:t>
      </w:r>
      <w:r w:rsidRPr="008072B9">
        <w:rPr>
          <w:rFonts w:eastAsiaTheme="minorHAnsi"/>
          <w:lang w:eastAsia="en-US"/>
        </w:rPr>
        <w:t xml:space="preserve">транспортна </w:t>
      </w:r>
      <w:r w:rsidR="006B20AC" w:rsidRPr="008072B9">
        <w:rPr>
          <w:rFonts w:eastAsiaTheme="minorHAnsi"/>
          <w:lang w:eastAsia="en-US"/>
        </w:rPr>
        <w:t>схема“ като понятие се използва единствено в ЗАП и същата е дефинирана като „</w:t>
      </w:r>
      <w:r w:rsidR="006B20AC" w:rsidRPr="008072B9">
        <w:rPr>
          <w:rFonts w:eastAsiaTheme="minorHAnsi"/>
          <w:i/>
          <w:iCs/>
          <w:lang w:eastAsia="en-US"/>
        </w:rPr>
        <w:t>общодостъпна схема, с която се предоставят за експлоатация автобусните линии в община, област или в цялата страна</w:t>
      </w:r>
      <w:r w:rsidR="006B20AC" w:rsidRPr="008072B9">
        <w:rPr>
          <w:rFonts w:eastAsiaTheme="minorHAnsi"/>
          <w:lang w:eastAsia="en-US"/>
        </w:rPr>
        <w:t>“ (т.е. реферира се единствено към автомобилния транспорт). Видовете транспортни схеми са:</w:t>
      </w:r>
    </w:p>
    <w:p w14:paraId="37DB2D4B" w14:textId="77777777" w:rsidR="006B20AC" w:rsidRPr="008072B9" w:rsidRDefault="006B20AC" w:rsidP="004B7471">
      <w:pPr>
        <w:pStyle w:val="NormalWeb"/>
        <w:spacing w:before="0" w:beforeAutospacing="0" w:after="0" w:afterAutospacing="0" w:line="360" w:lineRule="auto"/>
        <w:ind w:firstLine="680"/>
        <w:jc w:val="both"/>
        <w:rPr>
          <w:rFonts w:eastAsiaTheme="minorHAnsi"/>
          <w:lang w:eastAsia="en-US"/>
        </w:rPr>
      </w:pPr>
      <w:r w:rsidRPr="008072B9">
        <w:rPr>
          <w:rFonts w:eastAsiaTheme="minorHAnsi"/>
          <w:lang w:eastAsia="en-US"/>
        </w:rPr>
        <w:t xml:space="preserve"> </w:t>
      </w:r>
      <w:r w:rsidRPr="008072B9">
        <w:rPr>
          <w:rFonts w:eastAsiaTheme="minorHAnsi"/>
          <w:lang w:eastAsia="en-US"/>
        </w:rPr>
        <w:tab/>
      </w:r>
      <w:r w:rsidRPr="008072B9">
        <w:rPr>
          <w:rFonts w:eastAsiaTheme="minorHAnsi"/>
          <w:i/>
          <w:iCs/>
          <w:lang w:eastAsia="en-US"/>
        </w:rPr>
        <w:t>Републиканска транспортна схема</w:t>
      </w:r>
      <w:r w:rsidRPr="008072B9">
        <w:rPr>
          <w:rFonts w:eastAsiaTheme="minorHAnsi"/>
          <w:lang w:eastAsia="en-US"/>
        </w:rPr>
        <w:t xml:space="preserve"> – утвърждава се от министъра на транспорта и съобщенията или от оправомощено от него длъжностно лице и включва междуселищни автобусни линии, свързващи населени места от две или повече области. </w:t>
      </w:r>
    </w:p>
    <w:p w14:paraId="6E6559AE" w14:textId="77777777" w:rsidR="006B20AC" w:rsidRPr="008072B9" w:rsidRDefault="006B20AC" w:rsidP="004B7471">
      <w:pPr>
        <w:pStyle w:val="NormalWeb"/>
        <w:spacing w:before="0" w:beforeAutospacing="0" w:after="0" w:afterAutospacing="0" w:line="360" w:lineRule="auto"/>
        <w:ind w:firstLine="680"/>
        <w:jc w:val="both"/>
        <w:rPr>
          <w:rFonts w:eastAsiaTheme="minorHAnsi"/>
          <w:lang w:eastAsia="en-US"/>
        </w:rPr>
      </w:pPr>
      <w:r w:rsidRPr="008072B9">
        <w:rPr>
          <w:rFonts w:eastAsiaTheme="minorHAnsi"/>
          <w:lang w:eastAsia="en-US"/>
        </w:rPr>
        <w:t xml:space="preserve"> </w:t>
      </w:r>
      <w:r w:rsidRPr="008072B9">
        <w:rPr>
          <w:rFonts w:eastAsiaTheme="minorHAnsi"/>
          <w:lang w:eastAsia="en-US"/>
        </w:rPr>
        <w:tab/>
      </w:r>
      <w:r w:rsidRPr="008072B9">
        <w:rPr>
          <w:rFonts w:eastAsiaTheme="minorHAnsi"/>
          <w:i/>
          <w:iCs/>
          <w:lang w:eastAsia="en-US"/>
        </w:rPr>
        <w:t>Междуобластна транспортна схема</w:t>
      </w:r>
      <w:r w:rsidRPr="008072B9">
        <w:rPr>
          <w:rFonts w:eastAsiaTheme="minorHAnsi"/>
          <w:lang w:eastAsia="en-US"/>
        </w:rPr>
        <w:t xml:space="preserve"> </w:t>
      </w:r>
      <w:r w:rsidR="00B261A0">
        <w:rPr>
          <w:rFonts w:eastAsiaTheme="minorHAnsi"/>
          <w:lang w:eastAsia="en-US"/>
        </w:rPr>
        <w:t>–</w:t>
      </w:r>
      <w:r w:rsidR="0072575F" w:rsidRPr="008072B9">
        <w:rPr>
          <w:rFonts w:eastAsiaTheme="minorHAnsi"/>
          <w:lang w:eastAsia="en-US"/>
        </w:rPr>
        <w:t>–</w:t>
      </w:r>
      <w:r w:rsidRPr="008072B9">
        <w:rPr>
          <w:rFonts w:eastAsiaTheme="minorHAnsi"/>
          <w:lang w:eastAsia="en-US"/>
        </w:rPr>
        <w:t xml:space="preserve"> утвърждава се от министъра на транспорта и съобщенията и включва автобусните линии, свързващи населени места от две съседни области, с изключение на двата областни центъра.</w:t>
      </w:r>
    </w:p>
    <w:p w14:paraId="412E5455" w14:textId="77777777" w:rsidR="006B20AC" w:rsidRPr="008072B9" w:rsidRDefault="006B20AC" w:rsidP="004B7471">
      <w:pPr>
        <w:pStyle w:val="NormalWeb"/>
        <w:spacing w:before="0" w:beforeAutospacing="0" w:after="0" w:afterAutospacing="0" w:line="360" w:lineRule="auto"/>
        <w:ind w:firstLine="680"/>
        <w:jc w:val="both"/>
        <w:rPr>
          <w:rFonts w:eastAsiaTheme="minorHAnsi"/>
          <w:lang w:eastAsia="en-US"/>
        </w:rPr>
      </w:pPr>
      <w:r w:rsidRPr="008072B9">
        <w:rPr>
          <w:rFonts w:eastAsiaTheme="minorHAnsi"/>
          <w:lang w:eastAsia="en-US"/>
        </w:rPr>
        <w:t xml:space="preserve"> </w:t>
      </w:r>
      <w:r w:rsidRPr="008072B9">
        <w:rPr>
          <w:rFonts w:eastAsiaTheme="minorHAnsi"/>
          <w:lang w:eastAsia="en-US"/>
        </w:rPr>
        <w:tab/>
      </w:r>
      <w:r w:rsidRPr="008072B9">
        <w:rPr>
          <w:rFonts w:eastAsiaTheme="minorHAnsi"/>
          <w:i/>
          <w:iCs/>
          <w:lang w:eastAsia="en-US"/>
        </w:rPr>
        <w:t>Областн</w:t>
      </w:r>
      <w:r w:rsidR="003F60DF">
        <w:rPr>
          <w:rFonts w:eastAsiaTheme="minorHAnsi"/>
          <w:i/>
          <w:iCs/>
          <w:lang w:eastAsia="en-US"/>
        </w:rPr>
        <w:t>и</w:t>
      </w:r>
      <w:r w:rsidRPr="008072B9">
        <w:rPr>
          <w:rFonts w:eastAsiaTheme="minorHAnsi"/>
          <w:i/>
          <w:iCs/>
          <w:lang w:eastAsia="en-US"/>
        </w:rPr>
        <w:t xml:space="preserve"> транспортн</w:t>
      </w:r>
      <w:r w:rsidR="003F60DF">
        <w:rPr>
          <w:rFonts w:eastAsiaTheme="minorHAnsi"/>
          <w:i/>
          <w:iCs/>
          <w:lang w:eastAsia="en-US"/>
        </w:rPr>
        <w:t>и</w:t>
      </w:r>
      <w:r w:rsidRPr="008072B9">
        <w:rPr>
          <w:rFonts w:eastAsiaTheme="minorHAnsi"/>
          <w:i/>
          <w:iCs/>
          <w:lang w:eastAsia="en-US"/>
        </w:rPr>
        <w:t xml:space="preserve"> схем</w:t>
      </w:r>
      <w:r w:rsidR="003F60DF">
        <w:rPr>
          <w:rFonts w:eastAsiaTheme="minorHAnsi"/>
          <w:i/>
          <w:iCs/>
          <w:lang w:eastAsia="en-US"/>
        </w:rPr>
        <w:t>и</w:t>
      </w:r>
      <w:r w:rsidRPr="008072B9">
        <w:rPr>
          <w:rFonts w:eastAsiaTheme="minorHAnsi"/>
          <w:lang w:eastAsia="en-US"/>
        </w:rPr>
        <w:t xml:space="preserve"> </w:t>
      </w:r>
      <w:r w:rsidR="00B261A0">
        <w:rPr>
          <w:rFonts w:eastAsiaTheme="minorHAnsi"/>
          <w:lang w:eastAsia="en-US"/>
        </w:rPr>
        <w:t>–</w:t>
      </w:r>
      <w:r w:rsidRPr="008072B9">
        <w:rPr>
          <w:rFonts w:eastAsiaTheme="minorHAnsi"/>
          <w:lang w:eastAsia="en-US"/>
        </w:rPr>
        <w:t xml:space="preserve"> утвърждава</w:t>
      </w:r>
      <w:r w:rsidR="003F60DF">
        <w:rPr>
          <w:rFonts w:eastAsiaTheme="minorHAnsi"/>
          <w:lang w:eastAsia="en-US"/>
        </w:rPr>
        <w:t>т</w:t>
      </w:r>
      <w:r w:rsidR="00C04121">
        <w:rPr>
          <w:rFonts w:eastAsiaTheme="minorHAnsi"/>
          <w:lang w:eastAsia="en-US"/>
        </w:rPr>
        <w:t xml:space="preserve"> </w:t>
      </w:r>
      <w:r w:rsidRPr="008072B9">
        <w:rPr>
          <w:rFonts w:eastAsiaTheme="minorHAnsi"/>
          <w:lang w:eastAsia="en-US"/>
        </w:rPr>
        <w:t>се от съответните областни управители и включва</w:t>
      </w:r>
      <w:r w:rsidR="00640736">
        <w:rPr>
          <w:rFonts w:eastAsiaTheme="minorHAnsi"/>
          <w:lang w:eastAsia="en-US"/>
        </w:rPr>
        <w:t>т</w:t>
      </w:r>
      <w:r w:rsidRPr="008072B9">
        <w:rPr>
          <w:rFonts w:eastAsiaTheme="minorHAnsi"/>
          <w:lang w:eastAsia="en-US"/>
        </w:rPr>
        <w:t xml:space="preserve"> междуселищни автобусни линии, свързващи населени места от две или повече общини от една област.</w:t>
      </w:r>
    </w:p>
    <w:p w14:paraId="29661EEA" w14:textId="77777777" w:rsidR="006B20AC" w:rsidRPr="008072B9" w:rsidRDefault="006B20AC" w:rsidP="006B20AC">
      <w:pPr>
        <w:pStyle w:val="NormalWeb"/>
        <w:spacing w:before="0" w:beforeAutospacing="0" w:after="0" w:afterAutospacing="0" w:line="360" w:lineRule="auto"/>
        <w:ind w:firstLine="680"/>
        <w:jc w:val="both"/>
        <w:rPr>
          <w:rFonts w:eastAsiaTheme="minorHAnsi"/>
          <w:lang w:eastAsia="en-US"/>
        </w:rPr>
      </w:pPr>
      <w:r w:rsidRPr="008072B9">
        <w:rPr>
          <w:rFonts w:eastAsiaTheme="minorHAnsi"/>
          <w:lang w:eastAsia="en-US"/>
        </w:rPr>
        <w:t xml:space="preserve"> </w:t>
      </w:r>
      <w:r w:rsidRPr="008072B9">
        <w:rPr>
          <w:rFonts w:eastAsiaTheme="minorHAnsi"/>
          <w:lang w:eastAsia="en-US"/>
        </w:rPr>
        <w:tab/>
      </w:r>
      <w:r w:rsidRPr="008072B9">
        <w:rPr>
          <w:rFonts w:eastAsiaTheme="minorHAnsi"/>
          <w:i/>
          <w:iCs/>
          <w:lang w:eastAsia="en-US"/>
        </w:rPr>
        <w:t>Общинск</w:t>
      </w:r>
      <w:r w:rsidR="003F60DF">
        <w:rPr>
          <w:rFonts w:eastAsiaTheme="minorHAnsi"/>
          <w:i/>
          <w:iCs/>
          <w:lang w:eastAsia="en-US"/>
        </w:rPr>
        <w:t>и</w:t>
      </w:r>
      <w:r w:rsidRPr="008072B9">
        <w:rPr>
          <w:rFonts w:eastAsiaTheme="minorHAnsi"/>
          <w:i/>
          <w:iCs/>
          <w:lang w:eastAsia="en-US"/>
        </w:rPr>
        <w:t xml:space="preserve"> транспортн</w:t>
      </w:r>
      <w:r w:rsidR="003F60DF">
        <w:rPr>
          <w:rFonts w:eastAsiaTheme="minorHAnsi"/>
          <w:i/>
          <w:iCs/>
          <w:lang w:eastAsia="en-US"/>
        </w:rPr>
        <w:t>и</w:t>
      </w:r>
      <w:r w:rsidRPr="008072B9">
        <w:rPr>
          <w:rFonts w:eastAsiaTheme="minorHAnsi"/>
          <w:i/>
          <w:iCs/>
          <w:lang w:eastAsia="en-US"/>
        </w:rPr>
        <w:t xml:space="preserve"> схем</w:t>
      </w:r>
      <w:r w:rsidR="003F60DF">
        <w:rPr>
          <w:rFonts w:eastAsiaTheme="minorHAnsi"/>
          <w:i/>
          <w:iCs/>
          <w:lang w:eastAsia="en-US"/>
        </w:rPr>
        <w:t>и</w:t>
      </w:r>
      <w:r w:rsidRPr="008072B9">
        <w:rPr>
          <w:rFonts w:eastAsiaTheme="minorHAnsi"/>
          <w:lang w:eastAsia="en-US"/>
        </w:rPr>
        <w:t xml:space="preserve"> – утвърждава</w:t>
      </w:r>
      <w:r w:rsidR="003F60DF">
        <w:rPr>
          <w:rFonts w:eastAsiaTheme="minorHAnsi"/>
          <w:lang w:eastAsia="en-US"/>
        </w:rPr>
        <w:t>т</w:t>
      </w:r>
      <w:r w:rsidRPr="008072B9">
        <w:rPr>
          <w:rFonts w:eastAsiaTheme="minorHAnsi"/>
          <w:lang w:eastAsia="en-US"/>
        </w:rPr>
        <w:t xml:space="preserve"> се от съответните общински съвети и включва</w:t>
      </w:r>
      <w:r w:rsidR="00640736">
        <w:rPr>
          <w:rFonts w:eastAsiaTheme="minorHAnsi"/>
          <w:lang w:eastAsia="en-US"/>
        </w:rPr>
        <w:t>т</w:t>
      </w:r>
      <w:r w:rsidRPr="008072B9">
        <w:rPr>
          <w:rFonts w:eastAsiaTheme="minorHAnsi"/>
          <w:lang w:eastAsia="en-US"/>
        </w:rPr>
        <w:t xml:space="preserve"> следните видове автобусни линии: 1. градски основни и допълнителни </w:t>
      </w:r>
      <w:r w:rsidR="00B261A0">
        <w:rPr>
          <w:rFonts w:eastAsiaTheme="minorHAnsi"/>
          <w:lang w:eastAsia="en-US"/>
        </w:rPr>
        <w:t>–</w:t>
      </w:r>
      <w:r w:rsidR="0072575F" w:rsidRPr="008072B9">
        <w:rPr>
          <w:rFonts w:eastAsiaTheme="minorHAnsi"/>
          <w:lang w:eastAsia="en-US"/>
        </w:rPr>
        <w:t>–</w:t>
      </w:r>
      <w:r w:rsidRPr="008072B9">
        <w:rPr>
          <w:rFonts w:eastAsiaTheme="minorHAnsi"/>
          <w:lang w:eastAsia="en-US"/>
        </w:rPr>
        <w:t xml:space="preserve"> за превози между пунктове в чертите на населеното място, определени със строителните му граници в действащия устройствен план; 2. междуселищни </w:t>
      </w:r>
      <w:r w:rsidR="00B261A0">
        <w:rPr>
          <w:rFonts w:eastAsiaTheme="minorHAnsi"/>
          <w:lang w:eastAsia="en-US"/>
        </w:rPr>
        <w:t>–</w:t>
      </w:r>
      <w:r w:rsidR="0072575F" w:rsidRPr="008072B9">
        <w:rPr>
          <w:rFonts w:eastAsiaTheme="minorHAnsi"/>
          <w:lang w:eastAsia="en-US"/>
        </w:rPr>
        <w:t>–</w:t>
      </w:r>
      <w:r w:rsidRPr="008072B9">
        <w:rPr>
          <w:rFonts w:eastAsiaTheme="minorHAnsi"/>
          <w:lang w:eastAsia="en-US"/>
        </w:rPr>
        <w:t xml:space="preserve"> за превози, свързващи две или повече населени места в границите на общината. </w:t>
      </w:r>
      <w:r w:rsidR="003F60DF">
        <w:rPr>
          <w:rFonts w:eastAsiaTheme="minorHAnsi"/>
          <w:lang w:eastAsia="en-US"/>
        </w:rPr>
        <w:t>Съответният о</w:t>
      </w:r>
      <w:r w:rsidRPr="008072B9">
        <w:rPr>
          <w:rFonts w:eastAsiaTheme="minorHAnsi"/>
          <w:lang w:eastAsia="en-US"/>
        </w:rPr>
        <w:t>бласт</w:t>
      </w:r>
      <w:r w:rsidR="003F60DF">
        <w:rPr>
          <w:rFonts w:eastAsiaTheme="minorHAnsi"/>
          <w:lang w:eastAsia="en-US"/>
        </w:rPr>
        <w:t>ен</w:t>
      </w:r>
      <w:r w:rsidRPr="008072B9">
        <w:rPr>
          <w:rFonts w:eastAsiaTheme="minorHAnsi"/>
          <w:lang w:eastAsia="en-US"/>
        </w:rPr>
        <w:t xml:space="preserve"> управител разрешава разширение на общинската транспортна схема в съседни общини при необходимост от ежедневни работни пътувания в рамките на един индустриален парк или на една бизнес зона.</w:t>
      </w:r>
      <w:r w:rsidR="004B7471" w:rsidRPr="008072B9">
        <w:rPr>
          <w:rFonts w:eastAsiaTheme="minorHAnsi"/>
          <w:lang w:eastAsia="en-US"/>
        </w:rPr>
        <w:t xml:space="preserve"> </w:t>
      </w:r>
    </w:p>
    <w:p w14:paraId="4DBCCF46" w14:textId="03BB9957" w:rsidR="00126744" w:rsidRPr="008072B9" w:rsidRDefault="004B7471" w:rsidP="001D605C">
      <w:pPr>
        <w:pStyle w:val="NormalWeb"/>
        <w:spacing w:before="0" w:beforeAutospacing="0" w:after="0" w:afterAutospacing="0" w:line="360" w:lineRule="auto"/>
        <w:ind w:firstLine="680"/>
        <w:jc w:val="both"/>
        <w:rPr>
          <w:rFonts w:eastAsiaTheme="minorHAnsi"/>
          <w:lang w:eastAsia="en-US"/>
        </w:rPr>
      </w:pPr>
      <w:r w:rsidRPr="008072B9">
        <w:rPr>
          <w:rFonts w:eastAsiaTheme="minorHAnsi"/>
          <w:lang w:eastAsia="en-US"/>
        </w:rPr>
        <w:t xml:space="preserve">Наредба № 2 от 15.03.2002 г. поставя изискване маршрутните разписания на градските автобусни линии да се разработват с оглед осигуряването на възможност за връзки между отделните видове транспорт, а с измененията на наредбата в ДВ, бр. 51 от </w:t>
      </w:r>
      <w:r w:rsidRPr="008072B9">
        <w:rPr>
          <w:rFonts w:eastAsiaTheme="minorHAnsi"/>
          <w:lang w:eastAsia="en-US"/>
        </w:rPr>
        <w:lastRenderedPageBreak/>
        <w:t xml:space="preserve">2023 г. е приет чл. 8а, който поставя изискването при разработването на общинските транспортни схеми да се осигурява свързаност на всяко населено място в общината до общинския център, освен ако такава връзка не се извършва чрез обслужването му от автобусна линия от областната или междуобластната транспортна схема. Също така, наредбата поставя изискване при разработването от общината </w:t>
      </w:r>
      <w:r w:rsidR="00B261A0">
        <w:rPr>
          <w:rFonts w:eastAsiaTheme="minorHAnsi"/>
          <w:lang w:eastAsia="en-US"/>
        </w:rPr>
        <w:t>–</w:t>
      </w:r>
      <w:r w:rsidRPr="008072B9">
        <w:rPr>
          <w:rFonts w:eastAsiaTheme="minorHAnsi"/>
          <w:lang w:eastAsia="en-US"/>
        </w:rPr>
        <w:t xml:space="preserve"> възложител на всяко едно маршрутно разписание от републиканската и междуобластната транспортни схеми да се осъществява координация между видовете транспорт. </w:t>
      </w:r>
      <w:r w:rsidR="000344D1">
        <w:rPr>
          <w:rFonts w:eastAsiaTheme="minorHAnsi"/>
          <w:lang w:eastAsia="en-US"/>
        </w:rPr>
        <w:t>В чл. 16, ал. 4 от Наредба № 2 от 15.03.2022 г. са предвидени правила при</w:t>
      </w:r>
      <w:r w:rsidR="000344D1" w:rsidRPr="000344D1">
        <w:rPr>
          <w:rFonts w:eastAsiaTheme="minorHAnsi"/>
          <w:lang w:eastAsia="en-US"/>
        </w:rPr>
        <w:t xml:space="preserve"> разработването и утвърждаването на разписанията на автобусните линии</w:t>
      </w:r>
      <w:r w:rsidR="000344D1">
        <w:rPr>
          <w:rFonts w:eastAsiaTheme="minorHAnsi"/>
          <w:lang w:eastAsia="en-US"/>
        </w:rPr>
        <w:t xml:space="preserve">, съгласно които следва да се осигури </w:t>
      </w:r>
      <w:r w:rsidR="000344D1" w:rsidRPr="000344D1">
        <w:rPr>
          <w:rFonts w:eastAsiaTheme="minorHAnsi"/>
          <w:lang w:eastAsia="en-US"/>
        </w:rPr>
        <w:t>минимален интервал между часовете на тръгване от спирките на предлаганото разписание и часовете на тръгване от същите спирки в разписанията на други автобусни линии и/или влакове по това направление</w:t>
      </w:r>
      <w:r w:rsidR="000344D1">
        <w:rPr>
          <w:rFonts w:eastAsiaTheme="minorHAnsi"/>
          <w:lang w:eastAsia="en-US"/>
        </w:rPr>
        <w:t xml:space="preserve">. За целите на </w:t>
      </w:r>
      <w:r w:rsidR="000344D1" w:rsidRPr="000344D1">
        <w:rPr>
          <w:rFonts w:eastAsiaTheme="minorHAnsi"/>
          <w:lang w:eastAsia="en-US"/>
        </w:rPr>
        <w:t xml:space="preserve">синхронизация на разписанията на железопътния с автомобилния транспорт </w:t>
      </w:r>
      <w:r w:rsidR="000344D1">
        <w:rPr>
          <w:rFonts w:eastAsiaTheme="minorHAnsi"/>
          <w:lang w:eastAsia="en-US"/>
        </w:rPr>
        <w:t xml:space="preserve">нормативната уредба предвижда </w:t>
      </w:r>
      <w:r w:rsidR="000344D1" w:rsidRPr="008072B9">
        <w:rPr>
          <w:rFonts w:eastAsiaTheme="minorHAnsi"/>
          <w:lang w:eastAsia="en-US"/>
        </w:rPr>
        <w:t xml:space="preserve">представител </w:t>
      </w:r>
      <w:r w:rsidRPr="008072B9">
        <w:rPr>
          <w:rFonts w:eastAsiaTheme="minorHAnsi"/>
          <w:lang w:eastAsia="en-US"/>
        </w:rPr>
        <w:t xml:space="preserve">на ИАЖА </w:t>
      </w:r>
      <w:r w:rsidR="000344D1">
        <w:rPr>
          <w:rFonts w:eastAsiaTheme="minorHAnsi"/>
          <w:lang w:eastAsia="en-US"/>
        </w:rPr>
        <w:t xml:space="preserve">да </w:t>
      </w:r>
      <w:r w:rsidRPr="008072B9">
        <w:rPr>
          <w:rFonts w:eastAsiaTheme="minorHAnsi"/>
          <w:lang w:eastAsia="en-US"/>
        </w:rPr>
        <w:t>участва в комисиите, които обсъждат и предлагат областните, междуобластните и републиканската транспортни схеми</w:t>
      </w:r>
      <w:r w:rsidR="000344D1">
        <w:rPr>
          <w:rFonts w:eastAsiaTheme="minorHAnsi"/>
          <w:lang w:eastAsia="en-US"/>
        </w:rPr>
        <w:t xml:space="preserve">. </w:t>
      </w:r>
      <w:r w:rsidR="004F0DB0" w:rsidRPr="008072B9">
        <w:rPr>
          <w:rFonts w:eastAsiaTheme="minorHAnsi"/>
          <w:lang w:eastAsia="en-US"/>
        </w:rPr>
        <w:t xml:space="preserve">Съгласно </w:t>
      </w:r>
      <w:r w:rsidR="00B30464" w:rsidRPr="008072B9">
        <w:rPr>
          <w:rFonts w:eastAsiaTheme="minorHAnsi"/>
          <w:lang w:eastAsia="en-US"/>
        </w:rPr>
        <w:t>Наредба № 41 от 27.06.2001 г. графикът (разписанието) за движението на влаковете се изготвя от управителя на железопътната инфраструктура</w:t>
      </w:r>
      <w:r w:rsidR="00465774" w:rsidRPr="008072B9">
        <w:rPr>
          <w:rFonts w:eastAsiaTheme="minorHAnsi"/>
          <w:lang w:eastAsia="en-US"/>
        </w:rPr>
        <w:t>, който управител е НКЖИ</w:t>
      </w:r>
      <w:r w:rsidR="00B30464" w:rsidRPr="008072B9">
        <w:rPr>
          <w:rFonts w:eastAsiaTheme="minorHAnsi"/>
          <w:lang w:eastAsia="en-US"/>
        </w:rPr>
        <w:t xml:space="preserve">. Цитираната наредба изисква графикът да се изготвя съгласувано със заявителите, а за пътническите превози </w:t>
      </w:r>
      <w:r w:rsidR="00B261A0">
        <w:rPr>
          <w:rFonts w:eastAsiaTheme="minorHAnsi"/>
          <w:lang w:eastAsia="en-US"/>
        </w:rPr>
        <w:t>–</w:t>
      </w:r>
      <w:r w:rsidR="00FE6203" w:rsidRPr="008072B9">
        <w:rPr>
          <w:rFonts w:eastAsiaTheme="minorHAnsi"/>
          <w:lang w:eastAsia="en-US"/>
        </w:rPr>
        <w:t>–</w:t>
      </w:r>
      <w:r w:rsidR="00B30464" w:rsidRPr="008072B9">
        <w:rPr>
          <w:rFonts w:eastAsiaTheme="minorHAnsi"/>
          <w:lang w:eastAsia="en-US"/>
        </w:rPr>
        <w:t xml:space="preserve"> и с общините, но липсва нормативно разписан конкретен механизъм, процедура или правила как се извършва това съгласуване</w:t>
      </w:r>
      <w:r w:rsidR="004F0DB0">
        <w:rPr>
          <w:rFonts w:eastAsiaTheme="minorHAnsi"/>
          <w:lang w:eastAsia="en-US"/>
        </w:rPr>
        <w:t>, вкл. с кой точно общински орган</w:t>
      </w:r>
      <w:r w:rsidR="00B30464" w:rsidRPr="008072B9">
        <w:rPr>
          <w:rFonts w:eastAsiaTheme="minorHAnsi"/>
          <w:lang w:eastAsia="en-US"/>
        </w:rPr>
        <w:t xml:space="preserve">. </w:t>
      </w:r>
      <w:r w:rsidR="006B20AC" w:rsidRPr="008072B9">
        <w:rPr>
          <w:rFonts w:eastAsiaTheme="minorHAnsi"/>
          <w:lang w:eastAsia="en-US"/>
        </w:rPr>
        <w:t xml:space="preserve">Така, </w:t>
      </w:r>
      <w:r w:rsidR="00B30464" w:rsidRPr="008072B9">
        <w:rPr>
          <w:rFonts w:eastAsiaTheme="minorHAnsi"/>
          <w:lang w:eastAsia="en-US"/>
        </w:rPr>
        <w:t>независимо че</w:t>
      </w:r>
      <w:r w:rsidR="00871CEF" w:rsidRPr="008072B9">
        <w:rPr>
          <w:rFonts w:eastAsiaTheme="minorHAnsi"/>
          <w:lang w:eastAsia="en-US"/>
        </w:rPr>
        <w:t>,</w:t>
      </w:r>
      <w:r w:rsidR="00B30464" w:rsidRPr="008072B9">
        <w:rPr>
          <w:rFonts w:eastAsiaTheme="minorHAnsi"/>
          <w:lang w:eastAsia="en-US"/>
        </w:rPr>
        <w:t xml:space="preserve"> </w:t>
      </w:r>
      <w:r w:rsidR="006B20AC" w:rsidRPr="008072B9">
        <w:rPr>
          <w:rFonts w:eastAsiaTheme="minorHAnsi"/>
          <w:lang w:eastAsia="en-US"/>
        </w:rPr>
        <w:t>от една страна, за автомобилния транспорт е поставено условие при разработване на разписанията от областната транспортна схема да се осигурява възможност за връзки с разписанията на железопътния транспорт, а от друга страна</w:t>
      </w:r>
      <w:r w:rsidR="00871CEF" w:rsidRPr="008072B9">
        <w:rPr>
          <w:rFonts w:eastAsiaTheme="minorHAnsi"/>
          <w:lang w:eastAsia="en-US"/>
        </w:rPr>
        <w:t>,</w:t>
      </w:r>
      <w:r w:rsidR="006B20AC" w:rsidRPr="008072B9">
        <w:rPr>
          <w:rFonts w:eastAsiaTheme="minorHAnsi"/>
          <w:lang w:eastAsia="en-US"/>
        </w:rPr>
        <w:t xml:space="preserve"> при изготвянето на графика (разписанието) за движението на влаковете, е поставено изискване за съгласуваност с общините</w:t>
      </w:r>
      <w:r w:rsidR="00B30464" w:rsidRPr="008072B9">
        <w:rPr>
          <w:rFonts w:eastAsiaTheme="minorHAnsi"/>
          <w:lang w:eastAsia="en-US"/>
        </w:rPr>
        <w:t xml:space="preserve">, </w:t>
      </w:r>
      <w:r w:rsidR="006B20AC" w:rsidRPr="008072B9">
        <w:rPr>
          <w:rFonts w:eastAsiaTheme="minorHAnsi"/>
          <w:lang w:eastAsia="en-US"/>
        </w:rPr>
        <w:t xml:space="preserve">няма </w:t>
      </w:r>
      <w:r w:rsidR="004F0DB0">
        <w:rPr>
          <w:rFonts w:eastAsiaTheme="minorHAnsi"/>
          <w:lang w:eastAsia="en-US"/>
        </w:rPr>
        <w:t xml:space="preserve">ясен законов </w:t>
      </w:r>
      <w:r w:rsidR="006B20AC" w:rsidRPr="008072B9">
        <w:rPr>
          <w:rFonts w:eastAsiaTheme="minorHAnsi"/>
          <w:lang w:eastAsia="en-US"/>
        </w:rPr>
        <w:t xml:space="preserve">механизъм за </w:t>
      </w:r>
      <w:r w:rsidR="00B30464" w:rsidRPr="008072B9">
        <w:rPr>
          <w:rFonts w:eastAsiaTheme="minorHAnsi"/>
          <w:lang w:eastAsia="en-US"/>
        </w:rPr>
        <w:t xml:space="preserve">тази </w:t>
      </w:r>
      <w:r w:rsidR="006B20AC" w:rsidRPr="008072B9">
        <w:rPr>
          <w:rFonts w:eastAsiaTheme="minorHAnsi"/>
          <w:lang w:eastAsia="en-US"/>
        </w:rPr>
        <w:t xml:space="preserve">съгласуваност и правила, по които то се извършва. Така заложеното нормативно условие, без да е обезпечено с конкретика, води до неясноти как </w:t>
      </w:r>
      <w:r w:rsidR="005453AE" w:rsidRPr="008072B9">
        <w:rPr>
          <w:rFonts w:eastAsiaTheme="minorHAnsi"/>
          <w:lang w:eastAsia="en-US"/>
        </w:rPr>
        <w:t xml:space="preserve">точно </w:t>
      </w:r>
      <w:r w:rsidR="006B20AC" w:rsidRPr="008072B9">
        <w:rPr>
          <w:rFonts w:eastAsiaTheme="minorHAnsi"/>
          <w:lang w:eastAsia="en-US"/>
        </w:rPr>
        <w:t xml:space="preserve">следва да се извърши </w:t>
      </w:r>
      <w:bookmarkStart w:id="20" w:name="_Hlk189650929"/>
      <w:r w:rsidR="006B20AC" w:rsidRPr="008072B9">
        <w:rPr>
          <w:rFonts w:eastAsiaTheme="minorHAnsi"/>
          <w:lang w:eastAsia="en-US"/>
        </w:rPr>
        <w:t>координацията между видовете транспорт.</w:t>
      </w:r>
      <w:r w:rsidR="00B30464" w:rsidRPr="008072B9">
        <w:rPr>
          <w:rFonts w:eastAsiaTheme="minorHAnsi"/>
          <w:lang w:eastAsia="en-US"/>
        </w:rPr>
        <w:t xml:space="preserve"> </w:t>
      </w:r>
    </w:p>
    <w:p w14:paraId="5F688938" w14:textId="16549EB6" w:rsidR="00FA5B7E" w:rsidRPr="008072B9" w:rsidRDefault="00465774" w:rsidP="001D605C">
      <w:pPr>
        <w:pStyle w:val="NormalWeb"/>
        <w:spacing w:before="0" w:beforeAutospacing="0" w:after="0" w:afterAutospacing="0" w:line="360" w:lineRule="auto"/>
        <w:ind w:firstLine="680"/>
        <w:jc w:val="both"/>
        <w:rPr>
          <w:rFonts w:eastAsiaTheme="minorHAnsi"/>
          <w:lang w:eastAsia="en-US"/>
        </w:rPr>
      </w:pPr>
      <w:bookmarkStart w:id="21" w:name="_Hlk189650954"/>
      <w:bookmarkEnd w:id="20"/>
      <w:r w:rsidRPr="008072B9">
        <w:rPr>
          <w:rFonts w:eastAsiaTheme="minorHAnsi"/>
          <w:lang w:eastAsia="en-US"/>
        </w:rPr>
        <w:t>С оглед на горното може да се направи извод</w:t>
      </w:r>
      <w:r w:rsidR="00DB3B6D" w:rsidRPr="008072B9">
        <w:rPr>
          <w:rFonts w:eastAsiaTheme="minorHAnsi"/>
          <w:lang w:eastAsia="en-US"/>
        </w:rPr>
        <w:t xml:space="preserve">, </w:t>
      </w:r>
      <w:r w:rsidRPr="008072B9">
        <w:rPr>
          <w:rFonts w:eastAsiaTheme="minorHAnsi"/>
          <w:lang w:eastAsia="en-US"/>
        </w:rPr>
        <w:t xml:space="preserve">че </w:t>
      </w:r>
      <w:r w:rsidR="00DB3B6D" w:rsidRPr="008072B9">
        <w:rPr>
          <w:rFonts w:eastAsiaTheme="minorHAnsi"/>
          <w:lang w:eastAsia="en-US"/>
        </w:rPr>
        <w:t xml:space="preserve">сега действащата нормативна рамка у нас осигурява в известна степен (незадоволителна поради установената липса на конкретни и ясни правила) „координация“ между </w:t>
      </w:r>
      <w:r w:rsidR="00B30464" w:rsidRPr="008072B9">
        <w:rPr>
          <w:rFonts w:eastAsiaTheme="minorHAnsi"/>
          <w:lang w:eastAsia="en-US"/>
        </w:rPr>
        <w:t>двата основни вида сухопътен транспорт – автомобилния и железопътния</w:t>
      </w:r>
      <w:r w:rsidR="00DB3B6D" w:rsidRPr="008072B9">
        <w:rPr>
          <w:rFonts w:eastAsiaTheme="minorHAnsi"/>
          <w:lang w:eastAsia="en-US"/>
        </w:rPr>
        <w:t xml:space="preserve">, но не и тяхната „интеграция“, доколкото не ги разглежда като част </w:t>
      </w:r>
      <w:r w:rsidR="00B30464" w:rsidRPr="008072B9">
        <w:rPr>
          <w:rFonts w:eastAsiaTheme="minorHAnsi"/>
          <w:lang w:eastAsia="en-US"/>
        </w:rPr>
        <w:t xml:space="preserve">от една обща </w:t>
      </w:r>
      <w:r w:rsidR="00DB3B6D" w:rsidRPr="008072B9">
        <w:rPr>
          <w:rFonts w:eastAsiaTheme="minorHAnsi"/>
          <w:lang w:eastAsia="en-US"/>
        </w:rPr>
        <w:t xml:space="preserve">национална </w:t>
      </w:r>
      <w:r w:rsidR="00B30464" w:rsidRPr="008072B9">
        <w:rPr>
          <w:rFonts w:eastAsiaTheme="minorHAnsi"/>
          <w:lang w:eastAsia="en-US"/>
        </w:rPr>
        <w:t>транспортна схема</w:t>
      </w:r>
      <w:r w:rsidR="00DB3B6D" w:rsidRPr="008072B9">
        <w:rPr>
          <w:rFonts w:eastAsiaTheme="minorHAnsi"/>
          <w:lang w:eastAsia="en-US"/>
        </w:rPr>
        <w:t xml:space="preserve">. </w:t>
      </w:r>
      <w:bookmarkStart w:id="22" w:name="_Hlk189650990"/>
      <w:bookmarkEnd w:id="21"/>
      <w:r w:rsidR="00DB3B6D" w:rsidRPr="008072B9">
        <w:rPr>
          <w:rFonts w:eastAsiaTheme="minorHAnsi"/>
          <w:lang w:eastAsia="en-US"/>
        </w:rPr>
        <w:t xml:space="preserve">Двата вида транспорт се третират от </w:t>
      </w:r>
      <w:r w:rsidR="005453AE" w:rsidRPr="008072B9">
        <w:rPr>
          <w:rFonts w:eastAsiaTheme="minorHAnsi"/>
          <w:lang w:eastAsia="en-US"/>
        </w:rPr>
        <w:t xml:space="preserve">действащите в момента нормативни актове </w:t>
      </w:r>
      <w:r w:rsidR="00DB3B6D" w:rsidRPr="008072B9">
        <w:rPr>
          <w:rFonts w:eastAsiaTheme="minorHAnsi"/>
          <w:lang w:eastAsia="en-US"/>
        </w:rPr>
        <w:t xml:space="preserve">като самостоятелни </w:t>
      </w:r>
      <w:r w:rsidR="00DB3B6D" w:rsidRPr="008072B9">
        <w:rPr>
          <w:rFonts w:eastAsiaTheme="minorHAnsi"/>
          <w:lang w:eastAsia="en-US"/>
        </w:rPr>
        <w:lastRenderedPageBreak/>
        <w:t>единици, спрямо които е поставено общо изискване да се постигне координираност</w:t>
      </w:r>
      <w:r w:rsidR="005453AE" w:rsidRPr="008072B9">
        <w:rPr>
          <w:rFonts w:eastAsiaTheme="minorHAnsi"/>
          <w:lang w:eastAsia="en-US"/>
        </w:rPr>
        <w:t>, но не е указано</w:t>
      </w:r>
      <w:r w:rsidR="00FF1AA5">
        <w:rPr>
          <w:rFonts w:eastAsiaTheme="minorHAnsi"/>
          <w:lang w:eastAsia="en-US"/>
        </w:rPr>
        <w:t xml:space="preserve"> ясно</w:t>
      </w:r>
      <w:r w:rsidR="005453AE" w:rsidRPr="008072B9">
        <w:rPr>
          <w:rFonts w:eastAsiaTheme="minorHAnsi"/>
          <w:lang w:eastAsia="en-US"/>
        </w:rPr>
        <w:t xml:space="preserve"> как.</w:t>
      </w:r>
      <w:bookmarkEnd w:id="22"/>
      <w:r w:rsidR="005453AE" w:rsidRPr="008072B9">
        <w:rPr>
          <w:rFonts w:eastAsiaTheme="minorHAnsi"/>
          <w:lang w:eastAsia="en-US"/>
        </w:rPr>
        <w:t xml:space="preserve"> </w:t>
      </w:r>
    </w:p>
    <w:p w14:paraId="48650C8C" w14:textId="77777777" w:rsidR="00FA5B7E" w:rsidRPr="008072B9" w:rsidRDefault="00470B63" w:rsidP="008A00BC">
      <w:pPr>
        <w:pStyle w:val="NormalWeb"/>
        <w:spacing w:before="0" w:beforeAutospacing="0" w:after="0" w:afterAutospacing="0" w:line="360" w:lineRule="auto"/>
        <w:ind w:firstLine="680"/>
        <w:jc w:val="both"/>
        <w:rPr>
          <w:rFonts w:eastAsia="Calibri"/>
        </w:rPr>
      </w:pPr>
      <w:bookmarkStart w:id="23" w:name="_Hlk189651081"/>
      <w:r w:rsidRPr="008072B9">
        <w:rPr>
          <w:rFonts w:eastAsiaTheme="minorHAnsi"/>
          <w:lang w:eastAsia="en-US"/>
        </w:rPr>
        <w:t>На следващо място, и</w:t>
      </w:r>
      <w:r w:rsidR="00FA5B7E" w:rsidRPr="008072B9">
        <w:rPr>
          <w:rFonts w:eastAsiaTheme="minorHAnsi"/>
          <w:lang w:eastAsia="en-US"/>
        </w:rPr>
        <w:t xml:space="preserve"> по отношение на двата вида транспорт обаче, нито съответния закон, нито приложи</w:t>
      </w:r>
      <w:r w:rsidR="008A00BC" w:rsidRPr="008072B9">
        <w:rPr>
          <w:rFonts w:eastAsiaTheme="minorHAnsi"/>
          <w:lang w:eastAsia="en-US"/>
        </w:rPr>
        <w:t>м</w:t>
      </w:r>
      <w:r w:rsidR="00FA5B7E" w:rsidRPr="008072B9">
        <w:rPr>
          <w:rFonts w:eastAsiaTheme="minorHAnsi"/>
          <w:lang w:eastAsia="en-US"/>
        </w:rPr>
        <w:t xml:space="preserve">ите наредби третират въпроса за транспортното планиране. Няма поставени изисквания какви данни следва да се събират и анализират за целите на планирането на транспортните услуги. </w:t>
      </w:r>
      <w:r w:rsidR="008A00BC" w:rsidRPr="008072B9">
        <w:rPr>
          <w:rFonts w:eastAsiaTheme="minorHAnsi"/>
          <w:lang w:eastAsia="en-US"/>
        </w:rPr>
        <w:t>П</w:t>
      </w:r>
      <w:r w:rsidR="00FA5B7E" w:rsidRPr="008072B9">
        <w:rPr>
          <w:rFonts w:eastAsia="Calibri"/>
        </w:rPr>
        <w:t xml:space="preserve">ланирането на обществените превози </w:t>
      </w:r>
      <w:r w:rsidR="008A00BC" w:rsidRPr="008072B9">
        <w:rPr>
          <w:rFonts w:eastAsia="Calibri"/>
        </w:rPr>
        <w:t xml:space="preserve">следва да се базира на </w:t>
      </w:r>
      <w:r w:rsidR="00FA5B7E" w:rsidRPr="008072B9">
        <w:rPr>
          <w:rFonts w:eastAsia="Calibri"/>
        </w:rPr>
        <w:t>данни, които се регистрират ежедневно и да се обобщават и анализират седмично, месечно, тримесечно и годишно, а също така и да се прогнозира изменението им в бъдеще.</w:t>
      </w:r>
      <w:r w:rsidR="008A00BC" w:rsidRPr="008072B9">
        <w:rPr>
          <w:rFonts w:eastAsia="Calibri"/>
        </w:rPr>
        <w:t xml:space="preserve"> </w:t>
      </w:r>
      <w:r w:rsidR="00FA5B7E" w:rsidRPr="008072B9">
        <w:rPr>
          <w:rFonts w:eastAsia="Calibri"/>
        </w:rPr>
        <w:t>Ежедневно би трябвало да се регистрират всички пътувания/пътници на база превозни документи и/или физическо/визуално/мобилно преброяване за всеки обслужван маршрут или линия най-малко по отношение на:</w:t>
      </w:r>
    </w:p>
    <w:p w14:paraId="679F4394" w14:textId="77777777" w:rsidR="00FA5B7E" w:rsidRPr="008072B9" w:rsidRDefault="00FA5B7E" w:rsidP="006D07B9">
      <w:pPr>
        <w:numPr>
          <w:ilvl w:val="1"/>
          <w:numId w:val="9"/>
        </w:numPr>
        <w:tabs>
          <w:tab w:val="left" w:pos="993"/>
        </w:tabs>
        <w:spacing w:after="0" w:line="360" w:lineRule="auto"/>
        <w:ind w:left="1276" w:hanging="142"/>
        <w:contextualSpacing/>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 xml:space="preserve">дневна неравномерност в часови обеми </w:t>
      </w:r>
      <w:r w:rsidRPr="008072B9">
        <w:rPr>
          <w:rFonts w:ascii="Times New Roman" w:hAnsi="Times New Roman"/>
          <w:sz w:val="24"/>
        </w:rPr>
        <w:t>(</w:t>
      </w:r>
      <w:r w:rsidRPr="008072B9">
        <w:rPr>
          <w:rFonts w:ascii="Times New Roman" w:eastAsia="Calibri" w:hAnsi="Times New Roman" w:cs="Times New Roman"/>
          <w:sz w:val="24"/>
          <w:szCs w:val="24"/>
        </w:rPr>
        <w:t>брой пътници/часове</w:t>
      </w:r>
      <w:r w:rsidRPr="008072B9">
        <w:rPr>
          <w:rFonts w:ascii="Times New Roman" w:hAnsi="Times New Roman"/>
          <w:sz w:val="24"/>
        </w:rPr>
        <w:t>)</w:t>
      </w:r>
      <w:r w:rsidRPr="008072B9">
        <w:rPr>
          <w:rFonts w:ascii="Times New Roman" w:eastAsia="Calibri" w:hAnsi="Times New Roman" w:cs="Times New Roman"/>
          <w:sz w:val="24"/>
          <w:szCs w:val="24"/>
        </w:rPr>
        <w:t xml:space="preserve"> за различните часове от денонощието, сутрешен и вечерен пик между отделните спирки по съответния маршрут/линия;</w:t>
      </w:r>
    </w:p>
    <w:p w14:paraId="63F0741B" w14:textId="77777777" w:rsidR="00FA5B7E" w:rsidRPr="008072B9" w:rsidRDefault="00FA5B7E" w:rsidP="006D07B9">
      <w:pPr>
        <w:numPr>
          <w:ilvl w:val="1"/>
          <w:numId w:val="9"/>
        </w:numPr>
        <w:tabs>
          <w:tab w:val="left" w:pos="993"/>
        </w:tabs>
        <w:spacing w:after="0" w:line="360" w:lineRule="auto"/>
        <w:ind w:left="1276" w:hanging="142"/>
        <w:contextualSpacing/>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 xml:space="preserve">произход </w:t>
      </w:r>
      <w:r w:rsidR="00FA5B7A">
        <w:rPr>
          <w:rFonts w:ascii="Times New Roman" w:eastAsia="Calibri" w:hAnsi="Times New Roman" w:cs="Times New Roman"/>
          <w:sz w:val="24"/>
          <w:szCs w:val="24"/>
        </w:rPr>
        <w:t>–</w:t>
      </w:r>
      <w:r w:rsidR="00CF201C" w:rsidRPr="008072B9">
        <w:t>–</w:t>
      </w:r>
      <w:r w:rsidRPr="008072B9">
        <w:rPr>
          <w:rFonts w:ascii="Times New Roman" w:eastAsia="Calibri" w:hAnsi="Times New Roman" w:cs="Times New Roman"/>
          <w:sz w:val="24"/>
          <w:szCs w:val="24"/>
        </w:rPr>
        <w:t xml:space="preserve"> предназначение </w:t>
      </w:r>
      <w:r w:rsidRPr="008072B9">
        <w:rPr>
          <w:rFonts w:ascii="Times New Roman" w:hAnsi="Times New Roman"/>
          <w:sz w:val="24"/>
        </w:rPr>
        <w:t>(</w:t>
      </w:r>
      <w:r w:rsidRPr="008072B9">
        <w:rPr>
          <w:rFonts w:ascii="Times New Roman" w:eastAsia="Calibri" w:hAnsi="Times New Roman" w:cs="Times New Roman"/>
          <w:sz w:val="24"/>
          <w:szCs w:val="24"/>
        </w:rPr>
        <w:t>начална и крайна точка</w:t>
      </w:r>
      <w:r w:rsidRPr="008072B9">
        <w:rPr>
          <w:rFonts w:ascii="Times New Roman" w:hAnsi="Times New Roman"/>
          <w:sz w:val="24"/>
        </w:rPr>
        <w:t>)</w:t>
      </w:r>
      <w:r w:rsidRPr="008072B9">
        <w:rPr>
          <w:rFonts w:ascii="Times New Roman" w:eastAsia="Calibri" w:hAnsi="Times New Roman" w:cs="Times New Roman"/>
          <w:sz w:val="24"/>
          <w:szCs w:val="24"/>
        </w:rPr>
        <w:t xml:space="preserve"> на пътуванията – информация</w:t>
      </w:r>
      <w:r w:rsidR="00CF201C">
        <w:rPr>
          <w:rFonts w:ascii="Times New Roman" w:eastAsia="Calibri" w:hAnsi="Times New Roman" w:cs="Times New Roman"/>
          <w:sz w:val="24"/>
          <w:szCs w:val="24"/>
        </w:rPr>
        <w:t>,</w:t>
      </w:r>
      <w:r w:rsidRPr="008072B9">
        <w:rPr>
          <w:rFonts w:ascii="Times New Roman" w:eastAsia="Calibri" w:hAnsi="Times New Roman" w:cs="Times New Roman"/>
          <w:sz w:val="24"/>
          <w:szCs w:val="24"/>
        </w:rPr>
        <w:t xml:space="preserve"> необходима с оглед планиране на очакваното натоварване по отделните маршрути/линии</w:t>
      </w:r>
      <w:r w:rsidR="00FA5B7A">
        <w:rPr>
          <w:rFonts w:ascii="Times New Roman" w:eastAsia="Calibri" w:hAnsi="Times New Roman" w:cs="Times New Roman"/>
          <w:sz w:val="24"/>
          <w:szCs w:val="24"/>
        </w:rPr>
        <w:t>,</w:t>
      </w:r>
      <w:r w:rsidRPr="008072B9">
        <w:rPr>
          <w:rFonts w:ascii="Times New Roman" w:eastAsia="Calibri" w:hAnsi="Times New Roman" w:cs="Times New Roman"/>
          <w:sz w:val="24"/>
          <w:szCs w:val="24"/>
        </w:rPr>
        <w:t xml:space="preserve"> обслужващи съответните зони на произход/предназначение;</w:t>
      </w:r>
    </w:p>
    <w:p w14:paraId="1AA32CDE" w14:textId="77777777" w:rsidR="00FA5B7E" w:rsidRPr="008072B9" w:rsidRDefault="00FA5B7E" w:rsidP="006D07B9">
      <w:pPr>
        <w:numPr>
          <w:ilvl w:val="1"/>
          <w:numId w:val="9"/>
        </w:numPr>
        <w:tabs>
          <w:tab w:val="left" w:pos="993"/>
        </w:tabs>
        <w:spacing w:after="0" w:line="360" w:lineRule="auto"/>
        <w:ind w:left="1276" w:hanging="142"/>
        <w:contextualSpacing/>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използван вид превозен документ – информация</w:t>
      </w:r>
      <w:r w:rsidR="00CF201C">
        <w:rPr>
          <w:rFonts w:ascii="Times New Roman" w:eastAsia="Calibri" w:hAnsi="Times New Roman" w:cs="Times New Roman"/>
          <w:sz w:val="24"/>
          <w:szCs w:val="24"/>
        </w:rPr>
        <w:t>,</w:t>
      </w:r>
      <w:r w:rsidRPr="008072B9">
        <w:rPr>
          <w:rFonts w:ascii="Times New Roman" w:eastAsia="Calibri" w:hAnsi="Times New Roman" w:cs="Times New Roman"/>
          <w:sz w:val="24"/>
          <w:szCs w:val="24"/>
        </w:rPr>
        <w:t xml:space="preserve"> необходима с оглед планиране на обслужването през начините на продажба и контрол.</w:t>
      </w:r>
    </w:p>
    <w:p w14:paraId="00FCFA33" w14:textId="77777777" w:rsidR="00FA5B7E" w:rsidRPr="008072B9" w:rsidRDefault="00FA5B7E" w:rsidP="00FA5B7E">
      <w:pPr>
        <w:tabs>
          <w:tab w:val="left" w:pos="993"/>
        </w:tabs>
        <w:spacing w:after="0" w:line="360" w:lineRule="auto"/>
        <w:ind w:firstLine="709"/>
        <w:jc w:val="both"/>
        <w:rPr>
          <w:rFonts w:ascii="Times New Roman" w:eastAsia="Calibri" w:hAnsi="Times New Roman" w:cs="Times New Roman"/>
          <w:sz w:val="24"/>
          <w:szCs w:val="24"/>
          <w:lang w:eastAsia="bg-BG"/>
        </w:rPr>
      </w:pPr>
      <w:r w:rsidRPr="008072B9">
        <w:rPr>
          <w:rFonts w:ascii="Times New Roman" w:eastAsia="Calibri" w:hAnsi="Times New Roman" w:cs="Times New Roman"/>
          <w:sz w:val="24"/>
          <w:szCs w:val="24"/>
        </w:rPr>
        <w:t xml:space="preserve">Въз основа на ежедневните проучвания и събрани данни трябва да се изготвят </w:t>
      </w:r>
      <w:r w:rsidRPr="008072B9">
        <w:rPr>
          <w:rFonts w:ascii="Times New Roman" w:eastAsia="Calibri" w:hAnsi="Times New Roman" w:cs="Times New Roman"/>
          <w:sz w:val="24"/>
          <w:szCs w:val="24"/>
          <w:lang w:eastAsia="bg-BG"/>
        </w:rPr>
        <w:t>месечни, тримесечни и годишни отчети, за да се планира:</w:t>
      </w:r>
    </w:p>
    <w:p w14:paraId="041716D3" w14:textId="77777777" w:rsidR="00FA5B7E" w:rsidRPr="008072B9" w:rsidRDefault="00FA5B7E" w:rsidP="006D07B9">
      <w:pPr>
        <w:numPr>
          <w:ilvl w:val="1"/>
          <w:numId w:val="9"/>
        </w:numPr>
        <w:tabs>
          <w:tab w:val="left" w:pos="993"/>
        </w:tabs>
        <w:spacing w:after="0" w:line="360" w:lineRule="auto"/>
        <w:ind w:left="1276" w:hanging="142"/>
        <w:contextualSpacing/>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ежедневната, седмична и месечна честота на движение и капацитет на превозните средства по съответните линии и маршрути, т.е. формиране на разписанията;</w:t>
      </w:r>
    </w:p>
    <w:p w14:paraId="04D35B26" w14:textId="77777777" w:rsidR="00FA5B7E" w:rsidRPr="008072B9" w:rsidRDefault="00FA5B7E" w:rsidP="006D07B9">
      <w:pPr>
        <w:numPr>
          <w:ilvl w:val="1"/>
          <w:numId w:val="9"/>
        </w:numPr>
        <w:tabs>
          <w:tab w:val="left" w:pos="993"/>
        </w:tabs>
        <w:spacing w:after="0" w:line="360" w:lineRule="auto"/>
        <w:ind w:left="1276" w:hanging="142"/>
        <w:contextualSpacing/>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финансирането и подаването на отчети за получаване на съответните компенсации и субсидии.</w:t>
      </w:r>
    </w:p>
    <w:p w14:paraId="3B5C6C26" w14:textId="77777777" w:rsidR="00FA5B7E" w:rsidRPr="008072B9" w:rsidRDefault="008A00BC" w:rsidP="004876CB">
      <w:pPr>
        <w:pStyle w:val="NormalWeb"/>
        <w:spacing w:before="0" w:beforeAutospacing="0" w:after="0" w:afterAutospacing="0" w:line="360" w:lineRule="auto"/>
        <w:ind w:left="28" w:firstLine="680"/>
        <w:jc w:val="both"/>
        <w:rPr>
          <w:rFonts w:eastAsiaTheme="minorHAnsi"/>
        </w:rPr>
      </w:pPr>
      <w:r w:rsidRPr="008072B9">
        <w:rPr>
          <w:rFonts w:eastAsiaTheme="minorHAnsi"/>
          <w:lang w:eastAsia="en-US"/>
        </w:rPr>
        <w:t xml:space="preserve">Сега действащото законодателство не разглежда въпроса за планирането и не поставя изисквания към него. </w:t>
      </w:r>
      <w:bookmarkEnd w:id="23"/>
      <w:r w:rsidR="00465774" w:rsidRPr="008072B9">
        <w:rPr>
          <w:rFonts w:eastAsiaTheme="minorHAnsi"/>
          <w:lang w:eastAsia="en-US"/>
        </w:rPr>
        <w:t xml:space="preserve">Така, видно от </w:t>
      </w:r>
      <w:r w:rsidR="009A5891" w:rsidRPr="008072B9">
        <w:rPr>
          <w:rFonts w:eastAsiaTheme="minorHAnsi"/>
          <w:lang w:eastAsia="en-US"/>
        </w:rPr>
        <w:t xml:space="preserve">утвърдените републиканска и междуобластна транспортни схеми, публикувани на интернет страницата на МТС, някои от маршрутните разписания са действащи в този им вид от 2004 г., 2006 г., 2007 г., </w:t>
      </w:r>
      <w:r w:rsidR="002533B4" w:rsidRPr="008072B9">
        <w:rPr>
          <w:rFonts w:eastAsiaTheme="minorHAnsi"/>
          <w:lang w:eastAsia="en-US"/>
        </w:rPr>
        <w:t>2008</w:t>
      </w:r>
      <w:r w:rsidR="002533B4">
        <w:rPr>
          <w:rFonts w:eastAsiaTheme="minorHAnsi"/>
          <w:lang w:val="en-US" w:eastAsia="en-US"/>
        </w:rPr>
        <w:t> </w:t>
      </w:r>
      <w:r w:rsidR="009A5891" w:rsidRPr="008072B9">
        <w:rPr>
          <w:rFonts w:eastAsiaTheme="minorHAnsi"/>
          <w:lang w:eastAsia="en-US"/>
        </w:rPr>
        <w:t xml:space="preserve">г., т.е. има и </w:t>
      </w:r>
      <w:bookmarkStart w:id="24" w:name="_Hlk189651115"/>
      <w:r w:rsidR="009A5891" w:rsidRPr="008072B9">
        <w:rPr>
          <w:rFonts w:eastAsiaTheme="minorHAnsi"/>
          <w:lang w:eastAsia="en-US"/>
        </w:rPr>
        <w:t>разписания</w:t>
      </w:r>
      <w:r w:rsidR="00CF201C" w:rsidRPr="00A45B5A">
        <w:rPr>
          <w:rFonts w:eastAsiaTheme="minorHAnsi"/>
        </w:rPr>
        <w:t>,</w:t>
      </w:r>
      <w:r w:rsidR="009A5891" w:rsidRPr="008072B9">
        <w:rPr>
          <w:rFonts w:eastAsiaTheme="minorHAnsi"/>
          <w:lang w:eastAsia="en-US"/>
        </w:rPr>
        <w:t xml:space="preserve"> които не са променяни в продължение на 15-20 години, доколкото законът не поставя изисквания за събиране на данни, анализ и респективно </w:t>
      </w:r>
      <w:r w:rsidR="009A5891" w:rsidRPr="008072B9">
        <w:rPr>
          <w:rFonts w:eastAsiaTheme="minorHAnsi"/>
          <w:lang w:eastAsia="en-US"/>
        </w:rPr>
        <w:lastRenderedPageBreak/>
        <w:t xml:space="preserve">актуализиране на </w:t>
      </w:r>
      <w:r w:rsidR="00871CEF" w:rsidRPr="008072B9">
        <w:rPr>
          <w:rFonts w:eastAsiaTheme="minorHAnsi"/>
          <w:lang w:eastAsia="en-US"/>
        </w:rPr>
        <w:t>маршрутите и разписанията</w:t>
      </w:r>
      <w:r w:rsidR="009A5891" w:rsidRPr="008072B9">
        <w:rPr>
          <w:rFonts w:eastAsiaTheme="minorHAnsi"/>
          <w:lang w:eastAsia="en-US"/>
        </w:rPr>
        <w:t xml:space="preserve"> на база на този анализ</w:t>
      </w:r>
      <w:bookmarkEnd w:id="24"/>
      <w:r w:rsidR="009A5891" w:rsidRPr="008072B9">
        <w:rPr>
          <w:rFonts w:eastAsiaTheme="minorHAnsi"/>
          <w:lang w:eastAsia="en-US"/>
        </w:rPr>
        <w:t xml:space="preserve">. Ако и доколкото се събират и анализират данни за целите на утвърждаване на някои от предвидените в закона транспортни схеми, то това се прави изцяло по преценка на съответния компетентен орган и по правила, изготвени от самия него, което е предпоставка за използването на различни методи при планирането от страна на различните компетентни органи. </w:t>
      </w:r>
    </w:p>
    <w:p w14:paraId="63ADAFDE" w14:textId="77777777" w:rsidR="00126744" w:rsidRDefault="004876CB" w:rsidP="004876CB">
      <w:pPr>
        <w:pStyle w:val="NormalWeb"/>
        <w:spacing w:before="0" w:beforeAutospacing="0" w:after="0" w:afterAutospacing="0" w:line="360" w:lineRule="auto"/>
        <w:ind w:firstLine="680"/>
        <w:jc w:val="both"/>
        <w:rPr>
          <w:rFonts w:eastAsiaTheme="minorHAnsi"/>
          <w:lang w:eastAsia="en-US"/>
        </w:rPr>
      </w:pPr>
      <w:r w:rsidRPr="008072B9">
        <w:rPr>
          <w:rFonts w:eastAsiaTheme="minorHAnsi"/>
          <w:lang w:eastAsia="en-US"/>
        </w:rPr>
        <w:t>В тази връзка е идентифициран и друг</w:t>
      </w:r>
      <w:r w:rsidR="002F3A9B" w:rsidRPr="008072B9">
        <w:rPr>
          <w:rFonts w:eastAsiaTheme="minorHAnsi"/>
          <w:lang w:eastAsia="en-US"/>
        </w:rPr>
        <w:t>ия</w:t>
      </w:r>
      <w:r w:rsidR="005D788E">
        <w:rPr>
          <w:rFonts w:eastAsiaTheme="minorHAnsi"/>
          <w:lang w:eastAsia="en-US"/>
        </w:rPr>
        <w:t>т</w:t>
      </w:r>
      <w:r w:rsidRPr="008072B9">
        <w:rPr>
          <w:rFonts w:eastAsiaTheme="minorHAnsi"/>
          <w:lang w:eastAsia="en-US"/>
        </w:rPr>
        <w:t xml:space="preserve"> аспект на тук разглеждания проблем: В ЗАП изначално е прието, че превоз на пътници по утвърдените транспортни схеми може да се извършва само след процедура по ЗОП или ЗК и само на база сключен договор с възложител, </w:t>
      </w:r>
      <w:r w:rsidR="0095763D" w:rsidRPr="008072B9">
        <w:rPr>
          <w:rFonts w:eastAsiaTheme="minorHAnsi"/>
          <w:lang w:eastAsia="en-US"/>
        </w:rPr>
        <w:t>и при</w:t>
      </w:r>
      <w:r w:rsidRPr="008072B9">
        <w:rPr>
          <w:rFonts w:eastAsiaTheme="minorHAnsi"/>
          <w:lang w:eastAsia="en-US"/>
        </w:rPr>
        <w:t xml:space="preserve"> условията на Регламент 1370/2007. Цитираният регламент предвижда, че възлагането на задълженията за обществени услуги трябва да гарантират обществени услуги за превоз на пътници, които са </w:t>
      </w:r>
      <w:r w:rsidR="005D788E">
        <w:rPr>
          <w:rFonts w:eastAsiaTheme="minorHAnsi"/>
          <w:lang w:eastAsia="en-US"/>
        </w:rPr>
        <w:t>–</w:t>
      </w:r>
      <w:r w:rsidRPr="008072B9">
        <w:rPr>
          <w:rFonts w:eastAsiaTheme="minorHAnsi"/>
          <w:lang w:eastAsia="en-US"/>
        </w:rPr>
        <w:t xml:space="preserve">от общ интерес и за които операторът не би поел или не би поел в същата степен или съгласно при същите условия без възнаграждение извършването на съответната услуга. Смисълът на европейската регулация е, че обществен пътнически транспорт, т.е. услуги, които са от общ икономически интерес на обществото и се предлагат въз основа на договор, възлагащ управлението на една компания и изключващ всеки друг оператор, са разрешени, но само когато същата услуга не може да бъде предоставена съгласно пазарни условия. В този смисъл се установява, че действащата у нас нормативна уредба не отчита обстоятелството, че превозът може да се възлага като задължение за обществена услуга по Регламент 1370/2007, но не всички линии, които са включени в транспортните схеми, отговарят на условието да се предоставят като обществена услуга. </w:t>
      </w:r>
      <w:bookmarkStart w:id="25" w:name="_Hlk189651444"/>
      <w:r w:rsidRPr="008072B9">
        <w:rPr>
          <w:rFonts w:eastAsiaTheme="minorHAnsi"/>
          <w:lang w:eastAsia="en-US"/>
        </w:rPr>
        <w:t xml:space="preserve">Действащата в момента нормативна регулация не поставя никакви изисквания относно </w:t>
      </w:r>
      <w:r w:rsidR="00BB3EBC" w:rsidRPr="008072B9">
        <w:rPr>
          <w:rFonts w:eastAsiaTheme="minorHAnsi"/>
          <w:lang w:eastAsia="en-US"/>
        </w:rPr>
        <w:t xml:space="preserve">оценката </w:t>
      </w:r>
      <w:r w:rsidRPr="008072B9">
        <w:rPr>
          <w:rFonts w:eastAsiaTheme="minorHAnsi"/>
          <w:lang w:eastAsia="en-US"/>
        </w:rPr>
        <w:t>дали дадена автобусна линия отговаря на изискванията на Регламент 1370/2007 или не</w:t>
      </w:r>
      <w:r w:rsidR="00BB3EBC" w:rsidRPr="008072B9">
        <w:rPr>
          <w:rFonts w:eastAsiaTheme="minorHAnsi"/>
          <w:lang w:eastAsia="en-US"/>
        </w:rPr>
        <w:t xml:space="preserve">, т.е. дали следва да бъде възложена като задължение </w:t>
      </w:r>
      <w:r w:rsidRPr="008072B9">
        <w:rPr>
          <w:rFonts w:eastAsiaTheme="minorHAnsi"/>
          <w:lang w:eastAsia="en-US"/>
        </w:rPr>
        <w:t xml:space="preserve">(със </w:t>
      </w:r>
      <w:r w:rsidR="00BB3EBC" w:rsidRPr="008072B9">
        <w:rPr>
          <w:rFonts w:eastAsiaTheme="minorHAnsi"/>
          <w:lang w:eastAsia="en-US"/>
        </w:rPr>
        <w:t xml:space="preserve">съответните </w:t>
      </w:r>
      <w:r w:rsidRPr="008072B9">
        <w:rPr>
          <w:rFonts w:eastAsiaTheme="minorHAnsi"/>
          <w:lang w:eastAsia="en-US"/>
        </w:rPr>
        <w:t>субсидии/компенсации) и</w:t>
      </w:r>
      <w:r w:rsidR="00BB3EBC" w:rsidRPr="008072B9">
        <w:rPr>
          <w:rFonts w:eastAsiaTheme="minorHAnsi"/>
          <w:lang w:eastAsia="en-US"/>
        </w:rPr>
        <w:t xml:space="preserve">ли може да бъде обслужвана </w:t>
      </w:r>
      <w:r w:rsidRPr="008072B9">
        <w:rPr>
          <w:rFonts w:eastAsiaTheme="minorHAnsi"/>
          <w:lang w:eastAsia="en-US"/>
        </w:rPr>
        <w:t>на търговски принцип (без получаване на субсидии/компенсации)</w:t>
      </w:r>
      <w:r w:rsidR="00BB3EBC" w:rsidRPr="008072B9">
        <w:rPr>
          <w:rFonts w:eastAsiaTheme="minorHAnsi"/>
          <w:lang w:eastAsia="en-US"/>
        </w:rPr>
        <w:t xml:space="preserve">. </w:t>
      </w:r>
      <w:r w:rsidRPr="008072B9">
        <w:rPr>
          <w:rFonts w:eastAsiaTheme="minorHAnsi"/>
          <w:lang w:eastAsia="en-US"/>
        </w:rPr>
        <w:t xml:space="preserve">Поради нормативния подход, заложен в действащия закон – превозите по автобусни линии да се възлагат след проведена процедура по ЗК или ЗОП и в съответствие с Регламент 1370/2007, понастоящем съществува </w:t>
      </w:r>
      <w:r w:rsidR="0095763D" w:rsidRPr="008072B9">
        <w:rPr>
          <w:rFonts w:eastAsiaTheme="minorHAnsi"/>
          <w:lang w:eastAsia="en-US"/>
        </w:rPr>
        <w:t>нормативна</w:t>
      </w:r>
      <w:r w:rsidRPr="008072B9">
        <w:rPr>
          <w:rFonts w:eastAsiaTheme="minorHAnsi"/>
          <w:lang w:eastAsia="en-US"/>
        </w:rPr>
        <w:t xml:space="preserve"> празнина относно </w:t>
      </w:r>
      <w:r w:rsidR="0095763D" w:rsidRPr="008072B9">
        <w:rPr>
          <w:rFonts w:eastAsiaTheme="minorHAnsi"/>
          <w:lang w:eastAsia="en-US"/>
        </w:rPr>
        <w:t>това дали</w:t>
      </w:r>
      <w:r w:rsidRPr="008072B9">
        <w:rPr>
          <w:rFonts w:eastAsiaTheme="minorHAnsi"/>
          <w:lang w:eastAsia="en-US"/>
        </w:rPr>
        <w:t xml:space="preserve"> даден </w:t>
      </w:r>
      <w:r w:rsidR="00BB3EBC" w:rsidRPr="008072B9">
        <w:rPr>
          <w:rFonts w:eastAsiaTheme="minorHAnsi"/>
          <w:lang w:eastAsia="en-US"/>
        </w:rPr>
        <w:t xml:space="preserve">автобусен </w:t>
      </w:r>
      <w:r w:rsidRPr="008072B9">
        <w:rPr>
          <w:rFonts w:eastAsiaTheme="minorHAnsi"/>
          <w:lang w:eastAsia="en-US"/>
        </w:rPr>
        <w:t>превозвач може да получи достъп до пазара на услуги за превоз на пътници, които да предоставя на търговска основа вкл. и по съответните маршрутни разписания</w:t>
      </w:r>
      <w:r w:rsidR="0095763D" w:rsidRPr="008072B9">
        <w:rPr>
          <w:rFonts w:eastAsiaTheme="minorHAnsi"/>
          <w:lang w:eastAsia="en-US"/>
        </w:rPr>
        <w:t xml:space="preserve"> и ако това е възможно, какви са изискванията и редът</w:t>
      </w:r>
      <w:r w:rsidRPr="008072B9">
        <w:rPr>
          <w:rFonts w:eastAsiaTheme="minorHAnsi"/>
          <w:lang w:eastAsia="en-US"/>
        </w:rPr>
        <w:t>.</w:t>
      </w:r>
      <w:r w:rsidR="00BB3EBC" w:rsidRPr="008072B9">
        <w:rPr>
          <w:rFonts w:eastAsiaTheme="minorHAnsi"/>
          <w:lang w:eastAsia="en-US"/>
        </w:rPr>
        <w:t xml:space="preserve"> Тази законова празнина е идентифицирана </w:t>
      </w:r>
      <w:r w:rsidR="00BB3EBC" w:rsidRPr="008072B9">
        <w:rPr>
          <w:rFonts w:eastAsiaTheme="minorHAnsi"/>
          <w:lang w:eastAsia="en-US"/>
        </w:rPr>
        <w:lastRenderedPageBreak/>
        <w:t xml:space="preserve">от </w:t>
      </w:r>
      <w:r w:rsidR="00715373" w:rsidRPr="008072B9">
        <w:rPr>
          <w:rFonts w:eastAsiaTheme="minorHAnsi"/>
          <w:lang w:eastAsia="en-US"/>
        </w:rPr>
        <w:t xml:space="preserve">всички </w:t>
      </w:r>
      <w:r w:rsidR="00BB3EBC" w:rsidRPr="008072B9">
        <w:rPr>
          <w:rFonts w:eastAsiaTheme="minorHAnsi"/>
          <w:lang w:eastAsia="en-US"/>
        </w:rPr>
        <w:t xml:space="preserve">заинтересовани страни, взели участие в проведените обществени консултации като </w:t>
      </w:r>
      <w:r w:rsidR="00FA5B7A">
        <w:rPr>
          <w:rFonts w:eastAsiaTheme="minorHAnsi"/>
          <w:lang w:eastAsia="en-US"/>
        </w:rPr>
        <w:t>въз</w:t>
      </w:r>
      <w:r w:rsidR="00BB3EBC" w:rsidRPr="008072B9">
        <w:rPr>
          <w:rFonts w:eastAsiaTheme="minorHAnsi"/>
          <w:lang w:eastAsia="en-US"/>
        </w:rPr>
        <w:t>препятстваща достъпа до пазара и потискаща конкуренцията.</w:t>
      </w:r>
    </w:p>
    <w:bookmarkEnd w:id="25"/>
    <w:p w14:paraId="1940B9A8" w14:textId="77777777" w:rsidR="00126744" w:rsidRPr="008072B9" w:rsidRDefault="00126744" w:rsidP="001D605C">
      <w:pPr>
        <w:pStyle w:val="NormalWeb"/>
        <w:spacing w:before="0" w:beforeAutospacing="0" w:after="0" w:afterAutospacing="0" w:line="360" w:lineRule="auto"/>
        <w:ind w:firstLine="680"/>
        <w:jc w:val="both"/>
        <w:rPr>
          <w:rFonts w:eastAsiaTheme="minorHAnsi"/>
          <w:sz w:val="16"/>
          <w:szCs w:val="16"/>
          <w:lang w:eastAsia="en-US"/>
        </w:rPr>
      </w:pPr>
    </w:p>
    <w:p w14:paraId="631F2BFC" w14:textId="77777777" w:rsidR="0088488A" w:rsidRPr="008072B9" w:rsidRDefault="00C84144" w:rsidP="001D605C">
      <w:pPr>
        <w:pStyle w:val="NormalWeb"/>
        <w:spacing w:before="0" w:beforeAutospacing="0" w:after="0" w:afterAutospacing="0" w:line="360" w:lineRule="auto"/>
        <w:ind w:firstLine="680"/>
        <w:jc w:val="both"/>
        <w:rPr>
          <w:rFonts w:eastAsiaTheme="minorHAnsi"/>
          <w:lang w:eastAsia="en-US"/>
        </w:rPr>
      </w:pPr>
      <w:bookmarkStart w:id="26" w:name="_Hlk189651551"/>
      <w:r w:rsidRPr="008072B9">
        <w:rPr>
          <w:rFonts w:eastAsiaTheme="minorHAnsi"/>
          <w:b/>
          <w:bCs/>
          <w:lang w:eastAsia="en-US"/>
        </w:rPr>
        <w:t>Проблем 3</w:t>
      </w:r>
      <w:r w:rsidRPr="008072B9">
        <w:rPr>
          <w:rFonts w:eastAsiaTheme="minorHAnsi"/>
          <w:lang w:eastAsia="en-US"/>
        </w:rPr>
        <w:t xml:space="preserve"> </w:t>
      </w:r>
      <w:r w:rsidR="0088488A" w:rsidRPr="008072B9">
        <w:rPr>
          <w:rFonts w:eastAsiaTheme="minorHAnsi"/>
          <w:i/>
          <w:iCs/>
          <w:lang w:eastAsia="en-US"/>
        </w:rPr>
        <w:t>На нормативно ниво не са дефинирани единни стандарти за качество за извършването на обществен превоз на пътници. Липсват изисквания, свързани с оценката на качеството на услугата и механизъм за контрол на качеството на услугите на автобусния транспорт</w:t>
      </w:r>
      <w:r w:rsidR="008567A8" w:rsidRPr="008072B9">
        <w:rPr>
          <w:rFonts w:eastAsiaTheme="minorHAnsi"/>
          <w:lang w:eastAsia="en-US"/>
        </w:rPr>
        <w:t>.</w:t>
      </w:r>
    </w:p>
    <w:bookmarkEnd w:id="26"/>
    <w:p w14:paraId="3DE7471A" w14:textId="77777777" w:rsidR="0095763D" w:rsidRPr="008072B9" w:rsidRDefault="00EF6494" w:rsidP="001D605C">
      <w:pPr>
        <w:pStyle w:val="NormalWeb"/>
        <w:spacing w:before="0" w:beforeAutospacing="0" w:after="0" w:afterAutospacing="0" w:line="360" w:lineRule="auto"/>
        <w:ind w:firstLine="680"/>
        <w:jc w:val="both"/>
        <w:rPr>
          <w:rFonts w:eastAsiaTheme="minorHAnsi"/>
          <w:lang w:eastAsia="en-US"/>
        </w:rPr>
      </w:pPr>
      <w:r w:rsidRPr="008072B9">
        <w:rPr>
          <w:rFonts w:eastAsiaTheme="minorHAnsi"/>
          <w:lang w:eastAsia="en-US"/>
        </w:rPr>
        <w:t>ЗАП не третира</w:t>
      </w:r>
      <w:r w:rsidR="0037277E" w:rsidRPr="008072B9">
        <w:rPr>
          <w:rFonts w:eastAsiaTheme="minorHAnsi"/>
          <w:lang w:eastAsia="en-US"/>
        </w:rPr>
        <w:t xml:space="preserve"> пряко</w:t>
      </w:r>
      <w:r w:rsidRPr="008072B9">
        <w:rPr>
          <w:rFonts w:eastAsiaTheme="minorHAnsi"/>
          <w:lang w:eastAsia="en-US"/>
        </w:rPr>
        <w:t xml:space="preserve"> въпроса за качеството на извършваните пътнически превозни услуги. </w:t>
      </w:r>
      <w:r w:rsidR="0037277E" w:rsidRPr="008072B9">
        <w:rPr>
          <w:rFonts w:eastAsiaTheme="minorHAnsi"/>
          <w:lang w:eastAsia="en-US"/>
        </w:rPr>
        <w:t xml:space="preserve">Предвидена е </w:t>
      </w:r>
      <w:r w:rsidR="00CF201C" w:rsidRPr="008072B9">
        <w:rPr>
          <w:rFonts w:eastAsiaTheme="minorHAnsi"/>
          <w:lang w:eastAsia="en-US"/>
        </w:rPr>
        <w:t>администр</w:t>
      </w:r>
      <w:r w:rsidR="00FF1AA5">
        <w:rPr>
          <w:rFonts w:eastAsiaTheme="minorHAnsi"/>
          <w:lang w:eastAsia="en-US"/>
        </w:rPr>
        <w:t>а</w:t>
      </w:r>
      <w:r w:rsidR="00CF201C" w:rsidRPr="008072B9">
        <w:rPr>
          <w:rFonts w:eastAsiaTheme="minorHAnsi"/>
          <w:lang w:eastAsia="en-US"/>
        </w:rPr>
        <w:t>тивно</w:t>
      </w:r>
      <w:r w:rsidR="00CF201C">
        <w:rPr>
          <w:rFonts w:eastAsiaTheme="minorHAnsi"/>
          <w:lang w:eastAsia="en-US"/>
        </w:rPr>
        <w:t>н</w:t>
      </w:r>
      <w:r w:rsidR="00CF201C" w:rsidRPr="008072B9">
        <w:rPr>
          <w:rFonts w:eastAsiaTheme="minorHAnsi"/>
          <w:lang w:eastAsia="en-US"/>
        </w:rPr>
        <w:t xml:space="preserve">аказателна </w:t>
      </w:r>
      <w:r w:rsidR="0037277E" w:rsidRPr="008072B9">
        <w:rPr>
          <w:rFonts w:eastAsiaTheme="minorHAnsi"/>
          <w:lang w:eastAsia="en-US"/>
        </w:rPr>
        <w:t>отговорност за превозвач, който наруши разпоредбите на Регламент 181/2011.</w:t>
      </w:r>
    </w:p>
    <w:p w14:paraId="6C9F8124" w14:textId="77777777" w:rsidR="00EF6494" w:rsidRPr="008072B9" w:rsidRDefault="00EF6494" w:rsidP="00EF6494">
      <w:pPr>
        <w:pStyle w:val="NormalWeb"/>
        <w:spacing w:before="0" w:beforeAutospacing="0" w:after="0" w:afterAutospacing="0" w:line="360" w:lineRule="auto"/>
        <w:ind w:firstLine="680"/>
        <w:jc w:val="both"/>
        <w:rPr>
          <w:rFonts w:eastAsiaTheme="minorHAnsi"/>
          <w:lang w:eastAsia="en-US"/>
        </w:rPr>
      </w:pPr>
      <w:r w:rsidRPr="008072B9">
        <w:rPr>
          <w:rFonts w:eastAsiaTheme="minorHAnsi"/>
          <w:lang w:eastAsia="en-US"/>
        </w:rPr>
        <w:t xml:space="preserve">Наредба № 2 от 15.03.2002 г. предвижда, че в условията за възлагане на превози по автобусни линии, в съответната процедура по ЗОП или ЗК задължително се включват и </w:t>
      </w:r>
      <w:r w:rsidRPr="008072B9">
        <w:rPr>
          <w:rFonts w:eastAsiaTheme="minorHAnsi"/>
          <w:i/>
          <w:iCs/>
          <w:lang w:eastAsia="en-US"/>
        </w:rPr>
        <w:t xml:space="preserve">норми и изисквания към качеството на услугата, </w:t>
      </w:r>
      <w:r w:rsidRPr="008072B9">
        <w:rPr>
          <w:rFonts w:eastAsiaTheme="minorHAnsi"/>
          <w:i/>
          <w:iCs/>
          <w:u w:val="single"/>
          <w:lang w:eastAsia="en-US"/>
        </w:rPr>
        <w:t>ако има такива</w:t>
      </w:r>
      <w:r w:rsidRPr="008072B9">
        <w:rPr>
          <w:rFonts w:eastAsiaTheme="minorHAnsi"/>
          <w:lang w:eastAsia="en-US"/>
        </w:rPr>
        <w:t xml:space="preserve">. Т.е. реферира се към преценката на съответния възложител дали да включи или не норми и изисквания за качеството на услугата и съответно какви да са те, но не и задължение да го направи. </w:t>
      </w:r>
    </w:p>
    <w:p w14:paraId="3E2A33F8" w14:textId="49E34555" w:rsidR="008E4AF6" w:rsidRPr="008072B9" w:rsidRDefault="00EF6494" w:rsidP="00FA3531">
      <w:pPr>
        <w:pStyle w:val="NormalWeb"/>
        <w:spacing w:before="0" w:beforeAutospacing="0" w:after="0" w:afterAutospacing="0" w:line="360" w:lineRule="auto"/>
        <w:ind w:firstLine="680"/>
        <w:jc w:val="both"/>
        <w:rPr>
          <w:rFonts w:eastAsiaTheme="minorHAnsi"/>
          <w:lang w:eastAsia="en-US"/>
        </w:rPr>
      </w:pPr>
      <w:r w:rsidRPr="008072B9">
        <w:rPr>
          <w:rFonts w:eastAsiaTheme="minorHAnsi"/>
          <w:lang w:eastAsia="en-US"/>
        </w:rPr>
        <w:t xml:space="preserve">В ЗЖТ е предвидено, че </w:t>
      </w:r>
      <w:r w:rsidR="007E2C2E" w:rsidRPr="008072B9">
        <w:rPr>
          <w:rFonts w:eastAsiaTheme="minorHAnsi"/>
          <w:lang w:eastAsia="en-US"/>
        </w:rPr>
        <w:t xml:space="preserve">в </w:t>
      </w:r>
      <w:r w:rsidRPr="008072B9">
        <w:rPr>
          <w:rFonts w:eastAsiaTheme="minorHAnsi"/>
          <w:lang w:eastAsia="en-US"/>
        </w:rPr>
        <w:t>договор</w:t>
      </w:r>
      <w:r w:rsidR="00FD089C" w:rsidRPr="008072B9">
        <w:rPr>
          <w:rFonts w:eastAsiaTheme="minorHAnsi"/>
          <w:lang w:eastAsia="en-US"/>
        </w:rPr>
        <w:t>а</w:t>
      </w:r>
      <w:r w:rsidRPr="008072B9">
        <w:rPr>
          <w:rFonts w:eastAsiaTheme="minorHAnsi"/>
          <w:lang w:eastAsia="en-US"/>
        </w:rPr>
        <w:t xml:space="preserve">, с който се възлагат задълженията за извършване на обществени превозни услуги се определят видовете услуги и редът за тяхното отчитане, периодичността, </w:t>
      </w:r>
      <w:r w:rsidRPr="008072B9">
        <w:rPr>
          <w:rFonts w:eastAsiaTheme="minorHAnsi"/>
          <w:i/>
          <w:iCs/>
          <w:lang w:eastAsia="en-US"/>
        </w:rPr>
        <w:t>качеството</w:t>
      </w:r>
      <w:r w:rsidRPr="008072B9">
        <w:rPr>
          <w:rFonts w:eastAsiaTheme="minorHAnsi"/>
          <w:lang w:eastAsia="en-US"/>
        </w:rPr>
        <w:t xml:space="preserve"> и обемът на превозите, цените и специалните ценови облекчения и свързаните с тях компенсационни механизми.</w:t>
      </w:r>
      <w:r w:rsidR="007E2C2E" w:rsidRPr="008072B9">
        <w:rPr>
          <w:rFonts w:eastAsiaTheme="minorHAnsi"/>
          <w:lang w:eastAsia="en-US"/>
        </w:rPr>
        <w:t xml:space="preserve"> </w:t>
      </w:r>
      <w:r w:rsidR="00FD089C" w:rsidRPr="008072B9">
        <w:rPr>
          <w:rFonts w:eastAsiaTheme="minorHAnsi"/>
          <w:lang w:eastAsia="en-US"/>
        </w:rPr>
        <w:t>Предвидена е и административнонаказателна отговорност за железопътен превозвач, който не определи и не изпълнява стандарти за качество и не въведе система за управление на качеството съгласно чл. 28 от Регламент (ЕО) № 1</w:t>
      </w:r>
      <w:r w:rsidR="00A92A5C" w:rsidRPr="008072B9">
        <w:rPr>
          <w:rFonts w:eastAsiaTheme="minorHAnsi"/>
          <w:lang w:eastAsia="en-US"/>
        </w:rPr>
        <w:t>3</w:t>
      </w:r>
      <w:r w:rsidR="00FD089C" w:rsidRPr="008072B9">
        <w:rPr>
          <w:rFonts w:eastAsiaTheme="minorHAnsi"/>
          <w:lang w:eastAsia="en-US"/>
        </w:rPr>
        <w:t>71/2007 г. (</w:t>
      </w:r>
      <w:r w:rsidR="00FD089C" w:rsidRPr="008072B9">
        <w:rPr>
          <w:rFonts w:eastAsiaTheme="minorHAnsi"/>
          <w:i/>
          <w:iCs/>
          <w:lang w:eastAsia="en-US"/>
        </w:rPr>
        <w:t>цитираният регламент е отменен с Регламент 2021/782</w:t>
      </w:r>
      <w:r w:rsidR="00461E38">
        <w:rPr>
          <w:rFonts w:eastAsiaTheme="minorHAnsi"/>
          <w:i/>
          <w:iCs/>
          <w:lang w:eastAsia="en-US"/>
        </w:rPr>
        <w:t>, поради което се налага и актуализация на текста в закона</w:t>
      </w:r>
      <w:r w:rsidR="00FD089C" w:rsidRPr="008072B9">
        <w:rPr>
          <w:rFonts w:eastAsiaTheme="minorHAnsi"/>
          <w:lang w:eastAsia="en-US"/>
        </w:rPr>
        <w:t xml:space="preserve">). </w:t>
      </w:r>
      <w:r w:rsidR="007E2C2E" w:rsidRPr="008072B9">
        <w:rPr>
          <w:rFonts w:eastAsiaTheme="minorHAnsi"/>
          <w:lang w:eastAsia="en-US"/>
        </w:rPr>
        <w:t xml:space="preserve">Макар </w:t>
      </w:r>
      <w:r w:rsidR="00F955FB" w:rsidRPr="008072B9">
        <w:rPr>
          <w:rFonts w:eastAsiaTheme="minorHAnsi"/>
          <w:lang w:eastAsia="en-US"/>
        </w:rPr>
        <w:t>на нормативно ниво</w:t>
      </w:r>
      <w:r w:rsidR="007E2C2E" w:rsidRPr="008072B9">
        <w:rPr>
          <w:rFonts w:eastAsiaTheme="minorHAnsi"/>
          <w:lang w:eastAsia="en-US"/>
        </w:rPr>
        <w:t xml:space="preserve"> да </w:t>
      </w:r>
      <w:r w:rsidR="00F955FB" w:rsidRPr="008072B9">
        <w:rPr>
          <w:rFonts w:eastAsiaTheme="minorHAnsi"/>
          <w:lang w:eastAsia="en-US"/>
        </w:rPr>
        <w:t xml:space="preserve">е </w:t>
      </w:r>
      <w:r w:rsidR="007E2C2E" w:rsidRPr="008072B9">
        <w:rPr>
          <w:rFonts w:eastAsiaTheme="minorHAnsi"/>
          <w:lang w:eastAsia="en-US"/>
        </w:rPr>
        <w:t>предви</w:t>
      </w:r>
      <w:r w:rsidR="00F955FB" w:rsidRPr="008072B9">
        <w:rPr>
          <w:rFonts w:eastAsiaTheme="minorHAnsi"/>
          <w:lang w:eastAsia="en-US"/>
        </w:rPr>
        <w:t xml:space="preserve">дено </w:t>
      </w:r>
      <w:r w:rsidR="007E2C2E" w:rsidRPr="008072B9">
        <w:rPr>
          <w:rFonts w:eastAsiaTheme="minorHAnsi"/>
          <w:lang w:eastAsia="en-US"/>
        </w:rPr>
        <w:t>задължително включване на договорни норми относно качеството на предоставяните услуги</w:t>
      </w:r>
      <w:r w:rsidR="00FD089C" w:rsidRPr="008072B9">
        <w:rPr>
          <w:rFonts w:eastAsiaTheme="minorHAnsi"/>
          <w:lang w:eastAsia="en-US"/>
        </w:rPr>
        <w:t xml:space="preserve"> за пътнически превоз с железопътен транспорт</w:t>
      </w:r>
      <w:r w:rsidR="007E2C2E" w:rsidRPr="008072B9">
        <w:rPr>
          <w:rFonts w:eastAsiaTheme="minorHAnsi"/>
          <w:lang w:eastAsia="en-US"/>
        </w:rPr>
        <w:t xml:space="preserve">, въпросът за </w:t>
      </w:r>
      <w:r w:rsidR="00FD089C" w:rsidRPr="008072B9">
        <w:rPr>
          <w:rFonts w:eastAsiaTheme="minorHAnsi"/>
          <w:lang w:eastAsia="en-US"/>
        </w:rPr>
        <w:t>това какви да са тези норми, в кои аспекти да са, в какъв обем и т.н., о</w:t>
      </w:r>
      <w:r w:rsidR="007E2C2E" w:rsidRPr="008072B9">
        <w:rPr>
          <w:rFonts w:eastAsiaTheme="minorHAnsi"/>
          <w:lang w:eastAsia="en-US"/>
        </w:rPr>
        <w:t>тново е предоставен</w:t>
      </w:r>
      <w:r w:rsidR="00FD089C" w:rsidRPr="008072B9">
        <w:rPr>
          <w:rFonts w:eastAsiaTheme="minorHAnsi"/>
          <w:lang w:eastAsia="en-US"/>
        </w:rPr>
        <w:t xml:space="preserve"> на </w:t>
      </w:r>
      <w:r w:rsidR="007E2C2E" w:rsidRPr="008072B9">
        <w:rPr>
          <w:rFonts w:eastAsiaTheme="minorHAnsi"/>
          <w:lang w:eastAsia="en-US"/>
        </w:rPr>
        <w:t>дискреция</w:t>
      </w:r>
      <w:r w:rsidR="00FD089C" w:rsidRPr="008072B9">
        <w:rPr>
          <w:rFonts w:eastAsiaTheme="minorHAnsi"/>
          <w:lang w:eastAsia="en-US"/>
        </w:rPr>
        <w:t>та</w:t>
      </w:r>
      <w:r w:rsidR="007E2C2E" w:rsidRPr="008072B9">
        <w:rPr>
          <w:rFonts w:eastAsiaTheme="minorHAnsi"/>
          <w:lang w:eastAsia="en-US"/>
        </w:rPr>
        <w:t xml:space="preserve"> </w:t>
      </w:r>
      <w:r w:rsidR="00FD089C" w:rsidRPr="008072B9">
        <w:rPr>
          <w:rFonts w:eastAsiaTheme="minorHAnsi"/>
          <w:lang w:eastAsia="en-US"/>
        </w:rPr>
        <w:t xml:space="preserve">на съответния </w:t>
      </w:r>
      <w:r w:rsidR="007E2C2E" w:rsidRPr="008072B9">
        <w:rPr>
          <w:rFonts w:eastAsiaTheme="minorHAnsi"/>
          <w:lang w:eastAsia="en-US"/>
        </w:rPr>
        <w:t>възложител</w:t>
      </w:r>
      <w:r w:rsidR="00FD089C" w:rsidRPr="008072B9">
        <w:rPr>
          <w:rFonts w:eastAsiaTheme="minorHAnsi"/>
          <w:lang w:eastAsia="en-US"/>
        </w:rPr>
        <w:t xml:space="preserve">. </w:t>
      </w:r>
    </w:p>
    <w:p w14:paraId="74188E87" w14:textId="77777777" w:rsidR="00FD089C" w:rsidRPr="008072B9" w:rsidRDefault="00FD089C" w:rsidP="00FA3531">
      <w:pPr>
        <w:pStyle w:val="NormalWeb"/>
        <w:spacing w:before="0" w:beforeAutospacing="0" w:after="0" w:afterAutospacing="0" w:line="360" w:lineRule="auto"/>
        <w:ind w:firstLine="680"/>
        <w:jc w:val="both"/>
        <w:rPr>
          <w:rFonts w:eastAsiaTheme="minorHAnsi"/>
          <w:lang w:eastAsia="en-US"/>
        </w:rPr>
      </w:pPr>
      <w:r w:rsidRPr="008072B9">
        <w:rPr>
          <w:rFonts w:eastAsiaTheme="minorHAnsi"/>
          <w:lang w:eastAsia="en-US"/>
        </w:rPr>
        <w:t xml:space="preserve">Тази законова празнина е предпоставка за различен подход на възложителите на обществени превозни услуги и не гарантира на потребителите дори минимални, базови стандарти за качество. </w:t>
      </w:r>
    </w:p>
    <w:p w14:paraId="6D20BE49" w14:textId="77777777" w:rsidR="00FD089C" w:rsidRPr="008072B9" w:rsidRDefault="00F955FB" w:rsidP="00FA3531">
      <w:pPr>
        <w:pStyle w:val="NormalWeb"/>
        <w:spacing w:before="0" w:beforeAutospacing="0" w:after="0" w:afterAutospacing="0" w:line="360" w:lineRule="auto"/>
        <w:ind w:firstLine="680"/>
        <w:jc w:val="both"/>
        <w:rPr>
          <w:rFonts w:eastAsiaTheme="minorHAnsi"/>
          <w:lang w:eastAsia="en-US"/>
        </w:rPr>
      </w:pPr>
      <w:r w:rsidRPr="008072B9">
        <w:rPr>
          <w:rFonts w:eastAsiaTheme="minorHAnsi"/>
          <w:lang w:eastAsia="en-US"/>
        </w:rPr>
        <w:lastRenderedPageBreak/>
        <w:t xml:space="preserve">Следва да се уточни, че действително на ниво ЕС съществува общо законодателство, пряко приложимо в държавите членки, относно основните аспекти на качеството на предоставяните транспортни услуги: </w:t>
      </w:r>
    </w:p>
    <w:p w14:paraId="1C30F06E" w14:textId="77777777" w:rsidR="00FA3531" w:rsidRPr="008072B9" w:rsidRDefault="00F955FB" w:rsidP="00FA3531">
      <w:pPr>
        <w:pStyle w:val="NormalWeb"/>
        <w:spacing w:before="0" w:beforeAutospacing="0" w:after="0" w:afterAutospacing="0" w:line="360" w:lineRule="auto"/>
        <w:ind w:firstLine="680"/>
        <w:jc w:val="both"/>
        <w:rPr>
          <w:rFonts w:eastAsia="Calibri"/>
          <w:bCs/>
          <w:lang w:eastAsia="en-US"/>
        </w:rPr>
      </w:pPr>
      <w:r w:rsidRPr="008072B9">
        <w:rPr>
          <w:rFonts w:eastAsiaTheme="minorHAnsi"/>
          <w:lang w:eastAsia="en-US"/>
        </w:rPr>
        <w:t>Така</w:t>
      </w:r>
      <w:r w:rsidR="00FA3531" w:rsidRPr="008072B9">
        <w:rPr>
          <w:rFonts w:eastAsiaTheme="minorHAnsi"/>
          <w:lang w:eastAsia="en-US"/>
        </w:rPr>
        <w:t xml:space="preserve">, в областта на железопътния транспорт действа </w:t>
      </w:r>
      <w:r w:rsidRPr="008072B9">
        <w:rPr>
          <w:rFonts w:eastAsiaTheme="minorHAnsi"/>
          <w:lang w:eastAsia="en-US"/>
        </w:rPr>
        <w:t>Регламент 2021/782, с който с</w:t>
      </w:r>
      <w:r w:rsidR="00871CEF" w:rsidRPr="008072B9">
        <w:rPr>
          <w:rFonts w:eastAsiaTheme="minorHAnsi"/>
          <w:lang w:eastAsia="en-US"/>
        </w:rPr>
        <w:t>е</w:t>
      </w:r>
      <w:r w:rsidRPr="008072B9">
        <w:rPr>
          <w:rFonts w:eastAsiaTheme="minorHAnsi"/>
          <w:lang w:eastAsia="en-US"/>
        </w:rPr>
        <w:t xml:space="preserve"> отменя </w:t>
      </w:r>
      <w:r w:rsidRPr="008072B9">
        <w:rPr>
          <w:rFonts w:eastAsia="Calibri"/>
          <w:lang w:eastAsia="en-US"/>
        </w:rPr>
        <w:t xml:space="preserve">предходния </w:t>
      </w:r>
      <w:r w:rsidRPr="008072B9">
        <w:rPr>
          <w:rFonts w:eastAsia="Calibri"/>
          <w:i/>
          <w:iCs/>
          <w:lang w:eastAsia="en-US"/>
        </w:rPr>
        <w:t>Регламент (ЕО) № 1371/2007</w:t>
      </w:r>
      <w:r w:rsidRPr="008072B9">
        <w:rPr>
          <w:rFonts w:eastAsia="Calibri"/>
          <w:b/>
          <w:bCs/>
          <w:lang w:eastAsia="en-US"/>
        </w:rPr>
        <w:t xml:space="preserve"> </w:t>
      </w:r>
      <w:r w:rsidRPr="008072B9">
        <w:rPr>
          <w:rFonts w:eastAsia="Calibri"/>
          <w:lang w:eastAsia="en-US"/>
        </w:rPr>
        <w:t>със същия предметен обхват</w:t>
      </w:r>
      <w:r w:rsidR="00FA3531" w:rsidRPr="008072B9">
        <w:rPr>
          <w:rFonts w:eastAsia="Calibri"/>
          <w:lang w:eastAsia="en-US"/>
        </w:rPr>
        <w:t xml:space="preserve">. Регламентът определя </w:t>
      </w:r>
      <w:r w:rsidR="00FA3531" w:rsidRPr="00C04121">
        <w:rPr>
          <w:shd w:val="clear" w:color="auto" w:fill="FFFFFF"/>
        </w:rPr>
        <w:t xml:space="preserve">правата и задълженията на пътниците, използващи железопътен транспорт. С новия регламент </w:t>
      </w:r>
      <w:r w:rsidRPr="008072B9">
        <w:rPr>
          <w:rFonts w:eastAsia="Calibri"/>
          <w:lang w:eastAsia="en-US"/>
        </w:rPr>
        <w:t xml:space="preserve">се </w:t>
      </w:r>
      <w:r w:rsidRPr="008072B9">
        <w:rPr>
          <w:rFonts w:eastAsia="Calibri"/>
          <w:bCs/>
          <w:lang w:eastAsia="en-US"/>
        </w:rPr>
        <w:t xml:space="preserve">цели осигуряването на по-добра защита на пътниците, пътуващи с железопътен транспорт и се насърчава по-активното </w:t>
      </w:r>
      <w:r w:rsidR="006842AD">
        <w:rPr>
          <w:rFonts w:eastAsia="Calibri"/>
          <w:bCs/>
          <w:lang w:eastAsia="en-US"/>
        </w:rPr>
        <w:t xml:space="preserve">му </w:t>
      </w:r>
      <w:r w:rsidRPr="008072B9">
        <w:rPr>
          <w:rFonts w:eastAsia="Calibri"/>
          <w:bCs/>
          <w:lang w:eastAsia="en-US"/>
        </w:rPr>
        <w:t>използване.</w:t>
      </w:r>
      <w:r w:rsidR="00FA3531" w:rsidRPr="008072B9">
        <w:t xml:space="preserve"> Включени са редица изисквания, касаещи качеството на превозните услуги, като: предоставяне на пътувания като д</w:t>
      </w:r>
      <w:r w:rsidR="00FA3531" w:rsidRPr="008072B9">
        <w:rPr>
          <w:rFonts w:eastAsia="Calibri"/>
          <w:bCs/>
          <w:lang w:eastAsia="en-US"/>
        </w:rPr>
        <w:t xml:space="preserve">иректни билети за превозвачите, които са „единствено железопътно предприятие“; предоставяне на информация за пътуването в реално време; гарантиране правото на пътниците на самостоятелно определяне на маршрута в случай на прекъсване на пътуването, когато не им </w:t>
      </w:r>
      <w:r w:rsidR="00871CEF" w:rsidRPr="008072B9">
        <w:rPr>
          <w:rFonts w:eastAsia="Calibri"/>
          <w:bCs/>
          <w:lang w:eastAsia="en-US"/>
        </w:rPr>
        <w:t xml:space="preserve">е </w:t>
      </w:r>
      <w:r w:rsidR="00FA3531" w:rsidRPr="008072B9">
        <w:rPr>
          <w:rFonts w:eastAsia="Calibri"/>
          <w:bCs/>
          <w:lang w:eastAsia="en-US"/>
        </w:rPr>
        <w:t>предложено своевременно решение (в рамките на 100 минути)</w:t>
      </w:r>
      <w:r w:rsidR="00543D1C" w:rsidRPr="008072B9">
        <w:rPr>
          <w:rFonts w:eastAsia="Calibri"/>
          <w:bCs/>
          <w:lang w:eastAsia="en-US"/>
        </w:rPr>
        <w:t>; осигуряване на условия за п</w:t>
      </w:r>
      <w:r w:rsidR="00FA3531" w:rsidRPr="008072B9">
        <w:rPr>
          <w:rFonts w:eastAsia="Calibri"/>
          <w:bCs/>
          <w:lang w:eastAsia="en-US"/>
        </w:rPr>
        <w:t>ревоз на велосипеди</w:t>
      </w:r>
      <w:r w:rsidR="00543D1C" w:rsidRPr="008072B9">
        <w:rPr>
          <w:rFonts w:eastAsia="Calibri"/>
          <w:bCs/>
          <w:lang w:eastAsia="en-US"/>
        </w:rPr>
        <w:t>; изисквания относно превоза на л</w:t>
      </w:r>
      <w:r w:rsidR="00FA3531" w:rsidRPr="008072B9">
        <w:rPr>
          <w:rFonts w:eastAsia="Calibri"/>
          <w:bCs/>
          <w:lang w:eastAsia="en-US"/>
        </w:rPr>
        <w:t>ица с увреждания или с намалена подвижност</w:t>
      </w:r>
      <w:r w:rsidR="00543D1C" w:rsidRPr="008072B9">
        <w:rPr>
          <w:rFonts w:eastAsia="Calibri"/>
          <w:bCs/>
          <w:lang w:eastAsia="en-US"/>
        </w:rPr>
        <w:t>; в</w:t>
      </w:r>
      <w:r w:rsidR="00FA3531" w:rsidRPr="008072B9">
        <w:rPr>
          <w:rFonts w:eastAsia="Calibri"/>
          <w:bCs/>
          <w:lang w:eastAsia="en-US"/>
        </w:rPr>
        <w:t>ъвежда се подобрена рамка за прилагане</w:t>
      </w:r>
      <w:r w:rsidR="00543D1C" w:rsidRPr="008072B9">
        <w:rPr>
          <w:rFonts w:eastAsia="Calibri"/>
          <w:bCs/>
          <w:lang w:eastAsia="en-US"/>
        </w:rPr>
        <w:t xml:space="preserve"> на </w:t>
      </w:r>
      <w:r w:rsidR="00FA3531" w:rsidRPr="008072B9">
        <w:rPr>
          <w:rFonts w:eastAsia="Calibri"/>
          <w:bCs/>
          <w:lang w:eastAsia="en-US"/>
        </w:rPr>
        <w:t>механизъм за разглеждане на жалби;</w:t>
      </w:r>
      <w:r w:rsidR="00543D1C" w:rsidRPr="008072B9">
        <w:rPr>
          <w:rFonts w:eastAsia="Calibri"/>
          <w:bCs/>
          <w:lang w:eastAsia="en-US"/>
        </w:rPr>
        <w:t xml:space="preserve"> забрана за дискриминация и др. Също така въведени са, чрез </w:t>
      </w:r>
      <w:r w:rsidR="00FA3531" w:rsidRPr="008072B9">
        <w:rPr>
          <w:rFonts w:eastAsia="Calibri"/>
          <w:bCs/>
          <w:lang w:eastAsia="en-US"/>
        </w:rPr>
        <w:t>чл</w:t>
      </w:r>
      <w:r w:rsidR="00CF6B0A">
        <w:rPr>
          <w:rFonts w:eastAsia="Calibri"/>
          <w:bCs/>
          <w:lang w:eastAsia="en-US"/>
        </w:rPr>
        <w:t>.</w:t>
      </w:r>
      <w:r w:rsidR="00FA3531" w:rsidRPr="008072B9">
        <w:rPr>
          <w:rFonts w:eastAsia="Calibri"/>
          <w:bCs/>
          <w:lang w:eastAsia="en-US"/>
        </w:rPr>
        <w:t xml:space="preserve"> 29 </w:t>
      </w:r>
      <w:r w:rsidR="00543D1C" w:rsidRPr="008072B9">
        <w:rPr>
          <w:rFonts w:eastAsia="Calibri"/>
          <w:bCs/>
          <w:lang w:eastAsia="en-US"/>
        </w:rPr>
        <w:t xml:space="preserve">и конкретни </w:t>
      </w:r>
      <w:r w:rsidR="00FA3531" w:rsidRPr="008072B9">
        <w:rPr>
          <w:rFonts w:eastAsia="Calibri"/>
          <w:bCs/>
          <w:lang w:eastAsia="en-US"/>
        </w:rPr>
        <w:t>„</w:t>
      </w:r>
      <w:r w:rsidR="00FA3531" w:rsidRPr="008072B9">
        <w:rPr>
          <w:rFonts w:eastAsia="Calibri"/>
          <w:bCs/>
          <w:i/>
          <w:iCs/>
          <w:lang w:eastAsia="en-US"/>
        </w:rPr>
        <w:t>Стандарти за качество на услугите</w:t>
      </w:r>
      <w:r w:rsidR="00FA3531" w:rsidRPr="008072B9">
        <w:rPr>
          <w:rFonts w:eastAsia="Calibri"/>
          <w:bCs/>
          <w:lang w:eastAsia="en-US"/>
        </w:rPr>
        <w:t>“</w:t>
      </w:r>
      <w:r w:rsidR="00543D1C" w:rsidRPr="008072B9">
        <w:rPr>
          <w:rFonts w:eastAsia="Calibri"/>
          <w:bCs/>
          <w:lang w:eastAsia="en-US"/>
        </w:rPr>
        <w:t>, като е предвидено, че с</w:t>
      </w:r>
      <w:r w:rsidR="00FA3531" w:rsidRPr="008072B9">
        <w:rPr>
          <w:rFonts w:eastAsia="Calibri"/>
          <w:bCs/>
          <w:lang w:eastAsia="en-US"/>
        </w:rPr>
        <w:t xml:space="preserve">тандартите за качество на услугите трябва да обхванат най-малко областите, изброени в </w:t>
      </w:r>
      <w:r w:rsidR="00543D1C" w:rsidRPr="008072B9">
        <w:rPr>
          <w:rFonts w:eastAsia="Calibri"/>
          <w:bCs/>
          <w:i/>
          <w:iCs/>
          <w:lang w:eastAsia="en-US"/>
        </w:rPr>
        <w:t xml:space="preserve">Приложение </w:t>
      </w:r>
      <w:r w:rsidR="00FA3531" w:rsidRPr="008072B9">
        <w:rPr>
          <w:rFonts w:eastAsia="Calibri"/>
          <w:bCs/>
          <w:i/>
          <w:iCs/>
          <w:lang w:eastAsia="en-US"/>
        </w:rPr>
        <w:t>III „</w:t>
      </w:r>
      <w:r w:rsidR="00543D1C" w:rsidRPr="008072B9">
        <w:rPr>
          <w:rFonts w:eastAsia="Calibri"/>
          <w:bCs/>
          <w:i/>
          <w:iCs/>
          <w:lang w:eastAsia="en-US"/>
        </w:rPr>
        <w:t>Минимални стандарти за качество на услугите</w:t>
      </w:r>
      <w:r w:rsidR="00FA3531" w:rsidRPr="008072B9">
        <w:rPr>
          <w:rFonts w:eastAsia="Calibri"/>
          <w:bCs/>
          <w:i/>
          <w:iCs/>
          <w:lang w:eastAsia="en-US"/>
        </w:rPr>
        <w:t>“</w:t>
      </w:r>
      <w:r w:rsidR="00FA3531" w:rsidRPr="008072B9">
        <w:rPr>
          <w:rFonts w:eastAsia="Calibri"/>
          <w:bCs/>
          <w:lang w:eastAsia="en-US"/>
        </w:rPr>
        <w:t xml:space="preserve">. Железопътните предприятия </w:t>
      </w:r>
      <w:r w:rsidR="00543D1C" w:rsidRPr="008072B9">
        <w:rPr>
          <w:rFonts w:eastAsia="Calibri"/>
          <w:bCs/>
          <w:lang w:eastAsia="en-US"/>
        </w:rPr>
        <w:t xml:space="preserve">са задължени </w:t>
      </w:r>
      <w:r w:rsidR="00FA3531" w:rsidRPr="008072B9">
        <w:rPr>
          <w:rFonts w:eastAsia="Calibri"/>
          <w:bCs/>
          <w:lang w:eastAsia="en-US"/>
        </w:rPr>
        <w:t>до 30 юни 2023 г., и на всеки две години след това</w:t>
      </w:r>
      <w:r w:rsidR="00543D1C" w:rsidRPr="008072B9">
        <w:rPr>
          <w:rFonts w:eastAsia="Calibri"/>
          <w:bCs/>
          <w:lang w:eastAsia="en-US"/>
        </w:rPr>
        <w:t xml:space="preserve"> да </w:t>
      </w:r>
      <w:r w:rsidR="00FA3531" w:rsidRPr="008072B9">
        <w:rPr>
          <w:rFonts w:eastAsia="Calibri"/>
          <w:bCs/>
          <w:lang w:eastAsia="en-US"/>
        </w:rPr>
        <w:t>публикуват доклад относно качеството на предоставяните от тях услуги на своя уебсайт</w:t>
      </w:r>
      <w:r w:rsidR="00543D1C" w:rsidRPr="008072B9">
        <w:rPr>
          <w:rFonts w:eastAsia="Calibri"/>
          <w:bCs/>
          <w:lang w:eastAsia="en-US"/>
        </w:rPr>
        <w:t xml:space="preserve">, като тези </w:t>
      </w:r>
      <w:r w:rsidR="00FA3531" w:rsidRPr="008072B9">
        <w:rPr>
          <w:rFonts w:eastAsia="Calibri"/>
          <w:bCs/>
          <w:lang w:eastAsia="en-US"/>
        </w:rPr>
        <w:t xml:space="preserve">доклади се публикуват също и на уебсайта на Агенцията за железопътен транспорт на Европейския съюз. </w:t>
      </w:r>
      <w:r w:rsidR="00543D1C" w:rsidRPr="008072B9">
        <w:rPr>
          <w:rFonts w:eastAsia="Calibri"/>
          <w:bCs/>
          <w:lang w:eastAsia="en-US"/>
        </w:rPr>
        <w:t>Въведено е и задължение към у</w:t>
      </w:r>
      <w:r w:rsidR="00FA3531" w:rsidRPr="008072B9">
        <w:rPr>
          <w:rFonts w:eastAsia="Calibri"/>
          <w:bCs/>
          <w:lang w:eastAsia="en-US"/>
        </w:rPr>
        <w:t xml:space="preserve">правителите на гари </w:t>
      </w:r>
      <w:r w:rsidR="00543D1C" w:rsidRPr="008072B9">
        <w:rPr>
          <w:rFonts w:eastAsia="Calibri"/>
          <w:bCs/>
          <w:lang w:eastAsia="en-US"/>
        </w:rPr>
        <w:t xml:space="preserve">да </w:t>
      </w:r>
      <w:r w:rsidR="00FA3531" w:rsidRPr="008072B9">
        <w:rPr>
          <w:rFonts w:eastAsia="Calibri"/>
          <w:bCs/>
          <w:lang w:eastAsia="en-US"/>
        </w:rPr>
        <w:t>определят стандарти за качество на услугите въз основа на съответните показатели, изброени в приложение III. Те следят за изпълнението на тези стандарти за качество и предоставят достъп до информацията за изпълнението на стандартите на националните публични органи при поискване.</w:t>
      </w:r>
    </w:p>
    <w:p w14:paraId="1C8473D2" w14:textId="77777777" w:rsidR="00A92A5C" w:rsidRPr="008072B9" w:rsidRDefault="00F955FB" w:rsidP="00A92A5C">
      <w:pPr>
        <w:pStyle w:val="ListParagraph"/>
        <w:spacing w:after="0" w:line="360" w:lineRule="auto"/>
        <w:ind w:left="0" w:firstLine="709"/>
        <w:jc w:val="both"/>
        <w:rPr>
          <w:rFonts w:ascii="Times New Roman" w:eastAsia="Calibri" w:hAnsi="Times New Roman" w:cs="Times New Roman"/>
          <w:kern w:val="2"/>
          <w:sz w:val="24"/>
          <w:szCs w:val="24"/>
          <w14:ligatures w14:val="standardContextual"/>
        </w:rPr>
      </w:pPr>
      <w:r w:rsidRPr="008072B9">
        <w:rPr>
          <w:rFonts w:ascii="Times New Roman" w:hAnsi="Times New Roman" w:cs="Times New Roman"/>
          <w:sz w:val="24"/>
          <w:szCs w:val="24"/>
        </w:rPr>
        <w:t xml:space="preserve">В областта на автобусния транспорт действа аналогичен регламент </w:t>
      </w:r>
      <w:r w:rsidR="00CF6B0A">
        <w:rPr>
          <w:rFonts w:ascii="Times New Roman" w:hAnsi="Times New Roman" w:cs="Times New Roman"/>
          <w:sz w:val="24"/>
          <w:szCs w:val="24"/>
        </w:rPr>
        <w:t>–</w:t>
      </w:r>
      <w:r w:rsidR="008754E2" w:rsidRPr="008072B9">
        <w:t>–</w:t>
      </w:r>
      <w:r w:rsidRPr="008072B9">
        <w:rPr>
          <w:rFonts w:ascii="Times New Roman" w:hAnsi="Times New Roman" w:cs="Times New Roman"/>
          <w:sz w:val="24"/>
          <w:szCs w:val="24"/>
        </w:rPr>
        <w:t xml:space="preserve"> Регламент 181/2011 относно правата на пътниците в автобусния транспорт, с който е изменен Регламент (ЕО) № 2006/2004. </w:t>
      </w:r>
      <w:r w:rsidR="00A92A5C" w:rsidRPr="008072B9">
        <w:rPr>
          <w:rFonts w:ascii="Times New Roman" w:hAnsi="Times New Roman" w:cs="Times New Roman"/>
          <w:sz w:val="24"/>
          <w:szCs w:val="24"/>
        </w:rPr>
        <w:t xml:space="preserve">Регламентът разделя задълженията съобразно разстоянието, за което се предоставят услугите, като същевременно въвежда и общи изисквания за качество, независимо от разстоянието. При пътувания </w:t>
      </w:r>
      <w:r w:rsidR="00A92A5C" w:rsidRPr="008072B9">
        <w:rPr>
          <w:rFonts w:ascii="Times New Roman" w:eastAsia="Calibri" w:hAnsi="Times New Roman" w:cs="Times New Roman"/>
          <w:kern w:val="2"/>
          <w:sz w:val="24"/>
          <w:szCs w:val="24"/>
          <w14:ligatures w14:val="standardContextual"/>
        </w:rPr>
        <w:t xml:space="preserve">на дълги разстояния (повече от 250 км) превозвачите </w:t>
      </w:r>
      <w:r w:rsidR="008754E2" w:rsidRPr="008072B9">
        <w:rPr>
          <w:rFonts w:ascii="Times New Roman" w:eastAsia="Calibri" w:hAnsi="Times New Roman" w:cs="Times New Roman"/>
          <w:kern w:val="2"/>
          <w:sz w:val="24"/>
          <w:szCs w:val="24"/>
          <w14:ligatures w14:val="standardContextual"/>
        </w:rPr>
        <w:t>с</w:t>
      </w:r>
      <w:r w:rsidR="008754E2">
        <w:rPr>
          <w:rFonts w:ascii="Times New Roman" w:eastAsia="Calibri" w:hAnsi="Times New Roman" w:cs="Times New Roman"/>
          <w:kern w:val="2"/>
          <w:sz w:val="24"/>
          <w:szCs w:val="24"/>
          <w14:ligatures w14:val="standardContextual"/>
        </w:rPr>
        <w:t>а</w:t>
      </w:r>
      <w:r w:rsidR="008754E2" w:rsidRPr="008072B9">
        <w:rPr>
          <w:rFonts w:ascii="Times New Roman" w:eastAsia="Calibri" w:hAnsi="Times New Roman" w:cs="Times New Roman"/>
          <w:kern w:val="2"/>
          <w:sz w:val="24"/>
          <w:szCs w:val="24"/>
          <w14:ligatures w14:val="standardContextual"/>
        </w:rPr>
        <w:t xml:space="preserve"> </w:t>
      </w:r>
      <w:r w:rsidR="00A92A5C" w:rsidRPr="008072B9">
        <w:rPr>
          <w:rFonts w:ascii="Times New Roman" w:eastAsia="Calibri" w:hAnsi="Times New Roman" w:cs="Times New Roman"/>
          <w:kern w:val="2"/>
          <w:sz w:val="24"/>
          <w:szCs w:val="24"/>
          <w14:ligatures w14:val="standardContextual"/>
        </w:rPr>
        <w:t xml:space="preserve">длъжни да осигурят подходяща помощ като закуски, </w:t>
      </w:r>
      <w:r w:rsidR="00A92A5C" w:rsidRPr="008072B9">
        <w:rPr>
          <w:rFonts w:ascii="Times New Roman" w:eastAsia="Calibri" w:hAnsi="Times New Roman" w:cs="Times New Roman"/>
          <w:kern w:val="2"/>
          <w:sz w:val="24"/>
          <w:szCs w:val="24"/>
          <w14:ligatures w14:val="standardContextual"/>
        </w:rPr>
        <w:lastRenderedPageBreak/>
        <w:t xml:space="preserve">храна, до 2 нощувки в хотел в ситуации на отмяна или след закъснение с повече от 90 минути при пътуване с продължителност повече от три часа; да гарантират възстановяване на средствата или пренасочване в случай на дублиране на места или отмяна, или след закъснение с повече от 120 минути от </w:t>
      </w:r>
      <w:r w:rsidR="00FA3142" w:rsidRPr="0065066F">
        <w:rPr>
          <w:rFonts w:ascii="Times New Roman" w:eastAsia="Calibri" w:hAnsi="Times New Roman" w:cs="Times New Roman"/>
          <w:kern w:val="2"/>
          <w:sz w:val="24"/>
          <w:szCs w:val="24"/>
          <w:lang w:val="ru-RU"/>
          <w14:ligatures w14:val="standardContextual"/>
        </w:rPr>
        <w:t>определеното</w:t>
      </w:r>
      <w:r w:rsidR="00FA3142" w:rsidRPr="008072B9">
        <w:rPr>
          <w:rFonts w:ascii="Times New Roman" w:eastAsia="Calibri" w:hAnsi="Times New Roman" w:cs="Times New Roman"/>
          <w:kern w:val="2"/>
          <w:sz w:val="24"/>
          <w:szCs w:val="24"/>
          <w14:ligatures w14:val="standardContextual"/>
        </w:rPr>
        <w:t xml:space="preserve"> </w:t>
      </w:r>
      <w:r w:rsidR="00A92A5C" w:rsidRPr="008072B9">
        <w:rPr>
          <w:rFonts w:ascii="Times New Roman" w:eastAsia="Calibri" w:hAnsi="Times New Roman" w:cs="Times New Roman"/>
          <w:kern w:val="2"/>
          <w:sz w:val="24"/>
          <w:szCs w:val="24"/>
          <w14:ligatures w14:val="standardContextual"/>
        </w:rPr>
        <w:t>време на заминаване; да изп</w:t>
      </w:r>
      <w:r w:rsidR="00127237" w:rsidRPr="008072B9">
        <w:rPr>
          <w:rFonts w:ascii="Times New Roman" w:eastAsia="Calibri" w:hAnsi="Times New Roman" w:cs="Times New Roman"/>
          <w:kern w:val="2"/>
          <w:sz w:val="24"/>
          <w:szCs w:val="24"/>
          <w14:ligatures w14:val="standardContextual"/>
        </w:rPr>
        <w:t>л</w:t>
      </w:r>
      <w:r w:rsidR="00A92A5C" w:rsidRPr="008072B9">
        <w:rPr>
          <w:rFonts w:ascii="Times New Roman" w:eastAsia="Calibri" w:hAnsi="Times New Roman" w:cs="Times New Roman"/>
          <w:kern w:val="2"/>
          <w:sz w:val="24"/>
          <w:szCs w:val="24"/>
          <w14:ligatures w14:val="standardContextual"/>
        </w:rPr>
        <w:t xml:space="preserve">атят обезщетение в размер на 50% от цената на билета след закъснение с повече от 120 минути от </w:t>
      </w:r>
      <w:r w:rsidR="00FA3142">
        <w:rPr>
          <w:rFonts w:ascii="Times New Roman" w:eastAsia="Calibri" w:hAnsi="Times New Roman" w:cs="Times New Roman"/>
          <w:kern w:val="2"/>
          <w:sz w:val="24"/>
          <w:szCs w:val="24"/>
          <w14:ligatures w14:val="standardContextual"/>
        </w:rPr>
        <w:t>определеното</w:t>
      </w:r>
      <w:r w:rsidR="00FA3142" w:rsidRPr="008072B9">
        <w:rPr>
          <w:rFonts w:ascii="Times New Roman" w:eastAsia="Calibri" w:hAnsi="Times New Roman" w:cs="Times New Roman"/>
          <w:kern w:val="2"/>
          <w:sz w:val="24"/>
          <w:szCs w:val="24"/>
          <w14:ligatures w14:val="standardContextual"/>
        </w:rPr>
        <w:t xml:space="preserve"> </w:t>
      </w:r>
      <w:r w:rsidR="00A92A5C" w:rsidRPr="008072B9">
        <w:rPr>
          <w:rFonts w:ascii="Times New Roman" w:eastAsia="Calibri" w:hAnsi="Times New Roman" w:cs="Times New Roman"/>
          <w:kern w:val="2"/>
          <w:sz w:val="24"/>
          <w:szCs w:val="24"/>
          <w14:ligatures w14:val="standardContextual"/>
        </w:rPr>
        <w:t xml:space="preserve">време на заминаване, отмяна на пътуване и в случай че превозвачът не успее да предложи на пътника пренасочване или възстановяване на средства; да осигуряват информация в случай на отмяна на услугата или закъснение при заминаването; да гарантират защита на пътниците в случай на нараняване, загуба или щети, причинени от пътнотранспортни произшествия, и/или обезщетение в случай на смърт; да осигурят конкретна безплатна помощ за </w:t>
      </w:r>
      <w:r w:rsidR="00FA3142">
        <w:rPr>
          <w:rFonts w:ascii="Times New Roman" w:eastAsia="Calibri" w:hAnsi="Times New Roman" w:cs="Times New Roman"/>
          <w:kern w:val="2"/>
          <w:sz w:val="24"/>
          <w:szCs w:val="24"/>
          <w14:ligatures w14:val="standardContextual"/>
        </w:rPr>
        <w:t>лица</w:t>
      </w:r>
      <w:r w:rsidR="00FA3142" w:rsidRPr="008072B9">
        <w:rPr>
          <w:rFonts w:ascii="Times New Roman" w:eastAsia="Calibri" w:hAnsi="Times New Roman" w:cs="Times New Roman"/>
          <w:kern w:val="2"/>
          <w:sz w:val="24"/>
          <w:szCs w:val="24"/>
          <w14:ligatures w14:val="standardContextual"/>
        </w:rPr>
        <w:t xml:space="preserve"> </w:t>
      </w:r>
      <w:r w:rsidR="00A92A5C" w:rsidRPr="008072B9">
        <w:rPr>
          <w:rFonts w:ascii="Times New Roman" w:eastAsia="Calibri" w:hAnsi="Times New Roman" w:cs="Times New Roman"/>
          <w:kern w:val="2"/>
          <w:sz w:val="24"/>
          <w:szCs w:val="24"/>
          <w14:ligatures w14:val="standardContextual"/>
        </w:rPr>
        <w:t xml:space="preserve">с увреждания и лица с намалена подвижност както на автогарите, така и на борда на автобуса, и където е необходимо, безплатен транспорт за придружаващите ги лица и др. В допълнение за разстояния, по-къси от 250 км, регламентът предвижда задължения за недискриминация въз основа на националност по отношение на цените и договорните условия за пътниците; недискриминационно третиране на </w:t>
      </w:r>
      <w:r w:rsidR="00FA3142">
        <w:rPr>
          <w:rFonts w:ascii="Times New Roman" w:eastAsia="Calibri" w:hAnsi="Times New Roman" w:cs="Times New Roman"/>
          <w:kern w:val="2"/>
          <w:sz w:val="24"/>
          <w:szCs w:val="24"/>
          <w14:ligatures w14:val="standardContextual"/>
        </w:rPr>
        <w:t>лицата</w:t>
      </w:r>
      <w:r w:rsidR="00FA3142" w:rsidRPr="008072B9">
        <w:rPr>
          <w:rFonts w:ascii="Times New Roman" w:eastAsia="Calibri" w:hAnsi="Times New Roman" w:cs="Times New Roman"/>
          <w:kern w:val="2"/>
          <w:sz w:val="24"/>
          <w:szCs w:val="24"/>
          <w14:ligatures w14:val="standardContextual"/>
        </w:rPr>
        <w:t xml:space="preserve"> </w:t>
      </w:r>
      <w:r w:rsidR="00A92A5C" w:rsidRPr="008072B9">
        <w:rPr>
          <w:rFonts w:ascii="Times New Roman" w:eastAsia="Calibri" w:hAnsi="Times New Roman" w:cs="Times New Roman"/>
          <w:kern w:val="2"/>
          <w:sz w:val="24"/>
          <w:szCs w:val="24"/>
          <w14:ligatures w14:val="standardContextual"/>
        </w:rPr>
        <w:t>с увреждания и лицата с намалена подвижност, както и финансово обезщетение за загуба или щети на оборудването им за придвижване в случай на злополука; въвеждане на правила за минимална информация относно пътуването за всички пътници преди и по време на пътуването им, както и обща информация за правата им на автогарите и на борда на автобуса; въвеждане на механизъм за разглеждане на жалби и др.</w:t>
      </w:r>
    </w:p>
    <w:p w14:paraId="205BFA2F" w14:textId="77777777" w:rsidR="00F955FB" w:rsidRPr="008072B9" w:rsidRDefault="00A92A5C" w:rsidP="00F955FB">
      <w:pPr>
        <w:pStyle w:val="NormalWeb"/>
        <w:spacing w:before="0" w:beforeAutospacing="0" w:after="0" w:afterAutospacing="0" w:line="360" w:lineRule="auto"/>
        <w:ind w:firstLine="680"/>
        <w:jc w:val="both"/>
        <w:rPr>
          <w:rFonts w:eastAsiaTheme="minorHAnsi"/>
          <w:lang w:eastAsia="en-US"/>
        </w:rPr>
      </w:pPr>
      <w:r w:rsidRPr="008072B9">
        <w:rPr>
          <w:rFonts w:eastAsiaTheme="minorHAnsi"/>
          <w:lang w:eastAsia="en-US"/>
        </w:rPr>
        <w:t xml:space="preserve">Независимо от прякото приложение у нас на нормите на цитираните два регламента, липсата на законодателна уредба относно качеството на предоставяните транспортни услуги се идентифицира като проблем, поради следните причини: </w:t>
      </w:r>
    </w:p>
    <w:p w14:paraId="0399AE13" w14:textId="77777777" w:rsidR="0037277E" w:rsidRPr="008072B9" w:rsidRDefault="0037277E" w:rsidP="00361987">
      <w:pPr>
        <w:pStyle w:val="NormalWeb"/>
        <w:spacing w:before="0" w:beforeAutospacing="0" w:after="0" w:afterAutospacing="0" w:line="360" w:lineRule="auto"/>
        <w:ind w:firstLine="680"/>
        <w:jc w:val="both"/>
        <w:rPr>
          <w:rFonts w:eastAsiaTheme="minorHAnsi"/>
          <w:lang w:eastAsia="en-US"/>
        </w:rPr>
      </w:pPr>
      <w:r w:rsidRPr="008072B9">
        <w:rPr>
          <w:rFonts w:eastAsiaTheme="minorHAnsi"/>
          <w:lang w:eastAsia="en-US"/>
        </w:rPr>
        <w:t>От една страна, самите текстове на регламентите понякога се нуждаят от допълнителна конкретизация за целите на тяхното практическо приложение</w:t>
      </w:r>
      <w:r w:rsidRPr="008072B9">
        <w:t xml:space="preserve">. </w:t>
      </w:r>
      <w:r w:rsidRPr="008072B9">
        <w:rPr>
          <w:rFonts w:eastAsiaTheme="minorHAnsi"/>
          <w:lang w:eastAsia="en-US"/>
        </w:rPr>
        <w:t>Така например, за нарушение на чл. 11, параграф 1 от Регламент 181/2011 в ЗАП е предвидена санкция в размер 5000 лв., като посочената разпоредба на регламента въвежда следното задължение „</w:t>
      </w:r>
      <w:r w:rsidRPr="008072B9">
        <w:rPr>
          <w:rFonts w:eastAsiaTheme="minorHAnsi"/>
          <w:i/>
          <w:iCs/>
          <w:lang w:eastAsia="en-US"/>
        </w:rPr>
        <w:t>В сътрудничество с представителните организации на лицата с увреждания или на лицата с намалена подвижност, превозвачите и управителите на автогари установяват или поддържат, когато е целесъобразно, чрез своите организации недискриминационни условия на достъп до превоз на лица с увреждания и лица с намалена подвижност</w:t>
      </w:r>
      <w:r w:rsidRPr="008072B9">
        <w:rPr>
          <w:rFonts w:eastAsiaTheme="minorHAnsi"/>
          <w:lang w:eastAsia="en-US"/>
        </w:rPr>
        <w:t xml:space="preserve">.“. На национално равнище това задължение е </w:t>
      </w:r>
      <w:r w:rsidRPr="008072B9">
        <w:rPr>
          <w:rFonts w:eastAsiaTheme="minorHAnsi"/>
          <w:lang w:eastAsia="en-US"/>
        </w:rPr>
        <w:lastRenderedPageBreak/>
        <w:t>изключително субективно, тъй като няма яснота какво ще се приеме за „целесъобразно</w:t>
      </w:r>
      <w:r w:rsidR="006A557F" w:rsidRPr="008072B9">
        <w:rPr>
          <w:rFonts w:eastAsiaTheme="minorHAnsi"/>
          <w:lang w:eastAsia="en-US"/>
        </w:rPr>
        <w:t>“</w:t>
      </w:r>
      <w:r w:rsidRPr="008072B9">
        <w:rPr>
          <w:rFonts w:eastAsiaTheme="minorHAnsi"/>
          <w:lang w:eastAsia="en-US"/>
        </w:rPr>
        <w:t xml:space="preserve">. Друг пример, който може да бъде даден е във връзка със задължението, въведено с </w:t>
      </w:r>
      <w:r w:rsidR="006A557F" w:rsidRPr="008072B9">
        <w:rPr>
          <w:rFonts w:eastAsiaTheme="minorHAnsi"/>
          <w:lang w:eastAsia="en-US"/>
        </w:rPr>
        <w:t xml:space="preserve">Регламент 181/2011 </w:t>
      </w:r>
      <w:r w:rsidRPr="008072B9">
        <w:rPr>
          <w:rFonts w:eastAsiaTheme="minorHAnsi"/>
          <w:lang w:eastAsia="en-US"/>
        </w:rPr>
        <w:t>„</w:t>
      </w:r>
      <w:r w:rsidRPr="008072B9">
        <w:rPr>
          <w:rFonts w:eastAsiaTheme="minorHAnsi"/>
          <w:i/>
          <w:iCs/>
          <w:lang w:eastAsia="en-US"/>
        </w:rPr>
        <w:t xml:space="preserve">Превозвачите, туристическите агенти и туроператорите гарантират, че цялата информация от значение за пътуването и условията на превоза е на разположение в подходяща и достъпна форма </w:t>
      </w:r>
      <w:bookmarkStart w:id="27" w:name="_Hlk189652099"/>
      <w:r w:rsidRPr="008072B9">
        <w:rPr>
          <w:rFonts w:eastAsiaTheme="minorHAnsi"/>
          <w:i/>
          <w:iCs/>
          <w:lang w:eastAsia="en-US"/>
        </w:rPr>
        <w:t xml:space="preserve">за лицата с увреждания и лицата с намалена подвижност, </w:t>
      </w:r>
      <w:bookmarkEnd w:id="27"/>
      <w:r w:rsidRPr="008072B9">
        <w:rPr>
          <w:rFonts w:eastAsiaTheme="minorHAnsi"/>
          <w:i/>
          <w:iCs/>
          <w:lang w:eastAsia="en-US"/>
        </w:rPr>
        <w:t>включително, когато е приложимо, осигуряват възможност за резервация онлайн и информация в интернет. Информацията се разпространява на материален носител по искане на пътника</w:t>
      </w:r>
      <w:r w:rsidRPr="008072B9">
        <w:rPr>
          <w:rFonts w:eastAsiaTheme="minorHAnsi"/>
          <w:lang w:eastAsia="en-US"/>
        </w:rPr>
        <w:t>.“ В националната уредба няма яснота как следва да се гарантира въпросното задължение, как то се проверява и въз основа на какво искане и под каква форма ще се осигури на пътника. Също така, по повод заложените в регламента изисквания и предвидените в националното законодателство санкции е предвидено, че „</w:t>
      </w:r>
      <w:r w:rsidRPr="008072B9">
        <w:rPr>
          <w:rFonts w:eastAsiaTheme="minorHAnsi"/>
          <w:i/>
          <w:iCs/>
          <w:lang w:eastAsia="en-US"/>
        </w:rPr>
        <w:t>В случай на отмяна или закъснение при заминаването в рамките на редовен превоз превозвачът или, когато е уместно, управителят на автогарата, уведомява заминаващите от автогарите пътници за създалата се ситуация възможно най-скоро и във всеки случай не по-късно от 30 минути след определеното по разписание време на заминаване, като освен това им съобщава очакваното време на заминаване веднага щом тази информация бъде налична</w:t>
      </w:r>
      <w:r w:rsidRPr="008072B9">
        <w:rPr>
          <w:rFonts w:eastAsiaTheme="minorHAnsi"/>
          <w:lang w:eastAsia="en-US"/>
        </w:rPr>
        <w:t xml:space="preserve">“. Тук отново има неяснота по повод конкретното изискване, което позволява субективна преценка както от страната на контролния орган, така и от страна на превозвача – не е ясно как следва да бъдат уведомени пътниците </w:t>
      </w:r>
      <w:bookmarkStart w:id="28" w:name="_Hlk189652191"/>
      <w:r w:rsidRPr="008072B9">
        <w:rPr>
          <w:rFonts w:eastAsiaTheme="minorHAnsi"/>
          <w:lang w:eastAsia="en-US"/>
        </w:rPr>
        <w:t>за настъпилото закъснение и очакваното време за заминаване</w:t>
      </w:r>
      <w:bookmarkEnd w:id="28"/>
      <w:r w:rsidRPr="008072B9">
        <w:rPr>
          <w:rFonts w:eastAsiaTheme="minorHAnsi"/>
          <w:lang w:eastAsia="en-US"/>
        </w:rPr>
        <w:t xml:space="preserve">, т.е. няма въведен механизъм за комуникация, във връзка с чието нарушаване да бъде приложена евентуалната санкция. Така, на практика, предвидените санкции в ЗАП в голямата си част подлежат на субективна преценка от превозвача, от пътниците и от контролния орган, което </w:t>
      </w:r>
      <w:r w:rsidR="00622B69" w:rsidRPr="008072B9">
        <w:rPr>
          <w:rFonts w:eastAsiaTheme="minorHAnsi"/>
          <w:lang w:eastAsia="en-US"/>
        </w:rPr>
        <w:t xml:space="preserve">не гарантира </w:t>
      </w:r>
      <w:r w:rsidRPr="008072B9">
        <w:rPr>
          <w:rFonts w:eastAsiaTheme="minorHAnsi"/>
          <w:lang w:eastAsia="en-US"/>
        </w:rPr>
        <w:t>качество</w:t>
      </w:r>
      <w:r w:rsidR="00622B69" w:rsidRPr="008072B9">
        <w:rPr>
          <w:rFonts w:eastAsiaTheme="minorHAnsi"/>
          <w:lang w:eastAsia="en-US"/>
        </w:rPr>
        <w:t>то</w:t>
      </w:r>
      <w:r w:rsidRPr="008072B9">
        <w:rPr>
          <w:rFonts w:eastAsiaTheme="minorHAnsi"/>
          <w:lang w:eastAsia="en-US"/>
        </w:rPr>
        <w:t xml:space="preserve"> на превозната услуга.</w:t>
      </w:r>
    </w:p>
    <w:p w14:paraId="57EFB72A" w14:textId="35CF904B" w:rsidR="0029143D" w:rsidRDefault="0029143D" w:rsidP="00361987">
      <w:pPr>
        <w:pStyle w:val="NormalWeb"/>
        <w:spacing w:before="0" w:beforeAutospacing="0" w:after="0" w:afterAutospacing="0" w:line="360" w:lineRule="auto"/>
        <w:ind w:firstLine="680"/>
        <w:jc w:val="both"/>
        <w:rPr>
          <w:rFonts w:eastAsiaTheme="minorHAnsi"/>
          <w:lang w:eastAsia="en-US"/>
        </w:rPr>
      </w:pPr>
      <w:r w:rsidRPr="0029143D">
        <w:rPr>
          <w:rFonts w:eastAsiaTheme="minorHAnsi"/>
          <w:lang w:eastAsia="en-US"/>
        </w:rPr>
        <w:t>В областта на водния транспорт действа Регламент (ЕС) № 1177/2010 относно правата на пътниците, пътуващи по море или по вътрешни водни пътища, и за изменение на Регламент (ЕО) № 2006/2004. Включени са редица изисквания, касаещи качеството на превозните услуги, като: предоставяне на информация по време на цялото пътуване, право на пренасочване и възстановяване на средства в случай на отмяна или закъснение при заминаването, изисквания относно превоза на лица с увреждания или с намалена подвижност, право на подаване на жалби до превозвачите и националните правоприлагащи ор</w:t>
      </w:r>
      <w:r>
        <w:rPr>
          <w:rFonts w:eastAsiaTheme="minorHAnsi"/>
          <w:lang w:eastAsia="en-US"/>
        </w:rPr>
        <w:t>гани и др. Въведени са чрез чл.</w:t>
      </w:r>
      <w:r w:rsidRPr="0029143D">
        <w:rPr>
          <w:rFonts w:eastAsiaTheme="minorHAnsi"/>
          <w:lang w:eastAsia="en-US"/>
        </w:rPr>
        <w:t xml:space="preserve"> 13 и конкретни „Стандарти за качество на помощта“, като се отчитат изцяло международно признатите политики и </w:t>
      </w:r>
      <w:r w:rsidRPr="0029143D">
        <w:rPr>
          <w:rFonts w:eastAsiaTheme="minorHAnsi"/>
          <w:lang w:eastAsia="en-US"/>
        </w:rPr>
        <w:lastRenderedPageBreak/>
        <w:t>кодекси за поведение, свързани с улесняване на превоза на лица с увреждания или лица с намалена подвижност.</w:t>
      </w:r>
    </w:p>
    <w:p w14:paraId="39B7CFF1" w14:textId="2414EC5E" w:rsidR="0037277E" w:rsidRPr="008072B9" w:rsidRDefault="005D155B" w:rsidP="00D20BC4">
      <w:pPr>
        <w:pStyle w:val="NormalWeb"/>
        <w:spacing w:after="0" w:line="360" w:lineRule="auto"/>
        <w:ind w:firstLine="680"/>
        <w:jc w:val="both"/>
        <w:rPr>
          <w:rFonts w:eastAsiaTheme="minorHAnsi"/>
          <w:lang w:eastAsia="en-US"/>
        </w:rPr>
      </w:pPr>
      <w:r w:rsidRPr="005D155B">
        <w:rPr>
          <w:rFonts w:eastAsiaTheme="minorHAnsi"/>
          <w:lang w:eastAsia="en-US"/>
        </w:rPr>
        <w:t xml:space="preserve">Съществуващите европейски регламенти – Регламент (ЕО) № 261/2004 на Европейския Парламент и на Съвета от 11 февруари 2004 година относно създаване на общи правила за обезщетяване и помощ на пътниците при отказан достъп на борда и отмяна или голямо закъснение на полети, и за отмяна на Регламент (ЕИО) № 295/91 </w:t>
      </w:r>
      <w:r>
        <w:rPr>
          <w:rFonts w:eastAsiaTheme="minorHAnsi"/>
          <w:lang w:eastAsia="en-US"/>
        </w:rPr>
        <w:t xml:space="preserve">и </w:t>
      </w:r>
      <w:r w:rsidRPr="005D155B">
        <w:rPr>
          <w:rFonts w:eastAsiaTheme="minorHAnsi"/>
          <w:lang w:eastAsia="en-US"/>
        </w:rPr>
        <w:t>Регламент (ЕО) № 1107/2006 на Европейския парламент и на Съвета от 5 юли 2006 година относно правата на хората с увреждания и на хората с ограничена подвижност при пътувания с въздушен транспорт</w:t>
      </w:r>
      <w:r>
        <w:rPr>
          <w:rFonts w:eastAsiaTheme="minorHAnsi"/>
          <w:lang w:eastAsia="en-US"/>
        </w:rPr>
        <w:t xml:space="preserve"> </w:t>
      </w:r>
      <w:r w:rsidRPr="005D155B">
        <w:rPr>
          <w:rFonts w:eastAsiaTheme="minorHAnsi"/>
          <w:lang w:eastAsia="en-US"/>
        </w:rPr>
        <w:t xml:space="preserve">– уреждат отделни аспекти, свързани с обезщетения, информация и достъпност, </w:t>
      </w:r>
      <w:r w:rsidR="001157A4">
        <w:rPr>
          <w:rFonts w:eastAsiaTheme="minorHAnsi"/>
          <w:lang w:eastAsia="en-US"/>
        </w:rPr>
        <w:t xml:space="preserve">също така в чл. 9 от </w:t>
      </w:r>
      <w:r w:rsidR="001157A4" w:rsidRPr="005D155B">
        <w:rPr>
          <w:rFonts w:eastAsiaTheme="minorHAnsi"/>
          <w:lang w:eastAsia="en-US"/>
        </w:rPr>
        <w:t xml:space="preserve">Регламент (ЕО) № 1107/2006 </w:t>
      </w:r>
      <w:r w:rsidR="001157A4">
        <w:rPr>
          <w:rFonts w:eastAsiaTheme="minorHAnsi"/>
          <w:lang w:eastAsia="en-US"/>
        </w:rPr>
        <w:t xml:space="preserve"> се определят и  </w:t>
      </w:r>
      <w:r w:rsidRPr="005D155B">
        <w:rPr>
          <w:rFonts w:eastAsiaTheme="minorHAnsi"/>
          <w:lang w:eastAsia="en-US"/>
        </w:rPr>
        <w:t xml:space="preserve">стандарти за качество на </w:t>
      </w:r>
      <w:r w:rsidR="001157A4">
        <w:rPr>
          <w:rFonts w:eastAsiaTheme="minorHAnsi"/>
          <w:lang w:eastAsia="en-US"/>
        </w:rPr>
        <w:t>помощта</w:t>
      </w:r>
      <w:r w:rsidRPr="005D155B">
        <w:rPr>
          <w:rFonts w:eastAsiaTheme="minorHAnsi"/>
          <w:lang w:eastAsia="en-US"/>
        </w:rPr>
        <w:t>.</w:t>
      </w:r>
      <w:r w:rsidR="001157A4">
        <w:rPr>
          <w:rFonts w:eastAsiaTheme="minorHAnsi"/>
          <w:lang w:eastAsia="en-US"/>
        </w:rPr>
        <w:t xml:space="preserve"> </w:t>
      </w:r>
      <w:r w:rsidR="00622B69" w:rsidRPr="008072B9">
        <w:rPr>
          <w:rFonts w:eastAsiaTheme="minorHAnsi"/>
          <w:lang w:eastAsia="en-US"/>
        </w:rPr>
        <w:t>От друга страна, заложените в цитираните регламенти изисквания са минимални такива и няма правна пречка същите да бъдат завишени и адаптирани съобразн</w:t>
      </w:r>
      <w:r w:rsidR="00361987" w:rsidRPr="008072B9">
        <w:rPr>
          <w:rFonts w:eastAsiaTheme="minorHAnsi"/>
          <w:lang w:eastAsia="en-US"/>
        </w:rPr>
        <w:t>о</w:t>
      </w:r>
      <w:r w:rsidR="00622B69" w:rsidRPr="008072B9">
        <w:rPr>
          <w:rFonts w:eastAsiaTheme="minorHAnsi"/>
          <w:lang w:eastAsia="en-US"/>
        </w:rPr>
        <w:t xml:space="preserve"> специфичните условия, при които се предоставят у нас транспортните услуги. </w:t>
      </w:r>
    </w:p>
    <w:p w14:paraId="5BB11D80" w14:textId="77777777" w:rsidR="000A7E38" w:rsidRPr="008072B9" w:rsidRDefault="00770ABF" w:rsidP="000A7E38">
      <w:pPr>
        <w:pStyle w:val="NormalWeb"/>
        <w:spacing w:before="0" w:beforeAutospacing="0" w:after="0" w:afterAutospacing="0" w:line="360" w:lineRule="auto"/>
        <w:ind w:firstLine="680"/>
        <w:jc w:val="both"/>
        <w:rPr>
          <w:rFonts w:eastAsiaTheme="minorHAnsi"/>
          <w:lang w:eastAsia="en-US"/>
        </w:rPr>
      </w:pPr>
      <w:r w:rsidRPr="008072B9">
        <w:rPr>
          <w:rFonts w:eastAsiaTheme="minorHAnsi"/>
          <w:lang w:eastAsia="en-US"/>
        </w:rPr>
        <w:t>При разглеждането на този проблем следва да се посочи и действието на Директива 2019/882</w:t>
      </w:r>
      <w:r w:rsidR="00113EC0">
        <w:rPr>
          <w:rFonts w:eastAsiaTheme="minorHAnsi"/>
          <w:lang w:eastAsia="en-US"/>
        </w:rPr>
        <w:t xml:space="preserve"> </w:t>
      </w:r>
      <w:r w:rsidR="00113EC0" w:rsidRPr="00113EC0">
        <w:rPr>
          <w:rFonts w:eastAsiaTheme="minorHAnsi"/>
          <w:lang w:eastAsia="en-US"/>
        </w:rPr>
        <w:t>на Европейския парламент и на Съвета от 17 април 2019 година за изискванията за достъпност на продукти и услуги</w:t>
      </w:r>
      <w:r w:rsidR="00113EC0">
        <w:rPr>
          <w:rFonts w:eastAsiaTheme="minorHAnsi"/>
          <w:lang w:eastAsia="en-US"/>
        </w:rPr>
        <w:t xml:space="preserve"> (Директива 2019/882)</w:t>
      </w:r>
      <w:r w:rsidR="000A7E38" w:rsidRPr="008072B9">
        <w:rPr>
          <w:rFonts w:eastAsiaTheme="minorHAnsi"/>
          <w:lang w:eastAsia="en-US"/>
        </w:rPr>
        <w:t>, чиято цел е да</w:t>
      </w:r>
      <w:r w:rsidRPr="008072B9">
        <w:rPr>
          <w:rFonts w:eastAsiaTheme="minorHAnsi"/>
          <w:lang w:eastAsia="en-US"/>
        </w:rPr>
        <w:t xml:space="preserve"> </w:t>
      </w:r>
      <w:r w:rsidR="000A7E38" w:rsidRPr="008072B9">
        <w:rPr>
          <w:rFonts w:eastAsiaTheme="minorHAnsi"/>
          <w:lang w:eastAsia="en-US"/>
        </w:rPr>
        <w:t xml:space="preserve">допринесе за доброто функциониране на вътрешния пазар, като сближи законовите, подзаконовите и административните разпоредби на държавите членки по отношение на изискванията за достъпност за определени продукти и услуги. В предметния обхват на директивата са включени и следните услуги, предоставяни на потребителите след 28 юни 2025 г.: </w:t>
      </w:r>
      <w:r w:rsidR="000A7E38" w:rsidRPr="008072B9">
        <w:rPr>
          <w:rFonts w:eastAsiaTheme="minorHAnsi"/>
          <w:i/>
          <w:iCs/>
          <w:lang w:eastAsia="en-US"/>
        </w:rPr>
        <w:t>следните елементи на услуги за въздушен, автобусен, железопътен и воден превоз на пътници, с изключение на градски, крайградски и регионални транспортни услуги, за които се прилагат само елементите по подточка v)</w:t>
      </w:r>
      <w:r w:rsidR="000A7E38" w:rsidRPr="008072B9">
        <w:rPr>
          <w:rFonts w:eastAsiaTheme="minorHAnsi"/>
          <w:lang w:eastAsia="en-US"/>
        </w:rPr>
        <w:t>:</w:t>
      </w:r>
    </w:p>
    <w:p w14:paraId="34C5A63F" w14:textId="77777777" w:rsidR="000A7E38" w:rsidRPr="008072B9" w:rsidRDefault="000A7E38" w:rsidP="006D07B9">
      <w:pPr>
        <w:pStyle w:val="NormalWeb"/>
        <w:numPr>
          <w:ilvl w:val="0"/>
          <w:numId w:val="24"/>
        </w:numPr>
        <w:spacing w:before="0" w:beforeAutospacing="0" w:after="0" w:afterAutospacing="0" w:line="360" w:lineRule="auto"/>
        <w:jc w:val="both"/>
        <w:rPr>
          <w:rFonts w:eastAsiaTheme="minorHAnsi"/>
          <w:i/>
          <w:iCs/>
          <w:lang w:eastAsia="en-US"/>
        </w:rPr>
      </w:pPr>
      <w:r w:rsidRPr="008072B9">
        <w:rPr>
          <w:rFonts w:eastAsiaTheme="minorHAnsi"/>
          <w:i/>
          <w:iCs/>
          <w:lang w:eastAsia="en-US"/>
        </w:rPr>
        <w:t>уебсайтове;</w:t>
      </w:r>
    </w:p>
    <w:p w14:paraId="1D878433" w14:textId="77777777" w:rsidR="000A7E38" w:rsidRPr="008072B9" w:rsidRDefault="000A7E38" w:rsidP="000A7E38">
      <w:pPr>
        <w:pStyle w:val="NormalWeb"/>
        <w:spacing w:before="0" w:beforeAutospacing="0" w:after="0" w:afterAutospacing="0" w:line="360" w:lineRule="auto"/>
        <w:ind w:firstLine="680"/>
        <w:jc w:val="both"/>
        <w:rPr>
          <w:rFonts w:eastAsiaTheme="minorHAnsi"/>
          <w:i/>
          <w:iCs/>
          <w:lang w:eastAsia="en-US"/>
        </w:rPr>
      </w:pPr>
      <w:r w:rsidRPr="008072B9">
        <w:rPr>
          <w:rFonts w:eastAsiaTheme="minorHAnsi"/>
          <w:i/>
          <w:iCs/>
          <w:lang w:eastAsia="en-US"/>
        </w:rPr>
        <w:t xml:space="preserve">ii) </w:t>
      </w:r>
      <w:r w:rsidRPr="008072B9">
        <w:rPr>
          <w:rFonts w:eastAsiaTheme="minorHAnsi"/>
          <w:i/>
          <w:iCs/>
          <w:lang w:eastAsia="en-US"/>
        </w:rPr>
        <w:tab/>
        <w:t>услуги, базирани на мобилни устройства, включително мобилни приложения;</w:t>
      </w:r>
    </w:p>
    <w:p w14:paraId="72E74CAD" w14:textId="77777777" w:rsidR="000A7E38" w:rsidRPr="008072B9" w:rsidRDefault="000A7E38" w:rsidP="000A7E38">
      <w:pPr>
        <w:pStyle w:val="NormalWeb"/>
        <w:spacing w:before="0" w:beforeAutospacing="0" w:after="0" w:afterAutospacing="0" w:line="360" w:lineRule="auto"/>
        <w:ind w:firstLine="680"/>
        <w:jc w:val="both"/>
        <w:rPr>
          <w:rFonts w:eastAsiaTheme="minorHAnsi"/>
          <w:i/>
          <w:iCs/>
          <w:lang w:eastAsia="en-US"/>
        </w:rPr>
      </w:pPr>
      <w:r w:rsidRPr="008072B9">
        <w:rPr>
          <w:rFonts w:eastAsiaTheme="minorHAnsi"/>
          <w:i/>
          <w:iCs/>
          <w:lang w:eastAsia="en-US"/>
        </w:rPr>
        <w:t xml:space="preserve">iii) </w:t>
      </w:r>
      <w:r w:rsidRPr="008072B9">
        <w:rPr>
          <w:rFonts w:eastAsiaTheme="minorHAnsi"/>
          <w:i/>
          <w:iCs/>
          <w:lang w:eastAsia="en-US"/>
        </w:rPr>
        <w:tab/>
        <w:t>електронни билети и услуги за електронно издаване на билети;</w:t>
      </w:r>
    </w:p>
    <w:p w14:paraId="2E7572DF" w14:textId="77777777" w:rsidR="000A7E38" w:rsidRPr="008072B9" w:rsidRDefault="000A7E38" w:rsidP="000A7E38">
      <w:pPr>
        <w:pStyle w:val="NormalWeb"/>
        <w:spacing w:before="0" w:beforeAutospacing="0" w:after="0" w:afterAutospacing="0" w:line="360" w:lineRule="auto"/>
        <w:ind w:firstLine="680"/>
        <w:jc w:val="both"/>
        <w:rPr>
          <w:rFonts w:eastAsiaTheme="minorHAnsi"/>
          <w:i/>
          <w:iCs/>
          <w:lang w:eastAsia="en-US"/>
        </w:rPr>
      </w:pPr>
      <w:r w:rsidRPr="008072B9">
        <w:rPr>
          <w:rFonts w:eastAsiaTheme="minorHAnsi"/>
          <w:i/>
          <w:iCs/>
          <w:lang w:eastAsia="en-US"/>
        </w:rPr>
        <w:t xml:space="preserve">iv) </w:t>
      </w:r>
      <w:r w:rsidRPr="008072B9">
        <w:rPr>
          <w:rFonts w:eastAsiaTheme="minorHAnsi"/>
          <w:i/>
          <w:iCs/>
          <w:lang w:eastAsia="en-US"/>
        </w:rPr>
        <w:tab/>
        <w:t xml:space="preserve">предоставяне на информация за транспортни услуги, включително информация за пътуването в реално време; по отношение на информационните екрани </w:t>
      </w:r>
      <w:r w:rsidRPr="008072B9">
        <w:rPr>
          <w:rFonts w:eastAsiaTheme="minorHAnsi"/>
          <w:i/>
          <w:iCs/>
          <w:lang w:eastAsia="en-US"/>
        </w:rPr>
        <w:lastRenderedPageBreak/>
        <w:t>това се ограничава до интерактивните екрани, разположени на територията на Съюза; и</w:t>
      </w:r>
    </w:p>
    <w:p w14:paraId="6AC4AFBF" w14:textId="77777777" w:rsidR="000A7E38" w:rsidRPr="008072B9" w:rsidRDefault="000A7E38" w:rsidP="000A7E38">
      <w:pPr>
        <w:pStyle w:val="NormalWeb"/>
        <w:spacing w:before="0" w:beforeAutospacing="0" w:after="0" w:afterAutospacing="0" w:line="360" w:lineRule="auto"/>
        <w:ind w:firstLine="680"/>
        <w:jc w:val="both"/>
        <w:rPr>
          <w:rFonts w:eastAsiaTheme="minorHAnsi"/>
          <w:i/>
          <w:iCs/>
          <w:lang w:eastAsia="en-US"/>
        </w:rPr>
      </w:pPr>
      <w:r w:rsidRPr="008072B9">
        <w:rPr>
          <w:rFonts w:eastAsiaTheme="minorHAnsi"/>
          <w:i/>
          <w:iCs/>
          <w:lang w:eastAsia="en-US"/>
        </w:rPr>
        <w:t xml:space="preserve">v) </w:t>
      </w:r>
      <w:r w:rsidRPr="008072B9">
        <w:rPr>
          <w:rFonts w:eastAsiaTheme="minorHAnsi"/>
          <w:i/>
          <w:iCs/>
          <w:lang w:eastAsia="en-US"/>
        </w:rPr>
        <w:tab/>
        <w:t>интерактивни терминали на самообслужване, разположени на територията на Съюза, с изключение на инсталираните като съставна част на превозни средства, въздухоплавателни средства, кораби или подвижен състав, които се използват за предоставянето на която и да е част от тези услуги за превоз на пътници.</w:t>
      </w:r>
    </w:p>
    <w:p w14:paraId="16973151" w14:textId="51BCA984" w:rsidR="000A7E38" w:rsidRPr="008072B9" w:rsidRDefault="000A7E38" w:rsidP="000A7E38">
      <w:pPr>
        <w:pStyle w:val="NormalWeb"/>
        <w:spacing w:before="0" w:beforeAutospacing="0" w:after="0" w:afterAutospacing="0" w:line="360" w:lineRule="auto"/>
        <w:ind w:firstLine="680"/>
        <w:jc w:val="both"/>
        <w:rPr>
          <w:rFonts w:eastAsiaTheme="minorHAnsi"/>
          <w:lang w:eastAsia="en-US"/>
        </w:rPr>
      </w:pPr>
      <w:r w:rsidRPr="008072B9">
        <w:rPr>
          <w:rFonts w:eastAsiaTheme="minorHAnsi"/>
          <w:lang w:eastAsia="en-US"/>
        </w:rPr>
        <w:t xml:space="preserve">За целите на транспониране на посочената директива в националното законодателство е изготвен Законопроект за изискванията за достъпност на продукти и услуги. При избора на някой от двата варианта на действие, промените относно въвеждането на единни стандарти за качество следва да бъдат съобразени с Директива 2019/882, респективно законът, с който същата се транспонира у нас. </w:t>
      </w:r>
    </w:p>
    <w:p w14:paraId="414BBEBA" w14:textId="77777777" w:rsidR="009B0052" w:rsidRPr="008072B9" w:rsidRDefault="00361987" w:rsidP="000A7E38">
      <w:pPr>
        <w:pStyle w:val="NormalWeb"/>
        <w:spacing w:before="0" w:beforeAutospacing="0" w:after="0" w:afterAutospacing="0" w:line="360" w:lineRule="auto"/>
        <w:ind w:firstLine="680"/>
        <w:jc w:val="both"/>
        <w:rPr>
          <w:rFonts w:eastAsiaTheme="minorHAnsi"/>
          <w:lang w:eastAsia="en-US"/>
        </w:rPr>
      </w:pPr>
      <w:r w:rsidRPr="008072B9">
        <w:rPr>
          <w:rFonts w:eastAsiaTheme="minorHAnsi"/>
          <w:lang w:eastAsia="en-US"/>
        </w:rPr>
        <w:t xml:space="preserve">В контекста на тук </w:t>
      </w:r>
      <w:r w:rsidR="005D788E">
        <w:rPr>
          <w:rFonts w:eastAsiaTheme="minorHAnsi"/>
          <w:lang w:eastAsia="en-US"/>
        </w:rPr>
        <w:t>разглеждания</w:t>
      </w:r>
      <w:r w:rsidRPr="008072B9">
        <w:rPr>
          <w:rFonts w:eastAsiaTheme="minorHAnsi"/>
          <w:lang w:eastAsia="en-US"/>
        </w:rPr>
        <w:t xml:space="preserve"> проблем е и установената в хода на събирането на данните за целите на настоящата оценка на въздействието различна практика на общините като възложители по ЗОП на обществени поръчки за предоставяне на транспортни услуги за превоз на пътници по утвърдените транспортни схеми. Констатирана е различна практика по почти всички основни параметри на една обществена поръчка: начин на формулиране на предмета на поръчката и в частност обособяване на отделни позиции при възлагане на повече от една автобусна линия; критериите за подбор на участниците; критериите за възлагане (методика за оценка); техническите спецификации и изискванията към техническото предложение; изискванията към ценовите предложения; съдържанието на договорите. </w:t>
      </w:r>
      <w:r w:rsidR="009B0052" w:rsidRPr="008072B9">
        <w:rPr>
          <w:rFonts w:eastAsiaTheme="minorHAnsi"/>
          <w:lang w:eastAsia="en-US"/>
        </w:rPr>
        <w:t>Различен е и периодът, за който услугите се възлагат: макар при над 90% от проверените обществени поръчки да се установява, че общините възлагат договорите за срок от 5 години, срещат се и практики за възлагане на договорите за 1, 2, 3, 4 и 10 години. Затрудненията на общините при провеждане на процедури по ЗОП за възлагане извършването на транспортни услуги се изтъкват и от самите общини като проблем, към който следва да се реферира при изготвянето на нова/</w:t>
      </w:r>
      <w:r w:rsidR="000E57AD" w:rsidRPr="008072B9">
        <w:rPr>
          <w:rFonts w:eastAsiaTheme="minorHAnsi"/>
          <w:lang w:eastAsia="en-US"/>
        </w:rPr>
        <w:t>променена</w:t>
      </w:r>
      <w:r w:rsidR="009B0052" w:rsidRPr="008072B9">
        <w:rPr>
          <w:rFonts w:eastAsiaTheme="minorHAnsi"/>
          <w:lang w:eastAsia="en-US"/>
        </w:rPr>
        <w:t xml:space="preserve"> нормативна рамка на обществения превоз на пътници. </w:t>
      </w:r>
    </w:p>
    <w:p w14:paraId="11E0B84B" w14:textId="77777777" w:rsidR="0088488A" w:rsidRPr="008072B9" w:rsidRDefault="00C84144" w:rsidP="00993735">
      <w:pPr>
        <w:pStyle w:val="NormalWeb"/>
        <w:spacing w:before="0" w:beforeAutospacing="0" w:after="0" w:afterAutospacing="0" w:line="360" w:lineRule="auto"/>
        <w:ind w:firstLine="680"/>
        <w:jc w:val="both"/>
        <w:rPr>
          <w:rFonts w:eastAsiaTheme="minorHAnsi"/>
          <w:lang w:eastAsia="en-US"/>
        </w:rPr>
      </w:pPr>
      <w:bookmarkStart w:id="29" w:name="_Hlk189652275"/>
      <w:r w:rsidRPr="008072B9">
        <w:rPr>
          <w:rFonts w:eastAsiaTheme="minorHAnsi"/>
          <w:b/>
          <w:bCs/>
          <w:lang w:eastAsia="en-US"/>
        </w:rPr>
        <w:t>Проблем 4</w:t>
      </w:r>
      <w:r w:rsidRPr="008072B9">
        <w:rPr>
          <w:rFonts w:eastAsiaTheme="minorHAnsi"/>
          <w:lang w:eastAsia="en-US"/>
        </w:rPr>
        <w:t xml:space="preserve"> </w:t>
      </w:r>
      <w:r w:rsidR="0088488A" w:rsidRPr="008072B9">
        <w:rPr>
          <w:rFonts w:eastAsiaTheme="minorHAnsi"/>
          <w:i/>
          <w:iCs/>
          <w:lang w:eastAsia="en-US"/>
        </w:rPr>
        <w:t>Не е нормативно уредена възможността за съвместно електронно билетоиздаване за различни видове транспорт</w:t>
      </w:r>
      <w:r w:rsidR="008567A8" w:rsidRPr="008072B9">
        <w:rPr>
          <w:rFonts w:eastAsiaTheme="minorHAnsi"/>
          <w:lang w:eastAsia="en-US"/>
        </w:rPr>
        <w:t>.</w:t>
      </w:r>
    </w:p>
    <w:bookmarkEnd w:id="29"/>
    <w:p w14:paraId="750ADD19" w14:textId="77777777" w:rsidR="0095763D" w:rsidRPr="008072B9" w:rsidRDefault="009B0052" w:rsidP="00993735">
      <w:pPr>
        <w:pStyle w:val="NormalWeb"/>
        <w:spacing w:before="0" w:beforeAutospacing="0" w:after="0" w:afterAutospacing="0" w:line="360" w:lineRule="auto"/>
        <w:ind w:firstLine="680"/>
        <w:jc w:val="both"/>
        <w:rPr>
          <w:rFonts w:eastAsiaTheme="minorHAnsi"/>
          <w:lang w:eastAsia="en-US"/>
        </w:rPr>
      </w:pPr>
      <w:r w:rsidRPr="008072B9">
        <w:rPr>
          <w:rFonts w:eastAsiaTheme="minorHAnsi"/>
          <w:lang w:eastAsia="en-US"/>
        </w:rPr>
        <w:lastRenderedPageBreak/>
        <w:t>Този проблем е идентифициран в контекста на заложеното в реформа С8.R4 от НПВУ</w:t>
      </w:r>
      <w:r w:rsidR="00993735" w:rsidRPr="008072B9">
        <w:rPr>
          <w:rFonts w:eastAsiaTheme="minorHAnsi"/>
          <w:lang w:eastAsia="en-US"/>
        </w:rPr>
        <w:t xml:space="preserve">, а именно КЕ 177: </w:t>
      </w:r>
      <w:r w:rsidR="00993735" w:rsidRPr="008072B9">
        <w:rPr>
          <w:rFonts w:eastAsiaTheme="minorHAnsi"/>
          <w:i/>
          <w:iCs/>
          <w:lang w:eastAsia="en-US"/>
        </w:rPr>
        <w:t>Въвеждане на услугата за единен билет за обществения транспорт.</w:t>
      </w:r>
    </w:p>
    <w:p w14:paraId="3CD10FB4" w14:textId="77777777" w:rsidR="00993735" w:rsidRPr="008072B9" w:rsidRDefault="009B0052" w:rsidP="00993735">
      <w:pPr>
        <w:pStyle w:val="NormalWeb"/>
        <w:spacing w:before="0" w:beforeAutospacing="0" w:after="0" w:afterAutospacing="0" w:line="360" w:lineRule="auto"/>
        <w:ind w:firstLine="680"/>
        <w:jc w:val="both"/>
        <w:rPr>
          <w:rFonts w:eastAsiaTheme="minorHAnsi"/>
          <w:lang w:eastAsia="en-US"/>
        </w:rPr>
      </w:pPr>
      <w:r w:rsidRPr="008072B9">
        <w:rPr>
          <w:rFonts w:eastAsiaTheme="minorHAnsi"/>
          <w:lang w:eastAsia="en-US"/>
        </w:rPr>
        <w:t xml:space="preserve">Както е посочено по-горе по отношение на проблем 1, към момента действащата нормативна уредба у нас дори не дефинира по един и същ начин понятието „билет“. Дефиницията на </w:t>
      </w:r>
      <w:r w:rsidR="00993735" w:rsidRPr="008072B9">
        <w:rPr>
          <w:rFonts w:eastAsiaTheme="minorHAnsi"/>
          <w:lang w:eastAsia="en-US"/>
        </w:rPr>
        <w:t>„</w:t>
      </w:r>
      <w:r w:rsidRPr="008072B9">
        <w:rPr>
          <w:rFonts w:eastAsiaTheme="minorHAnsi"/>
          <w:lang w:eastAsia="en-US"/>
        </w:rPr>
        <w:t>билет</w:t>
      </w:r>
      <w:r w:rsidR="00993735" w:rsidRPr="008072B9">
        <w:rPr>
          <w:rFonts w:eastAsiaTheme="minorHAnsi"/>
          <w:lang w:eastAsia="en-US"/>
        </w:rPr>
        <w:t>“</w:t>
      </w:r>
      <w:r w:rsidRPr="008072B9">
        <w:rPr>
          <w:rFonts w:eastAsiaTheme="minorHAnsi"/>
          <w:lang w:eastAsia="en-US"/>
        </w:rPr>
        <w:t xml:space="preserve"> по двата основни закона – ЗАП и ЗЖТ е различна. </w:t>
      </w:r>
    </w:p>
    <w:p w14:paraId="3B543D8A" w14:textId="77777777" w:rsidR="009B0052" w:rsidRPr="008072B9" w:rsidRDefault="009B0052" w:rsidP="00993735">
      <w:pPr>
        <w:pStyle w:val="NormalWeb"/>
        <w:spacing w:before="0" w:beforeAutospacing="0" w:after="0" w:afterAutospacing="0" w:line="360" w:lineRule="auto"/>
        <w:ind w:firstLine="680"/>
        <w:jc w:val="both"/>
        <w:rPr>
          <w:rFonts w:eastAsiaTheme="minorHAnsi"/>
          <w:lang w:eastAsia="en-US"/>
        </w:rPr>
      </w:pPr>
      <w:r w:rsidRPr="008072B9">
        <w:rPr>
          <w:rFonts w:eastAsiaTheme="minorHAnsi"/>
          <w:lang w:eastAsia="en-US"/>
        </w:rPr>
        <w:t xml:space="preserve">Съгласно Регламент 181/2011 </w:t>
      </w:r>
      <w:r w:rsidR="00993735" w:rsidRPr="008072B9">
        <w:rPr>
          <w:rFonts w:eastAsiaTheme="minorHAnsi"/>
          <w:lang w:eastAsia="en-US"/>
        </w:rPr>
        <w:t xml:space="preserve">и Регламент 2021/782 </w:t>
      </w:r>
      <w:r w:rsidRPr="008072B9">
        <w:rPr>
          <w:rFonts w:eastAsiaTheme="minorHAnsi"/>
          <w:lang w:eastAsia="en-US"/>
        </w:rPr>
        <w:t>„</w:t>
      </w:r>
      <w:r w:rsidRPr="008072B9">
        <w:rPr>
          <w:rFonts w:eastAsiaTheme="minorHAnsi"/>
          <w:i/>
          <w:iCs/>
          <w:lang w:eastAsia="en-US"/>
        </w:rPr>
        <w:t>билет</w:t>
      </w:r>
      <w:r w:rsidRPr="008072B9">
        <w:rPr>
          <w:rFonts w:eastAsiaTheme="minorHAnsi"/>
          <w:lang w:eastAsia="en-US"/>
        </w:rPr>
        <w:t>“ означава валиден документ или друго доказателство за договор за превоз</w:t>
      </w:r>
      <w:r w:rsidR="00993735" w:rsidRPr="008072B9">
        <w:rPr>
          <w:rFonts w:eastAsiaTheme="minorHAnsi"/>
          <w:lang w:eastAsia="en-US"/>
        </w:rPr>
        <w:t xml:space="preserve"> (дефиниция, сходна по същество на тази, дадена в ЗЖТ). </w:t>
      </w:r>
    </w:p>
    <w:p w14:paraId="29C9A61C" w14:textId="77777777" w:rsidR="00993735" w:rsidRPr="008072B9" w:rsidRDefault="00993735" w:rsidP="00993735">
      <w:pPr>
        <w:pStyle w:val="NormalWeb"/>
        <w:spacing w:before="0" w:beforeAutospacing="0" w:after="0" w:afterAutospacing="0" w:line="360" w:lineRule="auto"/>
        <w:ind w:firstLine="680"/>
        <w:jc w:val="both"/>
        <w:rPr>
          <w:rFonts w:eastAsiaTheme="minorHAnsi"/>
          <w:lang w:eastAsia="en-US"/>
        </w:rPr>
      </w:pPr>
      <w:r w:rsidRPr="008072B9">
        <w:rPr>
          <w:rFonts w:eastAsiaTheme="minorHAnsi"/>
          <w:lang w:eastAsia="en-US"/>
        </w:rPr>
        <w:t>В Регламент 2021/782 се използват и понятията „</w:t>
      </w:r>
      <w:r w:rsidRPr="008072B9">
        <w:rPr>
          <w:rFonts w:eastAsiaTheme="minorHAnsi"/>
          <w:i/>
          <w:iCs/>
          <w:lang w:eastAsia="en-US"/>
        </w:rPr>
        <w:t>абонаментна карта</w:t>
      </w:r>
      <w:r w:rsidRPr="008072B9">
        <w:rPr>
          <w:rFonts w:eastAsiaTheme="minorHAnsi"/>
          <w:lang w:eastAsia="en-US"/>
        </w:rPr>
        <w:t>“ или „</w:t>
      </w:r>
      <w:r w:rsidRPr="008072B9">
        <w:rPr>
          <w:rFonts w:eastAsiaTheme="minorHAnsi"/>
          <w:i/>
          <w:iCs/>
          <w:lang w:eastAsia="en-US"/>
        </w:rPr>
        <w:t>сезонен билет</w:t>
      </w:r>
      <w:r w:rsidRPr="008072B9">
        <w:rPr>
          <w:rFonts w:eastAsiaTheme="minorHAnsi"/>
          <w:lang w:eastAsia="en-US"/>
        </w:rPr>
        <w:t xml:space="preserve">“, които също са дефинирани, с каквито понятия обаче ЗЖТ не борави. </w:t>
      </w:r>
    </w:p>
    <w:p w14:paraId="37F644E2" w14:textId="77777777" w:rsidR="004E73D5" w:rsidRPr="008072B9" w:rsidRDefault="00993735" w:rsidP="00993735">
      <w:pPr>
        <w:pStyle w:val="NormalWeb"/>
        <w:spacing w:before="0" w:beforeAutospacing="0" w:after="0" w:afterAutospacing="0" w:line="360" w:lineRule="auto"/>
        <w:ind w:firstLine="680"/>
        <w:jc w:val="both"/>
        <w:rPr>
          <w:rFonts w:eastAsiaTheme="minorHAnsi"/>
          <w:lang w:eastAsia="en-US"/>
        </w:rPr>
      </w:pPr>
      <w:r w:rsidRPr="008072B9">
        <w:rPr>
          <w:rFonts w:eastAsiaTheme="minorHAnsi"/>
          <w:lang w:eastAsia="en-US"/>
        </w:rPr>
        <w:t xml:space="preserve">И двата закона познават възможността за издаване на електронен билет, а ЗАП и електронна абонаментна карта. </w:t>
      </w:r>
    </w:p>
    <w:p w14:paraId="7DBD5B3A" w14:textId="77777777" w:rsidR="0095763D" w:rsidRPr="008072B9" w:rsidRDefault="00993735" w:rsidP="00993735">
      <w:pPr>
        <w:pStyle w:val="NormalWeb"/>
        <w:spacing w:before="0" w:beforeAutospacing="0" w:after="0" w:afterAutospacing="0" w:line="360" w:lineRule="auto"/>
        <w:ind w:firstLine="680"/>
        <w:jc w:val="both"/>
        <w:rPr>
          <w:rFonts w:eastAsiaTheme="minorHAnsi"/>
          <w:lang w:eastAsia="en-US"/>
        </w:rPr>
      </w:pPr>
      <w:r w:rsidRPr="008072B9">
        <w:rPr>
          <w:rFonts w:eastAsiaTheme="minorHAnsi"/>
          <w:lang w:eastAsia="en-US"/>
        </w:rPr>
        <w:t xml:space="preserve">В дефиницията на ЗАП на понятието „билет“ се използва и понятието „комбинирано пътуване“, но доколкото дефиниция </w:t>
      </w:r>
      <w:r w:rsidR="004E73D5" w:rsidRPr="008072B9">
        <w:rPr>
          <w:rFonts w:eastAsiaTheme="minorHAnsi"/>
          <w:lang w:eastAsia="en-US"/>
        </w:rPr>
        <w:t xml:space="preserve">на „комбинирано пътуване“ </w:t>
      </w:r>
      <w:r w:rsidRPr="008072B9">
        <w:rPr>
          <w:rFonts w:eastAsiaTheme="minorHAnsi"/>
          <w:lang w:eastAsia="en-US"/>
        </w:rPr>
        <w:t xml:space="preserve">не е дадена и </w:t>
      </w:r>
      <w:r w:rsidR="004E73D5" w:rsidRPr="008072B9">
        <w:rPr>
          <w:rFonts w:eastAsiaTheme="minorHAnsi"/>
          <w:lang w:eastAsia="en-US"/>
        </w:rPr>
        <w:t xml:space="preserve">доколкото </w:t>
      </w:r>
      <w:r w:rsidRPr="008072B9">
        <w:rPr>
          <w:rFonts w:eastAsiaTheme="minorHAnsi"/>
          <w:lang w:eastAsia="en-US"/>
        </w:rPr>
        <w:t>липсва допълнителна конкретика в закона</w:t>
      </w:r>
      <w:r w:rsidR="004E73D5" w:rsidRPr="008072B9">
        <w:rPr>
          <w:rFonts w:eastAsiaTheme="minorHAnsi"/>
          <w:lang w:eastAsia="en-US"/>
        </w:rPr>
        <w:t xml:space="preserve"> в тази връзка</w:t>
      </w:r>
      <w:r w:rsidRPr="008072B9">
        <w:rPr>
          <w:rFonts w:eastAsiaTheme="minorHAnsi"/>
          <w:lang w:eastAsia="en-US"/>
        </w:rPr>
        <w:t xml:space="preserve">, не </w:t>
      </w:r>
      <w:r w:rsidR="004E73D5" w:rsidRPr="008072B9">
        <w:rPr>
          <w:rFonts w:eastAsiaTheme="minorHAnsi"/>
          <w:lang w:eastAsia="en-US"/>
        </w:rPr>
        <w:t xml:space="preserve">може да са заключи едностранно, че законодателят е имал предвид пътуване с различни по вид превозни средства (например автобус и влак). Още повече, че в понятието за „електронен билет“ не се препраща към базовото понятие за „билет“, а се дава изцяло </w:t>
      </w:r>
      <w:r w:rsidR="004E165F" w:rsidRPr="008072B9">
        <w:rPr>
          <w:rFonts w:eastAsiaTheme="minorHAnsi"/>
          <w:lang w:eastAsia="en-US"/>
        </w:rPr>
        <w:t>нов</w:t>
      </w:r>
      <w:r w:rsidR="004E165F">
        <w:rPr>
          <w:rFonts w:eastAsiaTheme="minorHAnsi"/>
          <w:lang w:eastAsia="en-US"/>
        </w:rPr>
        <w:t>а</w:t>
      </w:r>
      <w:r w:rsidR="004E165F" w:rsidRPr="008072B9">
        <w:rPr>
          <w:rFonts w:eastAsiaTheme="minorHAnsi"/>
          <w:lang w:eastAsia="en-US"/>
        </w:rPr>
        <w:t xml:space="preserve"> </w:t>
      </w:r>
      <w:r w:rsidR="004E73D5" w:rsidRPr="008072B9">
        <w:rPr>
          <w:rFonts w:eastAsiaTheme="minorHAnsi"/>
          <w:lang w:eastAsia="en-US"/>
        </w:rPr>
        <w:t>дефиниция и в нея няма референция към „комбинирано пътуване“.</w:t>
      </w:r>
    </w:p>
    <w:p w14:paraId="6461CB0F" w14:textId="77777777" w:rsidR="00993735" w:rsidRPr="008072B9" w:rsidRDefault="004E73D5" w:rsidP="00993735">
      <w:pPr>
        <w:pStyle w:val="NormalWeb"/>
        <w:spacing w:before="0" w:beforeAutospacing="0" w:after="0" w:afterAutospacing="0" w:line="360" w:lineRule="auto"/>
        <w:ind w:firstLine="680"/>
        <w:jc w:val="both"/>
        <w:rPr>
          <w:rFonts w:eastAsiaTheme="minorHAnsi"/>
          <w:lang w:eastAsia="en-US"/>
        </w:rPr>
      </w:pPr>
      <w:bookmarkStart w:id="30" w:name="_Hlk189744090"/>
      <w:r w:rsidRPr="008072B9">
        <w:rPr>
          <w:rFonts w:eastAsiaTheme="minorHAnsi"/>
          <w:lang w:eastAsia="en-US"/>
        </w:rPr>
        <w:t xml:space="preserve">С оглед на горното, провеждането на заложената в НПВУ реформа, касаеща възможността да се въведе услуга за единен билет за обществен </w:t>
      </w:r>
      <w:r w:rsidR="007D003B" w:rsidRPr="008072B9">
        <w:rPr>
          <w:rFonts w:eastAsiaTheme="minorHAnsi"/>
          <w:lang w:eastAsia="en-US"/>
        </w:rPr>
        <w:t xml:space="preserve">пътнически </w:t>
      </w:r>
      <w:r w:rsidRPr="008072B9">
        <w:rPr>
          <w:rFonts w:eastAsiaTheme="minorHAnsi"/>
          <w:lang w:eastAsia="en-US"/>
        </w:rPr>
        <w:t xml:space="preserve">превоз не би могла да се реализира без съответната законодателна промяна, независимо дали чрез приемането на изцяло </w:t>
      </w:r>
      <w:bookmarkStart w:id="31" w:name="_Hlk189652304"/>
      <w:r w:rsidRPr="008072B9">
        <w:rPr>
          <w:rFonts w:eastAsiaTheme="minorHAnsi"/>
          <w:lang w:eastAsia="en-US"/>
        </w:rPr>
        <w:t>нов Закон за обществения транспорт, както също е заложено в НПВУ, или чрез промени в сега действащата нормативна уредба</w:t>
      </w:r>
      <w:bookmarkEnd w:id="31"/>
      <w:r w:rsidRPr="008072B9">
        <w:rPr>
          <w:rFonts w:eastAsiaTheme="minorHAnsi"/>
          <w:lang w:eastAsia="en-US"/>
        </w:rPr>
        <w:t xml:space="preserve">. Още повече, че резултатите от проведеното проучване сред заинтересованите страни конкретно по повод на тук разглеждания аспект на реформата, </w:t>
      </w:r>
      <w:r w:rsidR="001A493E" w:rsidRPr="008072B9">
        <w:rPr>
          <w:rFonts w:eastAsiaTheme="minorHAnsi"/>
          <w:lang w:eastAsia="en-US"/>
        </w:rPr>
        <w:t xml:space="preserve">показват, че същият </w:t>
      </w:r>
      <w:r w:rsidRPr="008072B9">
        <w:rPr>
          <w:rFonts w:eastAsiaTheme="minorHAnsi"/>
          <w:lang w:eastAsia="en-US"/>
        </w:rPr>
        <w:t>има най-малка подкрепа от представителите на лицензираните превозвачи – макар и над половината от респондентите от тази група да подкрепят предложението</w:t>
      </w:r>
      <w:r w:rsidR="001A493E" w:rsidRPr="008072B9">
        <w:rPr>
          <w:rFonts w:eastAsiaTheme="minorHAnsi"/>
          <w:lang w:eastAsia="en-US"/>
        </w:rPr>
        <w:t xml:space="preserve"> за въвеждане на възможността за издаването на един билет, </w:t>
      </w:r>
      <w:r w:rsidRPr="008072B9">
        <w:rPr>
          <w:rFonts w:eastAsiaTheme="minorHAnsi"/>
          <w:lang w:eastAsia="en-US"/>
        </w:rPr>
        <w:t>процентът е само 55,6%, като 33,3% категорично са заявили, че не подкрепят предложението</w:t>
      </w:r>
      <w:r w:rsidR="001A493E" w:rsidRPr="008072B9">
        <w:rPr>
          <w:rFonts w:eastAsiaTheme="minorHAnsi"/>
          <w:lang w:eastAsia="en-US"/>
        </w:rPr>
        <w:t xml:space="preserve">. В хода на проведените консултации по консултационния документ, изготвен като част от процеса по настоящата оценка на въздействието на новия закон, също са изразени резерви и съмнения от страна на част от </w:t>
      </w:r>
      <w:r w:rsidR="001A493E" w:rsidRPr="008072B9">
        <w:rPr>
          <w:rFonts w:eastAsiaTheme="minorHAnsi"/>
          <w:lang w:eastAsia="en-US"/>
        </w:rPr>
        <w:lastRenderedPageBreak/>
        <w:t>заинтересованите страни по отношение на тази възможност. Макар и принципно да се подкрепя предложената реформа</w:t>
      </w:r>
      <w:r w:rsidR="000E57AD" w:rsidRPr="008072B9">
        <w:rPr>
          <w:rFonts w:eastAsiaTheme="minorHAnsi"/>
          <w:lang w:eastAsia="en-US"/>
        </w:rPr>
        <w:t>,</w:t>
      </w:r>
      <w:r w:rsidR="001A493E" w:rsidRPr="008072B9">
        <w:rPr>
          <w:rFonts w:eastAsiaTheme="minorHAnsi"/>
          <w:lang w:eastAsia="en-US"/>
        </w:rPr>
        <w:t xml:space="preserve"> се обръща внимание, че</w:t>
      </w:r>
      <w:r w:rsidR="00F32E0A" w:rsidRPr="008072B9">
        <w:rPr>
          <w:rFonts w:eastAsiaTheme="minorHAnsi"/>
          <w:lang w:eastAsia="en-US"/>
        </w:rPr>
        <w:t xml:space="preserve"> е</w:t>
      </w:r>
      <w:r w:rsidR="001A493E" w:rsidRPr="008072B9">
        <w:rPr>
          <w:rFonts w:eastAsiaTheme="minorHAnsi"/>
          <w:lang w:eastAsia="en-US"/>
        </w:rPr>
        <w:t xml:space="preserve"> необходимо </w:t>
      </w:r>
      <w:r w:rsidR="00F32E0A" w:rsidRPr="008072B9">
        <w:rPr>
          <w:rFonts w:eastAsiaTheme="minorHAnsi"/>
          <w:lang w:eastAsia="en-US"/>
        </w:rPr>
        <w:t>задълбочено</w:t>
      </w:r>
      <w:r w:rsidR="001A493E" w:rsidRPr="008072B9">
        <w:rPr>
          <w:rFonts w:eastAsiaTheme="minorHAnsi"/>
          <w:lang w:eastAsia="en-US"/>
        </w:rPr>
        <w:t xml:space="preserve"> да се изследва механизмът на въвеждането на единния билет и неговият обхват. Споделят се изводи, че в някои държави членки въведеният единен билет не е толкова ефективен, когато става въпрос за привличане на повече пътници към обществения транспорт, тъй като от една страна, тези билети или са значително по-скъпи за пътниците в сравнение с единичните такива и/или трябва да бъдат по-високо субсидирани от държавата. От друга страна</w:t>
      </w:r>
      <w:r w:rsidR="00F32E0A" w:rsidRPr="008072B9">
        <w:rPr>
          <w:rFonts w:eastAsiaTheme="minorHAnsi"/>
          <w:lang w:eastAsia="en-US"/>
        </w:rPr>
        <w:t xml:space="preserve"> се сочи</w:t>
      </w:r>
      <w:r w:rsidR="001A493E" w:rsidRPr="008072B9">
        <w:rPr>
          <w:rFonts w:eastAsiaTheme="minorHAnsi"/>
          <w:lang w:eastAsia="en-US"/>
        </w:rPr>
        <w:t xml:space="preserve">, </w:t>
      </w:r>
      <w:r w:rsidR="00F32E0A" w:rsidRPr="008072B9">
        <w:rPr>
          <w:rFonts w:eastAsiaTheme="minorHAnsi"/>
          <w:lang w:eastAsia="en-US"/>
        </w:rPr>
        <w:t xml:space="preserve">че </w:t>
      </w:r>
      <w:r w:rsidR="001A493E" w:rsidRPr="008072B9">
        <w:rPr>
          <w:rFonts w:eastAsiaTheme="minorHAnsi"/>
          <w:lang w:eastAsia="en-US"/>
        </w:rPr>
        <w:t>тези билети действат само</w:t>
      </w:r>
      <w:r w:rsidR="000E57AD" w:rsidRPr="008072B9">
        <w:rPr>
          <w:rFonts w:eastAsiaTheme="minorHAnsi"/>
          <w:lang w:eastAsia="en-US"/>
        </w:rPr>
        <w:t>,</w:t>
      </w:r>
      <w:r w:rsidR="001A493E" w:rsidRPr="008072B9">
        <w:rPr>
          <w:rFonts w:eastAsiaTheme="minorHAnsi"/>
          <w:lang w:eastAsia="en-US"/>
        </w:rPr>
        <w:t xml:space="preserve"> ако има достатъчно превози, които позволяват на пътниците необходимата гъвкавост</w:t>
      </w:r>
      <w:r w:rsidR="00F32E0A" w:rsidRPr="008072B9">
        <w:rPr>
          <w:rFonts w:eastAsiaTheme="minorHAnsi"/>
          <w:lang w:eastAsia="en-US"/>
        </w:rPr>
        <w:t>.</w:t>
      </w:r>
    </w:p>
    <w:bookmarkEnd w:id="30"/>
    <w:p w14:paraId="16B7FC8E" w14:textId="77777777" w:rsidR="00487A72" w:rsidRPr="008072B9" w:rsidRDefault="00823ED9" w:rsidP="00993735">
      <w:pPr>
        <w:pStyle w:val="NormalWeb"/>
        <w:spacing w:before="0" w:beforeAutospacing="0" w:after="0" w:afterAutospacing="0" w:line="360" w:lineRule="auto"/>
        <w:ind w:firstLine="680"/>
        <w:jc w:val="both"/>
        <w:rPr>
          <w:rFonts w:eastAsiaTheme="minorHAnsi"/>
          <w:lang w:eastAsia="en-US"/>
        </w:rPr>
      </w:pPr>
      <w:r w:rsidRPr="008072B9">
        <w:rPr>
          <w:rFonts w:eastAsiaTheme="minorHAnsi"/>
          <w:lang w:eastAsia="en-US"/>
        </w:rPr>
        <w:t xml:space="preserve">Пряко свързан въпрос с тук разглеждания проблем е и липсата на нормативни правила за принципите и механизма, по който следва да се изготвят тарифите на превозвачите, което е предпоставка за различен подход при възлагането на транспортната услуга. </w:t>
      </w:r>
    </w:p>
    <w:p w14:paraId="2B60A1F6" w14:textId="77777777" w:rsidR="001A493E" w:rsidRPr="008072B9" w:rsidRDefault="001A493E" w:rsidP="00993735">
      <w:pPr>
        <w:pStyle w:val="NormalWeb"/>
        <w:spacing w:before="0" w:beforeAutospacing="0" w:after="0" w:afterAutospacing="0" w:line="360" w:lineRule="auto"/>
        <w:ind w:firstLine="680"/>
        <w:jc w:val="both"/>
        <w:rPr>
          <w:rFonts w:eastAsiaTheme="minorHAnsi"/>
          <w:sz w:val="16"/>
          <w:szCs w:val="16"/>
          <w:lang w:eastAsia="en-US"/>
        </w:rPr>
      </w:pPr>
    </w:p>
    <w:p w14:paraId="3532340F" w14:textId="77777777" w:rsidR="0088488A" w:rsidRPr="008072B9" w:rsidRDefault="00C84144" w:rsidP="001D605C">
      <w:pPr>
        <w:pStyle w:val="NormalWeb"/>
        <w:spacing w:before="0" w:beforeAutospacing="0" w:after="0" w:afterAutospacing="0" w:line="360" w:lineRule="auto"/>
        <w:ind w:firstLine="680"/>
        <w:jc w:val="both"/>
        <w:rPr>
          <w:rFonts w:eastAsiaTheme="minorHAnsi"/>
          <w:lang w:eastAsia="en-US"/>
        </w:rPr>
      </w:pPr>
      <w:bookmarkStart w:id="32" w:name="_Hlk189652389"/>
      <w:r w:rsidRPr="008072B9">
        <w:rPr>
          <w:rFonts w:eastAsiaTheme="minorHAnsi"/>
          <w:b/>
          <w:bCs/>
          <w:lang w:eastAsia="en-US"/>
        </w:rPr>
        <w:t>Проблем 5</w:t>
      </w:r>
      <w:r w:rsidRPr="008072B9">
        <w:rPr>
          <w:rFonts w:eastAsiaTheme="minorHAnsi"/>
          <w:lang w:eastAsia="en-US"/>
        </w:rPr>
        <w:t xml:space="preserve"> </w:t>
      </w:r>
      <w:r w:rsidR="0088488A" w:rsidRPr="008072B9">
        <w:rPr>
          <w:rFonts w:eastAsiaTheme="minorHAnsi"/>
          <w:i/>
          <w:iCs/>
          <w:lang w:eastAsia="en-US"/>
        </w:rPr>
        <w:t>Наличие на много на брой компетентни органи (особено по отношение на автомобилния превоз) и сложни административни процедури; липса на изградени механизми за сътрудничество между различните органи и администрации, ангажирани с обществения транспорт, както и механизми за сътрудничество с неправителствени организации, гражданското общество и местните организации</w:t>
      </w:r>
      <w:r w:rsidR="008567A8" w:rsidRPr="008072B9">
        <w:rPr>
          <w:rFonts w:eastAsiaTheme="minorHAnsi"/>
          <w:lang w:eastAsia="en-US"/>
        </w:rPr>
        <w:t>.</w:t>
      </w:r>
    </w:p>
    <w:bookmarkEnd w:id="32"/>
    <w:p w14:paraId="6203E72F" w14:textId="77777777" w:rsidR="00A43B29" w:rsidRPr="008072B9" w:rsidRDefault="00735A59" w:rsidP="001D605C">
      <w:pPr>
        <w:pStyle w:val="ListParagraph"/>
        <w:spacing w:after="0" w:line="360" w:lineRule="auto"/>
        <w:ind w:left="0" w:firstLine="680"/>
        <w:contextualSpacing w:val="0"/>
        <w:jc w:val="both"/>
        <w:rPr>
          <w:rFonts w:ascii="Times New Roman" w:hAnsi="Times New Roman" w:cs="Times New Roman"/>
          <w:sz w:val="24"/>
          <w:szCs w:val="24"/>
        </w:rPr>
      </w:pPr>
      <w:r w:rsidRPr="008072B9">
        <w:rPr>
          <w:rFonts w:ascii="Times New Roman" w:hAnsi="Times New Roman" w:cs="Times New Roman"/>
          <w:sz w:val="24"/>
          <w:szCs w:val="24"/>
        </w:rPr>
        <w:t xml:space="preserve">В областта на автомобилния транспорт следните държавни органи и администрации са ангажирани в една или друга степен (изброени са някои от по-основните правомощия): </w:t>
      </w:r>
    </w:p>
    <w:p w14:paraId="4AC8D7B5" w14:textId="77777777" w:rsidR="00735A59" w:rsidRPr="008072B9" w:rsidRDefault="00735A59" w:rsidP="00735A59">
      <w:pPr>
        <w:tabs>
          <w:tab w:val="left" w:pos="993"/>
        </w:tabs>
        <w:spacing w:after="0" w:line="360" w:lineRule="auto"/>
        <w:ind w:left="709"/>
        <w:contextualSpacing/>
        <w:jc w:val="both"/>
        <w:rPr>
          <w:rFonts w:ascii="Times New Roman" w:eastAsia="Calibri" w:hAnsi="Times New Roman" w:cs="Times New Roman"/>
          <w:i/>
          <w:iCs/>
          <w:sz w:val="24"/>
          <w:szCs w:val="24"/>
          <w:u w:val="single"/>
        </w:rPr>
      </w:pPr>
      <w:r w:rsidRPr="008072B9">
        <w:rPr>
          <w:rFonts w:ascii="Times New Roman" w:eastAsia="Calibri" w:hAnsi="Times New Roman" w:cs="Times New Roman"/>
          <w:i/>
          <w:iCs/>
          <w:sz w:val="24"/>
          <w:szCs w:val="24"/>
          <w:u w:val="single"/>
        </w:rPr>
        <w:t>Министърът на транспорта и съобщенията:</w:t>
      </w:r>
    </w:p>
    <w:p w14:paraId="1608083C" w14:textId="77777777" w:rsidR="00735A59" w:rsidRPr="008072B9" w:rsidRDefault="00735A59" w:rsidP="006D07B9">
      <w:pPr>
        <w:numPr>
          <w:ilvl w:val="1"/>
          <w:numId w:val="11"/>
        </w:numPr>
        <w:tabs>
          <w:tab w:val="left" w:pos="993"/>
        </w:tabs>
        <w:spacing w:after="0" w:line="360" w:lineRule="auto"/>
        <w:ind w:left="993" w:firstLine="425"/>
        <w:contextualSpacing/>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издава подзаконовите актове по прилагането на ЗАП;</w:t>
      </w:r>
    </w:p>
    <w:p w14:paraId="4D30923B" w14:textId="77777777" w:rsidR="00735A59" w:rsidRPr="008072B9" w:rsidRDefault="00735A59" w:rsidP="006D07B9">
      <w:pPr>
        <w:numPr>
          <w:ilvl w:val="1"/>
          <w:numId w:val="11"/>
        </w:numPr>
        <w:tabs>
          <w:tab w:val="left" w:pos="0"/>
        </w:tabs>
        <w:spacing w:after="0" w:line="360" w:lineRule="auto"/>
        <w:ind w:left="0" w:firstLine="1418"/>
        <w:contextualSpacing/>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анализира и прогнозира функционирането на транспортния пазар;</w:t>
      </w:r>
    </w:p>
    <w:p w14:paraId="5B66B042" w14:textId="77777777" w:rsidR="00735A59" w:rsidRPr="008072B9" w:rsidRDefault="00735A59" w:rsidP="006D07B9">
      <w:pPr>
        <w:numPr>
          <w:ilvl w:val="1"/>
          <w:numId w:val="11"/>
        </w:numPr>
        <w:tabs>
          <w:tab w:val="left" w:pos="0"/>
        </w:tabs>
        <w:spacing w:after="0" w:line="360" w:lineRule="auto"/>
        <w:ind w:left="0" w:firstLine="1418"/>
        <w:contextualSpacing/>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утвърждава междуобластната транспортна схема и републиканската транспортна схема;</w:t>
      </w:r>
    </w:p>
    <w:p w14:paraId="0D84B11E" w14:textId="77777777" w:rsidR="00735A59" w:rsidRPr="008072B9" w:rsidRDefault="00735A59" w:rsidP="006D07B9">
      <w:pPr>
        <w:numPr>
          <w:ilvl w:val="1"/>
          <w:numId w:val="11"/>
        </w:numPr>
        <w:tabs>
          <w:tab w:val="left" w:pos="0"/>
        </w:tabs>
        <w:spacing w:after="0" w:line="360" w:lineRule="auto"/>
        <w:ind w:left="0" w:firstLine="1418"/>
        <w:contextualSpacing/>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 xml:space="preserve">назначава комисии за разглеждане и решаване на постъпилите предложения за промени в маршрутните разписания на съществуващите линии от републиканската и междуобластната транспортни схеми и откриване на нови линии (курсове); </w:t>
      </w:r>
    </w:p>
    <w:p w14:paraId="368B76E8" w14:textId="77777777" w:rsidR="00735A59" w:rsidRPr="008072B9" w:rsidRDefault="00735A59" w:rsidP="006D07B9">
      <w:pPr>
        <w:numPr>
          <w:ilvl w:val="1"/>
          <w:numId w:val="11"/>
        </w:numPr>
        <w:tabs>
          <w:tab w:val="left" w:pos="0"/>
        </w:tabs>
        <w:spacing w:after="0" w:line="360" w:lineRule="auto"/>
        <w:ind w:left="0" w:firstLine="1418"/>
        <w:contextualSpacing/>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lastRenderedPageBreak/>
        <w:t>координира дейностите при внедряване и използване на интелигентни транспортни системи в областта на автомобилния транспорт и интерфейси с останалите видове транспорт.</w:t>
      </w:r>
    </w:p>
    <w:p w14:paraId="1F5D862A" w14:textId="77777777" w:rsidR="00735A59" w:rsidRPr="008072B9" w:rsidRDefault="00735A59" w:rsidP="00735A59">
      <w:pPr>
        <w:tabs>
          <w:tab w:val="left" w:pos="993"/>
        </w:tabs>
        <w:spacing w:after="0" w:line="360" w:lineRule="auto"/>
        <w:ind w:left="709"/>
        <w:contextualSpacing/>
        <w:jc w:val="both"/>
        <w:rPr>
          <w:rFonts w:ascii="Times New Roman" w:eastAsia="Calibri" w:hAnsi="Times New Roman" w:cs="Times New Roman"/>
          <w:bCs/>
          <w:i/>
          <w:iCs/>
          <w:sz w:val="24"/>
          <w:szCs w:val="24"/>
          <w:u w:val="single"/>
        </w:rPr>
      </w:pPr>
      <w:r w:rsidRPr="008072B9">
        <w:rPr>
          <w:rFonts w:ascii="Times New Roman" w:eastAsia="Calibri" w:hAnsi="Times New Roman" w:cs="Times New Roman"/>
          <w:bCs/>
          <w:i/>
          <w:iCs/>
          <w:sz w:val="24"/>
          <w:szCs w:val="24"/>
          <w:u w:val="single"/>
        </w:rPr>
        <w:t>Изпълнителна агенция „Автомобилна администрация“:</w:t>
      </w:r>
    </w:p>
    <w:p w14:paraId="61F0B19A" w14:textId="77777777" w:rsidR="00735A59" w:rsidRPr="008072B9" w:rsidRDefault="00735A59" w:rsidP="006D07B9">
      <w:pPr>
        <w:numPr>
          <w:ilvl w:val="1"/>
          <w:numId w:val="12"/>
        </w:numPr>
        <w:spacing w:after="0" w:line="360" w:lineRule="auto"/>
        <w:ind w:left="0" w:firstLine="1418"/>
        <w:contextualSpacing/>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извършва координация и контрол на дейността при осъществяването на автомобилните превози на пътници и товари;</w:t>
      </w:r>
    </w:p>
    <w:p w14:paraId="69DA518F" w14:textId="77777777" w:rsidR="00735A59" w:rsidRPr="008072B9" w:rsidRDefault="00735A59" w:rsidP="006D07B9">
      <w:pPr>
        <w:numPr>
          <w:ilvl w:val="1"/>
          <w:numId w:val="12"/>
        </w:numPr>
        <w:spacing w:after="0" w:line="360" w:lineRule="auto"/>
        <w:ind w:left="0" w:firstLine="1418"/>
        <w:contextualSpacing/>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 xml:space="preserve">разработва републиканската и междуобластната </w:t>
      </w:r>
      <w:r w:rsidR="004E165F" w:rsidRPr="008072B9">
        <w:rPr>
          <w:rFonts w:ascii="Times New Roman" w:eastAsia="Calibri" w:hAnsi="Times New Roman" w:cs="Times New Roman"/>
          <w:sz w:val="24"/>
          <w:szCs w:val="24"/>
        </w:rPr>
        <w:t>транспортн</w:t>
      </w:r>
      <w:r w:rsidR="004E165F">
        <w:rPr>
          <w:rFonts w:ascii="Times New Roman" w:eastAsia="Calibri" w:hAnsi="Times New Roman" w:cs="Times New Roman"/>
          <w:sz w:val="24"/>
          <w:szCs w:val="24"/>
        </w:rPr>
        <w:t>и</w:t>
      </w:r>
      <w:r w:rsidR="004E165F" w:rsidRPr="008072B9">
        <w:rPr>
          <w:rFonts w:ascii="Times New Roman" w:eastAsia="Calibri" w:hAnsi="Times New Roman" w:cs="Times New Roman"/>
          <w:sz w:val="24"/>
          <w:szCs w:val="24"/>
        </w:rPr>
        <w:t xml:space="preserve"> схем</w:t>
      </w:r>
      <w:r w:rsidR="004E165F">
        <w:rPr>
          <w:rFonts w:ascii="Times New Roman" w:eastAsia="Calibri" w:hAnsi="Times New Roman" w:cs="Times New Roman"/>
          <w:sz w:val="24"/>
          <w:szCs w:val="24"/>
        </w:rPr>
        <w:t>и</w:t>
      </w:r>
      <w:r w:rsidRPr="008072B9">
        <w:rPr>
          <w:rFonts w:ascii="Times New Roman" w:eastAsia="Calibri" w:hAnsi="Times New Roman" w:cs="Times New Roman"/>
          <w:sz w:val="24"/>
          <w:szCs w:val="24"/>
        </w:rPr>
        <w:t>;</w:t>
      </w:r>
    </w:p>
    <w:p w14:paraId="7777DB60" w14:textId="77777777" w:rsidR="00735A59" w:rsidRPr="008072B9" w:rsidRDefault="00735A59" w:rsidP="006D07B9">
      <w:pPr>
        <w:numPr>
          <w:ilvl w:val="1"/>
          <w:numId w:val="12"/>
        </w:numPr>
        <w:spacing w:after="0" w:line="360" w:lineRule="auto"/>
        <w:ind w:left="0" w:firstLine="1418"/>
        <w:contextualSpacing/>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проверява наличието на условията за издаване на лиценз за обществен превоз и на изискванията за достъп до пазара при извършването на превози на пътници и товари;</w:t>
      </w:r>
    </w:p>
    <w:p w14:paraId="4C27D874" w14:textId="77777777" w:rsidR="00735A59" w:rsidRPr="008072B9" w:rsidRDefault="00735A59" w:rsidP="006D07B9">
      <w:pPr>
        <w:numPr>
          <w:ilvl w:val="1"/>
          <w:numId w:val="12"/>
        </w:numPr>
        <w:spacing w:after="0" w:line="360" w:lineRule="auto"/>
        <w:ind w:left="0" w:firstLine="1418"/>
        <w:contextualSpacing/>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категоризира автогарите на територията на Република България;</w:t>
      </w:r>
    </w:p>
    <w:p w14:paraId="2FA7A73E" w14:textId="77777777" w:rsidR="00735A59" w:rsidRPr="008072B9" w:rsidRDefault="00735A59" w:rsidP="006D07B9">
      <w:pPr>
        <w:numPr>
          <w:ilvl w:val="1"/>
          <w:numId w:val="12"/>
        </w:numPr>
        <w:spacing w:after="0" w:line="360" w:lineRule="auto"/>
        <w:ind w:left="0" w:firstLine="1418"/>
        <w:contextualSpacing/>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 xml:space="preserve">води списък на автогарите и автоспирките, обслужващи международните автобусни линии и тези от републиканската и междуобластната </w:t>
      </w:r>
      <w:r w:rsidR="004E165F" w:rsidRPr="008072B9">
        <w:rPr>
          <w:rFonts w:ascii="Times New Roman" w:eastAsia="Calibri" w:hAnsi="Times New Roman" w:cs="Times New Roman"/>
          <w:sz w:val="24"/>
          <w:szCs w:val="24"/>
        </w:rPr>
        <w:t>транспортн</w:t>
      </w:r>
      <w:r w:rsidR="004E165F">
        <w:rPr>
          <w:rFonts w:ascii="Times New Roman" w:eastAsia="Calibri" w:hAnsi="Times New Roman" w:cs="Times New Roman"/>
          <w:sz w:val="24"/>
          <w:szCs w:val="24"/>
        </w:rPr>
        <w:t>и</w:t>
      </w:r>
      <w:r w:rsidR="004E165F" w:rsidRPr="008072B9">
        <w:rPr>
          <w:rFonts w:ascii="Times New Roman" w:eastAsia="Calibri" w:hAnsi="Times New Roman" w:cs="Times New Roman"/>
          <w:sz w:val="24"/>
          <w:szCs w:val="24"/>
        </w:rPr>
        <w:t xml:space="preserve"> схем</w:t>
      </w:r>
      <w:r w:rsidR="004E165F">
        <w:rPr>
          <w:rFonts w:ascii="Times New Roman" w:eastAsia="Calibri" w:hAnsi="Times New Roman" w:cs="Times New Roman"/>
          <w:sz w:val="24"/>
          <w:szCs w:val="24"/>
        </w:rPr>
        <w:t>и</w:t>
      </w:r>
      <w:r w:rsidRPr="008072B9">
        <w:rPr>
          <w:rFonts w:ascii="Times New Roman" w:eastAsia="Calibri" w:hAnsi="Times New Roman" w:cs="Times New Roman"/>
          <w:sz w:val="24"/>
          <w:szCs w:val="24"/>
        </w:rPr>
        <w:t>;</w:t>
      </w:r>
    </w:p>
    <w:p w14:paraId="4DC7CBD7" w14:textId="77777777" w:rsidR="00735A59" w:rsidRPr="008072B9" w:rsidRDefault="00735A59" w:rsidP="006D07B9">
      <w:pPr>
        <w:numPr>
          <w:ilvl w:val="1"/>
          <w:numId w:val="12"/>
        </w:numPr>
        <w:spacing w:after="0" w:line="360" w:lineRule="auto"/>
        <w:ind w:left="0" w:firstLine="1418"/>
        <w:contextualSpacing/>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 xml:space="preserve">представител на администрацията се включва в комисиите, назначени от областния управител, за разглеждане на предложения за промени в маршрутните разписания от областните </w:t>
      </w:r>
      <w:r w:rsidR="004E165F">
        <w:rPr>
          <w:rFonts w:ascii="Times New Roman" w:eastAsia="Calibri" w:hAnsi="Times New Roman" w:cs="Times New Roman"/>
          <w:sz w:val="24"/>
          <w:szCs w:val="24"/>
        </w:rPr>
        <w:t xml:space="preserve">транспортни </w:t>
      </w:r>
      <w:r w:rsidRPr="008072B9">
        <w:rPr>
          <w:rFonts w:ascii="Times New Roman" w:eastAsia="Calibri" w:hAnsi="Times New Roman" w:cs="Times New Roman"/>
          <w:sz w:val="24"/>
          <w:szCs w:val="24"/>
        </w:rPr>
        <w:t>схеми;</w:t>
      </w:r>
    </w:p>
    <w:p w14:paraId="04E3DA8A" w14:textId="77777777" w:rsidR="00735A59" w:rsidRPr="008072B9" w:rsidRDefault="00735A59" w:rsidP="006D07B9">
      <w:pPr>
        <w:numPr>
          <w:ilvl w:val="1"/>
          <w:numId w:val="12"/>
        </w:numPr>
        <w:spacing w:after="0" w:line="360" w:lineRule="auto"/>
        <w:ind w:left="0" w:firstLine="1418"/>
        <w:contextualSpacing/>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представител</w:t>
      </w:r>
      <w:r w:rsidR="004E165F">
        <w:rPr>
          <w:rFonts w:ascii="Times New Roman" w:eastAsia="Calibri" w:hAnsi="Times New Roman" w:cs="Times New Roman"/>
          <w:sz w:val="24"/>
          <w:szCs w:val="24"/>
        </w:rPr>
        <w:t>и</w:t>
      </w:r>
      <w:r w:rsidRPr="008072B9">
        <w:rPr>
          <w:rFonts w:ascii="Times New Roman" w:eastAsia="Calibri" w:hAnsi="Times New Roman" w:cs="Times New Roman"/>
          <w:sz w:val="24"/>
          <w:szCs w:val="24"/>
        </w:rPr>
        <w:t xml:space="preserve"> на администрацията се включва</w:t>
      </w:r>
      <w:r w:rsidR="004E165F">
        <w:rPr>
          <w:rFonts w:ascii="Times New Roman" w:eastAsia="Calibri" w:hAnsi="Times New Roman" w:cs="Times New Roman"/>
          <w:sz w:val="24"/>
          <w:szCs w:val="24"/>
        </w:rPr>
        <w:t>т</w:t>
      </w:r>
      <w:r w:rsidRPr="008072B9">
        <w:rPr>
          <w:rFonts w:ascii="Times New Roman" w:eastAsia="Calibri" w:hAnsi="Times New Roman" w:cs="Times New Roman"/>
          <w:sz w:val="24"/>
          <w:szCs w:val="24"/>
        </w:rPr>
        <w:t xml:space="preserve"> в комисиите, назначени от министъра на транспорта и съобщенията, за разглеждане на предложения за промени в маршрутните разписания на съществуващите линии от републиканската и междуобластната </w:t>
      </w:r>
      <w:r w:rsidR="004E165F" w:rsidRPr="008072B9">
        <w:rPr>
          <w:rFonts w:ascii="Times New Roman" w:eastAsia="Calibri" w:hAnsi="Times New Roman" w:cs="Times New Roman"/>
          <w:sz w:val="24"/>
          <w:szCs w:val="24"/>
        </w:rPr>
        <w:t>транспортн</w:t>
      </w:r>
      <w:r w:rsidR="004E165F">
        <w:rPr>
          <w:rFonts w:ascii="Times New Roman" w:eastAsia="Calibri" w:hAnsi="Times New Roman" w:cs="Times New Roman"/>
          <w:sz w:val="24"/>
          <w:szCs w:val="24"/>
        </w:rPr>
        <w:t>и</w:t>
      </w:r>
      <w:r w:rsidR="004E165F" w:rsidRPr="008072B9">
        <w:rPr>
          <w:rFonts w:ascii="Times New Roman" w:eastAsia="Calibri" w:hAnsi="Times New Roman" w:cs="Times New Roman"/>
          <w:sz w:val="24"/>
          <w:szCs w:val="24"/>
        </w:rPr>
        <w:t xml:space="preserve"> схем</w:t>
      </w:r>
      <w:r w:rsidR="004E165F">
        <w:rPr>
          <w:rFonts w:ascii="Times New Roman" w:eastAsia="Calibri" w:hAnsi="Times New Roman" w:cs="Times New Roman"/>
          <w:sz w:val="24"/>
          <w:szCs w:val="24"/>
        </w:rPr>
        <w:t>и</w:t>
      </w:r>
      <w:r w:rsidRPr="008072B9">
        <w:rPr>
          <w:rFonts w:ascii="Times New Roman" w:eastAsia="Calibri" w:hAnsi="Times New Roman" w:cs="Times New Roman"/>
          <w:sz w:val="24"/>
          <w:szCs w:val="24"/>
        </w:rPr>
        <w:t>.</w:t>
      </w:r>
    </w:p>
    <w:p w14:paraId="34439509" w14:textId="77777777" w:rsidR="00735A59" w:rsidRPr="008072B9" w:rsidRDefault="00735A59" w:rsidP="00735A59">
      <w:pPr>
        <w:tabs>
          <w:tab w:val="left" w:pos="993"/>
        </w:tabs>
        <w:spacing w:after="0" w:line="360" w:lineRule="auto"/>
        <w:ind w:left="709"/>
        <w:contextualSpacing/>
        <w:jc w:val="both"/>
        <w:rPr>
          <w:rFonts w:ascii="Times New Roman" w:eastAsia="Calibri" w:hAnsi="Times New Roman" w:cs="Times New Roman"/>
          <w:bCs/>
          <w:i/>
          <w:iCs/>
          <w:sz w:val="24"/>
          <w:szCs w:val="24"/>
          <w:u w:val="single"/>
        </w:rPr>
      </w:pPr>
      <w:r w:rsidRPr="008072B9">
        <w:rPr>
          <w:rFonts w:ascii="Times New Roman" w:eastAsia="Calibri" w:hAnsi="Times New Roman" w:cs="Times New Roman"/>
          <w:bCs/>
          <w:i/>
          <w:iCs/>
          <w:sz w:val="24"/>
          <w:szCs w:val="24"/>
          <w:u w:val="single"/>
        </w:rPr>
        <w:t xml:space="preserve">Областните пътни управления към Агенция „Пътна </w:t>
      </w:r>
      <w:r w:rsidR="004E165F">
        <w:rPr>
          <w:rFonts w:ascii="Times New Roman" w:eastAsia="Calibri" w:hAnsi="Times New Roman" w:cs="Times New Roman"/>
          <w:bCs/>
          <w:i/>
          <w:iCs/>
          <w:sz w:val="24"/>
          <w:szCs w:val="24"/>
          <w:u w:val="single"/>
        </w:rPr>
        <w:t>и</w:t>
      </w:r>
      <w:r w:rsidRPr="008072B9">
        <w:rPr>
          <w:rFonts w:ascii="Times New Roman" w:eastAsia="Calibri" w:hAnsi="Times New Roman" w:cs="Times New Roman"/>
          <w:bCs/>
          <w:i/>
          <w:iCs/>
          <w:sz w:val="24"/>
          <w:szCs w:val="24"/>
          <w:u w:val="single"/>
        </w:rPr>
        <w:t>нфраструктура“:</w:t>
      </w:r>
    </w:p>
    <w:p w14:paraId="1FB936E4" w14:textId="77777777" w:rsidR="00735A59" w:rsidRPr="008072B9" w:rsidRDefault="00735A59" w:rsidP="006D07B9">
      <w:pPr>
        <w:numPr>
          <w:ilvl w:val="1"/>
          <w:numId w:val="13"/>
        </w:numPr>
        <w:tabs>
          <w:tab w:val="left" w:pos="0"/>
        </w:tabs>
        <w:spacing w:after="0" w:line="360" w:lineRule="auto"/>
        <w:ind w:left="0" w:firstLine="1418"/>
        <w:contextualSpacing/>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представители на областните пътни управления</w:t>
      </w:r>
      <w:r w:rsidRPr="008072B9" w:rsidDel="005E2B76">
        <w:rPr>
          <w:rFonts w:ascii="Times New Roman" w:eastAsia="Calibri" w:hAnsi="Times New Roman" w:cs="Times New Roman"/>
          <w:sz w:val="24"/>
          <w:szCs w:val="24"/>
        </w:rPr>
        <w:t xml:space="preserve"> </w:t>
      </w:r>
      <w:r w:rsidRPr="008072B9">
        <w:rPr>
          <w:rFonts w:ascii="Times New Roman" w:eastAsia="Calibri" w:hAnsi="Times New Roman" w:cs="Times New Roman"/>
          <w:sz w:val="24"/>
          <w:szCs w:val="24"/>
        </w:rPr>
        <w:t>се включват в комисиите, назначени от кмета на общината, за разработване на маршрутните разписания на линиите от общинските транспортни схеми;</w:t>
      </w:r>
    </w:p>
    <w:p w14:paraId="1F7B7A48" w14:textId="77777777" w:rsidR="00735A59" w:rsidRPr="008072B9" w:rsidRDefault="00735A59" w:rsidP="006D07B9">
      <w:pPr>
        <w:numPr>
          <w:ilvl w:val="1"/>
          <w:numId w:val="13"/>
        </w:numPr>
        <w:tabs>
          <w:tab w:val="left" w:pos="0"/>
        </w:tabs>
        <w:spacing w:after="0" w:line="360" w:lineRule="auto"/>
        <w:ind w:left="0" w:firstLine="1418"/>
        <w:contextualSpacing/>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представители на областните пътни управления</w:t>
      </w:r>
      <w:r w:rsidRPr="008072B9" w:rsidDel="005E2B76">
        <w:rPr>
          <w:rFonts w:ascii="Times New Roman" w:eastAsia="Calibri" w:hAnsi="Times New Roman" w:cs="Times New Roman"/>
          <w:sz w:val="24"/>
          <w:szCs w:val="24"/>
        </w:rPr>
        <w:t xml:space="preserve"> </w:t>
      </w:r>
      <w:r w:rsidRPr="008072B9">
        <w:rPr>
          <w:rFonts w:ascii="Times New Roman" w:eastAsia="Calibri" w:hAnsi="Times New Roman" w:cs="Times New Roman"/>
          <w:sz w:val="24"/>
          <w:szCs w:val="24"/>
        </w:rPr>
        <w:t xml:space="preserve">се включват в комисиите, назначени от областния управител, за разглеждане на предложения за промени в маршрутните разписания от областните </w:t>
      </w:r>
      <w:r w:rsidR="004E165F">
        <w:rPr>
          <w:rFonts w:ascii="Times New Roman" w:eastAsia="Calibri" w:hAnsi="Times New Roman" w:cs="Times New Roman"/>
          <w:sz w:val="24"/>
          <w:szCs w:val="24"/>
        </w:rPr>
        <w:t xml:space="preserve">транспортни </w:t>
      </w:r>
      <w:r w:rsidRPr="008072B9">
        <w:rPr>
          <w:rFonts w:ascii="Times New Roman" w:eastAsia="Calibri" w:hAnsi="Times New Roman" w:cs="Times New Roman"/>
          <w:sz w:val="24"/>
          <w:szCs w:val="24"/>
        </w:rPr>
        <w:t>схеми;</w:t>
      </w:r>
    </w:p>
    <w:p w14:paraId="5F0EF17F" w14:textId="77777777" w:rsidR="00735A59" w:rsidRPr="008072B9" w:rsidRDefault="00735A59" w:rsidP="006D07B9">
      <w:pPr>
        <w:numPr>
          <w:ilvl w:val="1"/>
          <w:numId w:val="13"/>
        </w:numPr>
        <w:tabs>
          <w:tab w:val="left" w:pos="0"/>
        </w:tabs>
        <w:spacing w:after="0" w:line="360" w:lineRule="auto"/>
        <w:ind w:left="0" w:firstLine="1418"/>
        <w:contextualSpacing/>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представители на областните пътни управления</w:t>
      </w:r>
      <w:r w:rsidRPr="008072B9" w:rsidDel="005E2B76">
        <w:rPr>
          <w:rFonts w:ascii="Times New Roman" w:eastAsia="Calibri" w:hAnsi="Times New Roman" w:cs="Times New Roman"/>
          <w:sz w:val="24"/>
          <w:szCs w:val="24"/>
        </w:rPr>
        <w:t xml:space="preserve"> </w:t>
      </w:r>
      <w:r w:rsidRPr="008072B9">
        <w:rPr>
          <w:rFonts w:ascii="Times New Roman" w:eastAsia="Calibri" w:hAnsi="Times New Roman" w:cs="Times New Roman"/>
          <w:sz w:val="24"/>
          <w:szCs w:val="24"/>
        </w:rPr>
        <w:t xml:space="preserve">се включват в комисиите, назначени от министъра на транспорта и съобщенията, за разглеждане на предложения за промени в маршрутните разписания на съществуващите линии от републиканската и междуобластната </w:t>
      </w:r>
      <w:r w:rsidR="004E165F" w:rsidRPr="008072B9">
        <w:rPr>
          <w:rFonts w:ascii="Times New Roman" w:eastAsia="Calibri" w:hAnsi="Times New Roman" w:cs="Times New Roman"/>
          <w:sz w:val="24"/>
          <w:szCs w:val="24"/>
        </w:rPr>
        <w:t>транспортн</w:t>
      </w:r>
      <w:r w:rsidR="004E165F">
        <w:rPr>
          <w:rFonts w:ascii="Times New Roman" w:eastAsia="Calibri" w:hAnsi="Times New Roman" w:cs="Times New Roman"/>
          <w:sz w:val="24"/>
          <w:szCs w:val="24"/>
        </w:rPr>
        <w:t>и</w:t>
      </w:r>
      <w:r w:rsidR="004E165F" w:rsidRPr="008072B9">
        <w:rPr>
          <w:rFonts w:ascii="Times New Roman" w:eastAsia="Calibri" w:hAnsi="Times New Roman" w:cs="Times New Roman"/>
          <w:sz w:val="24"/>
          <w:szCs w:val="24"/>
        </w:rPr>
        <w:t xml:space="preserve"> схем</w:t>
      </w:r>
      <w:r w:rsidR="004E165F">
        <w:rPr>
          <w:rFonts w:ascii="Times New Roman" w:eastAsia="Calibri" w:hAnsi="Times New Roman" w:cs="Times New Roman"/>
          <w:sz w:val="24"/>
          <w:szCs w:val="24"/>
        </w:rPr>
        <w:t>и</w:t>
      </w:r>
      <w:r w:rsidRPr="008072B9">
        <w:rPr>
          <w:rFonts w:ascii="Times New Roman" w:eastAsia="Calibri" w:hAnsi="Times New Roman" w:cs="Times New Roman"/>
          <w:sz w:val="24"/>
          <w:szCs w:val="24"/>
        </w:rPr>
        <w:t>.</w:t>
      </w:r>
    </w:p>
    <w:p w14:paraId="5B539111" w14:textId="77777777" w:rsidR="00735A59" w:rsidRPr="008072B9" w:rsidRDefault="00735A59" w:rsidP="00735A59">
      <w:pPr>
        <w:tabs>
          <w:tab w:val="left" w:pos="993"/>
        </w:tabs>
        <w:spacing w:after="0" w:line="360" w:lineRule="auto"/>
        <w:ind w:left="709"/>
        <w:contextualSpacing/>
        <w:jc w:val="both"/>
        <w:rPr>
          <w:rFonts w:ascii="Times New Roman" w:eastAsia="Calibri" w:hAnsi="Times New Roman" w:cs="Times New Roman"/>
          <w:bCs/>
          <w:i/>
          <w:iCs/>
          <w:sz w:val="24"/>
          <w:szCs w:val="24"/>
          <w:u w:val="single"/>
        </w:rPr>
      </w:pPr>
      <w:r w:rsidRPr="008072B9">
        <w:rPr>
          <w:rFonts w:ascii="Times New Roman" w:eastAsia="Calibri" w:hAnsi="Times New Roman" w:cs="Times New Roman"/>
          <w:bCs/>
          <w:i/>
          <w:iCs/>
          <w:sz w:val="24"/>
          <w:szCs w:val="24"/>
          <w:u w:val="single"/>
        </w:rPr>
        <w:lastRenderedPageBreak/>
        <w:t>Изпълнителна агенция „Железопътна администрация“:</w:t>
      </w:r>
    </w:p>
    <w:p w14:paraId="2FF123A6" w14:textId="77777777" w:rsidR="00735A59" w:rsidRPr="008072B9" w:rsidRDefault="00735A59" w:rsidP="006D07B9">
      <w:pPr>
        <w:numPr>
          <w:ilvl w:val="1"/>
          <w:numId w:val="19"/>
        </w:numPr>
        <w:tabs>
          <w:tab w:val="left" w:pos="993"/>
        </w:tabs>
        <w:spacing w:after="0" w:line="360" w:lineRule="auto"/>
        <w:ind w:left="0" w:firstLine="1418"/>
        <w:contextualSpacing/>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 xml:space="preserve">представител на администрацията се включва в комисиите, назначени от областния управител, за разглеждане на предложения за промени в маршрутните разписания от областните </w:t>
      </w:r>
      <w:r w:rsidR="004E165F">
        <w:rPr>
          <w:rFonts w:ascii="Times New Roman" w:eastAsia="Calibri" w:hAnsi="Times New Roman" w:cs="Times New Roman"/>
          <w:sz w:val="24"/>
          <w:szCs w:val="24"/>
        </w:rPr>
        <w:t xml:space="preserve">транспортни </w:t>
      </w:r>
      <w:r w:rsidRPr="008072B9">
        <w:rPr>
          <w:rFonts w:ascii="Times New Roman" w:eastAsia="Calibri" w:hAnsi="Times New Roman" w:cs="Times New Roman"/>
          <w:sz w:val="24"/>
          <w:szCs w:val="24"/>
        </w:rPr>
        <w:t>схеми;</w:t>
      </w:r>
    </w:p>
    <w:p w14:paraId="50F1756A" w14:textId="77777777" w:rsidR="00735A59" w:rsidRPr="008072B9" w:rsidRDefault="00735A59" w:rsidP="006D07B9">
      <w:pPr>
        <w:numPr>
          <w:ilvl w:val="1"/>
          <w:numId w:val="19"/>
        </w:numPr>
        <w:tabs>
          <w:tab w:val="left" w:pos="993"/>
        </w:tabs>
        <w:spacing w:after="0" w:line="360" w:lineRule="auto"/>
        <w:ind w:left="0" w:firstLine="1418"/>
        <w:contextualSpacing/>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 xml:space="preserve">представител на администрацията се включва в комисиите, назначени от министъра на транспорта и съобщенията, за разглеждане на предложения за промени в маршрутните разписания на съществуващите линии от републиканската и междуобластната </w:t>
      </w:r>
      <w:r w:rsidR="004E165F" w:rsidRPr="008072B9">
        <w:rPr>
          <w:rFonts w:ascii="Times New Roman" w:eastAsia="Calibri" w:hAnsi="Times New Roman" w:cs="Times New Roman"/>
          <w:sz w:val="24"/>
          <w:szCs w:val="24"/>
        </w:rPr>
        <w:t>транспортн</w:t>
      </w:r>
      <w:r w:rsidR="004E165F">
        <w:rPr>
          <w:rFonts w:ascii="Times New Roman" w:eastAsia="Calibri" w:hAnsi="Times New Roman" w:cs="Times New Roman"/>
          <w:sz w:val="24"/>
          <w:szCs w:val="24"/>
        </w:rPr>
        <w:t>и</w:t>
      </w:r>
      <w:r w:rsidR="004E165F" w:rsidRPr="008072B9">
        <w:rPr>
          <w:rFonts w:ascii="Times New Roman" w:eastAsia="Calibri" w:hAnsi="Times New Roman" w:cs="Times New Roman"/>
          <w:sz w:val="24"/>
          <w:szCs w:val="24"/>
        </w:rPr>
        <w:t xml:space="preserve"> схем</w:t>
      </w:r>
      <w:r w:rsidR="004E165F">
        <w:rPr>
          <w:rFonts w:ascii="Times New Roman" w:eastAsia="Calibri" w:hAnsi="Times New Roman" w:cs="Times New Roman"/>
          <w:sz w:val="24"/>
          <w:szCs w:val="24"/>
        </w:rPr>
        <w:t>и</w:t>
      </w:r>
      <w:r w:rsidRPr="008072B9">
        <w:rPr>
          <w:rFonts w:ascii="Times New Roman" w:eastAsia="Calibri" w:hAnsi="Times New Roman" w:cs="Times New Roman"/>
          <w:sz w:val="24"/>
          <w:szCs w:val="24"/>
        </w:rPr>
        <w:t>.</w:t>
      </w:r>
    </w:p>
    <w:p w14:paraId="5A3242BE" w14:textId="77777777" w:rsidR="00735A59" w:rsidRPr="008072B9" w:rsidRDefault="00735A59" w:rsidP="00735A59">
      <w:pPr>
        <w:tabs>
          <w:tab w:val="left" w:pos="993"/>
        </w:tabs>
        <w:spacing w:after="0" w:line="360" w:lineRule="auto"/>
        <w:ind w:left="709"/>
        <w:contextualSpacing/>
        <w:jc w:val="both"/>
        <w:rPr>
          <w:rFonts w:ascii="Times New Roman" w:eastAsia="Calibri" w:hAnsi="Times New Roman" w:cs="Times New Roman"/>
          <w:bCs/>
          <w:i/>
          <w:iCs/>
          <w:sz w:val="24"/>
          <w:szCs w:val="24"/>
          <w:u w:val="single"/>
        </w:rPr>
      </w:pPr>
      <w:r w:rsidRPr="008072B9">
        <w:rPr>
          <w:rFonts w:ascii="Times New Roman" w:eastAsia="Calibri" w:hAnsi="Times New Roman" w:cs="Times New Roman"/>
          <w:bCs/>
          <w:i/>
          <w:iCs/>
          <w:sz w:val="24"/>
          <w:szCs w:val="24"/>
          <w:u w:val="single"/>
        </w:rPr>
        <w:t>Областните управители:</w:t>
      </w:r>
    </w:p>
    <w:p w14:paraId="553747B1" w14:textId="77777777" w:rsidR="00735A59" w:rsidRPr="008072B9" w:rsidRDefault="00735A59" w:rsidP="006D07B9">
      <w:pPr>
        <w:numPr>
          <w:ilvl w:val="1"/>
          <w:numId w:val="17"/>
        </w:numPr>
        <w:tabs>
          <w:tab w:val="left" w:pos="993"/>
        </w:tabs>
        <w:spacing w:after="0" w:line="360" w:lineRule="auto"/>
        <w:ind w:left="0" w:firstLine="1418"/>
        <w:contextualSpacing/>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утвърждават областните транспортни схеми;</w:t>
      </w:r>
    </w:p>
    <w:p w14:paraId="44C634E1" w14:textId="77777777" w:rsidR="00735A59" w:rsidRPr="008072B9" w:rsidRDefault="00735A59" w:rsidP="006D07B9">
      <w:pPr>
        <w:numPr>
          <w:ilvl w:val="1"/>
          <w:numId w:val="17"/>
        </w:numPr>
        <w:tabs>
          <w:tab w:val="left" w:pos="993"/>
        </w:tabs>
        <w:spacing w:after="0" w:line="360" w:lineRule="auto"/>
        <w:ind w:left="0" w:firstLine="1418"/>
        <w:contextualSpacing/>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съгласуват предложенията за откриване на нова автобусна линия или нов курс по съществуваща линия в междуобластната и републиканската транспортни схеми;</w:t>
      </w:r>
    </w:p>
    <w:p w14:paraId="02E784F1" w14:textId="77777777" w:rsidR="00735A59" w:rsidRPr="008072B9" w:rsidRDefault="00735A59" w:rsidP="006D07B9">
      <w:pPr>
        <w:numPr>
          <w:ilvl w:val="1"/>
          <w:numId w:val="17"/>
        </w:numPr>
        <w:tabs>
          <w:tab w:val="left" w:pos="993"/>
        </w:tabs>
        <w:spacing w:after="0" w:line="360" w:lineRule="auto"/>
        <w:ind w:left="0" w:firstLine="1418"/>
        <w:contextualSpacing/>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определят комисии за разглеждане на предложения за промени в маршрутните разписания от областните транспортни схеми;</w:t>
      </w:r>
    </w:p>
    <w:p w14:paraId="06E3C5EE" w14:textId="77777777" w:rsidR="00735A59" w:rsidRPr="008072B9" w:rsidRDefault="00735A59" w:rsidP="006D07B9">
      <w:pPr>
        <w:numPr>
          <w:ilvl w:val="1"/>
          <w:numId w:val="17"/>
        </w:numPr>
        <w:tabs>
          <w:tab w:val="left" w:pos="993"/>
        </w:tabs>
        <w:spacing w:after="0" w:line="360" w:lineRule="auto"/>
        <w:ind w:left="0" w:firstLine="1418"/>
        <w:contextualSpacing/>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отправят мотивирано предложение до министъра на транспорта и съобщенията за предложенията за откриване на нова автобусна линия или нов курс по съществуваща линия в междуобластната и републиканската транспортни схеми.</w:t>
      </w:r>
    </w:p>
    <w:p w14:paraId="6B2CEDAA" w14:textId="77777777" w:rsidR="00735A59" w:rsidRPr="008072B9" w:rsidRDefault="00735A59" w:rsidP="00735A59">
      <w:pPr>
        <w:tabs>
          <w:tab w:val="left" w:pos="993"/>
        </w:tabs>
        <w:spacing w:after="0" w:line="360" w:lineRule="auto"/>
        <w:ind w:left="709"/>
        <w:contextualSpacing/>
        <w:jc w:val="both"/>
        <w:rPr>
          <w:rFonts w:ascii="Times New Roman" w:eastAsia="Calibri" w:hAnsi="Times New Roman" w:cs="Times New Roman"/>
          <w:bCs/>
          <w:i/>
          <w:iCs/>
          <w:sz w:val="24"/>
          <w:szCs w:val="24"/>
          <w:u w:val="single"/>
        </w:rPr>
      </w:pPr>
      <w:r w:rsidRPr="008072B9">
        <w:rPr>
          <w:rFonts w:ascii="Times New Roman" w:eastAsia="Calibri" w:hAnsi="Times New Roman" w:cs="Times New Roman"/>
          <w:bCs/>
          <w:i/>
          <w:iCs/>
          <w:sz w:val="24"/>
          <w:szCs w:val="24"/>
          <w:u w:val="single"/>
        </w:rPr>
        <w:t>Областните администрации:</w:t>
      </w:r>
    </w:p>
    <w:p w14:paraId="35A6780D" w14:textId="77777777" w:rsidR="00735A59" w:rsidRPr="008072B9" w:rsidRDefault="00735A59" w:rsidP="006D07B9">
      <w:pPr>
        <w:numPr>
          <w:ilvl w:val="1"/>
          <w:numId w:val="18"/>
        </w:numPr>
        <w:tabs>
          <w:tab w:val="left" w:pos="993"/>
        </w:tabs>
        <w:spacing w:after="0" w:line="360" w:lineRule="auto"/>
        <w:ind w:left="0" w:firstLine="1418"/>
        <w:contextualSpacing/>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разработват маршрутните разписания на линиите от областните транспортни схеми;</w:t>
      </w:r>
    </w:p>
    <w:p w14:paraId="4E586B9B" w14:textId="77777777" w:rsidR="00735A59" w:rsidRPr="008072B9" w:rsidRDefault="00735A59" w:rsidP="006D07B9">
      <w:pPr>
        <w:numPr>
          <w:ilvl w:val="1"/>
          <w:numId w:val="18"/>
        </w:numPr>
        <w:tabs>
          <w:tab w:val="left" w:pos="993"/>
        </w:tabs>
        <w:spacing w:after="0" w:line="360" w:lineRule="auto"/>
        <w:ind w:left="0" w:firstLine="1418"/>
        <w:contextualSpacing/>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водят списъци на автогарите и автоспирките, обслужващи съответните областни и общински транспортни схеми</w:t>
      </w:r>
      <w:r w:rsidR="004E165F">
        <w:rPr>
          <w:rFonts w:ascii="Times New Roman" w:eastAsia="Calibri" w:hAnsi="Times New Roman" w:cs="Times New Roman"/>
          <w:sz w:val="24"/>
          <w:szCs w:val="24"/>
        </w:rPr>
        <w:t>.</w:t>
      </w:r>
    </w:p>
    <w:p w14:paraId="3124EDD4" w14:textId="77777777" w:rsidR="00735A59" w:rsidRPr="008072B9" w:rsidRDefault="00735A59" w:rsidP="00735A59">
      <w:pPr>
        <w:tabs>
          <w:tab w:val="left" w:pos="993"/>
        </w:tabs>
        <w:spacing w:after="0" w:line="360" w:lineRule="auto"/>
        <w:ind w:left="709"/>
        <w:contextualSpacing/>
        <w:jc w:val="both"/>
        <w:rPr>
          <w:rFonts w:ascii="Times New Roman" w:eastAsia="Calibri" w:hAnsi="Times New Roman" w:cs="Times New Roman"/>
          <w:bCs/>
          <w:i/>
          <w:iCs/>
          <w:sz w:val="24"/>
          <w:szCs w:val="24"/>
          <w:u w:val="single"/>
        </w:rPr>
      </w:pPr>
      <w:r w:rsidRPr="008072B9">
        <w:rPr>
          <w:rFonts w:ascii="Times New Roman" w:eastAsia="Calibri" w:hAnsi="Times New Roman" w:cs="Times New Roman"/>
          <w:bCs/>
          <w:i/>
          <w:iCs/>
          <w:sz w:val="24"/>
          <w:szCs w:val="24"/>
          <w:u w:val="single"/>
        </w:rPr>
        <w:t>Общинските съвети:</w:t>
      </w:r>
    </w:p>
    <w:p w14:paraId="70C4B3A8" w14:textId="77777777" w:rsidR="00735A59" w:rsidRPr="008072B9" w:rsidRDefault="00735A59" w:rsidP="006D07B9">
      <w:pPr>
        <w:numPr>
          <w:ilvl w:val="1"/>
          <w:numId w:val="14"/>
        </w:numPr>
        <w:spacing w:after="0" w:line="360" w:lineRule="auto"/>
        <w:ind w:left="0" w:firstLine="1418"/>
        <w:contextualSpacing/>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утвърждават общинските транспортни схеми;</w:t>
      </w:r>
    </w:p>
    <w:p w14:paraId="452D2579" w14:textId="77777777" w:rsidR="00735A59" w:rsidRPr="008072B9" w:rsidRDefault="00735A59" w:rsidP="006D07B9">
      <w:pPr>
        <w:numPr>
          <w:ilvl w:val="1"/>
          <w:numId w:val="14"/>
        </w:numPr>
        <w:spacing w:after="0" w:line="360" w:lineRule="auto"/>
        <w:ind w:left="0" w:firstLine="1418"/>
        <w:contextualSpacing/>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определят конкретна автогара за начална, междинна или крайна спирка по маршрута на дадена линия в населени места с повече от една автогара;</w:t>
      </w:r>
    </w:p>
    <w:p w14:paraId="70036D18" w14:textId="77777777" w:rsidR="00735A59" w:rsidRPr="008072B9" w:rsidRDefault="00735A59" w:rsidP="006D07B9">
      <w:pPr>
        <w:numPr>
          <w:ilvl w:val="1"/>
          <w:numId w:val="14"/>
        </w:numPr>
        <w:spacing w:after="0" w:line="360" w:lineRule="auto"/>
        <w:ind w:left="0" w:firstLine="1418"/>
        <w:contextualSpacing/>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вземат решение в населени места с една автогара, когато поради изчерпване на капацитета за приемане на автобуси, изпълняващи превози по утвърдени разписания, е наложително някои автобусни линии да се обслужват не от тази автогара, а от автоспирка в същото населено място;</w:t>
      </w:r>
    </w:p>
    <w:p w14:paraId="4E7D1F43" w14:textId="77777777" w:rsidR="00735A59" w:rsidRPr="008072B9" w:rsidRDefault="00735A59" w:rsidP="006D07B9">
      <w:pPr>
        <w:numPr>
          <w:ilvl w:val="1"/>
          <w:numId w:val="14"/>
        </w:numPr>
        <w:spacing w:after="0" w:line="360" w:lineRule="auto"/>
        <w:ind w:left="0" w:firstLine="1418"/>
        <w:contextualSpacing/>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вземат решение за възлагане превозите по автобусни линии;</w:t>
      </w:r>
    </w:p>
    <w:p w14:paraId="31253CC2" w14:textId="77777777" w:rsidR="00735A59" w:rsidRPr="008072B9" w:rsidRDefault="00735A59" w:rsidP="006D07B9">
      <w:pPr>
        <w:numPr>
          <w:ilvl w:val="1"/>
          <w:numId w:val="14"/>
        </w:numPr>
        <w:spacing w:after="0" w:line="360" w:lineRule="auto"/>
        <w:ind w:left="0" w:firstLine="1418"/>
        <w:contextualSpacing/>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lastRenderedPageBreak/>
        <w:t>определят градските и междуселищните линии и курсовете по тях, които ще бъдат обявени за изпълнение с автобуси за превози на лица с увреждания и лица с намалена подвижност;</w:t>
      </w:r>
    </w:p>
    <w:p w14:paraId="7C98BC22" w14:textId="77777777" w:rsidR="00735A59" w:rsidRPr="008072B9" w:rsidRDefault="00735A59" w:rsidP="006D07B9">
      <w:pPr>
        <w:numPr>
          <w:ilvl w:val="1"/>
          <w:numId w:val="14"/>
        </w:numPr>
        <w:spacing w:after="0" w:line="360" w:lineRule="auto"/>
        <w:ind w:left="0" w:firstLine="1418"/>
        <w:contextualSpacing/>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предприемат необходимите мерки за публичност при възлагане</w:t>
      </w:r>
      <w:r w:rsidR="004E165F">
        <w:rPr>
          <w:rFonts w:ascii="Times New Roman" w:eastAsia="Calibri" w:hAnsi="Times New Roman" w:cs="Times New Roman"/>
          <w:sz w:val="24"/>
          <w:szCs w:val="24"/>
        </w:rPr>
        <w:t xml:space="preserve"> на </w:t>
      </w:r>
      <w:r w:rsidRPr="008072B9">
        <w:rPr>
          <w:rFonts w:ascii="Times New Roman" w:eastAsia="Calibri" w:hAnsi="Times New Roman" w:cs="Times New Roman"/>
          <w:sz w:val="24"/>
          <w:szCs w:val="24"/>
        </w:rPr>
        <w:t>превозите по автобусни линии.</w:t>
      </w:r>
    </w:p>
    <w:p w14:paraId="0A766681" w14:textId="77777777" w:rsidR="00735A59" w:rsidRPr="008072B9" w:rsidRDefault="00735A59" w:rsidP="00944CC6">
      <w:pPr>
        <w:tabs>
          <w:tab w:val="left" w:pos="993"/>
        </w:tabs>
        <w:spacing w:after="0" w:line="360" w:lineRule="auto"/>
        <w:ind w:left="709"/>
        <w:contextualSpacing/>
        <w:jc w:val="both"/>
        <w:rPr>
          <w:rFonts w:ascii="Times New Roman" w:eastAsia="Calibri" w:hAnsi="Times New Roman" w:cs="Times New Roman"/>
          <w:bCs/>
          <w:i/>
          <w:iCs/>
          <w:sz w:val="24"/>
          <w:szCs w:val="24"/>
          <w:u w:val="single"/>
        </w:rPr>
      </w:pPr>
      <w:r w:rsidRPr="008072B9">
        <w:rPr>
          <w:rFonts w:ascii="Times New Roman" w:eastAsia="Calibri" w:hAnsi="Times New Roman" w:cs="Times New Roman"/>
          <w:bCs/>
          <w:i/>
          <w:iCs/>
          <w:sz w:val="24"/>
          <w:szCs w:val="24"/>
          <w:u w:val="single"/>
        </w:rPr>
        <w:t>Общинските администрации:</w:t>
      </w:r>
    </w:p>
    <w:p w14:paraId="7B4729F8" w14:textId="77777777" w:rsidR="00735A59" w:rsidRPr="008072B9" w:rsidRDefault="00735A59" w:rsidP="006D07B9">
      <w:pPr>
        <w:numPr>
          <w:ilvl w:val="1"/>
          <w:numId w:val="15"/>
        </w:numPr>
        <w:tabs>
          <w:tab w:val="left" w:pos="993"/>
        </w:tabs>
        <w:spacing w:after="0" w:line="360" w:lineRule="auto"/>
        <w:ind w:left="0" w:firstLine="1418"/>
        <w:contextualSpacing/>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разработват маршрутните разписания на линиите от общинските транспортни схеми и ги предоставят на членовете на определена от кмета комисия;</w:t>
      </w:r>
    </w:p>
    <w:p w14:paraId="7421F764" w14:textId="77777777" w:rsidR="00735A59" w:rsidRPr="008072B9" w:rsidRDefault="00735A59" w:rsidP="006D07B9">
      <w:pPr>
        <w:numPr>
          <w:ilvl w:val="1"/>
          <w:numId w:val="15"/>
        </w:numPr>
        <w:tabs>
          <w:tab w:val="left" w:pos="993"/>
        </w:tabs>
        <w:spacing w:after="0" w:line="360" w:lineRule="auto"/>
        <w:ind w:left="0" w:firstLine="1418"/>
        <w:contextualSpacing/>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водят списъци на автогарите и автоспирките, обслужващи съответните областни и общински транспортни схеми.</w:t>
      </w:r>
    </w:p>
    <w:p w14:paraId="561CB189" w14:textId="77777777" w:rsidR="00735A59" w:rsidRPr="008072B9" w:rsidRDefault="00735A59" w:rsidP="00944CC6">
      <w:pPr>
        <w:tabs>
          <w:tab w:val="left" w:pos="993"/>
        </w:tabs>
        <w:spacing w:after="0" w:line="360" w:lineRule="auto"/>
        <w:ind w:left="709"/>
        <w:contextualSpacing/>
        <w:jc w:val="both"/>
        <w:rPr>
          <w:rFonts w:ascii="Times New Roman" w:eastAsia="Calibri" w:hAnsi="Times New Roman" w:cs="Times New Roman"/>
          <w:bCs/>
          <w:i/>
          <w:iCs/>
          <w:sz w:val="24"/>
          <w:szCs w:val="24"/>
          <w:u w:val="single"/>
        </w:rPr>
      </w:pPr>
      <w:r w:rsidRPr="008072B9">
        <w:rPr>
          <w:rFonts w:ascii="Times New Roman" w:eastAsia="Calibri" w:hAnsi="Times New Roman" w:cs="Times New Roman"/>
          <w:bCs/>
          <w:i/>
          <w:iCs/>
          <w:sz w:val="24"/>
          <w:szCs w:val="24"/>
          <w:u w:val="single"/>
        </w:rPr>
        <w:t>Кметовете на общините:</w:t>
      </w:r>
    </w:p>
    <w:p w14:paraId="25D3B880" w14:textId="77777777" w:rsidR="00735A59" w:rsidRPr="008072B9" w:rsidRDefault="00735A59" w:rsidP="006D07B9">
      <w:pPr>
        <w:numPr>
          <w:ilvl w:val="1"/>
          <w:numId w:val="16"/>
        </w:numPr>
        <w:spacing w:after="0" w:line="360" w:lineRule="auto"/>
        <w:ind w:left="0" w:firstLine="1418"/>
        <w:contextualSpacing/>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правят мотивирано предложение до областните администрации за изменения и допълнения в маршрутните разписания на областните транспортни схеми, като прилагат проекти на нови маршрутни разписания;</w:t>
      </w:r>
    </w:p>
    <w:p w14:paraId="4659D746" w14:textId="77777777" w:rsidR="00735A59" w:rsidRPr="008072B9" w:rsidRDefault="00735A59" w:rsidP="006D07B9">
      <w:pPr>
        <w:numPr>
          <w:ilvl w:val="1"/>
          <w:numId w:val="16"/>
        </w:numPr>
        <w:spacing w:after="0" w:line="360" w:lineRule="auto"/>
        <w:ind w:left="0" w:firstLine="1418"/>
        <w:contextualSpacing/>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назначават комисия за маршрутните разписания на линиите от общинските транспортни схеми;</w:t>
      </w:r>
    </w:p>
    <w:p w14:paraId="7FA46AEC" w14:textId="77777777" w:rsidR="00735A59" w:rsidRPr="008072B9" w:rsidRDefault="00735A59" w:rsidP="006D07B9">
      <w:pPr>
        <w:numPr>
          <w:ilvl w:val="1"/>
          <w:numId w:val="16"/>
        </w:numPr>
        <w:spacing w:after="0" w:line="360" w:lineRule="auto"/>
        <w:ind w:left="0" w:firstLine="1418"/>
        <w:contextualSpacing/>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възлагат превозите по автобусни линии след проведена процедура по решение на общинския съвет;</w:t>
      </w:r>
    </w:p>
    <w:p w14:paraId="61A6DF69" w14:textId="77777777" w:rsidR="00735A59" w:rsidRPr="008072B9" w:rsidRDefault="00735A59" w:rsidP="006D07B9">
      <w:pPr>
        <w:numPr>
          <w:ilvl w:val="1"/>
          <w:numId w:val="16"/>
        </w:numPr>
        <w:spacing w:after="0" w:line="360" w:lineRule="auto"/>
        <w:ind w:left="0" w:firstLine="1418"/>
        <w:contextualSpacing/>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при прекратяване на категорията автогара, определена от ИААА, предприемат действия за определяне на друга автогара, ако има такава, или автоспирка, която да бъде вписана в съответните маршрутни разписания.</w:t>
      </w:r>
    </w:p>
    <w:p w14:paraId="59D5ACC3" w14:textId="77777777" w:rsidR="00735A59" w:rsidRPr="008072B9" w:rsidRDefault="00944CC6" w:rsidP="00944CC6">
      <w:pPr>
        <w:tabs>
          <w:tab w:val="left" w:pos="993"/>
        </w:tabs>
        <w:spacing w:after="0" w:line="360" w:lineRule="auto"/>
        <w:ind w:firstLine="709"/>
        <w:contextualSpacing/>
        <w:jc w:val="both"/>
        <w:rPr>
          <w:rFonts w:ascii="Times New Roman" w:eastAsia="Calibri" w:hAnsi="Times New Roman" w:cs="Times New Roman"/>
          <w:sz w:val="24"/>
          <w:szCs w:val="24"/>
        </w:rPr>
      </w:pPr>
      <w:r w:rsidRPr="008072B9">
        <w:rPr>
          <w:rFonts w:ascii="Times New Roman" w:eastAsia="Calibri" w:hAnsi="Times New Roman" w:cs="Times New Roman"/>
          <w:bCs/>
          <w:sz w:val="24"/>
          <w:szCs w:val="24"/>
        </w:rPr>
        <w:t xml:space="preserve">Нормативната уредба в областта на автомобилния транспорт предвижда участие и на представители на браншовите организации в комисиите за разработването на маршрутните разписания </w:t>
      </w:r>
      <w:r w:rsidR="00735A59" w:rsidRPr="008072B9">
        <w:rPr>
          <w:rFonts w:ascii="Times New Roman" w:eastAsia="Calibri" w:hAnsi="Times New Roman" w:cs="Times New Roman"/>
          <w:sz w:val="24"/>
          <w:szCs w:val="24"/>
        </w:rPr>
        <w:t>на линиите от общинските транспортни схеми</w:t>
      </w:r>
      <w:r w:rsidRPr="008072B9">
        <w:rPr>
          <w:rFonts w:ascii="Times New Roman" w:eastAsia="Calibri" w:hAnsi="Times New Roman" w:cs="Times New Roman"/>
          <w:sz w:val="24"/>
          <w:szCs w:val="24"/>
        </w:rPr>
        <w:t xml:space="preserve">, както и участие в комисиите </w:t>
      </w:r>
      <w:r w:rsidR="00735A59" w:rsidRPr="008072B9">
        <w:rPr>
          <w:rFonts w:ascii="Times New Roman" w:eastAsia="Calibri" w:hAnsi="Times New Roman" w:cs="Times New Roman"/>
          <w:sz w:val="24"/>
          <w:szCs w:val="24"/>
        </w:rPr>
        <w:t xml:space="preserve">за разглеждане на предложения за промени в маршрутните разписания от областните транспортни </w:t>
      </w:r>
      <w:r w:rsidRPr="008072B9">
        <w:rPr>
          <w:rFonts w:ascii="Times New Roman" w:eastAsia="Calibri" w:hAnsi="Times New Roman" w:cs="Times New Roman"/>
          <w:sz w:val="24"/>
          <w:szCs w:val="24"/>
        </w:rPr>
        <w:t>и от</w:t>
      </w:r>
      <w:r w:rsidR="00735A59" w:rsidRPr="008072B9">
        <w:rPr>
          <w:rFonts w:ascii="Times New Roman" w:eastAsia="Calibri" w:hAnsi="Times New Roman" w:cs="Times New Roman"/>
          <w:sz w:val="24"/>
          <w:szCs w:val="24"/>
        </w:rPr>
        <w:t xml:space="preserve"> републиканската и междуобластн</w:t>
      </w:r>
      <w:r w:rsidRPr="008072B9">
        <w:rPr>
          <w:rFonts w:ascii="Times New Roman" w:eastAsia="Calibri" w:hAnsi="Times New Roman" w:cs="Times New Roman"/>
          <w:sz w:val="24"/>
          <w:szCs w:val="24"/>
        </w:rPr>
        <w:t xml:space="preserve">ите </w:t>
      </w:r>
      <w:r w:rsidR="00735A59" w:rsidRPr="008072B9">
        <w:rPr>
          <w:rFonts w:ascii="Times New Roman" w:eastAsia="Calibri" w:hAnsi="Times New Roman" w:cs="Times New Roman"/>
          <w:sz w:val="24"/>
          <w:szCs w:val="24"/>
        </w:rPr>
        <w:t>транспортни схеми</w:t>
      </w:r>
      <w:r w:rsidRPr="008072B9">
        <w:rPr>
          <w:rFonts w:ascii="Times New Roman" w:eastAsia="Calibri" w:hAnsi="Times New Roman" w:cs="Times New Roman"/>
          <w:sz w:val="24"/>
          <w:szCs w:val="24"/>
        </w:rPr>
        <w:t xml:space="preserve">. Няма обаче предвидени конкретни нормативни правила как се избират браншовите организации, </w:t>
      </w:r>
      <w:r w:rsidR="00B61879" w:rsidRPr="008072B9">
        <w:rPr>
          <w:rFonts w:ascii="Times New Roman" w:eastAsia="Calibri" w:hAnsi="Times New Roman" w:cs="Times New Roman"/>
          <w:sz w:val="24"/>
          <w:szCs w:val="24"/>
        </w:rPr>
        <w:t>чи</w:t>
      </w:r>
      <w:r w:rsidR="00B61879">
        <w:rPr>
          <w:rFonts w:ascii="Times New Roman" w:eastAsia="Calibri" w:hAnsi="Times New Roman" w:cs="Times New Roman"/>
          <w:sz w:val="24"/>
          <w:szCs w:val="24"/>
        </w:rPr>
        <w:t>и</w:t>
      </w:r>
      <w:r w:rsidR="00B61879" w:rsidRPr="008072B9">
        <w:rPr>
          <w:rFonts w:ascii="Times New Roman" w:eastAsia="Calibri" w:hAnsi="Times New Roman" w:cs="Times New Roman"/>
          <w:sz w:val="24"/>
          <w:szCs w:val="24"/>
        </w:rPr>
        <w:t xml:space="preserve">то </w:t>
      </w:r>
      <w:r w:rsidRPr="008072B9">
        <w:rPr>
          <w:rFonts w:ascii="Times New Roman" w:eastAsia="Calibri" w:hAnsi="Times New Roman" w:cs="Times New Roman"/>
          <w:sz w:val="24"/>
          <w:szCs w:val="24"/>
        </w:rPr>
        <w:t>представители се включват в тези комисии.</w:t>
      </w:r>
    </w:p>
    <w:p w14:paraId="7551AB13" w14:textId="77777777" w:rsidR="00F32E0A" w:rsidRDefault="00944CC6" w:rsidP="001D605C">
      <w:pPr>
        <w:pStyle w:val="ListParagraph"/>
        <w:spacing w:after="0" w:line="360" w:lineRule="auto"/>
        <w:ind w:left="0" w:firstLine="680"/>
        <w:contextualSpacing w:val="0"/>
        <w:jc w:val="both"/>
        <w:rPr>
          <w:rFonts w:ascii="Times New Roman" w:hAnsi="Times New Roman" w:cs="Times New Roman"/>
          <w:sz w:val="24"/>
          <w:szCs w:val="24"/>
        </w:rPr>
      </w:pPr>
      <w:r w:rsidRPr="008072B9">
        <w:rPr>
          <w:rFonts w:ascii="Times New Roman" w:hAnsi="Times New Roman" w:cs="Times New Roman"/>
          <w:sz w:val="24"/>
          <w:szCs w:val="24"/>
        </w:rPr>
        <w:t>В областта на железопътния транспорт ангажираните държавни органи и администрации са далеч по-малко</w:t>
      </w:r>
      <w:r w:rsidR="00FF1AA5">
        <w:rPr>
          <w:rFonts w:ascii="Times New Roman" w:hAnsi="Times New Roman" w:cs="Times New Roman"/>
          <w:sz w:val="24"/>
          <w:szCs w:val="24"/>
        </w:rPr>
        <w:t xml:space="preserve"> (посочени са някои от основните правомощия на съответните органи)</w:t>
      </w:r>
      <w:r w:rsidRPr="008072B9">
        <w:rPr>
          <w:rFonts w:ascii="Times New Roman" w:hAnsi="Times New Roman" w:cs="Times New Roman"/>
          <w:sz w:val="24"/>
          <w:szCs w:val="24"/>
        </w:rPr>
        <w:t>:</w:t>
      </w:r>
    </w:p>
    <w:p w14:paraId="7BA491B7" w14:textId="77777777" w:rsidR="00944CC6" w:rsidRPr="008072B9" w:rsidRDefault="00944CC6" w:rsidP="00944CC6">
      <w:pPr>
        <w:tabs>
          <w:tab w:val="left" w:pos="993"/>
        </w:tabs>
        <w:spacing w:after="0" w:line="360" w:lineRule="auto"/>
        <w:ind w:left="709"/>
        <w:contextualSpacing/>
        <w:jc w:val="both"/>
        <w:rPr>
          <w:rFonts w:ascii="Times New Roman" w:eastAsia="Calibri" w:hAnsi="Times New Roman" w:cs="Times New Roman"/>
          <w:bCs/>
          <w:i/>
          <w:iCs/>
          <w:sz w:val="24"/>
          <w:szCs w:val="24"/>
          <w:u w:val="single"/>
        </w:rPr>
      </w:pPr>
      <w:r w:rsidRPr="008072B9">
        <w:rPr>
          <w:rFonts w:ascii="Times New Roman" w:eastAsia="Calibri" w:hAnsi="Times New Roman" w:cs="Times New Roman"/>
          <w:bCs/>
          <w:i/>
          <w:iCs/>
          <w:sz w:val="24"/>
          <w:szCs w:val="24"/>
          <w:u w:val="single"/>
        </w:rPr>
        <w:t>Министерски съвет:</w:t>
      </w:r>
    </w:p>
    <w:p w14:paraId="73770F7D" w14:textId="77777777" w:rsidR="00944CC6" w:rsidRPr="002656F4" w:rsidRDefault="00FF1AA5" w:rsidP="006D07B9">
      <w:pPr>
        <w:numPr>
          <w:ilvl w:val="1"/>
          <w:numId w:val="20"/>
        </w:numPr>
        <w:tabs>
          <w:tab w:val="left" w:pos="993"/>
        </w:tabs>
        <w:spacing w:after="0" w:line="360" w:lineRule="auto"/>
        <w:ind w:left="0" w:firstLine="113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Приема р</w:t>
      </w:r>
      <w:r w:rsidRPr="00FF1AA5">
        <w:rPr>
          <w:rFonts w:ascii="Times New Roman" w:eastAsia="Calibri" w:hAnsi="Times New Roman" w:cs="Times New Roman"/>
          <w:sz w:val="24"/>
          <w:szCs w:val="24"/>
        </w:rPr>
        <w:t>ешение за провеждане на процедура за избор на превозвач за извършване на обществени превозни услуги в железопътния транспорт, с което възлага на министъра на транспорта и съобщенията да проведе процедурата за избор на превозвач за извършване на обществени превозни услуги в железопътния транспорт при условията на Регламент (ЕО) № 1370/2007</w:t>
      </w:r>
      <w:r>
        <w:rPr>
          <w:rFonts w:ascii="Times New Roman" w:eastAsia="Calibri" w:hAnsi="Times New Roman" w:cs="Times New Roman"/>
          <w:sz w:val="24"/>
          <w:szCs w:val="24"/>
        </w:rPr>
        <w:t xml:space="preserve">, изменен и допълнен с Регламент </w:t>
      </w:r>
      <w:r w:rsidRPr="00FF1AA5">
        <w:rPr>
          <w:rFonts w:ascii="Times New Roman" w:eastAsia="Calibri" w:hAnsi="Times New Roman" w:cs="Times New Roman"/>
          <w:sz w:val="24"/>
          <w:szCs w:val="24"/>
        </w:rPr>
        <w:t>2016/2338</w:t>
      </w:r>
      <w:r w:rsidR="00D14E6E">
        <w:rPr>
          <w:rFonts w:ascii="Times New Roman" w:eastAsia="Calibri" w:hAnsi="Times New Roman" w:cs="Times New Roman"/>
          <w:sz w:val="24"/>
          <w:szCs w:val="24"/>
        </w:rPr>
        <w:t xml:space="preserve"> </w:t>
      </w:r>
      <w:r w:rsidR="00D14E6E" w:rsidRPr="00063784">
        <w:rPr>
          <w:rFonts w:ascii="Times New Roman" w:eastAsia="Calibri" w:hAnsi="Times New Roman" w:cs="Times New Roman"/>
          <w:sz w:val="24"/>
          <w:szCs w:val="24"/>
        </w:rPr>
        <w:t>и по реда на Закона за обществените поръчки</w:t>
      </w:r>
      <w:r w:rsidR="00944CC6" w:rsidRPr="002656F4">
        <w:rPr>
          <w:rFonts w:ascii="Times New Roman" w:eastAsia="Calibri" w:hAnsi="Times New Roman" w:cs="Times New Roman"/>
          <w:sz w:val="24"/>
          <w:szCs w:val="24"/>
        </w:rPr>
        <w:t>.</w:t>
      </w:r>
    </w:p>
    <w:p w14:paraId="399A31E9" w14:textId="77777777" w:rsidR="00944CC6" w:rsidRPr="008072B9" w:rsidRDefault="00944CC6" w:rsidP="00944CC6">
      <w:pPr>
        <w:tabs>
          <w:tab w:val="left" w:pos="993"/>
        </w:tabs>
        <w:spacing w:after="0" w:line="360" w:lineRule="auto"/>
        <w:ind w:left="709"/>
        <w:contextualSpacing/>
        <w:jc w:val="both"/>
        <w:rPr>
          <w:rFonts w:ascii="Times New Roman" w:eastAsia="Calibri" w:hAnsi="Times New Roman" w:cs="Times New Roman"/>
          <w:bCs/>
          <w:i/>
          <w:iCs/>
          <w:sz w:val="24"/>
          <w:szCs w:val="24"/>
          <w:u w:val="single"/>
        </w:rPr>
      </w:pPr>
      <w:r w:rsidRPr="008072B9">
        <w:rPr>
          <w:rFonts w:ascii="Times New Roman" w:eastAsia="Calibri" w:hAnsi="Times New Roman" w:cs="Times New Roman"/>
          <w:bCs/>
          <w:i/>
          <w:iCs/>
          <w:sz w:val="24"/>
          <w:szCs w:val="24"/>
          <w:u w:val="single"/>
        </w:rPr>
        <w:t>Министър на транспорта и съобщенията:</w:t>
      </w:r>
    </w:p>
    <w:p w14:paraId="6B798917" w14:textId="77777777" w:rsidR="00944CC6" w:rsidRPr="008072B9" w:rsidRDefault="00944CC6" w:rsidP="006D07B9">
      <w:pPr>
        <w:numPr>
          <w:ilvl w:val="1"/>
          <w:numId w:val="21"/>
        </w:numPr>
        <w:tabs>
          <w:tab w:val="left" w:pos="993"/>
        </w:tabs>
        <w:spacing w:after="0" w:line="360" w:lineRule="auto"/>
        <w:ind w:left="0" w:firstLine="1134"/>
        <w:contextualSpacing/>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 xml:space="preserve">прави предложение до </w:t>
      </w:r>
      <w:r w:rsidR="007D003B" w:rsidRPr="008072B9">
        <w:rPr>
          <w:rFonts w:ascii="Times New Roman" w:eastAsia="Calibri" w:hAnsi="Times New Roman" w:cs="Times New Roman"/>
          <w:sz w:val="24"/>
          <w:szCs w:val="24"/>
        </w:rPr>
        <w:t>МС</w:t>
      </w:r>
      <w:r w:rsidRPr="008072B9">
        <w:rPr>
          <w:rFonts w:ascii="Times New Roman" w:eastAsia="Calibri" w:hAnsi="Times New Roman" w:cs="Times New Roman"/>
          <w:sz w:val="24"/>
          <w:szCs w:val="24"/>
        </w:rPr>
        <w:t xml:space="preserve"> за приемане на решение за провеждане на процедура за избор на превозвач за извършване на обществени превозни услуги</w:t>
      </w:r>
      <w:r w:rsidR="000666DC">
        <w:rPr>
          <w:rFonts w:ascii="Times New Roman" w:eastAsia="Calibri" w:hAnsi="Times New Roman" w:cs="Times New Roman"/>
          <w:sz w:val="24"/>
          <w:szCs w:val="24"/>
        </w:rPr>
        <w:t>;</w:t>
      </w:r>
    </w:p>
    <w:p w14:paraId="308D2234" w14:textId="77777777" w:rsidR="00944CC6" w:rsidRPr="008072B9" w:rsidRDefault="00944CC6" w:rsidP="006D07B9">
      <w:pPr>
        <w:numPr>
          <w:ilvl w:val="1"/>
          <w:numId w:val="21"/>
        </w:numPr>
        <w:tabs>
          <w:tab w:val="left" w:pos="993"/>
        </w:tabs>
        <w:spacing w:after="0" w:line="360" w:lineRule="auto"/>
        <w:ind w:left="0" w:firstLine="1134"/>
        <w:contextualSpacing/>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сключва договор за обществена превозна услуга с превозвач/и;</w:t>
      </w:r>
    </w:p>
    <w:p w14:paraId="3165FFA1" w14:textId="77777777" w:rsidR="000666DC" w:rsidRPr="008072B9" w:rsidRDefault="000666DC" w:rsidP="006D07B9">
      <w:pPr>
        <w:numPr>
          <w:ilvl w:val="1"/>
          <w:numId w:val="21"/>
        </w:numPr>
        <w:tabs>
          <w:tab w:val="left" w:pos="993"/>
        </w:tabs>
        <w:spacing w:after="0" w:line="360" w:lineRule="auto"/>
        <w:ind w:left="0" w:firstLine="113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заедно с министъра на финансите сключва </w:t>
      </w:r>
      <w:r w:rsidRPr="00B95AF8">
        <w:rPr>
          <w:rFonts w:ascii="Times New Roman" w:eastAsia="Calibri" w:hAnsi="Times New Roman" w:cs="Times New Roman"/>
          <w:sz w:val="24"/>
          <w:szCs w:val="24"/>
        </w:rPr>
        <w:t>договор между държавата</w:t>
      </w:r>
      <w:r>
        <w:rPr>
          <w:rFonts w:ascii="Times New Roman" w:eastAsia="Calibri" w:hAnsi="Times New Roman" w:cs="Times New Roman"/>
          <w:sz w:val="24"/>
          <w:szCs w:val="24"/>
        </w:rPr>
        <w:t xml:space="preserve"> и Национална компания „Железопътна инфраструктура“ за </w:t>
      </w:r>
      <w:r w:rsidRPr="00DB7D35">
        <w:rPr>
          <w:rFonts w:ascii="Times New Roman" w:eastAsia="Calibri" w:hAnsi="Times New Roman" w:cs="Times New Roman"/>
          <w:sz w:val="24"/>
          <w:szCs w:val="24"/>
        </w:rPr>
        <w:t>осигуряване на дългосрочно финансиране за изграждане, поддържане, развитие и експлоатация на железопътната инфраструктура</w:t>
      </w:r>
      <w:r>
        <w:rPr>
          <w:rFonts w:ascii="Times New Roman" w:eastAsia="Calibri" w:hAnsi="Times New Roman" w:cs="Times New Roman"/>
          <w:sz w:val="24"/>
          <w:szCs w:val="24"/>
        </w:rPr>
        <w:t>, за период от 5 години;</w:t>
      </w:r>
    </w:p>
    <w:p w14:paraId="310C9C0E" w14:textId="77777777" w:rsidR="00944CC6" w:rsidRPr="008072B9" w:rsidRDefault="00944CC6" w:rsidP="006D07B9">
      <w:pPr>
        <w:numPr>
          <w:ilvl w:val="1"/>
          <w:numId w:val="21"/>
        </w:numPr>
        <w:tabs>
          <w:tab w:val="left" w:pos="993"/>
        </w:tabs>
        <w:spacing w:after="0" w:line="360" w:lineRule="auto"/>
        <w:ind w:left="0" w:firstLine="1134"/>
        <w:contextualSpacing/>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издава подзаконовите нормативни актове, предвидени в законите.</w:t>
      </w:r>
    </w:p>
    <w:p w14:paraId="4BCB9363" w14:textId="77777777" w:rsidR="00944CC6" w:rsidRPr="008072B9" w:rsidRDefault="00944CC6" w:rsidP="00944CC6">
      <w:pPr>
        <w:tabs>
          <w:tab w:val="left" w:pos="993"/>
        </w:tabs>
        <w:spacing w:after="0" w:line="360" w:lineRule="auto"/>
        <w:ind w:left="709"/>
        <w:contextualSpacing/>
        <w:jc w:val="both"/>
        <w:rPr>
          <w:rFonts w:ascii="Times New Roman" w:eastAsia="Calibri" w:hAnsi="Times New Roman" w:cs="Times New Roman"/>
          <w:bCs/>
          <w:i/>
          <w:iCs/>
          <w:sz w:val="24"/>
          <w:szCs w:val="24"/>
        </w:rPr>
      </w:pPr>
      <w:r w:rsidRPr="008072B9">
        <w:rPr>
          <w:rFonts w:ascii="Times New Roman" w:eastAsia="Calibri" w:hAnsi="Times New Roman" w:cs="Times New Roman"/>
          <w:bCs/>
          <w:i/>
          <w:iCs/>
          <w:sz w:val="24"/>
          <w:szCs w:val="24"/>
        </w:rPr>
        <w:t>Изпълнителна агенция „Железопътна администрация“:</w:t>
      </w:r>
    </w:p>
    <w:p w14:paraId="5BE20FAF" w14:textId="77777777" w:rsidR="00944CC6" w:rsidRPr="008072B9" w:rsidRDefault="00944CC6" w:rsidP="006D07B9">
      <w:pPr>
        <w:numPr>
          <w:ilvl w:val="1"/>
          <w:numId w:val="22"/>
        </w:numPr>
        <w:tabs>
          <w:tab w:val="left" w:pos="993"/>
        </w:tabs>
        <w:spacing w:after="0" w:line="360" w:lineRule="auto"/>
        <w:ind w:left="0" w:firstLine="1134"/>
        <w:contextualSpacing/>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контролира достъпа до железопътната инфраструктура, до обслужващите съоръжения и до услугите, предоставяни в тях;</w:t>
      </w:r>
    </w:p>
    <w:p w14:paraId="0A809ACC" w14:textId="77777777" w:rsidR="00944CC6" w:rsidRPr="008072B9" w:rsidRDefault="00944CC6" w:rsidP="006D07B9">
      <w:pPr>
        <w:numPr>
          <w:ilvl w:val="1"/>
          <w:numId w:val="22"/>
        </w:numPr>
        <w:tabs>
          <w:tab w:val="left" w:pos="993"/>
        </w:tabs>
        <w:spacing w:after="0" w:line="360" w:lineRule="auto"/>
        <w:ind w:left="0" w:firstLine="1138"/>
        <w:contextualSpacing/>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 xml:space="preserve">извършва мониторинг на регулаторната рамка за безопасност, включително на системата от национални правила, и предприема необходимите мерки при неспазването </w:t>
      </w:r>
      <w:r w:rsidR="00163D20">
        <w:rPr>
          <w:rFonts w:ascii="Times New Roman" w:eastAsia="Calibri" w:hAnsi="Times New Roman" w:cs="Times New Roman"/>
          <w:sz w:val="24"/>
          <w:szCs w:val="24"/>
        </w:rPr>
        <w:t>ѝ</w:t>
      </w:r>
      <w:r w:rsidRPr="008072B9">
        <w:rPr>
          <w:rFonts w:ascii="Times New Roman" w:eastAsia="Calibri" w:hAnsi="Times New Roman" w:cs="Times New Roman"/>
          <w:sz w:val="24"/>
          <w:szCs w:val="24"/>
        </w:rPr>
        <w:t xml:space="preserve"> или предлага промени в нея;</w:t>
      </w:r>
    </w:p>
    <w:p w14:paraId="02BF3F02" w14:textId="77777777" w:rsidR="00944CC6" w:rsidRPr="008072B9" w:rsidRDefault="00944CC6" w:rsidP="006D07B9">
      <w:pPr>
        <w:numPr>
          <w:ilvl w:val="1"/>
          <w:numId w:val="22"/>
        </w:numPr>
        <w:tabs>
          <w:tab w:val="left" w:pos="993"/>
        </w:tabs>
        <w:spacing w:after="0" w:line="360" w:lineRule="auto"/>
        <w:ind w:left="0" w:firstLine="1138"/>
        <w:contextualSpacing/>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осъществява мониторинг на условията за конкуренцията на пазара на железопътни услуги;</w:t>
      </w:r>
    </w:p>
    <w:p w14:paraId="7DE0DA5B" w14:textId="77777777" w:rsidR="00944CC6" w:rsidRPr="008072B9" w:rsidRDefault="00944CC6" w:rsidP="006D07B9">
      <w:pPr>
        <w:numPr>
          <w:ilvl w:val="1"/>
          <w:numId w:val="22"/>
        </w:numPr>
        <w:tabs>
          <w:tab w:val="left" w:pos="993"/>
        </w:tabs>
        <w:spacing w:after="0" w:line="360" w:lineRule="auto"/>
        <w:ind w:left="0" w:firstLine="1138"/>
        <w:contextualSpacing/>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осъществява контролни функции по ЗЖТ.</w:t>
      </w:r>
    </w:p>
    <w:p w14:paraId="3625E2D4" w14:textId="77777777" w:rsidR="00944CC6" w:rsidRPr="008072B9" w:rsidRDefault="00944CC6" w:rsidP="002A4AC2">
      <w:pPr>
        <w:tabs>
          <w:tab w:val="left" w:pos="993"/>
        </w:tabs>
        <w:spacing w:after="0" w:line="360" w:lineRule="auto"/>
        <w:ind w:left="709"/>
        <w:contextualSpacing/>
        <w:jc w:val="both"/>
        <w:rPr>
          <w:rFonts w:ascii="Times New Roman" w:eastAsia="Calibri" w:hAnsi="Times New Roman" w:cs="Times New Roman"/>
          <w:bCs/>
          <w:i/>
          <w:iCs/>
          <w:sz w:val="24"/>
          <w:szCs w:val="24"/>
        </w:rPr>
      </w:pPr>
      <w:r w:rsidRPr="008072B9">
        <w:rPr>
          <w:rFonts w:ascii="Times New Roman" w:eastAsia="Calibri" w:hAnsi="Times New Roman" w:cs="Times New Roman"/>
          <w:bCs/>
          <w:i/>
          <w:iCs/>
          <w:sz w:val="24"/>
          <w:szCs w:val="24"/>
        </w:rPr>
        <w:t>Националната компания „Железопътна инфраструктура“:</w:t>
      </w:r>
    </w:p>
    <w:p w14:paraId="667B9CAE" w14:textId="77777777" w:rsidR="00944CC6" w:rsidRPr="008072B9" w:rsidRDefault="00944CC6" w:rsidP="006D07B9">
      <w:pPr>
        <w:numPr>
          <w:ilvl w:val="1"/>
          <w:numId w:val="23"/>
        </w:numPr>
        <w:tabs>
          <w:tab w:val="left" w:pos="993"/>
        </w:tabs>
        <w:spacing w:after="0" w:line="360" w:lineRule="auto"/>
        <w:ind w:left="0" w:firstLine="1134"/>
        <w:contextualSpacing/>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осигурява използването на железопътна инфраструктура от лицензирани превозвачи при равнопоставени условия;</w:t>
      </w:r>
    </w:p>
    <w:p w14:paraId="2F36ABDC" w14:textId="77777777" w:rsidR="00944CC6" w:rsidRPr="008072B9" w:rsidRDefault="00944CC6" w:rsidP="006D07B9">
      <w:pPr>
        <w:numPr>
          <w:ilvl w:val="1"/>
          <w:numId w:val="23"/>
        </w:numPr>
        <w:tabs>
          <w:tab w:val="left" w:pos="993"/>
        </w:tabs>
        <w:spacing w:after="0" w:line="360" w:lineRule="auto"/>
        <w:ind w:left="0" w:firstLine="1134"/>
        <w:contextualSpacing/>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извършва дейности по развитието, ремонта, поддържането и експлоатацията на железопътната инфраструктура;</w:t>
      </w:r>
    </w:p>
    <w:p w14:paraId="5F6BD8EF" w14:textId="77777777" w:rsidR="00944CC6" w:rsidRPr="008072B9" w:rsidRDefault="00944CC6" w:rsidP="006D07B9">
      <w:pPr>
        <w:numPr>
          <w:ilvl w:val="1"/>
          <w:numId w:val="23"/>
        </w:numPr>
        <w:tabs>
          <w:tab w:val="left" w:pos="993"/>
        </w:tabs>
        <w:spacing w:after="0" w:line="360" w:lineRule="auto"/>
        <w:ind w:left="0" w:firstLine="1134"/>
        <w:contextualSpacing/>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 xml:space="preserve">разработва графици за движение на влаковете, съгласувано със заявителите, а за пътническите превози </w:t>
      </w:r>
      <w:r w:rsidR="00163D20">
        <w:rPr>
          <w:rFonts w:ascii="Times New Roman" w:eastAsia="Calibri" w:hAnsi="Times New Roman" w:cs="Times New Roman"/>
          <w:sz w:val="24"/>
          <w:szCs w:val="24"/>
        </w:rPr>
        <w:t>–</w:t>
      </w:r>
      <w:r w:rsidRPr="008072B9">
        <w:rPr>
          <w:rFonts w:ascii="Times New Roman" w:eastAsia="Calibri" w:hAnsi="Times New Roman" w:cs="Times New Roman"/>
          <w:sz w:val="24"/>
          <w:szCs w:val="24"/>
        </w:rPr>
        <w:t xml:space="preserve"> и с общините;</w:t>
      </w:r>
    </w:p>
    <w:p w14:paraId="476E23A3" w14:textId="77777777" w:rsidR="00944CC6" w:rsidRPr="008072B9" w:rsidRDefault="00944CC6" w:rsidP="006D07B9">
      <w:pPr>
        <w:numPr>
          <w:ilvl w:val="1"/>
          <w:numId w:val="23"/>
        </w:numPr>
        <w:tabs>
          <w:tab w:val="left" w:pos="993"/>
        </w:tabs>
        <w:spacing w:after="0" w:line="360" w:lineRule="auto"/>
        <w:ind w:left="0" w:firstLine="1134"/>
        <w:contextualSpacing/>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 xml:space="preserve">управлява влаковата работа </w:t>
      </w:r>
      <w:r w:rsidR="006C36B4">
        <w:rPr>
          <w:rFonts w:ascii="Times New Roman" w:eastAsia="Calibri" w:hAnsi="Times New Roman" w:cs="Times New Roman"/>
          <w:sz w:val="24"/>
          <w:szCs w:val="24"/>
        </w:rPr>
        <w:t>по</w:t>
      </w:r>
      <w:r w:rsidRPr="008072B9">
        <w:rPr>
          <w:rFonts w:ascii="Times New Roman" w:eastAsia="Calibri" w:hAnsi="Times New Roman" w:cs="Times New Roman"/>
          <w:sz w:val="24"/>
          <w:szCs w:val="24"/>
        </w:rPr>
        <w:t xml:space="preserve"> железопътната инфраструктура при спазване на изискванията за безопасност, надеждност и сигурност;</w:t>
      </w:r>
    </w:p>
    <w:p w14:paraId="675A03BF" w14:textId="77777777" w:rsidR="00944CC6" w:rsidRPr="008072B9" w:rsidRDefault="00944CC6" w:rsidP="006D07B9">
      <w:pPr>
        <w:numPr>
          <w:ilvl w:val="1"/>
          <w:numId w:val="23"/>
        </w:numPr>
        <w:tabs>
          <w:tab w:val="left" w:pos="993"/>
        </w:tabs>
        <w:spacing w:after="0" w:line="360" w:lineRule="auto"/>
        <w:ind w:left="0" w:firstLine="1134"/>
        <w:contextualSpacing/>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lastRenderedPageBreak/>
        <w:t>приема заявките на заявителите за получаване на капацитет от железопътната инфраструктура за извършване на превоз при публично обявяване на капацитета на железопътната инфраструктура и предоставяне на достъп при условията, предвидени в ЗЖТ;</w:t>
      </w:r>
    </w:p>
    <w:p w14:paraId="034EA6EF" w14:textId="77777777" w:rsidR="00944CC6" w:rsidRPr="008072B9" w:rsidRDefault="00944CC6" w:rsidP="006D07B9">
      <w:pPr>
        <w:numPr>
          <w:ilvl w:val="1"/>
          <w:numId w:val="23"/>
        </w:numPr>
        <w:tabs>
          <w:tab w:val="left" w:pos="993"/>
        </w:tabs>
        <w:spacing w:after="0" w:line="360" w:lineRule="auto"/>
        <w:ind w:left="0" w:firstLine="1134"/>
        <w:contextualSpacing/>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приема и изпълнява заявките на заявителите за получаване на капацитет от железопътната инфраструктура във връзка с изпълнение на възложените им задължения за извършване на обществени превозни услуги</w:t>
      </w:r>
      <w:r w:rsidR="00B41853">
        <w:rPr>
          <w:rFonts w:ascii="Times New Roman" w:eastAsia="Calibri" w:hAnsi="Times New Roman" w:cs="Times New Roman"/>
          <w:sz w:val="24"/>
          <w:szCs w:val="24"/>
        </w:rPr>
        <w:t>.</w:t>
      </w:r>
    </w:p>
    <w:p w14:paraId="7B66CB8E" w14:textId="77777777" w:rsidR="00F32E0A" w:rsidRPr="008072B9" w:rsidRDefault="002A4AC2" w:rsidP="001D605C">
      <w:pPr>
        <w:pStyle w:val="ListParagraph"/>
        <w:spacing w:after="0" w:line="360" w:lineRule="auto"/>
        <w:ind w:left="0" w:firstLine="680"/>
        <w:contextualSpacing w:val="0"/>
        <w:jc w:val="both"/>
        <w:rPr>
          <w:rFonts w:ascii="Times New Roman" w:hAnsi="Times New Roman" w:cs="Times New Roman"/>
          <w:sz w:val="24"/>
          <w:szCs w:val="24"/>
        </w:rPr>
      </w:pPr>
      <w:bookmarkStart w:id="33" w:name="_Hlk189652450"/>
      <w:r w:rsidRPr="008072B9">
        <w:rPr>
          <w:rFonts w:ascii="Times New Roman" w:hAnsi="Times New Roman" w:cs="Times New Roman"/>
          <w:sz w:val="24"/>
          <w:szCs w:val="24"/>
        </w:rPr>
        <w:t>Нормативно неясно е участието на „общините“ при разработването на графиците за движение на влаковете, с които се осъществяват пътническите превози – неясно е</w:t>
      </w:r>
      <w:r w:rsidR="00DC261E" w:rsidRPr="008072B9">
        <w:rPr>
          <w:rFonts w:ascii="Times New Roman" w:hAnsi="Times New Roman" w:cs="Times New Roman"/>
          <w:sz w:val="24"/>
          <w:szCs w:val="24"/>
        </w:rPr>
        <w:t>,</w:t>
      </w:r>
      <w:r w:rsidRPr="008072B9">
        <w:rPr>
          <w:rFonts w:ascii="Times New Roman" w:hAnsi="Times New Roman" w:cs="Times New Roman"/>
          <w:sz w:val="24"/>
          <w:szCs w:val="24"/>
        </w:rPr>
        <w:t xml:space="preserve"> на първо място, как точно се извършва това съгласуване, по какъв ред/процедура, а също така</w:t>
      </w:r>
      <w:r w:rsidR="00DC261E" w:rsidRPr="008072B9">
        <w:rPr>
          <w:rFonts w:ascii="Times New Roman" w:hAnsi="Times New Roman" w:cs="Times New Roman"/>
          <w:sz w:val="24"/>
          <w:szCs w:val="24"/>
        </w:rPr>
        <w:t>,</w:t>
      </w:r>
      <w:r w:rsidRPr="008072B9">
        <w:rPr>
          <w:rFonts w:ascii="Times New Roman" w:hAnsi="Times New Roman" w:cs="Times New Roman"/>
          <w:sz w:val="24"/>
          <w:szCs w:val="24"/>
        </w:rPr>
        <w:t xml:space="preserve"> не е ясно и с кой </w:t>
      </w:r>
      <w:r w:rsidR="00DC261E" w:rsidRPr="008072B9">
        <w:rPr>
          <w:rFonts w:ascii="Times New Roman" w:hAnsi="Times New Roman" w:cs="Times New Roman"/>
          <w:sz w:val="24"/>
          <w:szCs w:val="24"/>
        </w:rPr>
        <w:t xml:space="preserve">общински орган следва да се извърши съгласуването – с кмета или с общинския съвет. </w:t>
      </w:r>
    </w:p>
    <w:p w14:paraId="319BF14A" w14:textId="0BF05A81" w:rsidR="00DC261E" w:rsidRPr="008072B9" w:rsidRDefault="00DC261E" w:rsidP="001D605C">
      <w:pPr>
        <w:pStyle w:val="ListParagraph"/>
        <w:spacing w:after="0" w:line="360" w:lineRule="auto"/>
        <w:ind w:left="0" w:firstLine="680"/>
        <w:contextualSpacing w:val="0"/>
        <w:jc w:val="both"/>
        <w:rPr>
          <w:rFonts w:ascii="Times New Roman" w:hAnsi="Times New Roman" w:cs="Times New Roman"/>
          <w:sz w:val="24"/>
          <w:szCs w:val="24"/>
        </w:rPr>
      </w:pPr>
      <w:r w:rsidRPr="008072B9">
        <w:rPr>
          <w:rFonts w:ascii="Times New Roman" w:hAnsi="Times New Roman" w:cs="Times New Roman"/>
          <w:sz w:val="24"/>
          <w:szCs w:val="24"/>
        </w:rPr>
        <w:t xml:space="preserve">В областта на железопътния транспорт не е предвидено изрично на нормативно ниво участие на неправителствени организации или на представители на гражданското общество при съгласуването на графиците. </w:t>
      </w:r>
      <w:r w:rsidR="000B1E5F">
        <w:rPr>
          <w:rFonts w:ascii="Times New Roman" w:hAnsi="Times New Roman" w:cs="Times New Roman"/>
          <w:sz w:val="24"/>
          <w:szCs w:val="24"/>
        </w:rPr>
        <w:t>Следва да се отбележи, че е налице</w:t>
      </w:r>
      <w:r w:rsidR="00474F1C" w:rsidRPr="008072B9">
        <w:rPr>
          <w:rFonts w:ascii="Times New Roman" w:hAnsi="Times New Roman" w:cs="Times New Roman"/>
          <w:sz w:val="24"/>
          <w:szCs w:val="24"/>
        </w:rPr>
        <w:t xml:space="preserve"> практика от страна на единствения към момента железопътен превозвач у нас </w:t>
      </w:r>
      <w:r w:rsidR="00B41853">
        <w:rPr>
          <w:rFonts w:ascii="Times New Roman" w:hAnsi="Times New Roman" w:cs="Times New Roman"/>
          <w:sz w:val="24"/>
          <w:szCs w:val="24"/>
        </w:rPr>
        <w:t>–</w:t>
      </w:r>
      <w:r w:rsidR="00063784">
        <w:rPr>
          <w:rFonts w:ascii="Times New Roman" w:hAnsi="Times New Roman" w:cs="Times New Roman"/>
          <w:sz w:val="24"/>
          <w:szCs w:val="24"/>
        </w:rPr>
        <w:t xml:space="preserve"> </w:t>
      </w:r>
      <w:r w:rsidR="00474F1C" w:rsidRPr="008072B9">
        <w:rPr>
          <w:rFonts w:ascii="Times New Roman" w:hAnsi="Times New Roman" w:cs="Times New Roman"/>
          <w:sz w:val="24"/>
          <w:szCs w:val="24"/>
        </w:rPr>
        <w:t xml:space="preserve">БДЖ </w:t>
      </w:r>
      <w:r w:rsidR="000B1E5F">
        <w:rPr>
          <w:rFonts w:ascii="Times New Roman" w:hAnsi="Times New Roman" w:cs="Times New Roman"/>
          <w:sz w:val="24"/>
          <w:szCs w:val="24"/>
        </w:rPr>
        <w:t>за публикуване на</w:t>
      </w:r>
      <w:r w:rsidR="00474F1C" w:rsidRPr="008072B9">
        <w:rPr>
          <w:rFonts w:ascii="Times New Roman" w:hAnsi="Times New Roman" w:cs="Times New Roman"/>
          <w:sz w:val="24"/>
          <w:szCs w:val="24"/>
        </w:rPr>
        <w:t xml:space="preserve"> съобщения на интернет страницата на превозвача за провеждане на обществено обсъждане, </w:t>
      </w:r>
      <w:r w:rsidR="000B1E5F">
        <w:rPr>
          <w:rFonts w:ascii="Times New Roman" w:hAnsi="Times New Roman" w:cs="Times New Roman"/>
          <w:sz w:val="24"/>
          <w:szCs w:val="24"/>
        </w:rPr>
        <w:t>като е предвидено желаещите да „</w:t>
      </w:r>
      <w:r w:rsidR="000B1E5F" w:rsidRPr="002A6A00">
        <w:rPr>
          <w:rFonts w:ascii="Times New Roman" w:hAnsi="Times New Roman" w:cs="Times New Roman"/>
          <w:i/>
          <w:iCs/>
          <w:sz w:val="24"/>
          <w:szCs w:val="24"/>
        </w:rPr>
        <w:t>могат да изпращат своите аргументирани предложения за промени в разписанието на влаковете до съответните областни и общински администрации</w:t>
      </w:r>
      <w:r w:rsidR="000B1E5F">
        <w:rPr>
          <w:rFonts w:ascii="Times New Roman" w:hAnsi="Times New Roman" w:cs="Times New Roman"/>
          <w:i/>
          <w:iCs/>
          <w:sz w:val="24"/>
          <w:szCs w:val="24"/>
        </w:rPr>
        <w:t>, като т</w:t>
      </w:r>
      <w:r w:rsidR="000B1E5F" w:rsidRPr="000B1E5F">
        <w:rPr>
          <w:rFonts w:ascii="Times New Roman" w:hAnsi="Times New Roman" w:cs="Times New Roman"/>
          <w:i/>
          <w:iCs/>
          <w:sz w:val="24"/>
          <w:szCs w:val="24"/>
        </w:rPr>
        <w:t>ова ще даде възможност на местните администрации да отправят предложения за промени, съобразно предпочитанията на жителите по места</w:t>
      </w:r>
      <w:r w:rsidR="000B1E5F">
        <w:rPr>
          <w:rFonts w:ascii="Times New Roman" w:hAnsi="Times New Roman" w:cs="Times New Roman"/>
          <w:sz w:val="24"/>
          <w:szCs w:val="24"/>
        </w:rPr>
        <w:t>“</w:t>
      </w:r>
      <w:r w:rsidR="00443929">
        <w:rPr>
          <w:rFonts w:ascii="Times New Roman" w:hAnsi="Times New Roman" w:cs="Times New Roman"/>
          <w:sz w:val="24"/>
          <w:szCs w:val="24"/>
        </w:rPr>
        <w:t>.</w:t>
      </w:r>
      <w:r w:rsidR="000B1E5F">
        <w:rPr>
          <w:rFonts w:ascii="Times New Roman" w:hAnsi="Times New Roman" w:cs="Times New Roman"/>
          <w:sz w:val="24"/>
          <w:szCs w:val="24"/>
        </w:rPr>
        <w:t xml:space="preserve"> </w:t>
      </w:r>
      <w:r w:rsidR="002A6A00">
        <w:rPr>
          <w:rFonts w:ascii="Times New Roman" w:hAnsi="Times New Roman" w:cs="Times New Roman"/>
          <w:sz w:val="24"/>
          <w:szCs w:val="24"/>
        </w:rPr>
        <w:t xml:space="preserve">Липсата </w:t>
      </w:r>
      <w:r w:rsidR="000B1E5F">
        <w:rPr>
          <w:rFonts w:ascii="Times New Roman" w:hAnsi="Times New Roman" w:cs="Times New Roman"/>
          <w:sz w:val="24"/>
          <w:szCs w:val="24"/>
        </w:rPr>
        <w:t xml:space="preserve">на изрична </w:t>
      </w:r>
      <w:r w:rsidR="00443929">
        <w:rPr>
          <w:rFonts w:ascii="Times New Roman" w:hAnsi="Times New Roman" w:cs="Times New Roman"/>
          <w:sz w:val="24"/>
          <w:szCs w:val="24"/>
        </w:rPr>
        <w:t xml:space="preserve">нормативна регулация в тази насока </w:t>
      </w:r>
      <w:r w:rsidR="002A6A00">
        <w:rPr>
          <w:rFonts w:ascii="Times New Roman" w:hAnsi="Times New Roman" w:cs="Times New Roman"/>
          <w:sz w:val="24"/>
          <w:szCs w:val="24"/>
        </w:rPr>
        <w:t xml:space="preserve">обаче </w:t>
      </w:r>
      <w:r w:rsidR="00443929">
        <w:rPr>
          <w:rFonts w:ascii="Times New Roman" w:hAnsi="Times New Roman" w:cs="Times New Roman"/>
          <w:sz w:val="24"/>
          <w:szCs w:val="24"/>
        </w:rPr>
        <w:t>създава предпоставки за различен подход и практика на местно ниво при съгласуването на графика.</w:t>
      </w:r>
    </w:p>
    <w:p w14:paraId="590E70B8" w14:textId="48D23930" w:rsidR="00A15456" w:rsidRPr="008072B9" w:rsidRDefault="00A15456" w:rsidP="00A15456">
      <w:pPr>
        <w:pStyle w:val="ListParagraph"/>
        <w:spacing w:after="0" w:line="360" w:lineRule="auto"/>
        <w:ind w:left="0" w:firstLine="680"/>
        <w:contextualSpacing w:val="0"/>
        <w:jc w:val="both"/>
        <w:rPr>
          <w:rFonts w:ascii="Times New Roman" w:hAnsi="Times New Roman" w:cs="Times New Roman"/>
          <w:sz w:val="24"/>
          <w:szCs w:val="24"/>
        </w:rPr>
      </w:pPr>
      <w:r w:rsidRPr="008072B9">
        <w:rPr>
          <w:rFonts w:ascii="Times New Roman" w:hAnsi="Times New Roman" w:cs="Times New Roman"/>
          <w:sz w:val="24"/>
          <w:szCs w:val="24"/>
        </w:rPr>
        <w:t xml:space="preserve">В областта на </w:t>
      </w:r>
      <w:r>
        <w:rPr>
          <w:rFonts w:ascii="Times New Roman" w:hAnsi="Times New Roman" w:cs="Times New Roman"/>
          <w:sz w:val="24"/>
          <w:szCs w:val="24"/>
        </w:rPr>
        <w:t>водния</w:t>
      </w:r>
      <w:r w:rsidRPr="008072B9">
        <w:rPr>
          <w:rFonts w:ascii="Times New Roman" w:hAnsi="Times New Roman" w:cs="Times New Roman"/>
          <w:sz w:val="24"/>
          <w:szCs w:val="24"/>
        </w:rPr>
        <w:t xml:space="preserve"> транспорт следните държавни органи и администрации са ангажирани в една или друга степен (изброени са някои от по-основните правомощия): </w:t>
      </w:r>
    </w:p>
    <w:p w14:paraId="49FFEF82" w14:textId="77777777" w:rsidR="00A15456" w:rsidRPr="003605F0" w:rsidRDefault="00A15456" w:rsidP="00A15456">
      <w:pPr>
        <w:tabs>
          <w:tab w:val="left" w:pos="993"/>
        </w:tabs>
        <w:spacing w:after="0" w:line="360" w:lineRule="auto"/>
        <w:ind w:left="709"/>
        <w:contextualSpacing/>
        <w:jc w:val="both"/>
        <w:rPr>
          <w:rFonts w:ascii="Times New Roman" w:eastAsia="Calibri" w:hAnsi="Times New Roman" w:cs="Times New Roman"/>
          <w:b/>
          <w:sz w:val="24"/>
          <w:szCs w:val="24"/>
        </w:rPr>
      </w:pPr>
      <w:r w:rsidRPr="003605F0">
        <w:rPr>
          <w:rFonts w:ascii="Times New Roman" w:eastAsia="Calibri" w:hAnsi="Times New Roman" w:cs="Times New Roman"/>
          <w:b/>
          <w:sz w:val="24"/>
          <w:szCs w:val="24"/>
        </w:rPr>
        <w:t>Министерски съвет:</w:t>
      </w:r>
    </w:p>
    <w:p w14:paraId="7A9429C9" w14:textId="77777777" w:rsidR="00A15456" w:rsidRPr="003605F0" w:rsidRDefault="00A15456" w:rsidP="006D07B9">
      <w:pPr>
        <w:numPr>
          <w:ilvl w:val="1"/>
          <w:numId w:val="28"/>
        </w:numPr>
        <w:tabs>
          <w:tab w:val="left" w:pos="993"/>
        </w:tabs>
        <w:spacing w:after="0" w:line="360" w:lineRule="auto"/>
        <w:ind w:left="0" w:firstLine="993"/>
        <w:contextualSpacing/>
        <w:jc w:val="both"/>
        <w:rPr>
          <w:rFonts w:ascii="Times New Roman" w:eastAsia="Calibri" w:hAnsi="Times New Roman" w:cs="Times New Roman"/>
          <w:sz w:val="24"/>
          <w:szCs w:val="24"/>
        </w:rPr>
      </w:pPr>
      <w:r w:rsidRPr="003605F0">
        <w:rPr>
          <w:rFonts w:ascii="Times New Roman" w:eastAsia="Calibri" w:hAnsi="Times New Roman" w:cs="Times New Roman"/>
          <w:sz w:val="24"/>
          <w:szCs w:val="24"/>
        </w:rPr>
        <w:t>взема решение и определя реда за посещения от чуждестранни кораби на пристанища и рейдове;</w:t>
      </w:r>
    </w:p>
    <w:p w14:paraId="211402E0" w14:textId="77777777" w:rsidR="00A15456" w:rsidRPr="003605F0" w:rsidRDefault="00A15456" w:rsidP="006D07B9">
      <w:pPr>
        <w:numPr>
          <w:ilvl w:val="1"/>
          <w:numId w:val="28"/>
        </w:numPr>
        <w:tabs>
          <w:tab w:val="left" w:pos="993"/>
        </w:tabs>
        <w:spacing w:after="0" w:line="360" w:lineRule="auto"/>
        <w:ind w:left="0" w:firstLine="993"/>
        <w:contextualSpacing/>
        <w:jc w:val="both"/>
        <w:rPr>
          <w:rFonts w:ascii="Times New Roman" w:eastAsia="Calibri" w:hAnsi="Times New Roman" w:cs="Times New Roman"/>
          <w:sz w:val="24"/>
          <w:szCs w:val="24"/>
        </w:rPr>
      </w:pPr>
      <w:r w:rsidRPr="003605F0">
        <w:rPr>
          <w:rFonts w:ascii="Times New Roman" w:eastAsia="Calibri" w:hAnsi="Times New Roman" w:cs="Times New Roman"/>
          <w:sz w:val="24"/>
          <w:szCs w:val="24"/>
        </w:rPr>
        <w:t>приема подзаконовите нормативни актове по закона;</w:t>
      </w:r>
    </w:p>
    <w:p w14:paraId="17BF12C9" w14:textId="77777777" w:rsidR="00A15456" w:rsidRPr="003605F0" w:rsidRDefault="00A15456" w:rsidP="006D07B9">
      <w:pPr>
        <w:numPr>
          <w:ilvl w:val="1"/>
          <w:numId w:val="28"/>
        </w:numPr>
        <w:tabs>
          <w:tab w:val="left" w:pos="993"/>
        </w:tabs>
        <w:spacing w:after="0" w:line="360" w:lineRule="auto"/>
        <w:ind w:left="0" w:firstLine="993"/>
        <w:contextualSpacing/>
        <w:jc w:val="both"/>
        <w:rPr>
          <w:rFonts w:ascii="Times New Roman" w:eastAsia="Calibri" w:hAnsi="Times New Roman" w:cs="Times New Roman"/>
          <w:sz w:val="24"/>
          <w:szCs w:val="24"/>
        </w:rPr>
      </w:pPr>
      <w:r w:rsidRPr="003605F0">
        <w:rPr>
          <w:rFonts w:ascii="Times New Roman" w:eastAsia="Calibri" w:hAnsi="Times New Roman" w:cs="Times New Roman"/>
          <w:sz w:val="24"/>
          <w:szCs w:val="24"/>
        </w:rPr>
        <w:t>одобрява  Морския пространствен план на Република България и на неговите изменения;</w:t>
      </w:r>
    </w:p>
    <w:p w14:paraId="78C19EF3" w14:textId="77777777" w:rsidR="00A15456" w:rsidRPr="003605F0" w:rsidRDefault="00A15456" w:rsidP="00A15456">
      <w:pPr>
        <w:tabs>
          <w:tab w:val="left" w:pos="993"/>
        </w:tabs>
        <w:spacing w:after="0" w:line="360" w:lineRule="auto"/>
        <w:ind w:left="709"/>
        <w:contextualSpacing/>
        <w:jc w:val="both"/>
        <w:rPr>
          <w:rFonts w:ascii="Times New Roman" w:eastAsia="Calibri" w:hAnsi="Times New Roman" w:cs="Times New Roman"/>
          <w:b/>
          <w:sz w:val="24"/>
          <w:szCs w:val="24"/>
        </w:rPr>
      </w:pPr>
      <w:r w:rsidRPr="003605F0">
        <w:rPr>
          <w:rFonts w:ascii="Times New Roman" w:eastAsia="Calibri" w:hAnsi="Times New Roman" w:cs="Times New Roman"/>
          <w:b/>
          <w:sz w:val="24"/>
          <w:szCs w:val="24"/>
        </w:rPr>
        <w:t>Министър на транспорта и съобщенията:</w:t>
      </w:r>
    </w:p>
    <w:p w14:paraId="36FBDBCB" w14:textId="77777777" w:rsidR="00A15456" w:rsidRPr="003605F0" w:rsidRDefault="00A15456" w:rsidP="006D07B9">
      <w:pPr>
        <w:numPr>
          <w:ilvl w:val="1"/>
          <w:numId w:val="29"/>
        </w:numPr>
        <w:tabs>
          <w:tab w:val="left" w:pos="993"/>
        </w:tabs>
        <w:spacing w:after="0" w:line="360" w:lineRule="auto"/>
        <w:ind w:left="0" w:firstLine="993"/>
        <w:contextualSpacing/>
        <w:jc w:val="both"/>
        <w:rPr>
          <w:rFonts w:ascii="Times New Roman" w:eastAsia="Calibri" w:hAnsi="Times New Roman" w:cs="Times New Roman"/>
          <w:sz w:val="24"/>
          <w:szCs w:val="24"/>
        </w:rPr>
      </w:pPr>
      <w:r w:rsidRPr="003605F0">
        <w:rPr>
          <w:rFonts w:ascii="Times New Roman" w:eastAsia="Calibri" w:hAnsi="Times New Roman" w:cs="Times New Roman"/>
          <w:sz w:val="24"/>
          <w:szCs w:val="24"/>
        </w:rPr>
        <w:lastRenderedPageBreak/>
        <w:t>осъществява контрол върху всички пристанища, с изключение на военните;</w:t>
      </w:r>
    </w:p>
    <w:p w14:paraId="772BDCF9" w14:textId="77777777" w:rsidR="00A15456" w:rsidRPr="003605F0" w:rsidRDefault="00A15456" w:rsidP="006D07B9">
      <w:pPr>
        <w:numPr>
          <w:ilvl w:val="1"/>
          <w:numId w:val="29"/>
        </w:numPr>
        <w:tabs>
          <w:tab w:val="left" w:pos="993"/>
        </w:tabs>
        <w:spacing w:after="0" w:line="360" w:lineRule="auto"/>
        <w:ind w:left="0" w:firstLine="993"/>
        <w:contextualSpacing/>
        <w:jc w:val="both"/>
        <w:rPr>
          <w:rFonts w:ascii="Times New Roman" w:eastAsia="Calibri" w:hAnsi="Times New Roman" w:cs="Times New Roman"/>
          <w:sz w:val="24"/>
          <w:szCs w:val="24"/>
        </w:rPr>
      </w:pPr>
      <w:r w:rsidRPr="003605F0">
        <w:rPr>
          <w:rFonts w:ascii="Times New Roman" w:eastAsia="Calibri" w:hAnsi="Times New Roman" w:cs="Times New Roman"/>
          <w:sz w:val="24"/>
          <w:szCs w:val="24"/>
        </w:rPr>
        <w:t>провежда държавната политика в областта на пристанищната дейност в Република България.</w:t>
      </w:r>
    </w:p>
    <w:p w14:paraId="68C941AD" w14:textId="77777777" w:rsidR="00A15456" w:rsidRPr="003605F0" w:rsidRDefault="00A15456" w:rsidP="006D07B9">
      <w:pPr>
        <w:numPr>
          <w:ilvl w:val="1"/>
          <w:numId w:val="29"/>
        </w:numPr>
        <w:tabs>
          <w:tab w:val="left" w:pos="993"/>
        </w:tabs>
        <w:spacing w:after="0" w:line="360" w:lineRule="auto"/>
        <w:ind w:left="0" w:firstLine="993"/>
        <w:contextualSpacing/>
        <w:jc w:val="both"/>
        <w:rPr>
          <w:rFonts w:ascii="Times New Roman" w:eastAsia="Calibri" w:hAnsi="Times New Roman" w:cs="Times New Roman"/>
          <w:sz w:val="24"/>
          <w:szCs w:val="24"/>
        </w:rPr>
      </w:pPr>
      <w:r w:rsidRPr="003605F0">
        <w:rPr>
          <w:rFonts w:ascii="Times New Roman" w:eastAsia="Calibri" w:hAnsi="Times New Roman" w:cs="Times New Roman"/>
          <w:sz w:val="24"/>
          <w:szCs w:val="24"/>
        </w:rPr>
        <w:t xml:space="preserve">приема подзаконовите нормативни актове по закона; </w:t>
      </w:r>
    </w:p>
    <w:p w14:paraId="0BE9888E" w14:textId="77777777" w:rsidR="00A15456" w:rsidRPr="003605F0" w:rsidRDefault="00A15456" w:rsidP="006D07B9">
      <w:pPr>
        <w:numPr>
          <w:ilvl w:val="1"/>
          <w:numId w:val="29"/>
        </w:numPr>
        <w:tabs>
          <w:tab w:val="left" w:pos="993"/>
        </w:tabs>
        <w:spacing w:after="0" w:line="360" w:lineRule="auto"/>
        <w:ind w:left="0" w:firstLine="993"/>
        <w:contextualSpacing/>
        <w:jc w:val="both"/>
        <w:rPr>
          <w:rFonts w:ascii="Times New Roman" w:eastAsia="Calibri" w:hAnsi="Times New Roman" w:cs="Times New Roman"/>
          <w:sz w:val="24"/>
          <w:szCs w:val="24"/>
        </w:rPr>
      </w:pPr>
      <w:r w:rsidRPr="003605F0">
        <w:rPr>
          <w:rFonts w:ascii="Times New Roman" w:eastAsia="Calibri" w:hAnsi="Times New Roman" w:cs="Times New Roman"/>
          <w:sz w:val="24"/>
          <w:szCs w:val="24"/>
        </w:rPr>
        <w:t>дава разрешение за изработване на проект на генерален план, заедно с министъра на регионалното развитие и благоустройството по искане на заинтересувано лице;</w:t>
      </w:r>
    </w:p>
    <w:p w14:paraId="3E504445" w14:textId="77777777" w:rsidR="00A15456" w:rsidRPr="003605F0" w:rsidRDefault="00A15456" w:rsidP="00A15456">
      <w:pPr>
        <w:tabs>
          <w:tab w:val="left" w:pos="993"/>
        </w:tabs>
        <w:spacing w:after="0" w:line="360" w:lineRule="auto"/>
        <w:ind w:left="709"/>
        <w:contextualSpacing/>
        <w:jc w:val="both"/>
        <w:rPr>
          <w:rFonts w:ascii="Times New Roman" w:eastAsia="Calibri" w:hAnsi="Times New Roman" w:cs="Times New Roman"/>
          <w:b/>
          <w:sz w:val="24"/>
          <w:szCs w:val="24"/>
        </w:rPr>
      </w:pPr>
      <w:r w:rsidRPr="003605F0">
        <w:rPr>
          <w:rFonts w:ascii="Times New Roman" w:eastAsia="Calibri" w:hAnsi="Times New Roman" w:cs="Times New Roman"/>
          <w:b/>
          <w:sz w:val="24"/>
          <w:szCs w:val="24"/>
        </w:rPr>
        <w:t>Изпълнителна агенция „Морска администрация“:</w:t>
      </w:r>
    </w:p>
    <w:p w14:paraId="2857D1CD" w14:textId="77777777" w:rsidR="00A15456" w:rsidRPr="003605F0" w:rsidRDefault="00A15456" w:rsidP="006D07B9">
      <w:pPr>
        <w:numPr>
          <w:ilvl w:val="1"/>
          <w:numId w:val="30"/>
        </w:numPr>
        <w:tabs>
          <w:tab w:val="left" w:pos="993"/>
        </w:tabs>
        <w:spacing w:after="0" w:line="360" w:lineRule="auto"/>
        <w:ind w:left="0" w:firstLine="993"/>
        <w:contextualSpacing/>
        <w:jc w:val="both"/>
        <w:rPr>
          <w:rFonts w:ascii="Times New Roman" w:eastAsia="Calibri" w:hAnsi="Times New Roman" w:cs="Times New Roman"/>
          <w:sz w:val="24"/>
          <w:szCs w:val="24"/>
        </w:rPr>
      </w:pPr>
      <w:r w:rsidRPr="003605F0">
        <w:rPr>
          <w:rFonts w:ascii="Times New Roman" w:eastAsia="Calibri" w:hAnsi="Times New Roman" w:cs="Times New Roman"/>
          <w:sz w:val="24"/>
          <w:szCs w:val="24"/>
        </w:rPr>
        <w:t>организира и координира дейности по безопасността на корабоплаването в морските пространства и във вътрешните водни пътища на Република България;</w:t>
      </w:r>
    </w:p>
    <w:p w14:paraId="4C186AEE" w14:textId="77777777" w:rsidR="00A15456" w:rsidRPr="003605F0" w:rsidRDefault="00A15456" w:rsidP="006D07B9">
      <w:pPr>
        <w:numPr>
          <w:ilvl w:val="1"/>
          <w:numId w:val="30"/>
        </w:numPr>
        <w:tabs>
          <w:tab w:val="left" w:pos="993"/>
        </w:tabs>
        <w:spacing w:after="0" w:line="360" w:lineRule="auto"/>
        <w:ind w:left="0" w:firstLine="993"/>
        <w:contextualSpacing/>
        <w:jc w:val="both"/>
        <w:rPr>
          <w:rFonts w:ascii="Times New Roman" w:eastAsia="Calibri" w:hAnsi="Times New Roman" w:cs="Times New Roman"/>
          <w:sz w:val="24"/>
          <w:szCs w:val="24"/>
        </w:rPr>
      </w:pPr>
      <w:r w:rsidRPr="003605F0">
        <w:rPr>
          <w:rFonts w:ascii="Times New Roman" w:eastAsia="Calibri" w:hAnsi="Times New Roman" w:cs="Times New Roman"/>
          <w:sz w:val="24"/>
          <w:szCs w:val="24"/>
        </w:rPr>
        <w:t>осигурява реалната връзка между държавата и корабите, плаващи под българско знаме;</w:t>
      </w:r>
    </w:p>
    <w:p w14:paraId="5FCB14E9" w14:textId="77777777" w:rsidR="00A15456" w:rsidRPr="003605F0" w:rsidRDefault="00A15456" w:rsidP="006D07B9">
      <w:pPr>
        <w:numPr>
          <w:ilvl w:val="1"/>
          <w:numId w:val="30"/>
        </w:numPr>
        <w:tabs>
          <w:tab w:val="left" w:pos="993"/>
        </w:tabs>
        <w:spacing w:after="0" w:line="360" w:lineRule="auto"/>
        <w:ind w:left="0" w:firstLine="993"/>
        <w:contextualSpacing/>
        <w:jc w:val="both"/>
        <w:rPr>
          <w:rFonts w:ascii="Times New Roman" w:eastAsia="Calibri" w:hAnsi="Times New Roman" w:cs="Times New Roman"/>
          <w:sz w:val="24"/>
          <w:szCs w:val="24"/>
        </w:rPr>
      </w:pPr>
      <w:r w:rsidRPr="003605F0">
        <w:rPr>
          <w:rFonts w:ascii="Times New Roman" w:eastAsia="Calibri" w:hAnsi="Times New Roman" w:cs="Times New Roman"/>
          <w:sz w:val="24"/>
          <w:szCs w:val="24"/>
        </w:rPr>
        <w:t>упражнява контрол за спазването на условията за безопасност на корабоплаването спрямо български и чужди кораби; спазването на условията на труд и живот на моряците; предоставянето на услуги по управление на трафика и информационно обслужване на корабоплаването в морските пространства, вътрешните водни пътища, каналите, пристанищата на Република България и другите, определени по съответния ред, райони; спазване на изискванията за качество на корабните горива.</w:t>
      </w:r>
    </w:p>
    <w:p w14:paraId="0CEE106E" w14:textId="77777777" w:rsidR="00A15456" w:rsidRPr="003605F0" w:rsidRDefault="00A15456" w:rsidP="006D07B9">
      <w:pPr>
        <w:numPr>
          <w:ilvl w:val="1"/>
          <w:numId w:val="30"/>
        </w:numPr>
        <w:tabs>
          <w:tab w:val="left" w:pos="993"/>
        </w:tabs>
        <w:spacing w:after="0" w:line="360" w:lineRule="auto"/>
        <w:ind w:left="0" w:firstLine="993"/>
        <w:contextualSpacing/>
        <w:jc w:val="both"/>
        <w:rPr>
          <w:rFonts w:ascii="Times New Roman" w:eastAsia="Calibri" w:hAnsi="Times New Roman" w:cs="Times New Roman"/>
          <w:sz w:val="24"/>
          <w:szCs w:val="24"/>
        </w:rPr>
      </w:pPr>
      <w:r w:rsidRPr="003605F0">
        <w:rPr>
          <w:rFonts w:ascii="Times New Roman" w:eastAsia="Calibri" w:hAnsi="Times New Roman" w:cs="Times New Roman"/>
          <w:sz w:val="24"/>
          <w:szCs w:val="24"/>
        </w:rPr>
        <w:t>организира и координира търсене и спасяване на бедстващи хора, кораби и самолети;</w:t>
      </w:r>
    </w:p>
    <w:p w14:paraId="23F90103" w14:textId="77777777" w:rsidR="00A15456" w:rsidRPr="003605F0" w:rsidRDefault="00A15456" w:rsidP="006D07B9">
      <w:pPr>
        <w:numPr>
          <w:ilvl w:val="1"/>
          <w:numId w:val="30"/>
        </w:numPr>
        <w:tabs>
          <w:tab w:val="left" w:pos="993"/>
        </w:tabs>
        <w:spacing w:after="0" w:line="360" w:lineRule="auto"/>
        <w:ind w:left="0" w:firstLine="993"/>
        <w:contextualSpacing/>
        <w:jc w:val="both"/>
        <w:rPr>
          <w:rFonts w:ascii="Times New Roman" w:eastAsia="Calibri" w:hAnsi="Times New Roman" w:cs="Times New Roman"/>
          <w:sz w:val="24"/>
          <w:szCs w:val="24"/>
        </w:rPr>
      </w:pPr>
      <w:r w:rsidRPr="003605F0">
        <w:rPr>
          <w:rFonts w:ascii="Times New Roman" w:eastAsia="Calibri" w:hAnsi="Times New Roman" w:cs="Times New Roman"/>
          <w:sz w:val="24"/>
          <w:szCs w:val="24"/>
        </w:rPr>
        <w:t>упражнява контрол и организира опазването на морската среда и на р. Дунав от замърсяване от кораби;</w:t>
      </w:r>
    </w:p>
    <w:p w14:paraId="22A89AA5" w14:textId="77777777" w:rsidR="00A15456" w:rsidRPr="003605F0" w:rsidRDefault="00A15456" w:rsidP="006D07B9">
      <w:pPr>
        <w:numPr>
          <w:ilvl w:val="1"/>
          <w:numId w:val="30"/>
        </w:numPr>
        <w:tabs>
          <w:tab w:val="left" w:pos="993"/>
        </w:tabs>
        <w:spacing w:after="0" w:line="360" w:lineRule="auto"/>
        <w:ind w:left="0" w:firstLine="993"/>
        <w:contextualSpacing/>
        <w:jc w:val="both"/>
        <w:rPr>
          <w:rFonts w:ascii="Times New Roman" w:eastAsia="Calibri" w:hAnsi="Times New Roman" w:cs="Times New Roman"/>
          <w:sz w:val="24"/>
          <w:szCs w:val="24"/>
        </w:rPr>
      </w:pPr>
      <w:r w:rsidRPr="003605F0">
        <w:rPr>
          <w:rFonts w:ascii="Times New Roman" w:eastAsia="Calibri" w:hAnsi="Times New Roman" w:cs="Times New Roman"/>
          <w:sz w:val="24"/>
          <w:szCs w:val="24"/>
        </w:rPr>
        <w:t>организира и провежда изпити за придобиване на правоспособност от морските лица;</w:t>
      </w:r>
    </w:p>
    <w:p w14:paraId="39417B84" w14:textId="77777777" w:rsidR="00A15456" w:rsidRPr="003605F0" w:rsidRDefault="00A15456" w:rsidP="006D07B9">
      <w:pPr>
        <w:numPr>
          <w:ilvl w:val="1"/>
          <w:numId w:val="30"/>
        </w:numPr>
        <w:tabs>
          <w:tab w:val="left" w:pos="993"/>
        </w:tabs>
        <w:spacing w:after="0" w:line="360" w:lineRule="auto"/>
        <w:ind w:left="0" w:firstLine="993"/>
        <w:contextualSpacing/>
        <w:jc w:val="both"/>
        <w:rPr>
          <w:rFonts w:ascii="Times New Roman" w:eastAsia="Calibri" w:hAnsi="Times New Roman" w:cs="Times New Roman"/>
          <w:sz w:val="24"/>
          <w:szCs w:val="24"/>
        </w:rPr>
      </w:pPr>
      <w:r w:rsidRPr="003605F0">
        <w:rPr>
          <w:rFonts w:ascii="Times New Roman" w:eastAsia="Calibri" w:hAnsi="Times New Roman" w:cs="Times New Roman"/>
          <w:sz w:val="24"/>
          <w:szCs w:val="24"/>
        </w:rPr>
        <w:t>издава свидетелства за правоспособност на морските лица;</w:t>
      </w:r>
    </w:p>
    <w:p w14:paraId="202C4D0C" w14:textId="77777777" w:rsidR="00A15456" w:rsidRPr="003605F0" w:rsidRDefault="00A15456" w:rsidP="006D07B9">
      <w:pPr>
        <w:numPr>
          <w:ilvl w:val="1"/>
          <w:numId w:val="30"/>
        </w:numPr>
        <w:tabs>
          <w:tab w:val="left" w:pos="993"/>
        </w:tabs>
        <w:spacing w:after="0" w:line="360" w:lineRule="auto"/>
        <w:ind w:left="0" w:firstLine="993"/>
        <w:contextualSpacing/>
        <w:jc w:val="both"/>
        <w:rPr>
          <w:rFonts w:ascii="Times New Roman" w:eastAsia="Calibri" w:hAnsi="Times New Roman" w:cs="Times New Roman"/>
          <w:sz w:val="24"/>
          <w:szCs w:val="24"/>
        </w:rPr>
      </w:pPr>
      <w:r w:rsidRPr="003605F0">
        <w:rPr>
          <w:rFonts w:ascii="Times New Roman" w:eastAsia="Calibri" w:hAnsi="Times New Roman" w:cs="Times New Roman"/>
          <w:sz w:val="24"/>
          <w:szCs w:val="24"/>
        </w:rPr>
        <w:t>води регистри на корабите, морските лица, пристанищата и пристанищните оператори в Република България;</w:t>
      </w:r>
    </w:p>
    <w:p w14:paraId="04FA2CBB" w14:textId="77777777" w:rsidR="00A15456" w:rsidRPr="003605F0" w:rsidRDefault="00A15456" w:rsidP="00A15456">
      <w:pPr>
        <w:tabs>
          <w:tab w:val="left" w:pos="993"/>
        </w:tabs>
        <w:spacing w:after="0" w:line="360" w:lineRule="auto"/>
        <w:ind w:left="709"/>
        <w:contextualSpacing/>
        <w:jc w:val="both"/>
        <w:rPr>
          <w:rFonts w:ascii="Times New Roman" w:eastAsia="Calibri" w:hAnsi="Times New Roman" w:cs="Times New Roman"/>
          <w:b/>
          <w:sz w:val="24"/>
          <w:szCs w:val="24"/>
        </w:rPr>
      </w:pPr>
      <w:r w:rsidRPr="003605F0">
        <w:rPr>
          <w:rFonts w:ascii="Times New Roman" w:eastAsia="Calibri" w:hAnsi="Times New Roman" w:cs="Times New Roman"/>
          <w:b/>
          <w:sz w:val="24"/>
          <w:szCs w:val="24"/>
        </w:rPr>
        <w:t>Държавно предприятие „Пристанищна инфраструктура“:</w:t>
      </w:r>
    </w:p>
    <w:p w14:paraId="0C92BD6E" w14:textId="77777777" w:rsidR="00A15456" w:rsidRPr="003605F0" w:rsidRDefault="00A15456" w:rsidP="006D07B9">
      <w:pPr>
        <w:numPr>
          <w:ilvl w:val="1"/>
          <w:numId w:val="31"/>
        </w:numPr>
        <w:tabs>
          <w:tab w:val="left" w:pos="993"/>
        </w:tabs>
        <w:spacing w:after="0" w:line="360" w:lineRule="auto"/>
        <w:ind w:left="0" w:firstLine="993"/>
        <w:contextualSpacing/>
        <w:jc w:val="both"/>
        <w:rPr>
          <w:rFonts w:ascii="Times New Roman" w:eastAsia="Calibri" w:hAnsi="Times New Roman" w:cs="Times New Roman"/>
          <w:sz w:val="24"/>
          <w:szCs w:val="24"/>
        </w:rPr>
      </w:pPr>
      <w:r w:rsidRPr="003605F0">
        <w:rPr>
          <w:rFonts w:ascii="Times New Roman" w:eastAsia="Calibri" w:hAnsi="Times New Roman" w:cs="Times New Roman"/>
          <w:sz w:val="24"/>
          <w:szCs w:val="24"/>
        </w:rPr>
        <w:t>управлява предоставеното му държавно имущество и други дълготрайни активи - държавна собственост, в пристанищата за обществен транспорт;</w:t>
      </w:r>
    </w:p>
    <w:p w14:paraId="7479E0FA" w14:textId="77777777" w:rsidR="00A15456" w:rsidRPr="003605F0" w:rsidRDefault="00A15456" w:rsidP="006D07B9">
      <w:pPr>
        <w:numPr>
          <w:ilvl w:val="1"/>
          <w:numId w:val="31"/>
        </w:numPr>
        <w:tabs>
          <w:tab w:val="left" w:pos="993"/>
        </w:tabs>
        <w:spacing w:after="0" w:line="360" w:lineRule="auto"/>
        <w:ind w:left="0" w:firstLine="993"/>
        <w:contextualSpacing/>
        <w:jc w:val="both"/>
        <w:rPr>
          <w:rFonts w:ascii="Times New Roman" w:eastAsia="Calibri" w:hAnsi="Times New Roman" w:cs="Times New Roman"/>
          <w:sz w:val="24"/>
          <w:szCs w:val="24"/>
        </w:rPr>
      </w:pPr>
      <w:r w:rsidRPr="003605F0">
        <w:rPr>
          <w:rFonts w:ascii="Times New Roman" w:eastAsia="Calibri" w:hAnsi="Times New Roman" w:cs="Times New Roman"/>
          <w:sz w:val="24"/>
          <w:szCs w:val="24"/>
        </w:rPr>
        <w:t xml:space="preserve">изгражда на пристанища и пристанищни терминали - държавна собственост, както и извършва реконструкция, рехабилитация и поддържане на </w:t>
      </w:r>
      <w:r w:rsidRPr="003605F0">
        <w:rPr>
          <w:rFonts w:ascii="Times New Roman" w:eastAsia="Calibri" w:hAnsi="Times New Roman" w:cs="Times New Roman"/>
          <w:sz w:val="24"/>
          <w:szCs w:val="24"/>
        </w:rPr>
        <w:lastRenderedPageBreak/>
        <w:t>пристанищните терминали - държавна собственост, от пристанищата за обществен транспорт, освен в случаите, когато това е възложено на концесионер или на еднолично търговско дружество с държавно участие в капитала; тези дейности се съгласуват с министъра на околната среда и водите;</w:t>
      </w:r>
    </w:p>
    <w:p w14:paraId="02B8C39F" w14:textId="77777777" w:rsidR="00A15456" w:rsidRPr="003605F0" w:rsidRDefault="00A15456" w:rsidP="006D07B9">
      <w:pPr>
        <w:numPr>
          <w:ilvl w:val="1"/>
          <w:numId w:val="31"/>
        </w:numPr>
        <w:tabs>
          <w:tab w:val="left" w:pos="993"/>
        </w:tabs>
        <w:spacing w:after="0" w:line="360" w:lineRule="auto"/>
        <w:ind w:left="0" w:firstLine="993"/>
        <w:contextualSpacing/>
        <w:jc w:val="both"/>
        <w:rPr>
          <w:rFonts w:ascii="Times New Roman" w:eastAsia="Calibri" w:hAnsi="Times New Roman" w:cs="Times New Roman"/>
          <w:sz w:val="24"/>
          <w:szCs w:val="24"/>
        </w:rPr>
      </w:pPr>
      <w:r w:rsidRPr="003605F0">
        <w:rPr>
          <w:rFonts w:ascii="Times New Roman" w:eastAsia="Calibri" w:hAnsi="Times New Roman" w:cs="Times New Roman"/>
          <w:sz w:val="24"/>
          <w:szCs w:val="24"/>
        </w:rPr>
        <w:t>обезпечаване на достъп до пристанищата и др.</w:t>
      </w:r>
    </w:p>
    <w:p w14:paraId="69F1ACE7" w14:textId="77777777" w:rsidR="00A15456" w:rsidRPr="003605F0" w:rsidRDefault="00A15456" w:rsidP="00A15456">
      <w:pPr>
        <w:tabs>
          <w:tab w:val="left" w:pos="993"/>
        </w:tabs>
        <w:spacing w:after="0" w:line="360" w:lineRule="auto"/>
        <w:ind w:left="709"/>
        <w:contextualSpacing/>
        <w:jc w:val="both"/>
        <w:rPr>
          <w:rFonts w:ascii="Times New Roman" w:eastAsia="Calibri" w:hAnsi="Times New Roman" w:cs="Times New Roman"/>
          <w:b/>
          <w:sz w:val="24"/>
          <w:szCs w:val="24"/>
        </w:rPr>
      </w:pPr>
      <w:r w:rsidRPr="003605F0">
        <w:rPr>
          <w:rFonts w:ascii="Times New Roman" w:eastAsia="Calibri" w:hAnsi="Times New Roman" w:cs="Times New Roman"/>
          <w:b/>
          <w:sz w:val="24"/>
          <w:szCs w:val="24"/>
        </w:rPr>
        <w:t>Изпълнителна агенция „Проучване и поддържане на р. Дунав“:</w:t>
      </w:r>
    </w:p>
    <w:p w14:paraId="77831131" w14:textId="4B51CD10" w:rsidR="00A15456" w:rsidRPr="003605F0" w:rsidRDefault="00A15456" w:rsidP="006D07B9">
      <w:pPr>
        <w:numPr>
          <w:ilvl w:val="1"/>
          <w:numId w:val="32"/>
        </w:numPr>
        <w:tabs>
          <w:tab w:val="left" w:pos="993"/>
        </w:tabs>
        <w:spacing w:after="0" w:line="360" w:lineRule="auto"/>
        <w:ind w:left="0" w:firstLine="993"/>
        <w:contextualSpacing/>
        <w:jc w:val="both"/>
        <w:rPr>
          <w:rFonts w:ascii="Times New Roman" w:eastAsia="Calibri" w:hAnsi="Times New Roman" w:cs="Times New Roman"/>
          <w:sz w:val="24"/>
          <w:szCs w:val="24"/>
        </w:rPr>
      </w:pPr>
      <w:r w:rsidRPr="003605F0">
        <w:rPr>
          <w:rFonts w:ascii="Times New Roman" w:eastAsia="Calibri" w:hAnsi="Times New Roman" w:cs="Times New Roman"/>
          <w:sz w:val="24"/>
          <w:szCs w:val="24"/>
        </w:rPr>
        <w:t xml:space="preserve">организира, ръководи и контролира проучването и поддържането на условията за корабоплаване във вътрешните водни пътища на Република България в съответствие с вътрешното и </w:t>
      </w:r>
      <w:r>
        <w:rPr>
          <w:rFonts w:ascii="Times New Roman" w:eastAsia="Calibri" w:hAnsi="Times New Roman" w:cs="Times New Roman"/>
          <w:sz w:val="24"/>
          <w:szCs w:val="24"/>
        </w:rPr>
        <w:t>международното право.</w:t>
      </w:r>
    </w:p>
    <w:p w14:paraId="7DE3C25F" w14:textId="77777777" w:rsidR="004F0206" w:rsidRDefault="004F0206" w:rsidP="001D605C">
      <w:pPr>
        <w:pStyle w:val="ListParagraph"/>
        <w:spacing w:after="0" w:line="360" w:lineRule="auto"/>
        <w:ind w:left="0" w:firstLine="680"/>
        <w:contextualSpacing w:val="0"/>
        <w:jc w:val="both"/>
        <w:rPr>
          <w:rFonts w:ascii="Times New Roman" w:hAnsi="Times New Roman" w:cs="Times New Roman"/>
          <w:sz w:val="24"/>
          <w:szCs w:val="24"/>
        </w:rPr>
      </w:pPr>
    </w:p>
    <w:p w14:paraId="2C3CD3DB" w14:textId="06BBDA0B" w:rsidR="004F0206" w:rsidRPr="008072B9" w:rsidRDefault="004F0206" w:rsidP="004F0206">
      <w:pPr>
        <w:pStyle w:val="ListParagraph"/>
        <w:spacing w:after="0" w:line="360" w:lineRule="auto"/>
        <w:ind w:left="0" w:firstLine="680"/>
        <w:contextualSpacing w:val="0"/>
        <w:jc w:val="both"/>
        <w:rPr>
          <w:rFonts w:ascii="Times New Roman" w:hAnsi="Times New Roman" w:cs="Times New Roman"/>
          <w:sz w:val="24"/>
          <w:szCs w:val="24"/>
        </w:rPr>
      </w:pPr>
      <w:r w:rsidRPr="004F0206">
        <w:rPr>
          <w:rFonts w:ascii="Times New Roman" w:hAnsi="Times New Roman" w:cs="Times New Roman"/>
          <w:sz w:val="24"/>
          <w:szCs w:val="24"/>
        </w:rPr>
        <w:t>В областта на въздушния транспорт</w:t>
      </w:r>
      <w:r>
        <w:rPr>
          <w:rFonts w:ascii="Times New Roman" w:hAnsi="Times New Roman" w:cs="Times New Roman"/>
          <w:sz w:val="24"/>
          <w:szCs w:val="24"/>
        </w:rPr>
        <w:t xml:space="preserve"> </w:t>
      </w:r>
      <w:r w:rsidRPr="008072B9">
        <w:rPr>
          <w:rFonts w:ascii="Times New Roman" w:hAnsi="Times New Roman" w:cs="Times New Roman"/>
          <w:sz w:val="24"/>
          <w:szCs w:val="24"/>
        </w:rPr>
        <w:t xml:space="preserve">следните държавни органи и администрации са ангажирани в една или друга степен (изброени са някои от по-основните правомощия): </w:t>
      </w:r>
    </w:p>
    <w:p w14:paraId="225BDB97" w14:textId="77777777" w:rsidR="004F0206" w:rsidRPr="004F0206" w:rsidRDefault="004F0206" w:rsidP="00A30BBC">
      <w:pPr>
        <w:pStyle w:val="ListParagraph"/>
        <w:spacing w:after="0" w:line="360" w:lineRule="auto"/>
        <w:ind w:left="0" w:firstLine="993"/>
        <w:jc w:val="both"/>
        <w:rPr>
          <w:rFonts w:ascii="Times New Roman" w:hAnsi="Times New Roman" w:cs="Times New Roman"/>
          <w:b/>
          <w:bCs/>
          <w:sz w:val="24"/>
          <w:szCs w:val="24"/>
        </w:rPr>
      </w:pPr>
      <w:r w:rsidRPr="004F0206">
        <w:rPr>
          <w:rFonts w:ascii="Times New Roman" w:hAnsi="Times New Roman" w:cs="Times New Roman"/>
          <w:b/>
          <w:bCs/>
          <w:sz w:val="24"/>
          <w:szCs w:val="24"/>
        </w:rPr>
        <w:t>Министерски съвет:</w:t>
      </w:r>
    </w:p>
    <w:p w14:paraId="390403ED" w14:textId="786761FC" w:rsidR="004F0206" w:rsidRPr="004F0206" w:rsidRDefault="004F0206" w:rsidP="006D07B9">
      <w:pPr>
        <w:pStyle w:val="ListParagraph"/>
        <w:numPr>
          <w:ilvl w:val="0"/>
          <w:numId w:val="33"/>
        </w:numPr>
        <w:spacing w:after="0" w:line="360" w:lineRule="auto"/>
        <w:ind w:left="0" w:firstLine="993"/>
        <w:jc w:val="both"/>
        <w:rPr>
          <w:rFonts w:ascii="Times New Roman" w:hAnsi="Times New Roman" w:cs="Times New Roman"/>
          <w:sz w:val="24"/>
          <w:szCs w:val="24"/>
        </w:rPr>
      </w:pPr>
      <w:r w:rsidRPr="004F0206">
        <w:rPr>
          <w:rFonts w:ascii="Times New Roman" w:hAnsi="Times New Roman" w:cs="Times New Roman"/>
          <w:sz w:val="24"/>
          <w:szCs w:val="24"/>
        </w:rPr>
        <w:t>приема подзаконовите нормативни актове по прилагането на ЗГВ;</w:t>
      </w:r>
    </w:p>
    <w:p w14:paraId="6A176D4B" w14:textId="72CAF1D7" w:rsidR="004F0206" w:rsidRPr="004F0206" w:rsidRDefault="004F0206" w:rsidP="006D07B9">
      <w:pPr>
        <w:pStyle w:val="ListParagraph"/>
        <w:numPr>
          <w:ilvl w:val="0"/>
          <w:numId w:val="33"/>
        </w:numPr>
        <w:spacing w:after="0" w:line="360" w:lineRule="auto"/>
        <w:ind w:left="0" w:firstLine="993"/>
        <w:jc w:val="both"/>
        <w:rPr>
          <w:rFonts w:ascii="Times New Roman" w:hAnsi="Times New Roman" w:cs="Times New Roman"/>
          <w:sz w:val="24"/>
          <w:szCs w:val="24"/>
        </w:rPr>
      </w:pPr>
      <w:r w:rsidRPr="004F0206">
        <w:rPr>
          <w:rFonts w:ascii="Times New Roman" w:hAnsi="Times New Roman" w:cs="Times New Roman"/>
          <w:sz w:val="24"/>
          <w:szCs w:val="24"/>
        </w:rPr>
        <w:t>определя гражданските летища за обществено ползване в Република Българи</w:t>
      </w:r>
    </w:p>
    <w:p w14:paraId="1FC8BA0E" w14:textId="5E9CF1A2" w:rsidR="004F0206" w:rsidRPr="004F0206" w:rsidRDefault="004F0206" w:rsidP="00A30BBC">
      <w:pPr>
        <w:pStyle w:val="ListParagraph"/>
        <w:spacing w:after="0" w:line="360" w:lineRule="auto"/>
        <w:ind w:left="0" w:firstLine="993"/>
        <w:jc w:val="both"/>
        <w:rPr>
          <w:rFonts w:ascii="Times New Roman" w:hAnsi="Times New Roman" w:cs="Times New Roman"/>
          <w:b/>
          <w:bCs/>
          <w:sz w:val="24"/>
          <w:szCs w:val="24"/>
        </w:rPr>
      </w:pPr>
      <w:r w:rsidRPr="004F0206">
        <w:rPr>
          <w:rFonts w:ascii="Times New Roman" w:hAnsi="Times New Roman" w:cs="Times New Roman"/>
          <w:b/>
          <w:bCs/>
          <w:sz w:val="24"/>
          <w:szCs w:val="24"/>
        </w:rPr>
        <w:t>Министърът на транспорта и съобщенията:</w:t>
      </w:r>
    </w:p>
    <w:p w14:paraId="72965C76" w14:textId="47FE7BD4" w:rsidR="004F0206" w:rsidRPr="004F0206" w:rsidRDefault="004F0206" w:rsidP="006D07B9">
      <w:pPr>
        <w:pStyle w:val="ListParagraph"/>
        <w:numPr>
          <w:ilvl w:val="0"/>
          <w:numId w:val="34"/>
        </w:numPr>
        <w:spacing w:after="0" w:line="360" w:lineRule="auto"/>
        <w:ind w:left="0" w:firstLine="993"/>
        <w:jc w:val="both"/>
        <w:rPr>
          <w:rFonts w:ascii="Times New Roman" w:hAnsi="Times New Roman" w:cs="Times New Roman"/>
          <w:sz w:val="24"/>
          <w:szCs w:val="24"/>
        </w:rPr>
      </w:pPr>
      <w:r w:rsidRPr="004F0206">
        <w:rPr>
          <w:rFonts w:ascii="Times New Roman" w:hAnsi="Times New Roman" w:cs="Times New Roman"/>
          <w:sz w:val="24"/>
          <w:szCs w:val="24"/>
        </w:rPr>
        <w:t>отговаря за провеждането на държавната политика в областта на гражданското въздухоплаване;</w:t>
      </w:r>
    </w:p>
    <w:p w14:paraId="0D660F9C" w14:textId="08E13EB9" w:rsidR="004F0206" w:rsidRPr="004F0206" w:rsidRDefault="004F0206" w:rsidP="006D07B9">
      <w:pPr>
        <w:pStyle w:val="ListParagraph"/>
        <w:numPr>
          <w:ilvl w:val="0"/>
          <w:numId w:val="34"/>
        </w:numPr>
        <w:spacing w:after="0" w:line="360" w:lineRule="auto"/>
        <w:ind w:left="0" w:firstLine="993"/>
        <w:jc w:val="both"/>
        <w:rPr>
          <w:rFonts w:ascii="Times New Roman" w:hAnsi="Times New Roman" w:cs="Times New Roman"/>
          <w:sz w:val="24"/>
          <w:szCs w:val="24"/>
        </w:rPr>
      </w:pPr>
      <w:r w:rsidRPr="004F0206">
        <w:rPr>
          <w:rFonts w:ascii="Times New Roman" w:hAnsi="Times New Roman" w:cs="Times New Roman"/>
          <w:sz w:val="24"/>
          <w:szCs w:val="24"/>
        </w:rPr>
        <w:t>утвърждава нормативните актове и стратегическите документи в областта на гражданското въздухоплаване</w:t>
      </w:r>
    </w:p>
    <w:p w14:paraId="1F718726" w14:textId="442FF65B" w:rsidR="004F0206" w:rsidRPr="004F0206" w:rsidRDefault="004F0206" w:rsidP="006D07B9">
      <w:pPr>
        <w:pStyle w:val="ListParagraph"/>
        <w:numPr>
          <w:ilvl w:val="0"/>
          <w:numId w:val="34"/>
        </w:numPr>
        <w:spacing w:after="0" w:line="360" w:lineRule="auto"/>
        <w:ind w:left="0" w:firstLine="993"/>
        <w:jc w:val="both"/>
        <w:rPr>
          <w:rFonts w:ascii="Times New Roman" w:hAnsi="Times New Roman" w:cs="Times New Roman"/>
          <w:sz w:val="24"/>
          <w:szCs w:val="24"/>
        </w:rPr>
      </w:pPr>
      <w:r w:rsidRPr="004F0206">
        <w:rPr>
          <w:rFonts w:ascii="Times New Roman" w:hAnsi="Times New Roman" w:cs="Times New Roman"/>
          <w:sz w:val="24"/>
          <w:szCs w:val="24"/>
        </w:rPr>
        <w:t>ръководи и контролира гражданското въздухоплаване, като организира участието на Република България в международните организации по въздухоплаване, член на които е Република България;</w:t>
      </w:r>
    </w:p>
    <w:p w14:paraId="615A8E7A" w14:textId="7F0ACEE8" w:rsidR="004F0206" w:rsidRPr="004F0206" w:rsidRDefault="004F0206" w:rsidP="006D07B9">
      <w:pPr>
        <w:pStyle w:val="ListParagraph"/>
        <w:numPr>
          <w:ilvl w:val="0"/>
          <w:numId w:val="34"/>
        </w:numPr>
        <w:spacing w:after="0" w:line="360" w:lineRule="auto"/>
        <w:ind w:left="0" w:firstLine="993"/>
        <w:jc w:val="both"/>
        <w:rPr>
          <w:rFonts w:ascii="Times New Roman" w:hAnsi="Times New Roman" w:cs="Times New Roman"/>
          <w:sz w:val="24"/>
          <w:szCs w:val="24"/>
        </w:rPr>
      </w:pPr>
      <w:r w:rsidRPr="004F0206">
        <w:rPr>
          <w:rFonts w:ascii="Times New Roman" w:hAnsi="Times New Roman" w:cs="Times New Roman"/>
          <w:sz w:val="24"/>
          <w:szCs w:val="24"/>
        </w:rPr>
        <w:t>съгласува издаването на разрешения за изграждане на обекти от инфраструктурата на въздухоплаването;</w:t>
      </w:r>
    </w:p>
    <w:p w14:paraId="6A18B7B5" w14:textId="5CB08FEB" w:rsidR="004F0206" w:rsidRPr="004F0206" w:rsidRDefault="004F0206" w:rsidP="006D07B9">
      <w:pPr>
        <w:pStyle w:val="ListParagraph"/>
        <w:numPr>
          <w:ilvl w:val="0"/>
          <w:numId w:val="34"/>
        </w:numPr>
        <w:spacing w:after="0" w:line="360" w:lineRule="auto"/>
        <w:ind w:left="0" w:firstLine="993"/>
        <w:jc w:val="both"/>
        <w:rPr>
          <w:rFonts w:ascii="Times New Roman" w:hAnsi="Times New Roman" w:cs="Times New Roman"/>
          <w:sz w:val="24"/>
          <w:szCs w:val="24"/>
        </w:rPr>
      </w:pPr>
      <w:r w:rsidRPr="004F0206">
        <w:rPr>
          <w:rFonts w:ascii="Times New Roman" w:hAnsi="Times New Roman" w:cs="Times New Roman"/>
          <w:sz w:val="24"/>
          <w:szCs w:val="24"/>
        </w:rPr>
        <w:t>определя норми и правила в областта на гражданското въздухоплаване, включително условията и реда за превоз на опасни товари;</w:t>
      </w:r>
    </w:p>
    <w:p w14:paraId="514C8F57" w14:textId="7C8E0B1A" w:rsidR="004F0206" w:rsidRPr="004F0206" w:rsidRDefault="004F0206" w:rsidP="006D07B9">
      <w:pPr>
        <w:pStyle w:val="ListParagraph"/>
        <w:numPr>
          <w:ilvl w:val="0"/>
          <w:numId w:val="34"/>
        </w:numPr>
        <w:spacing w:after="0" w:line="360" w:lineRule="auto"/>
        <w:ind w:left="0" w:firstLine="993"/>
        <w:jc w:val="both"/>
        <w:rPr>
          <w:rFonts w:ascii="Times New Roman" w:hAnsi="Times New Roman" w:cs="Times New Roman"/>
          <w:sz w:val="24"/>
          <w:szCs w:val="24"/>
        </w:rPr>
      </w:pPr>
      <w:r w:rsidRPr="004F0206">
        <w:rPr>
          <w:rFonts w:ascii="Times New Roman" w:hAnsi="Times New Roman" w:cs="Times New Roman"/>
          <w:sz w:val="24"/>
          <w:szCs w:val="24"/>
        </w:rPr>
        <w:t>ръководи управлението на летища за обществено ползване, за които не е възложена концесия;</w:t>
      </w:r>
    </w:p>
    <w:p w14:paraId="0123EEBA" w14:textId="704CD163" w:rsidR="004F0206" w:rsidRPr="004F0206" w:rsidRDefault="004F0206" w:rsidP="006D07B9">
      <w:pPr>
        <w:pStyle w:val="ListParagraph"/>
        <w:numPr>
          <w:ilvl w:val="0"/>
          <w:numId w:val="34"/>
        </w:numPr>
        <w:spacing w:after="0" w:line="360" w:lineRule="auto"/>
        <w:ind w:left="0" w:firstLine="993"/>
        <w:jc w:val="both"/>
        <w:rPr>
          <w:rFonts w:ascii="Times New Roman" w:hAnsi="Times New Roman" w:cs="Times New Roman"/>
          <w:sz w:val="24"/>
          <w:szCs w:val="24"/>
        </w:rPr>
      </w:pPr>
      <w:r w:rsidRPr="004F0206">
        <w:rPr>
          <w:rFonts w:ascii="Times New Roman" w:hAnsi="Times New Roman" w:cs="Times New Roman"/>
          <w:sz w:val="24"/>
          <w:szCs w:val="24"/>
        </w:rPr>
        <w:t>утвърждава инвестиционните програми на юридическите лица, ползващи средства от таксите по чл. 120 от ЗГВ</w:t>
      </w:r>
    </w:p>
    <w:p w14:paraId="7A761AF4" w14:textId="77777777" w:rsidR="004F0206" w:rsidRPr="004F0206" w:rsidRDefault="004F0206" w:rsidP="00A30BBC">
      <w:pPr>
        <w:pStyle w:val="ListParagraph"/>
        <w:spacing w:after="0" w:line="360" w:lineRule="auto"/>
        <w:ind w:left="0" w:firstLine="993"/>
        <w:jc w:val="both"/>
        <w:rPr>
          <w:rFonts w:ascii="Times New Roman" w:hAnsi="Times New Roman" w:cs="Times New Roman"/>
          <w:sz w:val="24"/>
          <w:szCs w:val="24"/>
        </w:rPr>
      </w:pPr>
    </w:p>
    <w:p w14:paraId="1FF508FD" w14:textId="77777777" w:rsidR="004F0206" w:rsidRPr="004F0206" w:rsidRDefault="004F0206" w:rsidP="00A30BBC">
      <w:pPr>
        <w:pStyle w:val="ListParagraph"/>
        <w:spacing w:after="0" w:line="360" w:lineRule="auto"/>
        <w:ind w:left="0" w:firstLine="993"/>
        <w:jc w:val="both"/>
        <w:rPr>
          <w:rFonts w:ascii="Times New Roman" w:hAnsi="Times New Roman" w:cs="Times New Roman"/>
          <w:sz w:val="24"/>
          <w:szCs w:val="24"/>
        </w:rPr>
      </w:pPr>
    </w:p>
    <w:p w14:paraId="16669F9D" w14:textId="77777777" w:rsidR="004F0206" w:rsidRPr="004F0206" w:rsidRDefault="004F0206" w:rsidP="00A30BBC">
      <w:pPr>
        <w:pStyle w:val="ListParagraph"/>
        <w:spacing w:after="0" w:line="360" w:lineRule="auto"/>
        <w:ind w:left="0" w:firstLine="993"/>
        <w:jc w:val="both"/>
        <w:rPr>
          <w:rFonts w:ascii="Times New Roman" w:hAnsi="Times New Roman" w:cs="Times New Roman"/>
          <w:sz w:val="24"/>
          <w:szCs w:val="24"/>
        </w:rPr>
      </w:pPr>
      <w:r w:rsidRPr="004F0206">
        <w:rPr>
          <w:rFonts w:ascii="Times New Roman" w:hAnsi="Times New Roman" w:cs="Times New Roman"/>
          <w:b/>
          <w:bCs/>
          <w:sz w:val="24"/>
          <w:szCs w:val="24"/>
        </w:rPr>
        <w:t>Главна дирекция „Гражданска въздухоплавателна администрация“ изпълнява регулаторни и контролни функции на държавата за осигуряване на безопасността и сигурността на въздухоплаването, като</w:t>
      </w:r>
      <w:r w:rsidRPr="004F0206">
        <w:rPr>
          <w:rFonts w:ascii="Times New Roman" w:hAnsi="Times New Roman" w:cs="Times New Roman"/>
          <w:sz w:val="24"/>
          <w:szCs w:val="24"/>
        </w:rPr>
        <w:t>:</w:t>
      </w:r>
    </w:p>
    <w:p w14:paraId="7A060B5F" w14:textId="0EAB91DB" w:rsidR="004F0206" w:rsidRPr="004F0206" w:rsidRDefault="004F0206" w:rsidP="006D07B9">
      <w:pPr>
        <w:pStyle w:val="ListParagraph"/>
        <w:numPr>
          <w:ilvl w:val="0"/>
          <w:numId w:val="35"/>
        </w:numPr>
        <w:spacing w:after="0" w:line="360" w:lineRule="auto"/>
        <w:ind w:left="0" w:firstLine="993"/>
        <w:jc w:val="both"/>
        <w:rPr>
          <w:rFonts w:ascii="Times New Roman" w:hAnsi="Times New Roman" w:cs="Times New Roman"/>
          <w:sz w:val="24"/>
          <w:szCs w:val="24"/>
        </w:rPr>
      </w:pPr>
      <w:r w:rsidRPr="004F0206">
        <w:rPr>
          <w:rFonts w:ascii="Times New Roman" w:hAnsi="Times New Roman" w:cs="Times New Roman"/>
          <w:sz w:val="24"/>
          <w:szCs w:val="24"/>
        </w:rPr>
        <w:t>изпълнява функциите на гражданска въздухоплавателна администрация в съответствие с международните договори в областта на гражданското въздухоплаване, по които Република България е страна;</w:t>
      </w:r>
    </w:p>
    <w:p w14:paraId="54EF2456" w14:textId="670729A4" w:rsidR="004F0206" w:rsidRPr="004F0206" w:rsidRDefault="004F0206" w:rsidP="006D07B9">
      <w:pPr>
        <w:pStyle w:val="ListParagraph"/>
        <w:numPr>
          <w:ilvl w:val="0"/>
          <w:numId w:val="35"/>
        </w:numPr>
        <w:spacing w:after="0" w:line="360" w:lineRule="auto"/>
        <w:ind w:left="0" w:firstLine="993"/>
        <w:jc w:val="both"/>
        <w:rPr>
          <w:rFonts w:ascii="Times New Roman" w:hAnsi="Times New Roman" w:cs="Times New Roman"/>
          <w:sz w:val="24"/>
          <w:szCs w:val="24"/>
        </w:rPr>
      </w:pPr>
      <w:r w:rsidRPr="004F0206">
        <w:rPr>
          <w:rFonts w:ascii="Times New Roman" w:hAnsi="Times New Roman" w:cs="Times New Roman"/>
          <w:sz w:val="24"/>
          <w:szCs w:val="24"/>
        </w:rPr>
        <w:t>контролира гражданското въздухоплаване, гражданските летища, гражданските въздухоплавателни средства, аеронавигационните и други съоръжения, свързани с гражданското въздухоплаване на територията на страната, независимо от собствеността им;</w:t>
      </w:r>
    </w:p>
    <w:p w14:paraId="7551D593" w14:textId="18D5636E" w:rsidR="004F0206" w:rsidRPr="004F0206" w:rsidRDefault="004F0206" w:rsidP="006D07B9">
      <w:pPr>
        <w:pStyle w:val="ListParagraph"/>
        <w:numPr>
          <w:ilvl w:val="0"/>
          <w:numId w:val="35"/>
        </w:numPr>
        <w:spacing w:after="0" w:line="360" w:lineRule="auto"/>
        <w:ind w:left="0" w:firstLine="993"/>
        <w:jc w:val="both"/>
        <w:rPr>
          <w:rFonts w:ascii="Times New Roman" w:hAnsi="Times New Roman" w:cs="Times New Roman"/>
          <w:sz w:val="24"/>
          <w:szCs w:val="24"/>
        </w:rPr>
      </w:pPr>
      <w:r w:rsidRPr="004F0206">
        <w:rPr>
          <w:rFonts w:ascii="Times New Roman" w:hAnsi="Times New Roman" w:cs="Times New Roman"/>
          <w:sz w:val="24"/>
          <w:szCs w:val="24"/>
        </w:rPr>
        <w:t>организира и координира използването на въздушното пространство за нуждите на гражданското въздухоплаване;</w:t>
      </w:r>
    </w:p>
    <w:p w14:paraId="5F7B5C8A" w14:textId="4D54272F" w:rsidR="004F0206" w:rsidRPr="004F0206" w:rsidRDefault="004F0206" w:rsidP="006D07B9">
      <w:pPr>
        <w:pStyle w:val="ListParagraph"/>
        <w:numPr>
          <w:ilvl w:val="0"/>
          <w:numId w:val="35"/>
        </w:numPr>
        <w:spacing w:after="0" w:line="360" w:lineRule="auto"/>
        <w:ind w:left="0" w:firstLine="993"/>
        <w:jc w:val="both"/>
        <w:rPr>
          <w:rFonts w:ascii="Times New Roman" w:hAnsi="Times New Roman" w:cs="Times New Roman"/>
          <w:sz w:val="24"/>
          <w:szCs w:val="24"/>
        </w:rPr>
      </w:pPr>
      <w:r w:rsidRPr="004F0206">
        <w:rPr>
          <w:rFonts w:ascii="Times New Roman" w:hAnsi="Times New Roman" w:cs="Times New Roman"/>
          <w:sz w:val="24"/>
          <w:szCs w:val="24"/>
        </w:rPr>
        <w:t>контролира спазването на ЗГВ, подзаконовите нормативни актове и приложимите регламенти на Европейския съюз, като издава задължителни предписания в предвидените от закона случаи;</w:t>
      </w:r>
    </w:p>
    <w:p w14:paraId="1A9A08F4" w14:textId="30702711" w:rsidR="004F0206" w:rsidRPr="004F0206" w:rsidRDefault="004F0206" w:rsidP="006D07B9">
      <w:pPr>
        <w:pStyle w:val="ListParagraph"/>
        <w:numPr>
          <w:ilvl w:val="0"/>
          <w:numId w:val="35"/>
        </w:numPr>
        <w:spacing w:after="0" w:line="360" w:lineRule="auto"/>
        <w:ind w:left="0" w:firstLine="993"/>
        <w:jc w:val="both"/>
        <w:rPr>
          <w:rFonts w:ascii="Times New Roman" w:hAnsi="Times New Roman" w:cs="Times New Roman"/>
          <w:sz w:val="24"/>
          <w:szCs w:val="24"/>
        </w:rPr>
      </w:pPr>
      <w:r w:rsidRPr="004F0206">
        <w:rPr>
          <w:rFonts w:ascii="Times New Roman" w:hAnsi="Times New Roman" w:cs="Times New Roman"/>
          <w:sz w:val="24"/>
          <w:szCs w:val="24"/>
        </w:rPr>
        <w:t>издава и прилага Националната програма за безопасност в гражданското въздухоплаване;</w:t>
      </w:r>
    </w:p>
    <w:p w14:paraId="225644EB" w14:textId="59978DB7" w:rsidR="004F0206" w:rsidRPr="004F0206" w:rsidRDefault="004F0206" w:rsidP="006D07B9">
      <w:pPr>
        <w:pStyle w:val="ListParagraph"/>
        <w:numPr>
          <w:ilvl w:val="0"/>
          <w:numId w:val="35"/>
        </w:numPr>
        <w:spacing w:after="0" w:line="360" w:lineRule="auto"/>
        <w:ind w:left="0" w:firstLine="993"/>
        <w:jc w:val="both"/>
        <w:rPr>
          <w:rFonts w:ascii="Times New Roman" w:hAnsi="Times New Roman" w:cs="Times New Roman"/>
          <w:sz w:val="24"/>
          <w:szCs w:val="24"/>
        </w:rPr>
      </w:pPr>
      <w:r w:rsidRPr="004F0206">
        <w:rPr>
          <w:rFonts w:ascii="Times New Roman" w:hAnsi="Times New Roman" w:cs="Times New Roman"/>
          <w:sz w:val="24"/>
          <w:szCs w:val="24"/>
        </w:rPr>
        <w:t>контролира действията на физическите и на юридическите лица във връзка със сигурността и безопасността на гражданското въздухоплаване, включително по изпълнението на Националната програма за сигурност в гражданското въздухоплаване, чрез прилагането на Националната програма за контрол на качеството за постигане на сигурността в гражданското въздухоплаване;</w:t>
      </w:r>
    </w:p>
    <w:p w14:paraId="629EC1C3" w14:textId="26249DD1" w:rsidR="004F0206" w:rsidRPr="004F0206" w:rsidRDefault="004F0206" w:rsidP="006D07B9">
      <w:pPr>
        <w:pStyle w:val="ListParagraph"/>
        <w:numPr>
          <w:ilvl w:val="0"/>
          <w:numId w:val="35"/>
        </w:numPr>
        <w:spacing w:after="0" w:line="360" w:lineRule="auto"/>
        <w:ind w:left="0" w:firstLine="993"/>
        <w:jc w:val="both"/>
        <w:rPr>
          <w:rFonts w:ascii="Times New Roman" w:hAnsi="Times New Roman" w:cs="Times New Roman"/>
          <w:sz w:val="24"/>
          <w:szCs w:val="24"/>
        </w:rPr>
      </w:pPr>
      <w:r w:rsidRPr="004F0206">
        <w:rPr>
          <w:rFonts w:ascii="Times New Roman" w:hAnsi="Times New Roman" w:cs="Times New Roman"/>
          <w:sz w:val="24"/>
          <w:szCs w:val="24"/>
        </w:rPr>
        <w:t>контролира изпълнението на задълженията на летищните оператори и на въздушните превозвачи по Регламент (ЕО) № 1107/2006, в качеството и на национален орган, отговарящ за изпълнението на този регламент;</w:t>
      </w:r>
    </w:p>
    <w:p w14:paraId="7F7C403C" w14:textId="65C729D3" w:rsidR="004F0206" w:rsidRPr="004F0206" w:rsidRDefault="004F0206" w:rsidP="006D07B9">
      <w:pPr>
        <w:pStyle w:val="ListParagraph"/>
        <w:numPr>
          <w:ilvl w:val="0"/>
          <w:numId w:val="35"/>
        </w:numPr>
        <w:spacing w:after="0" w:line="360" w:lineRule="auto"/>
        <w:ind w:left="0" w:firstLine="993"/>
        <w:jc w:val="both"/>
        <w:rPr>
          <w:rFonts w:ascii="Times New Roman" w:hAnsi="Times New Roman" w:cs="Times New Roman"/>
          <w:sz w:val="24"/>
          <w:szCs w:val="24"/>
        </w:rPr>
      </w:pPr>
      <w:r w:rsidRPr="004F0206">
        <w:rPr>
          <w:rFonts w:ascii="Times New Roman" w:hAnsi="Times New Roman" w:cs="Times New Roman"/>
          <w:sz w:val="24"/>
          <w:szCs w:val="24"/>
        </w:rPr>
        <w:t>съгласува устройствените планове, включващи терени на летища, и инвестиционните проекти за изграждане на обекти в района на летищата и тяхната околност в обхвата на нормативно определените сервитутни зони и зоните на влияние, както и на въздушните трасета във връзка с осигуряване на сигурността и безопасността на въздухоплаването;</w:t>
      </w:r>
    </w:p>
    <w:p w14:paraId="5CB93B4D" w14:textId="249C67C2" w:rsidR="004F0206" w:rsidRPr="004F0206" w:rsidRDefault="004F0206" w:rsidP="006D07B9">
      <w:pPr>
        <w:pStyle w:val="ListParagraph"/>
        <w:numPr>
          <w:ilvl w:val="0"/>
          <w:numId w:val="35"/>
        </w:numPr>
        <w:spacing w:after="0" w:line="360" w:lineRule="auto"/>
        <w:ind w:left="0" w:firstLine="993"/>
        <w:jc w:val="both"/>
        <w:rPr>
          <w:rFonts w:ascii="Times New Roman" w:hAnsi="Times New Roman" w:cs="Times New Roman"/>
          <w:sz w:val="24"/>
          <w:szCs w:val="24"/>
        </w:rPr>
      </w:pPr>
      <w:r w:rsidRPr="004F0206">
        <w:rPr>
          <w:rFonts w:ascii="Times New Roman" w:hAnsi="Times New Roman" w:cs="Times New Roman"/>
          <w:sz w:val="24"/>
          <w:szCs w:val="24"/>
        </w:rPr>
        <w:t xml:space="preserve">разследва инциденти с въздухоплавателни средства в страната или разпорежда разследването да се извърши от въздушния превозвач, авиационния </w:t>
      </w:r>
      <w:r w:rsidRPr="004F0206">
        <w:rPr>
          <w:rFonts w:ascii="Times New Roman" w:hAnsi="Times New Roman" w:cs="Times New Roman"/>
          <w:sz w:val="24"/>
          <w:szCs w:val="24"/>
        </w:rPr>
        <w:lastRenderedPageBreak/>
        <w:t>оператор, летищната администрация или доставчика на аеронавигационно обслужване, имащи отношение към инцидента; след завършване на разследването уведомява за резултатите Националния борд за разследване на произшествия във въздушния, водния и железопътния транспорт ;</w:t>
      </w:r>
    </w:p>
    <w:p w14:paraId="4924DC67" w14:textId="1F454ABB" w:rsidR="004F0206" w:rsidRPr="004F0206" w:rsidRDefault="004F0206" w:rsidP="006D07B9">
      <w:pPr>
        <w:pStyle w:val="ListParagraph"/>
        <w:numPr>
          <w:ilvl w:val="0"/>
          <w:numId w:val="35"/>
        </w:numPr>
        <w:spacing w:after="0" w:line="360" w:lineRule="auto"/>
        <w:ind w:left="0" w:firstLine="993"/>
        <w:jc w:val="both"/>
        <w:rPr>
          <w:rFonts w:ascii="Times New Roman" w:hAnsi="Times New Roman" w:cs="Times New Roman"/>
          <w:sz w:val="24"/>
          <w:szCs w:val="24"/>
        </w:rPr>
      </w:pPr>
      <w:r w:rsidRPr="004F0206">
        <w:rPr>
          <w:rFonts w:ascii="Times New Roman" w:hAnsi="Times New Roman" w:cs="Times New Roman"/>
          <w:sz w:val="24"/>
          <w:szCs w:val="24"/>
        </w:rPr>
        <w:t>създава правила за независимо събиране, оценяване, обработване, анализиране и съхраняване на сведения за събития в съответствие с Регламент (ЕС) № 376/2014;</w:t>
      </w:r>
    </w:p>
    <w:p w14:paraId="262836AF" w14:textId="4050A5D3" w:rsidR="004F0206" w:rsidRPr="004F0206" w:rsidRDefault="004F0206" w:rsidP="006D07B9">
      <w:pPr>
        <w:pStyle w:val="ListParagraph"/>
        <w:numPr>
          <w:ilvl w:val="0"/>
          <w:numId w:val="35"/>
        </w:numPr>
        <w:spacing w:after="0" w:line="360" w:lineRule="auto"/>
        <w:ind w:left="0" w:firstLine="993"/>
        <w:jc w:val="both"/>
        <w:rPr>
          <w:rFonts w:ascii="Times New Roman" w:hAnsi="Times New Roman" w:cs="Times New Roman"/>
          <w:sz w:val="24"/>
          <w:szCs w:val="24"/>
        </w:rPr>
      </w:pPr>
      <w:r w:rsidRPr="004F0206">
        <w:rPr>
          <w:rFonts w:ascii="Times New Roman" w:hAnsi="Times New Roman" w:cs="Times New Roman"/>
          <w:sz w:val="24"/>
          <w:szCs w:val="24"/>
        </w:rPr>
        <w:t>осъществява координацията между ведомствата и юридическите лица в областта на въздухоплаването във връзка със сигурността и безопасността на полетите;</w:t>
      </w:r>
    </w:p>
    <w:p w14:paraId="6FC69430" w14:textId="70F66AD6" w:rsidR="004F0206" w:rsidRPr="004F0206" w:rsidRDefault="004F0206" w:rsidP="006D07B9">
      <w:pPr>
        <w:pStyle w:val="ListParagraph"/>
        <w:numPr>
          <w:ilvl w:val="0"/>
          <w:numId w:val="35"/>
        </w:numPr>
        <w:spacing w:after="0" w:line="360" w:lineRule="auto"/>
        <w:ind w:left="0" w:firstLine="993"/>
        <w:jc w:val="both"/>
        <w:rPr>
          <w:rFonts w:ascii="Times New Roman" w:hAnsi="Times New Roman" w:cs="Times New Roman"/>
          <w:sz w:val="24"/>
          <w:szCs w:val="24"/>
        </w:rPr>
      </w:pPr>
      <w:r w:rsidRPr="004F0206">
        <w:rPr>
          <w:rFonts w:ascii="Times New Roman" w:hAnsi="Times New Roman" w:cs="Times New Roman"/>
          <w:sz w:val="24"/>
          <w:szCs w:val="24"/>
        </w:rPr>
        <w:t>контролира прилагането на изискванията за опростяване на процедурите при обслужването на пътниците, обработката и обслужването на въздухоплавателни средства, багажи, товари и поща;</w:t>
      </w:r>
    </w:p>
    <w:p w14:paraId="302FF39E" w14:textId="386D961E" w:rsidR="004F0206" w:rsidRPr="004F0206" w:rsidRDefault="004F0206" w:rsidP="006D07B9">
      <w:pPr>
        <w:pStyle w:val="ListParagraph"/>
        <w:numPr>
          <w:ilvl w:val="0"/>
          <w:numId w:val="35"/>
        </w:numPr>
        <w:spacing w:after="0" w:line="360" w:lineRule="auto"/>
        <w:ind w:left="0" w:firstLine="993"/>
        <w:jc w:val="both"/>
        <w:rPr>
          <w:rFonts w:ascii="Times New Roman" w:hAnsi="Times New Roman" w:cs="Times New Roman"/>
          <w:sz w:val="24"/>
          <w:szCs w:val="24"/>
        </w:rPr>
      </w:pPr>
      <w:r w:rsidRPr="004F0206">
        <w:rPr>
          <w:rFonts w:ascii="Times New Roman" w:hAnsi="Times New Roman" w:cs="Times New Roman"/>
          <w:sz w:val="24"/>
          <w:szCs w:val="24"/>
        </w:rPr>
        <w:t>контролира изпълнението от юридическите лица на функциите, поети като задължение от държавата по силата на международни договори и в съответствие с действащите стандарти, правила и категории за осигуряване на въздухоплаването;</w:t>
      </w:r>
    </w:p>
    <w:p w14:paraId="3AA1C9BE" w14:textId="5F24D8D5" w:rsidR="004F0206" w:rsidRPr="004F0206" w:rsidRDefault="004F0206" w:rsidP="006D07B9">
      <w:pPr>
        <w:pStyle w:val="ListParagraph"/>
        <w:numPr>
          <w:ilvl w:val="0"/>
          <w:numId w:val="35"/>
        </w:numPr>
        <w:spacing w:after="0" w:line="360" w:lineRule="auto"/>
        <w:ind w:left="0" w:firstLine="993"/>
        <w:jc w:val="both"/>
        <w:rPr>
          <w:rFonts w:ascii="Times New Roman" w:hAnsi="Times New Roman" w:cs="Times New Roman"/>
          <w:sz w:val="24"/>
          <w:szCs w:val="24"/>
        </w:rPr>
      </w:pPr>
      <w:r w:rsidRPr="004F0206">
        <w:rPr>
          <w:rFonts w:ascii="Times New Roman" w:hAnsi="Times New Roman" w:cs="Times New Roman"/>
          <w:sz w:val="24"/>
          <w:szCs w:val="24"/>
        </w:rPr>
        <w:t>разпорежда задържане излитането на въздухоплавателни средства в предвидените от закона случаи;</w:t>
      </w:r>
    </w:p>
    <w:p w14:paraId="6BC55397" w14:textId="239F5EB7" w:rsidR="004F0206" w:rsidRPr="004F0206" w:rsidRDefault="004F0206" w:rsidP="006D07B9">
      <w:pPr>
        <w:pStyle w:val="ListParagraph"/>
        <w:numPr>
          <w:ilvl w:val="0"/>
          <w:numId w:val="35"/>
        </w:numPr>
        <w:spacing w:after="0" w:line="360" w:lineRule="auto"/>
        <w:ind w:left="0" w:firstLine="993"/>
        <w:jc w:val="both"/>
        <w:rPr>
          <w:rFonts w:ascii="Times New Roman" w:hAnsi="Times New Roman" w:cs="Times New Roman"/>
          <w:sz w:val="24"/>
          <w:szCs w:val="24"/>
        </w:rPr>
      </w:pPr>
      <w:r w:rsidRPr="004F0206">
        <w:rPr>
          <w:rFonts w:ascii="Times New Roman" w:hAnsi="Times New Roman" w:cs="Times New Roman"/>
          <w:sz w:val="24"/>
          <w:szCs w:val="24"/>
        </w:rPr>
        <w:t>контролира прилагането на приемливите средства за съответствие и ръководните материали, издадени от Агенцията за авиационна безопасност на Европейския съюз (ААБЕС), и съгласувано с ААБЕС одобрява прилагането на алтернативни средства за съответствие.</w:t>
      </w:r>
    </w:p>
    <w:p w14:paraId="0C24B255" w14:textId="11658D93" w:rsidR="004F0206" w:rsidRPr="004F0206" w:rsidRDefault="004F0206" w:rsidP="00A30BBC">
      <w:pPr>
        <w:pStyle w:val="ListParagraph"/>
        <w:spacing w:after="0" w:line="360" w:lineRule="auto"/>
        <w:ind w:left="0" w:firstLine="993"/>
        <w:jc w:val="both"/>
        <w:rPr>
          <w:rFonts w:ascii="Times New Roman" w:hAnsi="Times New Roman" w:cs="Times New Roman"/>
          <w:b/>
          <w:bCs/>
          <w:sz w:val="24"/>
          <w:szCs w:val="24"/>
        </w:rPr>
      </w:pPr>
      <w:r w:rsidRPr="004F0206">
        <w:rPr>
          <w:rFonts w:ascii="Times New Roman" w:hAnsi="Times New Roman" w:cs="Times New Roman"/>
          <w:b/>
          <w:bCs/>
          <w:sz w:val="24"/>
          <w:szCs w:val="24"/>
        </w:rPr>
        <w:t>Държавно предприятие „Ръководство на въздушното движение“:</w:t>
      </w:r>
    </w:p>
    <w:p w14:paraId="2A03997D" w14:textId="7D69D02C" w:rsidR="004F0206" w:rsidRPr="004F0206" w:rsidRDefault="004F0206" w:rsidP="006D07B9">
      <w:pPr>
        <w:pStyle w:val="ListParagraph"/>
        <w:numPr>
          <w:ilvl w:val="2"/>
          <w:numId w:val="36"/>
        </w:numPr>
        <w:spacing w:after="0" w:line="360" w:lineRule="auto"/>
        <w:ind w:left="0" w:firstLine="993"/>
        <w:jc w:val="both"/>
        <w:rPr>
          <w:rFonts w:ascii="Times New Roman" w:hAnsi="Times New Roman" w:cs="Times New Roman"/>
          <w:sz w:val="24"/>
          <w:szCs w:val="24"/>
        </w:rPr>
      </w:pPr>
      <w:r w:rsidRPr="004F0206">
        <w:rPr>
          <w:rFonts w:ascii="Times New Roman" w:hAnsi="Times New Roman" w:cs="Times New Roman"/>
          <w:sz w:val="24"/>
          <w:szCs w:val="24"/>
        </w:rPr>
        <w:t>управление на въздушното движение за постигане на безопасност, ефективност и редовност на полетите в обслужваното гражданско въздушно пространство;</w:t>
      </w:r>
    </w:p>
    <w:p w14:paraId="67240FCC" w14:textId="5F642FE7" w:rsidR="004F0206" w:rsidRPr="004F0206" w:rsidRDefault="004F0206" w:rsidP="006D07B9">
      <w:pPr>
        <w:pStyle w:val="ListParagraph"/>
        <w:numPr>
          <w:ilvl w:val="2"/>
          <w:numId w:val="36"/>
        </w:numPr>
        <w:spacing w:after="0" w:line="360" w:lineRule="auto"/>
        <w:ind w:left="0" w:firstLine="993"/>
        <w:jc w:val="both"/>
        <w:rPr>
          <w:rFonts w:ascii="Times New Roman" w:hAnsi="Times New Roman" w:cs="Times New Roman"/>
          <w:sz w:val="24"/>
          <w:szCs w:val="24"/>
        </w:rPr>
      </w:pPr>
      <w:r w:rsidRPr="004F0206">
        <w:rPr>
          <w:rFonts w:ascii="Times New Roman" w:hAnsi="Times New Roman" w:cs="Times New Roman"/>
          <w:sz w:val="24"/>
          <w:szCs w:val="24"/>
        </w:rPr>
        <w:t>управление на въздушното движение на контролирани летища;</w:t>
      </w:r>
    </w:p>
    <w:p w14:paraId="6D7EF892" w14:textId="218E9DF1" w:rsidR="004F0206" w:rsidRPr="004F0206" w:rsidRDefault="004F0206" w:rsidP="006D07B9">
      <w:pPr>
        <w:pStyle w:val="ListParagraph"/>
        <w:numPr>
          <w:ilvl w:val="2"/>
          <w:numId w:val="36"/>
        </w:numPr>
        <w:spacing w:after="0" w:line="360" w:lineRule="auto"/>
        <w:ind w:left="0" w:firstLine="993"/>
        <w:jc w:val="both"/>
        <w:rPr>
          <w:rFonts w:ascii="Times New Roman" w:hAnsi="Times New Roman" w:cs="Times New Roman"/>
          <w:sz w:val="24"/>
          <w:szCs w:val="24"/>
        </w:rPr>
      </w:pPr>
      <w:r w:rsidRPr="004F0206">
        <w:rPr>
          <w:rFonts w:ascii="Times New Roman" w:hAnsi="Times New Roman" w:cs="Times New Roman"/>
          <w:sz w:val="24"/>
          <w:szCs w:val="24"/>
        </w:rPr>
        <w:t>проектиране на структури на въздушно пространство;</w:t>
      </w:r>
    </w:p>
    <w:p w14:paraId="3B12F5B8" w14:textId="774DE50A" w:rsidR="004F0206" w:rsidRPr="004F0206" w:rsidRDefault="004F0206" w:rsidP="006D07B9">
      <w:pPr>
        <w:pStyle w:val="ListParagraph"/>
        <w:numPr>
          <w:ilvl w:val="2"/>
          <w:numId w:val="36"/>
        </w:numPr>
        <w:spacing w:after="0" w:line="360" w:lineRule="auto"/>
        <w:ind w:left="0" w:firstLine="993"/>
        <w:jc w:val="both"/>
        <w:rPr>
          <w:rFonts w:ascii="Times New Roman" w:hAnsi="Times New Roman" w:cs="Times New Roman"/>
          <w:sz w:val="24"/>
          <w:szCs w:val="24"/>
        </w:rPr>
      </w:pPr>
      <w:r w:rsidRPr="004F0206">
        <w:rPr>
          <w:rFonts w:ascii="Times New Roman" w:hAnsi="Times New Roman" w:cs="Times New Roman"/>
          <w:sz w:val="24"/>
          <w:szCs w:val="24"/>
        </w:rPr>
        <w:t>разработване на процедури за полети;</w:t>
      </w:r>
    </w:p>
    <w:p w14:paraId="61697746" w14:textId="02589D35" w:rsidR="004F0206" w:rsidRPr="004F0206" w:rsidRDefault="004F0206" w:rsidP="006D07B9">
      <w:pPr>
        <w:pStyle w:val="ListParagraph"/>
        <w:numPr>
          <w:ilvl w:val="2"/>
          <w:numId w:val="36"/>
        </w:numPr>
        <w:spacing w:after="0" w:line="360" w:lineRule="auto"/>
        <w:ind w:left="0" w:firstLine="993"/>
        <w:jc w:val="both"/>
        <w:rPr>
          <w:rFonts w:ascii="Times New Roman" w:hAnsi="Times New Roman" w:cs="Times New Roman"/>
          <w:sz w:val="24"/>
          <w:szCs w:val="24"/>
        </w:rPr>
      </w:pPr>
      <w:r w:rsidRPr="004F0206">
        <w:rPr>
          <w:rFonts w:ascii="Times New Roman" w:hAnsi="Times New Roman" w:cs="Times New Roman"/>
          <w:sz w:val="24"/>
          <w:szCs w:val="24"/>
        </w:rPr>
        <w:t>планиране, осигуряване, внедряване, експлоатация и поддържане на съоръжения, системи и оборудване за комуникационно, навигационно, обзорно, енергийно, метеорологично и аеронавигационно осигуряване на обслужваното въздушно движение и съпътстващата инфраструктура;</w:t>
      </w:r>
    </w:p>
    <w:p w14:paraId="261193B2" w14:textId="1C93B560" w:rsidR="004F0206" w:rsidRPr="004F0206" w:rsidRDefault="004F0206" w:rsidP="006D07B9">
      <w:pPr>
        <w:pStyle w:val="ListParagraph"/>
        <w:numPr>
          <w:ilvl w:val="2"/>
          <w:numId w:val="36"/>
        </w:numPr>
        <w:spacing w:after="0" w:line="360" w:lineRule="auto"/>
        <w:ind w:left="0" w:firstLine="993"/>
        <w:jc w:val="both"/>
        <w:rPr>
          <w:rFonts w:ascii="Times New Roman" w:hAnsi="Times New Roman" w:cs="Times New Roman"/>
          <w:sz w:val="24"/>
          <w:szCs w:val="24"/>
        </w:rPr>
      </w:pPr>
      <w:r w:rsidRPr="004F0206">
        <w:rPr>
          <w:rFonts w:ascii="Times New Roman" w:hAnsi="Times New Roman" w:cs="Times New Roman"/>
          <w:sz w:val="24"/>
          <w:szCs w:val="24"/>
        </w:rPr>
        <w:lastRenderedPageBreak/>
        <w:t>комуникационно обслужване, навигационно обслужване и обслужване по обзора;</w:t>
      </w:r>
    </w:p>
    <w:p w14:paraId="0B5BD049" w14:textId="69A1E36A" w:rsidR="004F0206" w:rsidRPr="004F0206" w:rsidRDefault="004F0206" w:rsidP="006D07B9">
      <w:pPr>
        <w:pStyle w:val="ListParagraph"/>
        <w:numPr>
          <w:ilvl w:val="2"/>
          <w:numId w:val="36"/>
        </w:numPr>
        <w:spacing w:after="0" w:line="360" w:lineRule="auto"/>
        <w:ind w:left="0" w:firstLine="993"/>
        <w:jc w:val="both"/>
        <w:rPr>
          <w:rFonts w:ascii="Times New Roman" w:hAnsi="Times New Roman" w:cs="Times New Roman"/>
          <w:sz w:val="24"/>
          <w:szCs w:val="24"/>
        </w:rPr>
      </w:pPr>
      <w:r w:rsidRPr="004F0206">
        <w:rPr>
          <w:rFonts w:ascii="Times New Roman" w:hAnsi="Times New Roman" w:cs="Times New Roman"/>
          <w:sz w:val="24"/>
          <w:szCs w:val="24"/>
        </w:rPr>
        <w:t>метеорологично обслужване;</w:t>
      </w:r>
    </w:p>
    <w:p w14:paraId="5C5231F9" w14:textId="029E4B8E" w:rsidR="004F0206" w:rsidRPr="004F0206" w:rsidRDefault="004F0206" w:rsidP="006D07B9">
      <w:pPr>
        <w:pStyle w:val="ListParagraph"/>
        <w:numPr>
          <w:ilvl w:val="2"/>
          <w:numId w:val="36"/>
        </w:numPr>
        <w:spacing w:after="0" w:line="360" w:lineRule="auto"/>
        <w:ind w:left="0" w:firstLine="993"/>
        <w:jc w:val="both"/>
        <w:rPr>
          <w:rFonts w:ascii="Times New Roman" w:hAnsi="Times New Roman" w:cs="Times New Roman"/>
          <w:sz w:val="24"/>
          <w:szCs w:val="24"/>
        </w:rPr>
      </w:pPr>
      <w:r w:rsidRPr="004F0206">
        <w:rPr>
          <w:rFonts w:ascii="Times New Roman" w:hAnsi="Times New Roman" w:cs="Times New Roman"/>
          <w:sz w:val="24"/>
          <w:szCs w:val="24"/>
        </w:rPr>
        <w:t>аеронавигационно информационно обслужване;</w:t>
      </w:r>
    </w:p>
    <w:p w14:paraId="5853F2CD" w14:textId="0DC5253C" w:rsidR="004F0206" w:rsidRPr="004F0206" w:rsidRDefault="004F0206" w:rsidP="006D07B9">
      <w:pPr>
        <w:pStyle w:val="ListParagraph"/>
        <w:numPr>
          <w:ilvl w:val="2"/>
          <w:numId w:val="36"/>
        </w:numPr>
        <w:spacing w:after="0" w:line="360" w:lineRule="auto"/>
        <w:ind w:left="0" w:firstLine="993"/>
        <w:jc w:val="both"/>
        <w:rPr>
          <w:rFonts w:ascii="Times New Roman" w:hAnsi="Times New Roman" w:cs="Times New Roman"/>
          <w:sz w:val="24"/>
          <w:szCs w:val="24"/>
        </w:rPr>
      </w:pPr>
      <w:r w:rsidRPr="004F0206">
        <w:rPr>
          <w:rFonts w:ascii="Times New Roman" w:hAnsi="Times New Roman" w:cs="Times New Roman"/>
          <w:sz w:val="24"/>
          <w:szCs w:val="24"/>
        </w:rPr>
        <w:t>информационно обслужване на дейностите по търсене и спасяване на въздухоплавателни средства;</w:t>
      </w:r>
    </w:p>
    <w:p w14:paraId="2796780B" w14:textId="5F322D70" w:rsidR="004F0206" w:rsidRPr="004F0206" w:rsidRDefault="004F0206" w:rsidP="006D07B9">
      <w:pPr>
        <w:pStyle w:val="ListParagraph"/>
        <w:numPr>
          <w:ilvl w:val="2"/>
          <w:numId w:val="36"/>
        </w:numPr>
        <w:spacing w:after="0" w:line="360" w:lineRule="auto"/>
        <w:ind w:left="0" w:firstLine="993"/>
        <w:jc w:val="both"/>
        <w:rPr>
          <w:rFonts w:ascii="Times New Roman" w:hAnsi="Times New Roman" w:cs="Times New Roman"/>
          <w:sz w:val="24"/>
          <w:szCs w:val="24"/>
        </w:rPr>
      </w:pPr>
      <w:r w:rsidRPr="004F0206">
        <w:rPr>
          <w:rFonts w:ascii="Times New Roman" w:hAnsi="Times New Roman" w:cs="Times New Roman"/>
          <w:sz w:val="24"/>
          <w:szCs w:val="24"/>
        </w:rPr>
        <w:t>управление на системата за безопасност на въздушното движение в рамките на предоставената му компетентност;</w:t>
      </w:r>
    </w:p>
    <w:p w14:paraId="1EBA22CA" w14:textId="02873C8C" w:rsidR="004F0206" w:rsidRPr="00C46DCE" w:rsidRDefault="004F0206" w:rsidP="006D07B9">
      <w:pPr>
        <w:pStyle w:val="ListParagraph"/>
        <w:numPr>
          <w:ilvl w:val="2"/>
          <w:numId w:val="36"/>
        </w:numPr>
        <w:spacing w:after="0" w:line="360" w:lineRule="auto"/>
        <w:ind w:left="0" w:firstLine="680"/>
        <w:contextualSpacing w:val="0"/>
        <w:jc w:val="both"/>
        <w:rPr>
          <w:rFonts w:ascii="Times New Roman" w:hAnsi="Times New Roman" w:cs="Times New Roman"/>
          <w:sz w:val="24"/>
          <w:szCs w:val="24"/>
        </w:rPr>
      </w:pPr>
      <w:r w:rsidRPr="00C46DCE">
        <w:rPr>
          <w:rFonts w:ascii="Times New Roman" w:hAnsi="Times New Roman" w:cs="Times New Roman"/>
          <w:sz w:val="24"/>
          <w:szCs w:val="24"/>
        </w:rPr>
        <w:t>изпълнение на задълженията на Република България, произтичащи от международни договори в областта на управлението на въздушното движение, по които Република България е страна</w:t>
      </w:r>
      <w:r w:rsidR="00C46DCE" w:rsidRPr="00C46DCE">
        <w:rPr>
          <w:rFonts w:ascii="Times New Roman" w:hAnsi="Times New Roman" w:cs="Times New Roman"/>
          <w:sz w:val="24"/>
          <w:szCs w:val="24"/>
        </w:rPr>
        <w:t>.</w:t>
      </w:r>
    </w:p>
    <w:p w14:paraId="46846140" w14:textId="0C11B785" w:rsidR="007D003B" w:rsidRPr="008072B9" w:rsidRDefault="007D003B" w:rsidP="001D605C">
      <w:pPr>
        <w:pStyle w:val="ListParagraph"/>
        <w:spacing w:after="0" w:line="360" w:lineRule="auto"/>
        <w:ind w:left="0" w:firstLine="680"/>
        <w:contextualSpacing w:val="0"/>
        <w:jc w:val="both"/>
        <w:rPr>
          <w:rFonts w:ascii="Times New Roman" w:hAnsi="Times New Roman" w:cs="Times New Roman"/>
          <w:sz w:val="24"/>
          <w:szCs w:val="24"/>
        </w:rPr>
      </w:pPr>
      <w:r w:rsidRPr="008072B9">
        <w:rPr>
          <w:rFonts w:ascii="Times New Roman" w:hAnsi="Times New Roman" w:cs="Times New Roman"/>
          <w:sz w:val="24"/>
          <w:szCs w:val="24"/>
        </w:rPr>
        <w:t>Множеството на брой държавни институции и органи, ангажирани в отделните процеси по предоставяне на транспортните услуги</w:t>
      </w:r>
      <w:r w:rsidR="000B1E5F">
        <w:rPr>
          <w:rFonts w:ascii="Times New Roman" w:hAnsi="Times New Roman" w:cs="Times New Roman"/>
          <w:sz w:val="24"/>
          <w:szCs w:val="24"/>
        </w:rPr>
        <w:t xml:space="preserve"> (особено в областта на автомобилния транспорт)</w:t>
      </w:r>
      <w:r w:rsidRPr="008072B9">
        <w:rPr>
          <w:rFonts w:ascii="Times New Roman" w:hAnsi="Times New Roman" w:cs="Times New Roman"/>
          <w:sz w:val="24"/>
          <w:szCs w:val="24"/>
        </w:rPr>
        <w:t xml:space="preserve">, съчетано с липса на ясни правила и механизъм за съвместна работа на тези институции и органи, е предпоставка за </w:t>
      </w:r>
      <w:r w:rsidR="00EA408F" w:rsidRPr="008072B9">
        <w:rPr>
          <w:rFonts w:ascii="Times New Roman" w:hAnsi="Times New Roman" w:cs="Times New Roman"/>
          <w:sz w:val="24"/>
          <w:szCs w:val="24"/>
        </w:rPr>
        <w:t xml:space="preserve">размиване на отговорността при упражняване на съответните вменени от закона правомощия, както и за различно тълкуване и подход при упражнявате но тези правомощия. </w:t>
      </w:r>
    </w:p>
    <w:bookmarkEnd w:id="33"/>
    <w:p w14:paraId="5F93A505" w14:textId="77777777" w:rsidR="009E0305" w:rsidRPr="008072B9" w:rsidRDefault="009E0305" w:rsidP="001D605C">
      <w:pPr>
        <w:pStyle w:val="ListParagraph"/>
        <w:spacing w:after="0" w:line="360" w:lineRule="auto"/>
        <w:ind w:left="0" w:firstLine="680"/>
        <w:contextualSpacing w:val="0"/>
        <w:jc w:val="both"/>
        <w:rPr>
          <w:rFonts w:ascii="Times New Roman" w:hAnsi="Times New Roman" w:cs="Times New Roman"/>
        </w:rPr>
      </w:pPr>
    </w:p>
    <w:p w14:paraId="3E2EA9AD" w14:textId="77777777" w:rsidR="007D1548" w:rsidRPr="008072B9" w:rsidRDefault="007D1548" w:rsidP="001D605C">
      <w:pPr>
        <w:pStyle w:val="Heading2"/>
        <w:numPr>
          <w:ilvl w:val="1"/>
          <w:numId w:val="1"/>
        </w:numPr>
        <w:spacing w:before="0" w:line="360" w:lineRule="auto"/>
        <w:ind w:left="0" w:firstLine="680"/>
        <w:rPr>
          <w:rFonts w:ascii="Times New Roman" w:hAnsi="Times New Roman"/>
        </w:rPr>
      </w:pPr>
      <w:bookmarkStart w:id="34" w:name="_Toc187831136"/>
      <w:bookmarkStart w:id="35" w:name="_Toc194312512"/>
      <w:r w:rsidRPr="008072B9">
        <w:rPr>
          <w:rFonts w:ascii="Times New Roman" w:hAnsi="Times New Roman"/>
        </w:rPr>
        <w:t>Описание на нововъзникналите обстоятелства.</w:t>
      </w:r>
      <w:bookmarkEnd w:id="34"/>
      <w:bookmarkEnd w:id="35"/>
    </w:p>
    <w:p w14:paraId="1F302B2A" w14:textId="17C82263" w:rsidR="005402EF" w:rsidRPr="008072B9" w:rsidRDefault="005402EF" w:rsidP="005402EF">
      <w:pPr>
        <w:tabs>
          <w:tab w:val="left" w:pos="2325"/>
        </w:tabs>
        <w:spacing w:after="0" w:line="360" w:lineRule="auto"/>
        <w:ind w:firstLine="680"/>
        <w:jc w:val="both"/>
        <w:rPr>
          <w:rFonts w:ascii="Times New Roman" w:eastAsia="Times New Roman" w:hAnsi="Times New Roman" w:cs="Times New Roman"/>
          <w:sz w:val="24"/>
          <w:szCs w:val="24"/>
          <w:lang w:eastAsia="bg-BG"/>
        </w:rPr>
      </w:pPr>
      <w:r w:rsidRPr="008072B9">
        <w:rPr>
          <w:rFonts w:ascii="Times New Roman" w:hAnsi="Times New Roman" w:cs="Times New Roman"/>
          <w:sz w:val="24"/>
          <w:szCs w:val="24"/>
        </w:rPr>
        <w:t>В настоящия случа</w:t>
      </w:r>
      <w:r w:rsidR="00B41853">
        <w:rPr>
          <w:rFonts w:ascii="Times New Roman" w:hAnsi="Times New Roman" w:cs="Times New Roman"/>
          <w:sz w:val="24"/>
          <w:szCs w:val="24"/>
        </w:rPr>
        <w:t>й</w:t>
      </w:r>
      <w:r w:rsidRPr="008072B9">
        <w:rPr>
          <w:rFonts w:ascii="Times New Roman" w:hAnsi="Times New Roman" w:cs="Times New Roman"/>
          <w:sz w:val="24"/>
          <w:szCs w:val="24"/>
        </w:rPr>
        <w:t xml:space="preserve"> като нововъзникнали обстоятелства следва да се разг</w:t>
      </w:r>
      <w:r w:rsidR="006C36B4">
        <w:rPr>
          <w:rFonts w:ascii="Times New Roman" w:hAnsi="Times New Roman" w:cs="Times New Roman"/>
          <w:sz w:val="24"/>
          <w:szCs w:val="24"/>
        </w:rPr>
        <w:t>ле</w:t>
      </w:r>
      <w:r w:rsidRPr="008072B9">
        <w:rPr>
          <w:rFonts w:ascii="Times New Roman" w:hAnsi="Times New Roman" w:cs="Times New Roman"/>
          <w:sz w:val="24"/>
          <w:szCs w:val="24"/>
        </w:rPr>
        <w:t xml:space="preserve">ждат именно описаните по-горе причини, поради които се предлага приемането на ново законодателство в областта на обществения превоз на пътници: залагането на приемането на ново законодателство като част от реформите в НПВУ и по-конкретно като </w:t>
      </w:r>
      <w:r w:rsidRPr="008072B9">
        <w:rPr>
          <w:rFonts w:ascii="Times New Roman" w:eastAsia="Times New Roman" w:hAnsi="Times New Roman" w:cs="Times New Roman"/>
          <w:sz w:val="24"/>
          <w:szCs w:val="24"/>
          <w:lang w:eastAsia="bg-BG"/>
        </w:rPr>
        <w:t>реформа С8.R4: „</w:t>
      </w:r>
      <w:r w:rsidRPr="008072B9">
        <w:rPr>
          <w:rFonts w:ascii="Times New Roman" w:eastAsia="Times New Roman" w:hAnsi="Times New Roman" w:cs="Times New Roman"/>
          <w:i/>
          <w:iCs/>
          <w:sz w:val="24"/>
          <w:szCs w:val="24"/>
          <w:lang w:eastAsia="bg-BG"/>
        </w:rPr>
        <w:t>Осигуряване на ефективен достъп до интегриран обществен транспорт</w:t>
      </w:r>
      <w:r w:rsidRPr="008072B9">
        <w:rPr>
          <w:rFonts w:ascii="Times New Roman" w:eastAsia="Times New Roman" w:hAnsi="Times New Roman" w:cs="Times New Roman"/>
          <w:sz w:val="24"/>
          <w:szCs w:val="24"/>
          <w:lang w:eastAsia="bg-BG"/>
        </w:rPr>
        <w:t>“ и извършения в изпълнение на тази реформа „</w:t>
      </w:r>
      <w:r w:rsidRPr="008072B9">
        <w:rPr>
          <w:rFonts w:ascii="Times New Roman" w:eastAsia="Times New Roman" w:hAnsi="Times New Roman" w:cs="Times New Roman"/>
          <w:i/>
          <w:iCs/>
          <w:sz w:val="24"/>
          <w:szCs w:val="24"/>
          <w:lang w:eastAsia="bg-BG"/>
        </w:rPr>
        <w:t>Анализ на законодателството в областта на обществения транспорт, който да отчита текущите слабости, да отчита добрите европейски практики от други страни в ЕС и да бъдат извършени консултации с администрация, бизнес, НПО, граждански организации, представляващи заинтересовани лица в областта на обществения транспорт</w:t>
      </w:r>
      <w:r w:rsidRPr="008072B9">
        <w:rPr>
          <w:rFonts w:ascii="Times New Roman" w:eastAsia="Times New Roman" w:hAnsi="Times New Roman" w:cs="Times New Roman"/>
          <w:sz w:val="24"/>
          <w:szCs w:val="24"/>
          <w:lang w:eastAsia="bg-BG"/>
        </w:rPr>
        <w:t>“, който идентифицира конкретните проблеми на действащото у нас законодателство, уреждащо обществените отношения по предоставяне на транспортни услуги за превоз на пътници, чието разрешаване се цели с новия закон.</w:t>
      </w:r>
    </w:p>
    <w:p w14:paraId="15F4B184" w14:textId="77777777" w:rsidR="0088488A" w:rsidRPr="008072B9" w:rsidRDefault="0088488A" w:rsidP="001D605C">
      <w:pPr>
        <w:tabs>
          <w:tab w:val="left" w:pos="2325"/>
        </w:tabs>
        <w:spacing w:after="0" w:line="360" w:lineRule="auto"/>
        <w:ind w:firstLine="680"/>
        <w:jc w:val="both"/>
        <w:rPr>
          <w:rFonts w:ascii="Times New Roman" w:hAnsi="Times New Roman" w:cs="Times New Roman"/>
          <w:sz w:val="24"/>
          <w:szCs w:val="24"/>
        </w:rPr>
      </w:pPr>
    </w:p>
    <w:p w14:paraId="674AE4D3" w14:textId="77777777" w:rsidR="009914BE" w:rsidRPr="008072B9" w:rsidRDefault="00680F5D" w:rsidP="001D605C">
      <w:pPr>
        <w:tabs>
          <w:tab w:val="left" w:pos="2325"/>
        </w:tabs>
        <w:spacing w:after="0" w:line="360" w:lineRule="auto"/>
        <w:ind w:firstLine="680"/>
        <w:jc w:val="both"/>
        <w:rPr>
          <w:rFonts w:ascii="Times New Roman" w:hAnsi="Times New Roman" w:cs="Times New Roman"/>
          <w:sz w:val="24"/>
          <w:szCs w:val="24"/>
        </w:rPr>
      </w:pPr>
      <w:r w:rsidRPr="008072B9">
        <w:rPr>
          <w:rFonts w:ascii="Times New Roman" w:hAnsi="Times New Roman" w:cs="Times New Roman"/>
          <w:sz w:val="24"/>
          <w:szCs w:val="24"/>
        </w:rPr>
        <w:br w:type="column"/>
      </w:r>
    </w:p>
    <w:p w14:paraId="3F39649E" w14:textId="77777777" w:rsidR="0082603E" w:rsidRPr="008072B9" w:rsidRDefault="004C638A" w:rsidP="001D605C">
      <w:pPr>
        <w:pStyle w:val="Heading1"/>
        <w:spacing w:before="0" w:line="360" w:lineRule="auto"/>
        <w:ind w:left="0" w:firstLine="680"/>
        <w:rPr>
          <w:rFonts w:ascii="Times New Roman" w:hAnsi="Times New Roman"/>
        </w:rPr>
      </w:pPr>
      <w:bookmarkStart w:id="36" w:name="_Toc187831137"/>
      <w:bookmarkStart w:id="37" w:name="_Toc194312513"/>
      <w:r w:rsidRPr="008072B9">
        <w:rPr>
          <w:rFonts w:ascii="Times New Roman" w:hAnsi="Times New Roman"/>
        </w:rPr>
        <w:t>Заинтересовани страни</w:t>
      </w:r>
      <w:bookmarkEnd w:id="36"/>
      <w:bookmarkEnd w:id="37"/>
    </w:p>
    <w:p w14:paraId="17D5E5CE" w14:textId="77777777" w:rsidR="00CA28C8" w:rsidRPr="00CA28C8" w:rsidRDefault="00CA28C8" w:rsidP="001D605C">
      <w:pPr>
        <w:spacing w:after="0" w:line="360" w:lineRule="auto"/>
        <w:ind w:firstLine="680"/>
        <w:jc w:val="both"/>
        <w:rPr>
          <w:rFonts w:ascii="Times New Roman" w:hAnsi="Times New Roman" w:cs="Times New Roman"/>
          <w:iCs/>
          <w:sz w:val="16"/>
          <w:szCs w:val="16"/>
        </w:rPr>
      </w:pPr>
    </w:p>
    <w:p w14:paraId="03DDD29A" w14:textId="77777777" w:rsidR="00A50FD6" w:rsidRPr="008072B9" w:rsidRDefault="00A50FD6" w:rsidP="001D605C">
      <w:pPr>
        <w:spacing w:after="0" w:line="360" w:lineRule="auto"/>
        <w:ind w:firstLine="680"/>
        <w:jc w:val="both"/>
        <w:rPr>
          <w:rFonts w:ascii="Times New Roman" w:hAnsi="Times New Roman" w:cs="Times New Roman"/>
          <w:iCs/>
          <w:sz w:val="24"/>
          <w:szCs w:val="24"/>
        </w:rPr>
      </w:pPr>
      <w:r w:rsidRPr="008072B9">
        <w:rPr>
          <w:rFonts w:ascii="Times New Roman" w:hAnsi="Times New Roman" w:cs="Times New Roman"/>
          <w:iCs/>
          <w:sz w:val="24"/>
          <w:szCs w:val="24"/>
        </w:rPr>
        <w:t xml:space="preserve">Основният кръг от заинтересовани страни, върху които новата регулация ще окаже </w:t>
      </w:r>
      <w:r w:rsidRPr="008072B9">
        <w:rPr>
          <w:rFonts w:ascii="Times New Roman" w:hAnsi="Times New Roman" w:cs="Times New Roman"/>
          <w:iCs/>
          <w:sz w:val="24"/>
          <w:szCs w:val="24"/>
          <w:u w:val="single"/>
        </w:rPr>
        <w:t>пряко</w:t>
      </w:r>
      <w:r w:rsidRPr="008072B9">
        <w:rPr>
          <w:rFonts w:ascii="Times New Roman" w:hAnsi="Times New Roman" w:cs="Times New Roman"/>
          <w:iCs/>
          <w:sz w:val="24"/>
          <w:szCs w:val="24"/>
        </w:rPr>
        <w:t xml:space="preserve"> влияние са:</w:t>
      </w:r>
    </w:p>
    <w:p w14:paraId="6FE50B59" w14:textId="77777777" w:rsidR="00A50FD6" w:rsidRPr="008072B9" w:rsidRDefault="001078CB" w:rsidP="006D07B9">
      <w:pPr>
        <w:pStyle w:val="ListParagraph"/>
        <w:numPr>
          <w:ilvl w:val="0"/>
          <w:numId w:val="3"/>
        </w:numPr>
        <w:spacing w:after="0" w:line="360" w:lineRule="auto"/>
        <w:jc w:val="both"/>
        <w:rPr>
          <w:rFonts w:ascii="Times New Roman" w:hAnsi="Times New Roman" w:cs="Times New Roman"/>
          <w:sz w:val="24"/>
          <w:szCs w:val="24"/>
        </w:rPr>
      </w:pPr>
      <w:r w:rsidRPr="008072B9">
        <w:rPr>
          <w:rFonts w:ascii="Times New Roman" w:hAnsi="Times New Roman" w:cs="Times New Roman"/>
          <w:sz w:val="24"/>
          <w:szCs w:val="24"/>
        </w:rPr>
        <w:t>Лицата</w:t>
      </w:r>
      <w:r w:rsidR="002A63D0">
        <w:rPr>
          <w:rFonts w:ascii="Times New Roman" w:hAnsi="Times New Roman" w:cs="Times New Roman"/>
          <w:sz w:val="24"/>
          <w:szCs w:val="24"/>
        </w:rPr>
        <w:t>,</w:t>
      </w:r>
      <w:r w:rsidRPr="008072B9">
        <w:rPr>
          <w:rFonts w:ascii="Times New Roman" w:hAnsi="Times New Roman" w:cs="Times New Roman"/>
          <w:sz w:val="24"/>
          <w:szCs w:val="24"/>
        </w:rPr>
        <w:t xml:space="preserve"> притежаващи лицензия, издадена от държава членка на ЕС за извършване на железопътни превози на пътници (л</w:t>
      </w:r>
      <w:r w:rsidR="00A50FD6" w:rsidRPr="008072B9">
        <w:rPr>
          <w:rFonts w:ascii="Times New Roman" w:hAnsi="Times New Roman" w:cs="Times New Roman"/>
          <w:sz w:val="24"/>
          <w:szCs w:val="24"/>
        </w:rPr>
        <w:t>ицензирани</w:t>
      </w:r>
      <w:r w:rsidRPr="008072B9">
        <w:rPr>
          <w:rFonts w:ascii="Times New Roman" w:hAnsi="Times New Roman" w:cs="Times New Roman"/>
          <w:sz w:val="24"/>
          <w:szCs w:val="24"/>
        </w:rPr>
        <w:t xml:space="preserve"> железопътни превозвачи) – </w:t>
      </w:r>
      <w:r w:rsidRPr="008072B9">
        <w:rPr>
          <w:rFonts w:ascii="Times New Roman" w:hAnsi="Times New Roman" w:cs="Times New Roman"/>
          <w:i/>
          <w:iCs/>
          <w:sz w:val="24"/>
          <w:szCs w:val="24"/>
        </w:rPr>
        <w:t>към датата на настоящ</w:t>
      </w:r>
      <w:r w:rsidR="00124D41" w:rsidRPr="008072B9">
        <w:rPr>
          <w:rFonts w:ascii="Times New Roman" w:hAnsi="Times New Roman" w:cs="Times New Roman"/>
          <w:i/>
          <w:iCs/>
          <w:sz w:val="24"/>
          <w:szCs w:val="24"/>
        </w:rPr>
        <w:t xml:space="preserve">ия доклад </w:t>
      </w:r>
      <w:r w:rsidRPr="008072B9">
        <w:rPr>
          <w:rFonts w:ascii="Times New Roman" w:hAnsi="Times New Roman" w:cs="Times New Roman"/>
          <w:i/>
          <w:iCs/>
          <w:sz w:val="24"/>
          <w:szCs w:val="24"/>
        </w:rPr>
        <w:t>лицензираните български железопътни превозвачи</w:t>
      </w:r>
      <w:r w:rsidR="004F6BE4">
        <w:rPr>
          <w:rFonts w:ascii="Times New Roman" w:hAnsi="Times New Roman" w:cs="Times New Roman"/>
          <w:i/>
          <w:iCs/>
          <w:sz w:val="24"/>
          <w:szCs w:val="24"/>
        </w:rPr>
        <w:t xml:space="preserve"> за превоз на пътници</w:t>
      </w:r>
      <w:r w:rsidRPr="008072B9">
        <w:rPr>
          <w:rFonts w:ascii="Times New Roman" w:hAnsi="Times New Roman" w:cs="Times New Roman"/>
          <w:i/>
          <w:iCs/>
          <w:sz w:val="24"/>
          <w:szCs w:val="24"/>
        </w:rPr>
        <w:t xml:space="preserve">, получили лицензия по реда на чл. 37 и сл. от ЗЖТ са </w:t>
      </w:r>
      <w:r w:rsidR="001E066F">
        <w:rPr>
          <w:rFonts w:ascii="Times New Roman" w:hAnsi="Times New Roman" w:cs="Times New Roman"/>
          <w:i/>
          <w:iCs/>
          <w:sz w:val="24"/>
          <w:szCs w:val="24"/>
        </w:rPr>
        <w:t>4</w:t>
      </w:r>
      <w:r w:rsidR="001E066F" w:rsidRPr="008072B9">
        <w:rPr>
          <w:rFonts w:ascii="Times New Roman" w:hAnsi="Times New Roman" w:cs="Times New Roman"/>
          <w:i/>
          <w:iCs/>
          <w:sz w:val="24"/>
          <w:szCs w:val="24"/>
        </w:rPr>
        <w:t xml:space="preserve"> </w:t>
      </w:r>
      <w:r w:rsidRPr="008072B9">
        <w:rPr>
          <w:rFonts w:ascii="Times New Roman" w:hAnsi="Times New Roman" w:cs="Times New Roman"/>
          <w:i/>
          <w:iCs/>
          <w:sz w:val="24"/>
          <w:szCs w:val="24"/>
        </w:rPr>
        <w:t>на брой</w:t>
      </w:r>
      <w:r w:rsidRPr="008072B9">
        <w:rPr>
          <w:rFonts w:ascii="Times New Roman" w:hAnsi="Times New Roman" w:cs="Times New Roman"/>
          <w:sz w:val="24"/>
          <w:szCs w:val="24"/>
        </w:rPr>
        <w:t>;</w:t>
      </w:r>
    </w:p>
    <w:p w14:paraId="40F15862" w14:textId="0ABEEA07" w:rsidR="00A50FD6" w:rsidRPr="008072B9" w:rsidRDefault="001078CB" w:rsidP="006D07B9">
      <w:pPr>
        <w:pStyle w:val="ListParagraph"/>
        <w:numPr>
          <w:ilvl w:val="0"/>
          <w:numId w:val="3"/>
        </w:numPr>
        <w:spacing w:after="0" w:line="360" w:lineRule="auto"/>
        <w:jc w:val="both"/>
        <w:rPr>
          <w:rFonts w:ascii="Times New Roman" w:hAnsi="Times New Roman" w:cs="Times New Roman"/>
          <w:sz w:val="24"/>
          <w:szCs w:val="24"/>
        </w:rPr>
      </w:pPr>
      <w:r w:rsidRPr="008072B9">
        <w:rPr>
          <w:rFonts w:ascii="Times New Roman" w:hAnsi="Times New Roman" w:cs="Times New Roman"/>
          <w:sz w:val="24"/>
          <w:szCs w:val="24"/>
        </w:rPr>
        <w:t xml:space="preserve">Лицата, </w:t>
      </w:r>
      <w:r w:rsidR="008472E9" w:rsidRPr="008072B9">
        <w:rPr>
          <w:rFonts w:ascii="Times New Roman" w:hAnsi="Times New Roman" w:cs="Times New Roman"/>
          <w:sz w:val="24"/>
          <w:szCs w:val="24"/>
        </w:rPr>
        <w:t xml:space="preserve">притежаващи </w:t>
      </w:r>
      <w:r w:rsidRPr="008072B9">
        <w:rPr>
          <w:rFonts w:ascii="Times New Roman" w:hAnsi="Times New Roman" w:cs="Times New Roman"/>
          <w:sz w:val="24"/>
          <w:szCs w:val="24"/>
        </w:rPr>
        <w:t xml:space="preserve">лиценз за извършване на превоз на пътници </w:t>
      </w:r>
      <w:r w:rsidR="004F6BE4">
        <w:rPr>
          <w:rFonts w:ascii="Times New Roman" w:hAnsi="Times New Roman" w:cs="Times New Roman"/>
          <w:sz w:val="24"/>
          <w:szCs w:val="24"/>
        </w:rPr>
        <w:t xml:space="preserve">с автомобилен транспорт </w:t>
      </w:r>
      <w:r w:rsidRPr="008072B9">
        <w:rPr>
          <w:rFonts w:ascii="Times New Roman" w:hAnsi="Times New Roman" w:cs="Times New Roman"/>
          <w:sz w:val="24"/>
          <w:szCs w:val="24"/>
        </w:rPr>
        <w:t>на територията на Република България</w:t>
      </w:r>
      <w:r w:rsidR="008472E9" w:rsidRPr="008072B9">
        <w:rPr>
          <w:rFonts w:ascii="Times New Roman" w:hAnsi="Times New Roman" w:cs="Times New Roman"/>
          <w:sz w:val="24"/>
          <w:szCs w:val="24"/>
        </w:rPr>
        <w:t xml:space="preserve"> или притежаващи </w:t>
      </w:r>
      <w:r w:rsidRPr="008072B9">
        <w:rPr>
          <w:rFonts w:ascii="Times New Roman" w:hAnsi="Times New Roman" w:cs="Times New Roman"/>
          <w:sz w:val="24"/>
          <w:szCs w:val="24"/>
        </w:rPr>
        <w:t xml:space="preserve">лиценз за извършване на международен превоз на пътници </w:t>
      </w:r>
      <w:r w:rsidR="005909E4">
        <w:rPr>
          <w:rFonts w:ascii="Times New Roman" w:hAnsi="Times New Roman" w:cs="Times New Roman"/>
          <w:sz w:val="24"/>
          <w:szCs w:val="24"/>
        </w:rPr>
        <w:t>–</w:t>
      </w:r>
      <w:r w:rsidR="00124D6C" w:rsidRPr="008072B9">
        <w:rPr>
          <w:rFonts w:ascii="Times New Roman" w:hAnsi="Times New Roman" w:cs="Times New Roman"/>
          <w:sz w:val="24"/>
          <w:szCs w:val="24"/>
        </w:rPr>
        <w:t>–</w:t>
      </w:r>
      <w:r w:rsidRPr="008072B9">
        <w:rPr>
          <w:rFonts w:ascii="Times New Roman" w:hAnsi="Times New Roman" w:cs="Times New Roman"/>
          <w:sz w:val="24"/>
          <w:szCs w:val="24"/>
        </w:rPr>
        <w:t xml:space="preserve"> лиценз на Общността</w:t>
      </w:r>
      <w:r w:rsidR="008472E9" w:rsidRPr="008072B9">
        <w:rPr>
          <w:rFonts w:ascii="Times New Roman" w:hAnsi="Times New Roman" w:cs="Times New Roman"/>
          <w:sz w:val="24"/>
          <w:szCs w:val="24"/>
        </w:rPr>
        <w:t xml:space="preserve"> – </w:t>
      </w:r>
      <w:r w:rsidR="008472E9" w:rsidRPr="008072B9">
        <w:rPr>
          <w:rFonts w:ascii="Times New Roman" w:hAnsi="Times New Roman" w:cs="Times New Roman"/>
          <w:i/>
          <w:iCs/>
          <w:sz w:val="24"/>
          <w:szCs w:val="24"/>
        </w:rPr>
        <w:t>към датата на настоящ</w:t>
      </w:r>
      <w:r w:rsidR="00124D41" w:rsidRPr="008072B9">
        <w:rPr>
          <w:rFonts w:ascii="Times New Roman" w:hAnsi="Times New Roman" w:cs="Times New Roman"/>
          <w:i/>
          <w:iCs/>
          <w:sz w:val="24"/>
          <w:szCs w:val="24"/>
        </w:rPr>
        <w:t xml:space="preserve">ия доклад </w:t>
      </w:r>
      <w:r w:rsidR="00FD1744" w:rsidRPr="008072B9">
        <w:rPr>
          <w:rFonts w:ascii="Times New Roman" w:hAnsi="Times New Roman" w:cs="Times New Roman"/>
          <w:i/>
          <w:iCs/>
          <w:sz w:val="24"/>
          <w:szCs w:val="24"/>
        </w:rPr>
        <w:t xml:space="preserve">лицензираните превозвачи за вътрешни пътнически превози са </w:t>
      </w:r>
      <w:r w:rsidR="00063784" w:rsidRPr="008072B9">
        <w:rPr>
          <w:rFonts w:ascii="Times New Roman" w:hAnsi="Times New Roman" w:cs="Times New Roman"/>
          <w:i/>
          <w:iCs/>
          <w:sz w:val="24"/>
          <w:szCs w:val="24"/>
        </w:rPr>
        <w:t>2</w:t>
      </w:r>
      <w:r w:rsidR="00063784">
        <w:rPr>
          <w:rFonts w:ascii="Times New Roman" w:hAnsi="Times New Roman" w:cs="Times New Roman"/>
          <w:i/>
          <w:iCs/>
          <w:sz w:val="24"/>
          <w:szCs w:val="24"/>
        </w:rPr>
        <w:t>4</w:t>
      </w:r>
      <w:r w:rsidR="003A2E36">
        <w:rPr>
          <w:rFonts w:ascii="Times New Roman" w:hAnsi="Times New Roman" w:cs="Times New Roman"/>
          <w:i/>
          <w:iCs/>
          <w:sz w:val="24"/>
          <w:szCs w:val="24"/>
        </w:rPr>
        <w:t>3</w:t>
      </w:r>
      <w:r w:rsidR="00063784" w:rsidRPr="008072B9">
        <w:rPr>
          <w:rFonts w:ascii="Times New Roman" w:hAnsi="Times New Roman" w:cs="Times New Roman"/>
          <w:i/>
          <w:iCs/>
          <w:sz w:val="24"/>
          <w:szCs w:val="24"/>
        </w:rPr>
        <w:t xml:space="preserve"> </w:t>
      </w:r>
      <w:r w:rsidR="00FD1744" w:rsidRPr="008072B9">
        <w:rPr>
          <w:rFonts w:ascii="Times New Roman" w:hAnsi="Times New Roman" w:cs="Times New Roman"/>
          <w:i/>
          <w:iCs/>
          <w:sz w:val="24"/>
          <w:szCs w:val="24"/>
        </w:rPr>
        <w:t>на брой</w:t>
      </w:r>
      <w:r w:rsidR="00E522A6" w:rsidRPr="008072B9">
        <w:rPr>
          <w:rFonts w:ascii="Times New Roman" w:hAnsi="Times New Roman" w:cs="Times New Roman"/>
          <w:i/>
          <w:iCs/>
          <w:sz w:val="24"/>
          <w:szCs w:val="24"/>
        </w:rPr>
        <w:t xml:space="preserve">, а лицензираните превозвачи с лиценз на Общността са </w:t>
      </w:r>
      <w:r w:rsidR="00063784" w:rsidRPr="008072B9">
        <w:rPr>
          <w:rFonts w:ascii="Times New Roman" w:hAnsi="Times New Roman" w:cs="Times New Roman"/>
          <w:i/>
          <w:iCs/>
          <w:sz w:val="24"/>
          <w:szCs w:val="24"/>
        </w:rPr>
        <w:t>12</w:t>
      </w:r>
      <w:r w:rsidR="00063784">
        <w:rPr>
          <w:rFonts w:ascii="Times New Roman" w:hAnsi="Times New Roman" w:cs="Times New Roman"/>
          <w:i/>
          <w:iCs/>
          <w:sz w:val="24"/>
          <w:szCs w:val="24"/>
        </w:rPr>
        <w:t>19</w:t>
      </w:r>
      <w:r w:rsidR="00063784" w:rsidRPr="008072B9">
        <w:rPr>
          <w:rFonts w:ascii="Times New Roman" w:hAnsi="Times New Roman" w:cs="Times New Roman"/>
          <w:i/>
          <w:iCs/>
          <w:sz w:val="24"/>
          <w:szCs w:val="24"/>
        </w:rPr>
        <w:t xml:space="preserve"> </w:t>
      </w:r>
      <w:r w:rsidR="00E522A6" w:rsidRPr="008072B9">
        <w:rPr>
          <w:rFonts w:ascii="Times New Roman" w:hAnsi="Times New Roman" w:cs="Times New Roman"/>
          <w:i/>
          <w:iCs/>
          <w:sz w:val="24"/>
          <w:szCs w:val="24"/>
        </w:rPr>
        <w:t>на брой</w:t>
      </w:r>
      <w:r w:rsidR="0065066F">
        <w:rPr>
          <w:rStyle w:val="FootnoteReference"/>
          <w:rFonts w:ascii="Times New Roman" w:hAnsi="Times New Roman" w:cs="Times New Roman"/>
          <w:i/>
          <w:iCs/>
          <w:sz w:val="24"/>
          <w:szCs w:val="24"/>
        </w:rPr>
        <w:footnoteReference w:id="2"/>
      </w:r>
      <w:r w:rsidR="00E522A6" w:rsidRPr="008072B9">
        <w:rPr>
          <w:rFonts w:ascii="Times New Roman" w:hAnsi="Times New Roman" w:cs="Times New Roman"/>
          <w:sz w:val="24"/>
          <w:szCs w:val="24"/>
        </w:rPr>
        <w:t>;</w:t>
      </w:r>
    </w:p>
    <w:p w14:paraId="05D8759B" w14:textId="77777777" w:rsidR="00A50FD6" w:rsidRPr="008072B9" w:rsidRDefault="00A50FD6" w:rsidP="001D605C">
      <w:pPr>
        <w:spacing w:after="0" w:line="360" w:lineRule="auto"/>
        <w:ind w:firstLine="680"/>
        <w:jc w:val="both"/>
        <w:rPr>
          <w:rFonts w:ascii="Times New Roman" w:hAnsi="Times New Roman" w:cs="Times New Roman"/>
          <w:sz w:val="16"/>
          <w:szCs w:val="16"/>
        </w:rPr>
      </w:pPr>
    </w:p>
    <w:p w14:paraId="5C247228" w14:textId="77777777" w:rsidR="00A50FD6" w:rsidRPr="008072B9" w:rsidRDefault="00A50FD6" w:rsidP="001D605C">
      <w:pPr>
        <w:spacing w:after="0" w:line="360" w:lineRule="auto"/>
        <w:ind w:firstLine="680"/>
        <w:jc w:val="both"/>
        <w:rPr>
          <w:rFonts w:ascii="Times New Roman" w:hAnsi="Times New Roman" w:cs="Times New Roman"/>
          <w:sz w:val="24"/>
          <w:szCs w:val="24"/>
        </w:rPr>
      </w:pPr>
      <w:r w:rsidRPr="008072B9">
        <w:rPr>
          <w:rFonts w:ascii="Times New Roman" w:hAnsi="Times New Roman" w:cs="Times New Roman"/>
          <w:sz w:val="24"/>
          <w:szCs w:val="24"/>
          <w:u w:val="single"/>
        </w:rPr>
        <w:t>Косвено</w:t>
      </w:r>
      <w:r w:rsidRPr="008072B9">
        <w:rPr>
          <w:rFonts w:ascii="Times New Roman" w:hAnsi="Times New Roman" w:cs="Times New Roman"/>
          <w:sz w:val="24"/>
          <w:szCs w:val="24"/>
        </w:rPr>
        <w:t xml:space="preserve"> засегнати лица са: </w:t>
      </w:r>
    </w:p>
    <w:p w14:paraId="7D3C40DE" w14:textId="77777777" w:rsidR="00E522A6" w:rsidRPr="008072B9" w:rsidRDefault="00E522A6" w:rsidP="006D07B9">
      <w:pPr>
        <w:pStyle w:val="ListParagraph"/>
        <w:numPr>
          <w:ilvl w:val="0"/>
          <w:numId w:val="4"/>
        </w:numPr>
        <w:spacing w:after="0" w:line="360" w:lineRule="auto"/>
        <w:jc w:val="both"/>
        <w:rPr>
          <w:rFonts w:ascii="Times New Roman" w:hAnsi="Times New Roman" w:cs="Times New Roman"/>
          <w:sz w:val="24"/>
          <w:szCs w:val="24"/>
        </w:rPr>
      </w:pPr>
      <w:r w:rsidRPr="008072B9">
        <w:rPr>
          <w:rFonts w:ascii="Times New Roman" w:hAnsi="Times New Roman" w:cs="Times New Roman"/>
          <w:sz w:val="24"/>
          <w:szCs w:val="24"/>
        </w:rPr>
        <w:t xml:space="preserve">Потребителите на пътнически транспортни услуги – </w:t>
      </w:r>
      <w:r w:rsidRPr="008072B9">
        <w:rPr>
          <w:rFonts w:ascii="Times New Roman" w:hAnsi="Times New Roman" w:cs="Times New Roman"/>
          <w:i/>
          <w:iCs/>
          <w:sz w:val="24"/>
          <w:szCs w:val="24"/>
        </w:rPr>
        <w:t xml:space="preserve">неопределен брой </w:t>
      </w:r>
      <w:r w:rsidR="00DD0EFD" w:rsidRPr="008072B9">
        <w:rPr>
          <w:rFonts w:ascii="Times New Roman" w:hAnsi="Times New Roman" w:cs="Times New Roman"/>
          <w:i/>
          <w:iCs/>
          <w:sz w:val="24"/>
          <w:szCs w:val="24"/>
        </w:rPr>
        <w:t xml:space="preserve">физически </w:t>
      </w:r>
      <w:r w:rsidRPr="008072B9">
        <w:rPr>
          <w:rFonts w:ascii="Times New Roman" w:hAnsi="Times New Roman" w:cs="Times New Roman"/>
          <w:i/>
          <w:iCs/>
          <w:sz w:val="24"/>
          <w:szCs w:val="24"/>
        </w:rPr>
        <w:t>лица</w:t>
      </w:r>
      <w:r w:rsidRPr="008072B9">
        <w:rPr>
          <w:rFonts w:ascii="Times New Roman" w:hAnsi="Times New Roman" w:cs="Times New Roman"/>
          <w:sz w:val="24"/>
          <w:szCs w:val="24"/>
        </w:rPr>
        <w:t>;</w:t>
      </w:r>
    </w:p>
    <w:p w14:paraId="0B918AC6" w14:textId="45052E37" w:rsidR="00A50FD6" w:rsidRDefault="00C75FA3" w:rsidP="006D07B9">
      <w:pPr>
        <w:pStyle w:val="ListParagraph"/>
        <w:numPr>
          <w:ilvl w:val="0"/>
          <w:numId w:val="4"/>
        </w:numPr>
        <w:spacing w:after="0" w:line="360" w:lineRule="auto"/>
        <w:jc w:val="both"/>
        <w:rPr>
          <w:rFonts w:ascii="Times New Roman" w:hAnsi="Times New Roman" w:cs="Times New Roman"/>
          <w:sz w:val="24"/>
          <w:szCs w:val="24"/>
        </w:rPr>
      </w:pPr>
      <w:r w:rsidRPr="008072B9">
        <w:rPr>
          <w:rFonts w:ascii="Times New Roman" w:hAnsi="Times New Roman" w:cs="Times New Roman"/>
          <w:sz w:val="24"/>
          <w:szCs w:val="24"/>
        </w:rPr>
        <w:t xml:space="preserve">Собственици на автогари </w:t>
      </w:r>
      <w:r w:rsidR="00124D41" w:rsidRPr="008072B9">
        <w:rPr>
          <w:rFonts w:ascii="Times New Roman" w:hAnsi="Times New Roman" w:cs="Times New Roman"/>
          <w:sz w:val="24"/>
          <w:szCs w:val="24"/>
        </w:rPr>
        <w:t>–</w:t>
      </w:r>
      <w:r w:rsidRPr="008072B9">
        <w:rPr>
          <w:rFonts w:ascii="Times New Roman" w:hAnsi="Times New Roman" w:cs="Times New Roman"/>
          <w:sz w:val="24"/>
          <w:szCs w:val="24"/>
        </w:rPr>
        <w:t xml:space="preserve"> </w:t>
      </w:r>
      <w:r w:rsidR="00124D41" w:rsidRPr="008072B9">
        <w:rPr>
          <w:rFonts w:ascii="Times New Roman" w:hAnsi="Times New Roman" w:cs="Times New Roman"/>
          <w:i/>
          <w:iCs/>
          <w:sz w:val="24"/>
          <w:szCs w:val="24"/>
        </w:rPr>
        <w:t>към датата на настоящия доклад категоризираните автогари са 10</w:t>
      </w:r>
      <w:r w:rsidR="00124D6C">
        <w:rPr>
          <w:rFonts w:ascii="Times New Roman" w:hAnsi="Times New Roman" w:cs="Times New Roman"/>
          <w:i/>
          <w:iCs/>
          <w:sz w:val="24"/>
          <w:szCs w:val="24"/>
        </w:rPr>
        <w:t>7</w:t>
      </w:r>
      <w:r w:rsidR="00124D41" w:rsidRPr="008072B9">
        <w:rPr>
          <w:rFonts w:ascii="Times New Roman" w:hAnsi="Times New Roman" w:cs="Times New Roman"/>
          <w:i/>
          <w:iCs/>
          <w:sz w:val="24"/>
          <w:szCs w:val="24"/>
        </w:rPr>
        <w:t xml:space="preserve"> на брой</w:t>
      </w:r>
      <w:r w:rsidR="004C6441" w:rsidRPr="008072B9">
        <w:rPr>
          <w:rFonts w:ascii="Times New Roman" w:hAnsi="Times New Roman" w:cs="Times New Roman"/>
          <w:sz w:val="24"/>
          <w:szCs w:val="24"/>
        </w:rPr>
        <w:t>;</w:t>
      </w:r>
    </w:p>
    <w:p w14:paraId="72CADEE6" w14:textId="69BC765E" w:rsidR="00A15456" w:rsidRPr="00A15456" w:rsidRDefault="00A15456" w:rsidP="006D07B9">
      <w:pPr>
        <w:pStyle w:val="ListParagraph"/>
        <w:numPr>
          <w:ilvl w:val="0"/>
          <w:numId w:val="4"/>
        </w:numPr>
        <w:spacing w:after="0" w:line="360" w:lineRule="auto"/>
        <w:jc w:val="both"/>
        <w:rPr>
          <w:rFonts w:ascii="Times New Roman" w:hAnsi="Times New Roman" w:cs="Times New Roman"/>
          <w:sz w:val="24"/>
          <w:szCs w:val="24"/>
        </w:rPr>
      </w:pPr>
      <w:r w:rsidRPr="00A15456">
        <w:rPr>
          <w:rFonts w:ascii="Times New Roman" w:hAnsi="Times New Roman" w:cs="Times New Roman"/>
          <w:sz w:val="24"/>
          <w:szCs w:val="24"/>
        </w:rPr>
        <w:t>Собствениците на територията и пристанищната инфраструктура на пристанища за</w:t>
      </w:r>
      <w:r>
        <w:rPr>
          <w:rFonts w:ascii="Times New Roman" w:hAnsi="Times New Roman" w:cs="Times New Roman"/>
          <w:sz w:val="24"/>
          <w:szCs w:val="24"/>
        </w:rPr>
        <w:t xml:space="preserve"> </w:t>
      </w:r>
      <w:r w:rsidRPr="00A15456">
        <w:rPr>
          <w:rFonts w:ascii="Times New Roman" w:hAnsi="Times New Roman" w:cs="Times New Roman"/>
          <w:sz w:val="24"/>
          <w:szCs w:val="24"/>
        </w:rPr>
        <w:t xml:space="preserve">обществен транспорт или на </w:t>
      </w:r>
      <w:r>
        <w:rPr>
          <w:rFonts w:ascii="Times New Roman" w:hAnsi="Times New Roman" w:cs="Times New Roman"/>
          <w:sz w:val="24"/>
          <w:szCs w:val="24"/>
        </w:rPr>
        <w:t>терминали от такива пристанища - 31 юридически лица</w:t>
      </w:r>
      <w:r w:rsidRPr="00A15456">
        <w:rPr>
          <w:rFonts w:ascii="Times New Roman" w:hAnsi="Times New Roman" w:cs="Times New Roman"/>
          <w:sz w:val="24"/>
          <w:szCs w:val="24"/>
        </w:rPr>
        <w:t>;</w:t>
      </w:r>
    </w:p>
    <w:p w14:paraId="698586CC" w14:textId="14D0C68E" w:rsidR="004C6441" w:rsidRPr="008072B9" w:rsidRDefault="004C6441" w:rsidP="006D07B9">
      <w:pPr>
        <w:pStyle w:val="ListParagraph"/>
        <w:numPr>
          <w:ilvl w:val="0"/>
          <w:numId w:val="4"/>
        </w:numPr>
        <w:spacing w:after="0" w:line="360" w:lineRule="auto"/>
        <w:jc w:val="both"/>
        <w:rPr>
          <w:rFonts w:ascii="Times New Roman" w:hAnsi="Times New Roman" w:cs="Times New Roman"/>
          <w:sz w:val="24"/>
          <w:szCs w:val="24"/>
        </w:rPr>
      </w:pPr>
      <w:r w:rsidRPr="008072B9">
        <w:rPr>
          <w:rFonts w:ascii="Times New Roman" w:hAnsi="Times New Roman" w:cs="Times New Roman"/>
          <w:sz w:val="24"/>
          <w:szCs w:val="24"/>
        </w:rPr>
        <w:t>Държавно предприятие „Национална компания Железопътна инфраструктура“</w:t>
      </w:r>
      <w:r w:rsidR="00124D6C">
        <w:rPr>
          <w:rFonts w:ascii="Times New Roman" w:hAnsi="Times New Roman" w:cs="Times New Roman"/>
          <w:sz w:val="24"/>
          <w:szCs w:val="24"/>
        </w:rPr>
        <w:t>;</w:t>
      </w:r>
    </w:p>
    <w:p w14:paraId="42913B24" w14:textId="77777777" w:rsidR="00C77E9F" w:rsidRDefault="00DC3F93" w:rsidP="006D07B9">
      <w:pPr>
        <w:pStyle w:val="ListParagraph"/>
        <w:numPr>
          <w:ilvl w:val="0"/>
          <w:numId w:val="4"/>
        </w:numPr>
        <w:spacing w:after="0" w:line="360" w:lineRule="auto"/>
        <w:jc w:val="both"/>
        <w:rPr>
          <w:rFonts w:ascii="Times New Roman" w:hAnsi="Times New Roman" w:cs="Times New Roman"/>
          <w:sz w:val="24"/>
          <w:szCs w:val="24"/>
        </w:rPr>
      </w:pPr>
      <w:r w:rsidRPr="008072B9">
        <w:rPr>
          <w:rFonts w:ascii="Times New Roman" w:hAnsi="Times New Roman" w:cs="Times New Roman"/>
          <w:sz w:val="24"/>
          <w:szCs w:val="24"/>
        </w:rPr>
        <w:t>Оператори на електронни билети</w:t>
      </w:r>
      <w:r w:rsidRPr="008072B9">
        <w:rPr>
          <w:rFonts w:ascii="Times New Roman" w:hAnsi="Times New Roman"/>
          <w:sz w:val="24"/>
        </w:rPr>
        <w:t xml:space="preserve"> </w:t>
      </w:r>
      <w:r w:rsidR="003610CC" w:rsidRPr="008072B9">
        <w:rPr>
          <w:rFonts w:ascii="Times New Roman" w:hAnsi="Times New Roman" w:cs="Times New Roman"/>
          <w:sz w:val="24"/>
          <w:szCs w:val="24"/>
        </w:rPr>
        <w:t>и информационни услуги</w:t>
      </w:r>
      <w:r w:rsidRPr="008072B9">
        <w:rPr>
          <w:rFonts w:ascii="Times New Roman" w:hAnsi="Times New Roman" w:cs="Times New Roman"/>
          <w:sz w:val="24"/>
          <w:szCs w:val="24"/>
        </w:rPr>
        <w:t xml:space="preserve"> – неопределен брой лица</w:t>
      </w:r>
      <w:r w:rsidR="00124D6C">
        <w:rPr>
          <w:rFonts w:ascii="Times New Roman" w:hAnsi="Times New Roman" w:cs="Times New Roman"/>
          <w:sz w:val="24"/>
          <w:szCs w:val="24"/>
        </w:rPr>
        <w:t>.</w:t>
      </w:r>
    </w:p>
    <w:p w14:paraId="1E05CF20" w14:textId="7A344F22" w:rsidR="00E55411" w:rsidRPr="00E55411" w:rsidRDefault="00E55411" w:rsidP="006D07B9">
      <w:pPr>
        <w:pStyle w:val="ListParagraph"/>
        <w:numPr>
          <w:ilvl w:val="0"/>
          <w:numId w:val="4"/>
        </w:numPr>
        <w:spacing w:after="0" w:line="360" w:lineRule="auto"/>
        <w:jc w:val="both"/>
        <w:rPr>
          <w:rFonts w:ascii="Times New Roman" w:hAnsi="Times New Roman" w:cs="Times New Roman"/>
          <w:sz w:val="24"/>
          <w:szCs w:val="24"/>
        </w:rPr>
      </w:pPr>
      <w:r w:rsidRPr="00E55411">
        <w:rPr>
          <w:rFonts w:ascii="Times New Roman" w:hAnsi="Times New Roman" w:cs="Times New Roman"/>
          <w:sz w:val="24"/>
          <w:szCs w:val="24"/>
        </w:rPr>
        <w:lastRenderedPageBreak/>
        <w:t>Лицензирани въздушни превозвачи, извършващи или имащи потенциал да извършват вътрешни обществени превози на пътници по реда на Регламент (ЕО) № 1008/2008 и ЗГВ;</w:t>
      </w:r>
    </w:p>
    <w:p w14:paraId="5FE7C86E" w14:textId="2E743EA6" w:rsidR="00E55411" w:rsidRPr="00E55411" w:rsidRDefault="00E55411" w:rsidP="006D07B9">
      <w:pPr>
        <w:pStyle w:val="ListParagraph"/>
        <w:numPr>
          <w:ilvl w:val="0"/>
          <w:numId w:val="4"/>
        </w:numPr>
        <w:spacing w:after="0" w:line="360" w:lineRule="auto"/>
        <w:jc w:val="both"/>
        <w:rPr>
          <w:rFonts w:ascii="Times New Roman" w:hAnsi="Times New Roman" w:cs="Times New Roman"/>
          <w:sz w:val="24"/>
          <w:szCs w:val="24"/>
        </w:rPr>
      </w:pPr>
      <w:r w:rsidRPr="00E55411">
        <w:rPr>
          <w:rFonts w:ascii="Times New Roman" w:hAnsi="Times New Roman" w:cs="Times New Roman"/>
          <w:sz w:val="24"/>
          <w:szCs w:val="24"/>
        </w:rPr>
        <w:t>Летищни оператори на граждански летища за обществено ползване, използвани за вътрешни полети;</w:t>
      </w:r>
    </w:p>
    <w:p w14:paraId="2FD8BE23" w14:textId="1B5C0260" w:rsidR="00E55411" w:rsidRPr="008072B9" w:rsidRDefault="00E55411" w:rsidP="006D07B9">
      <w:pPr>
        <w:pStyle w:val="ListParagraph"/>
        <w:numPr>
          <w:ilvl w:val="0"/>
          <w:numId w:val="4"/>
        </w:numPr>
        <w:spacing w:after="0" w:line="360" w:lineRule="auto"/>
        <w:jc w:val="both"/>
        <w:rPr>
          <w:rFonts w:ascii="Times New Roman" w:hAnsi="Times New Roman" w:cs="Times New Roman"/>
          <w:sz w:val="24"/>
          <w:szCs w:val="24"/>
        </w:rPr>
      </w:pPr>
      <w:r w:rsidRPr="00E55411">
        <w:rPr>
          <w:rFonts w:ascii="Times New Roman" w:hAnsi="Times New Roman" w:cs="Times New Roman"/>
          <w:sz w:val="24"/>
          <w:szCs w:val="24"/>
        </w:rPr>
        <w:t>Държавно предприятие „Ръководство на въздушното движение“, в качеството му на доставчик на аеронавигационно обслужване;</w:t>
      </w:r>
    </w:p>
    <w:p w14:paraId="5896B7A8" w14:textId="77777777" w:rsidR="00A50FD6" w:rsidRPr="008072B9" w:rsidRDefault="00A50FD6" w:rsidP="001D605C">
      <w:pPr>
        <w:spacing w:after="0" w:line="360" w:lineRule="auto"/>
        <w:ind w:firstLine="680"/>
        <w:jc w:val="both"/>
        <w:rPr>
          <w:rFonts w:ascii="Times New Roman" w:hAnsi="Times New Roman" w:cs="Times New Roman"/>
          <w:sz w:val="16"/>
          <w:szCs w:val="16"/>
        </w:rPr>
      </w:pPr>
    </w:p>
    <w:p w14:paraId="2910913B" w14:textId="77777777" w:rsidR="00F2682A" w:rsidRPr="008072B9" w:rsidRDefault="00A50FD6" w:rsidP="001D605C">
      <w:pPr>
        <w:spacing w:after="0" w:line="360" w:lineRule="auto"/>
        <w:ind w:firstLine="680"/>
        <w:jc w:val="both"/>
        <w:rPr>
          <w:rFonts w:ascii="Times New Roman" w:hAnsi="Times New Roman" w:cs="Times New Roman"/>
          <w:sz w:val="24"/>
          <w:szCs w:val="24"/>
        </w:rPr>
      </w:pPr>
      <w:r w:rsidRPr="008072B9">
        <w:rPr>
          <w:rFonts w:ascii="Times New Roman" w:hAnsi="Times New Roman" w:cs="Times New Roman"/>
          <w:sz w:val="24"/>
          <w:szCs w:val="24"/>
        </w:rPr>
        <w:t xml:space="preserve">Засегнати </w:t>
      </w:r>
      <w:r w:rsidRPr="008072B9">
        <w:rPr>
          <w:rFonts w:ascii="Times New Roman" w:hAnsi="Times New Roman" w:cs="Times New Roman"/>
          <w:sz w:val="24"/>
          <w:szCs w:val="24"/>
          <w:u w:val="single"/>
        </w:rPr>
        <w:t>органи за надзор и държавни органи</w:t>
      </w:r>
      <w:r w:rsidRPr="008072B9">
        <w:rPr>
          <w:rFonts w:ascii="Times New Roman" w:hAnsi="Times New Roman" w:cs="Times New Roman"/>
          <w:sz w:val="24"/>
          <w:szCs w:val="24"/>
        </w:rPr>
        <w:t>:</w:t>
      </w:r>
    </w:p>
    <w:p w14:paraId="7BA05F2B" w14:textId="77777777" w:rsidR="007C1FD3" w:rsidRPr="008072B9" w:rsidRDefault="00C75FA3" w:rsidP="006D07B9">
      <w:pPr>
        <w:pStyle w:val="ListParagraph"/>
        <w:numPr>
          <w:ilvl w:val="0"/>
          <w:numId w:val="5"/>
        </w:numPr>
        <w:spacing w:after="0" w:line="360" w:lineRule="auto"/>
        <w:jc w:val="both"/>
        <w:rPr>
          <w:rFonts w:ascii="Times New Roman" w:hAnsi="Times New Roman" w:cs="Times New Roman"/>
          <w:sz w:val="24"/>
          <w:szCs w:val="24"/>
        </w:rPr>
      </w:pPr>
      <w:r w:rsidRPr="008072B9">
        <w:rPr>
          <w:rFonts w:ascii="Times New Roman" w:hAnsi="Times New Roman" w:cs="Times New Roman"/>
          <w:sz w:val="24"/>
          <w:szCs w:val="24"/>
        </w:rPr>
        <w:t>Министерство на транспорта и съобщенията</w:t>
      </w:r>
      <w:r w:rsidR="004C6441" w:rsidRPr="008072B9">
        <w:rPr>
          <w:rFonts w:ascii="Times New Roman" w:hAnsi="Times New Roman" w:cs="Times New Roman"/>
          <w:sz w:val="24"/>
          <w:szCs w:val="24"/>
        </w:rPr>
        <w:t>;</w:t>
      </w:r>
    </w:p>
    <w:p w14:paraId="526FF38D" w14:textId="77777777" w:rsidR="00DD0EFD" w:rsidRPr="008072B9" w:rsidRDefault="00DD0EFD" w:rsidP="006D07B9">
      <w:pPr>
        <w:pStyle w:val="ListParagraph"/>
        <w:numPr>
          <w:ilvl w:val="0"/>
          <w:numId w:val="5"/>
        </w:numPr>
        <w:spacing w:after="0" w:line="360" w:lineRule="auto"/>
        <w:jc w:val="both"/>
        <w:rPr>
          <w:rFonts w:ascii="Times New Roman" w:hAnsi="Times New Roman" w:cs="Times New Roman"/>
          <w:sz w:val="24"/>
          <w:szCs w:val="24"/>
        </w:rPr>
      </w:pPr>
      <w:r w:rsidRPr="008072B9">
        <w:rPr>
          <w:rFonts w:ascii="Times New Roman" w:hAnsi="Times New Roman" w:cs="Times New Roman"/>
          <w:sz w:val="24"/>
          <w:szCs w:val="24"/>
        </w:rPr>
        <w:t>Министерство на финансите;</w:t>
      </w:r>
    </w:p>
    <w:p w14:paraId="2BDF36AD" w14:textId="77777777" w:rsidR="00DD0EFD" w:rsidRPr="008072B9" w:rsidRDefault="00DD0EFD" w:rsidP="006D07B9">
      <w:pPr>
        <w:pStyle w:val="ListParagraph"/>
        <w:numPr>
          <w:ilvl w:val="0"/>
          <w:numId w:val="5"/>
        </w:numPr>
        <w:spacing w:after="0" w:line="360" w:lineRule="auto"/>
        <w:jc w:val="both"/>
        <w:rPr>
          <w:rFonts w:ascii="Times New Roman" w:hAnsi="Times New Roman" w:cs="Times New Roman"/>
          <w:sz w:val="24"/>
          <w:szCs w:val="24"/>
        </w:rPr>
      </w:pPr>
      <w:r w:rsidRPr="008072B9">
        <w:rPr>
          <w:rFonts w:ascii="Times New Roman" w:hAnsi="Times New Roman" w:cs="Times New Roman"/>
          <w:sz w:val="24"/>
          <w:szCs w:val="24"/>
        </w:rPr>
        <w:t>Министерство на регионалното развитие и благоустройството;</w:t>
      </w:r>
    </w:p>
    <w:p w14:paraId="2D414525" w14:textId="77777777" w:rsidR="00C75FA3" w:rsidRPr="008072B9" w:rsidRDefault="004C6441" w:rsidP="006D07B9">
      <w:pPr>
        <w:pStyle w:val="ListParagraph"/>
        <w:numPr>
          <w:ilvl w:val="0"/>
          <w:numId w:val="5"/>
        </w:numPr>
        <w:spacing w:after="0" w:line="360" w:lineRule="auto"/>
        <w:jc w:val="both"/>
        <w:rPr>
          <w:rFonts w:ascii="Times New Roman" w:hAnsi="Times New Roman" w:cs="Times New Roman"/>
          <w:sz w:val="24"/>
          <w:szCs w:val="24"/>
        </w:rPr>
      </w:pPr>
      <w:r w:rsidRPr="008072B9">
        <w:rPr>
          <w:rFonts w:ascii="Times New Roman" w:hAnsi="Times New Roman" w:cs="Times New Roman"/>
          <w:sz w:val="24"/>
          <w:szCs w:val="24"/>
        </w:rPr>
        <w:t>Изпълнителна агенция „Железопътна администрация“;</w:t>
      </w:r>
    </w:p>
    <w:p w14:paraId="3C065C0E" w14:textId="6FE07CE6" w:rsidR="004C6441" w:rsidRDefault="004C6441" w:rsidP="006D07B9">
      <w:pPr>
        <w:pStyle w:val="ListParagraph"/>
        <w:numPr>
          <w:ilvl w:val="0"/>
          <w:numId w:val="5"/>
        </w:numPr>
        <w:spacing w:after="0" w:line="360" w:lineRule="auto"/>
        <w:jc w:val="both"/>
        <w:rPr>
          <w:rFonts w:ascii="Times New Roman" w:hAnsi="Times New Roman" w:cs="Times New Roman"/>
          <w:sz w:val="24"/>
          <w:szCs w:val="24"/>
        </w:rPr>
      </w:pPr>
      <w:r w:rsidRPr="008072B9">
        <w:rPr>
          <w:rFonts w:ascii="Times New Roman" w:hAnsi="Times New Roman" w:cs="Times New Roman"/>
          <w:sz w:val="24"/>
          <w:szCs w:val="24"/>
        </w:rPr>
        <w:t>Изпълнителна агенция „Автомобилна администрация“;</w:t>
      </w:r>
    </w:p>
    <w:p w14:paraId="12247766" w14:textId="78DD4960" w:rsidR="00A15456" w:rsidRDefault="00A15456" w:rsidP="006D07B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Изпълнителна агенция „Морска администрация“;</w:t>
      </w:r>
    </w:p>
    <w:p w14:paraId="5D406268" w14:textId="156B2610" w:rsidR="00E55411" w:rsidRPr="008072B9" w:rsidRDefault="00E55411" w:rsidP="006D07B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Главна дирекция „Гражданска въздухоплавателна администрация“</w:t>
      </w:r>
    </w:p>
    <w:p w14:paraId="5B066717" w14:textId="6B30A545" w:rsidR="00DD0EFD" w:rsidRPr="008072B9" w:rsidRDefault="00DD0EFD" w:rsidP="006D07B9">
      <w:pPr>
        <w:pStyle w:val="ListParagraph"/>
        <w:numPr>
          <w:ilvl w:val="0"/>
          <w:numId w:val="5"/>
        </w:numPr>
        <w:spacing w:after="0" w:line="360" w:lineRule="auto"/>
        <w:jc w:val="both"/>
        <w:rPr>
          <w:rFonts w:ascii="Times New Roman" w:hAnsi="Times New Roman" w:cs="Times New Roman"/>
          <w:sz w:val="24"/>
          <w:szCs w:val="24"/>
        </w:rPr>
      </w:pPr>
      <w:r w:rsidRPr="008072B9">
        <w:rPr>
          <w:rFonts w:ascii="Times New Roman" w:hAnsi="Times New Roman" w:cs="Times New Roman"/>
          <w:sz w:val="24"/>
          <w:szCs w:val="24"/>
        </w:rPr>
        <w:t xml:space="preserve">Агенция „Пътна </w:t>
      </w:r>
      <w:r w:rsidR="005909E4">
        <w:rPr>
          <w:rFonts w:ascii="Times New Roman" w:hAnsi="Times New Roman" w:cs="Times New Roman"/>
          <w:sz w:val="24"/>
          <w:szCs w:val="24"/>
        </w:rPr>
        <w:t>и</w:t>
      </w:r>
      <w:r w:rsidRPr="008072B9">
        <w:rPr>
          <w:rFonts w:ascii="Times New Roman" w:hAnsi="Times New Roman" w:cs="Times New Roman"/>
          <w:sz w:val="24"/>
          <w:szCs w:val="24"/>
        </w:rPr>
        <w:t>нфраструктура“;</w:t>
      </w:r>
    </w:p>
    <w:p w14:paraId="1FADCDAD" w14:textId="77777777" w:rsidR="00A23723" w:rsidRDefault="004C6441" w:rsidP="006D07B9">
      <w:pPr>
        <w:pStyle w:val="ListParagraph"/>
        <w:numPr>
          <w:ilvl w:val="0"/>
          <w:numId w:val="5"/>
        </w:numPr>
        <w:spacing w:after="0" w:line="360" w:lineRule="auto"/>
        <w:jc w:val="both"/>
        <w:rPr>
          <w:rFonts w:ascii="Times New Roman" w:hAnsi="Times New Roman" w:cs="Times New Roman"/>
          <w:sz w:val="24"/>
          <w:szCs w:val="24"/>
        </w:rPr>
      </w:pPr>
      <w:r w:rsidRPr="008072B9">
        <w:rPr>
          <w:rFonts w:ascii="Times New Roman" w:hAnsi="Times New Roman" w:cs="Times New Roman"/>
          <w:sz w:val="24"/>
          <w:szCs w:val="24"/>
        </w:rPr>
        <w:t>Областните управители</w:t>
      </w:r>
      <w:r w:rsidR="00A23723">
        <w:rPr>
          <w:rFonts w:ascii="Times New Roman" w:hAnsi="Times New Roman" w:cs="Times New Roman"/>
          <w:sz w:val="24"/>
          <w:szCs w:val="24"/>
        </w:rPr>
        <w:t>;</w:t>
      </w:r>
    </w:p>
    <w:p w14:paraId="69B82409" w14:textId="77777777" w:rsidR="00A23723" w:rsidRPr="008072B9" w:rsidRDefault="00A23723" w:rsidP="006D07B9">
      <w:pPr>
        <w:pStyle w:val="ListParagraph"/>
        <w:numPr>
          <w:ilvl w:val="0"/>
          <w:numId w:val="5"/>
        </w:numPr>
        <w:spacing w:after="0" w:line="360" w:lineRule="auto"/>
        <w:jc w:val="both"/>
        <w:rPr>
          <w:rFonts w:ascii="Times New Roman" w:hAnsi="Times New Roman" w:cs="Times New Roman"/>
          <w:sz w:val="24"/>
          <w:szCs w:val="24"/>
        </w:rPr>
      </w:pPr>
      <w:r w:rsidRPr="008072B9">
        <w:rPr>
          <w:rFonts w:ascii="Times New Roman" w:hAnsi="Times New Roman" w:cs="Times New Roman"/>
          <w:sz w:val="24"/>
          <w:szCs w:val="24"/>
        </w:rPr>
        <w:t xml:space="preserve">Общините в Република България (общинските съвети и кметовете) – </w:t>
      </w:r>
      <w:r w:rsidRPr="008072B9">
        <w:rPr>
          <w:rFonts w:ascii="Times New Roman" w:hAnsi="Times New Roman" w:cs="Times New Roman"/>
          <w:i/>
          <w:iCs/>
          <w:sz w:val="24"/>
          <w:szCs w:val="24"/>
        </w:rPr>
        <w:t>265 на брой</w:t>
      </w:r>
      <w:r>
        <w:rPr>
          <w:rFonts w:ascii="Times New Roman" w:hAnsi="Times New Roman" w:cs="Times New Roman"/>
          <w:i/>
          <w:iCs/>
          <w:sz w:val="24"/>
          <w:szCs w:val="24"/>
        </w:rPr>
        <w:t>.</w:t>
      </w:r>
      <w:r w:rsidRPr="008072B9">
        <w:rPr>
          <w:rFonts w:ascii="Times New Roman" w:hAnsi="Times New Roman" w:cs="Times New Roman"/>
          <w:sz w:val="24"/>
          <w:szCs w:val="24"/>
        </w:rPr>
        <w:t xml:space="preserve"> </w:t>
      </w:r>
    </w:p>
    <w:p w14:paraId="584B6454" w14:textId="77777777" w:rsidR="004C6441" w:rsidRPr="00A23723" w:rsidRDefault="004C6441" w:rsidP="00A23723">
      <w:pPr>
        <w:spacing w:after="0" w:line="360" w:lineRule="auto"/>
        <w:jc w:val="both"/>
        <w:rPr>
          <w:rFonts w:ascii="Times New Roman" w:hAnsi="Times New Roman" w:cs="Times New Roman"/>
          <w:sz w:val="24"/>
          <w:szCs w:val="24"/>
        </w:rPr>
      </w:pPr>
    </w:p>
    <w:p w14:paraId="5F54DC68" w14:textId="77777777" w:rsidR="00A50FD6" w:rsidRPr="008072B9" w:rsidRDefault="00A50FD6" w:rsidP="001D605C">
      <w:pPr>
        <w:spacing w:after="0" w:line="360" w:lineRule="auto"/>
        <w:ind w:firstLine="680"/>
        <w:jc w:val="both"/>
        <w:rPr>
          <w:rFonts w:ascii="Times New Roman" w:hAnsi="Times New Roman" w:cs="Times New Roman"/>
          <w:sz w:val="24"/>
          <w:szCs w:val="24"/>
        </w:rPr>
      </w:pPr>
    </w:p>
    <w:p w14:paraId="55985F37" w14:textId="77777777" w:rsidR="00A50FD6" w:rsidRPr="008072B9" w:rsidRDefault="00680F5D" w:rsidP="001D605C">
      <w:pPr>
        <w:spacing w:after="0" w:line="360" w:lineRule="auto"/>
        <w:ind w:firstLine="680"/>
        <w:jc w:val="both"/>
        <w:rPr>
          <w:rFonts w:ascii="Times New Roman" w:hAnsi="Times New Roman" w:cs="Times New Roman"/>
          <w:sz w:val="16"/>
          <w:szCs w:val="16"/>
        </w:rPr>
      </w:pPr>
      <w:r w:rsidRPr="008072B9">
        <w:rPr>
          <w:rFonts w:ascii="Times New Roman" w:hAnsi="Times New Roman" w:cs="Times New Roman"/>
          <w:sz w:val="24"/>
          <w:szCs w:val="24"/>
        </w:rPr>
        <w:br w:type="column"/>
      </w:r>
    </w:p>
    <w:p w14:paraId="5189AE3A" w14:textId="77777777" w:rsidR="000D7D7C" w:rsidRPr="008072B9" w:rsidRDefault="004C638A" w:rsidP="001D605C">
      <w:pPr>
        <w:pStyle w:val="Heading1"/>
        <w:spacing w:before="0" w:line="360" w:lineRule="auto"/>
        <w:ind w:left="0" w:firstLine="680"/>
        <w:rPr>
          <w:rFonts w:ascii="Times New Roman" w:hAnsi="Times New Roman"/>
        </w:rPr>
      </w:pPr>
      <w:bookmarkStart w:id="38" w:name="_Toc187831138"/>
      <w:bookmarkStart w:id="39" w:name="_Toc194312514"/>
      <w:r w:rsidRPr="008072B9">
        <w:rPr>
          <w:rFonts w:ascii="Times New Roman" w:hAnsi="Times New Roman"/>
        </w:rPr>
        <w:t>Цели</w:t>
      </w:r>
      <w:bookmarkEnd w:id="38"/>
      <w:bookmarkEnd w:id="39"/>
    </w:p>
    <w:p w14:paraId="29EDBA78" w14:textId="77777777" w:rsidR="008472E9" w:rsidRPr="008072B9" w:rsidRDefault="008472E9" w:rsidP="001D605C">
      <w:pPr>
        <w:spacing w:after="0" w:line="360" w:lineRule="auto"/>
        <w:ind w:firstLine="680"/>
        <w:jc w:val="both"/>
        <w:rPr>
          <w:rFonts w:ascii="Times New Roman" w:eastAsia="Century" w:hAnsi="Times New Roman" w:cs="Times New Roman"/>
          <w:sz w:val="16"/>
          <w:szCs w:val="16"/>
        </w:rPr>
      </w:pPr>
    </w:p>
    <w:p w14:paraId="20174771" w14:textId="77777777" w:rsidR="004D3B63" w:rsidRPr="008072B9" w:rsidRDefault="004D3B63" w:rsidP="001D605C">
      <w:pPr>
        <w:spacing w:after="0" w:line="360" w:lineRule="auto"/>
        <w:ind w:firstLine="680"/>
        <w:jc w:val="both"/>
        <w:rPr>
          <w:rFonts w:ascii="Times New Roman" w:eastAsia="Century" w:hAnsi="Times New Roman" w:cs="Times New Roman"/>
          <w:sz w:val="24"/>
          <w:szCs w:val="24"/>
        </w:rPr>
      </w:pPr>
      <w:bookmarkStart w:id="40" w:name="_Hlk189652500"/>
      <w:r w:rsidRPr="008072B9">
        <w:rPr>
          <w:rFonts w:ascii="Times New Roman" w:eastAsia="Century" w:hAnsi="Times New Roman" w:cs="Times New Roman"/>
          <w:b/>
          <w:bCs/>
          <w:sz w:val="24"/>
          <w:szCs w:val="24"/>
        </w:rPr>
        <w:t>Общата цел</w:t>
      </w:r>
      <w:r w:rsidRPr="008072B9">
        <w:rPr>
          <w:rFonts w:ascii="Times New Roman" w:eastAsia="Century" w:hAnsi="Times New Roman" w:cs="Times New Roman"/>
          <w:sz w:val="24"/>
          <w:szCs w:val="24"/>
        </w:rPr>
        <w:t xml:space="preserve"> на проекта на Закон за обществения транспорт е </w:t>
      </w:r>
      <w:r w:rsidR="00650784" w:rsidRPr="008072B9">
        <w:rPr>
          <w:rFonts w:ascii="Times New Roman" w:eastAsia="Century" w:hAnsi="Times New Roman" w:cs="Times New Roman"/>
          <w:sz w:val="24"/>
          <w:szCs w:val="24"/>
        </w:rPr>
        <w:t>единното регулиране на условията за предоставяне на услуги за превоз на пътници, насочени към задоволяване на потребностите на населението от достъпен, качествен и свързан обществен транспорт</w:t>
      </w:r>
      <w:r w:rsidRPr="008072B9">
        <w:rPr>
          <w:rFonts w:ascii="Times New Roman" w:eastAsia="Century" w:hAnsi="Times New Roman" w:cs="Times New Roman"/>
          <w:sz w:val="24"/>
          <w:szCs w:val="24"/>
        </w:rPr>
        <w:t xml:space="preserve">. </w:t>
      </w:r>
    </w:p>
    <w:p w14:paraId="381C7638" w14:textId="77777777" w:rsidR="004D3B63" w:rsidRPr="008072B9" w:rsidRDefault="004D3B63" w:rsidP="001D605C">
      <w:pPr>
        <w:spacing w:after="0" w:line="360" w:lineRule="auto"/>
        <w:ind w:firstLine="680"/>
        <w:jc w:val="both"/>
        <w:rPr>
          <w:rFonts w:ascii="Times New Roman" w:eastAsia="Century" w:hAnsi="Times New Roman" w:cs="Times New Roman"/>
          <w:sz w:val="16"/>
          <w:szCs w:val="16"/>
        </w:rPr>
      </w:pPr>
    </w:p>
    <w:p w14:paraId="36F016B7" w14:textId="77777777" w:rsidR="004D3B63" w:rsidRPr="008072B9" w:rsidRDefault="004D3B63" w:rsidP="001D605C">
      <w:pPr>
        <w:spacing w:after="0" w:line="360" w:lineRule="auto"/>
        <w:ind w:firstLine="680"/>
        <w:jc w:val="both"/>
        <w:rPr>
          <w:rFonts w:ascii="Times New Roman" w:eastAsia="Century" w:hAnsi="Times New Roman" w:cs="Times New Roman"/>
          <w:sz w:val="24"/>
          <w:szCs w:val="24"/>
        </w:rPr>
      </w:pPr>
      <w:r w:rsidRPr="008072B9">
        <w:rPr>
          <w:rFonts w:ascii="Times New Roman" w:eastAsia="Century" w:hAnsi="Times New Roman" w:cs="Times New Roman"/>
          <w:b/>
          <w:bCs/>
          <w:sz w:val="24"/>
          <w:szCs w:val="24"/>
        </w:rPr>
        <w:t>Конкретните цели</w:t>
      </w:r>
      <w:r w:rsidRPr="008072B9">
        <w:rPr>
          <w:rFonts w:ascii="Times New Roman" w:eastAsia="Century" w:hAnsi="Times New Roman" w:cs="Times New Roman"/>
          <w:sz w:val="24"/>
          <w:szCs w:val="24"/>
        </w:rPr>
        <w:t xml:space="preserve"> на законопроекта са:</w:t>
      </w:r>
    </w:p>
    <w:p w14:paraId="33A43230" w14:textId="77777777" w:rsidR="004D3B63" w:rsidRPr="008072B9" w:rsidRDefault="004D3B63" w:rsidP="001D605C">
      <w:pPr>
        <w:spacing w:after="0" w:line="360" w:lineRule="auto"/>
        <w:ind w:firstLine="680"/>
        <w:jc w:val="both"/>
        <w:rPr>
          <w:rFonts w:ascii="Times New Roman" w:eastAsia="Century" w:hAnsi="Times New Roman" w:cs="Times New Roman"/>
          <w:sz w:val="24"/>
          <w:szCs w:val="24"/>
        </w:rPr>
      </w:pPr>
      <w:r w:rsidRPr="008072B9">
        <w:rPr>
          <w:rFonts w:ascii="Times New Roman" w:eastAsia="Century" w:hAnsi="Times New Roman" w:cs="Times New Roman"/>
          <w:sz w:val="24"/>
          <w:szCs w:val="24"/>
        </w:rPr>
        <w:t>•</w:t>
      </w:r>
      <w:r w:rsidRPr="008072B9">
        <w:rPr>
          <w:rFonts w:ascii="Times New Roman" w:eastAsia="Century" w:hAnsi="Times New Roman" w:cs="Times New Roman"/>
          <w:sz w:val="24"/>
          <w:szCs w:val="24"/>
        </w:rPr>
        <w:tab/>
        <w:t>Интегриране на пътническите превози в страна</w:t>
      </w:r>
      <w:r w:rsidR="00650784" w:rsidRPr="008072B9">
        <w:rPr>
          <w:rFonts w:ascii="Times New Roman" w:eastAsia="Century" w:hAnsi="Times New Roman" w:cs="Times New Roman"/>
          <w:sz w:val="24"/>
          <w:szCs w:val="24"/>
        </w:rPr>
        <w:t>та</w:t>
      </w:r>
      <w:r w:rsidRPr="008072B9">
        <w:rPr>
          <w:rFonts w:ascii="Times New Roman" w:eastAsia="Century" w:hAnsi="Times New Roman" w:cs="Times New Roman"/>
          <w:sz w:val="24"/>
          <w:szCs w:val="24"/>
        </w:rPr>
        <w:t xml:space="preserve"> чрез създаване на механизми за подобряване на транспортната свързаност и достъпност;</w:t>
      </w:r>
    </w:p>
    <w:p w14:paraId="3D262EC2" w14:textId="77777777" w:rsidR="004D3B63" w:rsidRPr="008072B9" w:rsidRDefault="004D3B63" w:rsidP="001D605C">
      <w:pPr>
        <w:spacing w:after="0" w:line="360" w:lineRule="auto"/>
        <w:ind w:firstLine="680"/>
        <w:jc w:val="both"/>
        <w:rPr>
          <w:rFonts w:ascii="Times New Roman" w:eastAsia="Century" w:hAnsi="Times New Roman" w:cs="Times New Roman"/>
          <w:sz w:val="24"/>
          <w:szCs w:val="24"/>
        </w:rPr>
      </w:pPr>
      <w:r w:rsidRPr="008072B9">
        <w:rPr>
          <w:rFonts w:ascii="Times New Roman" w:eastAsia="Century" w:hAnsi="Times New Roman" w:cs="Times New Roman"/>
          <w:sz w:val="24"/>
          <w:szCs w:val="24"/>
        </w:rPr>
        <w:t>•</w:t>
      </w:r>
      <w:r w:rsidRPr="008072B9">
        <w:rPr>
          <w:rFonts w:ascii="Times New Roman" w:eastAsia="Century" w:hAnsi="Times New Roman" w:cs="Times New Roman"/>
          <w:sz w:val="24"/>
          <w:szCs w:val="24"/>
        </w:rPr>
        <w:tab/>
        <w:t>Изграждане на транспортна система, която намалява въздействието на транспорта върху околната среда, осигурява по-здравословни и по-чисти алтернативи на мобилността;</w:t>
      </w:r>
    </w:p>
    <w:p w14:paraId="7CDCA1B6" w14:textId="77777777" w:rsidR="004D3B63" w:rsidRPr="008072B9" w:rsidRDefault="004D3B63" w:rsidP="001D605C">
      <w:pPr>
        <w:spacing w:after="0" w:line="360" w:lineRule="auto"/>
        <w:ind w:firstLine="680"/>
        <w:jc w:val="both"/>
        <w:rPr>
          <w:rFonts w:ascii="Times New Roman" w:eastAsia="Century" w:hAnsi="Times New Roman" w:cs="Times New Roman"/>
          <w:sz w:val="24"/>
          <w:szCs w:val="24"/>
        </w:rPr>
      </w:pPr>
      <w:r w:rsidRPr="008072B9">
        <w:rPr>
          <w:rFonts w:ascii="Times New Roman" w:eastAsia="Century" w:hAnsi="Times New Roman" w:cs="Times New Roman"/>
          <w:sz w:val="24"/>
          <w:szCs w:val="24"/>
        </w:rPr>
        <w:t>•</w:t>
      </w:r>
      <w:r w:rsidRPr="008072B9">
        <w:rPr>
          <w:rFonts w:ascii="Times New Roman" w:eastAsia="Century" w:hAnsi="Times New Roman" w:cs="Times New Roman"/>
          <w:sz w:val="24"/>
          <w:szCs w:val="24"/>
        </w:rPr>
        <w:tab/>
        <w:t>Превръщането на железопътния транспорт в предпочитан вид транспорт чрез повишаване на качеството на предоставяните превозни услуги;</w:t>
      </w:r>
    </w:p>
    <w:p w14:paraId="3734D022" w14:textId="77777777" w:rsidR="004D3B63" w:rsidRPr="008072B9" w:rsidRDefault="004D3B63" w:rsidP="001D605C">
      <w:pPr>
        <w:spacing w:after="0" w:line="360" w:lineRule="auto"/>
        <w:ind w:firstLine="680"/>
        <w:jc w:val="both"/>
        <w:rPr>
          <w:rFonts w:ascii="Times New Roman" w:eastAsia="Century" w:hAnsi="Times New Roman" w:cs="Times New Roman"/>
          <w:sz w:val="24"/>
          <w:szCs w:val="24"/>
        </w:rPr>
      </w:pPr>
      <w:r w:rsidRPr="008072B9">
        <w:rPr>
          <w:rFonts w:ascii="Times New Roman" w:eastAsia="Century" w:hAnsi="Times New Roman" w:cs="Times New Roman"/>
          <w:sz w:val="24"/>
          <w:szCs w:val="24"/>
        </w:rPr>
        <w:t>•</w:t>
      </w:r>
      <w:r w:rsidRPr="008072B9">
        <w:rPr>
          <w:rFonts w:ascii="Times New Roman" w:eastAsia="Century" w:hAnsi="Times New Roman" w:cs="Times New Roman"/>
          <w:sz w:val="24"/>
          <w:szCs w:val="24"/>
        </w:rPr>
        <w:tab/>
        <w:t xml:space="preserve">Защита на правата на пътниците и достъпност за </w:t>
      </w:r>
      <w:r w:rsidR="009B05AA">
        <w:rPr>
          <w:rFonts w:ascii="Times New Roman" w:eastAsia="Century" w:hAnsi="Times New Roman" w:cs="Times New Roman"/>
          <w:sz w:val="24"/>
          <w:szCs w:val="24"/>
        </w:rPr>
        <w:t>лицата</w:t>
      </w:r>
      <w:r w:rsidR="009B05AA" w:rsidRPr="008072B9">
        <w:rPr>
          <w:rFonts w:ascii="Times New Roman" w:eastAsia="Century" w:hAnsi="Times New Roman" w:cs="Times New Roman"/>
          <w:sz w:val="24"/>
          <w:szCs w:val="24"/>
        </w:rPr>
        <w:t xml:space="preserve"> </w:t>
      </w:r>
      <w:r w:rsidRPr="008072B9">
        <w:rPr>
          <w:rFonts w:ascii="Times New Roman" w:eastAsia="Century" w:hAnsi="Times New Roman" w:cs="Times New Roman"/>
          <w:sz w:val="24"/>
          <w:szCs w:val="24"/>
        </w:rPr>
        <w:t>с увреждания;</w:t>
      </w:r>
    </w:p>
    <w:p w14:paraId="00217C80" w14:textId="77777777" w:rsidR="004D3B63" w:rsidRPr="008072B9" w:rsidRDefault="004D3B63" w:rsidP="001D605C">
      <w:pPr>
        <w:spacing w:after="0" w:line="360" w:lineRule="auto"/>
        <w:ind w:firstLine="680"/>
        <w:jc w:val="both"/>
        <w:rPr>
          <w:rFonts w:ascii="Times New Roman" w:eastAsia="Century" w:hAnsi="Times New Roman" w:cs="Times New Roman"/>
          <w:sz w:val="24"/>
          <w:szCs w:val="24"/>
        </w:rPr>
      </w:pPr>
      <w:r w:rsidRPr="008072B9">
        <w:rPr>
          <w:rFonts w:ascii="Times New Roman" w:eastAsia="Century" w:hAnsi="Times New Roman" w:cs="Times New Roman"/>
          <w:sz w:val="24"/>
          <w:szCs w:val="24"/>
        </w:rPr>
        <w:t>•</w:t>
      </w:r>
      <w:r w:rsidRPr="008072B9">
        <w:rPr>
          <w:rFonts w:ascii="Times New Roman" w:eastAsia="Century" w:hAnsi="Times New Roman" w:cs="Times New Roman"/>
          <w:sz w:val="24"/>
          <w:szCs w:val="24"/>
        </w:rPr>
        <w:tab/>
        <w:t>Повишаване на качеството на обществената услуга за пътнически превоз;</w:t>
      </w:r>
    </w:p>
    <w:p w14:paraId="1FB1ED4E" w14:textId="77777777" w:rsidR="004D3B63" w:rsidRPr="008072B9" w:rsidRDefault="004D3B63" w:rsidP="001D605C">
      <w:pPr>
        <w:spacing w:after="0" w:line="360" w:lineRule="auto"/>
        <w:ind w:firstLine="680"/>
        <w:jc w:val="both"/>
        <w:rPr>
          <w:rFonts w:ascii="Times New Roman" w:eastAsia="Century" w:hAnsi="Times New Roman" w:cs="Times New Roman"/>
          <w:sz w:val="24"/>
          <w:szCs w:val="24"/>
        </w:rPr>
      </w:pPr>
      <w:r w:rsidRPr="008072B9">
        <w:rPr>
          <w:rFonts w:ascii="Times New Roman" w:eastAsia="Century" w:hAnsi="Times New Roman" w:cs="Times New Roman"/>
          <w:sz w:val="24"/>
          <w:szCs w:val="24"/>
        </w:rPr>
        <w:t>•</w:t>
      </w:r>
      <w:r w:rsidRPr="008072B9">
        <w:rPr>
          <w:rFonts w:ascii="Times New Roman" w:eastAsia="Century" w:hAnsi="Times New Roman" w:cs="Times New Roman"/>
          <w:sz w:val="24"/>
          <w:szCs w:val="24"/>
        </w:rPr>
        <w:tab/>
        <w:t>Въвеждане на технологии и интелигентни системи в обществения транспорт.</w:t>
      </w:r>
    </w:p>
    <w:p w14:paraId="07E982A9" w14:textId="77777777" w:rsidR="004D3B63" w:rsidRPr="008072B9" w:rsidRDefault="004D3B63" w:rsidP="001D605C">
      <w:pPr>
        <w:spacing w:after="0" w:line="360" w:lineRule="auto"/>
        <w:ind w:firstLine="680"/>
        <w:jc w:val="both"/>
        <w:rPr>
          <w:rFonts w:ascii="Times New Roman" w:eastAsia="Century" w:hAnsi="Times New Roman" w:cs="Times New Roman"/>
          <w:sz w:val="16"/>
          <w:szCs w:val="16"/>
        </w:rPr>
      </w:pPr>
    </w:p>
    <w:p w14:paraId="24464D89" w14:textId="77777777" w:rsidR="004D3B63" w:rsidRPr="008072B9" w:rsidRDefault="00650784" w:rsidP="001D605C">
      <w:pPr>
        <w:spacing w:after="0" w:line="360" w:lineRule="auto"/>
        <w:ind w:firstLine="680"/>
        <w:jc w:val="both"/>
        <w:rPr>
          <w:rFonts w:ascii="Times New Roman" w:eastAsia="Century" w:hAnsi="Times New Roman" w:cs="Times New Roman"/>
          <w:sz w:val="24"/>
          <w:szCs w:val="24"/>
        </w:rPr>
      </w:pPr>
      <w:r w:rsidRPr="008072B9">
        <w:rPr>
          <w:rFonts w:ascii="Times New Roman" w:eastAsia="Century" w:hAnsi="Times New Roman" w:cs="Times New Roman"/>
          <w:sz w:val="24"/>
          <w:szCs w:val="24"/>
        </w:rPr>
        <w:t xml:space="preserve">Въз основа на констатираните по-горе проблеми и дефинирани общи и конкретни цели на законопроекта, са определени следните </w:t>
      </w:r>
      <w:r w:rsidRPr="008072B9">
        <w:rPr>
          <w:rFonts w:ascii="Times New Roman" w:eastAsia="Century" w:hAnsi="Times New Roman" w:cs="Times New Roman"/>
          <w:b/>
          <w:bCs/>
          <w:sz w:val="24"/>
          <w:szCs w:val="24"/>
        </w:rPr>
        <w:t>оперативни цели</w:t>
      </w:r>
      <w:r w:rsidRPr="008072B9">
        <w:rPr>
          <w:rFonts w:ascii="Times New Roman" w:eastAsia="Century" w:hAnsi="Times New Roman" w:cs="Times New Roman"/>
          <w:sz w:val="24"/>
          <w:szCs w:val="24"/>
        </w:rPr>
        <w:t>:</w:t>
      </w:r>
    </w:p>
    <w:p w14:paraId="381946D4" w14:textId="77777777" w:rsidR="004D3B63" w:rsidRPr="008072B9" w:rsidRDefault="004D3B63" w:rsidP="001D605C">
      <w:pPr>
        <w:spacing w:after="0" w:line="360" w:lineRule="auto"/>
        <w:ind w:firstLine="680"/>
        <w:jc w:val="both"/>
        <w:rPr>
          <w:rFonts w:ascii="Times New Roman" w:eastAsia="Century" w:hAnsi="Times New Roman" w:cs="Times New Roman"/>
          <w:sz w:val="16"/>
          <w:szCs w:val="16"/>
        </w:rPr>
      </w:pPr>
    </w:p>
    <w:p w14:paraId="3CBF067C" w14:textId="77777777" w:rsidR="008567A8" w:rsidRPr="008072B9" w:rsidRDefault="008567A8" w:rsidP="001D605C">
      <w:pPr>
        <w:spacing w:after="0" w:line="360" w:lineRule="auto"/>
        <w:ind w:firstLine="680"/>
        <w:jc w:val="both"/>
        <w:rPr>
          <w:rFonts w:ascii="Times New Roman" w:eastAsia="Century" w:hAnsi="Times New Roman" w:cs="Times New Roman"/>
          <w:i/>
          <w:iCs/>
          <w:sz w:val="24"/>
          <w:szCs w:val="24"/>
        </w:rPr>
      </w:pPr>
      <w:r w:rsidRPr="008072B9">
        <w:rPr>
          <w:rFonts w:ascii="Times New Roman" w:eastAsia="Century" w:hAnsi="Times New Roman" w:cs="Times New Roman"/>
          <w:i/>
          <w:iCs/>
          <w:sz w:val="24"/>
          <w:szCs w:val="24"/>
        </w:rPr>
        <w:t>Проблем 1</w:t>
      </w:r>
      <w:r w:rsidRPr="008072B9">
        <w:rPr>
          <w:rFonts w:ascii="Times New Roman" w:eastAsia="Century" w:hAnsi="Times New Roman" w:cs="Times New Roman"/>
          <w:i/>
          <w:iCs/>
          <w:sz w:val="24"/>
          <w:szCs w:val="24"/>
        </w:rPr>
        <w:tab/>
        <w:t>Липсва единна, обща уредба на обществения превоз на пътници, както и единен подход за дефиниране на основни понятия в нормативните актове, регулиращи превоза на пътници с различните видове транспорт</w:t>
      </w:r>
      <w:r w:rsidR="000B2A31" w:rsidRPr="008072B9">
        <w:rPr>
          <w:rFonts w:ascii="Times New Roman" w:eastAsia="Century" w:hAnsi="Times New Roman" w:cs="Times New Roman"/>
          <w:i/>
          <w:iCs/>
          <w:sz w:val="24"/>
          <w:szCs w:val="24"/>
        </w:rPr>
        <w:t>:</w:t>
      </w:r>
    </w:p>
    <w:p w14:paraId="0768AA3A" w14:textId="77777777" w:rsidR="008567A8" w:rsidRPr="008072B9" w:rsidRDefault="008567A8" w:rsidP="001D605C">
      <w:pPr>
        <w:spacing w:after="0" w:line="360" w:lineRule="auto"/>
        <w:ind w:firstLine="680"/>
        <w:jc w:val="both"/>
        <w:rPr>
          <w:rFonts w:ascii="Times New Roman" w:eastAsia="Century" w:hAnsi="Times New Roman" w:cs="Times New Roman"/>
          <w:sz w:val="24"/>
          <w:szCs w:val="24"/>
        </w:rPr>
      </w:pPr>
      <w:r w:rsidRPr="008072B9">
        <w:rPr>
          <w:rFonts w:ascii="Times New Roman" w:eastAsia="Century" w:hAnsi="Times New Roman" w:cs="Times New Roman"/>
          <w:sz w:val="24"/>
          <w:szCs w:val="24"/>
        </w:rPr>
        <w:t>Цел 1 Създаване на ефективна единна уредба на обществения превоз на пътници</w:t>
      </w:r>
      <w:r w:rsidR="000B15F5" w:rsidRPr="008072B9">
        <w:rPr>
          <w:rFonts w:ascii="Times New Roman" w:eastAsia="Century" w:hAnsi="Times New Roman" w:cs="Times New Roman"/>
          <w:sz w:val="24"/>
          <w:szCs w:val="24"/>
        </w:rPr>
        <w:t>;</w:t>
      </w:r>
    </w:p>
    <w:p w14:paraId="55572B1E" w14:textId="77777777" w:rsidR="000B15F5" w:rsidRPr="008072B9" w:rsidRDefault="000B15F5" w:rsidP="001D605C">
      <w:pPr>
        <w:spacing w:after="0" w:line="360" w:lineRule="auto"/>
        <w:ind w:firstLine="680"/>
        <w:jc w:val="both"/>
        <w:rPr>
          <w:rFonts w:ascii="Times New Roman" w:eastAsia="Century" w:hAnsi="Times New Roman" w:cs="Times New Roman"/>
          <w:sz w:val="24"/>
          <w:szCs w:val="24"/>
        </w:rPr>
      </w:pPr>
      <w:r w:rsidRPr="008072B9">
        <w:rPr>
          <w:rFonts w:ascii="Times New Roman" w:hAnsi="Times New Roman" w:cs="Times New Roman"/>
          <w:sz w:val="24"/>
          <w:szCs w:val="24"/>
        </w:rPr>
        <w:t xml:space="preserve">Цел 2 </w:t>
      </w:r>
      <w:r w:rsidR="00C8579E" w:rsidRPr="008072B9">
        <w:rPr>
          <w:rFonts w:ascii="Times New Roman" w:hAnsi="Times New Roman" w:cs="Times New Roman"/>
          <w:sz w:val="24"/>
          <w:szCs w:val="24"/>
        </w:rPr>
        <w:t>Създаване на правила за к</w:t>
      </w:r>
      <w:r w:rsidRPr="008072B9">
        <w:rPr>
          <w:rFonts w:ascii="Times New Roman" w:hAnsi="Times New Roman" w:cs="Times New Roman"/>
          <w:sz w:val="24"/>
          <w:szCs w:val="24"/>
        </w:rPr>
        <w:t>омпенсиране при извършване на дейността по обществен превоз на пътници в съответствие с принципите на прозрачност, еднакво третиране на конкуриращите се оператори и пропорционалност при предоставяне на компенсации</w:t>
      </w:r>
      <w:r w:rsidR="00BB3EBC" w:rsidRPr="008072B9">
        <w:rPr>
          <w:rFonts w:ascii="Times New Roman" w:hAnsi="Times New Roman" w:cs="Times New Roman"/>
          <w:sz w:val="24"/>
          <w:szCs w:val="24"/>
        </w:rPr>
        <w:t>.</w:t>
      </w:r>
    </w:p>
    <w:p w14:paraId="0C1DF2A5" w14:textId="77777777" w:rsidR="008567A8" w:rsidRPr="008072B9" w:rsidRDefault="008567A8" w:rsidP="001D605C">
      <w:pPr>
        <w:spacing w:after="0" w:line="360" w:lineRule="auto"/>
        <w:ind w:firstLine="680"/>
        <w:jc w:val="both"/>
        <w:rPr>
          <w:rFonts w:ascii="Times New Roman" w:eastAsia="Century" w:hAnsi="Times New Roman" w:cs="Times New Roman"/>
          <w:sz w:val="16"/>
          <w:szCs w:val="16"/>
        </w:rPr>
      </w:pPr>
    </w:p>
    <w:p w14:paraId="73F26820" w14:textId="77777777" w:rsidR="008567A8" w:rsidRPr="008072B9" w:rsidRDefault="008567A8" w:rsidP="001D605C">
      <w:pPr>
        <w:spacing w:after="0" w:line="360" w:lineRule="auto"/>
        <w:ind w:firstLine="680"/>
        <w:jc w:val="both"/>
        <w:rPr>
          <w:rFonts w:ascii="Times New Roman" w:eastAsia="Century" w:hAnsi="Times New Roman" w:cs="Times New Roman"/>
          <w:i/>
          <w:iCs/>
          <w:sz w:val="24"/>
          <w:szCs w:val="24"/>
        </w:rPr>
      </w:pPr>
      <w:r w:rsidRPr="008072B9">
        <w:rPr>
          <w:rFonts w:ascii="Times New Roman" w:eastAsia="Century" w:hAnsi="Times New Roman" w:cs="Times New Roman"/>
          <w:i/>
          <w:iCs/>
          <w:sz w:val="24"/>
          <w:szCs w:val="24"/>
        </w:rPr>
        <w:lastRenderedPageBreak/>
        <w:t>Проблем 2 На нормативно ниво няма заложени изисквания за транспортно планиране и за единна транспортна схема, която да осигурява координация между железопътните и автобусните разписания и посредством която да се осигури необходимия брой транспортни връзки за пълно усвояване на наличната потребност от пътувания</w:t>
      </w:r>
      <w:r w:rsidR="000B2A31" w:rsidRPr="008072B9">
        <w:rPr>
          <w:rFonts w:ascii="Times New Roman" w:eastAsia="Century" w:hAnsi="Times New Roman" w:cs="Times New Roman"/>
          <w:i/>
          <w:iCs/>
          <w:sz w:val="24"/>
          <w:szCs w:val="24"/>
        </w:rPr>
        <w:t>:</w:t>
      </w:r>
    </w:p>
    <w:p w14:paraId="359178B4" w14:textId="77777777" w:rsidR="008567A8" w:rsidRPr="008072B9" w:rsidRDefault="008567A8" w:rsidP="001D605C">
      <w:pPr>
        <w:spacing w:after="0" w:line="360" w:lineRule="auto"/>
        <w:ind w:firstLine="680"/>
        <w:jc w:val="both"/>
        <w:rPr>
          <w:rFonts w:ascii="Times New Roman" w:eastAsia="Century" w:hAnsi="Times New Roman" w:cs="Times New Roman"/>
          <w:sz w:val="24"/>
          <w:szCs w:val="24"/>
        </w:rPr>
      </w:pPr>
      <w:r w:rsidRPr="008072B9">
        <w:rPr>
          <w:rFonts w:ascii="Times New Roman" w:eastAsia="Century" w:hAnsi="Times New Roman" w:cs="Times New Roman"/>
          <w:sz w:val="24"/>
          <w:szCs w:val="24"/>
        </w:rPr>
        <w:t xml:space="preserve">Цел </w:t>
      </w:r>
      <w:r w:rsidR="001C20D7" w:rsidRPr="008072B9">
        <w:rPr>
          <w:rFonts w:ascii="Times New Roman" w:eastAsia="Century" w:hAnsi="Times New Roman" w:cs="Times New Roman"/>
          <w:sz w:val="24"/>
          <w:szCs w:val="24"/>
        </w:rPr>
        <w:t>3</w:t>
      </w:r>
      <w:r w:rsidRPr="008072B9">
        <w:rPr>
          <w:rFonts w:ascii="Times New Roman" w:eastAsia="Century" w:hAnsi="Times New Roman" w:cs="Times New Roman"/>
          <w:sz w:val="24"/>
          <w:szCs w:val="24"/>
        </w:rPr>
        <w:t xml:space="preserve"> </w:t>
      </w:r>
      <w:r w:rsidR="00D454BE" w:rsidRPr="008072B9">
        <w:rPr>
          <w:rFonts w:ascii="Times New Roman" w:eastAsia="Century" w:hAnsi="Times New Roman" w:cs="Times New Roman"/>
          <w:sz w:val="24"/>
          <w:szCs w:val="24"/>
        </w:rPr>
        <w:t>Подобряване на транспортната свързаност и достъпност чрез с</w:t>
      </w:r>
      <w:r w:rsidRPr="008072B9">
        <w:rPr>
          <w:rFonts w:ascii="Times New Roman" w:eastAsia="Century" w:hAnsi="Times New Roman" w:cs="Times New Roman"/>
          <w:sz w:val="24"/>
          <w:szCs w:val="24"/>
        </w:rPr>
        <w:t>ъздаване на Единна национална транспортна схема</w:t>
      </w:r>
      <w:r w:rsidR="00D454BE" w:rsidRPr="008072B9">
        <w:rPr>
          <w:rFonts w:ascii="Times New Roman" w:eastAsia="Century" w:hAnsi="Times New Roman" w:cs="Times New Roman"/>
          <w:sz w:val="24"/>
          <w:szCs w:val="24"/>
        </w:rPr>
        <w:t>, позволяваща предоставяне на интегрирани транспортни услуги</w:t>
      </w:r>
      <w:r w:rsidR="000B2A31" w:rsidRPr="008072B9">
        <w:rPr>
          <w:rFonts w:ascii="Times New Roman" w:eastAsia="Century" w:hAnsi="Times New Roman" w:cs="Times New Roman"/>
          <w:sz w:val="24"/>
          <w:szCs w:val="24"/>
        </w:rPr>
        <w:t>;</w:t>
      </w:r>
    </w:p>
    <w:p w14:paraId="28D06C95" w14:textId="77777777" w:rsidR="008567A8" w:rsidRPr="008072B9" w:rsidRDefault="008567A8" w:rsidP="001D605C">
      <w:pPr>
        <w:spacing w:after="0" w:line="360" w:lineRule="auto"/>
        <w:ind w:firstLine="680"/>
        <w:jc w:val="both"/>
        <w:rPr>
          <w:rFonts w:ascii="Times New Roman" w:eastAsia="Century" w:hAnsi="Times New Roman" w:cs="Times New Roman"/>
          <w:sz w:val="24"/>
          <w:szCs w:val="24"/>
        </w:rPr>
      </w:pPr>
      <w:r w:rsidRPr="008072B9">
        <w:rPr>
          <w:rFonts w:ascii="Times New Roman" w:eastAsia="Century" w:hAnsi="Times New Roman" w:cs="Times New Roman"/>
          <w:sz w:val="24"/>
          <w:szCs w:val="24"/>
        </w:rPr>
        <w:t xml:space="preserve">Цел </w:t>
      </w:r>
      <w:r w:rsidR="001C20D7" w:rsidRPr="008072B9">
        <w:rPr>
          <w:rFonts w:ascii="Times New Roman" w:eastAsia="Century" w:hAnsi="Times New Roman" w:cs="Times New Roman"/>
          <w:sz w:val="24"/>
          <w:szCs w:val="24"/>
        </w:rPr>
        <w:t>4</w:t>
      </w:r>
      <w:r w:rsidRPr="008072B9">
        <w:rPr>
          <w:rFonts w:ascii="Times New Roman" w:eastAsia="Century" w:hAnsi="Times New Roman" w:cs="Times New Roman"/>
          <w:sz w:val="24"/>
          <w:szCs w:val="24"/>
        </w:rPr>
        <w:t xml:space="preserve"> Създаване на механизъм за събиране и анализ на данни за целите на транспортното планиране, както и показатели за изпълнение</w:t>
      </w:r>
      <w:r w:rsidR="000B2A31" w:rsidRPr="008072B9">
        <w:rPr>
          <w:rFonts w:ascii="Times New Roman" w:eastAsia="Century" w:hAnsi="Times New Roman" w:cs="Times New Roman"/>
          <w:sz w:val="24"/>
          <w:szCs w:val="24"/>
        </w:rPr>
        <w:t>;</w:t>
      </w:r>
    </w:p>
    <w:p w14:paraId="5EE245C7" w14:textId="77777777" w:rsidR="008567A8" w:rsidRPr="008072B9" w:rsidRDefault="008567A8" w:rsidP="001D605C">
      <w:pPr>
        <w:spacing w:after="0" w:line="360" w:lineRule="auto"/>
        <w:ind w:firstLine="680"/>
        <w:jc w:val="both"/>
        <w:rPr>
          <w:rFonts w:ascii="Times New Roman" w:eastAsia="Century" w:hAnsi="Times New Roman" w:cs="Times New Roman"/>
          <w:sz w:val="24"/>
          <w:szCs w:val="24"/>
        </w:rPr>
      </w:pPr>
      <w:r w:rsidRPr="008072B9">
        <w:rPr>
          <w:rFonts w:ascii="Times New Roman" w:eastAsia="Century" w:hAnsi="Times New Roman" w:cs="Times New Roman"/>
          <w:sz w:val="24"/>
          <w:szCs w:val="24"/>
        </w:rPr>
        <w:t xml:space="preserve">Цел </w:t>
      </w:r>
      <w:r w:rsidR="001C20D7" w:rsidRPr="008072B9">
        <w:rPr>
          <w:rFonts w:ascii="Times New Roman" w:eastAsia="Century" w:hAnsi="Times New Roman" w:cs="Times New Roman"/>
          <w:sz w:val="24"/>
          <w:szCs w:val="24"/>
        </w:rPr>
        <w:t>5</w:t>
      </w:r>
      <w:r w:rsidRPr="008072B9">
        <w:rPr>
          <w:rFonts w:ascii="Times New Roman" w:eastAsia="Century" w:hAnsi="Times New Roman" w:cs="Times New Roman"/>
          <w:sz w:val="24"/>
          <w:szCs w:val="24"/>
        </w:rPr>
        <w:t xml:space="preserve"> </w:t>
      </w:r>
      <w:r w:rsidR="00D454BE" w:rsidRPr="008072B9">
        <w:rPr>
          <w:rFonts w:ascii="Times New Roman" w:eastAsia="Century" w:hAnsi="Times New Roman" w:cs="Times New Roman"/>
          <w:sz w:val="24"/>
          <w:szCs w:val="24"/>
        </w:rPr>
        <w:t>Повишаване на ефективността и конкурентоспособността на транспортния сектор</w:t>
      </w:r>
      <w:r w:rsidR="000B2A31" w:rsidRPr="008072B9">
        <w:rPr>
          <w:rFonts w:ascii="Times New Roman" w:eastAsia="Century" w:hAnsi="Times New Roman" w:cs="Times New Roman"/>
          <w:sz w:val="24"/>
          <w:szCs w:val="24"/>
        </w:rPr>
        <w:t>.</w:t>
      </w:r>
    </w:p>
    <w:p w14:paraId="299BBF3B" w14:textId="77777777" w:rsidR="008567A8" w:rsidRPr="008072B9" w:rsidRDefault="008567A8" w:rsidP="001D605C">
      <w:pPr>
        <w:spacing w:after="0" w:line="360" w:lineRule="auto"/>
        <w:ind w:firstLine="680"/>
        <w:jc w:val="both"/>
        <w:rPr>
          <w:rFonts w:ascii="Times New Roman" w:eastAsia="Century" w:hAnsi="Times New Roman" w:cs="Times New Roman"/>
          <w:i/>
          <w:iCs/>
          <w:sz w:val="16"/>
          <w:szCs w:val="16"/>
        </w:rPr>
      </w:pPr>
    </w:p>
    <w:p w14:paraId="57040F67" w14:textId="77777777" w:rsidR="008567A8" w:rsidRPr="008072B9" w:rsidRDefault="008567A8" w:rsidP="001D605C">
      <w:pPr>
        <w:spacing w:after="0" w:line="360" w:lineRule="auto"/>
        <w:ind w:firstLine="680"/>
        <w:jc w:val="both"/>
        <w:rPr>
          <w:rFonts w:ascii="Times New Roman" w:eastAsia="Century" w:hAnsi="Times New Roman" w:cs="Times New Roman"/>
          <w:i/>
          <w:iCs/>
          <w:sz w:val="24"/>
          <w:szCs w:val="24"/>
        </w:rPr>
      </w:pPr>
      <w:r w:rsidRPr="008072B9">
        <w:rPr>
          <w:rFonts w:ascii="Times New Roman" w:eastAsia="Century" w:hAnsi="Times New Roman" w:cs="Times New Roman"/>
          <w:i/>
          <w:iCs/>
          <w:sz w:val="24"/>
          <w:szCs w:val="24"/>
        </w:rPr>
        <w:t>Проблем 3 На нормативно ниво не са дефинирани единни стандарти за качество за извършването на обществен превоз на пътници. Липсват изисквания, свързани с оценката на качеството на услугата и механизъм за контрол на качеството на услугите на автобусния транспорт</w:t>
      </w:r>
      <w:r w:rsidR="000B2A31" w:rsidRPr="008072B9">
        <w:rPr>
          <w:rFonts w:ascii="Times New Roman" w:eastAsia="Century" w:hAnsi="Times New Roman" w:cs="Times New Roman"/>
          <w:i/>
          <w:iCs/>
          <w:sz w:val="24"/>
          <w:szCs w:val="24"/>
        </w:rPr>
        <w:t>:</w:t>
      </w:r>
    </w:p>
    <w:p w14:paraId="51CFBB82" w14:textId="77777777" w:rsidR="00D454BE" w:rsidRPr="008072B9" w:rsidRDefault="00D454BE" w:rsidP="001D605C">
      <w:pPr>
        <w:spacing w:after="0" w:line="360" w:lineRule="auto"/>
        <w:ind w:firstLine="680"/>
        <w:jc w:val="both"/>
        <w:rPr>
          <w:rFonts w:ascii="Times New Roman" w:eastAsia="Century" w:hAnsi="Times New Roman" w:cs="Times New Roman"/>
          <w:sz w:val="24"/>
          <w:szCs w:val="24"/>
        </w:rPr>
      </w:pPr>
      <w:r w:rsidRPr="008072B9">
        <w:rPr>
          <w:rFonts w:ascii="Times New Roman" w:eastAsia="Century" w:hAnsi="Times New Roman" w:cs="Times New Roman"/>
          <w:sz w:val="24"/>
          <w:szCs w:val="24"/>
        </w:rPr>
        <w:t xml:space="preserve">Цел </w:t>
      </w:r>
      <w:r w:rsidR="001C20D7" w:rsidRPr="008072B9">
        <w:rPr>
          <w:rFonts w:ascii="Times New Roman" w:eastAsia="Century" w:hAnsi="Times New Roman" w:cs="Times New Roman"/>
          <w:sz w:val="24"/>
          <w:szCs w:val="24"/>
        </w:rPr>
        <w:t>6</w:t>
      </w:r>
      <w:r w:rsidRPr="008072B9">
        <w:rPr>
          <w:rFonts w:ascii="Times New Roman" w:eastAsia="Century" w:hAnsi="Times New Roman" w:cs="Times New Roman"/>
          <w:sz w:val="24"/>
          <w:szCs w:val="24"/>
        </w:rPr>
        <w:t xml:space="preserve"> Създаване на стандарти за качество на </w:t>
      </w:r>
      <w:r w:rsidR="000B2A31" w:rsidRPr="008072B9">
        <w:rPr>
          <w:rFonts w:ascii="Times New Roman" w:eastAsia="Century" w:hAnsi="Times New Roman" w:cs="Times New Roman"/>
          <w:sz w:val="24"/>
          <w:szCs w:val="24"/>
        </w:rPr>
        <w:t>обществени услуги за превоз на пътници и гарантиране спазването на правата</w:t>
      </w:r>
      <w:r w:rsidR="008A1A90" w:rsidRPr="008072B9">
        <w:rPr>
          <w:rFonts w:ascii="Times New Roman" w:eastAsia="Century" w:hAnsi="Times New Roman" w:cs="Times New Roman"/>
          <w:sz w:val="24"/>
          <w:szCs w:val="24"/>
        </w:rPr>
        <w:t xml:space="preserve"> на</w:t>
      </w:r>
      <w:r w:rsidR="000B2A31" w:rsidRPr="008072B9">
        <w:rPr>
          <w:rFonts w:ascii="Times New Roman" w:eastAsia="Century" w:hAnsi="Times New Roman" w:cs="Times New Roman"/>
          <w:sz w:val="24"/>
          <w:szCs w:val="24"/>
        </w:rPr>
        <w:t xml:space="preserve"> пътниците, при съобразяване спецификите на отделните видове транспорт;</w:t>
      </w:r>
    </w:p>
    <w:p w14:paraId="295942F2" w14:textId="77777777" w:rsidR="000B2A31" w:rsidRPr="008072B9" w:rsidRDefault="000B2A31" w:rsidP="001D605C">
      <w:pPr>
        <w:spacing w:after="0" w:line="360" w:lineRule="auto"/>
        <w:ind w:firstLine="680"/>
        <w:jc w:val="both"/>
        <w:rPr>
          <w:rFonts w:ascii="Times New Roman" w:eastAsia="Century" w:hAnsi="Times New Roman" w:cs="Times New Roman"/>
          <w:sz w:val="24"/>
          <w:szCs w:val="24"/>
        </w:rPr>
      </w:pPr>
      <w:r w:rsidRPr="008072B9">
        <w:rPr>
          <w:rFonts w:ascii="Times New Roman" w:eastAsia="Century" w:hAnsi="Times New Roman" w:cs="Times New Roman"/>
          <w:sz w:val="24"/>
          <w:szCs w:val="24"/>
        </w:rPr>
        <w:t xml:space="preserve">Цел </w:t>
      </w:r>
      <w:r w:rsidR="001C20D7" w:rsidRPr="008072B9">
        <w:rPr>
          <w:rFonts w:ascii="Times New Roman" w:eastAsia="Century" w:hAnsi="Times New Roman" w:cs="Times New Roman"/>
          <w:sz w:val="24"/>
          <w:szCs w:val="24"/>
        </w:rPr>
        <w:t>7</w:t>
      </w:r>
      <w:r w:rsidRPr="008072B9">
        <w:rPr>
          <w:rFonts w:ascii="Times New Roman" w:eastAsia="Century" w:hAnsi="Times New Roman" w:cs="Times New Roman"/>
          <w:sz w:val="24"/>
          <w:szCs w:val="24"/>
        </w:rPr>
        <w:t xml:space="preserve"> Създаване на общи правила за процедурите за възлагане на задълженията за извършване на обществени услуги за превоз на пътници.</w:t>
      </w:r>
    </w:p>
    <w:p w14:paraId="6069F3C9" w14:textId="77777777" w:rsidR="00D454BE" w:rsidRPr="008072B9" w:rsidRDefault="00D454BE" w:rsidP="001D605C">
      <w:pPr>
        <w:spacing w:after="0" w:line="360" w:lineRule="auto"/>
        <w:ind w:firstLine="680"/>
        <w:jc w:val="both"/>
        <w:rPr>
          <w:rFonts w:ascii="Times New Roman" w:eastAsia="Century" w:hAnsi="Times New Roman" w:cs="Times New Roman"/>
          <w:i/>
          <w:iCs/>
          <w:sz w:val="16"/>
          <w:szCs w:val="16"/>
        </w:rPr>
      </w:pPr>
    </w:p>
    <w:p w14:paraId="5BBA56DC" w14:textId="77777777" w:rsidR="008567A8" w:rsidRPr="008072B9" w:rsidRDefault="008567A8" w:rsidP="001D605C">
      <w:pPr>
        <w:spacing w:after="0" w:line="360" w:lineRule="auto"/>
        <w:ind w:firstLine="680"/>
        <w:jc w:val="both"/>
        <w:rPr>
          <w:rFonts w:ascii="Times New Roman" w:eastAsia="Century" w:hAnsi="Times New Roman" w:cs="Times New Roman"/>
          <w:i/>
          <w:iCs/>
          <w:sz w:val="24"/>
          <w:szCs w:val="24"/>
        </w:rPr>
      </w:pPr>
      <w:r w:rsidRPr="008072B9">
        <w:rPr>
          <w:rFonts w:ascii="Times New Roman" w:eastAsia="Century" w:hAnsi="Times New Roman" w:cs="Times New Roman"/>
          <w:i/>
          <w:iCs/>
          <w:sz w:val="24"/>
          <w:szCs w:val="24"/>
        </w:rPr>
        <w:t>Проблем 4 Не е нормативно уредена възможността за съвместно електронно билетоиздаване за различни видове транспорт;</w:t>
      </w:r>
    </w:p>
    <w:p w14:paraId="16A324E5" w14:textId="77777777" w:rsidR="000B2A31" w:rsidRPr="008072B9" w:rsidRDefault="000B2A31" w:rsidP="001D605C">
      <w:pPr>
        <w:spacing w:after="0" w:line="360" w:lineRule="auto"/>
        <w:ind w:firstLine="680"/>
        <w:jc w:val="both"/>
        <w:rPr>
          <w:rFonts w:ascii="Times New Roman" w:eastAsia="Times New Roman" w:hAnsi="Times New Roman" w:cs="Times New Roman"/>
          <w:color w:val="000000"/>
          <w:sz w:val="24"/>
          <w:szCs w:val="24"/>
          <w:lang w:eastAsia="bg-BG"/>
        </w:rPr>
      </w:pPr>
      <w:r w:rsidRPr="008072B9">
        <w:rPr>
          <w:rFonts w:ascii="Times New Roman" w:eastAsia="Century" w:hAnsi="Times New Roman" w:cs="Times New Roman"/>
          <w:sz w:val="24"/>
          <w:szCs w:val="24"/>
        </w:rPr>
        <w:t xml:space="preserve">Цел </w:t>
      </w:r>
      <w:r w:rsidR="001C20D7" w:rsidRPr="008072B9">
        <w:rPr>
          <w:rFonts w:ascii="Times New Roman" w:eastAsia="Century" w:hAnsi="Times New Roman" w:cs="Times New Roman"/>
          <w:sz w:val="24"/>
          <w:szCs w:val="24"/>
        </w:rPr>
        <w:t>8</w:t>
      </w:r>
      <w:r w:rsidRPr="008072B9">
        <w:rPr>
          <w:rFonts w:ascii="Times New Roman" w:eastAsia="Century" w:hAnsi="Times New Roman" w:cs="Times New Roman"/>
          <w:sz w:val="24"/>
          <w:szCs w:val="24"/>
        </w:rPr>
        <w:t xml:space="preserve"> </w:t>
      </w:r>
      <w:r w:rsidRPr="008072B9">
        <w:rPr>
          <w:rFonts w:ascii="Times New Roman" w:eastAsia="Times New Roman" w:hAnsi="Times New Roman" w:cs="Times New Roman"/>
          <w:color w:val="000000"/>
          <w:sz w:val="24"/>
          <w:szCs w:val="24"/>
          <w:lang w:eastAsia="bg-BG"/>
        </w:rPr>
        <w:t>Създаване на обща електронна платформа на национално ниво за издаване и използване на единен билет за различните видове превоз;</w:t>
      </w:r>
    </w:p>
    <w:p w14:paraId="0BCB190C" w14:textId="77777777" w:rsidR="000B2A31" w:rsidRPr="008072B9" w:rsidRDefault="000B2A31" w:rsidP="001D605C">
      <w:pPr>
        <w:spacing w:after="0" w:line="360" w:lineRule="auto"/>
        <w:ind w:firstLine="680"/>
        <w:jc w:val="both"/>
        <w:rPr>
          <w:rFonts w:ascii="Times New Roman" w:eastAsia="Century" w:hAnsi="Times New Roman" w:cs="Times New Roman"/>
          <w:sz w:val="24"/>
          <w:szCs w:val="24"/>
        </w:rPr>
      </w:pPr>
      <w:r w:rsidRPr="008072B9">
        <w:rPr>
          <w:rFonts w:ascii="Times New Roman" w:eastAsia="Times New Roman" w:hAnsi="Times New Roman" w:cs="Times New Roman"/>
          <w:color w:val="000000"/>
          <w:sz w:val="24"/>
          <w:szCs w:val="24"/>
          <w:lang w:eastAsia="bg-BG"/>
        </w:rPr>
        <w:t xml:space="preserve">Цел </w:t>
      </w:r>
      <w:r w:rsidR="001C20D7" w:rsidRPr="008072B9">
        <w:rPr>
          <w:rFonts w:ascii="Times New Roman" w:eastAsia="Times New Roman" w:hAnsi="Times New Roman" w:cs="Times New Roman"/>
          <w:color w:val="000000"/>
          <w:sz w:val="24"/>
          <w:szCs w:val="24"/>
          <w:lang w:eastAsia="bg-BG"/>
        </w:rPr>
        <w:t>9</w:t>
      </w:r>
      <w:r w:rsidRPr="008072B9">
        <w:rPr>
          <w:rFonts w:ascii="Times New Roman" w:eastAsia="Times New Roman" w:hAnsi="Times New Roman" w:cs="Times New Roman"/>
          <w:color w:val="000000"/>
          <w:sz w:val="24"/>
          <w:szCs w:val="24"/>
          <w:lang w:eastAsia="bg-BG"/>
        </w:rPr>
        <w:t xml:space="preserve"> Създаване </w:t>
      </w:r>
      <w:r w:rsidR="008A1A90" w:rsidRPr="008072B9">
        <w:rPr>
          <w:rFonts w:ascii="Times New Roman" w:eastAsia="Times New Roman" w:hAnsi="Times New Roman" w:cs="Times New Roman"/>
          <w:color w:val="000000"/>
          <w:sz w:val="24"/>
          <w:szCs w:val="24"/>
          <w:lang w:eastAsia="bg-BG"/>
        </w:rPr>
        <w:t xml:space="preserve">на </w:t>
      </w:r>
      <w:r w:rsidRPr="008072B9">
        <w:rPr>
          <w:rFonts w:ascii="Times New Roman" w:eastAsia="Times New Roman" w:hAnsi="Times New Roman" w:cs="Times New Roman"/>
          <w:color w:val="000000"/>
          <w:sz w:val="24"/>
          <w:szCs w:val="24"/>
          <w:lang w:eastAsia="bg-BG"/>
        </w:rPr>
        <w:t>правила за тарифиране</w:t>
      </w:r>
      <w:r w:rsidR="00A6692F" w:rsidRPr="008072B9">
        <w:rPr>
          <w:rFonts w:ascii="Times New Roman" w:eastAsia="Times New Roman" w:hAnsi="Times New Roman" w:cs="Times New Roman"/>
          <w:color w:val="000000"/>
          <w:sz w:val="24"/>
          <w:szCs w:val="24"/>
          <w:lang w:eastAsia="bg-BG"/>
        </w:rPr>
        <w:t>.</w:t>
      </w:r>
    </w:p>
    <w:p w14:paraId="098C8926" w14:textId="77777777" w:rsidR="000B2A31" w:rsidRPr="008072B9" w:rsidRDefault="000B2A31" w:rsidP="001D605C">
      <w:pPr>
        <w:spacing w:after="0" w:line="360" w:lineRule="auto"/>
        <w:ind w:firstLine="680"/>
        <w:jc w:val="both"/>
        <w:rPr>
          <w:rFonts w:ascii="Times New Roman" w:eastAsia="Century" w:hAnsi="Times New Roman" w:cs="Times New Roman"/>
          <w:sz w:val="16"/>
          <w:szCs w:val="16"/>
        </w:rPr>
      </w:pPr>
    </w:p>
    <w:p w14:paraId="6F763B96" w14:textId="77777777" w:rsidR="00650784" w:rsidRPr="008072B9" w:rsidRDefault="008567A8" w:rsidP="001D605C">
      <w:pPr>
        <w:spacing w:after="0" w:line="360" w:lineRule="auto"/>
        <w:ind w:firstLine="680"/>
        <w:jc w:val="both"/>
        <w:rPr>
          <w:rFonts w:ascii="Times New Roman" w:eastAsia="Century" w:hAnsi="Times New Roman" w:cs="Times New Roman"/>
          <w:sz w:val="24"/>
          <w:szCs w:val="24"/>
        </w:rPr>
      </w:pPr>
      <w:r w:rsidRPr="008072B9">
        <w:rPr>
          <w:rFonts w:ascii="Times New Roman" w:eastAsia="Century" w:hAnsi="Times New Roman" w:cs="Times New Roman"/>
          <w:i/>
          <w:iCs/>
          <w:sz w:val="24"/>
          <w:szCs w:val="24"/>
        </w:rPr>
        <w:t>Проблем 5 Наличие на много на брой компетентни органи (особено по отношение на автомобилния превоз) и сложни административни процедури; липса на изградени механизми за сътрудничество между различните органи и администрации, ангажирани с обществения транспорт, както и механизми за сътрудничество с неправителствени организации, гражданското общество и местните организации</w:t>
      </w:r>
      <w:r w:rsidRPr="008072B9">
        <w:rPr>
          <w:rFonts w:ascii="Times New Roman" w:eastAsia="Century" w:hAnsi="Times New Roman" w:cs="Times New Roman"/>
          <w:sz w:val="24"/>
          <w:szCs w:val="24"/>
        </w:rPr>
        <w:t>;</w:t>
      </w:r>
    </w:p>
    <w:p w14:paraId="25D8DFF5" w14:textId="77777777" w:rsidR="00650784" w:rsidRPr="008072B9" w:rsidRDefault="008A1A90" w:rsidP="001D605C">
      <w:pPr>
        <w:spacing w:after="0" w:line="360" w:lineRule="auto"/>
        <w:ind w:firstLine="680"/>
        <w:jc w:val="both"/>
        <w:rPr>
          <w:rFonts w:ascii="Times New Roman" w:hAnsi="Times New Roman" w:cs="Times New Roman"/>
          <w:sz w:val="24"/>
          <w:szCs w:val="24"/>
        </w:rPr>
      </w:pPr>
      <w:r w:rsidRPr="008072B9">
        <w:rPr>
          <w:rFonts w:ascii="Times New Roman" w:eastAsia="Century" w:hAnsi="Times New Roman" w:cs="Times New Roman"/>
          <w:sz w:val="24"/>
          <w:szCs w:val="24"/>
        </w:rPr>
        <w:lastRenderedPageBreak/>
        <w:t>Цел 1</w:t>
      </w:r>
      <w:r w:rsidR="001C20D7" w:rsidRPr="008072B9">
        <w:rPr>
          <w:rFonts w:ascii="Times New Roman" w:eastAsia="Century" w:hAnsi="Times New Roman" w:cs="Times New Roman"/>
          <w:sz w:val="24"/>
          <w:szCs w:val="24"/>
        </w:rPr>
        <w:t>0</w:t>
      </w:r>
      <w:r w:rsidRPr="008072B9">
        <w:rPr>
          <w:rFonts w:ascii="Times New Roman" w:eastAsia="Century" w:hAnsi="Times New Roman" w:cs="Times New Roman"/>
          <w:sz w:val="24"/>
          <w:szCs w:val="24"/>
        </w:rPr>
        <w:t xml:space="preserve"> Създаване на </w:t>
      </w:r>
      <w:r w:rsidRPr="008072B9">
        <w:rPr>
          <w:rFonts w:ascii="Times New Roman" w:hAnsi="Times New Roman" w:cs="Times New Roman"/>
          <w:sz w:val="24"/>
          <w:szCs w:val="24"/>
        </w:rPr>
        <w:t>Национален координатор (структура/звено) на обществения транспорт, който да интегрира обществената услуга от географска, транспортна и тарифна гледна точка за територията на цялата страна</w:t>
      </w:r>
      <w:r w:rsidR="00A6692F" w:rsidRPr="008072B9">
        <w:rPr>
          <w:rFonts w:ascii="Times New Roman" w:hAnsi="Times New Roman" w:cs="Times New Roman"/>
          <w:sz w:val="24"/>
          <w:szCs w:val="24"/>
        </w:rPr>
        <w:t>;</w:t>
      </w:r>
    </w:p>
    <w:p w14:paraId="0C14743A" w14:textId="77777777" w:rsidR="00A6692F" w:rsidRPr="008072B9" w:rsidRDefault="00A6692F" w:rsidP="001D605C">
      <w:pPr>
        <w:spacing w:after="0" w:line="360" w:lineRule="auto"/>
        <w:ind w:firstLine="680"/>
        <w:jc w:val="both"/>
        <w:rPr>
          <w:rFonts w:ascii="Times New Roman" w:eastAsia="Century" w:hAnsi="Times New Roman" w:cs="Times New Roman"/>
          <w:sz w:val="24"/>
          <w:szCs w:val="24"/>
        </w:rPr>
      </w:pPr>
      <w:r w:rsidRPr="008072B9">
        <w:rPr>
          <w:rFonts w:ascii="Times New Roman" w:eastAsia="Century" w:hAnsi="Times New Roman" w:cs="Times New Roman"/>
          <w:sz w:val="24"/>
          <w:szCs w:val="24"/>
        </w:rPr>
        <w:t xml:space="preserve">Цел </w:t>
      </w:r>
      <w:r w:rsidR="001C20D7" w:rsidRPr="008072B9">
        <w:rPr>
          <w:rFonts w:ascii="Times New Roman" w:eastAsia="Century" w:hAnsi="Times New Roman" w:cs="Times New Roman"/>
          <w:sz w:val="24"/>
          <w:szCs w:val="24"/>
        </w:rPr>
        <w:t>11</w:t>
      </w:r>
      <w:r w:rsidRPr="008072B9">
        <w:rPr>
          <w:rFonts w:ascii="Times New Roman" w:eastAsia="Century" w:hAnsi="Times New Roman" w:cs="Times New Roman"/>
          <w:sz w:val="24"/>
          <w:szCs w:val="24"/>
        </w:rPr>
        <w:t xml:space="preserve"> </w:t>
      </w:r>
      <w:r w:rsidRPr="008072B9">
        <w:rPr>
          <w:rFonts w:ascii="Times New Roman" w:eastAsia="Times New Roman" w:hAnsi="Times New Roman" w:cs="Times New Roman"/>
          <w:color w:val="000000"/>
          <w:sz w:val="24"/>
          <w:szCs w:val="24"/>
          <w:lang w:eastAsia="bg-BG"/>
        </w:rPr>
        <w:t xml:space="preserve">Подобряване на процедурите </w:t>
      </w:r>
      <w:r w:rsidR="006D6CB3" w:rsidRPr="008072B9">
        <w:rPr>
          <w:rFonts w:ascii="Times New Roman" w:eastAsia="Times New Roman" w:hAnsi="Times New Roman" w:cs="Times New Roman"/>
          <w:color w:val="000000"/>
          <w:sz w:val="24"/>
          <w:szCs w:val="24"/>
          <w:lang w:eastAsia="bg-BG"/>
        </w:rPr>
        <w:t xml:space="preserve">за координация </w:t>
      </w:r>
      <w:r w:rsidRPr="008072B9">
        <w:rPr>
          <w:rFonts w:ascii="Times New Roman" w:eastAsia="Times New Roman" w:hAnsi="Times New Roman" w:cs="Times New Roman"/>
          <w:color w:val="000000"/>
          <w:sz w:val="24"/>
          <w:szCs w:val="24"/>
          <w:lang w:eastAsia="bg-BG"/>
        </w:rPr>
        <w:t xml:space="preserve">и по-добро сътрудничество между </w:t>
      </w:r>
      <w:r w:rsidR="006D6CB3" w:rsidRPr="008072B9">
        <w:rPr>
          <w:rFonts w:ascii="Times New Roman" w:eastAsia="Times New Roman" w:hAnsi="Times New Roman" w:cs="Times New Roman"/>
          <w:color w:val="000000"/>
          <w:sz w:val="24"/>
          <w:szCs w:val="24"/>
          <w:lang w:eastAsia="bg-BG"/>
        </w:rPr>
        <w:t>всички заинтересовани лица.</w:t>
      </w:r>
    </w:p>
    <w:bookmarkEnd w:id="40"/>
    <w:p w14:paraId="07BB8DB8" w14:textId="77777777" w:rsidR="008A1A90" w:rsidRPr="008072B9" w:rsidRDefault="008A1A90" w:rsidP="001D605C">
      <w:pPr>
        <w:spacing w:after="0" w:line="360" w:lineRule="auto"/>
        <w:ind w:firstLine="680"/>
        <w:jc w:val="both"/>
        <w:rPr>
          <w:rFonts w:ascii="Times New Roman" w:eastAsia="Century" w:hAnsi="Times New Roman" w:cs="Times New Roman"/>
          <w:sz w:val="24"/>
          <w:szCs w:val="24"/>
        </w:rPr>
      </w:pPr>
    </w:p>
    <w:p w14:paraId="41388B9C" w14:textId="77777777" w:rsidR="00E36199" w:rsidRPr="008072B9" w:rsidRDefault="002474AE" w:rsidP="001D605C">
      <w:pPr>
        <w:spacing w:after="0" w:line="360" w:lineRule="auto"/>
        <w:ind w:firstLine="680"/>
        <w:jc w:val="both"/>
        <w:rPr>
          <w:rFonts w:ascii="Times New Roman" w:hAnsi="Times New Roman" w:cs="Times New Roman"/>
          <w:sz w:val="24"/>
          <w:szCs w:val="24"/>
        </w:rPr>
      </w:pPr>
      <w:r w:rsidRPr="008072B9">
        <w:rPr>
          <w:rFonts w:ascii="Times New Roman" w:hAnsi="Times New Roman" w:cs="Times New Roman"/>
          <w:sz w:val="24"/>
          <w:szCs w:val="24"/>
        </w:rPr>
        <w:br w:type="page"/>
      </w:r>
    </w:p>
    <w:p w14:paraId="3150A941" w14:textId="77777777" w:rsidR="000D7D7C" w:rsidRPr="008072B9" w:rsidRDefault="004C638A" w:rsidP="001D605C">
      <w:pPr>
        <w:pStyle w:val="Heading1"/>
        <w:spacing w:before="0" w:line="360" w:lineRule="auto"/>
        <w:ind w:left="0" w:firstLine="680"/>
        <w:rPr>
          <w:rFonts w:ascii="Times New Roman" w:hAnsi="Times New Roman"/>
        </w:rPr>
      </w:pPr>
      <w:bookmarkStart w:id="41" w:name="_Toc187831139"/>
      <w:bookmarkStart w:id="42" w:name="_Toc194312515"/>
      <w:r w:rsidRPr="008072B9">
        <w:rPr>
          <w:rFonts w:ascii="Times New Roman" w:hAnsi="Times New Roman"/>
        </w:rPr>
        <w:lastRenderedPageBreak/>
        <w:t>Варианти на действие</w:t>
      </w:r>
      <w:bookmarkEnd w:id="41"/>
      <w:bookmarkEnd w:id="42"/>
    </w:p>
    <w:p w14:paraId="7E79E452" w14:textId="77777777" w:rsidR="00661466" w:rsidRPr="008072B9" w:rsidRDefault="00661466" w:rsidP="001D605C">
      <w:pPr>
        <w:spacing w:after="0" w:line="360" w:lineRule="auto"/>
        <w:jc w:val="both"/>
        <w:rPr>
          <w:rFonts w:ascii="Times New Roman" w:eastAsia="Century" w:hAnsi="Times New Roman" w:cs="Times New Roman"/>
          <w:sz w:val="16"/>
          <w:szCs w:val="16"/>
        </w:rPr>
      </w:pPr>
    </w:p>
    <w:p w14:paraId="25392975" w14:textId="77777777" w:rsidR="00FB2D8D" w:rsidRPr="008072B9" w:rsidRDefault="00FB2D8D" w:rsidP="001D605C">
      <w:pPr>
        <w:spacing w:after="0" w:line="360" w:lineRule="auto"/>
        <w:jc w:val="both"/>
        <w:rPr>
          <w:rFonts w:ascii="Times New Roman" w:hAnsi="Times New Roman" w:cs="Times New Roman"/>
          <w:sz w:val="24"/>
          <w:szCs w:val="24"/>
        </w:rPr>
      </w:pPr>
      <w:r w:rsidRPr="008072B9">
        <w:rPr>
          <w:rFonts w:ascii="Times New Roman" w:eastAsia="Century" w:hAnsi="Times New Roman" w:cs="Times New Roman"/>
          <w:sz w:val="24"/>
          <w:szCs w:val="24"/>
        </w:rPr>
        <w:tab/>
      </w:r>
      <w:r w:rsidRPr="008072B9">
        <w:rPr>
          <w:rFonts w:ascii="Times New Roman" w:hAnsi="Times New Roman" w:cs="Times New Roman"/>
          <w:sz w:val="24"/>
          <w:szCs w:val="24"/>
        </w:rPr>
        <w:t xml:space="preserve">За целите на настоящия доклад са анализирани три варианта за действие за всеки </w:t>
      </w:r>
      <w:r w:rsidR="007901F4" w:rsidRPr="008072B9">
        <w:rPr>
          <w:rFonts w:ascii="Times New Roman" w:hAnsi="Times New Roman" w:cs="Times New Roman"/>
          <w:sz w:val="24"/>
          <w:szCs w:val="24"/>
        </w:rPr>
        <w:t>проблем</w:t>
      </w:r>
      <w:r w:rsidRPr="008072B9">
        <w:rPr>
          <w:rFonts w:ascii="Times New Roman" w:hAnsi="Times New Roman" w:cs="Times New Roman"/>
          <w:sz w:val="24"/>
          <w:szCs w:val="24"/>
        </w:rPr>
        <w:t xml:space="preserve">, които в различна степен са насочени </w:t>
      </w:r>
      <w:r w:rsidR="00E33E62">
        <w:rPr>
          <w:rFonts w:ascii="Times New Roman" w:hAnsi="Times New Roman" w:cs="Times New Roman"/>
          <w:sz w:val="24"/>
          <w:szCs w:val="24"/>
        </w:rPr>
        <w:t>за</w:t>
      </w:r>
      <w:r w:rsidRPr="008072B9">
        <w:rPr>
          <w:rFonts w:ascii="Times New Roman" w:hAnsi="Times New Roman" w:cs="Times New Roman"/>
          <w:sz w:val="24"/>
          <w:szCs w:val="24"/>
        </w:rPr>
        <w:t xml:space="preserve"> постига</w:t>
      </w:r>
      <w:r w:rsidR="00E33E62">
        <w:rPr>
          <w:rFonts w:ascii="Times New Roman" w:hAnsi="Times New Roman" w:cs="Times New Roman"/>
          <w:sz w:val="24"/>
          <w:szCs w:val="24"/>
        </w:rPr>
        <w:t>не</w:t>
      </w:r>
      <w:r w:rsidRPr="008072B9">
        <w:rPr>
          <w:rFonts w:ascii="Times New Roman" w:hAnsi="Times New Roman" w:cs="Times New Roman"/>
          <w:sz w:val="24"/>
          <w:szCs w:val="24"/>
        </w:rPr>
        <w:t xml:space="preserve"> </w:t>
      </w:r>
      <w:r w:rsidR="00E33E62">
        <w:rPr>
          <w:rFonts w:ascii="Times New Roman" w:hAnsi="Times New Roman" w:cs="Times New Roman"/>
          <w:sz w:val="24"/>
          <w:szCs w:val="24"/>
        </w:rPr>
        <w:t>на</w:t>
      </w:r>
      <w:r w:rsidRPr="008072B9">
        <w:rPr>
          <w:rFonts w:ascii="Times New Roman" w:hAnsi="Times New Roman" w:cs="Times New Roman"/>
          <w:sz w:val="24"/>
          <w:szCs w:val="24"/>
        </w:rPr>
        <w:t xml:space="preserve"> целите, формулирани в </w:t>
      </w:r>
      <w:r w:rsidR="00661466" w:rsidRPr="008072B9">
        <w:rPr>
          <w:rFonts w:ascii="Times New Roman" w:hAnsi="Times New Roman" w:cs="Times New Roman"/>
          <w:sz w:val="24"/>
          <w:szCs w:val="24"/>
        </w:rPr>
        <w:t>предходния раздел 3</w:t>
      </w:r>
      <w:r w:rsidRPr="008072B9">
        <w:rPr>
          <w:rFonts w:ascii="Times New Roman" w:hAnsi="Times New Roman" w:cs="Times New Roman"/>
          <w:sz w:val="24"/>
          <w:szCs w:val="24"/>
        </w:rPr>
        <w:t xml:space="preserve">. Разгледаните варианти засягат в различна степен всички заинтересовани </w:t>
      </w:r>
      <w:r w:rsidR="00247AED" w:rsidRPr="008072B9">
        <w:rPr>
          <w:rFonts w:ascii="Times New Roman" w:hAnsi="Times New Roman" w:cs="Times New Roman"/>
          <w:sz w:val="24"/>
          <w:szCs w:val="24"/>
        </w:rPr>
        <w:t xml:space="preserve">страни, идентифицирани в </w:t>
      </w:r>
      <w:r w:rsidR="00661466" w:rsidRPr="008072B9">
        <w:rPr>
          <w:rFonts w:ascii="Times New Roman" w:hAnsi="Times New Roman" w:cs="Times New Roman"/>
          <w:sz w:val="24"/>
          <w:szCs w:val="24"/>
        </w:rPr>
        <w:t xml:space="preserve">раздел </w:t>
      </w:r>
      <w:r w:rsidR="00247AED" w:rsidRPr="008072B9">
        <w:rPr>
          <w:rFonts w:ascii="Times New Roman" w:hAnsi="Times New Roman" w:cs="Times New Roman"/>
          <w:sz w:val="24"/>
          <w:szCs w:val="24"/>
        </w:rPr>
        <w:t>2</w:t>
      </w:r>
      <w:r w:rsidRPr="008072B9">
        <w:rPr>
          <w:rFonts w:ascii="Times New Roman" w:hAnsi="Times New Roman" w:cs="Times New Roman"/>
          <w:sz w:val="24"/>
          <w:szCs w:val="24"/>
        </w:rPr>
        <w:t xml:space="preserve"> по-горе. Ефектите от реализиране на всеки от тези варианти върху заинтересованите страни са анализирани в </w:t>
      </w:r>
      <w:r w:rsidR="00661466" w:rsidRPr="008072B9">
        <w:rPr>
          <w:rFonts w:ascii="Times New Roman" w:hAnsi="Times New Roman" w:cs="Times New Roman"/>
          <w:sz w:val="24"/>
          <w:szCs w:val="24"/>
        </w:rPr>
        <w:t xml:space="preserve">раздел </w:t>
      </w:r>
      <w:r w:rsidR="00714412" w:rsidRPr="008072B9">
        <w:rPr>
          <w:rFonts w:ascii="Times New Roman" w:hAnsi="Times New Roman" w:cs="Times New Roman"/>
          <w:sz w:val="24"/>
          <w:szCs w:val="24"/>
        </w:rPr>
        <w:t xml:space="preserve">5 </w:t>
      </w:r>
      <w:r w:rsidR="00661466" w:rsidRPr="008072B9">
        <w:rPr>
          <w:rFonts w:ascii="Times New Roman" w:hAnsi="Times New Roman" w:cs="Times New Roman"/>
          <w:sz w:val="24"/>
          <w:szCs w:val="24"/>
        </w:rPr>
        <w:t xml:space="preserve">по-долу </w:t>
      </w:r>
      <w:r w:rsidRPr="008072B9">
        <w:rPr>
          <w:rFonts w:ascii="Times New Roman" w:hAnsi="Times New Roman" w:cs="Times New Roman"/>
          <w:sz w:val="24"/>
          <w:szCs w:val="24"/>
        </w:rPr>
        <w:t>от този доклад</w:t>
      </w:r>
      <w:r w:rsidR="00060AFA" w:rsidRPr="008072B9">
        <w:rPr>
          <w:rFonts w:ascii="Times New Roman" w:hAnsi="Times New Roman" w:cs="Times New Roman"/>
          <w:sz w:val="24"/>
          <w:szCs w:val="24"/>
        </w:rPr>
        <w:t xml:space="preserve"> като вариантите на действие са оценени като нетни промени спрямо Вариант 0 „Без действие“ и е посочено как всеки вариант се различава от него по отношение на резултатите, които би произвел.</w:t>
      </w:r>
    </w:p>
    <w:p w14:paraId="1CF83729" w14:textId="77777777" w:rsidR="00512481" w:rsidRPr="008072B9" w:rsidRDefault="00512481" w:rsidP="001D605C">
      <w:pPr>
        <w:spacing w:after="0" w:line="360" w:lineRule="auto"/>
        <w:jc w:val="both"/>
        <w:rPr>
          <w:rFonts w:ascii="Times New Roman" w:hAnsi="Times New Roman" w:cs="Times New Roman"/>
          <w:sz w:val="16"/>
          <w:szCs w:val="16"/>
        </w:rPr>
      </w:pPr>
    </w:p>
    <w:p w14:paraId="7968E892" w14:textId="77777777" w:rsidR="00037C8E" w:rsidRPr="008072B9" w:rsidRDefault="00037C8E" w:rsidP="001D605C">
      <w:pPr>
        <w:pStyle w:val="Heading2"/>
        <w:spacing w:before="0" w:line="360" w:lineRule="auto"/>
        <w:ind w:firstLine="680"/>
        <w:rPr>
          <w:rFonts w:ascii="Times New Roman" w:hAnsi="Times New Roman"/>
        </w:rPr>
      </w:pPr>
      <w:bookmarkStart w:id="43" w:name="_Toc187831140"/>
      <w:bookmarkStart w:id="44" w:name="_Toc194312516"/>
      <w:r w:rsidRPr="008072B9">
        <w:rPr>
          <w:rFonts w:ascii="Times New Roman" w:hAnsi="Times New Roman"/>
        </w:rPr>
        <w:t xml:space="preserve">Вариант </w:t>
      </w:r>
      <w:r w:rsidR="00474188" w:rsidRPr="008072B9">
        <w:rPr>
          <w:rFonts w:ascii="Times New Roman" w:hAnsi="Times New Roman"/>
        </w:rPr>
        <w:t xml:space="preserve">0 </w:t>
      </w:r>
      <w:r w:rsidRPr="008072B9">
        <w:rPr>
          <w:rFonts w:ascii="Times New Roman" w:hAnsi="Times New Roman"/>
        </w:rPr>
        <w:t>„Без действие“</w:t>
      </w:r>
      <w:bookmarkEnd w:id="43"/>
      <w:bookmarkEnd w:id="44"/>
      <w:r w:rsidRPr="008072B9">
        <w:rPr>
          <w:rFonts w:ascii="Times New Roman" w:hAnsi="Times New Roman"/>
        </w:rPr>
        <w:t xml:space="preserve"> </w:t>
      </w:r>
    </w:p>
    <w:p w14:paraId="48AF3096" w14:textId="77777777" w:rsidR="00060AFA" w:rsidRPr="008072B9" w:rsidRDefault="00060AFA" w:rsidP="001D605C">
      <w:pPr>
        <w:spacing w:after="0" w:line="360" w:lineRule="auto"/>
        <w:ind w:firstLine="708"/>
        <w:jc w:val="both"/>
        <w:rPr>
          <w:rFonts w:ascii="Times New Roman" w:hAnsi="Times New Roman" w:cs="Times New Roman"/>
          <w:b/>
          <w:sz w:val="24"/>
          <w:szCs w:val="24"/>
        </w:rPr>
      </w:pPr>
      <w:r w:rsidRPr="008072B9">
        <w:rPr>
          <w:rFonts w:ascii="Times New Roman" w:hAnsi="Times New Roman" w:cs="Times New Roman"/>
          <w:sz w:val="24"/>
          <w:szCs w:val="24"/>
        </w:rPr>
        <w:t>Този вариант е основа за сравняване на вариантите на действие и представя как текущата ситуация би се развила, ако не последва намеса на държавата и съответно дали проблемите или проблемните обществени отношения биха могли да бъдат разрешени и без нормативни промени. При анализирането на този вариант са разгледани широк кръг от фактори, които включват:</w:t>
      </w:r>
    </w:p>
    <w:p w14:paraId="03E7B49A" w14:textId="77777777" w:rsidR="00060AFA" w:rsidRPr="008072B9" w:rsidRDefault="00060AFA" w:rsidP="001D605C">
      <w:pPr>
        <w:spacing w:after="0" w:line="360" w:lineRule="auto"/>
        <w:ind w:firstLine="567"/>
        <w:jc w:val="both"/>
        <w:rPr>
          <w:rFonts w:ascii="Times New Roman" w:hAnsi="Times New Roman" w:cs="Times New Roman"/>
          <w:sz w:val="24"/>
          <w:szCs w:val="24"/>
        </w:rPr>
      </w:pPr>
      <w:r w:rsidRPr="008072B9">
        <w:rPr>
          <w:rFonts w:ascii="Times New Roman" w:hAnsi="Times New Roman" w:cs="Times New Roman"/>
          <w:sz w:val="24"/>
          <w:szCs w:val="24"/>
        </w:rPr>
        <w:t>1. вече действащи правни норми или инициативи в областта, попадаща в обхвата на намесата;</w:t>
      </w:r>
    </w:p>
    <w:p w14:paraId="6B081DB5" w14:textId="77777777" w:rsidR="00060AFA" w:rsidRPr="008072B9" w:rsidRDefault="00060AFA" w:rsidP="001D605C">
      <w:pPr>
        <w:spacing w:after="0" w:line="360" w:lineRule="auto"/>
        <w:ind w:firstLine="567"/>
        <w:jc w:val="both"/>
        <w:rPr>
          <w:rFonts w:ascii="Times New Roman" w:hAnsi="Times New Roman" w:cs="Times New Roman"/>
          <w:sz w:val="24"/>
          <w:szCs w:val="24"/>
        </w:rPr>
      </w:pPr>
      <w:r w:rsidRPr="008072B9">
        <w:rPr>
          <w:rFonts w:ascii="Times New Roman" w:hAnsi="Times New Roman" w:cs="Times New Roman"/>
          <w:sz w:val="24"/>
          <w:szCs w:val="24"/>
        </w:rPr>
        <w:t>2. действия, които вече са били приети или предложени в други сектори и отрасли, стоящи извън обхвата на намесата или в други държави;</w:t>
      </w:r>
    </w:p>
    <w:p w14:paraId="31689793" w14:textId="77777777" w:rsidR="00060AFA" w:rsidRPr="008072B9" w:rsidRDefault="00060AFA" w:rsidP="001D605C">
      <w:pPr>
        <w:spacing w:after="0" w:line="360" w:lineRule="auto"/>
        <w:ind w:firstLine="567"/>
        <w:jc w:val="both"/>
        <w:rPr>
          <w:rFonts w:ascii="Times New Roman" w:hAnsi="Times New Roman" w:cs="Times New Roman"/>
          <w:sz w:val="24"/>
          <w:szCs w:val="24"/>
        </w:rPr>
      </w:pPr>
      <w:r w:rsidRPr="008072B9">
        <w:rPr>
          <w:rFonts w:ascii="Times New Roman" w:hAnsi="Times New Roman" w:cs="Times New Roman"/>
          <w:sz w:val="24"/>
          <w:szCs w:val="24"/>
        </w:rPr>
        <w:t>3. развитие на съответните сектори, отрасли и пазари, попадащи в обхвата на намесата;</w:t>
      </w:r>
    </w:p>
    <w:p w14:paraId="148BAEC2" w14:textId="77777777" w:rsidR="00060AFA" w:rsidRPr="008072B9" w:rsidRDefault="00060AFA" w:rsidP="001D605C">
      <w:pPr>
        <w:spacing w:after="0" w:line="360" w:lineRule="auto"/>
        <w:ind w:firstLine="567"/>
        <w:jc w:val="both"/>
        <w:rPr>
          <w:rFonts w:ascii="Times New Roman" w:hAnsi="Times New Roman" w:cs="Times New Roman"/>
          <w:sz w:val="24"/>
          <w:szCs w:val="24"/>
        </w:rPr>
      </w:pPr>
      <w:r w:rsidRPr="008072B9">
        <w:rPr>
          <w:rFonts w:ascii="Times New Roman" w:hAnsi="Times New Roman" w:cs="Times New Roman"/>
          <w:sz w:val="24"/>
          <w:szCs w:val="24"/>
        </w:rPr>
        <w:t>4. последните тенденции в развитието на проблема и вероятните промени в причините за тези тенденции.</w:t>
      </w:r>
    </w:p>
    <w:p w14:paraId="4DBBFF79" w14:textId="77777777" w:rsidR="00060AFA" w:rsidRPr="008072B9" w:rsidRDefault="00060AFA" w:rsidP="001D605C">
      <w:pPr>
        <w:spacing w:after="0" w:line="360" w:lineRule="auto"/>
        <w:ind w:firstLine="567"/>
        <w:jc w:val="both"/>
        <w:rPr>
          <w:rFonts w:ascii="Times New Roman" w:hAnsi="Times New Roman" w:cs="Times New Roman"/>
          <w:sz w:val="24"/>
          <w:szCs w:val="24"/>
        </w:rPr>
      </w:pPr>
      <w:r w:rsidRPr="008072B9">
        <w:rPr>
          <w:rFonts w:ascii="Times New Roman" w:hAnsi="Times New Roman" w:cs="Times New Roman"/>
          <w:sz w:val="24"/>
          <w:szCs w:val="24"/>
        </w:rPr>
        <w:t>Вариантът обосновава дали и в каква степен е възможно проблемът да се разреши в рамките на съществуващото законодателство без неговото изменение, например чрез промяна в организацията на дейностите по правоприлагане и/или чрез въвеждане на нови технологични възможности.</w:t>
      </w:r>
    </w:p>
    <w:p w14:paraId="4044AB3C" w14:textId="77777777" w:rsidR="00060AFA" w:rsidRPr="008072B9" w:rsidRDefault="00060AFA" w:rsidP="001D605C">
      <w:pPr>
        <w:spacing w:after="0" w:line="360" w:lineRule="auto"/>
        <w:rPr>
          <w:rFonts w:ascii="Times New Roman" w:hAnsi="Times New Roman" w:cs="Times New Roman"/>
          <w:sz w:val="16"/>
          <w:szCs w:val="16"/>
        </w:rPr>
      </w:pPr>
    </w:p>
    <w:p w14:paraId="2569F451" w14:textId="77777777" w:rsidR="00037C8E" w:rsidRPr="008072B9" w:rsidRDefault="00037C8E" w:rsidP="006A435A">
      <w:pPr>
        <w:pStyle w:val="Heading2"/>
        <w:spacing w:before="0" w:line="360" w:lineRule="auto"/>
        <w:ind w:firstLine="567"/>
        <w:jc w:val="both"/>
        <w:rPr>
          <w:rFonts w:ascii="Times New Roman" w:hAnsi="Times New Roman"/>
        </w:rPr>
      </w:pPr>
      <w:bookmarkStart w:id="45" w:name="_Toc187831141"/>
      <w:bookmarkStart w:id="46" w:name="_Toc194312517"/>
      <w:bookmarkStart w:id="47" w:name="_Hlk185517710"/>
      <w:r w:rsidRPr="008072B9">
        <w:rPr>
          <w:rFonts w:ascii="Times New Roman" w:hAnsi="Times New Roman"/>
        </w:rPr>
        <w:t xml:space="preserve">Вариант </w:t>
      </w:r>
      <w:r w:rsidR="00512481" w:rsidRPr="008072B9">
        <w:rPr>
          <w:rFonts w:ascii="Times New Roman" w:hAnsi="Times New Roman"/>
        </w:rPr>
        <w:t>1 „Промени в правоприлагането“</w:t>
      </w:r>
      <w:bookmarkEnd w:id="45"/>
      <w:bookmarkEnd w:id="46"/>
      <w:r w:rsidRPr="008072B9">
        <w:rPr>
          <w:rFonts w:ascii="Times New Roman" w:hAnsi="Times New Roman"/>
        </w:rPr>
        <w:t xml:space="preserve"> </w:t>
      </w:r>
    </w:p>
    <w:p w14:paraId="6CCE80E5" w14:textId="77777777" w:rsidR="00060AFA" w:rsidRPr="008072B9" w:rsidRDefault="00060AFA" w:rsidP="001D605C">
      <w:pPr>
        <w:spacing w:after="0" w:line="360" w:lineRule="auto"/>
        <w:ind w:firstLine="567"/>
        <w:jc w:val="both"/>
        <w:rPr>
          <w:rFonts w:ascii="Times New Roman" w:hAnsi="Times New Roman" w:cs="Times New Roman"/>
          <w:sz w:val="24"/>
          <w:szCs w:val="24"/>
        </w:rPr>
      </w:pPr>
      <w:r w:rsidRPr="008072B9">
        <w:rPr>
          <w:rFonts w:ascii="Times New Roman" w:hAnsi="Times New Roman" w:cs="Times New Roman"/>
          <w:sz w:val="24"/>
          <w:szCs w:val="24"/>
        </w:rPr>
        <w:t xml:space="preserve">При този вариант за решаване на идентифицираните проблеми е анализирана необходимостта от създаването на нови разпоредби, изменение и допълнение, съответно </w:t>
      </w:r>
      <w:r w:rsidRPr="008072B9">
        <w:rPr>
          <w:rFonts w:ascii="Times New Roman" w:hAnsi="Times New Roman" w:cs="Times New Roman"/>
          <w:sz w:val="24"/>
          <w:szCs w:val="24"/>
        </w:rPr>
        <w:lastRenderedPageBreak/>
        <w:t>отмяна на текстове от действащото национално законодателство. Оценен е рискът от възникването на допълнителни затруднения и объркване от изготвянето на многобройни нормативни промени.</w:t>
      </w:r>
    </w:p>
    <w:p w14:paraId="4933B73E" w14:textId="77777777" w:rsidR="00060AFA" w:rsidRPr="008072B9" w:rsidRDefault="00060AFA" w:rsidP="001D605C">
      <w:pPr>
        <w:spacing w:after="0" w:line="360" w:lineRule="auto"/>
        <w:ind w:firstLine="567"/>
        <w:jc w:val="both"/>
        <w:rPr>
          <w:rFonts w:ascii="Times New Roman" w:hAnsi="Times New Roman" w:cs="Times New Roman"/>
          <w:sz w:val="24"/>
          <w:szCs w:val="24"/>
        </w:rPr>
      </w:pPr>
      <w:r w:rsidRPr="008072B9">
        <w:rPr>
          <w:rFonts w:ascii="Times New Roman" w:hAnsi="Times New Roman" w:cs="Times New Roman"/>
          <w:sz w:val="24"/>
          <w:szCs w:val="24"/>
        </w:rPr>
        <w:t>При анализ</w:t>
      </w:r>
      <w:r w:rsidR="00661466" w:rsidRPr="008072B9">
        <w:rPr>
          <w:rFonts w:ascii="Times New Roman" w:hAnsi="Times New Roman" w:cs="Times New Roman"/>
          <w:sz w:val="24"/>
          <w:szCs w:val="24"/>
        </w:rPr>
        <w:t>а</w:t>
      </w:r>
      <w:r w:rsidRPr="008072B9">
        <w:rPr>
          <w:rFonts w:ascii="Times New Roman" w:hAnsi="Times New Roman" w:cs="Times New Roman"/>
          <w:sz w:val="24"/>
          <w:szCs w:val="24"/>
        </w:rPr>
        <w:t xml:space="preserve"> на този вариант е приложен принципът „по-малко значи повече“, при който е изследвана възможността за усъвършенстване, опростяване или дори отмяната на съществуващото законодателство като възможност за постигане на по-добри резултати пред идеите за приемането на ново законодателство.</w:t>
      </w:r>
    </w:p>
    <w:p w14:paraId="6009AEA5" w14:textId="77777777" w:rsidR="00060AFA" w:rsidRPr="008072B9" w:rsidRDefault="00060AFA" w:rsidP="001D605C">
      <w:pPr>
        <w:spacing w:after="0" w:line="360" w:lineRule="auto"/>
        <w:rPr>
          <w:rFonts w:ascii="Times New Roman" w:hAnsi="Times New Roman" w:cs="Times New Roman"/>
        </w:rPr>
      </w:pPr>
    </w:p>
    <w:p w14:paraId="6E7DEA12" w14:textId="77777777" w:rsidR="00727CCC" w:rsidRPr="008072B9" w:rsidRDefault="00727CCC" w:rsidP="001D605C">
      <w:pPr>
        <w:pStyle w:val="Heading2"/>
        <w:spacing w:before="0" w:line="360" w:lineRule="auto"/>
        <w:ind w:firstLine="567"/>
        <w:rPr>
          <w:rFonts w:ascii="Times New Roman" w:hAnsi="Times New Roman"/>
        </w:rPr>
      </w:pPr>
      <w:bookmarkStart w:id="48" w:name="_Toc187831142"/>
      <w:bookmarkStart w:id="49" w:name="_Toc194312518"/>
      <w:bookmarkEnd w:id="47"/>
      <w:r w:rsidRPr="008072B9">
        <w:rPr>
          <w:rFonts w:ascii="Times New Roman" w:hAnsi="Times New Roman"/>
        </w:rPr>
        <w:t>Вариант 2 „Регулаторна намеса“</w:t>
      </w:r>
      <w:bookmarkEnd w:id="48"/>
      <w:bookmarkEnd w:id="49"/>
      <w:r w:rsidRPr="008072B9">
        <w:rPr>
          <w:rFonts w:ascii="Times New Roman" w:hAnsi="Times New Roman"/>
        </w:rPr>
        <w:t xml:space="preserve"> </w:t>
      </w:r>
    </w:p>
    <w:p w14:paraId="6F89B796" w14:textId="77777777" w:rsidR="00060AFA" w:rsidRPr="008072B9" w:rsidRDefault="00060AFA" w:rsidP="001D605C">
      <w:pPr>
        <w:spacing w:after="0" w:line="360" w:lineRule="auto"/>
        <w:ind w:firstLine="567"/>
        <w:jc w:val="both"/>
        <w:rPr>
          <w:rFonts w:ascii="Times New Roman" w:hAnsi="Times New Roman" w:cs="Times New Roman"/>
          <w:sz w:val="24"/>
          <w:szCs w:val="24"/>
        </w:rPr>
      </w:pPr>
      <w:r w:rsidRPr="008072B9">
        <w:rPr>
          <w:rFonts w:ascii="Times New Roman" w:hAnsi="Times New Roman" w:cs="Times New Roman"/>
          <w:sz w:val="24"/>
          <w:szCs w:val="24"/>
        </w:rPr>
        <w:t>При този вариант е анализирана и оценена възможността да бъде практически реализирана планираната реформа „</w:t>
      </w:r>
      <w:r w:rsidRPr="008072B9">
        <w:rPr>
          <w:rFonts w:ascii="Times New Roman" w:hAnsi="Times New Roman" w:cs="Times New Roman"/>
          <w:i/>
          <w:iCs/>
          <w:sz w:val="24"/>
          <w:szCs w:val="24"/>
        </w:rPr>
        <w:t>Осигуряване на ефективен достъп до интегриран обществен транспорт</w:t>
      </w:r>
      <w:r w:rsidRPr="008072B9">
        <w:rPr>
          <w:rFonts w:ascii="Times New Roman" w:hAnsi="Times New Roman" w:cs="Times New Roman"/>
          <w:sz w:val="24"/>
          <w:szCs w:val="24"/>
        </w:rPr>
        <w:t>“ от Н</w:t>
      </w:r>
      <w:r w:rsidR="00661466" w:rsidRPr="008072B9">
        <w:rPr>
          <w:rFonts w:ascii="Times New Roman" w:hAnsi="Times New Roman" w:cs="Times New Roman"/>
          <w:sz w:val="24"/>
          <w:szCs w:val="24"/>
        </w:rPr>
        <w:t xml:space="preserve">ПВУ </w:t>
      </w:r>
      <w:r w:rsidRPr="008072B9">
        <w:rPr>
          <w:rFonts w:ascii="Times New Roman" w:hAnsi="Times New Roman" w:cs="Times New Roman"/>
          <w:sz w:val="24"/>
          <w:szCs w:val="24"/>
        </w:rPr>
        <w:t xml:space="preserve">чрез приемане на Закон за обществения транспорт. </w:t>
      </w:r>
    </w:p>
    <w:p w14:paraId="1154E9DC" w14:textId="6340DA17" w:rsidR="00060AFA" w:rsidRPr="008072B9" w:rsidRDefault="00060AFA" w:rsidP="001D605C">
      <w:pPr>
        <w:spacing w:after="0" w:line="360" w:lineRule="auto"/>
        <w:ind w:firstLine="567"/>
        <w:jc w:val="both"/>
        <w:rPr>
          <w:rFonts w:ascii="Times New Roman" w:eastAsiaTheme="majorEastAsia" w:hAnsi="Times New Roman" w:cs="Times New Roman"/>
          <w:b/>
          <w:color w:val="1F4E79" w:themeColor="accent1" w:themeShade="80"/>
          <w:sz w:val="26"/>
          <w:szCs w:val="26"/>
        </w:rPr>
        <w:sectPr w:rsidR="00060AFA" w:rsidRPr="008072B9" w:rsidSect="000B2A31">
          <w:headerReference w:type="default" r:id="rId12"/>
          <w:footerReference w:type="default" r:id="rId13"/>
          <w:headerReference w:type="first" r:id="rId14"/>
          <w:footerReference w:type="first" r:id="rId15"/>
          <w:pgSz w:w="11906" w:h="16838"/>
          <w:pgMar w:top="1579" w:right="1417" w:bottom="1417" w:left="1417" w:header="708" w:footer="708" w:gutter="0"/>
          <w:cols w:space="708"/>
          <w:titlePg/>
          <w:docGrid w:linePitch="360"/>
        </w:sectPr>
      </w:pPr>
      <w:r w:rsidRPr="008072B9">
        <w:rPr>
          <w:rFonts w:ascii="Times New Roman" w:hAnsi="Times New Roman" w:cs="Times New Roman"/>
          <w:sz w:val="24"/>
          <w:szCs w:val="24"/>
        </w:rPr>
        <w:t>Оценена е възможността за въвеждане на ново правно регулиране, насочено към интегрирането на железопътния</w:t>
      </w:r>
      <w:r w:rsidR="008D7A3A">
        <w:rPr>
          <w:rFonts w:ascii="Times New Roman" w:hAnsi="Times New Roman" w:cs="Times New Roman"/>
          <w:sz w:val="24"/>
          <w:szCs w:val="24"/>
        </w:rPr>
        <w:t>,</w:t>
      </w:r>
      <w:r w:rsidRPr="008072B9">
        <w:rPr>
          <w:rFonts w:ascii="Times New Roman" w:hAnsi="Times New Roman" w:cs="Times New Roman"/>
          <w:sz w:val="24"/>
          <w:szCs w:val="24"/>
        </w:rPr>
        <w:t xml:space="preserve"> автомобилен</w:t>
      </w:r>
      <w:r w:rsidR="006B40D4">
        <w:rPr>
          <w:rFonts w:ascii="Times New Roman" w:hAnsi="Times New Roman" w:cs="Times New Roman"/>
          <w:sz w:val="24"/>
          <w:szCs w:val="24"/>
        </w:rPr>
        <w:t>,</w:t>
      </w:r>
      <w:r w:rsidR="008D7A3A">
        <w:rPr>
          <w:rFonts w:ascii="Times New Roman" w:hAnsi="Times New Roman" w:cs="Times New Roman"/>
          <w:sz w:val="24"/>
          <w:szCs w:val="24"/>
        </w:rPr>
        <w:t xml:space="preserve">воден </w:t>
      </w:r>
      <w:r w:rsidR="006B40D4">
        <w:rPr>
          <w:rFonts w:ascii="Times New Roman" w:hAnsi="Times New Roman" w:cs="Times New Roman"/>
          <w:sz w:val="24"/>
          <w:szCs w:val="24"/>
        </w:rPr>
        <w:t xml:space="preserve">и въздушен </w:t>
      </w:r>
      <w:r w:rsidRPr="008072B9">
        <w:rPr>
          <w:rFonts w:ascii="Times New Roman" w:hAnsi="Times New Roman" w:cs="Times New Roman"/>
          <w:sz w:val="24"/>
          <w:szCs w:val="24"/>
        </w:rPr>
        <w:t xml:space="preserve">транспорт за обществен превоз на пътници в единна транспортна система. </w:t>
      </w:r>
    </w:p>
    <w:p w14:paraId="019C53D9" w14:textId="77777777" w:rsidR="00727CCC" w:rsidRPr="008072B9" w:rsidRDefault="00727CCC" w:rsidP="001D605C">
      <w:pPr>
        <w:spacing w:after="0" w:line="360" w:lineRule="auto"/>
        <w:ind w:firstLine="680"/>
        <w:jc w:val="both"/>
        <w:rPr>
          <w:rFonts w:ascii="Times New Roman" w:eastAsiaTheme="majorEastAsia" w:hAnsi="Times New Roman" w:cs="Times New Roman"/>
          <w:b/>
          <w:color w:val="1F4E79" w:themeColor="accent1" w:themeShade="80"/>
          <w:sz w:val="26"/>
          <w:szCs w:val="26"/>
        </w:rPr>
      </w:pPr>
    </w:p>
    <w:tbl>
      <w:tblPr>
        <w:tblStyle w:val="TableGrid"/>
        <w:tblW w:w="15310" w:type="dxa"/>
        <w:tblInd w:w="-431" w:type="dxa"/>
        <w:tblLayout w:type="fixed"/>
        <w:tblLook w:val="04A0" w:firstRow="1" w:lastRow="0" w:firstColumn="1" w:lastColumn="0" w:noHBand="0" w:noVBand="1"/>
      </w:tblPr>
      <w:tblGrid>
        <w:gridCol w:w="2836"/>
        <w:gridCol w:w="4253"/>
        <w:gridCol w:w="4253"/>
        <w:gridCol w:w="3968"/>
      </w:tblGrid>
      <w:tr w:rsidR="006A6F99" w:rsidRPr="008072B9" w14:paraId="627FD814" w14:textId="77777777" w:rsidTr="0035762F">
        <w:tc>
          <w:tcPr>
            <w:tcW w:w="2836" w:type="dxa"/>
            <w:shd w:val="clear" w:color="auto" w:fill="DBDBDB" w:themeFill="accent3" w:themeFillTint="66"/>
          </w:tcPr>
          <w:p w14:paraId="654964C7" w14:textId="77777777" w:rsidR="006A6F99" w:rsidRPr="008072B9" w:rsidRDefault="006A6F99" w:rsidP="00487A72">
            <w:pPr>
              <w:jc w:val="both"/>
              <w:rPr>
                <w:rFonts w:ascii="Times New Roman" w:hAnsi="Times New Roman" w:cs="Times New Roman"/>
                <w:b/>
                <w:i/>
                <w:sz w:val="24"/>
                <w:szCs w:val="24"/>
              </w:rPr>
            </w:pPr>
            <w:bookmarkStart w:id="50" w:name="_Hlk187157597"/>
          </w:p>
        </w:tc>
        <w:tc>
          <w:tcPr>
            <w:tcW w:w="4253" w:type="dxa"/>
            <w:shd w:val="clear" w:color="auto" w:fill="DEEAF6" w:themeFill="accent1" w:themeFillTint="33"/>
            <w:vAlign w:val="center"/>
          </w:tcPr>
          <w:p w14:paraId="4BAC01EE" w14:textId="77777777" w:rsidR="006A6F99" w:rsidRPr="008072B9" w:rsidRDefault="006A6F99" w:rsidP="00487A72">
            <w:pPr>
              <w:contextualSpacing/>
              <w:jc w:val="center"/>
              <w:rPr>
                <w:rFonts w:ascii="Times New Roman" w:hAnsi="Times New Roman" w:cs="Times New Roman"/>
                <w:b/>
                <w:i/>
                <w:sz w:val="24"/>
                <w:szCs w:val="24"/>
              </w:rPr>
            </w:pPr>
            <w:r w:rsidRPr="008072B9">
              <w:rPr>
                <w:rFonts w:ascii="Times New Roman" w:hAnsi="Times New Roman" w:cs="Times New Roman"/>
                <w:b/>
                <w:i/>
                <w:sz w:val="24"/>
                <w:szCs w:val="24"/>
              </w:rPr>
              <w:t xml:space="preserve">Вариант </w:t>
            </w:r>
            <w:r w:rsidR="00275BFC" w:rsidRPr="008072B9">
              <w:rPr>
                <w:rFonts w:ascii="Times New Roman" w:hAnsi="Times New Roman" w:cs="Times New Roman"/>
                <w:b/>
                <w:i/>
                <w:sz w:val="24"/>
                <w:szCs w:val="24"/>
              </w:rPr>
              <w:t>0</w:t>
            </w:r>
          </w:p>
          <w:p w14:paraId="20D2F263" w14:textId="77777777" w:rsidR="006A6F99" w:rsidRPr="008072B9" w:rsidRDefault="006A6F99" w:rsidP="00487A72">
            <w:pPr>
              <w:contextualSpacing/>
              <w:jc w:val="center"/>
              <w:rPr>
                <w:rFonts w:ascii="Times New Roman" w:hAnsi="Times New Roman" w:cs="Times New Roman"/>
                <w:b/>
                <w:i/>
                <w:sz w:val="24"/>
                <w:szCs w:val="24"/>
              </w:rPr>
            </w:pPr>
            <w:r w:rsidRPr="008072B9">
              <w:rPr>
                <w:rFonts w:ascii="Times New Roman" w:hAnsi="Times New Roman" w:cs="Times New Roman"/>
                <w:b/>
                <w:i/>
                <w:sz w:val="24"/>
                <w:szCs w:val="24"/>
              </w:rPr>
              <w:t>„Без действие“</w:t>
            </w:r>
          </w:p>
        </w:tc>
        <w:tc>
          <w:tcPr>
            <w:tcW w:w="4253" w:type="dxa"/>
            <w:shd w:val="clear" w:color="auto" w:fill="BDD6EE" w:themeFill="accent1" w:themeFillTint="66"/>
            <w:vAlign w:val="center"/>
          </w:tcPr>
          <w:p w14:paraId="57A97B28" w14:textId="77777777" w:rsidR="006A6F99" w:rsidRPr="008072B9" w:rsidRDefault="006A6F99" w:rsidP="00487A72">
            <w:pPr>
              <w:jc w:val="center"/>
              <w:rPr>
                <w:rFonts w:ascii="Times New Roman" w:hAnsi="Times New Roman" w:cs="Times New Roman"/>
                <w:b/>
                <w:i/>
                <w:sz w:val="24"/>
                <w:szCs w:val="24"/>
              </w:rPr>
            </w:pPr>
            <w:r w:rsidRPr="008072B9">
              <w:rPr>
                <w:rFonts w:ascii="Times New Roman" w:hAnsi="Times New Roman" w:cs="Times New Roman"/>
                <w:b/>
                <w:i/>
                <w:sz w:val="24"/>
                <w:szCs w:val="24"/>
              </w:rPr>
              <w:t xml:space="preserve">Вариант </w:t>
            </w:r>
            <w:r w:rsidR="00275BFC" w:rsidRPr="008072B9">
              <w:rPr>
                <w:rFonts w:ascii="Times New Roman" w:hAnsi="Times New Roman" w:cs="Times New Roman"/>
                <w:b/>
                <w:i/>
                <w:sz w:val="24"/>
                <w:szCs w:val="24"/>
              </w:rPr>
              <w:t>1</w:t>
            </w:r>
          </w:p>
          <w:p w14:paraId="1BE69A68" w14:textId="77777777" w:rsidR="00275BFC" w:rsidRPr="008072B9" w:rsidRDefault="00275BFC" w:rsidP="00487A72">
            <w:pPr>
              <w:jc w:val="center"/>
              <w:rPr>
                <w:rFonts w:ascii="Times New Roman" w:hAnsi="Times New Roman" w:cs="Times New Roman"/>
                <w:b/>
                <w:i/>
                <w:sz w:val="24"/>
                <w:szCs w:val="24"/>
              </w:rPr>
            </w:pPr>
            <w:r w:rsidRPr="008072B9">
              <w:rPr>
                <w:rFonts w:ascii="Times New Roman" w:hAnsi="Times New Roman" w:cs="Times New Roman"/>
                <w:b/>
                <w:i/>
                <w:sz w:val="24"/>
                <w:szCs w:val="24"/>
              </w:rPr>
              <w:t>„Промени в правоприлагането“</w:t>
            </w:r>
          </w:p>
          <w:p w14:paraId="78BE3855" w14:textId="77777777" w:rsidR="006A6F99" w:rsidRPr="008072B9" w:rsidRDefault="006A6F99" w:rsidP="00487A72">
            <w:pPr>
              <w:jc w:val="center"/>
              <w:rPr>
                <w:rFonts w:ascii="Times New Roman" w:hAnsi="Times New Roman" w:cs="Times New Roman"/>
                <w:b/>
                <w:i/>
                <w:sz w:val="24"/>
                <w:szCs w:val="24"/>
              </w:rPr>
            </w:pPr>
          </w:p>
        </w:tc>
        <w:tc>
          <w:tcPr>
            <w:tcW w:w="3968" w:type="dxa"/>
            <w:shd w:val="clear" w:color="auto" w:fill="9CC2E5" w:themeFill="accent1" w:themeFillTint="99"/>
            <w:vAlign w:val="center"/>
          </w:tcPr>
          <w:p w14:paraId="348409B1" w14:textId="77777777" w:rsidR="006A6F99" w:rsidRPr="008072B9" w:rsidRDefault="006A6F99" w:rsidP="00487A72">
            <w:pPr>
              <w:jc w:val="center"/>
              <w:rPr>
                <w:rFonts w:ascii="Times New Roman" w:hAnsi="Times New Roman" w:cs="Times New Roman"/>
                <w:b/>
                <w:i/>
                <w:sz w:val="24"/>
                <w:szCs w:val="24"/>
              </w:rPr>
            </w:pPr>
            <w:r w:rsidRPr="008072B9">
              <w:rPr>
                <w:rFonts w:ascii="Times New Roman" w:hAnsi="Times New Roman" w:cs="Times New Roman"/>
                <w:b/>
                <w:i/>
                <w:sz w:val="24"/>
                <w:szCs w:val="24"/>
              </w:rPr>
              <w:t xml:space="preserve">Вариант </w:t>
            </w:r>
            <w:r w:rsidR="00275BFC" w:rsidRPr="008072B9">
              <w:rPr>
                <w:rFonts w:ascii="Times New Roman" w:hAnsi="Times New Roman" w:cs="Times New Roman"/>
                <w:b/>
                <w:i/>
                <w:sz w:val="24"/>
                <w:szCs w:val="24"/>
              </w:rPr>
              <w:t>2</w:t>
            </w:r>
          </w:p>
          <w:p w14:paraId="4874AC08" w14:textId="77777777" w:rsidR="00275BFC" w:rsidRPr="008072B9" w:rsidRDefault="00275BFC" w:rsidP="00487A72">
            <w:pPr>
              <w:jc w:val="center"/>
              <w:rPr>
                <w:rFonts w:ascii="Times New Roman" w:hAnsi="Times New Roman" w:cs="Times New Roman"/>
                <w:b/>
                <w:i/>
                <w:sz w:val="24"/>
                <w:szCs w:val="24"/>
              </w:rPr>
            </w:pPr>
            <w:r w:rsidRPr="008072B9">
              <w:rPr>
                <w:rFonts w:ascii="Times New Roman" w:hAnsi="Times New Roman" w:cs="Times New Roman"/>
                <w:b/>
                <w:i/>
                <w:sz w:val="24"/>
                <w:szCs w:val="24"/>
              </w:rPr>
              <w:t>„Регулаторна намеса“</w:t>
            </w:r>
          </w:p>
          <w:p w14:paraId="3EF89BDA" w14:textId="77777777" w:rsidR="006A6F99" w:rsidRPr="008072B9" w:rsidRDefault="006A6F99" w:rsidP="00487A72">
            <w:pPr>
              <w:jc w:val="center"/>
              <w:rPr>
                <w:rFonts w:ascii="Times New Roman" w:hAnsi="Times New Roman" w:cs="Times New Roman"/>
                <w:b/>
                <w:i/>
                <w:sz w:val="24"/>
                <w:szCs w:val="24"/>
              </w:rPr>
            </w:pPr>
          </w:p>
        </w:tc>
      </w:tr>
      <w:tr w:rsidR="001C42F0" w:rsidRPr="008072B9" w14:paraId="72A9FBC3" w14:textId="77777777" w:rsidTr="0035762F">
        <w:tc>
          <w:tcPr>
            <w:tcW w:w="2836" w:type="dxa"/>
            <w:shd w:val="clear" w:color="auto" w:fill="DBDBDB" w:themeFill="accent3" w:themeFillTint="66"/>
          </w:tcPr>
          <w:p w14:paraId="5D9167F5" w14:textId="77777777" w:rsidR="001C42F0" w:rsidRPr="008072B9" w:rsidRDefault="001C42F0" w:rsidP="00487A72">
            <w:pPr>
              <w:jc w:val="both"/>
              <w:rPr>
                <w:rFonts w:ascii="Times New Roman" w:hAnsi="Times New Roman" w:cs="Times New Roman"/>
                <w:b/>
                <w:i/>
              </w:rPr>
            </w:pPr>
            <w:bookmarkStart w:id="51" w:name="_Hlk187154010"/>
            <w:r w:rsidRPr="008072B9">
              <w:rPr>
                <w:rFonts w:ascii="Times New Roman" w:hAnsi="Times New Roman" w:cs="Times New Roman"/>
                <w:b/>
                <w:i/>
              </w:rPr>
              <w:t>Проблем 1:</w:t>
            </w:r>
          </w:p>
          <w:p w14:paraId="2E4E030A" w14:textId="77777777" w:rsidR="00D63BA7" w:rsidRPr="008072B9" w:rsidRDefault="00D63BA7" w:rsidP="00487A72">
            <w:pPr>
              <w:jc w:val="both"/>
              <w:rPr>
                <w:rFonts w:ascii="Times New Roman" w:hAnsi="Times New Roman" w:cs="Times New Roman"/>
                <w:i/>
                <w:iCs/>
              </w:rPr>
            </w:pPr>
            <w:r w:rsidRPr="008072B9">
              <w:rPr>
                <w:rFonts w:ascii="Times New Roman" w:hAnsi="Times New Roman" w:cs="Times New Roman"/>
                <w:i/>
                <w:iCs/>
              </w:rPr>
              <w:t>Липсва единна, обща уредба на обществения превоз на пътници, както и единен подход за дефиниране на основни понятия в нормативните актове, регулиращи превоза на пътници с различните видове транспорт</w:t>
            </w:r>
          </w:p>
          <w:p w14:paraId="01D752BB" w14:textId="77777777" w:rsidR="00D63BA7" w:rsidRPr="008072B9" w:rsidRDefault="00D63BA7" w:rsidP="00487A72">
            <w:pPr>
              <w:jc w:val="both"/>
              <w:rPr>
                <w:rFonts w:ascii="Times New Roman" w:hAnsi="Times New Roman" w:cs="Times New Roman"/>
                <w:i/>
                <w:iCs/>
              </w:rPr>
            </w:pPr>
          </w:p>
          <w:p w14:paraId="3C8D76F9" w14:textId="77777777" w:rsidR="00D63BA7" w:rsidRPr="008072B9" w:rsidRDefault="00D63BA7" w:rsidP="00487A72">
            <w:pPr>
              <w:jc w:val="both"/>
              <w:rPr>
                <w:rFonts w:ascii="Times New Roman" w:hAnsi="Times New Roman" w:cs="Times New Roman"/>
                <w:i/>
                <w:iCs/>
              </w:rPr>
            </w:pPr>
          </w:p>
          <w:p w14:paraId="1A19FA4A" w14:textId="77777777" w:rsidR="00D63BA7" w:rsidRPr="008072B9" w:rsidRDefault="00D63BA7" w:rsidP="00487A72">
            <w:pPr>
              <w:jc w:val="both"/>
              <w:rPr>
                <w:rFonts w:ascii="Times New Roman" w:hAnsi="Times New Roman" w:cs="Times New Roman"/>
                <w:i/>
                <w:iCs/>
              </w:rPr>
            </w:pPr>
          </w:p>
          <w:p w14:paraId="71A3AC77" w14:textId="77777777" w:rsidR="00D63BA7" w:rsidRPr="008072B9" w:rsidRDefault="00D63BA7" w:rsidP="00487A72">
            <w:pPr>
              <w:jc w:val="both"/>
              <w:rPr>
                <w:rFonts w:ascii="Times New Roman" w:hAnsi="Times New Roman" w:cs="Times New Roman"/>
                <w:i/>
                <w:iCs/>
              </w:rPr>
            </w:pPr>
          </w:p>
          <w:p w14:paraId="2F1C4B4A" w14:textId="77777777" w:rsidR="00D63BA7" w:rsidRPr="008072B9" w:rsidRDefault="00D63BA7" w:rsidP="00487A72">
            <w:pPr>
              <w:jc w:val="both"/>
              <w:rPr>
                <w:rFonts w:ascii="Times New Roman" w:hAnsi="Times New Roman" w:cs="Times New Roman"/>
                <w:i/>
                <w:iCs/>
              </w:rPr>
            </w:pPr>
          </w:p>
          <w:p w14:paraId="6B812BAC" w14:textId="77777777" w:rsidR="00D63BA7" w:rsidRPr="008072B9" w:rsidRDefault="00D63BA7" w:rsidP="00487A72">
            <w:pPr>
              <w:jc w:val="both"/>
              <w:rPr>
                <w:rFonts w:ascii="Times New Roman" w:hAnsi="Times New Roman" w:cs="Times New Roman"/>
                <w:b/>
                <w:i/>
              </w:rPr>
            </w:pPr>
          </w:p>
        </w:tc>
        <w:tc>
          <w:tcPr>
            <w:tcW w:w="4253" w:type="dxa"/>
            <w:shd w:val="clear" w:color="auto" w:fill="DEEAF6" w:themeFill="accent1" w:themeFillTint="33"/>
          </w:tcPr>
          <w:p w14:paraId="557564DD" w14:textId="77777777" w:rsidR="001C42F0" w:rsidRPr="008072B9" w:rsidRDefault="001C42F0" w:rsidP="00487A72">
            <w:pPr>
              <w:jc w:val="both"/>
              <w:rPr>
                <w:rFonts w:ascii="Times New Roman" w:eastAsia="Times New Roman" w:hAnsi="Times New Roman" w:cs="Times New Roman"/>
                <w:color w:val="000000"/>
                <w:lang w:eastAsia="bg-BG" w:bidi="bg-BG"/>
              </w:rPr>
            </w:pPr>
            <w:r w:rsidRPr="008072B9">
              <w:rPr>
                <w:rFonts w:ascii="Times New Roman" w:hAnsi="Times New Roman" w:cs="Times New Roman"/>
                <w:b/>
                <w:i/>
              </w:rPr>
              <w:t>Описание:</w:t>
            </w:r>
            <w:r w:rsidRPr="008072B9">
              <w:rPr>
                <w:rFonts w:ascii="Times New Roman" w:eastAsia="Times New Roman" w:hAnsi="Times New Roman" w:cs="Times New Roman"/>
                <w:color w:val="000000"/>
                <w:lang w:eastAsia="bg-BG" w:bidi="bg-BG"/>
              </w:rPr>
              <w:t xml:space="preserve"> </w:t>
            </w:r>
          </w:p>
          <w:p w14:paraId="13AB4409" w14:textId="77777777" w:rsidR="00CF5E21" w:rsidRPr="008072B9" w:rsidRDefault="006A435A" w:rsidP="00487A72">
            <w:pPr>
              <w:jc w:val="both"/>
              <w:rPr>
                <w:rFonts w:ascii="Times New Roman" w:hAnsi="Times New Roman" w:cs="Times New Roman"/>
                <w:bCs/>
                <w:iCs/>
              </w:rPr>
            </w:pPr>
            <w:r w:rsidRPr="008072B9">
              <w:rPr>
                <w:rFonts w:ascii="Times New Roman" w:hAnsi="Times New Roman" w:cs="Times New Roman"/>
                <w:bCs/>
                <w:iCs/>
              </w:rPr>
              <w:t>При избор на този вариант идентифицираният проблем не би могъл да бъде разрешен, доколкото същият се изразява именно в наличието на разпокъсана</w:t>
            </w:r>
            <w:r w:rsidR="00D64668" w:rsidRPr="008072B9">
              <w:rPr>
                <w:rFonts w:ascii="Times New Roman" w:hAnsi="Times New Roman" w:cs="Times New Roman"/>
                <w:bCs/>
                <w:iCs/>
              </w:rPr>
              <w:t>, а не</w:t>
            </w:r>
            <w:r w:rsidR="00132570" w:rsidRPr="008072B9">
              <w:rPr>
                <w:rFonts w:ascii="Times New Roman" w:hAnsi="Times New Roman" w:cs="Times New Roman"/>
                <w:bCs/>
                <w:iCs/>
              </w:rPr>
              <w:t xml:space="preserve"> на</w:t>
            </w:r>
            <w:r w:rsidR="00D64668" w:rsidRPr="008072B9">
              <w:rPr>
                <w:rFonts w:ascii="Times New Roman" w:hAnsi="Times New Roman" w:cs="Times New Roman"/>
                <w:bCs/>
                <w:iCs/>
              </w:rPr>
              <w:t xml:space="preserve"> единна,</w:t>
            </w:r>
            <w:r w:rsidRPr="008072B9">
              <w:rPr>
                <w:rFonts w:ascii="Times New Roman" w:hAnsi="Times New Roman" w:cs="Times New Roman"/>
                <w:bCs/>
                <w:iCs/>
              </w:rPr>
              <w:t xml:space="preserve"> нормативна уредба на обществените отношения в областта на обществения превоз на пътници. Респективно</w:t>
            </w:r>
            <w:r w:rsidR="00306D09" w:rsidRPr="008072B9">
              <w:rPr>
                <w:rFonts w:ascii="Times New Roman" w:hAnsi="Times New Roman" w:cs="Times New Roman"/>
                <w:bCs/>
                <w:iCs/>
              </w:rPr>
              <w:t>,</w:t>
            </w:r>
            <w:r w:rsidRPr="008072B9">
              <w:rPr>
                <w:rFonts w:ascii="Times New Roman" w:hAnsi="Times New Roman" w:cs="Times New Roman"/>
                <w:bCs/>
                <w:iCs/>
              </w:rPr>
              <w:t xml:space="preserve"> заложените цели във връзка с този проблем не биха могли да бъдат постигнати, тъй като същите</w:t>
            </w:r>
            <w:r w:rsidR="00751877" w:rsidRPr="008072B9">
              <w:rPr>
                <w:rFonts w:ascii="Times New Roman" w:hAnsi="Times New Roman" w:cs="Times New Roman"/>
                <w:bCs/>
                <w:iCs/>
              </w:rPr>
              <w:t xml:space="preserve"> по естеството си</w:t>
            </w:r>
            <w:r w:rsidRPr="008072B9">
              <w:rPr>
                <w:rFonts w:ascii="Times New Roman" w:hAnsi="Times New Roman" w:cs="Times New Roman"/>
                <w:bCs/>
                <w:iCs/>
              </w:rPr>
              <w:t xml:space="preserve"> изискват </w:t>
            </w:r>
            <w:r w:rsidR="00D64668" w:rsidRPr="008072B9">
              <w:rPr>
                <w:rFonts w:ascii="Times New Roman" w:hAnsi="Times New Roman" w:cs="Times New Roman"/>
                <w:bCs/>
                <w:iCs/>
              </w:rPr>
              <w:t xml:space="preserve">конкретни </w:t>
            </w:r>
            <w:r w:rsidRPr="008072B9">
              <w:rPr>
                <w:rFonts w:ascii="Times New Roman" w:hAnsi="Times New Roman" w:cs="Times New Roman"/>
                <w:bCs/>
                <w:iCs/>
              </w:rPr>
              <w:t>нормативни промени.</w:t>
            </w:r>
          </w:p>
          <w:p w14:paraId="2C5DC744" w14:textId="77777777" w:rsidR="00D63BA7" w:rsidRPr="008072B9" w:rsidRDefault="006A435A" w:rsidP="00487A72">
            <w:pPr>
              <w:jc w:val="both"/>
              <w:rPr>
                <w:rFonts w:ascii="Times New Roman" w:hAnsi="Times New Roman" w:cs="Times New Roman"/>
                <w:bCs/>
                <w:iCs/>
              </w:rPr>
            </w:pPr>
            <w:r w:rsidRPr="008072B9">
              <w:rPr>
                <w:rFonts w:ascii="Times New Roman" w:hAnsi="Times New Roman" w:cs="Times New Roman"/>
                <w:bCs/>
                <w:iCs/>
              </w:rPr>
              <w:t>Идентифицираният различен подход</w:t>
            </w:r>
            <w:r w:rsidR="00D64668" w:rsidRPr="008072B9">
              <w:rPr>
                <w:rFonts w:ascii="Times New Roman" w:hAnsi="Times New Roman" w:cs="Times New Roman"/>
                <w:bCs/>
                <w:iCs/>
              </w:rPr>
              <w:t xml:space="preserve"> в отделните закони и наредби</w:t>
            </w:r>
            <w:r w:rsidRPr="008072B9">
              <w:rPr>
                <w:rFonts w:ascii="Times New Roman" w:hAnsi="Times New Roman" w:cs="Times New Roman"/>
                <w:bCs/>
                <w:iCs/>
              </w:rPr>
              <w:t xml:space="preserve"> за дефиниране на основните понятия в областта на обществения транспорт не би могъл да бъде преодолян чрез бездействие</w:t>
            </w:r>
            <w:r w:rsidR="00306D09" w:rsidRPr="008072B9">
              <w:rPr>
                <w:rFonts w:ascii="Times New Roman" w:hAnsi="Times New Roman" w:cs="Times New Roman"/>
                <w:bCs/>
                <w:iCs/>
              </w:rPr>
              <w:t xml:space="preserve"> по отношение на нормативни промени.</w:t>
            </w:r>
            <w:r w:rsidRPr="008072B9">
              <w:rPr>
                <w:rFonts w:ascii="Times New Roman" w:hAnsi="Times New Roman" w:cs="Times New Roman"/>
                <w:bCs/>
                <w:iCs/>
              </w:rPr>
              <w:t xml:space="preserve"> </w:t>
            </w:r>
            <w:r w:rsidR="00306D09" w:rsidRPr="008072B9">
              <w:rPr>
                <w:rFonts w:ascii="Times New Roman" w:hAnsi="Times New Roman" w:cs="Times New Roman"/>
                <w:bCs/>
                <w:iCs/>
              </w:rPr>
              <w:t xml:space="preserve">Нито промяна в организацията на дейностите по правоприлагане, нито въвеждането на нови технологични възможности биха могли да </w:t>
            </w:r>
            <w:r w:rsidR="00D64668" w:rsidRPr="008072B9">
              <w:rPr>
                <w:rFonts w:ascii="Times New Roman" w:hAnsi="Times New Roman" w:cs="Times New Roman"/>
                <w:bCs/>
                <w:iCs/>
              </w:rPr>
              <w:t>преодолеят липсата на единна обща нормативна уредба и идентифицираните различия по отношение на железопътния и автомобилния транспорт.</w:t>
            </w:r>
          </w:p>
          <w:p w14:paraId="24B245CF" w14:textId="77777777" w:rsidR="00751877" w:rsidRPr="008072B9" w:rsidRDefault="00751877" w:rsidP="00487A72">
            <w:pPr>
              <w:jc w:val="both"/>
              <w:rPr>
                <w:rFonts w:ascii="Times New Roman" w:hAnsi="Times New Roman" w:cs="Times New Roman"/>
                <w:bCs/>
                <w:iCs/>
              </w:rPr>
            </w:pPr>
            <w:r w:rsidRPr="008072B9">
              <w:rPr>
                <w:rFonts w:ascii="Times New Roman" w:hAnsi="Times New Roman" w:cs="Times New Roman"/>
                <w:bCs/>
                <w:iCs/>
              </w:rPr>
              <w:t xml:space="preserve">Не са налице подети инициативи в областта, попадаща в обхвата на намесата, </w:t>
            </w:r>
            <w:r w:rsidRPr="008072B9">
              <w:rPr>
                <w:rFonts w:ascii="Times New Roman" w:hAnsi="Times New Roman" w:cs="Times New Roman"/>
                <w:bCs/>
                <w:iCs/>
              </w:rPr>
              <w:lastRenderedPageBreak/>
              <w:t xml:space="preserve">нито действия, които вече са били приети или предложени в други сектори и отрасли, които биха могли да доведат до преодоляване на идентифицирания проблем без изрична нормативна намеса. </w:t>
            </w:r>
          </w:p>
          <w:p w14:paraId="662CE253" w14:textId="77777777" w:rsidR="001C42F0" w:rsidRPr="008072B9" w:rsidRDefault="001C42F0" w:rsidP="00487A72">
            <w:pPr>
              <w:jc w:val="both"/>
              <w:rPr>
                <w:rFonts w:ascii="Times New Roman" w:hAnsi="Times New Roman" w:cs="Times New Roman"/>
                <w:lang w:bidi="bg-BG"/>
              </w:rPr>
            </w:pPr>
            <w:r w:rsidRPr="008072B9">
              <w:rPr>
                <w:rFonts w:ascii="Times New Roman" w:hAnsi="Times New Roman" w:cs="Times New Roman"/>
                <w:b/>
                <w:i/>
              </w:rPr>
              <w:t>Рискове:</w:t>
            </w:r>
            <w:r w:rsidRPr="008072B9">
              <w:rPr>
                <w:rFonts w:ascii="Times New Roman" w:hAnsi="Times New Roman" w:cs="Times New Roman"/>
                <w:lang w:bidi="bg-BG"/>
              </w:rPr>
              <w:t xml:space="preserve"> </w:t>
            </w:r>
          </w:p>
          <w:p w14:paraId="62F378F8" w14:textId="77777777" w:rsidR="00BD623A" w:rsidRPr="008072B9" w:rsidRDefault="00751877" w:rsidP="00487A72">
            <w:pPr>
              <w:jc w:val="both"/>
              <w:rPr>
                <w:rFonts w:ascii="Times New Roman" w:hAnsi="Times New Roman" w:cs="Times New Roman"/>
                <w:lang w:bidi="bg-BG"/>
              </w:rPr>
            </w:pPr>
            <w:r w:rsidRPr="008072B9">
              <w:rPr>
                <w:rFonts w:ascii="Times New Roman" w:hAnsi="Times New Roman" w:cs="Times New Roman"/>
                <w:lang w:bidi="bg-BG"/>
              </w:rPr>
              <w:t xml:space="preserve">Основният риск при избора на този вариант се изразява в това, че няма да може да бъде реализирана заложената в НПВУ </w:t>
            </w:r>
            <w:r w:rsidRPr="008072B9">
              <w:rPr>
                <w:rFonts w:ascii="Times New Roman" w:hAnsi="Times New Roman" w:cs="Times New Roman"/>
                <w:i/>
                <w:iCs/>
                <w:lang w:bidi="bg-BG"/>
              </w:rPr>
              <w:t>реформа С8.R4: „Осигуряване на ефективен достъп до интегриран обществен транспорт“</w:t>
            </w:r>
            <w:r w:rsidRPr="008072B9">
              <w:rPr>
                <w:rFonts w:ascii="Times New Roman" w:hAnsi="Times New Roman" w:cs="Times New Roman"/>
                <w:lang w:bidi="bg-BG"/>
              </w:rPr>
              <w:t xml:space="preserve">. Причините за това се крият не само в обстоятелството, че в основата на </w:t>
            </w:r>
            <w:r w:rsidR="00BD623A" w:rsidRPr="008072B9">
              <w:rPr>
                <w:rFonts w:ascii="Times New Roman" w:hAnsi="Times New Roman" w:cs="Times New Roman"/>
                <w:lang w:bidi="bg-BG"/>
              </w:rPr>
              <w:t xml:space="preserve">заложената в НПВУ </w:t>
            </w:r>
            <w:r w:rsidRPr="008072B9">
              <w:rPr>
                <w:rFonts w:ascii="Times New Roman" w:hAnsi="Times New Roman" w:cs="Times New Roman"/>
                <w:lang w:bidi="bg-BG"/>
              </w:rPr>
              <w:t xml:space="preserve">реформа стои приемането на изцяло нов закон </w:t>
            </w:r>
            <w:r w:rsidR="002C0EE0">
              <w:rPr>
                <w:rFonts w:ascii="Times New Roman" w:hAnsi="Times New Roman" w:cs="Times New Roman"/>
                <w:lang w:bidi="bg-BG"/>
              </w:rPr>
              <w:t>–</w:t>
            </w:r>
            <w:r w:rsidR="00475506" w:rsidRPr="008072B9">
              <w:rPr>
                <w:rFonts w:ascii="Times New Roman" w:hAnsi="Times New Roman" w:cs="Times New Roman"/>
                <w:sz w:val="24"/>
                <w:szCs w:val="24"/>
              </w:rPr>
              <w:t>–</w:t>
            </w:r>
            <w:r w:rsidRPr="008072B9">
              <w:rPr>
                <w:rFonts w:ascii="Times New Roman" w:hAnsi="Times New Roman" w:cs="Times New Roman"/>
                <w:lang w:bidi="bg-BG"/>
              </w:rPr>
              <w:t xml:space="preserve"> Закон за обществения транспорт (работно заглавие)</w:t>
            </w:r>
            <w:r w:rsidR="00BD623A" w:rsidRPr="008072B9">
              <w:rPr>
                <w:rFonts w:ascii="Times New Roman" w:hAnsi="Times New Roman" w:cs="Times New Roman"/>
                <w:lang w:bidi="bg-BG"/>
              </w:rPr>
              <w:t>, но и в обстоятелството, че при вариант на нормативно бездействие не биха могли да се извършат каквито и да било реформи в транспортния сектор, в частност този, осигуряващ обществен превоз на пътници</w:t>
            </w:r>
            <w:r w:rsidR="00DC5C8A" w:rsidRPr="008072B9">
              <w:rPr>
                <w:rFonts w:ascii="Times New Roman" w:hAnsi="Times New Roman" w:cs="Times New Roman"/>
                <w:lang w:bidi="bg-BG"/>
              </w:rPr>
              <w:t xml:space="preserve">. Новата нормативна уредба за обществения транспорт е включена като условие за 5то плащане по НПВУ (код RRP176), съгласно данните, публикувани в </w:t>
            </w:r>
            <w:r w:rsidR="001844A3" w:rsidRPr="008072B9">
              <w:rPr>
                <w:rFonts w:ascii="Times New Roman" w:hAnsi="Times New Roman" w:cs="Times New Roman"/>
                <w:lang w:bidi="bg-BG"/>
              </w:rPr>
              <w:t xml:space="preserve">ИСУН и неизпълнението на това условие би </w:t>
            </w:r>
            <w:r w:rsidR="00B2347E" w:rsidRPr="008072B9">
              <w:rPr>
                <w:rFonts w:ascii="Times New Roman" w:hAnsi="Times New Roman" w:cs="Times New Roman"/>
                <w:lang w:bidi="bg-BG"/>
              </w:rPr>
              <w:t>компрометирало</w:t>
            </w:r>
            <w:r w:rsidR="001844A3" w:rsidRPr="008072B9">
              <w:rPr>
                <w:rFonts w:ascii="Times New Roman" w:hAnsi="Times New Roman" w:cs="Times New Roman"/>
                <w:lang w:bidi="bg-BG"/>
              </w:rPr>
              <w:t xml:space="preserve"> получаването на договорените </w:t>
            </w:r>
            <w:r w:rsidR="00CF5E21" w:rsidRPr="008072B9">
              <w:rPr>
                <w:rFonts w:ascii="Times New Roman" w:hAnsi="Times New Roman" w:cs="Times New Roman"/>
                <w:lang w:bidi="bg-BG"/>
              </w:rPr>
              <w:t xml:space="preserve">европейски </w:t>
            </w:r>
            <w:r w:rsidR="001844A3" w:rsidRPr="008072B9">
              <w:rPr>
                <w:rFonts w:ascii="Times New Roman" w:hAnsi="Times New Roman" w:cs="Times New Roman"/>
                <w:lang w:bidi="bg-BG"/>
              </w:rPr>
              <w:t>средства.</w:t>
            </w:r>
          </w:p>
          <w:p w14:paraId="3174B4BC" w14:textId="77777777" w:rsidR="001844A3" w:rsidRPr="008072B9" w:rsidRDefault="001844A3" w:rsidP="00487A72">
            <w:pPr>
              <w:jc w:val="both"/>
              <w:rPr>
                <w:rFonts w:ascii="Times New Roman" w:hAnsi="Times New Roman" w:cs="Times New Roman"/>
                <w:lang w:bidi="bg-BG"/>
              </w:rPr>
            </w:pPr>
            <w:r w:rsidRPr="008072B9">
              <w:rPr>
                <w:rFonts w:ascii="Times New Roman" w:hAnsi="Times New Roman" w:cs="Times New Roman"/>
                <w:lang w:bidi="bg-BG"/>
              </w:rPr>
              <w:t xml:space="preserve">Изборът на вариант „Без действие“ би означавал отказ от страна на държавата за провеждане на реформи в сектор </w:t>
            </w:r>
            <w:r w:rsidR="002C0EE0">
              <w:rPr>
                <w:rFonts w:ascii="Times New Roman" w:hAnsi="Times New Roman" w:cs="Times New Roman"/>
                <w:lang w:bidi="bg-BG"/>
              </w:rPr>
              <w:t>„</w:t>
            </w:r>
            <w:r w:rsidRPr="008072B9">
              <w:rPr>
                <w:rFonts w:ascii="Times New Roman" w:hAnsi="Times New Roman" w:cs="Times New Roman"/>
                <w:lang w:bidi="bg-BG"/>
              </w:rPr>
              <w:t>Транспорт</w:t>
            </w:r>
            <w:r w:rsidR="002C0EE0">
              <w:rPr>
                <w:rFonts w:ascii="Times New Roman" w:hAnsi="Times New Roman" w:cs="Times New Roman"/>
                <w:lang w:bidi="bg-BG"/>
              </w:rPr>
              <w:t>“</w:t>
            </w:r>
            <w:r w:rsidRPr="008072B9">
              <w:rPr>
                <w:rFonts w:ascii="Times New Roman" w:hAnsi="Times New Roman" w:cs="Times New Roman"/>
                <w:lang w:bidi="bg-BG"/>
              </w:rPr>
              <w:t>.</w:t>
            </w:r>
          </w:p>
          <w:p w14:paraId="654666B0" w14:textId="77777777" w:rsidR="001C42F0" w:rsidRPr="008072B9" w:rsidRDefault="001C42F0" w:rsidP="00487A72">
            <w:pPr>
              <w:jc w:val="both"/>
              <w:rPr>
                <w:rFonts w:ascii="Times New Roman" w:hAnsi="Times New Roman" w:cs="Times New Roman"/>
              </w:rPr>
            </w:pPr>
          </w:p>
        </w:tc>
        <w:tc>
          <w:tcPr>
            <w:tcW w:w="4253" w:type="dxa"/>
            <w:shd w:val="clear" w:color="auto" w:fill="BDD6EE" w:themeFill="accent1" w:themeFillTint="66"/>
          </w:tcPr>
          <w:p w14:paraId="58DE5856" w14:textId="77777777" w:rsidR="001C42F0" w:rsidRPr="008072B9" w:rsidRDefault="001C42F0" w:rsidP="00487A72">
            <w:pPr>
              <w:jc w:val="both"/>
              <w:rPr>
                <w:rFonts w:ascii="Times New Roman" w:eastAsia="Times New Roman" w:hAnsi="Times New Roman" w:cs="Times New Roman"/>
                <w:color w:val="000000"/>
                <w:lang w:eastAsia="bg-BG" w:bidi="bg-BG"/>
              </w:rPr>
            </w:pPr>
            <w:r w:rsidRPr="008072B9">
              <w:rPr>
                <w:rFonts w:ascii="Times New Roman" w:hAnsi="Times New Roman" w:cs="Times New Roman"/>
                <w:b/>
                <w:i/>
              </w:rPr>
              <w:lastRenderedPageBreak/>
              <w:t>Описание:</w:t>
            </w:r>
            <w:r w:rsidRPr="008072B9">
              <w:rPr>
                <w:rFonts w:ascii="Times New Roman" w:eastAsia="Times New Roman" w:hAnsi="Times New Roman" w:cs="Times New Roman"/>
                <w:color w:val="000000"/>
                <w:lang w:eastAsia="bg-BG" w:bidi="bg-BG"/>
              </w:rPr>
              <w:t xml:space="preserve"> </w:t>
            </w:r>
          </w:p>
          <w:p w14:paraId="64EFB262" w14:textId="77777777" w:rsidR="000D1681" w:rsidRPr="008072B9" w:rsidRDefault="00CF5E21" w:rsidP="00487A72">
            <w:pPr>
              <w:jc w:val="both"/>
              <w:rPr>
                <w:rFonts w:ascii="Times New Roman" w:eastAsia="Times New Roman" w:hAnsi="Times New Roman" w:cs="Times New Roman"/>
                <w:color w:val="000000"/>
                <w:lang w:eastAsia="bg-BG" w:bidi="bg-BG"/>
              </w:rPr>
            </w:pPr>
            <w:r w:rsidRPr="008072B9">
              <w:rPr>
                <w:rFonts w:ascii="Times New Roman" w:eastAsia="Times New Roman" w:hAnsi="Times New Roman" w:cs="Times New Roman"/>
                <w:color w:val="000000"/>
                <w:lang w:eastAsia="bg-BG" w:bidi="bg-BG"/>
              </w:rPr>
              <w:t xml:space="preserve">При избор на този вариант идентифицираният проблем би могъл да бъде </w:t>
            </w:r>
            <w:r w:rsidR="000D1681" w:rsidRPr="008072B9">
              <w:rPr>
                <w:rFonts w:ascii="Times New Roman" w:eastAsia="Times New Roman" w:hAnsi="Times New Roman" w:cs="Times New Roman"/>
                <w:color w:val="000000"/>
                <w:lang w:eastAsia="bg-BG" w:bidi="bg-BG"/>
              </w:rPr>
              <w:t xml:space="preserve">само частично </w:t>
            </w:r>
            <w:r w:rsidRPr="008072B9">
              <w:rPr>
                <w:rFonts w:ascii="Times New Roman" w:eastAsia="Times New Roman" w:hAnsi="Times New Roman" w:cs="Times New Roman"/>
                <w:color w:val="000000"/>
                <w:lang w:eastAsia="bg-BG" w:bidi="bg-BG"/>
              </w:rPr>
              <w:t>разрешен</w:t>
            </w:r>
            <w:r w:rsidR="000D1681" w:rsidRPr="008072B9">
              <w:rPr>
                <w:rFonts w:ascii="Times New Roman" w:eastAsia="Times New Roman" w:hAnsi="Times New Roman" w:cs="Times New Roman"/>
                <w:color w:val="000000"/>
                <w:lang w:eastAsia="bg-BG" w:bidi="bg-BG"/>
              </w:rPr>
              <w:t xml:space="preserve"> в насока уеднаквяване на съответните правни норми, в т.ч. и легални дефиниции на основни понятия, в областта на двата основни вида сухопътен транспорт – автомобилния и железопътния. </w:t>
            </w:r>
          </w:p>
          <w:p w14:paraId="5A9B3CF5" w14:textId="77777777" w:rsidR="000D1681" w:rsidRPr="008072B9" w:rsidRDefault="000D1681" w:rsidP="00487A72">
            <w:pPr>
              <w:jc w:val="both"/>
              <w:rPr>
                <w:rFonts w:ascii="Times New Roman" w:eastAsia="Times New Roman" w:hAnsi="Times New Roman" w:cs="Times New Roman"/>
                <w:color w:val="000000"/>
                <w:lang w:eastAsia="bg-BG" w:bidi="bg-BG"/>
              </w:rPr>
            </w:pPr>
            <w:r w:rsidRPr="008072B9">
              <w:rPr>
                <w:rFonts w:ascii="Times New Roman" w:eastAsia="Times New Roman" w:hAnsi="Times New Roman" w:cs="Times New Roman"/>
                <w:color w:val="000000"/>
                <w:lang w:eastAsia="bg-BG" w:bidi="bg-BG"/>
              </w:rPr>
              <w:t>Респективно, запазването на сегашния законодателен подход – нормативно регулиране на обществения превоз на пътници в различни закони и подзаконови нормативни актове, в зависимост от вида на транспорта, ще доведе само до частично постигане на целта за създаване на ефективна единна уредба – уредбата може да бъде уеднаквена, но н</w:t>
            </w:r>
            <w:r w:rsidR="00B34F8D" w:rsidRPr="008072B9">
              <w:rPr>
                <w:rFonts w:ascii="Times New Roman" w:eastAsia="Times New Roman" w:hAnsi="Times New Roman" w:cs="Times New Roman"/>
                <w:color w:val="000000"/>
                <w:lang w:eastAsia="bg-BG" w:bidi="bg-BG"/>
              </w:rPr>
              <w:t xml:space="preserve">яма да бъде </w:t>
            </w:r>
            <w:r w:rsidRPr="008072B9">
              <w:rPr>
                <w:rFonts w:ascii="Times New Roman" w:eastAsia="Times New Roman" w:hAnsi="Times New Roman" w:cs="Times New Roman"/>
                <w:color w:val="000000"/>
                <w:lang w:eastAsia="bg-BG" w:bidi="bg-BG"/>
              </w:rPr>
              <w:t xml:space="preserve">единна. </w:t>
            </w:r>
          </w:p>
          <w:p w14:paraId="107E574D" w14:textId="77777777" w:rsidR="00D63BA7" w:rsidRPr="008072B9" w:rsidRDefault="00B34F8D" w:rsidP="00487A72">
            <w:pPr>
              <w:jc w:val="both"/>
              <w:rPr>
                <w:rFonts w:ascii="Times New Roman" w:eastAsia="Times New Roman" w:hAnsi="Times New Roman" w:cs="Times New Roman"/>
                <w:color w:val="000000"/>
                <w:lang w:eastAsia="bg-BG" w:bidi="bg-BG"/>
              </w:rPr>
            </w:pPr>
            <w:r w:rsidRPr="008072B9">
              <w:rPr>
                <w:rFonts w:ascii="Times New Roman" w:eastAsia="Times New Roman" w:hAnsi="Times New Roman" w:cs="Times New Roman"/>
                <w:color w:val="000000"/>
                <w:lang w:eastAsia="bg-BG" w:bidi="bg-BG"/>
              </w:rPr>
              <w:t>Вариантът предполага извършването на множество промени както на законово, така и на подзаконово ниво. За да постигнат преследваните цели, тези промени следва да бъдат едновременно извършени във всички идентифицирани нормативни актове</w:t>
            </w:r>
            <w:r w:rsidR="005653FE" w:rsidRPr="008072B9">
              <w:rPr>
                <w:rFonts w:ascii="Times New Roman" w:eastAsia="Times New Roman" w:hAnsi="Times New Roman" w:cs="Times New Roman"/>
                <w:color w:val="000000"/>
                <w:lang w:eastAsia="bg-BG" w:bidi="bg-BG"/>
              </w:rPr>
              <w:t xml:space="preserve">, като следва да се обърне внимание, че към момента основните въпроси в областта на </w:t>
            </w:r>
            <w:r w:rsidR="005653FE" w:rsidRPr="008072B9">
              <w:rPr>
                <w:rFonts w:ascii="Times New Roman" w:eastAsia="Times New Roman" w:hAnsi="Times New Roman" w:cs="Times New Roman"/>
                <w:color w:val="000000"/>
                <w:lang w:eastAsia="bg-BG" w:bidi="bg-BG"/>
              </w:rPr>
              <w:t>пътническия превоз и за двата основни вида транспорт са регулирани на подзаконово ниво.</w:t>
            </w:r>
          </w:p>
          <w:p w14:paraId="59E7E5B6" w14:textId="77777777" w:rsidR="001C42F0" w:rsidRPr="008072B9" w:rsidRDefault="001C42F0" w:rsidP="00487A72">
            <w:pPr>
              <w:jc w:val="both"/>
              <w:rPr>
                <w:rFonts w:ascii="Times New Roman" w:eastAsia="Times New Roman" w:hAnsi="Times New Roman" w:cs="Times New Roman"/>
                <w:b/>
                <w:bCs/>
                <w:i/>
                <w:iCs/>
                <w:color w:val="000000"/>
                <w:lang w:eastAsia="bg-BG" w:bidi="bg-BG"/>
              </w:rPr>
            </w:pPr>
            <w:r w:rsidRPr="008072B9">
              <w:rPr>
                <w:rFonts w:ascii="Times New Roman" w:eastAsia="Times New Roman" w:hAnsi="Times New Roman" w:cs="Times New Roman"/>
                <w:b/>
                <w:bCs/>
                <w:i/>
                <w:iCs/>
                <w:color w:val="000000"/>
                <w:lang w:eastAsia="bg-BG" w:bidi="bg-BG"/>
              </w:rPr>
              <w:t>Рискове:</w:t>
            </w:r>
          </w:p>
          <w:p w14:paraId="30644E8F" w14:textId="77777777" w:rsidR="008620A4" w:rsidRPr="008072B9" w:rsidRDefault="005653FE" w:rsidP="00487A72">
            <w:pPr>
              <w:jc w:val="both"/>
              <w:rPr>
                <w:rFonts w:ascii="Times New Roman" w:hAnsi="Times New Roman" w:cs="Times New Roman"/>
              </w:rPr>
            </w:pPr>
            <w:r w:rsidRPr="008072B9">
              <w:rPr>
                <w:rFonts w:ascii="Times New Roman" w:hAnsi="Times New Roman" w:cs="Times New Roman"/>
              </w:rPr>
              <w:t xml:space="preserve">Основният риск при избора на този вариант се изразява в това, че заложената в НПВУ </w:t>
            </w:r>
            <w:r w:rsidRPr="008072B9">
              <w:rPr>
                <w:rFonts w:ascii="Times New Roman" w:hAnsi="Times New Roman" w:cs="Times New Roman"/>
                <w:i/>
                <w:iCs/>
              </w:rPr>
              <w:t>реформа С8.R4: „Осигуряване на ефективен достъп до интегриран обществен транспорт</w:t>
            </w:r>
            <w:r w:rsidRPr="008072B9">
              <w:rPr>
                <w:rFonts w:ascii="Times New Roman" w:hAnsi="Times New Roman" w:cs="Times New Roman"/>
              </w:rPr>
              <w:t xml:space="preserve">“ няма да може да бъде реализирана по начина, по който е дефинирана, доколкото в нейната основа стои не просто въвеждането на реформи в сектор </w:t>
            </w:r>
            <w:r w:rsidR="002313CC">
              <w:rPr>
                <w:rFonts w:ascii="Times New Roman" w:hAnsi="Times New Roman" w:cs="Times New Roman"/>
              </w:rPr>
              <w:t>„</w:t>
            </w:r>
            <w:r w:rsidRPr="008072B9">
              <w:rPr>
                <w:rFonts w:ascii="Times New Roman" w:hAnsi="Times New Roman" w:cs="Times New Roman"/>
              </w:rPr>
              <w:t>Транспорт</w:t>
            </w:r>
            <w:r w:rsidR="002313CC">
              <w:rPr>
                <w:rFonts w:ascii="Times New Roman" w:hAnsi="Times New Roman" w:cs="Times New Roman"/>
              </w:rPr>
              <w:t>“</w:t>
            </w:r>
            <w:r w:rsidR="008620A4" w:rsidRPr="008072B9">
              <w:rPr>
                <w:rFonts w:ascii="Times New Roman" w:hAnsi="Times New Roman" w:cs="Times New Roman"/>
              </w:rPr>
              <w:t xml:space="preserve">, но </w:t>
            </w:r>
            <w:r w:rsidRPr="008072B9">
              <w:rPr>
                <w:rFonts w:ascii="Times New Roman" w:hAnsi="Times New Roman" w:cs="Times New Roman"/>
              </w:rPr>
              <w:t xml:space="preserve">приемането на изцяло нов закон </w:t>
            </w:r>
            <w:r w:rsidR="002313CC">
              <w:rPr>
                <w:rFonts w:ascii="Times New Roman" w:hAnsi="Times New Roman" w:cs="Times New Roman"/>
              </w:rPr>
              <w:t>–</w:t>
            </w:r>
            <w:r w:rsidRPr="008072B9">
              <w:rPr>
                <w:rFonts w:ascii="Times New Roman" w:hAnsi="Times New Roman" w:cs="Times New Roman"/>
              </w:rPr>
              <w:t>-</w:t>
            </w:r>
            <w:r w:rsidR="00475506" w:rsidRPr="008072B9">
              <w:rPr>
                <w:rFonts w:ascii="Times New Roman" w:hAnsi="Times New Roman" w:cs="Times New Roman"/>
                <w:sz w:val="24"/>
                <w:szCs w:val="24"/>
              </w:rPr>
              <w:t>–</w:t>
            </w:r>
            <w:r w:rsidRPr="008072B9">
              <w:rPr>
                <w:rFonts w:ascii="Times New Roman" w:hAnsi="Times New Roman" w:cs="Times New Roman"/>
              </w:rPr>
              <w:t xml:space="preserve"> Закон за обществения транспорт (работно заглавие)</w:t>
            </w:r>
            <w:r w:rsidR="008620A4" w:rsidRPr="008072B9">
              <w:rPr>
                <w:rFonts w:ascii="Times New Roman" w:hAnsi="Times New Roman" w:cs="Times New Roman"/>
              </w:rPr>
              <w:t xml:space="preserve">. Този риск има пряко проявление върху </w:t>
            </w:r>
            <w:r w:rsidR="00BD4AFD" w:rsidRPr="008072B9">
              <w:rPr>
                <w:rFonts w:ascii="Times New Roman" w:hAnsi="Times New Roman" w:cs="Times New Roman"/>
              </w:rPr>
              <w:t>възможността за п</w:t>
            </w:r>
            <w:r w:rsidR="008620A4" w:rsidRPr="008072B9">
              <w:rPr>
                <w:rFonts w:ascii="Times New Roman" w:hAnsi="Times New Roman" w:cs="Times New Roman"/>
              </w:rPr>
              <w:t>олучаването на договорените европейски средства.</w:t>
            </w:r>
          </w:p>
          <w:p w14:paraId="13269CD1" w14:textId="77777777" w:rsidR="005653FE" w:rsidRPr="008072B9" w:rsidRDefault="008620A4" w:rsidP="00487A72">
            <w:pPr>
              <w:jc w:val="both"/>
              <w:rPr>
                <w:rFonts w:ascii="Times New Roman" w:hAnsi="Times New Roman" w:cs="Times New Roman"/>
              </w:rPr>
            </w:pPr>
            <w:r w:rsidRPr="008072B9">
              <w:rPr>
                <w:rFonts w:ascii="Times New Roman" w:hAnsi="Times New Roman" w:cs="Times New Roman"/>
              </w:rPr>
              <w:t>Друг риск, който се оценява като съществен при този вариант</w:t>
            </w:r>
            <w:r w:rsidR="00330C34" w:rsidRPr="008072B9">
              <w:rPr>
                <w:rFonts w:ascii="Times New Roman" w:hAnsi="Times New Roman" w:cs="Times New Roman"/>
              </w:rPr>
              <w:t>,</w:t>
            </w:r>
            <w:r w:rsidRPr="008072B9">
              <w:rPr>
                <w:rFonts w:ascii="Times New Roman" w:hAnsi="Times New Roman" w:cs="Times New Roman"/>
              </w:rPr>
              <w:t xml:space="preserve"> е възникването на допълнителни затруднения и объркване от изготвянето на необходимите многобройни нормативни промени, при това, както е посочено, на различно ниво </w:t>
            </w:r>
            <w:r w:rsidR="00330C34" w:rsidRPr="008072B9">
              <w:rPr>
                <w:rFonts w:ascii="Times New Roman" w:hAnsi="Times New Roman" w:cs="Times New Roman"/>
              </w:rPr>
              <w:t>–</w:t>
            </w:r>
            <w:r w:rsidRPr="008072B9">
              <w:rPr>
                <w:rFonts w:ascii="Times New Roman" w:hAnsi="Times New Roman" w:cs="Times New Roman"/>
              </w:rPr>
              <w:t xml:space="preserve"> </w:t>
            </w:r>
            <w:r w:rsidR="00330C34" w:rsidRPr="008072B9">
              <w:rPr>
                <w:rFonts w:ascii="Times New Roman" w:hAnsi="Times New Roman" w:cs="Times New Roman"/>
              </w:rPr>
              <w:t xml:space="preserve">както закони, така и наредби. </w:t>
            </w:r>
            <w:r w:rsidR="00D16BDD" w:rsidRPr="008072B9">
              <w:rPr>
                <w:rFonts w:ascii="Times New Roman" w:hAnsi="Times New Roman" w:cs="Times New Roman"/>
              </w:rPr>
              <w:t>Вторичен риск е непостигането на съответната хармонизация в различните нормативни актове, което би могло да доведе и до противоречия</w:t>
            </w:r>
            <w:r w:rsidR="00AF66D9" w:rsidRPr="008072B9">
              <w:rPr>
                <w:rFonts w:ascii="Times New Roman" w:hAnsi="Times New Roman" w:cs="Times New Roman"/>
              </w:rPr>
              <w:t>, респективно и до празнини</w:t>
            </w:r>
            <w:r w:rsidR="00D16BDD" w:rsidRPr="008072B9">
              <w:rPr>
                <w:rFonts w:ascii="Times New Roman" w:hAnsi="Times New Roman" w:cs="Times New Roman"/>
              </w:rPr>
              <w:t>. В тази връзка</w:t>
            </w:r>
            <w:r w:rsidR="00823ED9" w:rsidRPr="008072B9">
              <w:rPr>
                <w:rFonts w:ascii="Times New Roman" w:hAnsi="Times New Roman" w:cs="Times New Roman"/>
              </w:rPr>
              <w:t>,</w:t>
            </w:r>
            <w:r w:rsidR="00D16BDD" w:rsidRPr="008072B9">
              <w:rPr>
                <w:rFonts w:ascii="Times New Roman" w:hAnsi="Times New Roman" w:cs="Times New Roman"/>
              </w:rPr>
              <w:t xml:space="preserve"> </w:t>
            </w:r>
            <w:r w:rsidR="00330C34" w:rsidRPr="008072B9">
              <w:rPr>
                <w:rFonts w:ascii="Times New Roman" w:hAnsi="Times New Roman" w:cs="Times New Roman"/>
              </w:rPr>
              <w:t>реализирането на този вариант би ангажирал</w:t>
            </w:r>
            <w:r w:rsidR="00D16BDD" w:rsidRPr="008072B9">
              <w:rPr>
                <w:rFonts w:ascii="Times New Roman" w:hAnsi="Times New Roman" w:cs="Times New Roman"/>
              </w:rPr>
              <w:t>о</w:t>
            </w:r>
            <w:r w:rsidR="00330C34" w:rsidRPr="008072B9">
              <w:rPr>
                <w:rFonts w:ascii="Times New Roman" w:hAnsi="Times New Roman" w:cs="Times New Roman"/>
              </w:rPr>
              <w:t xml:space="preserve"> повече време, което</w:t>
            </w:r>
            <w:r w:rsidR="005B56B1" w:rsidRPr="008072B9">
              <w:rPr>
                <w:rFonts w:ascii="Times New Roman" w:hAnsi="Times New Roman" w:cs="Times New Roman"/>
              </w:rPr>
              <w:t>, от своя страна,</w:t>
            </w:r>
            <w:r w:rsidR="00330C34" w:rsidRPr="008072B9">
              <w:rPr>
                <w:rFonts w:ascii="Times New Roman" w:hAnsi="Times New Roman" w:cs="Times New Roman"/>
              </w:rPr>
              <w:t xml:space="preserve"> рискува </w:t>
            </w:r>
            <w:r w:rsidR="00D16BDD" w:rsidRPr="008072B9">
              <w:rPr>
                <w:rFonts w:ascii="Times New Roman" w:hAnsi="Times New Roman" w:cs="Times New Roman"/>
              </w:rPr>
              <w:t xml:space="preserve">допълнително </w:t>
            </w:r>
            <w:r w:rsidR="00330C34" w:rsidRPr="008072B9">
              <w:rPr>
                <w:rFonts w:ascii="Times New Roman" w:hAnsi="Times New Roman" w:cs="Times New Roman"/>
              </w:rPr>
              <w:t xml:space="preserve">забавяне на реформата, </w:t>
            </w:r>
            <w:r w:rsidR="00330C34" w:rsidRPr="008072B9">
              <w:rPr>
                <w:rFonts w:ascii="Times New Roman" w:hAnsi="Times New Roman" w:cs="Times New Roman"/>
              </w:rPr>
              <w:lastRenderedPageBreak/>
              <w:t>респективно изпълнението на условието</w:t>
            </w:r>
            <w:r w:rsidR="005B56B1" w:rsidRPr="008072B9">
              <w:rPr>
                <w:rFonts w:ascii="Times New Roman" w:hAnsi="Times New Roman" w:cs="Times New Roman"/>
              </w:rPr>
              <w:t xml:space="preserve"> </w:t>
            </w:r>
            <w:r w:rsidR="00330C34" w:rsidRPr="008072B9">
              <w:rPr>
                <w:rFonts w:ascii="Times New Roman" w:hAnsi="Times New Roman" w:cs="Times New Roman"/>
              </w:rPr>
              <w:t>„Нова нормативна уредба за обществения транспорт“ като такова за 5то плащане по НПВУ</w:t>
            </w:r>
            <w:r w:rsidR="00BD4AFD" w:rsidRPr="008072B9">
              <w:rPr>
                <w:rFonts w:ascii="Times New Roman" w:hAnsi="Times New Roman" w:cs="Times New Roman"/>
              </w:rPr>
              <w:t xml:space="preserve"> (</w:t>
            </w:r>
            <w:r w:rsidR="00BD4AFD" w:rsidRPr="008072B9">
              <w:rPr>
                <w:rFonts w:ascii="Times New Roman" w:hAnsi="Times New Roman" w:cs="Times New Roman"/>
                <w:i/>
                <w:iCs/>
              </w:rPr>
              <w:t>дори в условията на приемане от страна на ЕК, че заложената реформа е изпълнена и без да е приет изцяло нов закон, а чрез промени в сега действащата нормативна рамка</w:t>
            </w:r>
            <w:r w:rsidR="00BD4AFD" w:rsidRPr="008072B9">
              <w:rPr>
                <w:rFonts w:ascii="Times New Roman" w:hAnsi="Times New Roman" w:cs="Times New Roman"/>
              </w:rPr>
              <w:t>)</w:t>
            </w:r>
            <w:r w:rsidR="00330C34" w:rsidRPr="008072B9">
              <w:rPr>
                <w:rFonts w:ascii="Times New Roman" w:hAnsi="Times New Roman" w:cs="Times New Roman"/>
              </w:rPr>
              <w:t xml:space="preserve">. </w:t>
            </w:r>
          </w:p>
          <w:p w14:paraId="4B5AC1BC" w14:textId="77777777" w:rsidR="00330C34" w:rsidRPr="008072B9" w:rsidRDefault="00330C34" w:rsidP="00487A72">
            <w:pPr>
              <w:jc w:val="both"/>
              <w:rPr>
                <w:rFonts w:ascii="Times New Roman" w:hAnsi="Times New Roman" w:cs="Times New Roman"/>
              </w:rPr>
            </w:pPr>
          </w:p>
        </w:tc>
        <w:tc>
          <w:tcPr>
            <w:tcW w:w="3968" w:type="dxa"/>
            <w:shd w:val="clear" w:color="auto" w:fill="9CC2E5" w:themeFill="accent1" w:themeFillTint="99"/>
          </w:tcPr>
          <w:p w14:paraId="73C731E5" w14:textId="77777777" w:rsidR="001C42F0" w:rsidRPr="008072B9" w:rsidRDefault="001C42F0" w:rsidP="00487A72">
            <w:pPr>
              <w:jc w:val="both"/>
              <w:rPr>
                <w:rFonts w:ascii="Times New Roman" w:eastAsia="Times New Roman" w:hAnsi="Times New Roman" w:cs="Times New Roman"/>
                <w:color w:val="000000"/>
                <w:lang w:eastAsia="bg-BG" w:bidi="bg-BG"/>
              </w:rPr>
            </w:pPr>
            <w:r w:rsidRPr="008072B9">
              <w:rPr>
                <w:rFonts w:ascii="Times New Roman" w:hAnsi="Times New Roman" w:cs="Times New Roman"/>
                <w:b/>
                <w:i/>
              </w:rPr>
              <w:lastRenderedPageBreak/>
              <w:t>Описание:</w:t>
            </w:r>
            <w:r w:rsidRPr="008072B9">
              <w:rPr>
                <w:rFonts w:ascii="Times New Roman" w:eastAsia="Times New Roman" w:hAnsi="Times New Roman" w:cs="Times New Roman"/>
                <w:color w:val="000000"/>
                <w:lang w:eastAsia="bg-BG" w:bidi="bg-BG"/>
              </w:rPr>
              <w:t xml:space="preserve"> </w:t>
            </w:r>
          </w:p>
          <w:p w14:paraId="3BD20DE9" w14:textId="77777777" w:rsidR="001C42F0" w:rsidRPr="008072B9" w:rsidRDefault="00C323CE" w:rsidP="00487A72">
            <w:pPr>
              <w:jc w:val="both"/>
              <w:rPr>
                <w:rFonts w:ascii="Times New Roman" w:eastAsia="Times New Roman" w:hAnsi="Times New Roman" w:cs="Times New Roman"/>
                <w:color w:val="000000"/>
                <w:lang w:eastAsia="bg-BG" w:bidi="bg-BG"/>
              </w:rPr>
            </w:pPr>
            <w:r w:rsidRPr="008072B9">
              <w:rPr>
                <w:rFonts w:ascii="Times New Roman" w:eastAsia="Times New Roman" w:hAnsi="Times New Roman" w:cs="Times New Roman"/>
                <w:color w:val="000000"/>
                <w:lang w:eastAsia="bg-BG" w:bidi="bg-BG"/>
              </w:rPr>
              <w:t xml:space="preserve">При избора на този вариант </w:t>
            </w:r>
            <w:r w:rsidR="00AA0EBF" w:rsidRPr="008072B9">
              <w:rPr>
                <w:rFonts w:ascii="Times New Roman" w:eastAsia="Times New Roman" w:hAnsi="Times New Roman" w:cs="Times New Roman"/>
                <w:color w:val="000000"/>
                <w:lang w:eastAsia="bg-BG" w:bidi="bg-BG"/>
              </w:rPr>
              <w:t xml:space="preserve">идентифицираният проблем би се разрешил в пълна степен, съответно заложените цели биха били постигнати изцяло. </w:t>
            </w:r>
          </w:p>
          <w:p w14:paraId="046C76E5" w14:textId="49FB8EFA" w:rsidR="00AA0EBF" w:rsidRPr="008072B9" w:rsidRDefault="00AA0EBF" w:rsidP="00487A72">
            <w:pPr>
              <w:jc w:val="both"/>
              <w:rPr>
                <w:rFonts w:ascii="Times New Roman" w:eastAsia="Times New Roman" w:hAnsi="Times New Roman" w:cs="Times New Roman"/>
                <w:color w:val="000000"/>
                <w:lang w:eastAsia="bg-BG" w:bidi="bg-BG"/>
              </w:rPr>
            </w:pPr>
            <w:r w:rsidRPr="008072B9">
              <w:rPr>
                <w:rFonts w:ascii="Times New Roman" w:eastAsia="Times New Roman" w:hAnsi="Times New Roman" w:cs="Times New Roman"/>
                <w:color w:val="000000"/>
                <w:lang w:eastAsia="bg-BG" w:bidi="bg-BG"/>
              </w:rPr>
              <w:t>Вариантът предвижда приемането на изцяло нов нормативен акт на ниво закон и съответните подзаконови актове въз основа на него. Следва да бъдат изцяло отменени отделни текстове в ЗАП</w:t>
            </w:r>
            <w:r w:rsidR="008D7A3A">
              <w:rPr>
                <w:rFonts w:ascii="Times New Roman" w:eastAsia="Times New Roman" w:hAnsi="Times New Roman" w:cs="Times New Roman"/>
                <w:color w:val="000000"/>
                <w:lang w:eastAsia="bg-BG" w:bidi="bg-BG"/>
              </w:rPr>
              <w:t>,</w:t>
            </w:r>
            <w:r w:rsidRPr="008072B9">
              <w:rPr>
                <w:rFonts w:ascii="Times New Roman" w:eastAsia="Times New Roman" w:hAnsi="Times New Roman" w:cs="Times New Roman"/>
                <w:color w:val="000000"/>
                <w:lang w:eastAsia="bg-BG" w:bidi="bg-BG"/>
              </w:rPr>
              <w:t xml:space="preserve">  ЗЖТ</w:t>
            </w:r>
            <w:r w:rsidR="008D7A3A">
              <w:rPr>
                <w:rFonts w:ascii="Times New Roman" w:eastAsia="Times New Roman" w:hAnsi="Times New Roman" w:cs="Times New Roman"/>
                <w:color w:val="000000"/>
                <w:lang w:eastAsia="bg-BG" w:bidi="bg-BG"/>
              </w:rPr>
              <w:t xml:space="preserve"> и КТК</w:t>
            </w:r>
            <w:r w:rsidRPr="008072B9">
              <w:rPr>
                <w:rFonts w:ascii="Times New Roman" w:eastAsia="Times New Roman" w:hAnsi="Times New Roman" w:cs="Times New Roman"/>
                <w:color w:val="000000"/>
                <w:lang w:eastAsia="bg-BG" w:bidi="bg-BG"/>
              </w:rPr>
              <w:t xml:space="preserve">, конкретно касаещи предоставянето на услуги по обществен превоз на пътници, </w:t>
            </w:r>
            <w:r w:rsidR="00DF75EE" w:rsidRPr="008072B9">
              <w:rPr>
                <w:rFonts w:ascii="Times New Roman" w:eastAsia="Times New Roman" w:hAnsi="Times New Roman" w:cs="Times New Roman"/>
                <w:color w:val="000000"/>
                <w:lang w:eastAsia="bg-BG" w:bidi="bg-BG"/>
              </w:rPr>
              <w:t xml:space="preserve">респективно относимите им административнонаказателни разпоредби, </w:t>
            </w:r>
            <w:r w:rsidRPr="008072B9">
              <w:rPr>
                <w:rFonts w:ascii="Times New Roman" w:eastAsia="Times New Roman" w:hAnsi="Times New Roman" w:cs="Times New Roman"/>
                <w:color w:val="000000"/>
                <w:lang w:eastAsia="bg-BG" w:bidi="bg-BG"/>
              </w:rPr>
              <w:t>като същите ще намерят нова уредба в новия закон. Двата закона следва да запазят своето действие, доколкото те уреждат редица други обществени отношения, извън тези по пътническия превоз, вкл. и по отношение на уредбата на съответните лицензионните режими, предвидени в тях.</w:t>
            </w:r>
          </w:p>
          <w:p w14:paraId="5019DB19" w14:textId="77777777" w:rsidR="00AA0EBF" w:rsidRPr="008072B9" w:rsidRDefault="00AA0EBF" w:rsidP="00487A72">
            <w:pPr>
              <w:jc w:val="both"/>
              <w:rPr>
                <w:rFonts w:ascii="Times New Roman" w:eastAsia="Times New Roman" w:hAnsi="Times New Roman" w:cs="Times New Roman"/>
              </w:rPr>
            </w:pPr>
            <w:r w:rsidRPr="008072B9">
              <w:rPr>
                <w:rFonts w:ascii="Times New Roman" w:eastAsia="Times New Roman" w:hAnsi="Times New Roman" w:cs="Times New Roman"/>
                <w:color w:val="000000"/>
                <w:lang w:eastAsia="bg-BG" w:bidi="bg-BG"/>
              </w:rPr>
              <w:t xml:space="preserve">Изцяло следва да бъдат отменени </w:t>
            </w:r>
            <w:r w:rsidRPr="008072B9">
              <w:rPr>
                <w:rFonts w:ascii="Times New Roman" w:eastAsia="Times New Roman" w:hAnsi="Times New Roman" w:cs="Times New Roman"/>
              </w:rPr>
              <w:t>Наредба № 2 от 15.03.2002 г.</w:t>
            </w:r>
            <w:r w:rsidR="0035762F" w:rsidRPr="008072B9">
              <w:rPr>
                <w:rFonts w:ascii="Times New Roman" w:eastAsia="Times New Roman" w:hAnsi="Times New Roman" w:cs="Times New Roman"/>
              </w:rPr>
              <w:t>,</w:t>
            </w:r>
            <w:r w:rsidRPr="008072B9">
              <w:rPr>
                <w:rFonts w:ascii="Times New Roman" w:eastAsia="Times New Roman" w:hAnsi="Times New Roman" w:cs="Times New Roman"/>
              </w:rPr>
              <w:t xml:space="preserve"> Наредбата за железопътния транспорт – двата </w:t>
            </w:r>
            <w:r w:rsidRPr="008072B9">
              <w:rPr>
                <w:rFonts w:ascii="Times New Roman" w:eastAsia="Times New Roman" w:hAnsi="Times New Roman" w:cs="Times New Roman"/>
              </w:rPr>
              <w:t>основни подзаконови нормативни акта, които в момента регулират основните въпроси от разглежданата материя</w:t>
            </w:r>
            <w:r w:rsidR="0035762F" w:rsidRPr="008072B9">
              <w:rPr>
                <w:rFonts w:ascii="Times New Roman" w:eastAsia="Times New Roman" w:hAnsi="Times New Roman" w:cs="Times New Roman"/>
              </w:rPr>
              <w:t xml:space="preserve"> и Наредба № 43 от 11.09.2001 г.</w:t>
            </w:r>
          </w:p>
          <w:p w14:paraId="0AF738DC" w14:textId="77777777" w:rsidR="00AA0EBF" w:rsidRPr="008072B9" w:rsidRDefault="00AA0EBF" w:rsidP="00487A72">
            <w:pPr>
              <w:jc w:val="both"/>
              <w:rPr>
                <w:rFonts w:ascii="Times New Roman" w:eastAsia="Times New Roman" w:hAnsi="Times New Roman" w:cs="Times New Roman"/>
              </w:rPr>
            </w:pPr>
            <w:r w:rsidRPr="008072B9">
              <w:rPr>
                <w:rFonts w:ascii="Times New Roman" w:eastAsia="Times New Roman" w:hAnsi="Times New Roman" w:cs="Times New Roman"/>
              </w:rPr>
              <w:t>Сега действащата Наредба за компенсациите и субсидиите (в областта на автомобилния транспорт) може да бъде отменена и заменена с предвидената в НПВУ Наредба за реда и условията за компенсиране на превозвачите при извършване на социална транспортна услуга или да бъде адаптирана към новата нормативна регулация.</w:t>
            </w:r>
          </w:p>
          <w:p w14:paraId="494CFD2E" w14:textId="77777777" w:rsidR="00AA0EBF" w:rsidRPr="008072B9" w:rsidRDefault="00AA0EBF" w:rsidP="00487A72">
            <w:pPr>
              <w:jc w:val="both"/>
              <w:rPr>
                <w:rFonts w:ascii="Times New Roman" w:eastAsia="Times New Roman" w:hAnsi="Times New Roman" w:cs="Times New Roman"/>
                <w:color w:val="000000"/>
                <w:lang w:eastAsia="bg-BG" w:bidi="bg-BG"/>
              </w:rPr>
            </w:pPr>
            <w:r w:rsidRPr="008072B9">
              <w:rPr>
                <w:rFonts w:ascii="Times New Roman" w:eastAsia="Times New Roman" w:hAnsi="Times New Roman" w:cs="Times New Roman"/>
              </w:rPr>
              <w:t xml:space="preserve">Наредба № 33 от 03.11.1999 г. </w:t>
            </w:r>
            <w:r w:rsidR="0035762F" w:rsidRPr="008072B9">
              <w:rPr>
                <w:rFonts w:ascii="Times New Roman" w:eastAsia="Times New Roman" w:hAnsi="Times New Roman" w:cs="Times New Roman"/>
              </w:rPr>
              <w:t>и Наредба № 41 от 27.06.2001 г</w:t>
            </w:r>
            <w:r w:rsidR="0035762F" w:rsidRPr="008072B9">
              <w:rPr>
                <w:rFonts w:ascii="Times New Roman" w:eastAsia="Times New Roman" w:hAnsi="Times New Roman" w:cs="Times New Roman"/>
                <w:i/>
                <w:iCs/>
                <w:sz w:val="24"/>
                <w:szCs w:val="24"/>
              </w:rPr>
              <w:t>.</w:t>
            </w:r>
            <w:r w:rsidR="0035762F" w:rsidRPr="008072B9">
              <w:rPr>
                <w:rFonts w:ascii="Times New Roman" w:eastAsia="Times New Roman" w:hAnsi="Times New Roman" w:cs="Times New Roman"/>
              </w:rPr>
              <w:t xml:space="preserve"> </w:t>
            </w:r>
            <w:r w:rsidRPr="008072B9">
              <w:rPr>
                <w:rFonts w:ascii="Times New Roman" w:eastAsia="Times New Roman" w:hAnsi="Times New Roman" w:cs="Times New Roman"/>
              </w:rPr>
              <w:t>следва да бъд</w:t>
            </w:r>
            <w:r w:rsidR="0035762F" w:rsidRPr="008072B9">
              <w:rPr>
                <w:rFonts w:ascii="Times New Roman" w:eastAsia="Times New Roman" w:hAnsi="Times New Roman" w:cs="Times New Roman"/>
              </w:rPr>
              <w:t>ат</w:t>
            </w:r>
            <w:r w:rsidRPr="008072B9">
              <w:rPr>
                <w:rFonts w:ascii="Times New Roman" w:eastAsia="Times New Roman" w:hAnsi="Times New Roman" w:cs="Times New Roman"/>
              </w:rPr>
              <w:t xml:space="preserve"> отменен</w:t>
            </w:r>
            <w:r w:rsidR="0035762F" w:rsidRPr="008072B9">
              <w:rPr>
                <w:rFonts w:ascii="Times New Roman" w:eastAsia="Times New Roman" w:hAnsi="Times New Roman" w:cs="Times New Roman"/>
              </w:rPr>
              <w:t>и</w:t>
            </w:r>
            <w:r w:rsidRPr="008072B9">
              <w:rPr>
                <w:rFonts w:ascii="Times New Roman" w:eastAsia="Times New Roman" w:hAnsi="Times New Roman" w:cs="Times New Roman"/>
              </w:rPr>
              <w:t xml:space="preserve"> в частта и</w:t>
            </w:r>
            <w:r w:rsidR="0035762F" w:rsidRPr="008072B9">
              <w:rPr>
                <w:rFonts w:ascii="Times New Roman" w:eastAsia="Times New Roman" w:hAnsi="Times New Roman" w:cs="Times New Roman"/>
              </w:rPr>
              <w:t>м</w:t>
            </w:r>
            <w:r w:rsidRPr="008072B9">
              <w:rPr>
                <w:rFonts w:ascii="Times New Roman" w:eastAsia="Times New Roman" w:hAnsi="Times New Roman" w:cs="Times New Roman"/>
              </w:rPr>
              <w:t xml:space="preserve"> относно превоза на пътници</w:t>
            </w:r>
            <w:r w:rsidR="0035762F" w:rsidRPr="008072B9">
              <w:rPr>
                <w:rFonts w:ascii="Times New Roman" w:eastAsia="Times New Roman" w:hAnsi="Times New Roman" w:cs="Times New Roman"/>
              </w:rPr>
              <w:t>.</w:t>
            </w:r>
          </w:p>
          <w:p w14:paraId="29999C76" w14:textId="77777777" w:rsidR="001C42F0" w:rsidRPr="008072B9" w:rsidRDefault="001C42F0" w:rsidP="00487A72">
            <w:pPr>
              <w:jc w:val="both"/>
              <w:rPr>
                <w:rFonts w:ascii="Times New Roman" w:eastAsia="Times New Roman" w:hAnsi="Times New Roman" w:cs="Times New Roman"/>
                <w:b/>
                <w:bCs/>
                <w:i/>
                <w:iCs/>
                <w:color w:val="000000"/>
                <w:lang w:eastAsia="bg-BG" w:bidi="bg-BG"/>
              </w:rPr>
            </w:pPr>
            <w:r w:rsidRPr="008072B9">
              <w:rPr>
                <w:rFonts w:ascii="Times New Roman" w:eastAsia="Times New Roman" w:hAnsi="Times New Roman" w:cs="Times New Roman"/>
                <w:b/>
                <w:bCs/>
                <w:i/>
                <w:iCs/>
                <w:color w:val="000000"/>
                <w:lang w:eastAsia="bg-BG" w:bidi="bg-BG"/>
              </w:rPr>
              <w:t>Рискове:</w:t>
            </w:r>
          </w:p>
          <w:p w14:paraId="0514310A" w14:textId="77777777" w:rsidR="0035762F" w:rsidRPr="008072B9" w:rsidRDefault="0035762F" w:rsidP="00487A72">
            <w:pPr>
              <w:jc w:val="both"/>
              <w:rPr>
                <w:rFonts w:ascii="Times New Roman" w:hAnsi="Times New Roman" w:cs="Times New Roman"/>
              </w:rPr>
            </w:pPr>
            <w:r w:rsidRPr="008072B9">
              <w:rPr>
                <w:rFonts w:ascii="Times New Roman" w:hAnsi="Times New Roman" w:cs="Times New Roman"/>
              </w:rPr>
              <w:t xml:space="preserve">Единственият риск, който се идентифицира при този вариант е относно качеството на новата нормативна уредба. Простото механично пренасяне на сега съществуващите норми от един нормативен акт в друг, както и запазването на някои от сега действащите механизми и принципи, въз основа на които се регулират обществените отношения в областта на пътнически превоз, не би допринесъл за провеждане на заложената в НПВУ реформа, независимо, че същата </w:t>
            </w:r>
            <w:r w:rsidRPr="008072B9">
              <w:rPr>
                <w:rFonts w:ascii="Times New Roman" w:hAnsi="Times New Roman" w:cs="Times New Roman"/>
              </w:rPr>
              <w:lastRenderedPageBreak/>
              <w:t>формално ще бъде изпълнена чрез приемането на новия закон и съответната подзаконова рамка към него.</w:t>
            </w:r>
          </w:p>
        </w:tc>
      </w:tr>
      <w:bookmarkEnd w:id="51"/>
      <w:tr w:rsidR="001C42F0" w:rsidRPr="008072B9" w14:paraId="5561B905" w14:textId="77777777" w:rsidTr="0035762F">
        <w:tc>
          <w:tcPr>
            <w:tcW w:w="2836" w:type="dxa"/>
            <w:shd w:val="clear" w:color="auto" w:fill="DBDBDB" w:themeFill="accent3" w:themeFillTint="66"/>
          </w:tcPr>
          <w:p w14:paraId="7E2C4B57" w14:textId="77777777" w:rsidR="001C42F0" w:rsidRPr="008072B9" w:rsidRDefault="001C42F0" w:rsidP="00487A72">
            <w:pPr>
              <w:jc w:val="both"/>
              <w:rPr>
                <w:rFonts w:ascii="Times New Roman" w:hAnsi="Times New Roman" w:cs="Times New Roman"/>
                <w:b/>
                <w:i/>
                <w:sz w:val="24"/>
                <w:szCs w:val="24"/>
              </w:rPr>
            </w:pPr>
            <w:r w:rsidRPr="008072B9">
              <w:rPr>
                <w:rFonts w:ascii="Times New Roman" w:hAnsi="Times New Roman" w:cs="Times New Roman"/>
                <w:b/>
                <w:i/>
                <w:sz w:val="24"/>
                <w:szCs w:val="24"/>
              </w:rPr>
              <w:lastRenderedPageBreak/>
              <w:t>Проблем 2:</w:t>
            </w:r>
          </w:p>
          <w:p w14:paraId="04535134" w14:textId="77777777" w:rsidR="00D63BA7" w:rsidRPr="008072B9" w:rsidRDefault="00D63BA7" w:rsidP="00487A72">
            <w:pPr>
              <w:jc w:val="both"/>
              <w:rPr>
                <w:rFonts w:ascii="Times New Roman" w:hAnsi="Times New Roman" w:cs="Times New Roman"/>
                <w:i/>
                <w:iCs/>
              </w:rPr>
            </w:pPr>
            <w:r w:rsidRPr="008072B9">
              <w:rPr>
                <w:rFonts w:ascii="Times New Roman" w:hAnsi="Times New Roman" w:cs="Times New Roman"/>
                <w:i/>
                <w:iCs/>
              </w:rPr>
              <w:t>На нормативно ниво няма заложени изисквания за транспортно планиране и за единна транспортна схема, която да осигурява координация между железопътните и автобусните разписания и посредством която да се осигури необходимия брой транспортни връзки за пълно усвояване на наличната потребност от пътувания</w:t>
            </w:r>
          </w:p>
          <w:p w14:paraId="0B5EF077" w14:textId="77777777" w:rsidR="00CB3EA5" w:rsidRPr="008072B9" w:rsidRDefault="00CB3EA5" w:rsidP="00487A72">
            <w:pPr>
              <w:jc w:val="both"/>
              <w:rPr>
                <w:rFonts w:ascii="Times New Roman" w:hAnsi="Times New Roman" w:cs="Times New Roman"/>
                <w:b/>
                <w:i/>
                <w:sz w:val="24"/>
                <w:szCs w:val="24"/>
              </w:rPr>
            </w:pPr>
          </w:p>
        </w:tc>
        <w:tc>
          <w:tcPr>
            <w:tcW w:w="4253" w:type="dxa"/>
            <w:shd w:val="clear" w:color="auto" w:fill="DEEAF6" w:themeFill="accent1" w:themeFillTint="33"/>
          </w:tcPr>
          <w:p w14:paraId="543BBE06" w14:textId="77777777" w:rsidR="001C42F0" w:rsidRPr="008072B9" w:rsidRDefault="001C42F0" w:rsidP="00487A72">
            <w:pPr>
              <w:jc w:val="both"/>
              <w:rPr>
                <w:rFonts w:ascii="Times New Roman" w:eastAsia="Times New Roman" w:hAnsi="Times New Roman" w:cs="Times New Roman"/>
                <w:color w:val="000000"/>
                <w:sz w:val="24"/>
                <w:szCs w:val="24"/>
                <w:lang w:eastAsia="bg-BG" w:bidi="bg-BG"/>
              </w:rPr>
            </w:pPr>
            <w:r w:rsidRPr="008072B9">
              <w:rPr>
                <w:rFonts w:ascii="Times New Roman" w:hAnsi="Times New Roman" w:cs="Times New Roman"/>
                <w:b/>
                <w:i/>
                <w:sz w:val="24"/>
                <w:szCs w:val="24"/>
              </w:rPr>
              <w:t>Описание:</w:t>
            </w:r>
            <w:r w:rsidRPr="008072B9">
              <w:rPr>
                <w:rFonts w:ascii="Times New Roman" w:eastAsia="Times New Roman" w:hAnsi="Times New Roman" w:cs="Times New Roman"/>
                <w:color w:val="000000"/>
                <w:sz w:val="24"/>
                <w:szCs w:val="24"/>
                <w:lang w:eastAsia="bg-BG" w:bidi="bg-BG"/>
              </w:rPr>
              <w:t xml:space="preserve"> </w:t>
            </w:r>
          </w:p>
          <w:p w14:paraId="12F5E03F" w14:textId="52A8F8DE" w:rsidR="00CF5E21" w:rsidRPr="008072B9" w:rsidRDefault="00CB3EA5" w:rsidP="00487A72">
            <w:pPr>
              <w:jc w:val="both"/>
              <w:rPr>
                <w:rFonts w:ascii="Times New Roman" w:hAnsi="Times New Roman" w:cs="Times New Roman"/>
                <w:bCs/>
                <w:iCs/>
              </w:rPr>
            </w:pPr>
            <w:r w:rsidRPr="008072B9">
              <w:rPr>
                <w:rFonts w:ascii="Times New Roman" w:hAnsi="Times New Roman" w:cs="Times New Roman"/>
                <w:bCs/>
                <w:iCs/>
              </w:rPr>
              <w:t>При избор на този вариант идентифицираният проблем не би могъл да бъде разрешен, доколкото същият се изразява именно в дефицит (липса) в нормативна</w:t>
            </w:r>
            <w:r w:rsidR="00A66760" w:rsidRPr="008072B9">
              <w:rPr>
                <w:rFonts w:ascii="Times New Roman" w:hAnsi="Times New Roman" w:cs="Times New Roman"/>
                <w:bCs/>
                <w:iCs/>
              </w:rPr>
              <w:t>та</w:t>
            </w:r>
            <w:r w:rsidRPr="008072B9">
              <w:rPr>
                <w:rFonts w:ascii="Times New Roman" w:hAnsi="Times New Roman" w:cs="Times New Roman"/>
                <w:bCs/>
                <w:iCs/>
              </w:rPr>
              <w:t xml:space="preserve"> уредба на определени правила, в частност насочени към транспортното планиране и създаването и поддържането на единна транспортна схема, обхващаща двата основни вида сухопътен транспорт – железопътния и автомобилния</w:t>
            </w:r>
            <w:r w:rsidR="00E26285">
              <w:rPr>
                <w:rFonts w:ascii="Times New Roman" w:hAnsi="Times New Roman" w:cs="Times New Roman"/>
                <w:bCs/>
                <w:iCs/>
              </w:rPr>
              <w:t>, както и останалите видове транспорт.</w:t>
            </w:r>
          </w:p>
          <w:p w14:paraId="7DA89239" w14:textId="77777777" w:rsidR="00CE05CE" w:rsidRPr="008072B9" w:rsidRDefault="00CB3EA5" w:rsidP="00487A72">
            <w:pPr>
              <w:jc w:val="both"/>
              <w:rPr>
                <w:rFonts w:ascii="Times New Roman" w:hAnsi="Times New Roman" w:cs="Times New Roman"/>
                <w:bCs/>
                <w:iCs/>
              </w:rPr>
            </w:pPr>
            <w:r w:rsidRPr="008072B9">
              <w:rPr>
                <w:rFonts w:ascii="Times New Roman" w:hAnsi="Times New Roman" w:cs="Times New Roman"/>
                <w:bCs/>
                <w:iCs/>
              </w:rPr>
              <w:t>Със запазването на сега действащото законодателство не би могла да се постигне поставената цел за осигуряване на възможност за предоставяне на интегрирани транспортни услуги. Чрез промяна в организацията на дейностите по правоприлагане би могло да се постигне частично подобряване на координацията между двата основни вида сухопътен транспорт, но не и тяхната интеграция</w:t>
            </w:r>
            <w:r w:rsidR="003E4D6C" w:rsidRPr="008072B9">
              <w:rPr>
                <w:rFonts w:ascii="Times New Roman" w:hAnsi="Times New Roman" w:cs="Times New Roman"/>
                <w:bCs/>
                <w:iCs/>
              </w:rPr>
              <w:t xml:space="preserve">. </w:t>
            </w:r>
          </w:p>
          <w:p w14:paraId="46FE7D88" w14:textId="77777777" w:rsidR="00CE05CE" w:rsidRPr="008072B9" w:rsidRDefault="003E4D6C" w:rsidP="00487A72">
            <w:pPr>
              <w:jc w:val="both"/>
              <w:rPr>
                <w:rFonts w:ascii="Times New Roman" w:hAnsi="Times New Roman" w:cs="Times New Roman"/>
                <w:bCs/>
                <w:iCs/>
              </w:rPr>
            </w:pPr>
            <w:r w:rsidRPr="008072B9">
              <w:rPr>
                <w:rFonts w:ascii="Times New Roman" w:hAnsi="Times New Roman" w:cs="Times New Roman"/>
                <w:bCs/>
                <w:iCs/>
              </w:rPr>
              <w:lastRenderedPageBreak/>
              <w:t>В</w:t>
            </w:r>
            <w:r w:rsidR="00CB3EA5" w:rsidRPr="008072B9">
              <w:rPr>
                <w:rFonts w:ascii="Times New Roman" w:hAnsi="Times New Roman" w:cs="Times New Roman"/>
                <w:bCs/>
                <w:iCs/>
              </w:rPr>
              <w:t>ъвеждането на нови технологични възможности</w:t>
            </w:r>
            <w:r w:rsidRPr="008072B9">
              <w:rPr>
                <w:rFonts w:ascii="Times New Roman" w:hAnsi="Times New Roman" w:cs="Times New Roman"/>
                <w:bCs/>
                <w:iCs/>
              </w:rPr>
              <w:t xml:space="preserve"> би могло да допринесе за с</w:t>
            </w:r>
            <w:r w:rsidR="00CB3EA5" w:rsidRPr="008072B9">
              <w:rPr>
                <w:rFonts w:ascii="Times New Roman" w:hAnsi="Times New Roman" w:cs="Times New Roman"/>
                <w:bCs/>
                <w:iCs/>
              </w:rPr>
              <w:t xml:space="preserve">ъздаване на механизъм за събиране и анализ на данни за целите на транспортното планиране, </w:t>
            </w:r>
            <w:r w:rsidRPr="008072B9">
              <w:rPr>
                <w:rFonts w:ascii="Times New Roman" w:hAnsi="Times New Roman" w:cs="Times New Roman"/>
                <w:bCs/>
                <w:iCs/>
              </w:rPr>
              <w:t xml:space="preserve">но поради липсата на нормативно задължение за съответните органи да извършват такова планиране, заложената цел в тази насока не би могла да бъде постигната. </w:t>
            </w:r>
          </w:p>
          <w:p w14:paraId="2C22A8BE" w14:textId="77777777" w:rsidR="00D63BA7" w:rsidRPr="008072B9" w:rsidRDefault="003E4D6C" w:rsidP="00487A72">
            <w:pPr>
              <w:jc w:val="both"/>
              <w:rPr>
                <w:rFonts w:ascii="Times New Roman" w:hAnsi="Times New Roman" w:cs="Times New Roman"/>
                <w:bCs/>
                <w:iCs/>
              </w:rPr>
            </w:pPr>
            <w:r w:rsidRPr="008072B9">
              <w:rPr>
                <w:rFonts w:ascii="Times New Roman" w:hAnsi="Times New Roman" w:cs="Times New Roman"/>
                <w:bCs/>
                <w:iCs/>
              </w:rPr>
              <w:t>При избор на този вариант не би могла да се преодолее и идентифицираната правна неяснота относно възможността за предоставяне на транспортни пътнически услуги изцяло на пазарен принцип, т.е. вариантът на бездействие не би могъл да доведе до п</w:t>
            </w:r>
            <w:r w:rsidR="00CB3EA5" w:rsidRPr="008072B9">
              <w:rPr>
                <w:rFonts w:ascii="Times New Roman" w:hAnsi="Times New Roman" w:cs="Times New Roman"/>
                <w:bCs/>
                <w:iCs/>
              </w:rPr>
              <w:t xml:space="preserve">овишаване на </w:t>
            </w:r>
            <w:r w:rsidRPr="008072B9">
              <w:rPr>
                <w:rFonts w:ascii="Times New Roman" w:hAnsi="Times New Roman" w:cs="Times New Roman"/>
                <w:bCs/>
                <w:iCs/>
              </w:rPr>
              <w:t>е</w:t>
            </w:r>
            <w:r w:rsidR="00CB3EA5" w:rsidRPr="008072B9">
              <w:rPr>
                <w:rFonts w:ascii="Times New Roman" w:hAnsi="Times New Roman" w:cs="Times New Roman"/>
                <w:bCs/>
                <w:iCs/>
              </w:rPr>
              <w:t>фективността и конкурентоспособността на транспортния сектор.</w:t>
            </w:r>
          </w:p>
          <w:p w14:paraId="48B04ECC" w14:textId="77777777" w:rsidR="00A66760" w:rsidRPr="008072B9" w:rsidRDefault="00A66760" w:rsidP="00487A72">
            <w:pPr>
              <w:jc w:val="both"/>
              <w:rPr>
                <w:rFonts w:ascii="Times New Roman" w:hAnsi="Times New Roman" w:cs="Times New Roman"/>
                <w:bCs/>
                <w:iCs/>
              </w:rPr>
            </w:pPr>
            <w:r w:rsidRPr="008072B9">
              <w:rPr>
                <w:rFonts w:ascii="Times New Roman" w:hAnsi="Times New Roman" w:cs="Times New Roman"/>
                <w:bCs/>
                <w:iCs/>
              </w:rPr>
              <w:t xml:space="preserve">Не са налице подети инициативи в областта, попадаща в обхвата на намесата, нито действия, които вече са били приети или предложени в други сектори и отрасли, които биха могли да доведат до преодоляване на идентифицирания проблем без изрична нормативна намеса. </w:t>
            </w:r>
          </w:p>
          <w:p w14:paraId="2ECBD6C8" w14:textId="77777777" w:rsidR="001C42F0" w:rsidRPr="008072B9" w:rsidRDefault="001C42F0" w:rsidP="00487A72">
            <w:pPr>
              <w:jc w:val="both"/>
              <w:rPr>
                <w:rFonts w:ascii="Times New Roman" w:hAnsi="Times New Roman" w:cs="Times New Roman"/>
                <w:sz w:val="24"/>
                <w:szCs w:val="24"/>
                <w:lang w:bidi="bg-BG"/>
              </w:rPr>
            </w:pPr>
            <w:r w:rsidRPr="008072B9">
              <w:rPr>
                <w:rFonts w:ascii="Times New Roman" w:hAnsi="Times New Roman" w:cs="Times New Roman"/>
                <w:b/>
                <w:i/>
                <w:sz w:val="24"/>
                <w:szCs w:val="24"/>
              </w:rPr>
              <w:t>Рискове:</w:t>
            </w:r>
            <w:r w:rsidRPr="008072B9">
              <w:rPr>
                <w:rFonts w:ascii="Times New Roman" w:hAnsi="Times New Roman" w:cs="Times New Roman"/>
                <w:sz w:val="24"/>
                <w:szCs w:val="24"/>
                <w:lang w:bidi="bg-BG"/>
              </w:rPr>
              <w:t xml:space="preserve"> </w:t>
            </w:r>
          </w:p>
          <w:p w14:paraId="5CFB74FF" w14:textId="77777777" w:rsidR="00CE05CE" w:rsidRPr="008072B9" w:rsidRDefault="003E4D6C" w:rsidP="00487A72">
            <w:pPr>
              <w:jc w:val="both"/>
              <w:rPr>
                <w:rFonts w:ascii="Times New Roman" w:hAnsi="Times New Roman" w:cs="Times New Roman"/>
              </w:rPr>
            </w:pPr>
            <w:r w:rsidRPr="008072B9">
              <w:rPr>
                <w:rFonts w:ascii="Times New Roman" w:hAnsi="Times New Roman" w:cs="Times New Roman"/>
              </w:rPr>
              <w:t>Основният риск при избора на този вариант се изразява в това, че няма да може да бъде реализирана заложената в НПВУ реформа С8.R4: „</w:t>
            </w:r>
            <w:r w:rsidRPr="008072B9">
              <w:rPr>
                <w:rFonts w:ascii="Times New Roman" w:hAnsi="Times New Roman" w:cs="Times New Roman"/>
                <w:i/>
                <w:iCs/>
              </w:rPr>
              <w:t>Осигуряване на ефективен достъп до интегриран обществен транспорт</w:t>
            </w:r>
            <w:r w:rsidRPr="008072B9">
              <w:rPr>
                <w:rFonts w:ascii="Times New Roman" w:hAnsi="Times New Roman" w:cs="Times New Roman"/>
              </w:rPr>
              <w:t xml:space="preserve">“. </w:t>
            </w:r>
            <w:r w:rsidR="00CE05CE" w:rsidRPr="008072B9">
              <w:rPr>
                <w:rFonts w:ascii="Times New Roman" w:hAnsi="Times New Roman" w:cs="Times New Roman"/>
              </w:rPr>
              <w:t xml:space="preserve">Смисълът на тази реформа е насочен именно към </w:t>
            </w:r>
            <w:r w:rsidR="00CE05CE" w:rsidRPr="008072B9">
              <w:rPr>
                <w:rFonts w:ascii="Times New Roman" w:hAnsi="Times New Roman" w:cs="Times New Roman"/>
              </w:rPr>
              <w:lastRenderedPageBreak/>
              <w:t>постигането на интеграция между отделните видове транспорт, за каквато интеграция в сега действащото законодателство не съществуват предпоставки.</w:t>
            </w:r>
            <w:r w:rsidRPr="008072B9">
              <w:rPr>
                <w:rFonts w:ascii="Times New Roman" w:hAnsi="Times New Roman" w:cs="Times New Roman"/>
              </w:rPr>
              <w:t xml:space="preserve"> </w:t>
            </w:r>
          </w:p>
          <w:p w14:paraId="35C43946" w14:textId="77777777" w:rsidR="003E4D6C" w:rsidRPr="008072B9" w:rsidRDefault="003E4D6C" w:rsidP="00487A72">
            <w:pPr>
              <w:jc w:val="both"/>
              <w:rPr>
                <w:rFonts w:ascii="Times New Roman" w:hAnsi="Times New Roman" w:cs="Times New Roman"/>
              </w:rPr>
            </w:pPr>
            <w:r w:rsidRPr="008072B9">
              <w:rPr>
                <w:rFonts w:ascii="Times New Roman" w:hAnsi="Times New Roman" w:cs="Times New Roman"/>
              </w:rPr>
              <w:t xml:space="preserve">Новата нормативна уредба за обществения транспорт е включена като условие за 5то плащане по НПВУ (код RRP176), съгласно данните, публикувани в Информационната система за управление и наблюдение на средствата от ЕС (ИСУН) и неизпълнението на това условие би </w:t>
            </w:r>
            <w:r w:rsidR="00B2347E" w:rsidRPr="008072B9">
              <w:rPr>
                <w:rFonts w:ascii="Times New Roman" w:hAnsi="Times New Roman" w:cs="Times New Roman"/>
              </w:rPr>
              <w:t>компрометирало</w:t>
            </w:r>
            <w:r w:rsidRPr="008072B9">
              <w:rPr>
                <w:rFonts w:ascii="Times New Roman" w:hAnsi="Times New Roman" w:cs="Times New Roman"/>
              </w:rPr>
              <w:t xml:space="preserve"> получаването на договорените средства.</w:t>
            </w:r>
          </w:p>
          <w:p w14:paraId="43D5F5B7" w14:textId="77777777" w:rsidR="00487A72" w:rsidRDefault="00CE05CE" w:rsidP="00CA28C8">
            <w:pPr>
              <w:jc w:val="both"/>
              <w:rPr>
                <w:rFonts w:ascii="Times New Roman" w:hAnsi="Times New Roman" w:cs="Times New Roman"/>
              </w:rPr>
            </w:pPr>
            <w:r w:rsidRPr="008072B9">
              <w:rPr>
                <w:rFonts w:ascii="Times New Roman" w:hAnsi="Times New Roman" w:cs="Times New Roman"/>
              </w:rPr>
              <w:t xml:space="preserve">Изборът на варианта би поставил под риск и отварянето на транспортния пазар за открита конкуренция между превозвачите </w:t>
            </w:r>
            <w:r w:rsidR="00CF5E21" w:rsidRPr="008072B9">
              <w:rPr>
                <w:rFonts w:ascii="Times New Roman" w:hAnsi="Times New Roman" w:cs="Times New Roman"/>
              </w:rPr>
              <w:t xml:space="preserve">(в частност в областта на автомобилния превоз) </w:t>
            </w:r>
            <w:r w:rsidRPr="008072B9">
              <w:rPr>
                <w:rFonts w:ascii="Times New Roman" w:hAnsi="Times New Roman" w:cs="Times New Roman"/>
              </w:rPr>
              <w:t>там, където услугите могат да се предоставят на изцяло пазарен принцип.</w:t>
            </w:r>
          </w:p>
          <w:p w14:paraId="02404BAB" w14:textId="77777777" w:rsidR="00CA28C8" w:rsidRPr="008072B9" w:rsidRDefault="00CA28C8" w:rsidP="00CA28C8">
            <w:pPr>
              <w:jc w:val="both"/>
              <w:rPr>
                <w:rFonts w:ascii="Times New Roman" w:hAnsi="Times New Roman" w:cs="Times New Roman"/>
                <w:sz w:val="24"/>
                <w:szCs w:val="24"/>
              </w:rPr>
            </w:pPr>
          </w:p>
        </w:tc>
        <w:tc>
          <w:tcPr>
            <w:tcW w:w="4253" w:type="dxa"/>
            <w:shd w:val="clear" w:color="auto" w:fill="BDD6EE" w:themeFill="accent1" w:themeFillTint="66"/>
          </w:tcPr>
          <w:p w14:paraId="77A39EF5" w14:textId="77777777" w:rsidR="001C42F0" w:rsidRPr="008072B9" w:rsidRDefault="001C42F0" w:rsidP="00487A72">
            <w:pPr>
              <w:jc w:val="both"/>
              <w:rPr>
                <w:rFonts w:ascii="Times New Roman" w:eastAsia="Times New Roman" w:hAnsi="Times New Roman" w:cs="Times New Roman"/>
                <w:color w:val="000000"/>
                <w:sz w:val="24"/>
                <w:szCs w:val="24"/>
                <w:lang w:eastAsia="bg-BG" w:bidi="bg-BG"/>
              </w:rPr>
            </w:pPr>
            <w:r w:rsidRPr="008072B9">
              <w:rPr>
                <w:rFonts w:ascii="Times New Roman" w:hAnsi="Times New Roman" w:cs="Times New Roman"/>
                <w:b/>
                <w:i/>
                <w:sz w:val="24"/>
                <w:szCs w:val="24"/>
              </w:rPr>
              <w:lastRenderedPageBreak/>
              <w:t>Описание:</w:t>
            </w:r>
            <w:r w:rsidRPr="008072B9">
              <w:rPr>
                <w:rFonts w:ascii="Times New Roman" w:eastAsia="Times New Roman" w:hAnsi="Times New Roman" w:cs="Times New Roman"/>
                <w:color w:val="000000"/>
                <w:sz w:val="24"/>
                <w:szCs w:val="24"/>
                <w:lang w:eastAsia="bg-BG" w:bidi="bg-BG"/>
              </w:rPr>
              <w:t xml:space="preserve"> </w:t>
            </w:r>
          </w:p>
          <w:p w14:paraId="5B1613EB" w14:textId="77777777" w:rsidR="003B70DD" w:rsidRPr="008072B9" w:rsidRDefault="00D16BDD" w:rsidP="00487A72">
            <w:pPr>
              <w:jc w:val="both"/>
              <w:rPr>
                <w:rFonts w:ascii="Times New Roman" w:eastAsia="Times New Roman" w:hAnsi="Times New Roman" w:cs="Times New Roman"/>
                <w:color w:val="000000"/>
                <w:lang w:eastAsia="bg-BG" w:bidi="bg-BG"/>
              </w:rPr>
            </w:pPr>
            <w:r w:rsidRPr="008072B9">
              <w:rPr>
                <w:rFonts w:ascii="Times New Roman" w:eastAsia="Times New Roman" w:hAnsi="Times New Roman" w:cs="Times New Roman"/>
                <w:color w:val="000000"/>
                <w:lang w:eastAsia="bg-BG" w:bidi="bg-BG"/>
              </w:rPr>
              <w:t>При избор на този вариант идентифицираният проблем би могъл да бъде разрешен</w:t>
            </w:r>
            <w:r w:rsidR="00AF66D9" w:rsidRPr="008072B9">
              <w:rPr>
                <w:rFonts w:ascii="Times New Roman" w:eastAsia="Times New Roman" w:hAnsi="Times New Roman" w:cs="Times New Roman"/>
                <w:color w:val="000000"/>
                <w:lang w:eastAsia="bg-BG" w:bidi="bg-BG"/>
              </w:rPr>
              <w:t>, съответно заложените цели – постигнати</w:t>
            </w:r>
            <w:r w:rsidRPr="008072B9">
              <w:rPr>
                <w:rFonts w:ascii="Times New Roman" w:eastAsia="Times New Roman" w:hAnsi="Times New Roman" w:cs="Times New Roman"/>
                <w:color w:val="000000"/>
                <w:lang w:eastAsia="bg-BG" w:bidi="bg-BG"/>
              </w:rPr>
              <w:t xml:space="preserve">. </w:t>
            </w:r>
          </w:p>
          <w:p w14:paraId="7906F2F6" w14:textId="77777777" w:rsidR="001C42F0" w:rsidRPr="008072B9" w:rsidRDefault="00782283" w:rsidP="00487A72">
            <w:pPr>
              <w:jc w:val="both"/>
              <w:rPr>
                <w:rFonts w:ascii="Times New Roman" w:eastAsia="Times New Roman" w:hAnsi="Times New Roman" w:cs="Times New Roman"/>
                <w:color w:val="000000"/>
                <w:lang w:eastAsia="bg-BG" w:bidi="bg-BG"/>
              </w:rPr>
            </w:pPr>
            <w:r w:rsidRPr="008072B9">
              <w:rPr>
                <w:rFonts w:ascii="Times New Roman" w:eastAsia="Times New Roman" w:hAnsi="Times New Roman" w:cs="Times New Roman"/>
                <w:color w:val="000000"/>
                <w:lang w:eastAsia="bg-BG" w:bidi="bg-BG"/>
              </w:rPr>
              <w:t>Като минимум ще е н</w:t>
            </w:r>
            <w:r w:rsidR="00D16BDD" w:rsidRPr="008072B9">
              <w:rPr>
                <w:rFonts w:ascii="Times New Roman" w:eastAsia="Times New Roman" w:hAnsi="Times New Roman" w:cs="Times New Roman"/>
                <w:color w:val="000000"/>
                <w:lang w:eastAsia="bg-BG" w:bidi="bg-BG"/>
              </w:rPr>
              <w:t>еобходимо да бъдат изменени двата основни закона – ЗАП и ЗЖТ, както и Наредба № 2 от 15.03.2002 г.</w:t>
            </w:r>
            <w:r w:rsidR="0094096A" w:rsidRPr="008072B9">
              <w:rPr>
                <w:rFonts w:ascii="Times New Roman" w:eastAsia="Times New Roman" w:hAnsi="Times New Roman" w:cs="Times New Roman"/>
                <w:color w:val="000000"/>
                <w:lang w:eastAsia="bg-BG" w:bidi="bg-BG"/>
              </w:rPr>
              <w:t>,</w:t>
            </w:r>
            <w:r w:rsidR="00D16BDD" w:rsidRPr="008072B9">
              <w:rPr>
                <w:rFonts w:ascii="Times New Roman" w:eastAsia="Times New Roman" w:hAnsi="Times New Roman" w:cs="Times New Roman"/>
                <w:color w:val="000000"/>
                <w:lang w:eastAsia="bg-BG" w:bidi="bg-BG"/>
              </w:rPr>
              <w:t xml:space="preserve"> Наредбата за железопътния трансп</w:t>
            </w:r>
            <w:r w:rsidR="00984571" w:rsidRPr="008072B9">
              <w:rPr>
                <w:rFonts w:ascii="Times New Roman" w:eastAsia="Times New Roman" w:hAnsi="Times New Roman" w:cs="Times New Roman"/>
                <w:color w:val="000000"/>
                <w:lang w:eastAsia="bg-BG" w:bidi="bg-BG"/>
              </w:rPr>
              <w:t>о</w:t>
            </w:r>
            <w:r w:rsidR="00D16BDD" w:rsidRPr="008072B9">
              <w:rPr>
                <w:rFonts w:ascii="Times New Roman" w:eastAsia="Times New Roman" w:hAnsi="Times New Roman" w:cs="Times New Roman"/>
                <w:color w:val="000000"/>
                <w:lang w:eastAsia="bg-BG" w:bidi="bg-BG"/>
              </w:rPr>
              <w:t>рт</w:t>
            </w:r>
            <w:r w:rsidR="0094096A" w:rsidRPr="008072B9">
              <w:rPr>
                <w:rFonts w:ascii="Times New Roman" w:eastAsia="Times New Roman" w:hAnsi="Times New Roman" w:cs="Times New Roman"/>
                <w:color w:val="000000"/>
                <w:lang w:eastAsia="bg-BG" w:bidi="bg-BG"/>
              </w:rPr>
              <w:t xml:space="preserve"> и </w:t>
            </w:r>
            <w:r w:rsidR="0094096A" w:rsidRPr="008072B9">
              <w:rPr>
                <w:rFonts w:ascii="Times New Roman" w:eastAsia="Times New Roman" w:hAnsi="Times New Roman" w:cs="Times New Roman"/>
                <w:lang w:eastAsia="bg-BG"/>
              </w:rPr>
              <w:t>Наредба № 41 от 27.06.2001 г.</w:t>
            </w:r>
            <w:r w:rsidR="00D16BDD" w:rsidRPr="008072B9">
              <w:rPr>
                <w:rFonts w:ascii="Times New Roman" w:eastAsia="Times New Roman" w:hAnsi="Times New Roman" w:cs="Times New Roman"/>
                <w:color w:val="000000"/>
                <w:lang w:eastAsia="bg-BG" w:bidi="bg-BG"/>
              </w:rPr>
              <w:t xml:space="preserve"> </w:t>
            </w:r>
            <w:r w:rsidR="00AF66D9" w:rsidRPr="008072B9">
              <w:rPr>
                <w:rFonts w:ascii="Times New Roman" w:eastAsia="Times New Roman" w:hAnsi="Times New Roman" w:cs="Times New Roman"/>
                <w:color w:val="000000"/>
                <w:lang w:eastAsia="bg-BG" w:bidi="bg-BG"/>
              </w:rPr>
              <w:t xml:space="preserve">За целите на законодателната уредба на единната транспортна схема удачен вариант би било приемането на изцяло нова Наредба в тази насока, към която да реферират и двата цитирани закона. Този подход би кореспондирал и с предвиденото в НПВУ подзаконово нормативно регулиране на обществения транспорт чрез изричното посочване на необходимостта от приемането на Наредба за реда и условията за съставяне на Национална транспортна схема. В тази </w:t>
            </w:r>
            <w:r w:rsidR="00C323CE" w:rsidRPr="008072B9">
              <w:rPr>
                <w:rFonts w:ascii="Times New Roman" w:eastAsia="Times New Roman" w:hAnsi="Times New Roman" w:cs="Times New Roman"/>
                <w:color w:val="000000"/>
                <w:lang w:eastAsia="bg-BG" w:bidi="bg-BG"/>
              </w:rPr>
              <w:t xml:space="preserve">нова </w:t>
            </w:r>
            <w:r w:rsidR="00AF66D9" w:rsidRPr="008072B9">
              <w:rPr>
                <w:rFonts w:ascii="Times New Roman" w:eastAsia="Times New Roman" w:hAnsi="Times New Roman" w:cs="Times New Roman"/>
                <w:color w:val="000000"/>
                <w:lang w:eastAsia="bg-BG" w:bidi="bg-BG"/>
              </w:rPr>
              <w:t>наредба могат да бъдат инкорпорирани и правилата за транспортното планиране.</w:t>
            </w:r>
            <w:r w:rsidR="00984571" w:rsidRPr="008072B9">
              <w:rPr>
                <w:rFonts w:ascii="Times New Roman" w:eastAsia="Times New Roman" w:hAnsi="Times New Roman" w:cs="Times New Roman"/>
                <w:color w:val="000000"/>
                <w:lang w:eastAsia="bg-BG" w:bidi="bg-BG"/>
              </w:rPr>
              <w:t xml:space="preserve"> Тъй като </w:t>
            </w:r>
            <w:r w:rsidR="00984571" w:rsidRPr="008072B9">
              <w:rPr>
                <w:rFonts w:ascii="Times New Roman" w:eastAsia="Times New Roman" w:hAnsi="Times New Roman" w:cs="Times New Roman"/>
                <w:color w:val="000000"/>
                <w:lang w:eastAsia="bg-BG" w:bidi="bg-BG"/>
              </w:rPr>
              <w:t>Наредба № 2 от 15.03.2002 г. и Наредбата за железопътния транспорт уреждат и други аспекти в областта на обществения превоз със съответния вид транспорт, тези наредби ще следва да запазят своето действие по отношение на тези други аспекти.</w:t>
            </w:r>
          </w:p>
          <w:p w14:paraId="1AA3CA58" w14:textId="77777777" w:rsidR="001C42F0" w:rsidRPr="008072B9" w:rsidRDefault="001C42F0" w:rsidP="00487A72">
            <w:pPr>
              <w:jc w:val="both"/>
              <w:rPr>
                <w:rFonts w:ascii="Times New Roman" w:eastAsia="Times New Roman" w:hAnsi="Times New Roman" w:cs="Times New Roman"/>
                <w:b/>
                <w:bCs/>
                <w:i/>
                <w:iCs/>
                <w:color w:val="000000"/>
                <w:sz w:val="24"/>
                <w:szCs w:val="24"/>
                <w:lang w:eastAsia="bg-BG" w:bidi="bg-BG"/>
              </w:rPr>
            </w:pPr>
            <w:r w:rsidRPr="008072B9">
              <w:rPr>
                <w:rFonts w:ascii="Times New Roman" w:eastAsia="Times New Roman" w:hAnsi="Times New Roman" w:cs="Times New Roman"/>
                <w:b/>
                <w:bCs/>
                <w:i/>
                <w:iCs/>
                <w:color w:val="000000"/>
                <w:sz w:val="24"/>
                <w:szCs w:val="24"/>
                <w:lang w:eastAsia="bg-BG" w:bidi="bg-BG"/>
              </w:rPr>
              <w:t>Рискове:</w:t>
            </w:r>
          </w:p>
          <w:p w14:paraId="189658EE" w14:textId="77777777" w:rsidR="00AF66D9" w:rsidRPr="008072B9" w:rsidRDefault="00984571" w:rsidP="00487A72">
            <w:pPr>
              <w:jc w:val="both"/>
              <w:rPr>
                <w:rFonts w:ascii="Times New Roman" w:hAnsi="Times New Roman" w:cs="Times New Roman"/>
              </w:rPr>
            </w:pPr>
            <w:r w:rsidRPr="008072B9">
              <w:rPr>
                <w:rFonts w:ascii="Times New Roman" w:hAnsi="Times New Roman" w:cs="Times New Roman"/>
              </w:rPr>
              <w:t>Основният риск на тук разглеждания вариант е, че същият би допринесъл за допълнително усложняване на нормативната рамка на обществения транспорт – вместо до опростяване чрез обединение на нормите, същата ще се усложни чрез приемане на допълнителни нормативни актове.</w:t>
            </w:r>
          </w:p>
          <w:p w14:paraId="5ADE5676" w14:textId="77777777" w:rsidR="006763DC" w:rsidRPr="008072B9" w:rsidRDefault="001D78E8" w:rsidP="006763DC">
            <w:pPr>
              <w:jc w:val="both"/>
              <w:rPr>
                <w:rFonts w:ascii="Times New Roman" w:hAnsi="Times New Roman" w:cs="Times New Roman"/>
                <w:bCs/>
                <w:iCs/>
              </w:rPr>
            </w:pPr>
            <w:r w:rsidRPr="008072B9">
              <w:rPr>
                <w:rFonts w:ascii="Times New Roman" w:hAnsi="Times New Roman" w:cs="Times New Roman"/>
              </w:rPr>
              <w:t xml:space="preserve">Риск съществува и по отношение на качеството на законодателните промени. Заложените цели не могат да бъдат постигнати само защото ще бъдат разписани нови норми, респективно ще се изменят сега действащите – за реалното провеждане на заложената реформа от съществено значение е какъв точно механизъм ще бъде избран за създаването на </w:t>
            </w:r>
            <w:r w:rsidR="00DF75EE" w:rsidRPr="008072B9">
              <w:rPr>
                <w:rFonts w:ascii="Times New Roman" w:hAnsi="Times New Roman" w:cs="Times New Roman"/>
              </w:rPr>
              <w:t xml:space="preserve">единната </w:t>
            </w:r>
            <w:r w:rsidRPr="008072B9">
              <w:rPr>
                <w:rFonts w:ascii="Times New Roman" w:hAnsi="Times New Roman" w:cs="Times New Roman"/>
              </w:rPr>
              <w:t>транспортна схема и какви ще са правилата за транспортното планира</w:t>
            </w:r>
            <w:r w:rsidR="008E7E07" w:rsidRPr="008072B9">
              <w:rPr>
                <w:rFonts w:ascii="Times New Roman" w:hAnsi="Times New Roman" w:cs="Times New Roman"/>
              </w:rPr>
              <w:t>не</w:t>
            </w:r>
            <w:r w:rsidRPr="008072B9">
              <w:rPr>
                <w:rFonts w:ascii="Times New Roman" w:hAnsi="Times New Roman" w:cs="Times New Roman"/>
              </w:rPr>
              <w:t>, както и по какъв точно начин ще бъде преодолян идентифицираният нормативен дефицит относно свободния достъп до пазара на транспортни услуги, предоставяни изцяло на пазарен принцип.</w:t>
            </w:r>
            <w:r w:rsidR="008E7E07" w:rsidRPr="008072B9">
              <w:rPr>
                <w:rFonts w:ascii="Times New Roman" w:hAnsi="Times New Roman" w:cs="Times New Roman"/>
              </w:rPr>
              <w:t xml:space="preserve"> Защото ако </w:t>
            </w:r>
            <w:r w:rsidR="0096497F" w:rsidRPr="008072B9">
              <w:rPr>
                <w:rFonts w:ascii="Times New Roman" w:hAnsi="Times New Roman" w:cs="Times New Roman"/>
              </w:rPr>
              <w:t xml:space="preserve">за създаването на </w:t>
            </w:r>
            <w:r w:rsidR="008E7E07" w:rsidRPr="008072B9">
              <w:rPr>
                <w:rFonts w:ascii="Times New Roman" w:hAnsi="Times New Roman" w:cs="Times New Roman"/>
              </w:rPr>
              <w:t xml:space="preserve">новата </w:t>
            </w:r>
            <w:r w:rsidR="008E7E07" w:rsidRPr="008072B9">
              <w:rPr>
                <w:rFonts w:ascii="Times New Roman" w:hAnsi="Times New Roman" w:cs="Times New Roman"/>
              </w:rPr>
              <w:lastRenderedPageBreak/>
              <w:t xml:space="preserve">единна транспортна схема </w:t>
            </w:r>
            <w:r w:rsidR="0096497F" w:rsidRPr="008072B9">
              <w:rPr>
                <w:rFonts w:ascii="Times New Roman" w:hAnsi="Times New Roman" w:cs="Times New Roman"/>
              </w:rPr>
              <w:t xml:space="preserve">се </w:t>
            </w:r>
            <w:r w:rsidR="008E7E07" w:rsidRPr="008072B9">
              <w:rPr>
                <w:rFonts w:ascii="Times New Roman" w:hAnsi="Times New Roman" w:cs="Times New Roman"/>
              </w:rPr>
              <w:t>възприеме и сега действащия</w:t>
            </w:r>
            <w:r w:rsidR="0096497F" w:rsidRPr="008072B9">
              <w:rPr>
                <w:rFonts w:ascii="Times New Roman" w:hAnsi="Times New Roman" w:cs="Times New Roman"/>
              </w:rPr>
              <w:t>т</w:t>
            </w:r>
            <w:r w:rsidR="008E7E07" w:rsidRPr="008072B9">
              <w:rPr>
                <w:rFonts w:ascii="Times New Roman" w:hAnsi="Times New Roman" w:cs="Times New Roman"/>
              </w:rPr>
              <w:t xml:space="preserve"> принцип</w:t>
            </w:r>
            <w:r w:rsidR="0096497F" w:rsidRPr="008072B9">
              <w:rPr>
                <w:rFonts w:ascii="Times New Roman" w:hAnsi="Times New Roman" w:cs="Times New Roman"/>
              </w:rPr>
              <w:t>, заложен в ЗАП – превозът по автобусни линии да се възлага само след проведена процедура по ЗОП или ЗК, то това не би довело до постигането на цел</w:t>
            </w:r>
            <w:r w:rsidR="006763DC" w:rsidRPr="008072B9">
              <w:rPr>
                <w:rFonts w:ascii="Times New Roman" w:hAnsi="Times New Roman" w:cs="Times New Roman"/>
              </w:rPr>
              <w:t xml:space="preserve">та за </w:t>
            </w:r>
            <w:r w:rsidR="006763DC" w:rsidRPr="008072B9">
              <w:rPr>
                <w:rFonts w:ascii="Times New Roman" w:hAnsi="Times New Roman" w:cs="Times New Roman"/>
                <w:bCs/>
                <w:iCs/>
              </w:rPr>
              <w:t>повишаване на ефективността и конкурентоспособността на транспортния сектор.</w:t>
            </w:r>
          </w:p>
          <w:p w14:paraId="1EA7C8F5" w14:textId="77777777" w:rsidR="001D78E8" w:rsidRPr="008072B9" w:rsidRDefault="001D78E8" w:rsidP="00487A72">
            <w:pPr>
              <w:jc w:val="both"/>
              <w:rPr>
                <w:rFonts w:ascii="Times New Roman" w:hAnsi="Times New Roman" w:cs="Times New Roman"/>
              </w:rPr>
            </w:pPr>
          </w:p>
          <w:p w14:paraId="25D51B8C" w14:textId="77777777" w:rsidR="001D78E8" w:rsidRPr="008072B9" w:rsidRDefault="001D78E8" w:rsidP="00487A72">
            <w:pPr>
              <w:jc w:val="both"/>
              <w:rPr>
                <w:rFonts w:ascii="Times New Roman" w:hAnsi="Times New Roman" w:cs="Times New Roman"/>
              </w:rPr>
            </w:pPr>
          </w:p>
          <w:p w14:paraId="7B8E9AB4" w14:textId="77777777" w:rsidR="001D78E8" w:rsidRPr="008072B9" w:rsidRDefault="001D78E8" w:rsidP="00487A72">
            <w:pPr>
              <w:jc w:val="both"/>
              <w:rPr>
                <w:rFonts w:ascii="Times New Roman" w:hAnsi="Times New Roman" w:cs="Times New Roman"/>
              </w:rPr>
            </w:pPr>
            <w:r w:rsidRPr="008072B9">
              <w:rPr>
                <w:rFonts w:ascii="Times New Roman" w:hAnsi="Times New Roman" w:cs="Times New Roman"/>
              </w:rPr>
              <w:t xml:space="preserve"> </w:t>
            </w:r>
          </w:p>
        </w:tc>
        <w:tc>
          <w:tcPr>
            <w:tcW w:w="3968" w:type="dxa"/>
            <w:shd w:val="clear" w:color="auto" w:fill="9CC2E5" w:themeFill="accent1" w:themeFillTint="99"/>
          </w:tcPr>
          <w:p w14:paraId="28D1EB38" w14:textId="77777777" w:rsidR="001C42F0" w:rsidRPr="008072B9" w:rsidRDefault="001C42F0" w:rsidP="00487A72">
            <w:pPr>
              <w:jc w:val="both"/>
              <w:rPr>
                <w:rFonts w:ascii="Times New Roman" w:eastAsia="Times New Roman" w:hAnsi="Times New Roman" w:cs="Times New Roman"/>
                <w:color w:val="000000"/>
                <w:sz w:val="24"/>
                <w:szCs w:val="24"/>
                <w:lang w:eastAsia="bg-BG" w:bidi="bg-BG"/>
              </w:rPr>
            </w:pPr>
            <w:r w:rsidRPr="008072B9">
              <w:rPr>
                <w:rFonts w:ascii="Times New Roman" w:hAnsi="Times New Roman" w:cs="Times New Roman"/>
                <w:b/>
                <w:i/>
                <w:sz w:val="24"/>
                <w:szCs w:val="24"/>
              </w:rPr>
              <w:lastRenderedPageBreak/>
              <w:t>Описание:</w:t>
            </w:r>
            <w:r w:rsidRPr="008072B9">
              <w:rPr>
                <w:rFonts w:ascii="Times New Roman" w:eastAsia="Times New Roman" w:hAnsi="Times New Roman" w:cs="Times New Roman"/>
                <w:color w:val="000000"/>
                <w:sz w:val="24"/>
                <w:szCs w:val="24"/>
                <w:lang w:eastAsia="bg-BG" w:bidi="bg-BG"/>
              </w:rPr>
              <w:t xml:space="preserve"> </w:t>
            </w:r>
          </w:p>
          <w:p w14:paraId="183998B1" w14:textId="77777777" w:rsidR="001C42F0" w:rsidRPr="008072B9" w:rsidRDefault="0035762F" w:rsidP="00487A72">
            <w:pPr>
              <w:jc w:val="both"/>
              <w:rPr>
                <w:rFonts w:ascii="Times New Roman" w:eastAsia="Times New Roman" w:hAnsi="Times New Roman" w:cs="Times New Roman"/>
                <w:color w:val="000000"/>
                <w:lang w:eastAsia="bg-BG" w:bidi="bg-BG"/>
              </w:rPr>
            </w:pPr>
            <w:r w:rsidRPr="008072B9">
              <w:rPr>
                <w:rFonts w:ascii="Times New Roman" w:eastAsia="Times New Roman" w:hAnsi="Times New Roman" w:cs="Times New Roman"/>
                <w:color w:val="000000"/>
                <w:lang w:eastAsia="bg-BG" w:bidi="bg-BG"/>
              </w:rPr>
              <w:t>При избора на този вариант идентифицираният проблем би се разрешил в пълна степен, съответно заложените цели биха били постигнати изцяло.</w:t>
            </w:r>
          </w:p>
          <w:p w14:paraId="74A36D81" w14:textId="77777777" w:rsidR="0035762F" w:rsidRPr="008072B9" w:rsidRDefault="0035762F" w:rsidP="00487A72">
            <w:pPr>
              <w:jc w:val="both"/>
              <w:rPr>
                <w:rFonts w:ascii="Times New Roman" w:eastAsia="Times New Roman" w:hAnsi="Times New Roman" w:cs="Times New Roman"/>
                <w:color w:val="000000"/>
                <w:lang w:eastAsia="bg-BG" w:bidi="bg-BG"/>
              </w:rPr>
            </w:pPr>
            <w:r w:rsidRPr="008072B9">
              <w:rPr>
                <w:rFonts w:ascii="Times New Roman" w:eastAsia="Times New Roman" w:hAnsi="Times New Roman" w:cs="Times New Roman"/>
                <w:color w:val="000000"/>
                <w:lang w:eastAsia="bg-BG" w:bidi="bg-BG"/>
              </w:rPr>
              <w:t>Вариантът предвижда разписване на основните принципи и правила за транспортното планиране и създаването на единна</w:t>
            </w:r>
            <w:r w:rsidR="00D266C7" w:rsidRPr="008072B9">
              <w:rPr>
                <w:rFonts w:ascii="Times New Roman" w:eastAsia="Times New Roman" w:hAnsi="Times New Roman" w:cs="Times New Roman"/>
                <w:color w:val="000000"/>
                <w:lang w:eastAsia="bg-BG" w:bidi="bg-BG"/>
              </w:rPr>
              <w:t xml:space="preserve"> транспортна схема в новия закон и съответно доразвиване на уредбата на ниво наредба чрез приемане на </w:t>
            </w:r>
            <w:r w:rsidR="00A72362" w:rsidRPr="008072B9">
              <w:rPr>
                <w:rFonts w:ascii="Times New Roman" w:eastAsia="Times New Roman" w:hAnsi="Times New Roman" w:cs="Times New Roman"/>
                <w:color w:val="000000"/>
                <w:lang w:eastAsia="bg-BG" w:bidi="bg-BG"/>
              </w:rPr>
              <w:t xml:space="preserve">предвидената в НПВУ </w:t>
            </w:r>
            <w:r w:rsidR="00D266C7" w:rsidRPr="008072B9">
              <w:rPr>
                <w:rFonts w:ascii="Times New Roman" w:eastAsia="Times New Roman" w:hAnsi="Times New Roman" w:cs="Times New Roman"/>
                <w:color w:val="000000"/>
                <w:lang w:eastAsia="bg-BG" w:bidi="bg-BG"/>
              </w:rPr>
              <w:t>Наредба за реда и условията за съставяне на Национална транспортна схема.</w:t>
            </w:r>
          </w:p>
          <w:p w14:paraId="3CACD856" w14:textId="77777777" w:rsidR="0035762F" w:rsidRPr="008072B9" w:rsidRDefault="00D266C7" w:rsidP="00487A72">
            <w:pPr>
              <w:jc w:val="both"/>
              <w:rPr>
                <w:rFonts w:ascii="Times New Roman" w:eastAsia="Times New Roman" w:hAnsi="Times New Roman" w:cs="Times New Roman"/>
                <w:color w:val="000000"/>
                <w:lang w:eastAsia="bg-BG" w:bidi="bg-BG"/>
              </w:rPr>
            </w:pPr>
            <w:r w:rsidRPr="008072B9">
              <w:rPr>
                <w:rFonts w:ascii="Times New Roman" w:eastAsia="Times New Roman" w:hAnsi="Times New Roman" w:cs="Times New Roman"/>
                <w:color w:val="000000"/>
                <w:lang w:eastAsia="bg-BG" w:bidi="bg-BG"/>
              </w:rPr>
              <w:t>Както е посочено по-горе, следва да бъдат изцяло отменени Наредба № 2 от 15.03.2002 г., Наредбата за железопътния транспорт и Наредба № 43 от 11.09.2001 г.</w:t>
            </w:r>
          </w:p>
          <w:p w14:paraId="4DF4396D" w14:textId="77777777" w:rsidR="001C42F0" w:rsidRPr="008072B9" w:rsidRDefault="001C42F0" w:rsidP="00487A72">
            <w:pPr>
              <w:jc w:val="both"/>
              <w:rPr>
                <w:rFonts w:ascii="Times New Roman" w:eastAsia="Times New Roman" w:hAnsi="Times New Roman" w:cs="Times New Roman"/>
                <w:b/>
                <w:bCs/>
                <w:i/>
                <w:iCs/>
                <w:color w:val="000000"/>
                <w:sz w:val="24"/>
                <w:szCs w:val="24"/>
                <w:lang w:eastAsia="bg-BG" w:bidi="bg-BG"/>
              </w:rPr>
            </w:pPr>
            <w:r w:rsidRPr="008072B9">
              <w:rPr>
                <w:rFonts w:ascii="Times New Roman" w:eastAsia="Times New Roman" w:hAnsi="Times New Roman" w:cs="Times New Roman"/>
                <w:b/>
                <w:bCs/>
                <w:i/>
                <w:iCs/>
                <w:color w:val="000000"/>
                <w:sz w:val="24"/>
                <w:szCs w:val="24"/>
                <w:lang w:eastAsia="bg-BG" w:bidi="bg-BG"/>
              </w:rPr>
              <w:t>Рискове:</w:t>
            </w:r>
          </w:p>
          <w:p w14:paraId="2D4BF0CD" w14:textId="77777777" w:rsidR="00D266C7" w:rsidRPr="008072B9" w:rsidRDefault="00DF75EE" w:rsidP="00487A72">
            <w:pPr>
              <w:jc w:val="both"/>
              <w:rPr>
                <w:rFonts w:ascii="Times New Roman" w:hAnsi="Times New Roman" w:cs="Times New Roman"/>
              </w:rPr>
            </w:pPr>
            <w:r w:rsidRPr="008072B9">
              <w:rPr>
                <w:rFonts w:ascii="Times New Roman" w:hAnsi="Times New Roman" w:cs="Times New Roman"/>
              </w:rPr>
              <w:t>П</w:t>
            </w:r>
            <w:r w:rsidR="00D266C7" w:rsidRPr="008072B9">
              <w:rPr>
                <w:rFonts w:ascii="Times New Roman" w:hAnsi="Times New Roman" w:cs="Times New Roman"/>
              </w:rPr>
              <w:t xml:space="preserve">о отношение на този проблем единственият риск, който се идентифицира, е свързан с качеството </w:t>
            </w:r>
            <w:r w:rsidR="00D266C7" w:rsidRPr="008072B9">
              <w:rPr>
                <w:rFonts w:ascii="Times New Roman" w:hAnsi="Times New Roman" w:cs="Times New Roman"/>
              </w:rPr>
              <w:t>на новата нормативна уредба. Рискът е същият, както и при Вариант 1</w:t>
            </w:r>
            <w:r w:rsidRPr="008072B9">
              <w:rPr>
                <w:rFonts w:ascii="Times New Roman" w:hAnsi="Times New Roman" w:cs="Times New Roman"/>
              </w:rPr>
              <w:t>.</w:t>
            </w:r>
          </w:p>
        </w:tc>
      </w:tr>
      <w:tr w:rsidR="001C42F0" w:rsidRPr="008072B9" w14:paraId="3AE9DA36" w14:textId="77777777" w:rsidTr="0035762F">
        <w:tc>
          <w:tcPr>
            <w:tcW w:w="2836" w:type="dxa"/>
            <w:shd w:val="clear" w:color="auto" w:fill="DBDBDB" w:themeFill="accent3" w:themeFillTint="66"/>
          </w:tcPr>
          <w:p w14:paraId="2103D8C6" w14:textId="77777777" w:rsidR="001C42F0" w:rsidRPr="008072B9" w:rsidRDefault="001C42F0" w:rsidP="00487A72">
            <w:pPr>
              <w:jc w:val="both"/>
              <w:rPr>
                <w:rFonts w:ascii="Times New Roman" w:hAnsi="Times New Roman" w:cs="Times New Roman"/>
                <w:b/>
                <w:i/>
                <w:sz w:val="24"/>
                <w:szCs w:val="24"/>
              </w:rPr>
            </w:pPr>
            <w:r w:rsidRPr="008072B9">
              <w:rPr>
                <w:rFonts w:ascii="Times New Roman" w:hAnsi="Times New Roman" w:cs="Times New Roman"/>
                <w:b/>
                <w:i/>
                <w:sz w:val="24"/>
                <w:szCs w:val="24"/>
              </w:rPr>
              <w:lastRenderedPageBreak/>
              <w:t>Проблем 3:</w:t>
            </w:r>
          </w:p>
          <w:p w14:paraId="2B9FE33F" w14:textId="77777777" w:rsidR="00D63BA7" w:rsidRPr="008072B9" w:rsidRDefault="00D63BA7" w:rsidP="00487A72">
            <w:pPr>
              <w:jc w:val="both"/>
              <w:rPr>
                <w:rFonts w:ascii="Times New Roman" w:hAnsi="Times New Roman" w:cs="Times New Roman"/>
                <w:b/>
                <w:i/>
                <w:sz w:val="24"/>
                <w:szCs w:val="24"/>
              </w:rPr>
            </w:pPr>
            <w:r w:rsidRPr="008072B9">
              <w:rPr>
                <w:rFonts w:ascii="Times New Roman" w:hAnsi="Times New Roman" w:cs="Times New Roman"/>
                <w:i/>
                <w:iCs/>
              </w:rPr>
              <w:t xml:space="preserve">На нормативно ниво не са дефинирани единни стандарти за качество за извършването на обществен превоз на пътници. Липсват изисквания, свързани с оценката на качеството на услугата и механизъм за контрол на качеството на </w:t>
            </w:r>
            <w:r w:rsidRPr="008072B9">
              <w:rPr>
                <w:rFonts w:ascii="Times New Roman" w:hAnsi="Times New Roman" w:cs="Times New Roman"/>
                <w:i/>
                <w:iCs/>
              </w:rPr>
              <w:lastRenderedPageBreak/>
              <w:t>услугите на автобусния транспорт</w:t>
            </w:r>
          </w:p>
        </w:tc>
        <w:tc>
          <w:tcPr>
            <w:tcW w:w="4253" w:type="dxa"/>
            <w:shd w:val="clear" w:color="auto" w:fill="DEEAF6" w:themeFill="accent1" w:themeFillTint="33"/>
          </w:tcPr>
          <w:p w14:paraId="2FDDAE05" w14:textId="77777777" w:rsidR="001C42F0" w:rsidRPr="008072B9" w:rsidRDefault="001C42F0" w:rsidP="00487A72">
            <w:pPr>
              <w:jc w:val="both"/>
              <w:rPr>
                <w:rFonts w:ascii="Times New Roman" w:eastAsia="Times New Roman" w:hAnsi="Times New Roman" w:cs="Times New Roman"/>
                <w:color w:val="000000"/>
                <w:sz w:val="24"/>
                <w:szCs w:val="24"/>
                <w:lang w:eastAsia="bg-BG" w:bidi="bg-BG"/>
              </w:rPr>
            </w:pPr>
            <w:r w:rsidRPr="008072B9">
              <w:rPr>
                <w:rFonts w:ascii="Times New Roman" w:hAnsi="Times New Roman" w:cs="Times New Roman"/>
                <w:b/>
                <w:i/>
                <w:sz w:val="24"/>
                <w:szCs w:val="24"/>
              </w:rPr>
              <w:lastRenderedPageBreak/>
              <w:t>Описание:</w:t>
            </w:r>
            <w:r w:rsidRPr="008072B9">
              <w:rPr>
                <w:rFonts w:ascii="Times New Roman" w:eastAsia="Times New Roman" w:hAnsi="Times New Roman" w:cs="Times New Roman"/>
                <w:color w:val="000000"/>
                <w:sz w:val="24"/>
                <w:szCs w:val="24"/>
                <w:lang w:eastAsia="bg-BG" w:bidi="bg-BG"/>
              </w:rPr>
              <w:t xml:space="preserve"> </w:t>
            </w:r>
          </w:p>
          <w:p w14:paraId="6669D041" w14:textId="77777777" w:rsidR="00A66760" w:rsidRPr="008072B9" w:rsidRDefault="00CE05CE" w:rsidP="00487A72">
            <w:pPr>
              <w:jc w:val="both"/>
              <w:rPr>
                <w:rFonts w:ascii="Times New Roman" w:hAnsi="Times New Roman" w:cs="Times New Roman"/>
                <w:bCs/>
                <w:iCs/>
              </w:rPr>
            </w:pPr>
            <w:r w:rsidRPr="008072B9">
              <w:rPr>
                <w:rFonts w:ascii="Times New Roman" w:hAnsi="Times New Roman" w:cs="Times New Roman"/>
                <w:bCs/>
                <w:iCs/>
              </w:rPr>
              <w:t>При избор на този вариант идентифицираният проблем не би могъл да бъде разрешен, доколкото същият се изразява именно в дефицит (липса) в нормативна</w:t>
            </w:r>
            <w:r w:rsidR="00A66760" w:rsidRPr="008072B9">
              <w:rPr>
                <w:rFonts w:ascii="Times New Roman" w:hAnsi="Times New Roman" w:cs="Times New Roman"/>
                <w:bCs/>
                <w:iCs/>
              </w:rPr>
              <w:t>та</w:t>
            </w:r>
            <w:r w:rsidRPr="008072B9">
              <w:rPr>
                <w:rFonts w:ascii="Times New Roman" w:hAnsi="Times New Roman" w:cs="Times New Roman"/>
                <w:bCs/>
                <w:iCs/>
              </w:rPr>
              <w:t xml:space="preserve"> уредба на </w:t>
            </w:r>
            <w:r w:rsidR="00A66760" w:rsidRPr="008072B9">
              <w:rPr>
                <w:rFonts w:ascii="Times New Roman" w:hAnsi="Times New Roman" w:cs="Times New Roman"/>
                <w:bCs/>
                <w:iCs/>
              </w:rPr>
              <w:t xml:space="preserve">единни стандартни за качество на услугите по обществен превоз на пътници. </w:t>
            </w:r>
          </w:p>
          <w:p w14:paraId="046730AC" w14:textId="77777777" w:rsidR="00A66760" w:rsidRPr="008072B9" w:rsidRDefault="00A66760" w:rsidP="00487A72">
            <w:pPr>
              <w:jc w:val="both"/>
              <w:rPr>
                <w:rFonts w:ascii="Times New Roman" w:eastAsia="Times New Roman" w:hAnsi="Times New Roman" w:cs="Times New Roman"/>
                <w:color w:val="000000"/>
                <w:lang w:eastAsia="bg-BG" w:bidi="bg-BG"/>
              </w:rPr>
            </w:pPr>
            <w:r w:rsidRPr="008072B9">
              <w:rPr>
                <w:rFonts w:ascii="Times New Roman" w:eastAsia="Times New Roman" w:hAnsi="Times New Roman" w:cs="Times New Roman"/>
                <w:color w:val="000000"/>
                <w:lang w:eastAsia="bg-BG" w:bidi="bg-BG"/>
              </w:rPr>
              <w:t xml:space="preserve">Със запазването на сега действащото законодателство не би могла да се постигне в цялост поставената цел за създаване на стандарти за качество на </w:t>
            </w:r>
            <w:r w:rsidRPr="008072B9">
              <w:rPr>
                <w:rFonts w:ascii="Times New Roman" w:eastAsia="Times New Roman" w:hAnsi="Times New Roman" w:cs="Times New Roman"/>
                <w:color w:val="000000"/>
                <w:lang w:eastAsia="bg-BG" w:bidi="bg-BG"/>
              </w:rPr>
              <w:lastRenderedPageBreak/>
              <w:t>обществените услуги за превоз на пътници и гарантиране спазването на правата на пътниците. Доколкото правата на пътниците са обект на изрична нормативна регламентация на ниво ЕС и доколкото неспазването на тази европейска регулация е дефинирано в действащото законодателство като административно нарушение, чрез промяна в организацията на дейностите по правоприлагане и въвеждането на нови технологични възможности, насочени към по-качествения и ефективен контрол върху превозвачите</w:t>
            </w:r>
            <w:r w:rsidR="00CF5E21" w:rsidRPr="008072B9">
              <w:rPr>
                <w:rFonts w:ascii="Times New Roman" w:eastAsia="Times New Roman" w:hAnsi="Times New Roman" w:cs="Times New Roman"/>
                <w:color w:val="000000"/>
                <w:lang w:eastAsia="bg-BG" w:bidi="bg-BG"/>
              </w:rPr>
              <w:t xml:space="preserve"> относно спазването на правата на пътниците</w:t>
            </w:r>
            <w:r w:rsidRPr="008072B9">
              <w:rPr>
                <w:rFonts w:ascii="Times New Roman" w:eastAsia="Times New Roman" w:hAnsi="Times New Roman" w:cs="Times New Roman"/>
                <w:color w:val="000000"/>
                <w:lang w:eastAsia="bg-BG" w:bidi="bg-BG"/>
              </w:rPr>
              <w:t>, би могл</w:t>
            </w:r>
            <w:r w:rsidR="00C05451" w:rsidRPr="008072B9">
              <w:rPr>
                <w:rFonts w:ascii="Times New Roman" w:eastAsia="Times New Roman" w:hAnsi="Times New Roman" w:cs="Times New Roman"/>
                <w:color w:val="000000"/>
                <w:lang w:eastAsia="bg-BG" w:bidi="bg-BG"/>
              </w:rPr>
              <w:t>а</w:t>
            </w:r>
            <w:r w:rsidRPr="008072B9">
              <w:rPr>
                <w:rFonts w:ascii="Times New Roman" w:eastAsia="Times New Roman" w:hAnsi="Times New Roman" w:cs="Times New Roman"/>
                <w:color w:val="000000"/>
                <w:lang w:eastAsia="bg-BG" w:bidi="bg-BG"/>
              </w:rPr>
              <w:t xml:space="preserve"> да се </w:t>
            </w:r>
            <w:r w:rsidR="00C05451" w:rsidRPr="008072B9">
              <w:rPr>
                <w:rFonts w:ascii="Times New Roman" w:eastAsia="Times New Roman" w:hAnsi="Times New Roman" w:cs="Times New Roman"/>
                <w:color w:val="000000"/>
                <w:lang w:eastAsia="bg-BG" w:bidi="bg-BG"/>
              </w:rPr>
              <w:t xml:space="preserve">реализира </w:t>
            </w:r>
            <w:r w:rsidRPr="008072B9">
              <w:rPr>
                <w:rFonts w:ascii="Times New Roman" w:eastAsia="Times New Roman" w:hAnsi="Times New Roman" w:cs="Times New Roman"/>
                <w:color w:val="000000"/>
                <w:lang w:eastAsia="bg-BG" w:bidi="bg-BG"/>
              </w:rPr>
              <w:t xml:space="preserve">частично така заложената цел и да се постигне в известна степен гаранцията за спазването на правата на пътниците. </w:t>
            </w:r>
          </w:p>
          <w:p w14:paraId="05C2EEE9" w14:textId="77777777" w:rsidR="00C05451" w:rsidRPr="008072B9" w:rsidRDefault="00C05451" w:rsidP="00487A72">
            <w:pPr>
              <w:jc w:val="both"/>
              <w:rPr>
                <w:rFonts w:ascii="Times New Roman" w:eastAsia="Times New Roman" w:hAnsi="Times New Roman" w:cs="Times New Roman"/>
                <w:color w:val="000000"/>
                <w:lang w:eastAsia="bg-BG" w:bidi="bg-BG"/>
              </w:rPr>
            </w:pPr>
            <w:r w:rsidRPr="008072B9">
              <w:rPr>
                <w:rFonts w:ascii="Times New Roman" w:eastAsia="Times New Roman" w:hAnsi="Times New Roman" w:cs="Times New Roman"/>
                <w:color w:val="000000"/>
                <w:lang w:eastAsia="bg-BG" w:bidi="bg-BG"/>
              </w:rPr>
              <w:t xml:space="preserve">Чрез промяна в организацията на дейностите по правоприлагане би могла да се реализира частично и формулираната цел за създаване на общи правила за процедурите за възлагане на задълженията за извършване на обществени услуги за превоз на пътници. </w:t>
            </w:r>
          </w:p>
          <w:p w14:paraId="22540B81" w14:textId="77777777" w:rsidR="00D63BA7" w:rsidRPr="008072B9" w:rsidRDefault="00C05451" w:rsidP="00487A72">
            <w:pPr>
              <w:jc w:val="both"/>
              <w:rPr>
                <w:rFonts w:ascii="Times New Roman" w:eastAsia="Times New Roman" w:hAnsi="Times New Roman" w:cs="Times New Roman"/>
                <w:color w:val="000000"/>
                <w:lang w:eastAsia="bg-BG" w:bidi="bg-BG"/>
              </w:rPr>
            </w:pPr>
            <w:r w:rsidRPr="008072B9">
              <w:rPr>
                <w:rFonts w:ascii="Times New Roman" w:eastAsia="Times New Roman" w:hAnsi="Times New Roman" w:cs="Times New Roman"/>
                <w:color w:val="000000"/>
                <w:lang w:eastAsia="bg-BG" w:bidi="bg-BG"/>
              </w:rPr>
              <w:t xml:space="preserve">Идентифицираните възможности за частично постигане на целите обаче, без съответната нормативна промяна, се поставят изцяло в зависимост от волята на съответните отговорни лица – както държавни органи, така и лицензирани превозвачи. </w:t>
            </w:r>
          </w:p>
          <w:p w14:paraId="0D4A29CF" w14:textId="77777777" w:rsidR="00C05451" w:rsidRPr="008072B9" w:rsidRDefault="00C05451" w:rsidP="00487A72">
            <w:pPr>
              <w:jc w:val="both"/>
              <w:rPr>
                <w:rFonts w:ascii="Times New Roman" w:eastAsia="Times New Roman" w:hAnsi="Times New Roman" w:cs="Times New Roman"/>
                <w:color w:val="000000"/>
                <w:sz w:val="24"/>
                <w:szCs w:val="24"/>
                <w:lang w:eastAsia="bg-BG" w:bidi="bg-BG"/>
              </w:rPr>
            </w:pPr>
            <w:r w:rsidRPr="008072B9">
              <w:rPr>
                <w:rFonts w:ascii="Times New Roman" w:eastAsia="Times New Roman" w:hAnsi="Times New Roman" w:cs="Times New Roman"/>
                <w:color w:val="000000"/>
                <w:lang w:eastAsia="bg-BG" w:bidi="bg-BG"/>
              </w:rPr>
              <w:lastRenderedPageBreak/>
              <w:t>Не би могло обаче при избора на този вариант да се постигне създаването на единни правила за качество на транспортните услуги, доколкото такива няма формулирани и на ниво ЕС.</w:t>
            </w:r>
          </w:p>
          <w:p w14:paraId="7132AAC9" w14:textId="77777777" w:rsidR="00C05451" w:rsidRPr="008072B9" w:rsidRDefault="00C05451" w:rsidP="00487A72">
            <w:pPr>
              <w:jc w:val="both"/>
              <w:rPr>
                <w:rFonts w:ascii="Times New Roman" w:hAnsi="Times New Roman" w:cs="Times New Roman"/>
                <w:bCs/>
                <w:iCs/>
              </w:rPr>
            </w:pPr>
            <w:r w:rsidRPr="008072B9">
              <w:rPr>
                <w:rFonts w:ascii="Times New Roman" w:hAnsi="Times New Roman" w:cs="Times New Roman"/>
                <w:bCs/>
                <w:iCs/>
              </w:rPr>
              <w:t xml:space="preserve">Не са налице подети инициативи в областта, попадаща в обхвата на намесата, нито действия, които вече са били приети или предложени в други сектори и отрасли, които биха могли да доведат до преодоляване на идентифицирания проблем без изрична нормативна намеса. </w:t>
            </w:r>
          </w:p>
          <w:p w14:paraId="3FCED0E3" w14:textId="77777777" w:rsidR="001C42F0" w:rsidRPr="008072B9" w:rsidRDefault="001C42F0" w:rsidP="00487A72">
            <w:pPr>
              <w:jc w:val="both"/>
              <w:rPr>
                <w:rFonts w:ascii="Times New Roman" w:hAnsi="Times New Roman" w:cs="Times New Roman"/>
                <w:sz w:val="24"/>
                <w:szCs w:val="24"/>
                <w:lang w:bidi="bg-BG"/>
              </w:rPr>
            </w:pPr>
            <w:r w:rsidRPr="008072B9">
              <w:rPr>
                <w:rFonts w:ascii="Times New Roman" w:hAnsi="Times New Roman" w:cs="Times New Roman"/>
                <w:b/>
                <w:i/>
                <w:sz w:val="24"/>
                <w:szCs w:val="24"/>
              </w:rPr>
              <w:t>Рискове:</w:t>
            </w:r>
            <w:r w:rsidRPr="008072B9">
              <w:rPr>
                <w:rFonts w:ascii="Times New Roman" w:hAnsi="Times New Roman" w:cs="Times New Roman"/>
                <w:sz w:val="24"/>
                <w:szCs w:val="24"/>
                <w:lang w:bidi="bg-BG"/>
              </w:rPr>
              <w:t xml:space="preserve"> </w:t>
            </w:r>
          </w:p>
          <w:p w14:paraId="7C3075A5" w14:textId="77777777" w:rsidR="005E0D9E" w:rsidRPr="008072B9" w:rsidRDefault="005E0D9E" w:rsidP="00487A72">
            <w:pPr>
              <w:jc w:val="both"/>
              <w:rPr>
                <w:rFonts w:ascii="Times New Roman" w:hAnsi="Times New Roman" w:cs="Times New Roman"/>
                <w:lang w:bidi="bg-BG"/>
              </w:rPr>
            </w:pPr>
            <w:r w:rsidRPr="008072B9">
              <w:rPr>
                <w:rFonts w:ascii="Times New Roman" w:hAnsi="Times New Roman" w:cs="Times New Roman"/>
                <w:lang w:bidi="bg-BG"/>
              </w:rPr>
              <w:t xml:space="preserve">Основният риск при избора на Вариант „Без действие“ по отношение на тук </w:t>
            </w:r>
            <w:r w:rsidR="00B61879">
              <w:rPr>
                <w:rFonts w:ascii="Times New Roman" w:hAnsi="Times New Roman" w:cs="Times New Roman"/>
                <w:lang w:bidi="bg-BG"/>
              </w:rPr>
              <w:t>разглеждания</w:t>
            </w:r>
            <w:r w:rsidR="00B61879" w:rsidRPr="008072B9">
              <w:rPr>
                <w:rFonts w:ascii="Times New Roman" w:hAnsi="Times New Roman" w:cs="Times New Roman"/>
                <w:lang w:bidi="bg-BG"/>
              </w:rPr>
              <w:t xml:space="preserve"> </w:t>
            </w:r>
            <w:r w:rsidRPr="008072B9">
              <w:rPr>
                <w:rFonts w:ascii="Times New Roman" w:hAnsi="Times New Roman" w:cs="Times New Roman"/>
                <w:lang w:bidi="bg-BG"/>
              </w:rPr>
              <w:t xml:space="preserve">проблем е запазване на съществуващите в момента </w:t>
            </w:r>
            <w:r w:rsidR="00E77D21" w:rsidRPr="008072B9">
              <w:rPr>
                <w:rFonts w:ascii="Times New Roman" w:hAnsi="Times New Roman" w:cs="Times New Roman"/>
                <w:lang w:bidi="bg-BG"/>
              </w:rPr>
              <w:t xml:space="preserve">законодателни </w:t>
            </w:r>
            <w:r w:rsidRPr="008072B9">
              <w:rPr>
                <w:rFonts w:ascii="Times New Roman" w:hAnsi="Times New Roman" w:cs="Times New Roman"/>
                <w:lang w:bidi="bg-BG"/>
              </w:rPr>
              <w:t xml:space="preserve">предпоставки за различно качество на предоставяните транспортни услуги от страна на различните превозвачи. </w:t>
            </w:r>
            <w:r w:rsidR="00E77D21" w:rsidRPr="008072B9">
              <w:rPr>
                <w:rFonts w:ascii="Times New Roman" w:hAnsi="Times New Roman" w:cs="Times New Roman"/>
                <w:lang w:bidi="bg-BG"/>
              </w:rPr>
              <w:t>Това, от своя страна, води до риск от различно третиране на потребителите на транспортни услуги, вкл. когато става въпрос за превоз с едно и също по вид транспортно средство, в частност автобус.</w:t>
            </w:r>
          </w:p>
          <w:p w14:paraId="6A1E2B55" w14:textId="77777777" w:rsidR="00E77D21" w:rsidRPr="008072B9" w:rsidRDefault="00E77D21" w:rsidP="00DF75EE">
            <w:pPr>
              <w:jc w:val="both"/>
              <w:rPr>
                <w:rFonts w:ascii="Times New Roman" w:hAnsi="Times New Roman" w:cs="Times New Roman"/>
                <w:sz w:val="24"/>
                <w:szCs w:val="24"/>
              </w:rPr>
            </w:pPr>
            <w:r w:rsidRPr="008072B9">
              <w:rPr>
                <w:rFonts w:ascii="Times New Roman" w:hAnsi="Times New Roman" w:cs="Times New Roman"/>
              </w:rPr>
              <w:t xml:space="preserve">Липсата на общи правила за процедурите за възлагане на задълженията за извършване на обществени услуги за превоз на пътници пък води до риск от различно третиране на лицензираните превозвачи, т.е. до запазването на съществуващите предпоставки за поставяне на неравноправни условия и </w:t>
            </w:r>
            <w:r w:rsidRPr="008072B9">
              <w:rPr>
                <w:rFonts w:ascii="Times New Roman" w:hAnsi="Times New Roman" w:cs="Times New Roman"/>
              </w:rPr>
              <w:lastRenderedPageBreak/>
              <w:t>изисквания към превозвачите</w:t>
            </w:r>
            <w:r w:rsidR="00CF5E21" w:rsidRPr="008072B9">
              <w:rPr>
                <w:rFonts w:ascii="Times New Roman" w:hAnsi="Times New Roman" w:cs="Times New Roman"/>
              </w:rPr>
              <w:t>, т.е. осигуряване на различно ниво на достъп до пазара</w:t>
            </w:r>
            <w:r w:rsidR="00C4660A" w:rsidRPr="008072B9">
              <w:rPr>
                <w:rFonts w:ascii="Times New Roman" w:hAnsi="Times New Roman" w:cs="Times New Roman"/>
              </w:rPr>
              <w:t>.</w:t>
            </w:r>
          </w:p>
        </w:tc>
        <w:tc>
          <w:tcPr>
            <w:tcW w:w="4253" w:type="dxa"/>
            <w:shd w:val="clear" w:color="auto" w:fill="BDD6EE" w:themeFill="accent1" w:themeFillTint="66"/>
          </w:tcPr>
          <w:p w14:paraId="22714767" w14:textId="77777777" w:rsidR="0098316A" w:rsidRPr="008072B9" w:rsidRDefault="0098316A" w:rsidP="0098316A">
            <w:pPr>
              <w:jc w:val="both"/>
              <w:rPr>
                <w:rFonts w:ascii="Times New Roman" w:eastAsia="Times New Roman" w:hAnsi="Times New Roman" w:cs="Times New Roman"/>
                <w:color w:val="000000"/>
                <w:sz w:val="24"/>
                <w:szCs w:val="24"/>
                <w:lang w:eastAsia="bg-BG" w:bidi="bg-BG"/>
              </w:rPr>
            </w:pPr>
            <w:r w:rsidRPr="008072B9">
              <w:rPr>
                <w:rFonts w:ascii="Times New Roman" w:hAnsi="Times New Roman" w:cs="Times New Roman"/>
                <w:b/>
                <w:i/>
                <w:sz w:val="24"/>
                <w:szCs w:val="24"/>
              </w:rPr>
              <w:lastRenderedPageBreak/>
              <w:t>Описание:</w:t>
            </w:r>
            <w:r w:rsidRPr="008072B9">
              <w:rPr>
                <w:rFonts w:ascii="Times New Roman" w:eastAsia="Times New Roman" w:hAnsi="Times New Roman" w:cs="Times New Roman"/>
                <w:color w:val="000000"/>
                <w:sz w:val="24"/>
                <w:szCs w:val="24"/>
                <w:lang w:eastAsia="bg-BG" w:bidi="bg-BG"/>
              </w:rPr>
              <w:t xml:space="preserve"> </w:t>
            </w:r>
          </w:p>
          <w:p w14:paraId="6ECD06FE" w14:textId="77777777" w:rsidR="003B70DD" w:rsidRPr="008072B9" w:rsidRDefault="0098316A" w:rsidP="0098316A">
            <w:pPr>
              <w:jc w:val="both"/>
              <w:rPr>
                <w:rFonts w:ascii="Times New Roman" w:eastAsia="Times New Roman" w:hAnsi="Times New Roman" w:cs="Times New Roman"/>
                <w:color w:val="000000"/>
                <w:lang w:eastAsia="bg-BG" w:bidi="bg-BG"/>
              </w:rPr>
            </w:pPr>
            <w:r w:rsidRPr="008072B9">
              <w:rPr>
                <w:rFonts w:ascii="Times New Roman" w:eastAsia="Times New Roman" w:hAnsi="Times New Roman" w:cs="Times New Roman"/>
                <w:color w:val="000000"/>
                <w:lang w:eastAsia="bg-BG" w:bidi="bg-BG"/>
              </w:rPr>
              <w:t xml:space="preserve">При избор на този вариант идентифицираният проблем би могъл да бъде разрешен, съответно заложените цели – постигнати. </w:t>
            </w:r>
          </w:p>
          <w:p w14:paraId="4A92308A" w14:textId="77777777" w:rsidR="0098316A" w:rsidRPr="008072B9" w:rsidRDefault="0098316A" w:rsidP="0098316A">
            <w:pPr>
              <w:jc w:val="both"/>
              <w:rPr>
                <w:rFonts w:ascii="Times New Roman" w:eastAsia="Times New Roman" w:hAnsi="Times New Roman" w:cs="Times New Roman"/>
                <w:color w:val="000000"/>
                <w:lang w:eastAsia="bg-BG" w:bidi="bg-BG"/>
              </w:rPr>
            </w:pPr>
            <w:r w:rsidRPr="008072B9">
              <w:rPr>
                <w:rFonts w:ascii="Times New Roman" w:eastAsia="Times New Roman" w:hAnsi="Times New Roman" w:cs="Times New Roman"/>
                <w:color w:val="000000"/>
                <w:lang w:eastAsia="bg-BG" w:bidi="bg-BG"/>
              </w:rPr>
              <w:t>Като минимум ще е необходимо да бъдат изменени двата основни закона – ЗАП и ЗЖТ, както и Наредба № 2 от 15.03.2002 г. и Наредбата за железопътния транспорт. Тъй като двата вида транспорт – железопътния</w:t>
            </w:r>
            <w:r w:rsidR="00B61879">
              <w:rPr>
                <w:rFonts w:ascii="Times New Roman" w:eastAsia="Times New Roman" w:hAnsi="Times New Roman" w:cs="Times New Roman"/>
                <w:color w:val="000000"/>
                <w:lang w:eastAsia="bg-BG" w:bidi="bg-BG"/>
              </w:rPr>
              <w:t>т</w:t>
            </w:r>
            <w:r w:rsidRPr="008072B9">
              <w:rPr>
                <w:rFonts w:ascii="Times New Roman" w:eastAsia="Times New Roman" w:hAnsi="Times New Roman" w:cs="Times New Roman"/>
                <w:color w:val="000000"/>
                <w:lang w:eastAsia="bg-BG" w:bidi="bg-BG"/>
              </w:rPr>
              <w:t xml:space="preserve"> и автомобилния</w:t>
            </w:r>
            <w:r w:rsidR="00B61879">
              <w:rPr>
                <w:rFonts w:ascii="Times New Roman" w:eastAsia="Times New Roman" w:hAnsi="Times New Roman" w:cs="Times New Roman"/>
                <w:color w:val="000000"/>
                <w:lang w:eastAsia="bg-BG" w:bidi="bg-BG"/>
              </w:rPr>
              <w:t>т</w:t>
            </w:r>
            <w:r w:rsidRPr="008072B9">
              <w:rPr>
                <w:rFonts w:ascii="Times New Roman" w:eastAsia="Times New Roman" w:hAnsi="Times New Roman" w:cs="Times New Roman"/>
                <w:color w:val="000000"/>
                <w:lang w:eastAsia="bg-BG" w:bidi="bg-BG"/>
              </w:rPr>
              <w:t xml:space="preserve"> имат своите специфики, които рефлектират и в </w:t>
            </w:r>
            <w:r w:rsidRPr="008072B9">
              <w:rPr>
                <w:rFonts w:ascii="Times New Roman" w:eastAsia="Times New Roman" w:hAnsi="Times New Roman" w:cs="Times New Roman"/>
                <w:color w:val="000000"/>
                <w:lang w:eastAsia="bg-BG" w:bidi="bg-BG"/>
              </w:rPr>
              <w:t xml:space="preserve">стандартите за качество, не се идентифицира като необходимост изготвянето на нов общ подзаконов нормативен акт относно тези стандарти. Съответните промени могат да бъдат разписани в действащите към момента нормативни актове, като там където е приложимо, стандартите и изискванията ще бъдат еднакво разписани, както и механизмите за оценка на качеството и неговия контрол. </w:t>
            </w:r>
          </w:p>
          <w:p w14:paraId="655CF81F" w14:textId="77777777" w:rsidR="0098316A" w:rsidRPr="008072B9" w:rsidRDefault="008E7E07" w:rsidP="0098316A">
            <w:pPr>
              <w:jc w:val="both"/>
              <w:rPr>
                <w:rFonts w:ascii="Times New Roman" w:eastAsia="Times New Roman" w:hAnsi="Times New Roman" w:cs="Times New Roman"/>
                <w:color w:val="000000"/>
                <w:lang w:eastAsia="bg-BG" w:bidi="bg-BG"/>
              </w:rPr>
            </w:pPr>
            <w:r w:rsidRPr="008072B9">
              <w:rPr>
                <w:rFonts w:ascii="Times New Roman" w:eastAsia="Times New Roman" w:hAnsi="Times New Roman" w:cs="Times New Roman"/>
                <w:color w:val="000000"/>
                <w:lang w:eastAsia="bg-BG" w:bidi="bg-BG"/>
              </w:rPr>
              <w:t xml:space="preserve">Общите правила за процедурите за възлагане на задълженията за извършване на обществени услуги за превоз на пътници също могат да бъдат разписани в рамките на сега действащото законодателство, било то като специфични правила в ЗАП спрямо общите правила в ЗОП, било то като допълнение също със специфични правила в ЗОП, където този подход е познат и използван. </w:t>
            </w:r>
          </w:p>
          <w:p w14:paraId="3AA79CDF" w14:textId="77777777" w:rsidR="0098316A" w:rsidRPr="008072B9" w:rsidRDefault="0098316A" w:rsidP="0098316A">
            <w:pPr>
              <w:jc w:val="both"/>
              <w:rPr>
                <w:rFonts w:ascii="Times New Roman" w:eastAsia="Times New Roman" w:hAnsi="Times New Roman" w:cs="Times New Roman"/>
                <w:b/>
                <w:bCs/>
                <w:i/>
                <w:iCs/>
                <w:color w:val="000000"/>
                <w:sz w:val="24"/>
                <w:szCs w:val="24"/>
                <w:lang w:eastAsia="bg-BG" w:bidi="bg-BG"/>
              </w:rPr>
            </w:pPr>
            <w:r w:rsidRPr="008072B9">
              <w:rPr>
                <w:rFonts w:ascii="Times New Roman" w:eastAsia="Times New Roman" w:hAnsi="Times New Roman" w:cs="Times New Roman"/>
                <w:b/>
                <w:bCs/>
                <w:i/>
                <w:iCs/>
                <w:color w:val="000000"/>
                <w:sz w:val="24"/>
                <w:szCs w:val="24"/>
                <w:lang w:eastAsia="bg-BG" w:bidi="bg-BG"/>
              </w:rPr>
              <w:t>Рискове:</w:t>
            </w:r>
          </w:p>
          <w:p w14:paraId="4B39E829" w14:textId="77777777" w:rsidR="001C42F0" w:rsidRPr="008072B9" w:rsidRDefault="008E7E07" w:rsidP="0096497F">
            <w:pPr>
              <w:jc w:val="both"/>
              <w:rPr>
                <w:rFonts w:ascii="Times New Roman" w:hAnsi="Times New Roman" w:cs="Times New Roman"/>
                <w:sz w:val="24"/>
                <w:szCs w:val="24"/>
              </w:rPr>
            </w:pPr>
            <w:r w:rsidRPr="008072B9">
              <w:rPr>
                <w:rFonts w:ascii="Times New Roman" w:hAnsi="Times New Roman" w:cs="Times New Roman"/>
              </w:rPr>
              <w:t xml:space="preserve">Единственият риск, който се идентифицира при този вариант е </w:t>
            </w:r>
            <w:r w:rsidR="0098316A" w:rsidRPr="008072B9">
              <w:rPr>
                <w:rFonts w:ascii="Times New Roman" w:hAnsi="Times New Roman" w:cs="Times New Roman"/>
              </w:rPr>
              <w:t>по отношение на качеството на законодателните промени</w:t>
            </w:r>
            <w:r w:rsidR="0096497F" w:rsidRPr="008072B9">
              <w:rPr>
                <w:rFonts w:ascii="Times New Roman" w:hAnsi="Times New Roman" w:cs="Times New Roman"/>
              </w:rPr>
              <w:t>, в частност относно създаването на механизъм за контрол на качеството на услугите.</w:t>
            </w:r>
          </w:p>
        </w:tc>
        <w:tc>
          <w:tcPr>
            <w:tcW w:w="3968" w:type="dxa"/>
            <w:shd w:val="clear" w:color="auto" w:fill="9CC2E5" w:themeFill="accent1" w:themeFillTint="99"/>
          </w:tcPr>
          <w:p w14:paraId="078C3BDF" w14:textId="77777777" w:rsidR="001C42F0" w:rsidRPr="008072B9" w:rsidRDefault="001C42F0" w:rsidP="00487A72">
            <w:pPr>
              <w:jc w:val="both"/>
              <w:rPr>
                <w:rFonts w:ascii="Times New Roman" w:eastAsia="Times New Roman" w:hAnsi="Times New Roman" w:cs="Times New Roman"/>
                <w:color w:val="000000"/>
                <w:sz w:val="24"/>
                <w:szCs w:val="24"/>
                <w:lang w:eastAsia="bg-BG" w:bidi="bg-BG"/>
              </w:rPr>
            </w:pPr>
            <w:r w:rsidRPr="008072B9">
              <w:rPr>
                <w:rFonts w:ascii="Times New Roman" w:hAnsi="Times New Roman" w:cs="Times New Roman"/>
                <w:b/>
                <w:i/>
                <w:sz w:val="24"/>
                <w:szCs w:val="24"/>
              </w:rPr>
              <w:lastRenderedPageBreak/>
              <w:t>Описание:</w:t>
            </w:r>
            <w:r w:rsidRPr="008072B9">
              <w:rPr>
                <w:rFonts w:ascii="Times New Roman" w:eastAsia="Times New Roman" w:hAnsi="Times New Roman" w:cs="Times New Roman"/>
                <w:color w:val="000000"/>
                <w:sz w:val="24"/>
                <w:szCs w:val="24"/>
                <w:lang w:eastAsia="bg-BG" w:bidi="bg-BG"/>
              </w:rPr>
              <w:t xml:space="preserve"> </w:t>
            </w:r>
          </w:p>
          <w:p w14:paraId="29E19EB9" w14:textId="77777777" w:rsidR="00D266C7" w:rsidRPr="008072B9" w:rsidRDefault="00D266C7" w:rsidP="00D266C7">
            <w:pPr>
              <w:jc w:val="both"/>
              <w:rPr>
                <w:rFonts w:ascii="Times New Roman" w:eastAsia="Times New Roman" w:hAnsi="Times New Roman" w:cs="Times New Roman"/>
                <w:color w:val="000000"/>
                <w:lang w:eastAsia="bg-BG" w:bidi="bg-BG"/>
              </w:rPr>
            </w:pPr>
            <w:r w:rsidRPr="008072B9">
              <w:rPr>
                <w:rFonts w:ascii="Times New Roman" w:eastAsia="Times New Roman" w:hAnsi="Times New Roman" w:cs="Times New Roman"/>
                <w:color w:val="000000"/>
                <w:lang w:eastAsia="bg-BG" w:bidi="bg-BG"/>
              </w:rPr>
              <w:t>При избора на този вариант идентифицираният проблем би се разрешил в пълна степен, съответно заложените цели биха били постигнати изцяло.</w:t>
            </w:r>
          </w:p>
          <w:p w14:paraId="4F92E856" w14:textId="77777777" w:rsidR="00D266C7" w:rsidRPr="008072B9" w:rsidRDefault="00D266C7" w:rsidP="00D266C7">
            <w:pPr>
              <w:jc w:val="both"/>
              <w:rPr>
                <w:rFonts w:ascii="Times New Roman" w:eastAsia="Times New Roman" w:hAnsi="Times New Roman" w:cs="Times New Roman"/>
                <w:color w:val="000000"/>
                <w:lang w:eastAsia="bg-BG" w:bidi="bg-BG"/>
              </w:rPr>
            </w:pPr>
            <w:r w:rsidRPr="008072B9">
              <w:rPr>
                <w:rFonts w:ascii="Times New Roman" w:eastAsia="Times New Roman" w:hAnsi="Times New Roman" w:cs="Times New Roman"/>
                <w:color w:val="000000"/>
                <w:lang w:eastAsia="bg-BG" w:bidi="bg-BG"/>
              </w:rPr>
              <w:t xml:space="preserve">Вариантът предвижда разписване на основните принципи и правила относно стандартите за качество в новия закон. Възможни са два законодателни подхода – цялостна уредба само на ниво закон, вкл. чрез приложения към </w:t>
            </w:r>
            <w:r w:rsidRPr="008072B9">
              <w:rPr>
                <w:rFonts w:ascii="Times New Roman" w:eastAsia="Times New Roman" w:hAnsi="Times New Roman" w:cs="Times New Roman"/>
                <w:color w:val="000000"/>
                <w:lang w:eastAsia="bg-BG" w:bidi="bg-BG"/>
              </w:rPr>
              <w:lastRenderedPageBreak/>
              <w:t>отделните разпореди на закона, или, алтернативно – уредбата да бъде доразвита и на подзаконов</w:t>
            </w:r>
            <w:r w:rsidR="00A72362" w:rsidRPr="008072B9">
              <w:rPr>
                <w:rFonts w:ascii="Times New Roman" w:eastAsia="Times New Roman" w:hAnsi="Times New Roman" w:cs="Times New Roman"/>
                <w:color w:val="000000"/>
                <w:lang w:eastAsia="bg-BG" w:bidi="bg-BG"/>
              </w:rPr>
              <w:t>о</w:t>
            </w:r>
            <w:r w:rsidRPr="008072B9">
              <w:rPr>
                <w:rFonts w:ascii="Times New Roman" w:eastAsia="Times New Roman" w:hAnsi="Times New Roman" w:cs="Times New Roman"/>
                <w:color w:val="000000"/>
                <w:lang w:eastAsia="bg-BG" w:bidi="bg-BG"/>
              </w:rPr>
              <w:t xml:space="preserve"> ниво чрез приемане на нова наредба относно стандартите за качество. </w:t>
            </w:r>
          </w:p>
          <w:p w14:paraId="51E80FDF" w14:textId="77777777" w:rsidR="00DF75EE" w:rsidRPr="008072B9" w:rsidRDefault="00DF75EE" w:rsidP="00D266C7">
            <w:pPr>
              <w:jc w:val="both"/>
              <w:rPr>
                <w:rFonts w:ascii="Times New Roman" w:eastAsia="Times New Roman" w:hAnsi="Times New Roman" w:cs="Times New Roman"/>
                <w:color w:val="000000"/>
                <w:lang w:eastAsia="bg-BG" w:bidi="bg-BG"/>
              </w:rPr>
            </w:pPr>
            <w:r w:rsidRPr="008072B9">
              <w:rPr>
                <w:rFonts w:ascii="Times New Roman" w:eastAsia="Times New Roman" w:hAnsi="Times New Roman" w:cs="Times New Roman"/>
                <w:color w:val="000000"/>
                <w:lang w:eastAsia="bg-BG" w:bidi="bg-BG"/>
              </w:rPr>
              <w:t>Относно общите правила за процедурите за възлагане на задълженията за извършване на обществени услуги за превоз на пътници важи изложеното при описанието на Вариант 1.</w:t>
            </w:r>
          </w:p>
          <w:p w14:paraId="4EB5B5AD" w14:textId="77777777" w:rsidR="001C42F0" w:rsidRPr="008072B9" w:rsidRDefault="001C42F0" w:rsidP="00487A72">
            <w:pPr>
              <w:jc w:val="both"/>
              <w:rPr>
                <w:rFonts w:ascii="Times New Roman" w:eastAsia="Times New Roman" w:hAnsi="Times New Roman" w:cs="Times New Roman"/>
                <w:b/>
                <w:bCs/>
                <w:i/>
                <w:iCs/>
                <w:color w:val="000000"/>
                <w:sz w:val="24"/>
                <w:szCs w:val="24"/>
                <w:lang w:eastAsia="bg-BG" w:bidi="bg-BG"/>
              </w:rPr>
            </w:pPr>
            <w:r w:rsidRPr="008072B9">
              <w:rPr>
                <w:rFonts w:ascii="Times New Roman" w:eastAsia="Times New Roman" w:hAnsi="Times New Roman" w:cs="Times New Roman"/>
                <w:b/>
                <w:bCs/>
                <w:i/>
                <w:iCs/>
                <w:color w:val="000000"/>
                <w:sz w:val="24"/>
                <w:szCs w:val="24"/>
                <w:lang w:eastAsia="bg-BG" w:bidi="bg-BG"/>
              </w:rPr>
              <w:t>Рискове:</w:t>
            </w:r>
          </w:p>
          <w:p w14:paraId="2C079B9F" w14:textId="77777777" w:rsidR="00A72362" w:rsidRPr="008072B9" w:rsidRDefault="00A72362" w:rsidP="00487A72">
            <w:pPr>
              <w:jc w:val="both"/>
              <w:rPr>
                <w:rFonts w:ascii="Times New Roman" w:hAnsi="Times New Roman" w:cs="Times New Roman"/>
                <w:sz w:val="24"/>
                <w:szCs w:val="24"/>
              </w:rPr>
            </w:pPr>
            <w:r w:rsidRPr="008072B9">
              <w:rPr>
                <w:rFonts w:ascii="Times New Roman" w:hAnsi="Times New Roman" w:cs="Times New Roman"/>
              </w:rPr>
              <w:t xml:space="preserve">Единственият риск, който се идентифицира при този вариант е същият, който се идентифицира и при Вариант 1 </w:t>
            </w:r>
            <w:r w:rsidR="00D30FE3">
              <w:rPr>
                <w:rFonts w:ascii="Times New Roman" w:hAnsi="Times New Roman" w:cs="Times New Roman"/>
              </w:rPr>
              <w:t>–</w:t>
            </w:r>
            <w:r w:rsidRPr="008072B9">
              <w:rPr>
                <w:rFonts w:ascii="Times New Roman" w:hAnsi="Times New Roman" w:cs="Times New Roman"/>
              </w:rPr>
              <w:t xml:space="preserve"> по отношение на качеството на законодателните промени, в частност относно създаването на механизъм за контрол на качеството на услугите.</w:t>
            </w:r>
          </w:p>
        </w:tc>
      </w:tr>
      <w:tr w:rsidR="000A2800" w:rsidRPr="008072B9" w14:paraId="07757626" w14:textId="77777777" w:rsidTr="0035762F">
        <w:tc>
          <w:tcPr>
            <w:tcW w:w="2836" w:type="dxa"/>
            <w:shd w:val="clear" w:color="auto" w:fill="DBDBDB" w:themeFill="accent3" w:themeFillTint="66"/>
          </w:tcPr>
          <w:p w14:paraId="38650CFA" w14:textId="77777777" w:rsidR="000A2800" w:rsidRPr="008072B9" w:rsidRDefault="000A2800" w:rsidP="000A2800">
            <w:pPr>
              <w:jc w:val="both"/>
              <w:rPr>
                <w:rFonts w:ascii="Times New Roman" w:hAnsi="Times New Roman" w:cs="Times New Roman"/>
                <w:b/>
                <w:i/>
                <w:sz w:val="24"/>
                <w:szCs w:val="24"/>
              </w:rPr>
            </w:pPr>
            <w:r w:rsidRPr="008072B9">
              <w:rPr>
                <w:rFonts w:ascii="Times New Roman" w:hAnsi="Times New Roman" w:cs="Times New Roman"/>
                <w:b/>
                <w:i/>
                <w:sz w:val="24"/>
                <w:szCs w:val="24"/>
              </w:rPr>
              <w:lastRenderedPageBreak/>
              <w:t>Проблем 4</w:t>
            </w:r>
          </w:p>
          <w:p w14:paraId="17AFB7FA" w14:textId="77777777" w:rsidR="000A2800" w:rsidRPr="008072B9" w:rsidRDefault="000A2800" w:rsidP="000A2800">
            <w:pPr>
              <w:jc w:val="both"/>
              <w:rPr>
                <w:rFonts w:ascii="Times New Roman" w:hAnsi="Times New Roman" w:cs="Times New Roman"/>
                <w:b/>
                <w:i/>
                <w:sz w:val="24"/>
                <w:szCs w:val="24"/>
              </w:rPr>
            </w:pPr>
            <w:r w:rsidRPr="008072B9">
              <w:rPr>
                <w:rFonts w:ascii="Times New Roman" w:hAnsi="Times New Roman" w:cs="Times New Roman"/>
                <w:i/>
                <w:iCs/>
              </w:rPr>
              <w:t>Не е нормативно уредена възможността за съвместно електронно билетоиздаване за различни видове транспорт</w:t>
            </w:r>
          </w:p>
        </w:tc>
        <w:tc>
          <w:tcPr>
            <w:tcW w:w="4253" w:type="dxa"/>
            <w:shd w:val="clear" w:color="auto" w:fill="DEEAF6" w:themeFill="accent1" w:themeFillTint="33"/>
          </w:tcPr>
          <w:p w14:paraId="4B31AD8A" w14:textId="77777777" w:rsidR="000A2800" w:rsidRPr="008072B9" w:rsidRDefault="000A2800" w:rsidP="000A2800">
            <w:pPr>
              <w:jc w:val="both"/>
              <w:rPr>
                <w:rFonts w:ascii="Times New Roman" w:eastAsia="Times New Roman" w:hAnsi="Times New Roman" w:cs="Times New Roman"/>
                <w:color w:val="000000"/>
                <w:sz w:val="24"/>
                <w:szCs w:val="24"/>
                <w:lang w:eastAsia="bg-BG" w:bidi="bg-BG"/>
              </w:rPr>
            </w:pPr>
            <w:r w:rsidRPr="008072B9">
              <w:rPr>
                <w:rFonts w:ascii="Times New Roman" w:hAnsi="Times New Roman" w:cs="Times New Roman"/>
                <w:b/>
                <w:i/>
                <w:sz w:val="24"/>
                <w:szCs w:val="24"/>
              </w:rPr>
              <w:t>Описание:</w:t>
            </w:r>
            <w:r w:rsidRPr="008072B9">
              <w:rPr>
                <w:rFonts w:ascii="Times New Roman" w:eastAsia="Times New Roman" w:hAnsi="Times New Roman" w:cs="Times New Roman"/>
                <w:color w:val="000000"/>
                <w:sz w:val="24"/>
                <w:szCs w:val="24"/>
                <w:lang w:eastAsia="bg-BG" w:bidi="bg-BG"/>
              </w:rPr>
              <w:t xml:space="preserve"> </w:t>
            </w:r>
          </w:p>
          <w:p w14:paraId="4BDB580E" w14:textId="77777777" w:rsidR="000A2800" w:rsidRPr="008072B9" w:rsidRDefault="000A2800" w:rsidP="000A2800">
            <w:pPr>
              <w:jc w:val="both"/>
              <w:rPr>
                <w:rFonts w:ascii="Times New Roman" w:hAnsi="Times New Roman" w:cs="Times New Roman"/>
                <w:bCs/>
                <w:iCs/>
              </w:rPr>
            </w:pPr>
            <w:r w:rsidRPr="008072B9">
              <w:rPr>
                <w:rFonts w:ascii="Times New Roman" w:hAnsi="Times New Roman" w:cs="Times New Roman"/>
                <w:bCs/>
                <w:iCs/>
              </w:rPr>
              <w:t xml:space="preserve">При избор на този вариант идентифицираният проблем не би могъл да бъде разрешен, доколкото същият се изразява именно в дефицит (липса) в нормативната уредба на възможността за съвместно електронно билетоиздаване за различни видове транспорт. Разрешаването на проблема несъмнено включва въвеждането на нови технологични възможности, но само чрез тях, без нормативна намеса, не би могла да се постигне целта. Както е посочено по-горе в доклада, в момента дори понятието „билет“ е дефинирано по различен начин в законите за двата основни вида сухопътен транспорт, поради което и не може да се очаква разрешаването на дефинирания проблем без нормативна намеса. Без въвеждането на нормативно задължение за превозвачите за осигуряване на възможност за съвместно електронно билетоиздаване, не би могло да се очаква същите да приемат и прилагат съответните технологични възможности за това. </w:t>
            </w:r>
          </w:p>
          <w:p w14:paraId="38CDF185" w14:textId="77777777" w:rsidR="000A2800" w:rsidRPr="008072B9" w:rsidRDefault="000A2800" w:rsidP="000A2800">
            <w:pPr>
              <w:jc w:val="both"/>
              <w:rPr>
                <w:rFonts w:ascii="Times New Roman" w:hAnsi="Times New Roman" w:cs="Times New Roman"/>
                <w:bCs/>
                <w:iCs/>
              </w:rPr>
            </w:pPr>
            <w:r w:rsidRPr="008072B9">
              <w:rPr>
                <w:rFonts w:ascii="Times New Roman" w:hAnsi="Times New Roman" w:cs="Times New Roman"/>
                <w:bCs/>
                <w:iCs/>
              </w:rPr>
              <w:t xml:space="preserve">Липсата на нормативно регулиране и на въпроса за начина на тарифиране на превозните услуги от страна на превозвачите, на които е възложено задължението за осъществяване на </w:t>
            </w:r>
            <w:r w:rsidRPr="008072B9">
              <w:rPr>
                <w:rFonts w:ascii="Times New Roman" w:hAnsi="Times New Roman" w:cs="Times New Roman"/>
                <w:bCs/>
                <w:iCs/>
              </w:rPr>
              <w:lastRenderedPageBreak/>
              <w:t>обществена услуга превоз на пътници, също не би могло де се преодолее с нормативно бездействие, тъй като дефицита в нормативната уредба не позволява дори промяна в организацията на дейностите по правоприлагане.</w:t>
            </w:r>
          </w:p>
          <w:p w14:paraId="4FB74C63" w14:textId="77777777" w:rsidR="000A2800" w:rsidRPr="008072B9" w:rsidRDefault="000A2800" w:rsidP="000A2800">
            <w:pPr>
              <w:jc w:val="both"/>
              <w:rPr>
                <w:rFonts w:ascii="Times New Roman" w:hAnsi="Times New Roman" w:cs="Times New Roman"/>
                <w:bCs/>
                <w:iCs/>
              </w:rPr>
            </w:pPr>
            <w:r w:rsidRPr="008072B9">
              <w:rPr>
                <w:rFonts w:ascii="Times New Roman" w:hAnsi="Times New Roman" w:cs="Times New Roman"/>
                <w:bCs/>
                <w:iCs/>
              </w:rPr>
              <w:t xml:space="preserve">Не са налице подети инициативи в областта, попадаща в обхвата на намесата, нито действия, които вече са били приети или предложени в други сектори и отрасли, които биха могли да доведат до преодоляване на идентифицирания проблем без изрична нормативна намеса. </w:t>
            </w:r>
          </w:p>
          <w:p w14:paraId="45FA6056" w14:textId="77777777" w:rsidR="000A2800" w:rsidRPr="008072B9" w:rsidRDefault="000A2800" w:rsidP="000A2800">
            <w:pPr>
              <w:jc w:val="both"/>
              <w:rPr>
                <w:rFonts w:ascii="Times New Roman" w:hAnsi="Times New Roman" w:cs="Times New Roman"/>
                <w:sz w:val="24"/>
                <w:szCs w:val="24"/>
                <w:lang w:bidi="bg-BG"/>
              </w:rPr>
            </w:pPr>
            <w:r w:rsidRPr="008072B9">
              <w:rPr>
                <w:rFonts w:ascii="Times New Roman" w:hAnsi="Times New Roman" w:cs="Times New Roman"/>
                <w:b/>
                <w:i/>
                <w:sz w:val="24"/>
                <w:szCs w:val="24"/>
              </w:rPr>
              <w:t>Рискове:</w:t>
            </w:r>
            <w:r w:rsidRPr="008072B9">
              <w:rPr>
                <w:rFonts w:ascii="Times New Roman" w:hAnsi="Times New Roman" w:cs="Times New Roman"/>
                <w:sz w:val="24"/>
                <w:szCs w:val="24"/>
                <w:lang w:bidi="bg-BG"/>
              </w:rPr>
              <w:t xml:space="preserve"> </w:t>
            </w:r>
          </w:p>
          <w:p w14:paraId="314E8C13" w14:textId="77777777" w:rsidR="000A2800" w:rsidRPr="008072B9" w:rsidRDefault="000A2800" w:rsidP="000A2800">
            <w:pPr>
              <w:jc w:val="both"/>
              <w:rPr>
                <w:rFonts w:ascii="Times New Roman" w:eastAsia="Times New Roman" w:hAnsi="Times New Roman" w:cs="Times New Roman"/>
                <w:lang w:eastAsia="bg-BG"/>
              </w:rPr>
            </w:pPr>
            <w:r w:rsidRPr="008072B9">
              <w:rPr>
                <w:rFonts w:ascii="Times New Roman" w:hAnsi="Times New Roman" w:cs="Times New Roman"/>
              </w:rPr>
              <w:t>Основният риск при избора на този вариант се изразява в това, че няма да може да бъде реализирана заложената в НПВУ реформа С8.R4: „</w:t>
            </w:r>
            <w:r w:rsidRPr="008072B9">
              <w:rPr>
                <w:rFonts w:ascii="Times New Roman" w:hAnsi="Times New Roman" w:cs="Times New Roman"/>
                <w:i/>
                <w:iCs/>
              </w:rPr>
              <w:t>Осигуряване на ефективен достъп до интегриран обществен транспорт</w:t>
            </w:r>
            <w:r w:rsidRPr="008072B9">
              <w:rPr>
                <w:rFonts w:ascii="Times New Roman" w:hAnsi="Times New Roman" w:cs="Times New Roman"/>
              </w:rPr>
              <w:t>“. Един от ключовите етапи в реформата (</w:t>
            </w:r>
            <w:r w:rsidRPr="008072B9">
              <w:rPr>
                <w:rFonts w:ascii="Times New Roman" w:eastAsia="Times New Roman" w:hAnsi="Times New Roman" w:cs="Times New Roman"/>
                <w:lang w:eastAsia="bg-BG"/>
              </w:rPr>
              <w:t xml:space="preserve">КЕ 177) </w:t>
            </w:r>
            <w:r w:rsidRPr="008072B9">
              <w:rPr>
                <w:rFonts w:ascii="Times New Roman" w:hAnsi="Times New Roman" w:cs="Times New Roman"/>
              </w:rPr>
              <w:t>е дефиниран именно като</w:t>
            </w:r>
            <w:r w:rsidRPr="008072B9">
              <w:rPr>
                <w:rFonts w:ascii="Times New Roman" w:eastAsia="Times New Roman" w:hAnsi="Times New Roman" w:cs="Times New Roman"/>
                <w:lang w:eastAsia="bg-BG"/>
              </w:rPr>
              <w:t xml:space="preserve">: </w:t>
            </w:r>
            <w:r w:rsidRPr="008072B9">
              <w:rPr>
                <w:rFonts w:ascii="Times New Roman" w:eastAsia="Times New Roman" w:hAnsi="Times New Roman" w:cs="Times New Roman"/>
                <w:i/>
                <w:iCs/>
                <w:lang w:eastAsia="bg-BG"/>
              </w:rPr>
              <w:t>Въвеждане на услугата за единен билет за обществения транспорт</w:t>
            </w:r>
            <w:r w:rsidRPr="008072B9">
              <w:rPr>
                <w:rFonts w:ascii="Times New Roman" w:eastAsia="Times New Roman" w:hAnsi="Times New Roman" w:cs="Times New Roman"/>
                <w:lang w:eastAsia="bg-BG"/>
              </w:rPr>
              <w:t xml:space="preserve">. Сега действащите правни норми не дават възможност за въвеждане на такава услуга. </w:t>
            </w:r>
          </w:p>
          <w:p w14:paraId="2D607DA9" w14:textId="77777777" w:rsidR="000A2800" w:rsidRPr="008072B9" w:rsidRDefault="000A2800" w:rsidP="000A2800">
            <w:pPr>
              <w:jc w:val="both"/>
              <w:rPr>
                <w:rFonts w:ascii="Times New Roman" w:hAnsi="Times New Roman" w:cs="Times New Roman"/>
              </w:rPr>
            </w:pPr>
            <w:r w:rsidRPr="008072B9">
              <w:rPr>
                <w:rFonts w:ascii="Times New Roman" w:hAnsi="Times New Roman" w:cs="Times New Roman"/>
              </w:rPr>
              <w:t xml:space="preserve">Въвеждането на услугата за единен билет за обществения транспорт е включено като условие за 9то плащане по НПВУ (код RRP177), съгласно данните, публикувани в Информационната система за управление и наблюдение на средствата от ЕС (ИСУН) и неизпълнението на това условие би </w:t>
            </w:r>
            <w:r w:rsidR="00C07568" w:rsidRPr="008072B9">
              <w:rPr>
                <w:rFonts w:ascii="Times New Roman" w:hAnsi="Times New Roman" w:cs="Times New Roman"/>
              </w:rPr>
              <w:lastRenderedPageBreak/>
              <w:t>компрометирало</w:t>
            </w:r>
            <w:r w:rsidRPr="008072B9">
              <w:rPr>
                <w:rFonts w:ascii="Times New Roman" w:hAnsi="Times New Roman" w:cs="Times New Roman"/>
              </w:rPr>
              <w:t xml:space="preserve"> получаването на договорените средства.</w:t>
            </w:r>
          </w:p>
          <w:p w14:paraId="69C17E2E" w14:textId="77777777" w:rsidR="000A2800" w:rsidRPr="008072B9" w:rsidRDefault="000A2800" w:rsidP="000A2800">
            <w:pPr>
              <w:jc w:val="both"/>
              <w:rPr>
                <w:rFonts w:ascii="Times New Roman" w:hAnsi="Times New Roman" w:cs="Times New Roman"/>
              </w:rPr>
            </w:pPr>
            <w:r w:rsidRPr="008072B9">
              <w:rPr>
                <w:rFonts w:ascii="Times New Roman" w:hAnsi="Times New Roman" w:cs="Times New Roman"/>
              </w:rPr>
              <w:t xml:space="preserve">Липсата на правила за тарифиране на обществените превозни услуги, възложени като задължение, води до риск от това услуги с различно качество да се предоставят на еднакви цени, респективно за услуги с по-ниско качество потребителите да плащат по-високи цени в сравнение с услуги с по-високо качество. </w:t>
            </w:r>
          </w:p>
          <w:p w14:paraId="3F1296FC" w14:textId="77777777" w:rsidR="000A2800" w:rsidRPr="008072B9" w:rsidRDefault="000A2800" w:rsidP="000A2800">
            <w:pPr>
              <w:jc w:val="both"/>
              <w:rPr>
                <w:rFonts w:ascii="Times New Roman" w:hAnsi="Times New Roman"/>
                <w:sz w:val="24"/>
              </w:rPr>
            </w:pPr>
          </w:p>
        </w:tc>
        <w:tc>
          <w:tcPr>
            <w:tcW w:w="4253" w:type="dxa"/>
            <w:shd w:val="clear" w:color="auto" w:fill="BDD6EE" w:themeFill="accent1" w:themeFillTint="66"/>
          </w:tcPr>
          <w:p w14:paraId="47370715" w14:textId="77777777" w:rsidR="000A2800" w:rsidRPr="008072B9" w:rsidRDefault="000A2800" w:rsidP="000A2800">
            <w:pPr>
              <w:jc w:val="both"/>
              <w:rPr>
                <w:rFonts w:ascii="Times New Roman" w:eastAsia="Times New Roman" w:hAnsi="Times New Roman" w:cs="Times New Roman"/>
                <w:color w:val="000000"/>
                <w:sz w:val="24"/>
                <w:szCs w:val="24"/>
                <w:lang w:eastAsia="bg-BG" w:bidi="bg-BG"/>
              </w:rPr>
            </w:pPr>
            <w:r w:rsidRPr="008072B9">
              <w:rPr>
                <w:rFonts w:ascii="Times New Roman" w:hAnsi="Times New Roman" w:cs="Times New Roman"/>
                <w:b/>
                <w:i/>
                <w:sz w:val="24"/>
                <w:szCs w:val="24"/>
              </w:rPr>
              <w:lastRenderedPageBreak/>
              <w:t>Описание:</w:t>
            </w:r>
            <w:r w:rsidRPr="008072B9">
              <w:rPr>
                <w:rFonts w:ascii="Times New Roman" w:eastAsia="Times New Roman" w:hAnsi="Times New Roman" w:cs="Times New Roman"/>
                <w:color w:val="000000"/>
                <w:sz w:val="24"/>
                <w:szCs w:val="24"/>
                <w:lang w:eastAsia="bg-BG" w:bidi="bg-BG"/>
              </w:rPr>
              <w:t xml:space="preserve"> </w:t>
            </w:r>
          </w:p>
          <w:p w14:paraId="251779B0" w14:textId="77777777" w:rsidR="003B70DD" w:rsidRPr="008072B9" w:rsidRDefault="000A2800" w:rsidP="000A2800">
            <w:pPr>
              <w:jc w:val="both"/>
              <w:rPr>
                <w:rFonts w:ascii="Times New Roman" w:eastAsia="Times New Roman" w:hAnsi="Times New Roman" w:cs="Times New Roman"/>
                <w:color w:val="000000"/>
                <w:lang w:eastAsia="bg-BG" w:bidi="bg-BG"/>
              </w:rPr>
            </w:pPr>
            <w:r w:rsidRPr="008072B9">
              <w:rPr>
                <w:rFonts w:ascii="Times New Roman" w:eastAsia="Times New Roman" w:hAnsi="Times New Roman" w:cs="Times New Roman"/>
                <w:color w:val="000000"/>
                <w:lang w:eastAsia="bg-BG" w:bidi="bg-BG"/>
              </w:rPr>
              <w:t xml:space="preserve">При избор на този вариант идентифицираният проблем би могъл да бъде разрешен, съответно заложените цели – постигнати. </w:t>
            </w:r>
          </w:p>
          <w:p w14:paraId="10A40C3D" w14:textId="77777777" w:rsidR="000A2800" w:rsidRPr="008072B9" w:rsidRDefault="000A2800" w:rsidP="000A2800">
            <w:pPr>
              <w:jc w:val="both"/>
              <w:rPr>
                <w:rFonts w:ascii="Times New Roman" w:eastAsia="Times New Roman" w:hAnsi="Times New Roman" w:cs="Times New Roman"/>
                <w:color w:val="000000"/>
                <w:lang w:eastAsia="bg-BG" w:bidi="bg-BG"/>
              </w:rPr>
            </w:pPr>
            <w:r w:rsidRPr="008072B9">
              <w:rPr>
                <w:rFonts w:ascii="Times New Roman" w:eastAsia="Times New Roman" w:hAnsi="Times New Roman" w:cs="Times New Roman"/>
                <w:color w:val="000000"/>
                <w:lang w:eastAsia="bg-BG" w:bidi="bg-BG"/>
              </w:rPr>
              <w:t>Като минимум ще е необходимо да бъдат изменени двата основни закона – ЗАП и ЗЖТ, както и Наредба № 2 от 15.03.2002 г.</w:t>
            </w:r>
            <w:r w:rsidR="0006095F" w:rsidRPr="008072B9">
              <w:rPr>
                <w:rFonts w:ascii="Times New Roman" w:eastAsia="Times New Roman" w:hAnsi="Times New Roman" w:cs="Times New Roman"/>
                <w:color w:val="000000"/>
                <w:lang w:eastAsia="bg-BG" w:bidi="bg-BG"/>
              </w:rPr>
              <w:t xml:space="preserve">, </w:t>
            </w:r>
            <w:r w:rsidRPr="008072B9">
              <w:rPr>
                <w:rFonts w:ascii="Times New Roman" w:eastAsia="Times New Roman" w:hAnsi="Times New Roman" w:cs="Times New Roman"/>
                <w:color w:val="000000"/>
                <w:lang w:eastAsia="bg-BG" w:bidi="bg-BG"/>
              </w:rPr>
              <w:t>Наредбата за железопътния транспорт</w:t>
            </w:r>
            <w:r w:rsidR="0006095F" w:rsidRPr="008072B9">
              <w:rPr>
                <w:rFonts w:ascii="Times New Roman" w:eastAsia="Times New Roman" w:hAnsi="Times New Roman" w:cs="Times New Roman"/>
                <w:color w:val="000000"/>
                <w:lang w:eastAsia="bg-BG" w:bidi="bg-BG"/>
              </w:rPr>
              <w:t xml:space="preserve"> и </w:t>
            </w:r>
            <w:r w:rsidR="0006095F" w:rsidRPr="008072B9">
              <w:rPr>
                <w:rFonts w:ascii="Times New Roman" w:eastAsia="Times New Roman" w:hAnsi="Times New Roman" w:cs="Times New Roman"/>
                <w:lang w:eastAsia="bg-BG"/>
              </w:rPr>
              <w:t>Наредба № 43 от 11.09.2001 г.</w:t>
            </w:r>
            <w:r w:rsidRPr="008072B9">
              <w:rPr>
                <w:rFonts w:ascii="Times New Roman" w:eastAsia="Times New Roman" w:hAnsi="Times New Roman" w:cs="Times New Roman"/>
                <w:color w:val="000000"/>
                <w:lang w:eastAsia="bg-BG" w:bidi="bg-BG"/>
              </w:rPr>
              <w:t xml:space="preserve"> За целите на законодателната уредба на </w:t>
            </w:r>
            <w:r w:rsidR="000628E5" w:rsidRPr="008072B9">
              <w:rPr>
                <w:rFonts w:ascii="Times New Roman" w:eastAsia="Times New Roman" w:hAnsi="Times New Roman" w:cs="Times New Roman"/>
                <w:color w:val="000000"/>
                <w:lang w:eastAsia="bg-BG" w:bidi="bg-BG"/>
              </w:rPr>
              <w:t>възможността за съвместно електронно билетоиздаване за различни видове транспорт</w:t>
            </w:r>
            <w:r w:rsidR="00C323CE" w:rsidRPr="008072B9">
              <w:rPr>
                <w:rFonts w:ascii="Times New Roman" w:eastAsia="Times New Roman" w:hAnsi="Times New Roman" w:cs="Times New Roman"/>
                <w:color w:val="000000"/>
                <w:lang w:eastAsia="bg-BG" w:bidi="bg-BG"/>
              </w:rPr>
              <w:t xml:space="preserve"> и приемането на правила за </w:t>
            </w:r>
            <w:r w:rsidR="00A72362" w:rsidRPr="008072B9">
              <w:rPr>
                <w:rFonts w:ascii="Times New Roman" w:eastAsia="Times New Roman" w:hAnsi="Times New Roman" w:cs="Times New Roman"/>
                <w:color w:val="000000"/>
                <w:lang w:eastAsia="bg-BG" w:bidi="bg-BG"/>
              </w:rPr>
              <w:t>т</w:t>
            </w:r>
            <w:r w:rsidR="00C323CE" w:rsidRPr="008072B9">
              <w:rPr>
                <w:rFonts w:ascii="Times New Roman" w:eastAsia="Times New Roman" w:hAnsi="Times New Roman" w:cs="Times New Roman"/>
                <w:color w:val="000000"/>
                <w:lang w:eastAsia="bg-BG" w:bidi="bg-BG"/>
              </w:rPr>
              <w:t>арифирането</w:t>
            </w:r>
            <w:r w:rsidR="000628E5" w:rsidRPr="008072B9">
              <w:rPr>
                <w:rFonts w:ascii="Times New Roman" w:eastAsia="Times New Roman" w:hAnsi="Times New Roman" w:cs="Times New Roman"/>
                <w:color w:val="000000"/>
                <w:lang w:eastAsia="bg-BG" w:bidi="bg-BG"/>
              </w:rPr>
              <w:t xml:space="preserve"> </w:t>
            </w:r>
            <w:r w:rsidRPr="008072B9">
              <w:rPr>
                <w:rFonts w:ascii="Times New Roman" w:eastAsia="Times New Roman" w:hAnsi="Times New Roman" w:cs="Times New Roman"/>
                <w:color w:val="000000"/>
                <w:lang w:eastAsia="bg-BG" w:bidi="bg-BG"/>
              </w:rPr>
              <w:t xml:space="preserve">удачен вариант би било приемането на изцяло нова Наредба в тази насока, към която да реферират и двата цитирани закона. Този подход би кореспондирал и с предвиденото в НПВУ подзаконово нормативно регулиране на обществения транспорт чрез изричното посочване на необходимостта от приемането на </w:t>
            </w:r>
            <w:r w:rsidR="000628E5" w:rsidRPr="008072B9">
              <w:rPr>
                <w:rFonts w:ascii="Times New Roman" w:eastAsia="Times New Roman" w:hAnsi="Times New Roman" w:cs="Times New Roman"/>
                <w:color w:val="000000"/>
                <w:lang w:eastAsia="bg-BG" w:bidi="bg-BG"/>
              </w:rPr>
              <w:t>Наредба за реда и условията за тарифиране в обществения транспорт и приемането на единен превозен документ</w:t>
            </w:r>
            <w:r w:rsidRPr="008072B9">
              <w:rPr>
                <w:rFonts w:ascii="Times New Roman" w:eastAsia="Times New Roman" w:hAnsi="Times New Roman" w:cs="Times New Roman"/>
                <w:color w:val="000000"/>
                <w:lang w:eastAsia="bg-BG" w:bidi="bg-BG"/>
              </w:rPr>
              <w:t>. Тъй като Наредба № 2 от 15.03.2002 г.</w:t>
            </w:r>
            <w:r w:rsidR="0006095F" w:rsidRPr="008072B9">
              <w:rPr>
                <w:rFonts w:ascii="Times New Roman" w:eastAsia="Times New Roman" w:hAnsi="Times New Roman" w:cs="Times New Roman"/>
                <w:color w:val="000000"/>
                <w:lang w:eastAsia="bg-BG" w:bidi="bg-BG"/>
              </w:rPr>
              <w:t>,</w:t>
            </w:r>
            <w:r w:rsidRPr="008072B9">
              <w:rPr>
                <w:rFonts w:ascii="Times New Roman" w:eastAsia="Times New Roman" w:hAnsi="Times New Roman" w:cs="Times New Roman"/>
                <w:color w:val="000000"/>
                <w:lang w:eastAsia="bg-BG" w:bidi="bg-BG"/>
              </w:rPr>
              <w:t xml:space="preserve"> Наредбата за железопътния транспорт </w:t>
            </w:r>
            <w:r w:rsidR="0006095F" w:rsidRPr="008072B9">
              <w:rPr>
                <w:rFonts w:ascii="Times New Roman" w:eastAsia="Times New Roman" w:hAnsi="Times New Roman" w:cs="Times New Roman"/>
                <w:color w:val="000000"/>
                <w:lang w:eastAsia="bg-BG" w:bidi="bg-BG"/>
              </w:rPr>
              <w:t xml:space="preserve">и </w:t>
            </w:r>
            <w:r w:rsidR="0006095F" w:rsidRPr="008072B9">
              <w:rPr>
                <w:rFonts w:ascii="Times New Roman" w:eastAsia="Times New Roman" w:hAnsi="Times New Roman" w:cs="Times New Roman"/>
                <w:lang w:eastAsia="bg-BG"/>
              </w:rPr>
              <w:t>Наредба № 43 от 11.09.2001 г.</w:t>
            </w:r>
            <w:r w:rsidR="0006095F" w:rsidRPr="008072B9">
              <w:rPr>
                <w:rFonts w:ascii="Times New Roman" w:eastAsia="Times New Roman" w:hAnsi="Times New Roman" w:cs="Times New Roman"/>
                <w:color w:val="000000"/>
                <w:lang w:eastAsia="bg-BG" w:bidi="bg-BG"/>
              </w:rPr>
              <w:t xml:space="preserve"> </w:t>
            </w:r>
            <w:r w:rsidRPr="008072B9">
              <w:rPr>
                <w:rFonts w:ascii="Times New Roman" w:eastAsia="Times New Roman" w:hAnsi="Times New Roman" w:cs="Times New Roman"/>
                <w:color w:val="000000"/>
                <w:lang w:eastAsia="bg-BG" w:bidi="bg-BG"/>
              </w:rPr>
              <w:t xml:space="preserve">уреждат и други аспекти в областта на обществения превоз със съответния вид транспорт, тези наредби ще </w:t>
            </w:r>
            <w:r w:rsidRPr="008072B9">
              <w:rPr>
                <w:rFonts w:ascii="Times New Roman" w:eastAsia="Times New Roman" w:hAnsi="Times New Roman" w:cs="Times New Roman"/>
                <w:color w:val="000000"/>
                <w:lang w:eastAsia="bg-BG" w:bidi="bg-BG"/>
              </w:rPr>
              <w:t>следва да запазят своето действие по отношение на тези други аспекти.</w:t>
            </w:r>
          </w:p>
          <w:p w14:paraId="00763597" w14:textId="77777777" w:rsidR="003B70DD" w:rsidRPr="008072B9" w:rsidRDefault="003B70DD" w:rsidP="000A2800">
            <w:pPr>
              <w:jc w:val="both"/>
              <w:rPr>
                <w:rFonts w:ascii="Times New Roman" w:eastAsia="Times New Roman" w:hAnsi="Times New Roman" w:cs="Times New Roman"/>
                <w:color w:val="000000"/>
                <w:lang w:eastAsia="bg-BG" w:bidi="bg-BG"/>
              </w:rPr>
            </w:pPr>
          </w:p>
          <w:p w14:paraId="51F28286" w14:textId="77777777" w:rsidR="000A2800" w:rsidRPr="008072B9" w:rsidRDefault="000A2800" w:rsidP="000A2800">
            <w:pPr>
              <w:jc w:val="both"/>
              <w:rPr>
                <w:rFonts w:ascii="Times New Roman" w:eastAsia="Times New Roman" w:hAnsi="Times New Roman" w:cs="Times New Roman"/>
                <w:b/>
                <w:bCs/>
                <w:i/>
                <w:iCs/>
                <w:color w:val="000000"/>
                <w:sz w:val="24"/>
                <w:szCs w:val="24"/>
                <w:lang w:eastAsia="bg-BG" w:bidi="bg-BG"/>
              </w:rPr>
            </w:pPr>
            <w:r w:rsidRPr="008072B9">
              <w:rPr>
                <w:rFonts w:ascii="Times New Roman" w:eastAsia="Times New Roman" w:hAnsi="Times New Roman" w:cs="Times New Roman"/>
                <w:b/>
                <w:bCs/>
                <w:i/>
                <w:iCs/>
                <w:color w:val="000000"/>
                <w:sz w:val="24"/>
                <w:szCs w:val="24"/>
                <w:lang w:eastAsia="bg-BG" w:bidi="bg-BG"/>
              </w:rPr>
              <w:t>Рискове:</w:t>
            </w:r>
          </w:p>
          <w:p w14:paraId="5F863003" w14:textId="77777777" w:rsidR="000A2800" w:rsidRPr="008072B9" w:rsidRDefault="000A2800" w:rsidP="000A2800">
            <w:pPr>
              <w:jc w:val="both"/>
              <w:rPr>
                <w:rFonts w:ascii="Times New Roman" w:hAnsi="Times New Roman" w:cs="Times New Roman"/>
              </w:rPr>
            </w:pPr>
            <w:r w:rsidRPr="008072B9">
              <w:rPr>
                <w:rFonts w:ascii="Times New Roman" w:hAnsi="Times New Roman" w:cs="Times New Roman"/>
              </w:rPr>
              <w:t>Основният риск на тук разглеждания вариант е, че същият би допринесъл за допълнително усложняване на нормативната рамка на обществения транспорт – вместо до опростяване чрез обединение на нормите, същата ще се усложни чрез приемане на допълнителни нормативни актове.</w:t>
            </w:r>
          </w:p>
          <w:p w14:paraId="39ECC685" w14:textId="77777777" w:rsidR="000A2800" w:rsidRPr="008072B9" w:rsidRDefault="000A2800" w:rsidP="000A2800">
            <w:pPr>
              <w:jc w:val="both"/>
              <w:rPr>
                <w:rFonts w:ascii="Times New Roman" w:hAnsi="Times New Roman" w:cs="Times New Roman"/>
                <w:bCs/>
                <w:iCs/>
              </w:rPr>
            </w:pPr>
            <w:r w:rsidRPr="008072B9">
              <w:rPr>
                <w:rFonts w:ascii="Times New Roman" w:hAnsi="Times New Roman" w:cs="Times New Roman"/>
              </w:rPr>
              <w:t xml:space="preserve">Риск съществува и по отношение на качеството на законодателните промени. </w:t>
            </w:r>
            <w:r w:rsidR="00630064" w:rsidRPr="008072B9">
              <w:rPr>
                <w:rFonts w:ascii="Times New Roman" w:hAnsi="Times New Roman" w:cs="Times New Roman"/>
              </w:rPr>
              <w:t>Както е посочено по-горе в този доклад при описанието на проблемите, в хода на проведения анализ на законодателството, както и в</w:t>
            </w:r>
            <w:r w:rsidR="00F92908">
              <w:rPr>
                <w:rFonts w:ascii="Times New Roman" w:hAnsi="Times New Roman" w:cs="Times New Roman"/>
              </w:rPr>
              <w:t xml:space="preserve"> </w:t>
            </w:r>
            <w:r w:rsidR="00630064" w:rsidRPr="008072B9">
              <w:rPr>
                <w:rFonts w:ascii="Times New Roman" w:hAnsi="Times New Roman" w:cs="Times New Roman"/>
              </w:rPr>
              <w:t>хода на проведените обществени консултации</w:t>
            </w:r>
            <w:r w:rsidR="00C323CE" w:rsidRPr="008072B9">
              <w:rPr>
                <w:rFonts w:ascii="Times New Roman" w:hAnsi="Times New Roman" w:cs="Times New Roman"/>
              </w:rPr>
              <w:t xml:space="preserve"> във връзка с приемането на нов Закон за обществения транспорт,</w:t>
            </w:r>
            <w:r w:rsidR="00630064" w:rsidRPr="008072B9">
              <w:rPr>
                <w:rFonts w:ascii="Times New Roman" w:hAnsi="Times New Roman" w:cs="Times New Roman"/>
              </w:rPr>
              <w:t xml:space="preserve"> предложението за единен превозен документ получава най-малка подкрепа от страна на заинтересованите страни, в частност превозвачите</w:t>
            </w:r>
            <w:r w:rsidR="008B521E" w:rsidRPr="008072B9">
              <w:rPr>
                <w:rFonts w:ascii="Times New Roman" w:hAnsi="Times New Roman" w:cs="Times New Roman"/>
              </w:rPr>
              <w:t>. В тази връзка к</w:t>
            </w:r>
            <w:r w:rsidR="00630064" w:rsidRPr="008072B9">
              <w:rPr>
                <w:rFonts w:ascii="Times New Roman" w:hAnsi="Times New Roman" w:cs="Times New Roman"/>
              </w:rPr>
              <w:t xml:space="preserve">онкретният механизъм за издаването на такъв билет </w:t>
            </w:r>
            <w:r w:rsidR="008B521E" w:rsidRPr="008072B9">
              <w:rPr>
                <w:rFonts w:ascii="Times New Roman" w:hAnsi="Times New Roman" w:cs="Times New Roman"/>
              </w:rPr>
              <w:t xml:space="preserve">и принципите, върху които този механизъм ще бъде създаден, </w:t>
            </w:r>
            <w:r w:rsidR="00630064" w:rsidRPr="008072B9">
              <w:rPr>
                <w:rFonts w:ascii="Times New Roman" w:hAnsi="Times New Roman" w:cs="Times New Roman"/>
              </w:rPr>
              <w:t>е от съществено значение за провеждането на реална реформа</w:t>
            </w:r>
            <w:r w:rsidR="008B521E" w:rsidRPr="008072B9">
              <w:rPr>
                <w:rFonts w:ascii="Times New Roman" w:hAnsi="Times New Roman" w:cs="Times New Roman"/>
              </w:rPr>
              <w:t xml:space="preserve"> и защита на интересите на всички засегнати страни</w:t>
            </w:r>
            <w:r w:rsidR="00630064" w:rsidRPr="008072B9">
              <w:rPr>
                <w:rFonts w:ascii="Times New Roman" w:hAnsi="Times New Roman" w:cs="Times New Roman"/>
              </w:rPr>
              <w:t>.</w:t>
            </w:r>
          </w:p>
          <w:p w14:paraId="4B88B794" w14:textId="77777777" w:rsidR="000A2800" w:rsidRPr="008072B9" w:rsidRDefault="000A2800" w:rsidP="000A2800">
            <w:pPr>
              <w:jc w:val="both"/>
              <w:rPr>
                <w:rFonts w:ascii="Times New Roman" w:hAnsi="Times New Roman" w:cs="Times New Roman"/>
                <w:sz w:val="24"/>
                <w:szCs w:val="24"/>
              </w:rPr>
            </w:pPr>
            <w:r w:rsidRPr="008072B9">
              <w:rPr>
                <w:rFonts w:ascii="Times New Roman" w:hAnsi="Times New Roman" w:cs="Times New Roman"/>
              </w:rPr>
              <w:t xml:space="preserve"> </w:t>
            </w:r>
          </w:p>
        </w:tc>
        <w:tc>
          <w:tcPr>
            <w:tcW w:w="3968" w:type="dxa"/>
            <w:shd w:val="clear" w:color="auto" w:fill="9CC2E5" w:themeFill="accent1" w:themeFillTint="99"/>
          </w:tcPr>
          <w:p w14:paraId="56F78BBF" w14:textId="77777777" w:rsidR="00A72362" w:rsidRPr="008072B9" w:rsidRDefault="00A72362" w:rsidP="00A72362">
            <w:pPr>
              <w:jc w:val="both"/>
              <w:rPr>
                <w:rFonts w:ascii="Times New Roman" w:eastAsia="Times New Roman" w:hAnsi="Times New Roman" w:cs="Times New Roman"/>
                <w:color w:val="000000"/>
                <w:sz w:val="24"/>
                <w:szCs w:val="24"/>
                <w:lang w:eastAsia="bg-BG" w:bidi="bg-BG"/>
              </w:rPr>
            </w:pPr>
            <w:r w:rsidRPr="008072B9">
              <w:rPr>
                <w:rFonts w:ascii="Times New Roman" w:hAnsi="Times New Roman" w:cs="Times New Roman"/>
                <w:b/>
                <w:i/>
                <w:sz w:val="24"/>
                <w:szCs w:val="24"/>
              </w:rPr>
              <w:lastRenderedPageBreak/>
              <w:t>Описание:</w:t>
            </w:r>
            <w:r w:rsidRPr="008072B9">
              <w:rPr>
                <w:rFonts w:ascii="Times New Roman" w:eastAsia="Times New Roman" w:hAnsi="Times New Roman" w:cs="Times New Roman"/>
                <w:color w:val="000000"/>
                <w:sz w:val="24"/>
                <w:szCs w:val="24"/>
                <w:lang w:eastAsia="bg-BG" w:bidi="bg-BG"/>
              </w:rPr>
              <w:t xml:space="preserve"> </w:t>
            </w:r>
          </w:p>
          <w:p w14:paraId="71B8F633" w14:textId="77777777" w:rsidR="00A72362" w:rsidRPr="008072B9" w:rsidRDefault="00A72362" w:rsidP="00A72362">
            <w:pPr>
              <w:jc w:val="both"/>
              <w:rPr>
                <w:rFonts w:ascii="Times New Roman" w:eastAsia="Times New Roman" w:hAnsi="Times New Roman" w:cs="Times New Roman"/>
                <w:color w:val="000000"/>
                <w:lang w:eastAsia="bg-BG" w:bidi="bg-BG"/>
              </w:rPr>
            </w:pPr>
            <w:r w:rsidRPr="008072B9">
              <w:rPr>
                <w:rFonts w:ascii="Times New Roman" w:eastAsia="Times New Roman" w:hAnsi="Times New Roman" w:cs="Times New Roman"/>
                <w:color w:val="000000"/>
                <w:lang w:eastAsia="bg-BG" w:bidi="bg-BG"/>
              </w:rPr>
              <w:t>При избора на този вариант идентифицираният проблем би се разрешил в пълна степен, съответно заложените цели биха били постигнати изцяло.</w:t>
            </w:r>
          </w:p>
          <w:p w14:paraId="5FC9FE3B" w14:textId="77777777" w:rsidR="00A72362" w:rsidRPr="008072B9" w:rsidRDefault="00A72362" w:rsidP="00A72362">
            <w:pPr>
              <w:jc w:val="both"/>
              <w:rPr>
                <w:rFonts w:ascii="Times New Roman" w:eastAsia="Times New Roman" w:hAnsi="Times New Roman" w:cs="Times New Roman"/>
                <w:color w:val="000000"/>
                <w:lang w:eastAsia="bg-BG" w:bidi="bg-BG"/>
              </w:rPr>
            </w:pPr>
            <w:r w:rsidRPr="008072B9">
              <w:rPr>
                <w:rFonts w:ascii="Times New Roman" w:eastAsia="Times New Roman" w:hAnsi="Times New Roman" w:cs="Times New Roman"/>
                <w:color w:val="000000"/>
                <w:lang w:eastAsia="bg-BG" w:bidi="bg-BG"/>
              </w:rPr>
              <w:t>Вариантът предвижда разписване на основните принципи и правила за тарифирането и билетоиздаването в новия закон и съответно доразвиване на уредбата на ниво наредба чрез приемане на предвидената в НПВУ Наредба за реда и условията за тарифиране в обществения транспорт и приемането на единен превозен документ.</w:t>
            </w:r>
          </w:p>
          <w:p w14:paraId="632B1970" w14:textId="77777777" w:rsidR="00A72362" w:rsidRPr="008072B9" w:rsidRDefault="00A72362" w:rsidP="00A72362">
            <w:pPr>
              <w:jc w:val="both"/>
              <w:rPr>
                <w:rFonts w:ascii="Times New Roman" w:eastAsia="Times New Roman" w:hAnsi="Times New Roman" w:cs="Times New Roman"/>
                <w:color w:val="000000"/>
                <w:lang w:eastAsia="bg-BG" w:bidi="bg-BG"/>
              </w:rPr>
            </w:pPr>
            <w:r w:rsidRPr="008072B9">
              <w:rPr>
                <w:rFonts w:ascii="Times New Roman" w:eastAsia="Times New Roman" w:hAnsi="Times New Roman" w:cs="Times New Roman"/>
                <w:color w:val="000000"/>
                <w:lang w:eastAsia="bg-BG" w:bidi="bg-BG"/>
              </w:rPr>
              <w:t>Както е посочено по-горе, следва да бъдат изцяло отменени Наредба № 2 от 15.03.2002 г., Наредбата за железопътния транспорт и Наредба № 43 от 11.09.2001 г.</w:t>
            </w:r>
          </w:p>
          <w:p w14:paraId="077BCF22" w14:textId="77777777" w:rsidR="00A72362" w:rsidRPr="008072B9" w:rsidRDefault="00A72362" w:rsidP="00A72362">
            <w:pPr>
              <w:jc w:val="both"/>
              <w:rPr>
                <w:rFonts w:ascii="Times New Roman" w:eastAsia="Times New Roman" w:hAnsi="Times New Roman" w:cs="Times New Roman"/>
                <w:b/>
                <w:bCs/>
                <w:i/>
                <w:iCs/>
                <w:color w:val="000000"/>
                <w:sz w:val="24"/>
                <w:szCs w:val="24"/>
                <w:lang w:eastAsia="bg-BG" w:bidi="bg-BG"/>
              </w:rPr>
            </w:pPr>
            <w:r w:rsidRPr="008072B9">
              <w:rPr>
                <w:rFonts w:ascii="Times New Roman" w:eastAsia="Times New Roman" w:hAnsi="Times New Roman" w:cs="Times New Roman"/>
                <w:b/>
                <w:bCs/>
                <w:i/>
                <w:iCs/>
                <w:color w:val="000000"/>
                <w:sz w:val="24"/>
                <w:szCs w:val="24"/>
                <w:lang w:eastAsia="bg-BG" w:bidi="bg-BG"/>
              </w:rPr>
              <w:t>Рискове:</w:t>
            </w:r>
          </w:p>
          <w:p w14:paraId="33C5FEFA" w14:textId="77777777" w:rsidR="000A2800" w:rsidRPr="008072B9" w:rsidRDefault="003B70DD" w:rsidP="00A72362">
            <w:pPr>
              <w:jc w:val="both"/>
              <w:rPr>
                <w:rFonts w:ascii="Times New Roman" w:eastAsia="Times New Roman" w:hAnsi="Times New Roman" w:cs="Times New Roman"/>
                <w:color w:val="000000"/>
                <w:sz w:val="24"/>
                <w:szCs w:val="24"/>
                <w:lang w:eastAsia="bg-BG" w:bidi="bg-BG"/>
              </w:rPr>
            </w:pPr>
            <w:r w:rsidRPr="008072B9">
              <w:rPr>
                <w:rFonts w:ascii="Times New Roman" w:hAnsi="Times New Roman" w:cs="Times New Roman"/>
              </w:rPr>
              <w:t>По</w:t>
            </w:r>
            <w:r w:rsidR="00A72362" w:rsidRPr="008072B9">
              <w:rPr>
                <w:rFonts w:ascii="Times New Roman" w:hAnsi="Times New Roman" w:cs="Times New Roman"/>
              </w:rPr>
              <w:t xml:space="preserve"> отношение на този проблем единственият риск, който се идентифицира, е свързан с качеството на новата нормативна уредба. Рискът е същият, както и при Вариант 1: </w:t>
            </w:r>
            <w:r w:rsidRPr="008072B9">
              <w:rPr>
                <w:rFonts w:ascii="Times New Roman" w:hAnsi="Times New Roman" w:cs="Times New Roman"/>
              </w:rPr>
              <w:t xml:space="preserve">конкретният </w:t>
            </w:r>
            <w:r w:rsidR="00A72362" w:rsidRPr="008072B9">
              <w:rPr>
                <w:rFonts w:ascii="Times New Roman" w:hAnsi="Times New Roman" w:cs="Times New Roman"/>
              </w:rPr>
              <w:t xml:space="preserve">механизъм за издаването на </w:t>
            </w:r>
            <w:r w:rsidR="00B61879">
              <w:rPr>
                <w:rFonts w:ascii="Times New Roman" w:hAnsi="Times New Roman" w:cs="Times New Roman"/>
              </w:rPr>
              <w:t>единен</w:t>
            </w:r>
            <w:r w:rsidR="00B61879" w:rsidRPr="008072B9">
              <w:rPr>
                <w:rFonts w:ascii="Times New Roman" w:hAnsi="Times New Roman" w:cs="Times New Roman"/>
              </w:rPr>
              <w:t xml:space="preserve"> </w:t>
            </w:r>
            <w:r w:rsidR="00A72362" w:rsidRPr="008072B9">
              <w:rPr>
                <w:rFonts w:ascii="Times New Roman" w:hAnsi="Times New Roman" w:cs="Times New Roman"/>
              </w:rPr>
              <w:t xml:space="preserve">билет и принципите, върху които този механизъм ще бъде създаден, е от съществено значение за </w:t>
            </w:r>
            <w:r w:rsidR="00A72362" w:rsidRPr="008072B9">
              <w:rPr>
                <w:rFonts w:ascii="Times New Roman" w:hAnsi="Times New Roman" w:cs="Times New Roman"/>
              </w:rPr>
              <w:lastRenderedPageBreak/>
              <w:t>провеждането на реална реформа и защита на интересите на всички засегнати страни.</w:t>
            </w:r>
          </w:p>
          <w:p w14:paraId="4DD39C6E" w14:textId="77777777" w:rsidR="000A2800" w:rsidRPr="008072B9" w:rsidRDefault="000A2800" w:rsidP="000A2800">
            <w:pPr>
              <w:jc w:val="both"/>
              <w:rPr>
                <w:rFonts w:ascii="Times New Roman" w:eastAsia="Times New Roman" w:hAnsi="Times New Roman" w:cs="Times New Roman"/>
                <w:color w:val="000000"/>
                <w:sz w:val="24"/>
                <w:szCs w:val="24"/>
                <w:lang w:eastAsia="bg-BG" w:bidi="bg-BG"/>
              </w:rPr>
            </w:pPr>
          </w:p>
          <w:p w14:paraId="4A24F91C" w14:textId="77777777" w:rsidR="000A2800" w:rsidRPr="008072B9" w:rsidRDefault="000A2800" w:rsidP="000A2800">
            <w:pPr>
              <w:jc w:val="both"/>
              <w:rPr>
                <w:rFonts w:ascii="Times New Roman" w:hAnsi="Times New Roman" w:cs="Times New Roman"/>
                <w:sz w:val="24"/>
                <w:szCs w:val="24"/>
              </w:rPr>
            </w:pPr>
          </w:p>
        </w:tc>
      </w:tr>
      <w:tr w:rsidR="000A2800" w:rsidRPr="008072B9" w14:paraId="3B6A3529" w14:textId="77777777" w:rsidTr="0035762F">
        <w:tc>
          <w:tcPr>
            <w:tcW w:w="2836" w:type="dxa"/>
            <w:shd w:val="clear" w:color="auto" w:fill="DBDBDB" w:themeFill="accent3" w:themeFillTint="66"/>
          </w:tcPr>
          <w:p w14:paraId="40425484" w14:textId="77777777" w:rsidR="000A2800" w:rsidRPr="008072B9" w:rsidRDefault="000A2800" w:rsidP="000A2800">
            <w:pPr>
              <w:jc w:val="both"/>
              <w:rPr>
                <w:rFonts w:ascii="Times New Roman" w:hAnsi="Times New Roman" w:cs="Times New Roman"/>
                <w:b/>
                <w:i/>
              </w:rPr>
            </w:pPr>
            <w:r w:rsidRPr="008072B9">
              <w:rPr>
                <w:rFonts w:ascii="Times New Roman" w:hAnsi="Times New Roman" w:cs="Times New Roman"/>
                <w:b/>
                <w:i/>
              </w:rPr>
              <w:lastRenderedPageBreak/>
              <w:t>Проблем 5</w:t>
            </w:r>
          </w:p>
          <w:p w14:paraId="4BB11515" w14:textId="77777777" w:rsidR="000A2800" w:rsidRPr="008072B9" w:rsidRDefault="000A2800" w:rsidP="000A2800">
            <w:pPr>
              <w:jc w:val="both"/>
              <w:rPr>
                <w:rFonts w:ascii="Times New Roman" w:hAnsi="Times New Roman" w:cs="Times New Roman"/>
                <w:b/>
                <w:i/>
              </w:rPr>
            </w:pPr>
            <w:r w:rsidRPr="008072B9">
              <w:rPr>
                <w:rFonts w:ascii="Times New Roman" w:hAnsi="Times New Roman" w:cs="Times New Roman"/>
                <w:i/>
                <w:iCs/>
              </w:rPr>
              <w:t>Наличие на много на брой компетентни органи (особено по отношение на автомобилния превоз) и сложни административни процедури; липса на изградени механизми за сътрудничество между различните органи и администрации, ангажирани с обществения транспорт, както и механизми за сътрудничество с неправителствени организации, гражданското общество и местните организации</w:t>
            </w:r>
          </w:p>
        </w:tc>
        <w:tc>
          <w:tcPr>
            <w:tcW w:w="4253" w:type="dxa"/>
            <w:shd w:val="clear" w:color="auto" w:fill="DEEAF6" w:themeFill="accent1" w:themeFillTint="33"/>
          </w:tcPr>
          <w:p w14:paraId="6382AB41" w14:textId="77777777" w:rsidR="000A2800" w:rsidRPr="008072B9" w:rsidRDefault="000A2800" w:rsidP="000A2800">
            <w:pPr>
              <w:jc w:val="both"/>
              <w:rPr>
                <w:rFonts w:ascii="Times New Roman" w:eastAsia="Times New Roman" w:hAnsi="Times New Roman" w:cs="Times New Roman"/>
                <w:color w:val="000000"/>
                <w:lang w:eastAsia="bg-BG" w:bidi="bg-BG"/>
              </w:rPr>
            </w:pPr>
            <w:r w:rsidRPr="008072B9">
              <w:rPr>
                <w:rFonts w:ascii="Times New Roman" w:hAnsi="Times New Roman" w:cs="Times New Roman"/>
                <w:b/>
                <w:i/>
              </w:rPr>
              <w:t>Описание:</w:t>
            </w:r>
            <w:r w:rsidRPr="008072B9">
              <w:rPr>
                <w:rFonts w:ascii="Times New Roman" w:eastAsia="Times New Roman" w:hAnsi="Times New Roman" w:cs="Times New Roman"/>
                <w:color w:val="000000"/>
                <w:lang w:eastAsia="bg-BG" w:bidi="bg-BG"/>
              </w:rPr>
              <w:t xml:space="preserve"> </w:t>
            </w:r>
          </w:p>
          <w:p w14:paraId="26F0DAA5" w14:textId="77777777" w:rsidR="000A2800" w:rsidRPr="008072B9" w:rsidRDefault="000A2800" w:rsidP="000A2800">
            <w:pPr>
              <w:jc w:val="both"/>
              <w:rPr>
                <w:rFonts w:ascii="Times New Roman" w:hAnsi="Times New Roman" w:cs="Times New Roman"/>
                <w:bCs/>
                <w:iCs/>
              </w:rPr>
            </w:pPr>
            <w:r w:rsidRPr="008072B9">
              <w:rPr>
                <w:rFonts w:ascii="Times New Roman" w:hAnsi="Times New Roman" w:cs="Times New Roman"/>
                <w:bCs/>
                <w:iCs/>
              </w:rPr>
              <w:t xml:space="preserve">При избор на този вариант идентифицираният проблем по отношение на броя на ангажираните държавни органи не би могъл да бъде разрешен, доколкото същият се изразява именно в нормативно определяне на правомощия на различни държавни органи в областта на обществения пътнически транспорт. Законово вменените правомощия на тези държавни органи не биха могли да бъдат </w:t>
            </w:r>
            <w:r w:rsidR="003B70DD" w:rsidRPr="008072B9">
              <w:rPr>
                <w:rFonts w:ascii="Times New Roman" w:hAnsi="Times New Roman" w:cs="Times New Roman"/>
                <w:bCs/>
                <w:iCs/>
              </w:rPr>
              <w:t xml:space="preserve">променени </w:t>
            </w:r>
            <w:r w:rsidRPr="008072B9">
              <w:rPr>
                <w:rFonts w:ascii="Times New Roman" w:hAnsi="Times New Roman" w:cs="Times New Roman"/>
                <w:bCs/>
                <w:iCs/>
              </w:rPr>
              <w:t>чрез промяна в организацията на дейностите по правоприлагане, нито чрез</w:t>
            </w:r>
            <w:r w:rsidRPr="008072B9">
              <w:rPr>
                <w:rFonts w:ascii="Times New Roman" w:hAnsi="Times New Roman" w:cs="Times New Roman"/>
              </w:rPr>
              <w:t xml:space="preserve"> </w:t>
            </w:r>
            <w:r w:rsidRPr="008072B9">
              <w:rPr>
                <w:rFonts w:ascii="Times New Roman" w:hAnsi="Times New Roman" w:cs="Times New Roman"/>
                <w:bCs/>
                <w:iCs/>
              </w:rPr>
              <w:t>въвеждането на нови технологични възможности. Нормативното бездействие не би довело до постигане на целта за създаване на Национален координатор (структура/звено) на обществения транспорт, който да интегрира обществената услуга от географска, транспортна и тарифна гледна точка за територията на цялата страна.</w:t>
            </w:r>
          </w:p>
          <w:p w14:paraId="0100B35A" w14:textId="77777777" w:rsidR="000A2800" w:rsidRPr="008072B9" w:rsidRDefault="000A2800" w:rsidP="000A2800">
            <w:pPr>
              <w:jc w:val="both"/>
              <w:rPr>
                <w:rFonts w:ascii="Times New Roman" w:hAnsi="Times New Roman" w:cs="Times New Roman"/>
                <w:iCs/>
              </w:rPr>
            </w:pPr>
            <w:r w:rsidRPr="008072B9">
              <w:rPr>
                <w:rFonts w:ascii="Times New Roman" w:hAnsi="Times New Roman" w:cs="Times New Roman"/>
                <w:bCs/>
                <w:iCs/>
              </w:rPr>
              <w:lastRenderedPageBreak/>
              <w:t xml:space="preserve">Промяната в организацията на дейностите по правоприлагане и въвеждането на нови технологични възможности биха могли да доведат частично до постигането на целта за подобряване на процедурите за координация и по-добро сътрудничеството между всички заинтересовани лица. Същевременно обаче, доколкото в областта на железопътния транспорт е идентифицирана изначална липса на нормативно задължение за </w:t>
            </w:r>
            <w:r w:rsidRPr="008072B9">
              <w:rPr>
                <w:rFonts w:ascii="Times New Roman" w:hAnsi="Times New Roman" w:cs="Times New Roman"/>
                <w:iCs/>
              </w:rPr>
              <w:t xml:space="preserve">сътрудничество с неправителствени организации и с гражданското общество като цяло, то и не би могло да има промяна в организацията на дейностите по правоприлагане. </w:t>
            </w:r>
          </w:p>
          <w:p w14:paraId="12ED3B25" w14:textId="77777777" w:rsidR="000A2800" w:rsidRPr="008072B9" w:rsidRDefault="000A2800" w:rsidP="000A2800">
            <w:pPr>
              <w:jc w:val="both"/>
              <w:rPr>
                <w:rFonts w:ascii="Times New Roman" w:hAnsi="Times New Roman" w:cs="Times New Roman"/>
                <w:bCs/>
                <w:iCs/>
              </w:rPr>
            </w:pPr>
            <w:r w:rsidRPr="008072B9">
              <w:rPr>
                <w:rFonts w:ascii="Times New Roman" w:hAnsi="Times New Roman" w:cs="Times New Roman"/>
                <w:bCs/>
                <w:iCs/>
              </w:rPr>
              <w:t xml:space="preserve">Не са налице подети инициативи в областта, попадаща в обхвата на намесата, нито действия, които вече са били приети или предложени в други сектори и отрасли, които биха могли да доведат до преодоляване на идентифицирания проблем без изрична нормативна намеса. </w:t>
            </w:r>
          </w:p>
          <w:p w14:paraId="3202BDCE" w14:textId="77777777" w:rsidR="000A2800" w:rsidRPr="008072B9" w:rsidRDefault="000A2800" w:rsidP="000A2800">
            <w:pPr>
              <w:jc w:val="both"/>
              <w:rPr>
                <w:rFonts w:ascii="Times New Roman" w:hAnsi="Times New Roman" w:cs="Times New Roman"/>
                <w:lang w:bidi="bg-BG"/>
              </w:rPr>
            </w:pPr>
            <w:r w:rsidRPr="008072B9">
              <w:rPr>
                <w:rFonts w:ascii="Times New Roman" w:hAnsi="Times New Roman" w:cs="Times New Roman"/>
                <w:b/>
                <w:i/>
              </w:rPr>
              <w:t>Рискове:</w:t>
            </w:r>
            <w:r w:rsidRPr="008072B9">
              <w:rPr>
                <w:rFonts w:ascii="Times New Roman" w:hAnsi="Times New Roman" w:cs="Times New Roman"/>
                <w:lang w:bidi="bg-BG"/>
              </w:rPr>
              <w:t xml:space="preserve"> </w:t>
            </w:r>
          </w:p>
          <w:p w14:paraId="2E385221" w14:textId="77777777" w:rsidR="000A2800" w:rsidRPr="008072B9" w:rsidRDefault="000A2800" w:rsidP="000A2800">
            <w:pPr>
              <w:jc w:val="both"/>
              <w:rPr>
                <w:rFonts w:ascii="Times New Roman" w:hAnsi="Times New Roman" w:cs="Times New Roman"/>
              </w:rPr>
            </w:pPr>
            <w:r w:rsidRPr="008072B9">
              <w:rPr>
                <w:rFonts w:ascii="Times New Roman" w:hAnsi="Times New Roman" w:cs="Times New Roman"/>
              </w:rPr>
              <w:t>Основният риск при вар</w:t>
            </w:r>
            <w:r w:rsidR="002961F6" w:rsidRPr="008072B9">
              <w:rPr>
                <w:rFonts w:ascii="Times New Roman" w:hAnsi="Times New Roman" w:cs="Times New Roman"/>
              </w:rPr>
              <w:t>иа</w:t>
            </w:r>
            <w:r w:rsidRPr="008072B9">
              <w:rPr>
                <w:rFonts w:ascii="Times New Roman" w:hAnsi="Times New Roman" w:cs="Times New Roman"/>
              </w:rPr>
              <w:t xml:space="preserve">нт „Без действие“ по отношение на тук разглеждания проблем се състои в неосигуряването на предпоставки за ефективно сътрудничество както между съответните компетентни държавни органи, така и между държавата, превозвачите и потребителите на </w:t>
            </w:r>
            <w:r w:rsidRPr="008072B9">
              <w:rPr>
                <w:rFonts w:ascii="Times New Roman" w:hAnsi="Times New Roman" w:cs="Times New Roman"/>
              </w:rPr>
              <w:lastRenderedPageBreak/>
              <w:t xml:space="preserve">транспортни услуги. Това, от своя страна, генерира риск от размиване на отговорността за управлението на обществените отношения в областта на пътническия транспорт. </w:t>
            </w:r>
          </w:p>
          <w:p w14:paraId="41B3865B" w14:textId="77777777" w:rsidR="000A2800" w:rsidRPr="008072B9" w:rsidRDefault="000A2800" w:rsidP="000A2800">
            <w:pPr>
              <w:jc w:val="both"/>
              <w:rPr>
                <w:rFonts w:ascii="Times New Roman" w:hAnsi="Times New Roman" w:cs="Times New Roman"/>
              </w:rPr>
            </w:pPr>
          </w:p>
        </w:tc>
        <w:tc>
          <w:tcPr>
            <w:tcW w:w="4253" w:type="dxa"/>
            <w:shd w:val="clear" w:color="auto" w:fill="BDD6EE" w:themeFill="accent1" w:themeFillTint="66"/>
          </w:tcPr>
          <w:p w14:paraId="1F362265" w14:textId="77777777" w:rsidR="0094096A" w:rsidRPr="008072B9" w:rsidRDefault="0094096A" w:rsidP="0094096A">
            <w:pPr>
              <w:jc w:val="both"/>
              <w:rPr>
                <w:rFonts w:ascii="Times New Roman" w:eastAsia="Times New Roman" w:hAnsi="Times New Roman" w:cs="Times New Roman"/>
                <w:color w:val="000000"/>
                <w:lang w:eastAsia="bg-BG" w:bidi="bg-BG"/>
              </w:rPr>
            </w:pPr>
            <w:r w:rsidRPr="008072B9">
              <w:rPr>
                <w:rFonts w:ascii="Times New Roman" w:eastAsia="Times New Roman" w:hAnsi="Times New Roman" w:cs="Times New Roman"/>
                <w:b/>
                <w:i/>
                <w:color w:val="000000"/>
                <w:lang w:eastAsia="bg-BG" w:bidi="bg-BG"/>
              </w:rPr>
              <w:lastRenderedPageBreak/>
              <w:t>Описание:</w:t>
            </w:r>
            <w:r w:rsidRPr="008072B9">
              <w:rPr>
                <w:rFonts w:ascii="Times New Roman" w:eastAsia="Times New Roman" w:hAnsi="Times New Roman" w:cs="Times New Roman"/>
                <w:color w:val="000000"/>
                <w:lang w:eastAsia="bg-BG" w:bidi="bg-BG"/>
              </w:rPr>
              <w:t xml:space="preserve"> </w:t>
            </w:r>
          </w:p>
          <w:p w14:paraId="7AD249DD" w14:textId="77777777" w:rsidR="0094096A" w:rsidRPr="008072B9" w:rsidRDefault="0094096A" w:rsidP="0094096A">
            <w:pPr>
              <w:jc w:val="both"/>
              <w:rPr>
                <w:rFonts w:ascii="Times New Roman" w:eastAsia="Times New Roman" w:hAnsi="Times New Roman" w:cs="Times New Roman"/>
                <w:color w:val="000000"/>
                <w:lang w:eastAsia="bg-BG" w:bidi="bg-BG"/>
              </w:rPr>
            </w:pPr>
            <w:r w:rsidRPr="008072B9">
              <w:rPr>
                <w:rFonts w:ascii="Times New Roman" w:eastAsia="Times New Roman" w:hAnsi="Times New Roman" w:cs="Times New Roman"/>
                <w:color w:val="000000"/>
                <w:lang w:eastAsia="bg-BG" w:bidi="bg-BG"/>
              </w:rPr>
              <w:t xml:space="preserve">При избор на този вариант идентифицираният проблем би могъл да бъде разрешен, съответно заложените цели – постигнати. Като минимум ще е необходимо да бъдат изменени двата основни закона – ЗАП и ЗЖТ, както и Наредба № 2 от 15.03.2002 г., Наредбата за железопътния транспорт и </w:t>
            </w:r>
            <w:r w:rsidRPr="008072B9">
              <w:rPr>
                <w:rFonts w:ascii="Times New Roman" w:eastAsia="Times New Roman" w:hAnsi="Times New Roman" w:cs="Times New Roman"/>
                <w:lang w:eastAsia="bg-BG"/>
              </w:rPr>
              <w:t>Наредба № 41 от 27.06.2001 г</w:t>
            </w:r>
            <w:r w:rsidRPr="008072B9">
              <w:rPr>
                <w:rFonts w:ascii="Times New Roman" w:eastAsia="Times New Roman" w:hAnsi="Times New Roman" w:cs="Times New Roman"/>
                <w:color w:val="000000"/>
                <w:lang w:eastAsia="bg-BG" w:bidi="bg-BG"/>
              </w:rPr>
              <w:t xml:space="preserve">. </w:t>
            </w:r>
            <w:r w:rsidR="000A42A1" w:rsidRPr="008072B9">
              <w:rPr>
                <w:rFonts w:ascii="Times New Roman" w:eastAsia="Times New Roman" w:hAnsi="Times New Roman" w:cs="Times New Roman"/>
                <w:color w:val="000000"/>
                <w:lang w:eastAsia="bg-BG" w:bidi="bg-BG"/>
              </w:rPr>
              <w:t>Промени следва да бъдат направени и в устройствените правилници на съответните засегнати администрации. Не се идентифицира необходимост от приемане на нов подзаконов нормативен акт, а с</w:t>
            </w:r>
            <w:r w:rsidRPr="008072B9">
              <w:rPr>
                <w:rFonts w:ascii="Times New Roman" w:eastAsia="Times New Roman" w:hAnsi="Times New Roman" w:cs="Times New Roman"/>
                <w:color w:val="000000"/>
                <w:lang w:eastAsia="bg-BG" w:bidi="bg-BG"/>
              </w:rPr>
              <w:t xml:space="preserve">ъответните промени могат да бъдат разписани в действащите към момента нормативни актове. </w:t>
            </w:r>
          </w:p>
          <w:p w14:paraId="7068A6EE" w14:textId="77777777" w:rsidR="008F3CAC" w:rsidRPr="008072B9" w:rsidRDefault="008F3CAC" w:rsidP="0094096A">
            <w:pPr>
              <w:jc w:val="both"/>
              <w:rPr>
                <w:rFonts w:ascii="Times New Roman" w:hAnsi="Times New Roman" w:cs="Times New Roman"/>
                <w:bCs/>
                <w:iCs/>
              </w:rPr>
            </w:pPr>
            <w:r w:rsidRPr="008072B9">
              <w:rPr>
                <w:rFonts w:ascii="Times New Roman" w:eastAsia="Times New Roman" w:hAnsi="Times New Roman" w:cs="Times New Roman"/>
                <w:color w:val="000000"/>
                <w:lang w:eastAsia="bg-BG" w:bidi="bg-BG"/>
              </w:rPr>
              <w:t xml:space="preserve">Възможни са следните решения във връзка със създаването на </w:t>
            </w:r>
            <w:r w:rsidRPr="008072B9">
              <w:rPr>
                <w:rFonts w:ascii="Times New Roman" w:hAnsi="Times New Roman" w:cs="Times New Roman"/>
                <w:bCs/>
                <w:iCs/>
              </w:rPr>
              <w:t>Национален координатор:</w:t>
            </w:r>
          </w:p>
          <w:p w14:paraId="79D8FE34" w14:textId="77777777" w:rsidR="008F3CAC" w:rsidRPr="008072B9" w:rsidRDefault="008F3CAC" w:rsidP="006D07B9">
            <w:pPr>
              <w:pStyle w:val="ListParagraph"/>
              <w:numPr>
                <w:ilvl w:val="1"/>
                <w:numId w:val="9"/>
              </w:numPr>
              <w:ind w:left="30" w:firstLine="426"/>
              <w:jc w:val="both"/>
              <w:rPr>
                <w:rFonts w:ascii="Times New Roman" w:hAnsi="Times New Roman" w:cs="Times New Roman"/>
                <w:bCs/>
                <w:iCs/>
              </w:rPr>
            </w:pPr>
            <w:r w:rsidRPr="008072B9">
              <w:rPr>
                <w:rFonts w:ascii="Times New Roman" w:hAnsi="Times New Roman" w:cs="Times New Roman"/>
                <w:bCs/>
                <w:iCs/>
              </w:rPr>
              <w:t xml:space="preserve">Едната възможност е да се вменят допълнителни функции на </w:t>
            </w:r>
            <w:r w:rsidRPr="008072B9">
              <w:rPr>
                <w:rFonts w:ascii="Times New Roman" w:hAnsi="Times New Roman" w:cs="Times New Roman"/>
                <w:bCs/>
                <w:iCs/>
              </w:rPr>
              <w:t>съществуващите в момента административни структури, като при този вариант би могъл да се разреши проблемът само в частта му относно създаването на механизми за сътрудничество и координация между структурите и между тях и заинтересованите страни, но не би могъл да се преодолее</w:t>
            </w:r>
            <w:r w:rsidR="00401719" w:rsidRPr="008072B9">
              <w:rPr>
                <w:rFonts w:ascii="Times New Roman" w:hAnsi="Times New Roman" w:cs="Times New Roman"/>
                <w:bCs/>
                <w:iCs/>
              </w:rPr>
              <w:t xml:space="preserve"> </w:t>
            </w:r>
            <w:r w:rsidRPr="008072B9">
              <w:rPr>
                <w:rFonts w:ascii="Times New Roman" w:hAnsi="Times New Roman" w:cs="Times New Roman"/>
                <w:bCs/>
                <w:iCs/>
              </w:rPr>
              <w:t xml:space="preserve">проблемът от ангажирането в процеса на много на брой </w:t>
            </w:r>
            <w:r w:rsidR="003B70DD" w:rsidRPr="008072B9">
              <w:rPr>
                <w:rFonts w:ascii="Times New Roman" w:hAnsi="Times New Roman" w:cs="Times New Roman"/>
                <w:bCs/>
                <w:iCs/>
              </w:rPr>
              <w:t>структури</w:t>
            </w:r>
            <w:r w:rsidRPr="008072B9">
              <w:rPr>
                <w:rFonts w:ascii="Times New Roman" w:hAnsi="Times New Roman" w:cs="Times New Roman"/>
                <w:bCs/>
                <w:iCs/>
              </w:rPr>
              <w:t>;</w:t>
            </w:r>
          </w:p>
          <w:p w14:paraId="149D19F0" w14:textId="61909EFF" w:rsidR="008F3CAC" w:rsidRPr="008072B9" w:rsidRDefault="008F3CAC" w:rsidP="006D07B9">
            <w:pPr>
              <w:pStyle w:val="ListParagraph"/>
              <w:numPr>
                <w:ilvl w:val="1"/>
                <w:numId w:val="9"/>
              </w:numPr>
              <w:ind w:left="30" w:firstLine="426"/>
              <w:jc w:val="both"/>
              <w:rPr>
                <w:rFonts w:ascii="Times New Roman" w:hAnsi="Times New Roman" w:cs="Times New Roman"/>
                <w:bCs/>
                <w:iCs/>
              </w:rPr>
            </w:pPr>
            <w:r w:rsidRPr="008072B9">
              <w:rPr>
                <w:rFonts w:ascii="Times New Roman" w:hAnsi="Times New Roman" w:cs="Times New Roman"/>
                <w:bCs/>
                <w:iCs/>
              </w:rPr>
              <w:t>Втората възможност е обособяване на звено в рамките на администрацията на М</w:t>
            </w:r>
            <w:r w:rsidR="00914C9E" w:rsidRPr="008072B9">
              <w:rPr>
                <w:rFonts w:ascii="Times New Roman" w:hAnsi="Times New Roman" w:cs="Times New Roman"/>
                <w:bCs/>
                <w:iCs/>
              </w:rPr>
              <w:t>ТС</w:t>
            </w:r>
            <w:r w:rsidRPr="008072B9">
              <w:rPr>
                <w:rFonts w:ascii="Times New Roman" w:hAnsi="Times New Roman" w:cs="Times New Roman"/>
                <w:bCs/>
                <w:iCs/>
              </w:rPr>
              <w:t>, при който вариант проблемът би могъл да се разреши в цялост</w:t>
            </w:r>
            <w:r w:rsidR="003B70DD" w:rsidRPr="008072B9">
              <w:rPr>
                <w:rFonts w:ascii="Times New Roman" w:hAnsi="Times New Roman" w:cs="Times New Roman"/>
                <w:bCs/>
                <w:iCs/>
              </w:rPr>
              <w:t xml:space="preserve"> и целите да бъдат постигнати</w:t>
            </w:r>
            <w:r w:rsidRPr="008072B9">
              <w:rPr>
                <w:rFonts w:ascii="Times New Roman" w:hAnsi="Times New Roman" w:cs="Times New Roman"/>
                <w:bCs/>
                <w:iCs/>
              </w:rPr>
              <w:t xml:space="preserve">. Съгласно публикуваните данни </w:t>
            </w:r>
            <w:r w:rsidR="00914C9E" w:rsidRPr="008072B9">
              <w:rPr>
                <w:rFonts w:ascii="Times New Roman" w:hAnsi="Times New Roman" w:cs="Times New Roman"/>
                <w:bCs/>
                <w:iCs/>
              </w:rPr>
              <w:t xml:space="preserve">в ИИСДА към момента в министерството има незаети </w:t>
            </w:r>
            <w:r w:rsidR="00063784">
              <w:rPr>
                <w:rFonts w:ascii="Times New Roman" w:hAnsi="Times New Roman" w:cs="Times New Roman"/>
                <w:bCs/>
                <w:iCs/>
              </w:rPr>
              <w:t>49</w:t>
            </w:r>
            <w:r w:rsidR="00063784" w:rsidRPr="008072B9">
              <w:rPr>
                <w:rFonts w:ascii="Times New Roman" w:hAnsi="Times New Roman" w:cs="Times New Roman"/>
                <w:bCs/>
                <w:iCs/>
              </w:rPr>
              <w:t xml:space="preserve"> </w:t>
            </w:r>
            <w:r w:rsidR="00914C9E" w:rsidRPr="008072B9">
              <w:rPr>
                <w:rFonts w:ascii="Times New Roman" w:hAnsi="Times New Roman" w:cs="Times New Roman"/>
                <w:bCs/>
                <w:iCs/>
              </w:rPr>
              <w:t>щатни бройки</w:t>
            </w:r>
            <w:r w:rsidR="004B78EE">
              <w:rPr>
                <w:rStyle w:val="FootnoteReference"/>
                <w:rFonts w:ascii="Times New Roman" w:hAnsi="Times New Roman" w:cs="Times New Roman"/>
                <w:bCs/>
                <w:iCs/>
              </w:rPr>
              <w:footnoteReference w:id="3"/>
            </w:r>
            <w:r w:rsidR="00914C9E" w:rsidRPr="008072B9">
              <w:rPr>
                <w:rFonts w:ascii="Times New Roman" w:hAnsi="Times New Roman" w:cs="Times New Roman"/>
                <w:bCs/>
                <w:iCs/>
              </w:rPr>
              <w:t xml:space="preserve">, което принципно позволява обособяването на ново звено, в т.ч. и привличане на нов човешки ресурс в рамките на незаетия щат. За целта следва да се извърши вътрешен функционален анализ с оглед преценката </w:t>
            </w:r>
            <w:r w:rsidR="002E1CDB" w:rsidRPr="008072B9">
              <w:rPr>
                <w:rFonts w:ascii="Times New Roman" w:hAnsi="Times New Roman" w:cs="Times New Roman"/>
                <w:bCs/>
                <w:iCs/>
              </w:rPr>
              <w:t xml:space="preserve">каква част от тези незаети щатни бройки са необходими за изпълнението на </w:t>
            </w:r>
            <w:r w:rsidR="00914C9E" w:rsidRPr="008072B9">
              <w:rPr>
                <w:rFonts w:ascii="Times New Roman" w:hAnsi="Times New Roman" w:cs="Times New Roman"/>
                <w:bCs/>
                <w:iCs/>
              </w:rPr>
              <w:t xml:space="preserve">функциите на </w:t>
            </w:r>
            <w:r w:rsidR="002E1CDB" w:rsidRPr="008072B9">
              <w:rPr>
                <w:rFonts w:ascii="Times New Roman" w:hAnsi="Times New Roman" w:cs="Times New Roman"/>
                <w:bCs/>
                <w:iCs/>
              </w:rPr>
              <w:t xml:space="preserve">другите </w:t>
            </w:r>
            <w:r w:rsidR="00914C9E" w:rsidRPr="008072B9">
              <w:rPr>
                <w:rFonts w:ascii="Times New Roman" w:hAnsi="Times New Roman" w:cs="Times New Roman"/>
                <w:bCs/>
                <w:iCs/>
              </w:rPr>
              <w:t>звената в министерството</w:t>
            </w:r>
            <w:r w:rsidR="002E1CDB" w:rsidRPr="008072B9">
              <w:rPr>
                <w:rFonts w:ascii="Times New Roman" w:hAnsi="Times New Roman" w:cs="Times New Roman"/>
                <w:bCs/>
                <w:iCs/>
              </w:rPr>
              <w:t xml:space="preserve">, респективно каква щатна бройка може да бъде заделена за новото звено. Необходимата конкретна персонална численост за новото звено зависи до голяма степен от това какви точно механизми ще бъдат възприети при </w:t>
            </w:r>
            <w:r w:rsidR="002E1CDB" w:rsidRPr="008072B9">
              <w:rPr>
                <w:rFonts w:ascii="Times New Roman" w:hAnsi="Times New Roman" w:cs="Times New Roman"/>
                <w:bCs/>
                <w:iCs/>
              </w:rPr>
              <w:lastRenderedPageBreak/>
              <w:t>разписването на новите нормативни правила и по конкретно на тези за транспортното планиране, създаването на единна транспортна схема, механизмите за контрол на качеството и единни</w:t>
            </w:r>
            <w:r w:rsidR="003B70DD" w:rsidRPr="008072B9">
              <w:rPr>
                <w:rFonts w:ascii="Times New Roman" w:hAnsi="Times New Roman" w:cs="Times New Roman"/>
                <w:bCs/>
                <w:iCs/>
              </w:rPr>
              <w:t>я</w:t>
            </w:r>
            <w:r w:rsidR="002E1CDB" w:rsidRPr="008072B9">
              <w:rPr>
                <w:rFonts w:ascii="Times New Roman" w:hAnsi="Times New Roman" w:cs="Times New Roman"/>
                <w:bCs/>
                <w:iCs/>
              </w:rPr>
              <w:t xml:space="preserve"> билет;</w:t>
            </w:r>
          </w:p>
          <w:p w14:paraId="69F8C834" w14:textId="13F873FB" w:rsidR="008F3CAC" w:rsidRPr="008072B9" w:rsidRDefault="002E1CDB" w:rsidP="006D07B9">
            <w:pPr>
              <w:pStyle w:val="ListParagraph"/>
              <w:numPr>
                <w:ilvl w:val="1"/>
                <w:numId w:val="9"/>
              </w:numPr>
              <w:ind w:left="30" w:firstLine="426"/>
              <w:jc w:val="both"/>
              <w:rPr>
                <w:rFonts w:ascii="Times New Roman" w:hAnsi="Times New Roman" w:cs="Times New Roman"/>
                <w:bCs/>
                <w:iCs/>
              </w:rPr>
            </w:pPr>
            <w:r w:rsidRPr="008072B9">
              <w:rPr>
                <w:rFonts w:ascii="Times New Roman" w:hAnsi="Times New Roman" w:cs="Times New Roman"/>
                <w:bCs/>
                <w:iCs/>
              </w:rPr>
              <w:t xml:space="preserve">Третата възможност </w:t>
            </w:r>
            <w:r w:rsidR="00410639" w:rsidRPr="008072B9">
              <w:rPr>
                <w:rFonts w:ascii="Times New Roman" w:hAnsi="Times New Roman" w:cs="Times New Roman"/>
                <w:bCs/>
                <w:iCs/>
              </w:rPr>
              <w:t xml:space="preserve">е </w:t>
            </w:r>
            <w:r w:rsidR="008F3CAC" w:rsidRPr="008072B9">
              <w:rPr>
                <w:rFonts w:ascii="Times New Roman" w:hAnsi="Times New Roman" w:cs="Times New Roman"/>
                <w:bCs/>
                <w:iCs/>
              </w:rPr>
              <w:t xml:space="preserve">обособяване на самостоятелна структура към </w:t>
            </w:r>
            <w:r w:rsidR="00410639" w:rsidRPr="008072B9">
              <w:rPr>
                <w:rFonts w:ascii="Times New Roman" w:hAnsi="Times New Roman" w:cs="Times New Roman"/>
                <w:bCs/>
                <w:iCs/>
              </w:rPr>
              <w:t>МТС</w:t>
            </w:r>
            <w:r w:rsidR="008F3CAC" w:rsidRPr="008072B9">
              <w:rPr>
                <w:rFonts w:ascii="Times New Roman" w:hAnsi="Times New Roman" w:cs="Times New Roman"/>
                <w:bCs/>
                <w:iCs/>
              </w:rPr>
              <w:t>.</w:t>
            </w:r>
            <w:r w:rsidR="00410639" w:rsidRPr="008072B9">
              <w:rPr>
                <w:rFonts w:ascii="Times New Roman" w:hAnsi="Times New Roman" w:cs="Times New Roman"/>
                <w:bCs/>
                <w:iCs/>
              </w:rPr>
              <w:t xml:space="preserve"> При този вариант проблемът също би могъл да се разреши в цялост</w:t>
            </w:r>
            <w:r w:rsidR="003B70DD" w:rsidRPr="008072B9">
              <w:rPr>
                <w:rFonts w:ascii="Times New Roman" w:hAnsi="Times New Roman" w:cs="Times New Roman"/>
                <w:bCs/>
                <w:iCs/>
              </w:rPr>
              <w:t xml:space="preserve"> и целите </w:t>
            </w:r>
            <w:r w:rsidR="00B61879">
              <w:rPr>
                <w:rFonts w:ascii="Times New Roman" w:hAnsi="Times New Roman" w:cs="Times New Roman"/>
                <w:bCs/>
                <w:iCs/>
              </w:rPr>
              <w:t>д</w:t>
            </w:r>
            <w:r w:rsidR="00B61879" w:rsidRPr="008072B9">
              <w:rPr>
                <w:rFonts w:ascii="Times New Roman" w:hAnsi="Times New Roman" w:cs="Times New Roman"/>
                <w:bCs/>
                <w:iCs/>
              </w:rPr>
              <w:t>а</w:t>
            </w:r>
            <w:r w:rsidR="003B70DD" w:rsidRPr="008072B9">
              <w:rPr>
                <w:rFonts w:ascii="Times New Roman" w:hAnsi="Times New Roman" w:cs="Times New Roman"/>
                <w:bCs/>
                <w:iCs/>
              </w:rPr>
              <w:t xml:space="preserve"> бъдат постигнати</w:t>
            </w:r>
            <w:r w:rsidR="00410639" w:rsidRPr="008072B9">
              <w:rPr>
                <w:rFonts w:ascii="Times New Roman" w:hAnsi="Times New Roman" w:cs="Times New Roman"/>
                <w:bCs/>
                <w:iCs/>
              </w:rPr>
              <w:t>. И при този вариант необходимата конкретна персонална численост за новата структура зависи до голяма степен от това какви точно механизми ще бъдат възприети при разписването на новите нормативни правила и по</w:t>
            </w:r>
            <w:r w:rsidR="001323F8">
              <w:rPr>
                <w:rFonts w:ascii="Times New Roman" w:hAnsi="Times New Roman" w:cs="Times New Roman"/>
                <w:bCs/>
                <w:iCs/>
              </w:rPr>
              <w:t>-</w:t>
            </w:r>
            <w:r w:rsidR="00410639" w:rsidRPr="008072B9">
              <w:rPr>
                <w:rFonts w:ascii="Times New Roman" w:hAnsi="Times New Roman" w:cs="Times New Roman"/>
                <w:bCs/>
                <w:iCs/>
              </w:rPr>
              <w:t>конкретно на тези за транспортното планиране, създаването на единна транспортна схема, механизмите за контрол на качеството и единни</w:t>
            </w:r>
            <w:r w:rsidR="003B70DD" w:rsidRPr="008072B9">
              <w:rPr>
                <w:rFonts w:ascii="Times New Roman" w:hAnsi="Times New Roman" w:cs="Times New Roman"/>
                <w:bCs/>
                <w:iCs/>
              </w:rPr>
              <w:t>я</w:t>
            </w:r>
            <w:r w:rsidR="00410639" w:rsidRPr="008072B9">
              <w:rPr>
                <w:rFonts w:ascii="Times New Roman" w:hAnsi="Times New Roman" w:cs="Times New Roman"/>
                <w:bCs/>
                <w:iCs/>
              </w:rPr>
              <w:t xml:space="preserve"> билет. Обособяването на нова администрация обаче е свързано с необходимостта от намаляване на щатните бройки, установени в устройствения правилник на министерството и/или и на други администрации. </w:t>
            </w:r>
            <w:r w:rsidR="00125EDE" w:rsidRPr="008072B9">
              <w:rPr>
                <w:rFonts w:ascii="Times New Roman" w:hAnsi="Times New Roman" w:cs="Times New Roman"/>
                <w:bCs/>
                <w:iCs/>
              </w:rPr>
              <w:t>Съгласно § 16, ал. 1 от Преходните и заключителни разпоредби към Закон за изменение и допълнение на Закона за администрацията</w:t>
            </w:r>
            <w:r w:rsidR="00354A99" w:rsidRPr="008072B9">
              <w:rPr>
                <w:rFonts w:ascii="Times New Roman" w:hAnsi="Times New Roman" w:cs="Times New Roman"/>
                <w:bCs/>
                <w:iCs/>
              </w:rPr>
              <w:t xml:space="preserve"> </w:t>
            </w:r>
            <w:r w:rsidR="00125EDE" w:rsidRPr="008072B9">
              <w:rPr>
                <w:rFonts w:ascii="Times New Roman" w:hAnsi="Times New Roman" w:cs="Times New Roman"/>
                <w:bCs/>
                <w:iCs/>
              </w:rPr>
              <w:t xml:space="preserve">(ДВ, бр. 15 от 2012 г.; изм. и доп., бр. 96 от 2015 г., в сила от 01.01.2016 г.; доп., бр. 57 от 2016 г.; изм., бр. 98 от 09.12.2016 г., в сила от 01.01.2017 г.; изм., бр. 85 от 2017 г.; доп., бр. 80 от 2018 г., в сила от 28.09.2018 г.; доп., бр. 88 от 2023 г.; доп., бр. 33 от 2024 </w:t>
            </w:r>
            <w:r w:rsidR="00125EDE" w:rsidRPr="008072B9">
              <w:rPr>
                <w:rFonts w:ascii="Times New Roman" w:hAnsi="Times New Roman" w:cs="Times New Roman"/>
                <w:bCs/>
                <w:iCs/>
              </w:rPr>
              <w:lastRenderedPageBreak/>
              <w:t xml:space="preserve">г.) </w:t>
            </w:r>
            <w:r w:rsidR="00354A99" w:rsidRPr="008072B9">
              <w:rPr>
                <w:rFonts w:ascii="Times New Roman" w:hAnsi="Times New Roman" w:cs="Times New Roman"/>
                <w:bCs/>
                <w:i/>
              </w:rPr>
              <w:t xml:space="preserve">общо </w:t>
            </w:r>
            <w:r w:rsidR="00125EDE" w:rsidRPr="008072B9">
              <w:rPr>
                <w:rFonts w:ascii="Times New Roman" w:hAnsi="Times New Roman" w:cs="Times New Roman"/>
                <w:bCs/>
                <w:i/>
              </w:rPr>
              <w:t xml:space="preserve">числеността на персонала на администрацията на изпълнителната власт по чл. 36 - 38, установена в съответните устройствени актове към датата на влизането в сила на този закон, </w:t>
            </w:r>
            <w:r w:rsidR="00125EDE" w:rsidRPr="008072B9">
              <w:rPr>
                <w:rFonts w:ascii="Times New Roman" w:hAnsi="Times New Roman" w:cs="Times New Roman"/>
                <w:bCs/>
                <w:i/>
                <w:u w:val="single"/>
              </w:rPr>
              <w:t>не може да бъде увеличавана</w:t>
            </w:r>
            <w:r w:rsidR="00125EDE" w:rsidRPr="008072B9">
              <w:rPr>
                <w:rFonts w:ascii="Times New Roman" w:hAnsi="Times New Roman" w:cs="Times New Roman"/>
                <w:bCs/>
                <w:iCs/>
              </w:rPr>
              <w:t>.</w:t>
            </w:r>
            <w:r w:rsidR="00354A99" w:rsidRPr="008072B9">
              <w:rPr>
                <w:rFonts w:ascii="Times New Roman" w:hAnsi="Times New Roman" w:cs="Times New Roman"/>
                <w:bCs/>
                <w:iCs/>
              </w:rPr>
              <w:t xml:space="preserve"> Ал. 2 на цитираната правна норма позволява на МС </w:t>
            </w:r>
            <w:r w:rsidR="00125EDE" w:rsidRPr="008072B9">
              <w:rPr>
                <w:rFonts w:ascii="Times New Roman" w:hAnsi="Times New Roman" w:cs="Times New Roman"/>
                <w:bCs/>
                <w:iCs/>
              </w:rPr>
              <w:t>да извършва компенсирани промени в рамките на числеността на персонала по ал. 1 по предложение на първостепенните разпоредители с бюджет след предварително съгласуване с администрацията на М</w:t>
            </w:r>
            <w:r w:rsidR="00354A99" w:rsidRPr="008072B9">
              <w:rPr>
                <w:rFonts w:ascii="Times New Roman" w:hAnsi="Times New Roman" w:cs="Times New Roman"/>
                <w:bCs/>
                <w:iCs/>
              </w:rPr>
              <w:t>С. При този вариант освен посочения по-горе анализ за възможните щатни бройки в МТС, които в случая могат да бъдат намалени за сметка на щатните бройки в новата структура, следва да бъде направен анализ и на възможностите за съкращаване на щатни бройки в други администрации, така че да се формира щата на новата администрация. Най-малко поради тази причина изборът на този вариант би отнел повече време и ресурси за провеждането му. Отделно от това, обособяването на изцяло нова структура е свързана и с допълнителни организационни и логистични процеси. Не на последно място, създаването на нова структура изисква и допълнително ниво на координация</w:t>
            </w:r>
            <w:r w:rsidR="00401719" w:rsidRPr="008072B9">
              <w:rPr>
                <w:rFonts w:ascii="Times New Roman" w:hAnsi="Times New Roman" w:cs="Times New Roman"/>
                <w:bCs/>
                <w:iCs/>
              </w:rPr>
              <w:t>,</w:t>
            </w:r>
            <w:r w:rsidR="00354A99" w:rsidRPr="008072B9">
              <w:rPr>
                <w:rFonts w:ascii="Times New Roman" w:hAnsi="Times New Roman" w:cs="Times New Roman"/>
                <w:bCs/>
                <w:iCs/>
              </w:rPr>
              <w:t xml:space="preserve"> най-малко между нея и МТС</w:t>
            </w:r>
            <w:r w:rsidR="00401719" w:rsidRPr="008072B9">
              <w:rPr>
                <w:rFonts w:ascii="Times New Roman" w:hAnsi="Times New Roman" w:cs="Times New Roman"/>
                <w:bCs/>
                <w:iCs/>
              </w:rPr>
              <w:t xml:space="preserve">. </w:t>
            </w:r>
          </w:p>
          <w:p w14:paraId="08255FB1" w14:textId="77777777" w:rsidR="0094096A" w:rsidRPr="008072B9" w:rsidRDefault="0094096A" w:rsidP="0094096A">
            <w:pPr>
              <w:jc w:val="both"/>
              <w:rPr>
                <w:rFonts w:ascii="Times New Roman" w:eastAsia="Times New Roman" w:hAnsi="Times New Roman" w:cs="Times New Roman"/>
                <w:b/>
                <w:bCs/>
                <w:i/>
                <w:iCs/>
                <w:color w:val="000000"/>
                <w:lang w:eastAsia="bg-BG" w:bidi="bg-BG"/>
              </w:rPr>
            </w:pPr>
            <w:r w:rsidRPr="008072B9">
              <w:rPr>
                <w:rFonts w:ascii="Times New Roman" w:eastAsia="Times New Roman" w:hAnsi="Times New Roman" w:cs="Times New Roman"/>
                <w:b/>
                <w:bCs/>
                <w:i/>
                <w:iCs/>
                <w:color w:val="000000"/>
                <w:lang w:eastAsia="bg-BG" w:bidi="bg-BG"/>
              </w:rPr>
              <w:t>Рискове:</w:t>
            </w:r>
          </w:p>
          <w:p w14:paraId="1CD4B2E3" w14:textId="77777777" w:rsidR="000A2800" w:rsidRPr="008072B9" w:rsidRDefault="00823ED9" w:rsidP="000A2800">
            <w:pPr>
              <w:jc w:val="both"/>
              <w:rPr>
                <w:rFonts w:ascii="Times New Roman" w:eastAsia="Times New Roman" w:hAnsi="Times New Roman" w:cs="Times New Roman"/>
                <w:color w:val="000000"/>
                <w:lang w:eastAsia="bg-BG" w:bidi="bg-BG"/>
              </w:rPr>
            </w:pPr>
            <w:r w:rsidRPr="008072B9">
              <w:rPr>
                <w:rFonts w:ascii="Times New Roman" w:eastAsia="Times New Roman" w:hAnsi="Times New Roman" w:cs="Times New Roman"/>
                <w:color w:val="000000"/>
                <w:lang w:eastAsia="bg-BG" w:bidi="bg-BG"/>
              </w:rPr>
              <w:lastRenderedPageBreak/>
              <w:t>Не се идентифицира</w:t>
            </w:r>
            <w:r w:rsidR="00401719" w:rsidRPr="008072B9">
              <w:rPr>
                <w:rFonts w:ascii="Times New Roman" w:eastAsia="Times New Roman" w:hAnsi="Times New Roman" w:cs="Times New Roman"/>
                <w:color w:val="000000"/>
                <w:lang w:eastAsia="bg-BG" w:bidi="bg-BG"/>
              </w:rPr>
              <w:t>т рискове, св</w:t>
            </w:r>
            <w:r w:rsidR="003B70DD" w:rsidRPr="008072B9">
              <w:rPr>
                <w:rFonts w:ascii="Times New Roman" w:eastAsia="Times New Roman" w:hAnsi="Times New Roman" w:cs="Times New Roman"/>
                <w:color w:val="000000"/>
                <w:lang w:eastAsia="bg-BG" w:bidi="bg-BG"/>
              </w:rPr>
              <w:t>ъ</w:t>
            </w:r>
            <w:r w:rsidR="00401719" w:rsidRPr="008072B9">
              <w:rPr>
                <w:rFonts w:ascii="Times New Roman" w:eastAsia="Times New Roman" w:hAnsi="Times New Roman" w:cs="Times New Roman"/>
                <w:color w:val="000000"/>
                <w:lang w:eastAsia="bg-BG" w:bidi="bg-BG"/>
              </w:rPr>
              <w:t xml:space="preserve">рзани с това, че промените по отношение на Националния координатор и въвеждането на механизми за сътрудничество между заинтересованите страни ще се реализират чрез промени в действащите нормативни актове, а не чрез приемане на нов закон и съответната подзаконова рамка към него. </w:t>
            </w:r>
          </w:p>
          <w:p w14:paraId="26DF810A" w14:textId="77777777" w:rsidR="000A2800" w:rsidRPr="008072B9" w:rsidRDefault="00401719" w:rsidP="000A2800">
            <w:pPr>
              <w:jc w:val="both"/>
              <w:rPr>
                <w:rFonts w:ascii="Times New Roman" w:eastAsia="Times New Roman" w:hAnsi="Times New Roman" w:cs="Times New Roman"/>
                <w:color w:val="000000"/>
                <w:lang w:eastAsia="bg-BG" w:bidi="bg-BG"/>
              </w:rPr>
            </w:pPr>
            <w:r w:rsidRPr="008072B9">
              <w:rPr>
                <w:rFonts w:ascii="Times New Roman" w:eastAsia="Times New Roman" w:hAnsi="Times New Roman" w:cs="Times New Roman"/>
                <w:color w:val="000000"/>
                <w:lang w:eastAsia="bg-BG" w:bidi="bg-BG"/>
              </w:rPr>
              <w:t>По отношение на възможните варианти за структуриране на Националния координатор се идентифицират рискове, както следва:</w:t>
            </w:r>
          </w:p>
          <w:p w14:paraId="6766168D" w14:textId="77777777" w:rsidR="00401719" w:rsidRPr="008072B9" w:rsidRDefault="00401719" w:rsidP="006D07B9">
            <w:pPr>
              <w:pStyle w:val="ListParagraph"/>
              <w:numPr>
                <w:ilvl w:val="1"/>
                <w:numId w:val="9"/>
              </w:numPr>
              <w:ind w:left="30" w:firstLine="426"/>
              <w:jc w:val="both"/>
              <w:rPr>
                <w:rFonts w:ascii="Times New Roman" w:eastAsia="Times New Roman" w:hAnsi="Times New Roman" w:cs="Times New Roman"/>
                <w:color w:val="000000"/>
                <w:lang w:eastAsia="bg-BG" w:bidi="bg-BG"/>
              </w:rPr>
            </w:pPr>
            <w:r w:rsidRPr="008072B9">
              <w:rPr>
                <w:rFonts w:ascii="Times New Roman" w:eastAsia="Times New Roman" w:hAnsi="Times New Roman" w:cs="Times New Roman"/>
                <w:color w:val="000000"/>
                <w:lang w:eastAsia="bg-BG" w:bidi="bg-BG"/>
              </w:rPr>
              <w:t>При избора на първия вариант, предполагащ запазване на сегашната структура от ангажирани институции и органи, но с променени правомощия, не би се постигнало цялостно разрешаване на проблема – независимо от механизмите за сътрудничество, които ще се създадат, колкото повече самостоятелни структури участват в тези механизми, толкова повече се увеличава риска от размиване на отговорността и неефективна работа;</w:t>
            </w:r>
          </w:p>
          <w:p w14:paraId="527C08B9" w14:textId="77777777" w:rsidR="00401719" w:rsidRPr="008072B9" w:rsidRDefault="00401719" w:rsidP="006D07B9">
            <w:pPr>
              <w:pStyle w:val="ListParagraph"/>
              <w:numPr>
                <w:ilvl w:val="1"/>
                <w:numId w:val="9"/>
              </w:numPr>
              <w:ind w:left="30" w:firstLine="426"/>
              <w:jc w:val="both"/>
              <w:rPr>
                <w:rFonts w:ascii="Times New Roman" w:eastAsia="Times New Roman" w:hAnsi="Times New Roman" w:cs="Times New Roman"/>
                <w:color w:val="000000"/>
                <w:lang w:eastAsia="bg-BG" w:bidi="bg-BG"/>
              </w:rPr>
            </w:pPr>
            <w:r w:rsidRPr="008072B9">
              <w:rPr>
                <w:rFonts w:ascii="Times New Roman" w:eastAsia="Times New Roman" w:hAnsi="Times New Roman" w:cs="Times New Roman"/>
                <w:color w:val="000000"/>
                <w:lang w:eastAsia="bg-BG" w:bidi="bg-BG"/>
              </w:rPr>
              <w:t>При избора на втория вариант се идентифицира риск от първоначална неточна преценка за необходимия човешки ресурс, който да бъде ангажиран в новите процеси, но този риск е възможно да бъде преодолян впоследствие;</w:t>
            </w:r>
          </w:p>
          <w:p w14:paraId="7B677174" w14:textId="77777777" w:rsidR="000A2800" w:rsidRPr="008072B9" w:rsidRDefault="00401719" w:rsidP="006D07B9">
            <w:pPr>
              <w:pStyle w:val="ListParagraph"/>
              <w:numPr>
                <w:ilvl w:val="1"/>
                <w:numId w:val="9"/>
              </w:numPr>
              <w:ind w:left="30" w:firstLine="426"/>
              <w:jc w:val="both"/>
              <w:rPr>
                <w:rFonts w:ascii="Times New Roman" w:hAnsi="Times New Roman" w:cs="Times New Roman"/>
              </w:rPr>
            </w:pPr>
            <w:r w:rsidRPr="008072B9">
              <w:rPr>
                <w:rFonts w:ascii="Times New Roman" w:eastAsia="Times New Roman" w:hAnsi="Times New Roman" w:cs="Times New Roman"/>
                <w:color w:val="000000"/>
                <w:lang w:eastAsia="bg-BG" w:bidi="bg-BG"/>
              </w:rPr>
              <w:t xml:space="preserve">При избора на третия вариант, освен риска от първоначална неточна преценка за необходимия човешки ресурс, съществува и риск от забавяне на реформата с оглед необходимото повече </w:t>
            </w:r>
            <w:r w:rsidRPr="008072B9">
              <w:rPr>
                <w:rFonts w:ascii="Times New Roman" w:eastAsia="Times New Roman" w:hAnsi="Times New Roman" w:cs="Times New Roman"/>
                <w:color w:val="000000"/>
                <w:lang w:eastAsia="bg-BG" w:bidi="bg-BG"/>
              </w:rPr>
              <w:lastRenderedPageBreak/>
              <w:t xml:space="preserve">време за структурирането на </w:t>
            </w:r>
            <w:r w:rsidR="00115AE0" w:rsidRPr="008072B9">
              <w:rPr>
                <w:rFonts w:ascii="Times New Roman" w:eastAsia="Times New Roman" w:hAnsi="Times New Roman" w:cs="Times New Roman"/>
                <w:color w:val="000000"/>
                <w:lang w:eastAsia="bg-BG" w:bidi="bg-BG"/>
              </w:rPr>
              <w:t xml:space="preserve">изцяло </w:t>
            </w:r>
            <w:r w:rsidRPr="008072B9">
              <w:rPr>
                <w:rFonts w:ascii="Times New Roman" w:eastAsia="Times New Roman" w:hAnsi="Times New Roman" w:cs="Times New Roman"/>
                <w:color w:val="000000"/>
                <w:lang w:eastAsia="bg-BG" w:bidi="bg-BG"/>
              </w:rPr>
              <w:t>нова администрация</w:t>
            </w:r>
            <w:r w:rsidR="0057474B" w:rsidRPr="008072B9">
              <w:rPr>
                <w:rFonts w:ascii="Times New Roman" w:eastAsia="Times New Roman" w:hAnsi="Times New Roman" w:cs="Times New Roman"/>
                <w:color w:val="000000"/>
                <w:lang w:eastAsia="bg-BG" w:bidi="bg-BG"/>
              </w:rPr>
              <w:t>.</w:t>
            </w:r>
          </w:p>
        </w:tc>
        <w:tc>
          <w:tcPr>
            <w:tcW w:w="3968" w:type="dxa"/>
            <w:shd w:val="clear" w:color="auto" w:fill="9CC2E5" w:themeFill="accent1" w:themeFillTint="99"/>
          </w:tcPr>
          <w:p w14:paraId="4A785D96" w14:textId="77777777" w:rsidR="000A2800" w:rsidRPr="008072B9" w:rsidRDefault="000A2800" w:rsidP="000A2800">
            <w:pPr>
              <w:jc w:val="both"/>
              <w:rPr>
                <w:rFonts w:ascii="Times New Roman" w:eastAsia="Times New Roman" w:hAnsi="Times New Roman" w:cs="Times New Roman"/>
                <w:color w:val="000000"/>
                <w:lang w:eastAsia="bg-BG" w:bidi="bg-BG"/>
              </w:rPr>
            </w:pPr>
            <w:r w:rsidRPr="008072B9">
              <w:rPr>
                <w:rFonts w:ascii="Times New Roman" w:hAnsi="Times New Roman" w:cs="Times New Roman"/>
                <w:b/>
                <w:i/>
              </w:rPr>
              <w:lastRenderedPageBreak/>
              <w:t>Описание:</w:t>
            </w:r>
            <w:r w:rsidRPr="008072B9">
              <w:rPr>
                <w:rFonts w:ascii="Times New Roman" w:eastAsia="Times New Roman" w:hAnsi="Times New Roman" w:cs="Times New Roman"/>
                <w:color w:val="000000"/>
                <w:lang w:eastAsia="bg-BG" w:bidi="bg-BG"/>
              </w:rPr>
              <w:t xml:space="preserve"> </w:t>
            </w:r>
          </w:p>
          <w:p w14:paraId="06AB1372" w14:textId="77777777" w:rsidR="000A2800" w:rsidRPr="008072B9" w:rsidRDefault="00D43DE8" w:rsidP="000A2800">
            <w:pPr>
              <w:jc w:val="both"/>
              <w:rPr>
                <w:rFonts w:ascii="Times New Roman" w:eastAsia="Times New Roman" w:hAnsi="Times New Roman" w:cs="Times New Roman"/>
                <w:color w:val="000000"/>
                <w:lang w:eastAsia="bg-BG" w:bidi="bg-BG"/>
              </w:rPr>
            </w:pPr>
            <w:r w:rsidRPr="008072B9">
              <w:rPr>
                <w:rFonts w:ascii="Times New Roman" w:eastAsia="Times New Roman" w:hAnsi="Times New Roman" w:cs="Times New Roman"/>
                <w:color w:val="000000"/>
                <w:lang w:eastAsia="bg-BG" w:bidi="bg-BG"/>
              </w:rPr>
              <w:t>При избора на този вариант идентифицираният проблем би се разрешил в пълна степен, съответно заложените цели биха били постигнати изцяло.</w:t>
            </w:r>
          </w:p>
          <w:p w14:paraId="6C15A89F" w14:textId="77777777" w:rsidR="00D43DE8" w:rsidRPr="008072B9" w:rsidRDefault="00D43DE8" w:rsidP="000A2800">
            <w:pPr>
              <w:jc w:val="both"/>
              <w:rPr>
                <w:rFonts w:ascii="Times New Roman" w:eastAsia="Times New Roman" w:hAnsi="Times New Roman" w:cs="Times New Roman"/>
                <w:color w:val="000000"/>
                <w:lang w:eastAsia="bg-BG" w:bidi="bg-BG"/>
              </w:rPr>
            </w:pPr>
            <w:r w:rsidRPr="008072B9">
              <w:rPr>
                <w:rFonts w:ascii="Times New Roman" w:eastAsia="Times New Roman" w:hAnsi="Times New Roman" w:cs="Times New Roman"/>
                <w:color w:val="000000"/>
                <w:lang w:eastAsia="bg-BG" w:bidi="bg-BG"/>
              </w:rPr>
              <w:t>Вариантът предвижда посочване на ангажираните държавни органи и разписване на техните правомощия в новия закон, съответно разписване на механизма за сътрудничество и координация между тях и между тях и другите заинтересовани страни. Промени следва да бъдат направени и в устройствените правилници на съответните засегнати администрации.</w:t>
            </w:r>
          </w:p>
          <w:p w14:paraId="15F2BC0C" w14:textId="77777777" w:rsidR="00361568" w:rsidRPr="008072B9" w:rsidRDefault="00361568" w:rsidP="000A2800">
            <w:pPr>
              <w:jc w:val="both"/>
              <w:rPr>
                <w:rFonts w:ascii="Times New Roman" w:eastAsia="Times New Roman" w:hAnsi="Times New Roman" w:cs="Times New Roman"/>
                <w:color w:val="000000"/>
                <w:lang w:eastAsia="bg-BG" w:bidi="bg-BG"/>
              </w:rPr>
            </w:pPr>
          </w:p>
          <w:p w14:paraId="1C24DB93" w14:textId="77777777" w:rsidR="0057474B" w:rsidRPr="008072B9" w:rsidRDefault="0057474B" w:rsidP="000A2800">
            <w:pPr>
              <w:jc w:val="both"/>
              <w:rPr>
                <w:rFonts w:ascii="Times New Roman" w:eastAsia="Times New Roman" w:hAnsi="Times New Roman" w:cs="Times New Roman"/>
                <w:color w:val="000000"/>
                <w:lang w:eastAsia="bg-BG" w:bidi="bg-BG"/>
              </w:rPr>
            </w:pPr>
            <w:r w:rsidRPr="008072B9">
              <w:rPr>
                <w:rFonts w:ascii="Times New Roman" w:eastAsia="Times New Roman" w:hAnsi="Times New Roman" w:cs="Times New Roman"/>
                <w:color w:val="000000"/>
                <w:lang w:eastAsia="bg-BG" w:bidi="bg-BG"/>
              </w:rPr>
              <w:t>При избора на Вариант 2 важи изцяло изложеното при описанието на Вариант 1 относно възможните решения във връзка със създаването на Национален координатор.</w:t>
            </w:r>
          </w:p>
          <w:p w14:paraId="4D084741" w14:textId="77777777" w:rsidR="003B70DD" w:rsidRPr="008072B9" w:rsidRDefault="003B70DD" w:rsidP="000A2800">
            <w:pPr>
              <w:jc w:val="both"/>
              <w:rPr>
                <w:rFonts w:ascii="Times New Roman" w:eastAsia="Times New Roman" w:hAnsi="Times New Roman" w:cs="Times New Roman"/>
                <w:color w:val="000000"/>
                <w:lang w:eastAsia="bg-BG" w:bidi="bg-BG"/>
              </w:rPr>
            </w:pPr>
          </w:p>
          <w:p w14:paraId="51A272F0" w14:textId="77777777" w:rsidR="003B70DD" w:rsidRPr="008072B9" w:rsidRDefault="003B70DD" w:rsidP="000A2800">
            <w:pPr>
              <w:jc w:val="both"/>
              <w:rPr>
                <w:rFonts w:ascii="Times New Roman" w:eastAsia="Times New Roman" w:hAnsi="Times New Roman" w:cs="Times New Roman"/>
                <w:color w:val="000000"/>
                <w:lang w:eastAsia="bg-BG" w:bidi="bg-BG"/>
              </w:rPr>
            </w:pPr>
          </w:p>
          <w:p w14:paraId="6020315C" w14:textId="77777777" w:rsidR="00D43DE8" w:rsidRPr="008072B9" w:rsidRDefault="00D43DE8" w:rsidP="00D43DE8">
            <w:pPr>
              <w:jc w:val="both"/>
              <w:rPr>
                <w:rFonts w:ascii="Times New Roman" w:eastAsia="Times New Roman" w:hAnsi="Times New Roman" w:cs="Times New Roman"/>
                <w:b/>
                <w:bCs/>
                <w:i/>
                <w:iCs/>
                <w:color w:val="000000"/>
                <w:lang w:eastAsia="bg-BG" w:bidi="bg-BG"/>
              </w:rPr>
            </w:pPr>
            <w:r w:rsidRPr="008072B9">
              <w:rPr>
                <w:rFonts w:ascii="Times New Roman" w:eastAsia="Times New Roman" w:hAnsi="Times New Roman" w:cs="Times New Roman"/>
                <w:b/>
                <w:bCs/>
                <w:i/>
                <w:iCs/>
                <w:color w:val="000000"/>
                <w:lang w:eastAsia="bg-BG" w:bidi="bg-BG"/>
              </w:rPr>
              <w:t>Рискове:</w:t>
            </w:r>
          </w:p>
          <w:p w14:paraId="4E127DE6" w14:textId="77777777" w:rsidR="00D43DE8" w:rsidRPr="008072B9" w:rsidRDefault="0057474B" w:rsidP="00D43DE8">
            <w:pPr>
              <w:jc w:val="both"/>
              <w:rPr>
                <w:rFonts w:ascii="Times New Roman" w:eastAsia="Times New Roman" w:hAnsi="Times New Roman" w:cs="Times New Roman"/>
                <w:color w:val="000000"/>
                <w:lang w:eastAsia="bg-BG" w:bidi="bg-BG"/>
              </w:rPr>
            </w:pPr>
            <w:r w:rsidRPr="008072B9">
              <w:rPr>
                <w:rFonts w:ascii="Times New Roman" w:eastAsia="Times New Roman" w:hAnsi="Times New Roman" w:cs="Times New Roman"/>
                <w:color w:val="000000"/>
                <w:lang w:eastAsia="bg-BG" w:bidi="bg-BG"/>
              </w:rPr>
              <w:t xml:space="preserve">По отношение на идентифицираните рискове при Вариант 2 за тук разглеждания проблем важи изцяло изложеното по отношение на Вариант 1. </w:t>
            </w:r>
          </w:p>
          <w:p w14:paraId="3674B47A" w14:textId="77777777" w:rsidR="000A2800" w:rsidRPr="008072B9" w:rsidRDefault="000A2800" w:rsidP="000A2800">
            <w:pPr>
              <w:jc w:val="both"/>
              <w:rPr>
                <w:rFonts w:ascii="Times New Roman" w:eastAsia="Times New Roman" w:hAnsi="Times New Roman" w:cs="Times New Roman"/>
                <w:color w:val="000000"/>
                <w:lang w:eastAsia="bg-BG" w:bidi="bg-BG"/>
              </w:rPr>
            </w:pPr>
          </w:p>
          <w:p w14:paraId="363C7095" w14:textId="77777777" w:rsidR="000A2800" w:rsidRPr="008072B9" w:rsidRDefault="000A2800" w:rsidP="000A2800">
            <w:pPr>
              <w:jc w:val="both"/>
              <w:rPr>
                <w:rFonts w:ascii="Times New Roman" w:eastAsia="Times New Roman" w:hAnsi="Times New Roman" w:cs="Times New Roman"/>
                <w:color w:val="000000"/>
                <w:lang w:eastAsia="bg-BG" w:bidi="bg-BG"/>
              </w:rPr>
            </w:pPr>
          </w:p>
          <w:p w14:paraId="47B7C9D0" w14:textId="77777777" w:rsidR="000A2800" w:rsidRPr="008072B9" w:rsidRDefault="000A2800" w:rsidP="000A2800">
            <w:pPr>
              <w:jc w:val="both"/>
              <w:rPr>
                <w:rFonts w:ascii="Times New Roman" w:eastAsia="Times New Roman" w:hAnsi="Times New Roman" w:cs="Times New Roman"/>
                <w:color w:val="000000"/>
                <w:lang w:eastAsia="bg-BG" w:bidi="bg-BG"/>
              </w:rPr>
            </w:pPr>
          </w:p>
          <w:p w14:paraId="70C6078D" w14:textId="77777777" w:rsidR="000A2800" w:rsidRPr="008072B9" w:rsidRDefault="000A2800" w:rsidP="000A2800">
            <w:pPr>
              <w:jc w:val="both"/>
              <w:rPr>
                <w:rFonts w:ascii="Times New Roman" w:eastAsia="Times New Roman" w:hAnsi="Times New Roman" w:cs="Times New Roman"/>
                <w:color w:val="000000"/>
                <w:lang w:eastAsia="bg-BG" w:bidi="bg-BG"/>
              </w:rPr>
            </w:pPr>
          </w:p>
          <w:p w14:paraId="781CA800" w14:textId="77777777" w:rsidR="000A2800" w:rsidRPr="008072B9" w:rsidRDefault="000A2800" w:rsidP="000A2800">
            <w:pPr>
              <w:jc w:val="both"/>
              <w:rPr>
                <w:rFonts w:ascii="Times New Roman" w:eastAsia="Times New Roman" w:hAnsi="Times New Roman" w:cs="Times New Roman"/>
                <w:color w:val="000000"/>
                <w:lang w:eastAsia="bg-BG" w:bidi="bg-BG"/>
              </w:rPr>
            </w:pPr>
          </w:p>
          <w:p w14:paraId="7E660AE5" w14:textId="77777777" w:rsidR="000A2800" w:rsidRPr="008072B9" w:rsidRDefault="000A2800" w:rsidP="000A2800">
            <w:pPr>
              <w:jc w:val="both"/>
              <w:rPr>
                <w:rFonts w:ascii="Times New Roman" w:eastAsia="Times New Roman" w:hAnsi="Times New Roman" w:cs="Times New Roman"/>
                <w:color w:val="000000"/>
                <w:lang w:eastAsia="bg-BG" w:bidi="bg-BG"/>
              </w:rPr>
            </w:pPr>
          </w:p>
          <w:p w14:paraId="2BBCFFFC" w14:textId="77777777" w:rsidR="000A2800" w:rsidRPr="008072B9" w:rsidRDefault="000A2800" w:rsidP="000A2800">
            <w:pPr>
              <w:jc w:val="both"/>
              <w:rPr>
                <w:rFonts w:ascii="Times New Roman" w:eastAsia="Times New Roman" w:hAnsi="Times New Roman" w:cs="Times New Roman"/>
                <w:color w:val="000000"/>
                <w:lang w:eastAsia="bg-BG" w:bidi="bg-BG"/>
              </w:rPr>
            </w:pPr>
          </w:p>
          <w:p w14:paraId="0CB525B7" w14:textId="77777777" w:rsidR="000A2800" w:rsidRPr="008072B9" w:rsidRDefault="000A2800" w:rsidP="000A2800">
            <w:pPr>
              <w:jc w:val="both"/>
              <w:rPr>
                <w:rFonts w:ascii="Times New Roman" w:eastAsia="Times New Roman" w:hAnsi="Times New Roman" w:cs="Times New Roman"/>
                <w:color w:val="000000"/>
                <w:lang w:eastAsia="bg-BG" w:bidi="bg-BG"/>
              </w:rPr>
            </w:pPr>
          </w:p>
          <w:p w14:paraId="1C7495AE" w14:textId="77777777" w:rsidR="000A2800" w:rsidRPr="008072B9" w:rsidRDefault="000A2800" w:rsidP="000A2800">
            <w:pPr>
              <w:jc w:val="both"/>
              <w:rPr>
                <w:rFonts w:ascii="Times New Roman" w:eastAsia="Times New Roman" w:hAnsi="Times New Roman" w:cs="Times New Roman"/>
                <w:color w:val="000000"/>
                <w:lang w:eastAsia="bg-BG" w:bidi="bg-BG"/>
              </w:rPr>
            </w:pPr>
          </w:p>
          <w:p w14:paraId="3F9EF087" w14:textId="77777777" w:rsidR="000A2800" w:rsidRPr="008072B9" w:rsidRDefault="000A2800" w:rsidP="000A2800">
            <w:pPr>
              <w:jc w:val="both"/>
              <w:rPr>
                <w:rFonts w:ascii="Times New Roman" w:eastAsia="Times New Roman" w:hAnsi="Times New Roman" w:cs="Times New Roman"/>
                <w:color w:val="000000"/>
                <w:lang w:eastAsia="bg-BG" w:bidi="bg-BG"/>
              </w:rPr>
            </w:pPr>
          </w:p>
          <w:p w14:paraId="4F7E4D59" w14:textId="77777777" w:rsidR="000A2800" w:rsidRPr="008072B9" w:rsidRDefault="000A2800" w:rsidP="000A2800">
            <w:pPr>
              <w:jc w:val="both"/>
              <w:rPr>
                <w:rFonts w:ascii="Times New Roman" w:hAnsi="Times New Roman" w:cs="Times New Roman"/>
              </w:rPr>
            </w:pPr>
          </w:p>
        </w:tc>
      </w:tr>
      <w:bookmarkEnd w:id="50"/>
    </w:tbl>
    <w:p w14:paraId="748639F6" w14:textId="77777777" w:rsidR="00060AFA" w:rsidRPr="008072B9" w:rsidRDefault="00060AFA" w:rsidP="001D605C">
      <w:pPr>
        <w:spacing w:after="0" w:line="360" w:lineRule="auto"/>
        <w:ind w:firstLine="680"/>
        <w:jc w:val="both"/>
        <w:rPr>
          <w:rFonts w:ascii="Times New Roman" w:hAnsi="Times New Roman" w:cs="Times New Roman"/>
          <w:sz w:val="24"/>
          <w:szCs w:val="24"/>
        </w:rPr>
        <w:sectPr w:rsidR="00060AFA" w:rsidRPr="008072B9" w:rsidSect="00060AFA">
          <w:pgSz w:w="16838" w:h="11906" w:orient="landscape" w:code="9"/>
          <w:pgMar w:top="1418" w:right="1576" w:bottom="1418" w:left="1418" w:header="709" w:footer="709" w:gutter="0"/>
          <w:cols w:space="708"/>
          <w:titlePg/>
          <w:docGrid w:linePitch="360"/>
        </w:sectPr>
      </w:pPr>
    </w:p>
    <w:p w14:paraId="5C6A8AED" w14:textId="77777777" w:rsidR="00CC651D" w:rsidRPr="008072B9" w:rsidRDefault="00CC651D" w:rsidP="001D605C">
      <w:pPr>
        <w:pStyle w:val="Heading1"/>
        <w:spacing w:before="0" w:line="360" w:lineRule="auto"/>
        <w:ind w:left="0" w:firstLine="680"/>
        <w:rPr>
          <w:rFonts w:ascii="Times New Roman" w:hAnsi="Times New Roman"/>
        </w:rPr>
      </w:pPr>
      <w:bookmarkStart w:id="52" w:name="_Toc187831143"/>
      <w:bookmarkStart w:id="53" w:name="_Toc194312519"/>
      <w:r w:rsidRPr="008072B9">
        <w:rPr>
          <w:rFonts w:ascii="Times New Roman" w:hAnsi="Times New Roman"/>
        </w:rPr>
        <w:lastRenderedPageBreak/>
        <w:t>Анализ на въздействията</w:t>
      </w:r>
      <w:bookmarkEnd w:id="52"/>
      <w:bookmarkEnd w:id="53"/>
    </w:p>
    <w:p w14:paraId="7E6089F9" w14:textId="77777777" w:rsidR="001A7741" w:rsidRPr="008072B9" w:rsidRDefault="001A7741" w:rsidP="001D605C">
      <w:pPr>
        <w:pStyle w:val="Heading2"/>
        <w:tabs>
          <w:tab w:val="left" w:pos="900"/>
        </w:tabs>
        <w:spacing w:before="0" w:line="360" w:lineRule="auto"/>
        <w:ind w:firstLine="680"/>
        <w:rPr>
          <w:rFonts w:ascii="Times New Roman" w:hAnsi="Times New Roman"/>
        </w:rPr>
      </w:pPr>
      <w:bookmarkStart w:id="54" w:name="_Toc187831144"/>
      <w:bookmarkStart w:id="55" w:name="_Toc194312520"/>
      <w:r w:rsidRPr="008072B9">
        <w:rPr>
          <w:rFonts w:ascii="Times New Roman" w:hAnsi="Times New Roman"/>
        </w:rPr>
        <w:t>Определяне на икономическите, социални и екологични въздействия</w:t>
      </w:r>
      <w:bookmarkEnd w:id="54"/>
      <w:bookmarkEnd w:id="55"/>
    </w:p>
    <w:p w14:paraId="589A1A87" w14:textId="77777777" w:rsidR="00C30C67" w:rsidRPr="008072B9" w:rsidRDefault="00C30C67" w:rsidP="008072B9">
      <w:pPr>
        <w:pStyle w:val="Heading2"/>
        <w:numPr>
          <w:ilvl w:val="1"/>
          <w:numId w:val="1"/>
        </w:numPr>
        <w:tabs>
          <w:tab w:val="left" w:pos="900"/>
        </w:tabs>
        <w:spacing w:before="0" w:line="360" w:lineRule="auto"/>
        <w:ind w:left="0" w:firstLine="680"/>
        <w:jc w:val="both"/>
        <w:rPr>
          <w:rFonts w:ascii="Times New Roman" w:hAnsi="Times New Roman"/>
        </w:rPr>
      </w:pPr>
      <w:bookmarkStart w:id="56" w:name="_Toc187831145"/>
      <w:bookmarkStart w:id="57" w:name="_Toc194312521"/>
      <w:r w:rsidRPr="008072B9">
        <w:rPr>
          <w:rFonts w:ascii="Times New Roman" w:hAnsi="Times New Roman"/>
        </w:rPr>
        <w:t>Икономически въздействия</w:t>
      </w:r>
      <w:r w:rsidR="00950212" w:rsidRPr="008072B9">
        <w:rPr>
          <w:rFonts w:ascii="Times New Roman" w:hAnsi="Times New Roman"/>
        </w:rPr>
        <w:t>, социални и екологични въздействия</w:t>
      </w:r>
      <w:bookmarkEnd w:id="56"/>
      <w:bookmarkEnd w:id="57"/>
    </w:p>
    <w:p w14:paraId="2AF89DA9" w14:textId="77777777" w:rsidR="00EF6F34" w:rsidRPr="008072B9" w:rsidRDefault="00EF6F34" w:rsidP="001D605C">
      <w:pPr>
        <w:spacing w:after="0" w:line="360" w:lineRule="auto"/>
        <w:ind w:firstLine="680"/>
        <w:jc w:val="both"/>
        <w:rPr>
          <w:rFonts w:ascii="Times New Roman" w:eastAsia="Times New Roman" w:hAnsi="Times New Roman" w:cs="Times New Roman"/>
          <w:sz w:val="24"/>
          <w:szCs w:val="24"/>
        </w:rPr>
      </w:pPr>
      <w:r w:rsidRPr="008072B9">
        <w:rPr>
          <w:rFonts w:ascii="Times New Roman" w:eastAsia="Century" w:hAnsi="Times New Roman" w:cs="Times New Roman"/>
          <w:sz w:val="24"/>
          <w:szCs w:val="24"/>
        </w:rPr>
        <w:t xml:space="preserve">Първата фаза от анализа на въздействията има за цел да идентифицира икономическите, социални и екологични въздействия, които ще се проявят, ако даден вариант за действие бъде възприет. </w:t>
      </w:r>
    </w:p>
    <w:p w14:paraId="1EC53676" w14:textId="77777777" w:rsidR="00EF6F34" w:rsidRPr="008072B9" w:rsidRDefault="00EF6F34" w:rsidP="001D605C">
      <w:pPr>
        <w:spacing w:after="0" w:line="360" w:lineRule="auto"/>
        <w:ind w:firstLine="680"/>
        <w:jc w:val="both"/>
        <w:rPr>
          <w:rFonts w:ascii="Times New Roman" w:eastAsia="Century" w:hAnsi="Times New Roman" w:cs="Times New Roman"/>
          <w:sz w:val="24"/>
          <w:szCs w:val="24"/>
        </w:rPr>
      </w:pPr>
      <w:r w:rsidRPr="008072B9">
        <w:rPr>
          <w:rFonts w:ascii="Times New Roman" w:eastAsia="Century" w:hAnsi="Times New Roman" w:cs="Times New Roman"/>
          <w:sz w:val="24"/>
          <w:szCs w:val="24"/>
        </w:rPr>
        <w:t xml:space="preserve">Настоящата оценка на въздействието следва добрата практика на провеждане на тази стъпка, като посочва основните икономически, социални и екологични последици, които ще се проявяват при приемането и реализирането на всеки един от разглежданите варианти за действие с оглед предоставените от </w:t>
      </w:r>
      <w:r w:rsidR="00D63BA7" w:rsidRPr="008072B9">
        <w:rPr>
          <w:rFonts w:ascii="Times New Roman" w:eastAsia="Century" w:hAnsi="Times New Roman" w:cs="Times New Roman"/>
          <w:sz w:val="24"/>
          <w:szCs w:val="24"/>
        </w:rPr>
        <w:t>„</w:t>
      </w:r>
      <w:r w:rsidRPr="008072B9">
        <w:rPr>
          <w:rFonts w:ascii="Times New Roman" w:eastAsia="Century" w:hAnsi="Times New Roman" w:cs="Times New Roman"/>
          <w:sz w:val="24"/>
          <w:szCs w:val="24"/>
        </w:rPr>
        <w:t>Ръководството за извършване на предварителна оценка на въздействието”</w:t>
      </w:r>
      <w:r w:rsidRPr="008072B9">
        <w:rPr>
          <w:rFonts w:ascii="Times New Roman" w:eastAsia="Century" w:hAnsi="Times New Roman" w:cs="Times New Roman"/>
          <w:b/>
          <w:sz w:val="24"/>
          <w:szCs w:val="24"/>
        </w:rPr>
        <w:t xml:space="preserve"> </w:t>
      </w:r>
      <w:r w:rsidRPr="008072B9">
        <w:rPr>
          <w:rFonts w:ascii="Times New Roman" w:eastAsia="Century" w:hAnsi="Times New Roman" w:cs="Times New Roman"/>
          <w:sz w:val="24"/>
          <w:szCs w:val="24"/>
        </w:rPr>
        <w:t xml:space="preserve">примери. </w:t>
      </w:r>
      <w:r w:rsidR="00B00509" w:rsidRPr="008072B9">
        <w:rPr>
          <w:rFonts w:ascii="Times New Roman" w:eastAsia="Century" w:hAnsi="Times New Roman" w:cs="Times New Roman"/>
          <w:sz w:val="24"/>
          <w:szCs w:val="24"/>
        </w:rPr>
        <w:t>Те включват определяне на икономическите въздействия на всеки вариант по отношение</w:t>
      </w:r>
      <w:r w:rsidR="00D63BA7" w:rsidRPr="008072B9">
        <w:rPr>
          <w:rFonts w:ascii="Times New Roman" w:eastAsia="Century" w:hAnsi="Times New Roman" w:cs="Times New Roman"/>
          <w:sz w:val="24"/>
          <w:szCs w:val="24"/>
        </w:rPr>
        <w:t xml:space="preserve"> на</w:t>
      </w:r>
      <w:r w:rsidR="00B00509" w:rsidRPr="008072B9">
        <w:rPr>
          <w:rFonts w:ascii="Times New Roman" w:eastAsia="Century" w:hAnsi="Times New Roman" w:cs="Times New Roman"/>
          <w:sz w:val="24"/>
          <w:szCs w:val="24"/>
        </w:rPr>
        <w:t>: конкуренция; конкурентоспособност и инвестиции; право на собственост; иновации и изследвания; потребители; специфични региони или сектори; макроикономическата среда. Определянето на социалните въздействия на всеки вариант се извършва по отношение на: балансираното демографско развитие; заетостта и пазара на труда; стандартите за качеството на работата; социалното включване и социалната закрила; правото на неприкосновеност на личния живот; правото на добра администрация, достъп до правосъдие и до управлението; обществено здраве; сигурността и обществения ред; културата. Определянето на екологичните въздействия на всеки вариант включват климата и климатичните промени; транспорта и използването на енергия; биоразнообразието; чистотата на атмосферния въздух; качеството на водите и водните запаси; качеството на почвата;</w:t>
      </w:r>
      <w:r w:rsidR="008007D6" w:rsidRPr="008072B9">
        <w:rPr>
          <w:rFonts w:ascii="Times New Roman" w:eastAsia="Century" w:hAnsi="Times New Roman" w:cs="Times New Roman"/>
          <w:sz w:val="24"/>
          <w:szCs w:val="24"/>
        </w:rPr>
        <w:t xml:space="preserve"> възобновяемите или невъзобновяемите ресурси; влиянието на фирмите и потребителите върху околната среда; отпадъци/генериране/рециклиране; грижите за животните.</w:t>
      </w:r>
    </w:p>
    <w:p w14:paraId="0EC70D16" w14:textId="77777777" w:rsidR="006843FD" w:rsidRPr="008072B9" w:rsidRDefault="006843FD" w:rsidP="001D605C">
      <w:pPr>
        <w:spacing w:after="0" w:line="360" w:lineRule="auto"/>
        <w:ind w:firstLine="680"/>
        <w:jc w:val="both"/>
        <w:rPr>
          <w:rFonts w:ascii="Times New Roman" w:hAnsi="Times New Roman" w:cs="Times New Roman"/>
        </w:rPr>
      </w:pPr>
    </w:p>
    <w:p w14:paraId="054DABA9" w14:textId="77777777" w:rsidR="00416037" w:rsidRPr="008072B9" w:rsidRDefault="00416037" w:rsidP="001D605C">
      <w:pPr>
        <w:spacing w:after="0" w:line="360" w:lineRule="auto"/>
        <w:ind w:firstLine="680"/>
        <w:jc w:val="both"/>
        <w:rPr>
          <w:rFonts w:ascii="Times New Roman" w:hAnsi="Times New Roman" w:cs="Times New Roman"/>
        </w:rPr>
      </w:pPr>
    </w:p>
    <w:p w14:paraId="0FBF1B62" w14:textId="77777777" w:rsidR="00416037" w:rsidRPr="008072B9" w:rsidRDefault="00416037" w:rsidP="001D605C">
      <w:pPr>
        <w:spacing w:after="0" w:line="360" w:lineRule="auto"/>
        <w:ind w:firstLine="680"/>
        <w:jc w:val="both"/>
        <w:rPr>
          <w:rFonts w:ascii="Times New Roman" w:hAnsi="Times New Roman" w:cs="Times New Roman"/>
        </w:rPr>
      </w:pPr>
    </w:p>
    <w:p w14:paraId="318A3FCA" w14:textId="77777777" w:rsidR="00416037" w:rsidRPr="008072B9" w:rsidRDefault="00416037" w:rsidP="001D605C">
      <w:pPr>
        <w:spacing w:after="0" w:line="360" w:lineRule="auto"/>
        <w:ind w:firstLine="680"/>
        <w:jc w:val="both"/>
        <w:rPr>
          <w:rFonts w:ascii="Times New Roman" w:hAnsi="Times New Roman" w:cs="Times New Roman"/>
        </w:rPr>
      </w:pPr>
    </w:p>
    <w:p w14:paraId="1FBE0346" w14:textId="77777777" w:rsidR="00416037" w:rsidRPr="008072B9" w:rsidRDefault="00416037" w:rsidP="001D605C">
      <w:pPr>
        <w:spacing w:after="0" w:line="360" w:lineRule="auto"/>
        <w:ind w:firstLine="680"/>
        <w:jc w:val="both"/>
        <w:rPr>
          <w:rFonts w:ascii="Times New Roman" w:hAnsi="Times New Roman" w:cs="Times New Roman"/>
        </w:rPr>
      </w:pPr>
    </w:p>
    <w:p w14:paraId="57905491" w14:textId="77777777" w:rsidR="00416037" w:rsidRPr="008072B9" w:rsidRDefault="00416037" w:rsidP="001D605C">
      <w:pPr>
        <w:spacing w:after="0" w:line="360" w:lineRule="auto"/>
        <w:ind w:firstLine="680"/>
        <w:jc w:val="both"/>
        <w:rPr>
          <w:rFonts w:ascii="Times New Roman" w:hAnsi="Times New Roman" w:cs="Times New Roman"/>
        </w:rPr>
      </w:pPr>
    </w:p>
    <w:p w14:paraId="57092B19" w14:textId="77777777" w:rsidR="00416037" w:rsidRPr="008072B9" w:rsidRDefault="00416037" w:rsidP="001D605C">
      <w:pPr>
        <w:spacing w:after="0" w:line="360" w:lineRule="auto"/>
        <w:ind w:firstLine="680"/>
        <w:jc w:val="both"/>
        <w:rPr>
          <w:rFonts w:ascii="Times New Roman" w:hAnsi="Times New Roman" w:cs="Times New Roman"/>
        </w:rPr>
      </w:pPr>
    </w:p>
    <w:p w14:paraId="15C7318E" w14:textId="77777777" w:rsidR="00416037" w:rsidRPr="008072B9" w:rsidRDefault="00416037" w:rsidP="001D605C">
      <w:pPr>
        <w:pStyle w:val="Heading3"/>
        <w:spacing w:before="0" w:line="360" w:lineRule="auto"/>
        <w:ind w:firstLine="680"/>
        <w:jc w:val="both"/>
        <w:rPr>
          <w:rFonts w:ascii="Times New Roman" w:hAnsi="Times New Roman" w:cs="Times New Roman"/>
          <w:b/>
          <w:i/>
        </w:rPr>
        <w:sectPr w:rsidR="00416037" w:rsidRPr="008072B9" w:rsidSect="000B2A31">
          <w:pgSz w:w="11906" w:h="16838"/>
          <w:pgMar w:top="1579" w:right="1417" w:bottom="1417" w:left="1417" w:header="708" w:footer="708" w:gutter="0"/>
          <w:cols w:space="708"/>
          <w:titlePg/>
          <w:docGrid w:linePitch="360"/>
        </w:sectPr>
      </w:pPr>
    </w:p>
    <w:p w14:paraId="15C4D567" w14:textId="77777777" w:rsidR="006A6F99" w:rsidRPr="008072B9" w:rsidRDefault="006A6F99" w:rsidP="001D605C">
      <w:pPr>
        <w:spacing w:after="0" w:line="360" w:lineRule="auto"/>
        <w:ind w:firstLine="680"/>
        <w:rPr>
          <w:rFonts w:ascii="Times New Roman" w:hAnsi="Times New Roman" w:cs="Times New Roman"/>
          <w:b/>
          <w:sz w:val="24"/>
          <w:szCs w:val="24"/>
        </w:rPr>
      </w:pPr>
    </w:p>
    <w:tbl>
      <w:tblPr>
        <w:tblStyle w:val="TableGrid"/>
        <w:tblW w:w="13892" w:type="dxa"/>
        <w:tblInd w:w="-5" w:type="dxa"/>
        <w:tblLook w:val="04A0" w:firstRow="1" w:lastRow="0" w:firstColumn="1" w:lastColumn="0" w:noHBand="0" w:noVBand="1"/>
      </w:tblPr>
      <w:tblGrid>
        <w:gridCol w:w="2408"/>
        <w:gridCol w:w="3868"/>
        <w:gridCol w:w="3594"/>
        <w:gridCol w:w="4022"/>
      </w:tblGrid>
      <w:tr w:rsidR="00416037" w:rsidRPr="008072B9" w14:paraId="384FD398" w14:textId="77777777" w:rsidTr="008072B9">
        <w:trPr>
          <w:tblHeader/>
        </w:trPr>
        <w:tc>
          <w:tcPr>
            <w:tcW w:w="13892" w:type="dxa"/>
            <w:gridSpan w:val="4"/>
            <w:shd w:val="clear" w:color="auto" w:fill="DBDBDB" w:themeFill="accent3" w:themeFillTint="66"/>
          </w:tcPr>
          <w:p w14:paraId="3B3B8877" w14:textId="77777777" w:rsidR="00416037" w:rsidRPr="008072B9" w:rsidRDefault="00416037" w:rsidP="008072B9">
            <w:pPr>
              <w:jc w:val="center"/>
              <w:rPr>
                <w:rFonts w:ascii="Times New Roman" w:hAnsi="Times New Roman"/>
                <w:b/>
                <w:i/>
              </w:rPr>
            </w:pPr>
            <w:bookmarkStart w:id="58" w:name="_Hlk187156522"/>
            <w:r w:rsidRPr="008072B9">
              <w:rPr>
                <w:rFonts w:ascii="Times New Roman" w:hAnsi="Times New Roman"/>
                <w:b/>
                <w:i/>
              </w:rPr>
              <w:t>Проблем 1:</w:t>
            </w:r>
          </w:p>
          <w:p w14:paraId="75EF11F9" w14:textId="77777777" w:rsidR="00275BFC" w:rsidRPr="008072B9" w:rsidRDefault="00275BFC" w:rsidP="008072B9">
            <w:pPr>
              <w:jc w:val="both"/>
              <w:rPr>
                <w:rFonts w:ascii="Times New Roman" w:hAnsi="Times New Roman" w:cs="Times New Roman"/>
                <w:b/>
                <w:bCs/>
                <w:i/>
                <w:iCs/>
              </w:rPr>
            </w:pPr>
            <w:r w:rsidRPr="008072B9">
              <w:rPr>
                <w:rFonts w:ascii="Times New Roman" w:hAnsi="Times New Roman" w:cs="Times New Roman"/>
                <w:b/>
                <w:bCs/>
                <w:i/>
                <w:iCs/>
              </w:rPr>
              <w:t>Липсва единна, обща уредба на обществения превоз на пътници, както и единен подход за дефиниране на основни понятия в нормативните актове, регулиращи превоза на пътници с различните видове транспорт</w:t>
            </w:r>
          </w:p>
          <w:p w14:paraId="6F916801" w14:textId="77777777" w:rsidR="00416037" w:rsidRPr="008072B9" w:rsidRDefault="00416037" w:rsidP="008072B9">
            <w:pPr>
              <w:jc w:val="center"/>
              <w:rPr>
                <w:rFonts w:ascii="Times New Roman" w:hAnsi="Times New Roman"/>
                <w:b/>
                <w:i/>
              </w:rPr>
            </w:pPr>
          </w:p>
        </w:tc>
      </w:tr>
      <w:tr w:rsidR="00416037" w:rsidRPr="008072B9" w14:paraId="11A71224" w14:textId="77777777" w:rsidTr="008072B9">
        <w:trPr>
          <w:tblHeader/>
        </w:trPr>
        <w:tc>
          <w:tcPr>
            <w:tcW w:w="2408" w:type="dxa"/>
            <w:shd w:val="clear" w:color="auto" w:fill="DBDBDB" w:themeFill="accent3" w:themeFillTint="66"/>
          </w:tcPr>
          <w:p w14:paraId="697530FA" w14:textId="77777777" w:rsidR="00416037" w:rsidRPr="008072B9" w:rsidRDefault="00416037" w:rsidP="008072B9">
            <w:pPr>
              <w:jc w:val="both"/>
              <w:rPr>
                <w:rFonts w:ascii="Times New Roman" w:hAnsi="Times New Roman"/>
                <w:b/>
                <w:i/>
              </w:rPr>
            </w:pPr>
          </w:p>
        </w:tc>
        <w:tc>
          <w:tcPr>
            <w:tcW w:w="3868" w:type="dxa"/>
            <w:shd w:val="clear" w:color="auto" w:fill="DEEAF6" w:themeFill="accent1" w:themeFillTint="33"/>
            <w:vAlign w:val="center"/>
          </w:tcPr>
          <w:p w14:paraId="4FE4E0F4" w14:textId="77777777" w:rsidR="00416037" w:rsidRPr="008072B9" w:rsidRDefault="00416037" w:rsidP="008072B9">
            <w:pPr>
              <w:contextualSpacing/>
              <w:jc w:val="center"/>
              <w:rPr>
                <w:rFonts w:ascii="Times New Roman" w:hAnsi="Times New Roman"/>
                <w:b/>
                <w:i/>
              </w:rPr>
            </w:pPr>
            <w:r w:rsidRPr="008072B9">
              <w:rPr>
                <w:rFonts w:ascii="Times New Roman" w:hAnsi="Times New Roman"/>
                <w:b/>
                <w:i/>
              </w:rPr>
              <w:t>Икономически въздействия</w:t>
            </w:r>
          </w:p>
          <w:p w14:paraId="1A96CD54" w14:textId="77777777" w:rsidR="00416037" w:rsidRPr="008072B9" w:rsidRDefault="00416037" w:rsidP="008072B9">
            <w:pPr>
              <w:contextualSpacing/>
              <w:jc w:val="center"/>
              <w:rPr>
                <w:rFonts w:ascii="Times New Roman" w:hAnsi="Times New Roman"/>
                <w:b/>
                <w:i/>
              </w:rPr>
            </w:pPr>
          </w:p>
        </w:tc>
        <w:tc>
          <w:tcPr>
            <w:tcW w:w="3594" w:type="dxa"/>
            <w:shd w:val="clear" w:color="auto" w:fill="9CC2E5" w:themeFill="accent1" w:themeFillTint="99"/>
            <w:vAlign w:val="center"/>
          </w:tcPr>
          <w:p w14:paraId="264FDD71" w14:textId="77777777" w:rsidR="00416037" w:rsidRPr="008072B9" w:rsidRDefault="00416037" w:rsidP="008072B9">
            <w:pPr>
              <w:contextualSpacing/>
              <w:jc w:val="center"/>
              <w:rPr>
                <w:rFonts w:ascii="Times New Roman" w:hAnsi="Times New Roman"/>
                <w:b/>
                <w:i/>
              </w:rPr>
            </w:pPr>
            <w:r w:rsidRPr="008072B9">
              <w:rPr>
                <w:rFonts w:ascii="Times New Roman" w:hAnsi="Times New Roman"/>
                <w:b/>
                <w:i/>
              </w:rPr>
              <w:t>Социални въздействия</w:t>
            </w:r>
          </w:p>
          <w:p w14:paraId="60EF0E4B" w14:textId="77777777" w:rsidR="00416037" w:rsidRPr="008072B9" w:rsidRDefault="00416037" w:rsidP="008072B9">
            <w:pPr>
              <w:contextualSpacing/>
              <w:jc w:val="center"/>
              <w:rPr>
                <w:rFonts w:ascii="Times New Roman" w:hAnsi="Times New Roman"/>
                <w:b/>
                <w:i/>
              </w:rPr>
            </w:pPr>
          </w:p>
        </w:tc>
        <w:tc>
          <w:tcPr>
            <w:tcW w:w="4022" w:type="dxa"/>
            <w:shd w:val="clear" w:color="auto" w:fill="9CC2E5" w:themeFill="accent1" w:themeFillTint="99"/>
          </w:tcPr>
          <w:p w14:paraId="4E042FB5" w14:textId="77777777" w:rsidR="00416037" w:rsidRPr="008072B9" w:rsidRDefault="00416037" w:rsidP="008072B9">
            <w:pPr>
              <w:contextualSpacing/>
              <w:jc w:val="center"/>
              <w:rPr>
                <w:rFonts w:ascii="Times New Roman" w:hAnsi="Times New Roman"/>
                <w:b/>
                <w:i/>
              </w:rPr>
            </w:pPr>
            <w:r w:rsidRPr="008072B9">
              <w:rPr>
                <w:rFonts w:ascii="Times New Roman" w:hAnsi="Times New Roman"/>
                <w:b/>
                <w:i/>
              </w:rPr>
              <w:t>Екологични въздействия</w:t>
            </w:r>
          </w:p>
        </w:tc>
      </w:tr>
      <w:tr w:rsidR="00416037" w:rsidRPr="008072B9" w14:paraId="575EED43" w14:textId="77777777" w:rsidTr="00275BFC">
        <w:tc>
          <w:tcPr>
            <w:tcW w:w="2408" w:type="dxa"/>
            <w:shd w:val="clear" w:color="auto" w:fill="DBDBDB" w:themeFill="accent3" w:themeFillTint="66"/>
          </w:tcPr>
          <w:p w14:paraId="516FAB52" w14:textId="77777777" w:rsidR="00416037" w:rsidRPr="008072B9" w:rsidRDefault="00416037" w:rsidP="008072B9">
            <w:pPr>
              <w:contextualSpacing/>
              <w:rPr>
                <w:rFonts w:ascii="Times New Roman" w:hAnsi="Times New Roman"/>
                <w:b/>
                <w:i/>
              </w:rPr>
            </w:pPr>
            <w:r w:rsidRPr="008072B9">
              <w:rPr>
                <w:rFonts w:ascii="Times New Roman" w:hAnsi="Times New Roman"/>
                <w:b/>
                <w:i/>
              </w:rPr>
              <w:t xml:space="preserve">Вариант </w:t>
            </w:r>
            <w:r w:rsidR="00275BFC" w:rsidRPr="008072B9">
              <w:rPr>
                <w:rFonts w:ascii="Times New Roman" w:hAnsi="Times New Roman"/>
                <w:b/>
                <w:i/>
              </w:rPr>
              <w:t>0</w:t>
            </w:r>
          </w:p>
          <w:p w14:paraId="440C4420" w14:textId="77777777" w:rsidR="00416037" w:rsidRPr="008072B9" w:rsidRDefault="00416037" w:rsidP="008072B9">
            <w:pPr>
              <w:jc w:val="both"/>
              <w:rPr>
                <w:rFonts w:ascii="Times New Roman" w:hAnsi="Times New Roman"/>
                <w:b/>
                <w:i/>
              </w:rPr>
            </w:pPr>
            <w:r w:rsidRPr="008072B9">
              <w:rPr>
                <w:rFonts w:ascii="Times New Roman" w:hAnsi="Times New Roman"/>
                <w:b/>
                <w:i/>
              </w:rPr>
              <w:t>„Без действие“</w:t>
            </w:r>
          </w:p>
        </w:tc>
        <w:tc>
          <w:tcPr>
            <w:tcW w:w="3868" w:type="dxa"/>
            <w:shd w:val="clear" w:color="auto" w:fill="DEEAF6" w:themeFill="accent1" w:themeFillTint="33"/>
          </w:tcPr>
          <w:p w14:paraId="259E6993"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конкуренцията:</w:t>
            </w:r>
          </w:p>
          <w:p w14:paraId="49450019" w14:textId="77777777" w:rsidR="00275BFC" w:rsidRPr="008072B9" w:rsidRDefault="00A05621" w:rsidP="00E975D8">
            <w:pPr>
              <w:jc w:val="both"/>
              <w:rPr>
                <w:rFonts w:ascii="Times New Roman" w:hAnsi="Times New Roman"/>
              </w:rPr>
            </w:pPr>
            <w:r w:rsidRPr="008072B9">
              <w:rPr>
                <w:rFonts w:ascii="Times New Roman" w:hAnsi="Times New Roman" w:cs="Times New Roman"/>
              </w:rPr>
              <w:t xml:space="preserve">При този вариант не би могло да се постигне </w:t>
            </w:r>
            <w:r w:rsidR="00FC3916" w:rsidRPr="008072B9">
              <w:rPr>
                <w:rFonts w:ascii="Times New Roman" w:hAnsi="Times New Roman" w:cs="Times New Roman"/>
              </w:rPr>
              <w:t xml:space="preserve">нито </w:t>
            </w:r>
            <w:r w:rsidRPr="008072B9">
              <w:rPr>
                <w:rFonts w:ascii="Times New Roman" w:hAnsi="Times New Roman" w:cs="Times New Roman"/>
              </w:rPr>
              <w:t xml:space="preserve">подобряване на конкуренцията, нито повишаване на ефективността и конкурентоспособността на транспортния сектор. </w:t>
            </w:r>
          </w:p>
          <w:p w14:paraId="772194CC" w14:textId="708B84AD" w:rsidR="006D6CAB" w:rsidRDefault="006D7EB0" w:rsidP="00E975D8">
            <w:pPr>
              <w:jc w:val="both"/>
              <w:rPr>
                <w:rFonts w:ascii="Times New Roman" w:hAnsi="Times New Roman" w:cs="Times New Roman"/>
                <w:bCs/>
              </w:rPr>
            </w:pPr>
            <w:r w:rsidRPr="008072B9">
              <w:rPr>
                <w:rFonts w:ascii="Times New Roman" w:hAnsi="Times New Roman" w:cs="Times New Roman"/>
                <w:bCs/>
              </w:rPr>
              <w:t>Настоящата ситуация, при която л</w:t>
            </w:r>
            <w:r w:rsidR="00A05621" w:rsidRPr="008072B9">
              <w:rPr>
                <w:rFonts w:ascii="Times New Roman" w:hAnsi="Times New Roman" w:cs="Times New Roman"/>
                <w:bCs/>
              </w:rPr>
              <w:t>ипсата на нормативна регулация, която да изисква оценка дали дадена автобусна линия отговаря на изискванията на Регламент 1370/2007 или не, т.е. дали следва да бъде възложена като задължение (със съответните субсидии/компенсации) или може да бъде обслужвана на търговски принцип (без получаване на субсидии/компенсации)</w:t>
            </w:r>
            <w:r w:rsidR="0003566B" w:rsidRPr="008072B9">
              <w:rPr>
                <w:rFonts w:ascii="Times New Roman" w:hAnsi="Times New Roman" w:cs="Times New Roman"/>
                <w:bCs/>
              </w:rPr>
              <w:t xml:space="preserve"> по-скоро ограничава </w:t>
            </w:r>
            <w:r w:rsidR="00A05621" w:rsidRPr="008072B9">
              <w:rPr>
                <w:rFonts w:ascii="Times New Roman" w:hAnsi="Times New Roman" w:cs="Times New Roman"/>
                <w:bCs/>
              </w:rPr>
              <w:t>достъпа до пазара</w:t>
            </w:r>
            <w:r w:rsidRPr="008072B9">
              <w:rPr>
                <w:rFonts w:ascii="Times New Roman" w:hAnsi="Times New Roman" w:cs="Times New Roman"/>
                <w:bCs/>
              </w:rPr>
              <w:t xml:space="preserve"> на транспортни услуги</w:t>
            </w:r>
            <w:r w:rsidR="00A05621" w:rsidRPr="008072B9">
              <w:rPr>
                <w:rFonts w:ascii="Times New Roman" w:hAnsi="Times New Roman" w:cs="Times New Roman"/>
                <w:bCs/>
              </w:rPr>
              <w:t xml:space="preserve"> </w:t>
            </w:r>
            <w:r w:rsidR="0003566B" w:rsidRPr="008072B9">
              <w:rPr>
                <w:rFonts w:ascii="Times New Roman" w:hAnsi="Times New Roman" w:cs="Times New Roman"/>
                <w:bCs/>
              </w:rPr>
              <w:t xml:space="preserve">на някои субекти </w:t>
            </w:r>
            <w:r w:rsidR="00A05621" w:rsidRPr="008072B9">
              <w:rPr>
                <w:rFonts w:ascii="Times New Roman" w:hAnsi="Times New Roman" w:cs="Times New Roman"/>
                <w:bCs/>
              </w:rPr>
              <w:t xml:space="preserve">и </w:t>
            </w:r>
            <w:r w:rsidR="0003566B" w:rsidRPr="008072B9">
              <w:rPr>
                <w:rFonts w:ascii="Times New Roman" w:hAnsi="Times New Roman" w:cs="Times New Roman"/>
                <w:bCs/>
              </w:rPr>
              <w:t xml:space="preserve">ограничава </w:t>
            </w:r>
            <w:r w:rsidR="00A05621" w:rsidRPr="008072B9">
              <w:rPr>
                <w:rFonts w:ascii="Times New Roman" w:hAnsi="Times New Roman" w:cs="Times New Roman"/>
                <w:bCs/>
              </w:rPr>
              <w:t>конкуренцията.</w:t>
            </w:r>
          </w:p>
          <w:p w14:paraId="477328A6" w14:textId="3B5A546E" w:rsidR="00063629" w:rsidRPr="008072B9" w:rsidRDefault="00063629" w:rsidP="00E975D8">
            <w:pPr>
              <w:jc w:val="both"/>
              <w:rPr>
                <w:rFonts w:ascii="Times New Roman" w:hAnsi="Times New Roman"/>
              </w:rPr>
            </w:pPr>
            <w:r w:rsidRPr="00063629">
              <w:rPr>
                <w:rFonts w:ascii="Times New Roman" w:hAnsi="Times New Roman"/>
              </w:rPr>
              <w:t xml:space="preserve">Аналогично, липсата на национална уредба, която да регламентира прилагането на чл. 16 и 17 от Регламент (ЕО) № 1008/2008 за налагане на задължения за обществена </w:t>
            </w:r>
            <w:r w:rsidRPr="00063629">
              <w:rPr>
                <w:rFonts w:ascii="Times New Roman" w:hAnsi="Times New Roman"/>
              </w:rPr>
              <w:lastRenderedPageBreak/>
              <w:t>услуга при въздушни линии, възпрепятства развитието на конкуренцията и навлизането на нови оператори на вътрешния пазар. Това води до ограничени възможности за въздушна свързаност между регионите и липса на стимул за ефективност и качество при предлагането на услуги.</w:t>
            </w:r>
          </w:p>
          <w:p w14:paraId="5E564E85" w14:textId="77777777" w:rsidR="00275BFC" w:rsidRDefault="00275BFC" w:rsidP="008072B9">
            <w:pPr>
              <w:jc w:val="both"/>
              <w:rPr>
                <w:rFonts w:ascii="Times New Roman" w:hAnsi="Times New Roman"/>
              </w:rPr>
            </w:pPr>
          </w:p>
          <w:p w14:paraId="300F1A43" w14:textId="77777777" w:rsidR="00CA28C8" w:rsidRDefault="00CA28C8" w:rsidP="008072B9">
            <w:pPr>
              <w:jc w:val="both"/>
              <w:rPr>
                <w:rFonts w:ascii="Times New Roman" w:hAnsi="Times New Roman"/>
              </w:rPr>
            </w:pPr>
          </w:p>
          <w:p w14:paraId="4E6F3CED" w14:textId="77777777" w:rsidR="00CA28C8" w:rsidRDefault="00CA28C8" w:rsidP="008072B9">
            <w:pPr>
              <w:jc w:val="both"/>
              <w:rPr>
                <w:rFonts w:ascii="Times New Roman" w:hAnsi="Times New Roman"/>
              </w:rPr>
            </w:pPr>
          </w:p>
          <w:p w14:paraId="1C813FF8" w14:textId="77777777" w:rsidR="00CA28C8" w:rsidRPr="008072B9" w:rsidRDefault="00CA28C8" w:rsidP="008072B9">
            <w:pPr>
              <w:jc w:val="both"/>
              <w:rPr>
                <w:rFonts w:ascii="Times New Roman" w:hAnsi="Times New Roman"/>
              </w:rPr>
            </w:pPr>
          </w:p>
          <w:p w14:paraId="257FC7D7"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конкурентоспособност и инвестиции:</w:t>
            </w:r>
          </w:p>
          <w:p w14:paraId="3222462B" w14:textId="77777777" w:rsidR="00275BFC" w:rsidRPr="008072B9" w:rsidRDefault="006D7EB0" w:rsidP="008072B9">
            <w:pPr>
              <w:jc w:val="both"/>
              <w:rPr>
                <w:rFonts w:ascii="Times New Roman" w:hAnsi="Times New Roman"/>
              </w:rPr>
            </w:pPr>
            <w:r w:rsidRPr="008072B9">
              <w:rPr>
                <w:rFonts w:ascii="Times New Roman" w:hAnsi="Times New Roman" w:cs="Times New Roman"/>
                <w:bCs/>
              </w:rPr>
              <w:t xml:space="preserve">Този вариант не променя конкурентоспособността и инвестициите в транспортния сектор – би могло да се очаква, че регистрираните процеси в сектора </w:t>
            </w:r>
            <w:r w:rsidR="00FF74A6" w:rsidRPr="008072B9">
              <w:rPr>
                <w:rFonts w:ascii="Times New Roman" w:hAnsi="Times New Roman" w:cs="Times New Roman"/>
                <w:bCs/>
              </w:rPr>
              <w:t xml:space="preserve">ще продължат своите темпове </w:t>
            </w:r>
            <w:r w:rsidR="00E61A89" w:rsidRPr="008072B9">
              <w:rPr>
                <w:rFonts w:ascii="Times New Roman" w:hAnsi="Times New Roman" w:cs="Times New Roman"/>
                <w:bCs/>
              </w:rPr>
              <w:t>без да има пряко отражение на</w:t>
            </w:r>
            <w:r w:rsidR="00FF74A6" w:rsidRPr="008072B9">
              <w:rPr>
                <w:rFonts w:ascii="Times New Roman" w:hAnsi="Times New Roman" w:cs="Times New Roman"/>
                <w:bCs/>
              </w:rPr>
              <w:t xml:space="preserve"> инвестициите в този бранш. </w:t>
            </w:r>
            <w:r w:rsidR="002961F6" w:rsidRPr="008072B9">
              <w:rPr>
                <w:rFonts w:ascii="Times New Roman" w:hAnsi="Times New Roman" w:cs="Times New Roman"/>
                <w:bCs/>
              </w:rPr>
              <w:t>Не се очаква подобряване на конкурентоспособността и привличане на допълнителни инвестиции, защото варианта „без</w:t>
            </w:r>
            <w:r w:rsidR="007A551E">
              <w:rPr>
                <w:rFonts w:ascii="Times New Roman" w:hAnsi="Times New Roman" w:cs="Times New Roman"/>
                <w:bCs/>
              </w:rPr>
              <w:t xml:space="preserve"> </w:t>
            </w:r>
            <w:r w:rsidR="002961F6" w:rsidRPr="008072B9">
              <w:rPr>
                <w:rFonts w:ascii="Times New Roman" w:hAnsi="Times New Roman" w:cs="Times New Roman"/>
                <w:bCs/>
              </w:rPr>
              <w:t xml:space="preserve">действие“ не предвижда </w:t>
            </w:r>
            <w:r w:rsidR="002961F6" w:rsidRPr="008072B9">
              <w:rPr>
                <w:rFonts w:ascii="Times New Roman" w:hAnsi="Times New Roman" w:cs="Times New Roman"/>
                <w:bCs/>
              </w:rPr>
              <w:lastRenderedPageBreak/>
              <w:t>стимулирането им посредством нови финансови механизми или намаляване на бюрокрацията.</w:t>
            </w:r>
          </w:p>
          <w:p w14:paraId="67EAA8E6" w14:textId="77777777" w:rsidR="00275BFC" w:rsidRPr="008072B9" w:rsidRDefault="00275BFC" w:rsidP="008072B9">
            <w:pPr>
              <w:jc w:val="both"/>
              <w:rPr>
                <w:rFonts w:ascii="Times New Roman" w:hAnsi="Times New Roman"/>
                <w:i/>
              </w:rPr>
            </w:pPr>
          </w:p>
          <w:p w14:paraId="305E721F"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правото на собственост:</w:t>
            </w:r>
          </w:p>
          <w:p w14:paraId="324CDEB0" w14:textId="77777777" w:rsidR="00275BFC" w:rsidRPr="008072B9" w:rsidRDefault="00E07419" w:rsidP="008072B9">
            <w:pPr>
              <w:jc w:val="both"/>
              <w:rPr>
                <w:rFonts w:ascii="Times New Roman" w:hAnsi="Times New Roman"/>
              </w:rPr>
            </w:pPr>
            <w:r w:rsidRPr="008072B9">
              <w:rPr>
                <w:rFonts w:ascii="Times New Roman" w:hAnsi="Times New Roman" w:cs="Times New Roman"/>
                <w:bCs/>
              </w:rPr>
              <w:t xml:space="preserve">Този вариант няма нито пряко, нито косвено влияние </w:t>
            </w:r>
            <w:r w:rsidR="00E87118" w:rsidRPr="008072B9">
              <w:rPr>
                <w:rFonts w:ascii="Times New Roman" w:hAnsi="Times New Roman" w:cs="Times New Roman"/>
                <w:bCs/>
              </w:rPr>
              <w:t xml:space="preserve">върху правото на собственост. </w:t>
            </w:r>
          </w:p>
          <w:p w14:paraId="4A07CE18" w14:textId="77777777" w:rsidR="00275BFC" w:rsidRDefault="002961F6" w:rsidP="008072B9">
            <w:pPr>
              <w:jc w:val="both"/>
              <w:rPr>
                <w:rFonts w:ascii="Times New Roman" w:hAnsi="Times New Roman" w:cs="Times New Roman"/>
                <w:bCs/>
              </w:rPr>
            </w:pPr>
            <w:r w:rsidRPr="008072B9">
              <w:rPr>
                <w:rFonts w:ascii="Times New Roman" w:hAnsi="Times New Roman" w:cs="Times New Roman"/>
                <w:bCs/>
              </w:rPr>
              <w:t>Правото на собственост няма как да бъде засегнато при този вариант – т.е. не се очаква положителна промяна, а запазване на текущото състояние.</w:t>
            </w:r>
          </w:p>
          <w:p w14:paraId="287A457D" w14:textId="77777777" w:rsidR="007B79FC" w:rsidRPr="008072B9" w:rsidRDefault="007B79FC" w:rsidP="008072B9">
            <w:pPr>
              <w:jc w:val="both"/>
              <w:rPr>
                <w:rFonts w:ascii="Times New Roman" w:hAnsi="Times New Roman"/>
              </w:rPr>
            </w:pPr>
          </w:p>
          <w:p w14:paraId="75C88CEC"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иновациите и изследванията:</w:t>
            </w:r>
          </w:p>
          <w:p w14:paraId="29D322A3" w14:textId="77777777" w:rsidR="002961F6" w:rsidRPr="008072B9" w:rsidRDefault="00E07419" w:rsidP="008C69A6">
            <w:pPr>
              <w:jc w:val="both"/>
              <w:rPr>
                <w:rFonts w:ascii="Times New Roman" w:hAnsi="Times New Roman" w:cs="Times New Roman"/>
                <w:bCs/>
              </w:rPr>
            </w:pPr>
            <w:r w:rsidRPr="008072B9">
              <w:rPr>
                <w:rFonts w:ascii="Times New Roman" w:hAnsi="Times New Roman" w:cs="Times New Roman"/>
                <w:bCs/>
              </w:rPr>
              <w:t xml:space="preserve">Този вариант няма нито пряко, нито косвено влияние </w:t>
            </w:r>
            <w:r w:rsidR="002961F6" w:rsidRPr="008072B9">
              <w:rPr>
                <w:rFonts w:ascii="Times New Roman" w:hAnsi="Times New Roman" w:cs="Times New Roman"/>
                <w:bCs/>
              </w:rPr>
              <w:t xml:space="preserve">върху иновациите и </w:t>
            </w:r>
            <w:r w:rsidR="008C69A6" w:rsidRPr="008072B9">
              <w:rPr>
                <w:rFonts w:ascii="Times New Roman" w:hAnsi="Times New Roman" w:cs="Times New Roman"/>
                <w:bCs/>
              </w:rPr>
              <w:t>изследванията</w:t>
            </w:r>
            <w:r w:rsidR="002961F6" w:rsidRPr="008072B9">
              <w:rPr>
                <w:rFonts w:ascii="Times New Roman" w:hAnsi="Times New Roman" w:cs="Times New Roman"/>
                <w:bCs/>
              </w:rPr>
              <w:t>. Иновациите и изследванията няма как да бъдат стимулирани без промяна на нормативната база, т.е. при този вариант се очаква да няма развитие и да останат на същото ниво каквото е и до сега.</w:t>
            </w:r>
          </w:p>
          <w:p w14:paraId="23E48615" w14:textId="77777777" w:rsidR="00EB0A76" w:rsidRPr="008072B9" w:rsidRDefault="00EB0A76" w:rsidP="00E975D8">
            <w:pPr>
              <w:jc w:val="both"/>
              <w:rPr>
                <w:rFonts w:ascii="Times New Roman" w:hAnsi="Times New Roman" w:cs="Times New Roman"/>
                <w:bCs/>
              </w:rPr>
            </w:pPr>
          </w:p>
          <w:p w14:paraId="10F89651"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потребителите:</w:t>
            </w:r>
          </w:p>
          <w:p w14:paraId="2BAB6E3B" w14:textId="77777777" w:rsidR="00275BFC" w:rsidRPr="008072B9" w:rsidRDefault="009A4425" w:rsidP="008072B9">
            <w:pPr>
              <w:jc w:val="both"/>
              <w:rPr>
                <w:rFonts w:ascii="Times New Roman" w:hAnsi="Times New Roman"/>
              </w:rPr>
            </w:pPr>
            <w:r w:rsidRPr="008072B9">
              <w:rPr>
                <w:rFonts w:ascii="Times New Roman" w:hAnsi="Times New Roman" w:cs="Times New Roman"/>
                <w:bCs/>
              </w:rPr>
              <w:lastRenderedPageBreak/>
              <w:t xml:space="preserve">Този вариант има по-скоро негативно въздействие върху потребителите, тъй като липсата на дефиниции на понятията в нормативните актове и липсата на обща нормативна уредба за различните видове транспорт лишава потребителите от възможности за комбиниран транспорт и </w:t>
            </w:r>
            <w:r w:rsidR="000401AB" w:rsidRPr="008072B9">
              <w:rPr>
                <w:rFonts w:ascii="Times New Roman" w:hAnsi="Times New Roman" w:cs="Times New Roman"/>
                <w:bCs/>
              </w:rPr>
              <w:t>ограничава потребителските им права</w:t>
            </w:r>
            <w:r w:rsidR="00354D13" w:rsidRPr="008072B9">
              <w:rPr>
                <w:rFonts w:ascii="Times New Roman" w:hAnsi="Times New Roman" w:cs="Times New Roman"/>
                <w:bCs/>
              </w:rPr>
              <w:t>. Потребителите няма как да получат много повече ползи. Тяхната удовлетвореност от подобряването на организацията в рамките на съществуващата нормативна уредба ще се повиши минимално, но не достатъчно.</w:t>
            </w:r>
          </w:p>
          <w:p w14:paraId="6AB087E0" w14:textId="77777777" w:rsidR="00275BFC" w:rsidRPr="008072B9" w:rsidRDefault="00275BFC" w:rsidP="008072B9">
            <w:pPr>
              <w:jc w:val="both"/>
              <w:rPr>
                <w:rFonts w:ascii="Times New Roman" w:hAnsi="Times New Roman"/>
              </w:rPr>
            </w:pPr>
          </w:p>
          <w:p w14:paraId="1159904B"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специфични региони или сектори:</w:t>
            </w:r>
          </w:p>
          <w:p w14:paraId="340140A6" w14:textId="77777777" w:rsidR="000401AB" w:rsidRPr="008072B9" w:rsidRDefault="000401AB" w:rsidP="00E975D8">
            <w:pPr>
              <w:jc w:val="both"/>
              <w:rPr>
                <w:rFonts w:ascii="Times New Roman" w:hAnsi="Times New Roman" w:cs="Times New Roman"/>
                <w:bCs/>
              </w:rPr>
            </w:pPr>
            <w:r w:rsidRPr="008072B9">
              <w:rPr>
                <w:rFonts w:ascii="Times New Roman" w:hAnsi="Times New Roman" w:cs="Times New Roman"/>
                <w:bCs/>
              </w:rPr>
              <w:t xml:space="preserve">Този вариант има по-скоро негативно въздействие върху публичните транспортни услуги в отделните региони, тъй като липсата на дефиниции на понятията в нормативните актове и липсата на обща нормативна уредба за различните видове транспорт води до по-слаба </w:t>
            </w:r>
            <w:r w:rsidRPr="008072B9">
              <w:rPr>
                <w:rFonts w:ascii="Times New Roman" w:hAnsi="Times New Roman" w:cs="Times New Roman"/>
                <w:bCs/>
              </w:rPr>
              <w:lastRenderedPageBreak/>
              <w:t xml:space="preserve">координация и съгласуваност на транспортните схеми и </w:t>
            </w:r>
            <w:r w:rsidR="00FD6ED8" w:rsidRPr="008072B9">
              <w:rPr>
                <w:rFonts w:ascii="Times New Roman" w:hAnsi="Times New Roman" w:cs="Times New Roman"/>
                <w:bCs/>
              </w:rPr>
              <w:t>не допринася за подобряване на</w:t>
            </w:r>
            <w:r w:rsidRPr="008072B9">
              <w:rPr>
                <w:rFonts w:ascii="Times New Roman" w:hAnsi="Times New Roman" w:cs="Times New Roman"/>
                <w:bCs/>
              </w:rPr>
              <w:t xml:space="preserve"> свързаността между регионите</w:t>
            </w:r>
            <w:r w:rsidR="001323F8">
              <w:rPr>
                <w:rFonts w:ascii="Times New Roman" w:hAnsi="Times New Roman" w:cs="Times New Roman"/>
                <w:bCs/>
              </w:rPr>
              <w:t>.</w:t>
            </w:r>
            <w:r w:rsidR="007A551E">
              <w:rPr>
                <w:rFonts w:ascii="Times New Roman" w:hAnsi="Times New Roman" w:cs="Times New Roman"/>
                <w:bCs/>
              </w:rPr>
              <w:t xml:space="preserve"> </w:t>
            </w:r>
          </w:p>
          <w:p w14:paraId="2F19EB02" w14:textId="77777777" w:rsidR="00275BFC" w:rsidRPr="008072B9" w:rsidRDefault="00275BFC" w:rsidP="008072B9">
            <w:pPr>
              <w:jc w:val="both"/>
              <w:rPr>
                <w:rFonts w:ascii="Times New Roman" w:hAnsi="Times New Roman"/>
              </w:rPr>
            </w:pPr>
          </w:p>
          <w:p w14:paraId="1059893E" w14:textId="77777777" w:rsidR="00275BFC" w:rsidRPr="008072B9" w:rsidRDefault="00275BFC" w:rsidP="008072B9">
            <w:pPr>
              <w:jc w:val="both"/>
              <w:rPr>
                <w:rFonts w:ascii="Times New Roman" w:hAnsi="Times New Roman" w:cs="Times New Roman"/>
                <w:b/>
                <w:i/>
                <w:iCs/>
              </w:rPr>
            </w:pPr>
            <w:r w:rsidRPr="008072B9">
              <w:rPr>
                <w:rFonts w:ascii="Times New Roman" w:hAnsi="Times New Roman"/>
                <w:b/>
                <w:i/>
              </w:rPr>
              <w:t>По отношение на макроикономическата среда:</w:t>
            </w:r>
          </w:p>
          <w:p w14:paraId="55F2B702" w14:textId="77777777" w:rsidR="00275BFC" w:rsidRPr="008072B9" w:rsidRDefault="00DA7637" w:rsidP="008072B9">
            <w:pPr>
              <w:jc w:val="both"/>
              <w:rPr>
                <w:rFonts w:ascii="Times New Roman" w:hAnsi="Times New Roman"/>
              </w:rPr>
            </w:pPr>
            <w:r w:rsidRPr="008072B9">
              <w:rPr>
                <w:rFonts w:ascii="Times New Roman" w:hAnsi="Times New Roman" w:cs="Times New Roman"/>
                <w:bCs/>
              </w:rPr>
              <w:t>Този вариант има по-скоро негативно въздействие върху макроикономическата среда, тъй като липсата на дефиниции на понятията в нормативните актове и липсата на обща нормативна уредба за различните видове транспорт води до по-слаба координация и съгласуваност на транспортните схеми, по-слаба свързаност между регионите и не допринася за подобряване на икономическото развитие</w:t>
            </w:r>
            <w:r w:rsidR="00520AC7" w:rsidRPr="008072B9">
              <w:rPr>
                <w:rFonts w:ascii="Times New Roman" w:hAnsi="Times New Roman" w:cs="Times New Roman"/>
                <w:bCs/>
              </w:rPr>
              <w:t xml:space="preserve">. </w:t>
            </w:r>
            <w:r w:rsidRPr="008072B9">
              <w:rPr>
                <w:rFonts w:ascii="Times New Roman" w:hAnsi="Times New Roman" w:cs="Times New Roman"/>
                <w:bCs/>
              </w:rPr>
              <w:t xml:space="preserve"> </w:t>
            </w:r>
          </w:p>
        </w:tc>
        <w:tc>
          <w:tcPr>
            <w:tcW w:w="3594" w:type="dxa"/>
            <w:shd w:val="clear" w:color="auto" w:fill="9CC2E5" w:themeFill="accent1" w:themeFillTint="99"/>
          </w:tcPr>
          <w:p w14:paraId="5B63BD5D" w14:textId="77777777" w:rsidR="00275BFC" w:rsidRPr="008072B9" w:rsidRDefault="00275BFC" w:rsidP="008072B9">
            <w:pPr>
              <w:jc w:val="both"/>
              <w:rPr>
                <w:rFonts w:ascii="Times New Roman" w:hAnsi="Times New Roman"/>
                <w:b/>
                <w:i/>
              </w:rPr>
            </w:pPr>
            <w:r w:rsidRPr="008072B9">
              <w:rPr>
                <w:rFonts w:ascii="Times New Roman" w:hAnsi="Times New Roman"/>
                <w:b/>
                <w:i/>
              </w:rPr>
              <w:lastRenderedPageBreak/>
              <w:t>По отношение на балансираното демографско развитие:</w:t>
            </w:r>
          </w:p>
          <w:p w14:paraId="1C64795F" w14:textId="77777777" w:rsidR="00275BFC" w:rsidRPr="008072B9" w:rsidRDefault="00E07419" w:rsidP="008072B9">
            <w:pPr>
              <w:jc w:val="both"/>
              <w:rPr>
                <w:rFonts w:ascii="Times New Roman" w:hAnsi="Times New Roman"/>
              </w:rPr>
            </w:pPr>
            <w:r w:rsidRPr="008072B9">
              <w:rPr>
                <w:rFonts w:ascii="Times New Roman" w:hAnsi="Times New Roman" w:cs="Times New Roman"/>
              </w:rPr>
              <w:t xml:space="preserve">Този вариант няма нито пряко, нито косвено влияние </w:t>
            </w:r>
            <w:r w:rsidR="00A05621" w:rsidRPr="008072B9">
              <w:rPr>
                <w:rFonts w:ascii="Times New Roman" w:hAnsi="Times New Roman" w:cs="Times New Roman"/>
              </w:rPr>
              <w:t>върху демографското развитие</w:t>
            </w:r>
            <w:r w:rsidR="00E87118" w:rsidRPr="008072B9">
              <w:rPr>
                <w:rFonts w:ascii="Times New Roman" w:hAnsi="Times New Roman" w:cs="Times New Roman"/>
              </w:rPr>
              <w:t xml:space="preserve">. </w:t>
            </w:r>
          </w:p>
          <w:p w14:paraId="5590EA28" w14:textId="77777777" w:rsidR="00275BFC" w:rsidRPr="008072B9" w:rsidRDefault="00275BFC" w:rsidP="008072B9">
            <w:pPr>
              <w:jc w:val="both"/>
              <w:rPr>
                <w:rFonts w:ascii="Times New Roman" w:hAnsi="Times New Roman"/>
              </w:rPr>
            </w:pPr>
          </w:p>
          <w:p w14:paraId="3373E6A9"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заетостта и пазара на труда:</w:t>
            </w:r>
          </w:p>
          <w:p w14:paraId="0064AAFA" w14:textId="77777777" w:rsidR="00275BFC" w:rsidRPr="008072B9" w:rsidRDefault="00A05621" w:rsidP="008072B9">
            <w:pPr>
              <w:jc w:val="both"/>
              <w:rPr>
                <w:rFonts w:ascii="Times New Roman" w:hAnsi="Times New Roman"/>
              </w:rPr>
            </w:pPr>
            <w:r w:rsidRPr="008072B9">
              <w:rPr>
                <w:rFonts w:ascii="Times New Roman" w:hAnsi="Times New Roman" w:cs="Times New Roman"/>
              </w:rPr>
              <w:t>Този вариант няма пряко влияние върху пазара на труда и заетостта, но косвено, по-скоро би затруднил трудовата мобилност и ежедневното придвижване на гражданите поради липсата на ефективно планиране на транспортните услуги и слабата ефективност</w:t>
            </w:r>
            <w:r w:rsidR="00E61A89" w:rsidRPr="008072B9">
              <w:rPr>
                <w:rFonts w:ascii="Times New Roman" w:hAnsi="Times New Roman" w:cs="Times New Roman"/>
              </w:rPr>
              <w:t xml:space="preserve"> на транспортния сектор. </w:t>
            </w:r>
            <w:r w:rsidRPr="008072B9">
              <w:rPr>
                <w:rFonts w:ascii="Times New Roman" w:hAnsi="Times New Roman" w:cs="Times New Roman"/>
              </w:rPr>
              <w:t xml:space="preserve"> </w:t>
            </w:r>
          </w:p>
          <w:p w14:paraId="30FFFA89" w14:textId="77777777" w:rsidR="00275BFC" w:rsidRPr="008072B9" w:rsidRDefault="00275BFC" w:rsidP="008072B9">
            <w:pPr>
              <w:jc w:val="both"/>
              <w:rPr>
                <w:rFonts w:ascii="Times New Roman" w:hAnsi="Times New Roman"/>
              </w:rPr>
            </w:pPr>
          </w:p>
          <w:p w14:paraId="673B18B5"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стандартите за качеството на работата:</w:t>
            </w:r>
          </w:p>
          <w:p w14:paraId="612FD628" w14:textId="77777777" w:rsidR="00E87118" w:rsidRPr="008072B9" w:rsidRDefault="00E87118" w:rsidP="002961F6">
            <w:pPr>
              <w:pStyle w:val="NormalWeb"/>
              <w:spacing w:before="0" w:beforeAutospacing="0" w:after="0" w:afterAutospacing="0"/>
              <w:jc w:val="both"/>
              <w:rPr>
                <w:rFonts w:eastAsiaTheme="minorHAnsi"/>
                <w:sz w:val="22"/>
                <w:szCs w:val="22"/>
                <w:lang w:eastAsia="en-US"/>
              </w:rPr>
            </w:pPr>
            <w:r w:rsidRPr="008072B9">
              <w:rPr>
                <w:rFonts w:eastAsiaTheme="minorHAnsi"/>
                <w:sz w:val="22"/>
                <w:szCs w:val="22"/>
                <w:lang w:eastAsia="en-US"/>
              </w:rPr>
              <w:t xml:space="preserve">Този вариант има негативно влияние върху стандартите за качество на работата. Разпокъсаната нормативна уредба води до липса на единни стандарти </w:t>
            </w:r>
            <w:r w:rsidRPr="008072B9">
              <w:rPr>
                <w:rFonts w:eastAsiaTheme="minorHAnsi"/>
                <w:sz w:val="22"/>
                <w:szCs w:val="22"/>
                <w:lang w:eastAsia="en-US"/>
              </w:rPr>
              <w:t>за качество за извършването на обществен превоз на пътници. Липсват изисквания, свързани с оценката на качеството на услугата и механизъм за контрол на качеството на услугите на автобусния транспорт.</w:t>
            </w:r>
          </w:p>
          <w:p w14:paraId="0337A6C9" w14:textId="77777777" w:rsidR="00275BFC" w:rsidRPr="008072B9" w:rsidRDefault="00275BFC" w:rsidP="008072B9">
            <w:pPr>
              <w:jc w:val="both"/>
              <w:rPr>
                <w:rFonts w:ascii="Times New Roman" w:hAnsi="Times New Roman"/>
              </w:rPr>
            </w:pPr>
          </w:p>
          <w:p w14:paraId="09060FDD"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социалното включване и социалната закрила:</w:t>
            </w:r>
          </w:p>
          <w:p w14:paraId="489B5685" w14:textId="77777777" w:rsidR="00C60645" w:rsidRPr="008072B9" w:rsidRDefault="00C60645" w:rsidP="002961F6">
            <w:pPr>
              <w:jc w:val="both"/>
              <w:rPr>
                <w:rFonts w:ascii="Times New Roman" w:hAnsi="Times New Roman" w:cs="Times New Roman"/>
              </w:rPr>
            </w:pPr>
            <w:r w:rsidRPr="008072B9">
              <w:rPr>
                <w:rFonts w:ascii="Times New Roman" w:hAnsi="Times New Roman" w:cs="Times New Roman"/>
              </w:rPr>
              <w:t>Този вариант има по-скоро негативно въздействие върху социалното включване и социалната закрила, тъй като липсата на добре развити услуги за обществен превоз на пътници и недобре установените междурегионални транспортни връзки от страна на обществените превозвачи затруднява достъпа до социални услуги, ограничава възможността за ползване на различни обществени услуги и е бариера пред социалната включеност, ограничава мобилността и достъпа до транспортни услуги на социално-</w:t>
            </w:r>
            <w:r w:rsidRPr="008072B9">
              <w:rPr>
                <w:rFonts w:ascii="Times New Roman" w:hAnsi="Times New Roman" w:cs="Times New Roman"/>
              </w:rPr>
              <w:lastRenderedPageBreak/>
              <w:t xml:space="preserve">уязвими групи и допринася за социалната им изолация. </w:t>
            </w:r>
          </w:p>
          <w:p w14:paraId="0A5316DC" w14:textId="77777777" w:rsidR="00275BFC" w:rsidRPr="008072B9" w:rsidRDefault="00275BFC" w:rsidP="008072B9">
            <w:pPr>
              <w:jc w:val="both"/>
              <w:rPr>
                <w:rFonts w:ascii="Times New Roman" w:hAnsi="Times New Roman"/>
              </w:rPr>
            </w:pPr>
          </w:p>
          <w:p w14:paraId="30A0A55A"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правото на неприкосновеност на личния живот:</w:t>
            </w:r>
          </w:p>
          <w:p w14:paraId="1DF446B6" w14:textId="77777777" w:rsidR="00C60645" w:rsidRPr="008072B9" w:rsidRDefault="00E07419" w:rsidP="002961F6">
            <w:pPr>
              <w:jc w:val="both"/>
              <w:rPr>
                <w:rFonts w:ascii="Times New Roman" w:hAnsi="Times New Roman" w:cs="Times New Roman"/>
                <w:bCs/>
              </w:rPr>
            </w:pPr>
            <w:r w:rsidRPr="008072B9">
              <w:rPr>
                <w:rFonts w:ascii="Times New Roman" w:hAnsi="Times New Roman" w:cs="Times New Roman"/>
                <w:bCs/>
              </w:rPr>
              <w:t xml:space="preserve">Този вариант няма нито пряко, нито косвено влияние </w:t>
            </w:r>
            <w:r w:rsidR="00C60645" w:rsidRPr="008072B9">
              <w:rPr>
                <w:rFonts w:ascii="Times New Roman" w:hAnsi="Times New Roman" w:cs="Times New Roman"/>
                <w:bCs/>
              </w:rPr>
              <w:t xml:space="preserve">върху правото на неприкосновеност на личния живот. </w:t>
            </w:r>
          </w:p>
          <w:p w14:paraId="3F4985DD" w14:textId="77777777" w:rsidR="00C77E9F" w:rsidRPr="008072B9" w:rsidRDefault="00C77E9F" w:rsidP="008072B9">
            <w:pPr>
              <w:jc w:val="both"/>
              <w:rPr>
                <w:rFonts w:ascii="Times New Roman" w:hAnsi="Times New Roman"/>
                <w:b/>
                <w:i/>
              </w:rPr>
            </w:pPr>
          </w:p>
          <w:p w14:paraId="02A14FA6"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правото на добра администрация, достъп до правосъдие и до управлението:</w:t>
            </w:r>
          </w:p>
          <w:p w14:paraId="0179370D" w14:textId="77777777" w:rsidR="00275BFC" w:rsidRPr="008072B9" w:rsidRDefault="00C60645" w:rsidP="008072B9">
            <w:pPr>
              <w:jc w:val="both"/>
              <w:rPr>
                <w:rFonts w:ascii="Times New Roman" w:hAnsi="Times New Roman"/>
              </w:rPr>
            </w:pPr>
            <w:r w:rsidRPr="008072B9">
              <w:rPr>
                <w:rFonts w:ascii="Times New Roman" w:hAnsi="Times New Roman" w:cs="Times New Roman"/>
                <w:bCs/>
              </w:rPr>
              <w:t xml:space="preserve">Този вариант </w:t>
            </w:r>
            <w:r w:rsidR="00556FEC" w:rsidRPr="008072B9">
              <w:rPr>
                <w:rFonts w:ascii="Times New Roman" w:hAnsi="Times New Roman" w:cs="Times New Roman"/>
                <w:bCs/>
              </w:rPr>
              <w:t>има негативно влияние върху</w:t>
            </w:r>
            <w:r w:rsidRPr="008072B9">
              <w:rPr>
                <w:rFonts w:ascii="Times New Roman" w:hAnsi="Times New Roman" w:cs="Times New Roman"/>
                <w:bCs/>
              </w:rPr>
              <w:t xml:space="preserve"> правото на добра администрация, достъп до правосъдие и до управлението, тъй като липсата на добре развит и ефективен обществен транспорт затруднява придвижването на гражданите, достъпа им до административни услуги и достъпа им до правосъдие. Тези ограничения са особено валидни в контекста на обсъждане на оптимизация на съдебната карта и поставянето на дневен ред и </w:t>
            </w:r>
            <w:r w:rsidRPr="008072B9">
              <w:rPr>
                <w:rFonts w:ascii="Times New Roman" w:hAnsi="Times New Roman" w:cs="Times New Roman"/>
                <w:bCs/>
              </w:rPr>
              <w:lastRenderedPageBreak/>
              <w:t xml:space="preserve">обсъждането на евентуално закриване на съдилища и прокуратури. </w:t>
            </w:r>
            <w:r w:rsidR="00D76A56" w:rsidRPr="008072B9">
              <w:rPr>
                <w:rFonts w:ascii="Times New Roman" w:hAnsi="Times New Roman" w:cs="Times New Roman"/>
                <w:bCs/>
              </w:rPr>
              <w:t>Затруднените междурегионални връзки, като и затрудненото придвижване с обществен транспорт в рамките на една административна област</w:t>
            </w:r>
            <w:r w:rsidR="00084BB2" w:rsidRPr="008072B9">
              <w:rPr>
                <w:rFonts w:ascii="Times New Roman" w:hAnsi="Times New Roman" w:cs="Times New Roman"/>
                <w:bCs/>
              </w:rPr>
              <w:t xml:space="preserve"> или</w:t>
            </w:r>
            <w:r w:rsidR="00D76A56" w:rsidRPr="008072B9">
              <w:rPr>
                <w:rFonts w:ascii="Times New Roman" w:hAnsi="Times New Roman" w:cs="Times New Roman"/>
                <w:bCs/>
              </w:rPr>
              <w:t xml:space="preserve"> между отделни общини</w:t>
            </w:r>
            <w:r w:rsidR="00084BB2" w:rsidRPr="008072B9">
              <w:rPr>
                <w:rFonts w:ascii="Times New Roman" w:hAnsi="Times New Roman" w:cs="Times New Roman"/>
                <w:bCs/>
              </w:rPr>
              <w:t>,</w:t>
            </w:r>
            <w:r w:rsidR="00D76A56" w:rsidRPr="008072B9">
              <w:rPr>
                <w:rFonts w:ascii="Times New Roman" w:hAnsi="Times New Roman" w:cs="Times New Roman"/>
                <w:bCs/>
              </w:rPr>
              <w:t xml:space="preserve"> влияе негативно на посочените по-горе права. </w:t>
            </w:r>
          </w:p>
          <w:p w14:paraId="2241937E" w14:textId="77777777" w:rsidR="00275BFC" w:rsidRPr="008072B9" w:rsidRDefault="00275BFC" w:rsidP="008072B9">
            <w:pPr>
              <w:jc w:val="both"/>
              <w:rPr>
                <w:rFonts w:ascii="Times New Roman" w:hAnsi="Times New Roman"/>
              </w:rPr>
            </w:pPr>
          </w:p>
          <w:p w14:paraId="48C401DD" w14:textId="77777777" w:rsidR="00275BFC" w:rsidRPr="008072B9" w:rsidRDefault="00275BFC" w:rsidP="008072B9">
            <w:pPr>
              <w:jc w:val="both"/>
              <w:rPr>
                <w:rFonts w:ascii="Times New Roman" w:hAnsi="Times New Roman"/>
                <w:b/>
                <w:i/>
              </w:rPr>
            </w:pPr>
            <w:r w:rsidRPr="008072B9">
              <w:rPr>
                <w:rFonts w:ascii="Times New Roman" w:hAnsi="Times New Roman"/>
                <w:b/>
                <w:i/>
              </w:rPr>
              <w:t xml:space="preserve">По отношение на </w:t>
            </w:r>
            <w:r w:rsidR="00F116A0" w:rsidRPr="008072B9">
              <w:rPr>
                <w:rFonts w:ascii="Times New Roman" w:hAnsi="Times New Roman" w:cs="Times New Roman"/>
                <w:b/>
                <w:bCs/>
                <w:i/>
                <w:iCs/>
              </w:rPr>
              <w:t>общественото</w:t>
            </w:r>
            <w:r w:rsidRPr="008072B9">
              <w:rPr>
                <w:rFonts w:ascii="Times New Roman" w:hAnsi="Times New Roman"/>
                <w:b/>
                <w:i/>
              </w:rPr>
              <w:t xml:space="preserve"> здраве:</w:t>
            </w:r>
          </w:p>
          <w:p w14:paraId="228851B8" w14:textId="77777777" w:rsidR="006B22E5" w:rsidRPr="008072B9" w:rsidRDefault="006B22E5" w:rsidP="002961F6">
            <w:pPr>
              <w:jc w:val="both"/>
              <w:rPr>
                <w:rFonts w:ascii="Times New Roman" w:hAnsi="Times New Roman" w:cs="Times New Roman"/>
              </w:rPr>
            </w:pPr>
            <w:r w:rsidRPr="008072B9">
              <w:rPr>
                <w:rFonts w:ascii="Times New Roman" w:hAnsi="Times New Roman" w:cs="Times New Roman"/>
              </w:rPr>
              <w:t xml:space="preserve">Този вариант има по-скоро негативно въздействие върху общественото здраве, тъй като липсата на добре развити услуги за обществен превоз на пътници и недобре установените междурегионални транспортни връзки от страна на обществените превозвачи води до: 1) повече използване на лични автомобили и по-голямо замърсяване на въздуха; 2) затруднен достъп до част от здравните услуги и специалисти, които са концентрирани в </w:t>
            </w:r>
            <w:r w:rsidRPr="008072B9">
              <w:rPr>
                <w:rFonts w:ascii="Times New Roman" w:hAnsi="Times New Roman" w:cs="Times New Roman"/>
              </w:rPr>
              <w:lastRenderedPageBreak/>
              <w:t>областните градове или само в някои регионални центрове</w:t>
            </w:r>
            <w:r w:rsidR="00A8463A">
              <w:rPr>
                <w:rFonts w:ascii="Times New Roman" w:hAnsi="Times New Roman" w:cs="Times New Roman"/>
              </w:rPr>
              <w:t>;</w:t>
            </w:r>
            <w:r w:rsidRPr="008072B9">
              <w:rPr>
                <w:rFonts w:ascii="Times New Roman" w:hAnsi="Times New Roman" w:cs="Times New Roman"/>
              </w:rPr>
              <w:t xml:space="preserve"> 3) ограничена транспортна свързаност с обществен превоз на пътници до места за отдих и развлечения, планински и рекреационни центрове и др. </w:t>
            </w:r>
          </w:p>
          <w:p w14:paraId="62B3B424" w14:textId="77777777" w:rsidR="00275BFC" w:rsidRPr="008072B9" w:rsidRDefault="00275BFC" w:rsidP="008072B9">
            <w:pPr>
              <w:jc w:val="both"/>
              <w:rPr>
                <w:rFonts w:ascii="Times New Roman" w:hAnsi="Times New Roman"/>
              </w:rPr>
            </w:pPr>
          </w:p>
          <w:p w14:paraId="2312C10A"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сигурността и обществения ред:</w:t>
            </w:r>
          </w:p>
          <w:p w14:paraId="21846F0E" w14:textId="77777777" w:rsidR="00275BFC" w:rsidRPr="008072B9" w:rsidRDefault="00E07419" w:rsidP="008072B9">
            <w:pPr>
              <w:jc w:val="both"/>
              <w:rPr>
                <w:rFonts w:ascii="Times New Roman" w:hAnsi="Times New Roman"/>
              </w:rPr>
            </w:pPr>
            <w:r w:rsidRPr="008072B9">
              <w:rPr>
                <w:rFonts w:ascii="Times New Roman" w:hAnsi="Times New Roman" w:cs="Times New Roman"/>
              </w:rPr>
              <w:t xml:space="preserve">Този вариант няма нито пряко, нито косвено въздействие </w:t>
            </w:r>
            <w:r w:rsidR="00520AC7" w:rsidRPr="008072B9">
              <w:rPr>
                <w:rFonts w:ascii="Times New Roman" w:hAnsi="Times New Roman" w:cs="Times New Roman"/>
              </w:rPr>
              <w:t xml:space="preserve">върху сигурността и обществения ред. </w:t>
            </w:r>
          </w:p>
          <w:p w14:paraId="70A53E6E" w14:textId="77777777" w:rsidR="00275BFC" w:rsidRPr="008072B9" w:rsidRDefault="00275BFC" w:rsidP="008072B9">
            <w:pPr>
              <w:jc w:val="both"/>
              <w:rPr>
                <w:rFonts w:ascii="Times New Roman" w:hAnsi="Times New Roman"/>
              </w:rPr>
            </w:pPr>
          </w:p>
          <w:p w14:paraId="0E58F3B5" w14:textId="77777777" w:rsidR="00416037" w:rsidRPr="008072B9" w:rsidRDefault="00275BFC" w:rsidP="008072B9">
            <w:pPr>
              <w:jc w:val="both"/>
              <w:rPr>
                <w:rFonts w:ascii="Times New Roman" w:hAnsi="Times New Roman"/>
                <w:b/>
                <w:i/>
              </w:rPr>
            </w:pPr>
            <w:r w:rsidRPr="008072B9">
              <w:rPr>
                <w:rFonts w:ascii="Times New Roman" w:hAnsi="Times New Roman"/>
                <w:b/>
                <w:i/>
              </w:rPr>
              <w:t>По отношение на културата:</w:t>
            </w:r>
          </w:p>
          <w:p w14:paraId="058A100B" w14:textId="77777777" w:rsidR="00275BFC" w:rsidRPr="008072B9" w:rsidRDefault="005B745E" w:rsidP="008072B9">
            <w:pPr>
              <w:jc w:val="both"/>
              <w:rPr>
                <w:rFonts w:ascii="Times New Roman" w:hAnsi="Times New Roman"/>
              </w:rPr>
            </w:pPr>
            <w:r w:rsidRPr="008072B9">
              <w:rPr>
                <w:rFonts w:ascii="Times New Roman" w:hAnsi="Times New Roman" w:cs="Times New Roman"/>
                <w:bCs/>
              </w:rPr>
              <w:t xml:space="preserve">Този вариант има по-скоро негативно въздействие върху развитие на културата в отделните региони, тъй като липсата на обща нормативна уредба за различните видове транспорт води до по-слаба координация и съгласуваност на транспортните схеми, по-слаба свързаност между регионите и не допринася за по-активните пътувания между регионите с </w:t>
            </w:r>
            <w:r w:rsidR="00A8463A">
              <w:rPr>
                <w:rFonts w:ascii="Times New Roman" w:hAnsi="Times New Roman" w:cs="Times New Roman"/>
                <w:bCs/>
              </w:rPr>
              <w:t>обществ</w:t>
            </w:r>
            <w:r w:rsidR="00A8463A" w:rsidRPr="008072B9">
              <w:rPr>
                <w:rFonts w:ascii="Times New Roman" w:hAnsi="Times New Roman" w:cs="Times New Roman"/>
                <w:bCs/>
              </w:rPr>
              <w:t xml:space="preserve">ен </w:t>
            </w:r>
            <w:r w:rsidRPr="008072B9">
              <w:rPr>
                <w:rFonts w:ascii="Times New Roman" w:hAnsi="Times New Roman" w:cs="Times New Roman"/>
                <w:bCs/>
              </w:rPr>
              <w:t xml:space="preserve">транспорт и насърчаване </w:t>
            </w:r>
            <w:r w:rsidRPr="008072B9">
              <w:rPr>
                <w:rFonts w:ascii="Times New Roman" w:hAnsi="Times New Roman" w:cs="Times New Roman"/>
                <w:bCs/>
              </w:rPr>
              <w:lastRenderedPageBreak/>
              <w:t>на междурегионалните културни връзки</w:t>
            </w:r>
            <w:r w:rsidR="00284D2B" w:rsidRPr="008072B9">
              <w:rPr>
                <w:rFonts w:ascii="Times New Roman" w:hAnsi="Times New Roman" w:cs="Times New Roman"/>
                <w:bCs/>
              </w:rPr>
              <w:t>. Това води до ограничен достъп до културни събития за част от населението, поради слаба транспортна свързаност</w:t>
            </w:r>
            <w:r w:rsidR="00520AC7" w:rsidRPr="008072B9">
              <w:rPr>
                <w:rFonts w:ascii="Times New Roman" w:hAnsi="Times New Roman" w:cs="Times New Roman"/>
                <w:bCs/>
              </w:rPr>
              <w:t xml:space="preserve">. </w:t>
            </w:r>
          </w:p>
          <w:p w14:paraId="1C962CB2" w14:textId="77777777" w:rsidR="00275BFC" w:rsidRPr="008072B9" w:rsidRDefault="00275BFC" w:rsidP="008072B9">
            <w:pPr>
              <w:jc w:val="both"/>
              <w:rPr>
                <w:rFonts w:ascii="Times New Roman" w:hAnsi="Times New Roman"/>
                <w:b/>
                <w:i/>
              </w:rPr>
            </w:pPr>
          </w:p>
        </w:tc>
        <w:tc>
          <w:tcPr>
            <w:tcW w:w="4022" w:type="dxa"/>
            <w:shd w:val="clear" w:color="auto" w:fill="9CC2E5" w:themeFill="accent1" w:themeFillTint="99"/>
          </w:tcPr>
          <w:p w14:paraId="483D7311" w14:textId="77777777" w:rsidR="00275BFC" w:rsidRPr="008072B9" w:rsidRDefault="00275BFC" w:rsidP="008072B9">
            <w:pPr>
              <w:jc w:val="both"/>
              <w:rPr>
                <w:rFonts w:ascii="Times New Roman" w:hAnsi="Times New Roman"/>
                <w:b/>
                <w:i/>
              </w:rPr>
            </w:pPr>
            <w:r w:rsidRPr="008072B9">
              <w:rPr>
                <w:rFonts w:ascii="Times New Roman" w:hAnsi="Times New Roman"/>
                <w:b/>
                <w:i/>
              </w:rPr>
              <w:lastRenderedPageBreak/>
              <w:t>По отношение на климата и климатичните промени:</w:t>
            </w:r>
          </w:p>
          <w:p w14:paraId="78743B2C" w14:textId="77777777" w:rsidR="00275BFC" w:rsidRPr="008072B9" w:rsidRDefault="00657C06" w:rsidP="008072B9">
            <w:pPr>
              <w:jc w:val="both"/>
              <w:rPr>
                <w:rFonts w:ascii="Times New Roman" w:hAnsi="Times New Roman"/>
              </w:rPr>
            </w:pPr>
            <w:r w:rsidRPr="008072B9">
              <w:rPr>
                <w:rFonts w:ascii="Times New Roman" w:hAnsi="Times New Roman" w:cs="Times New Roman"/>
                <w:bCs/>
              </w:rPr>
              <w:t>При този вариант не се очаква да има промяна по отношение на климата и климатичните промени.</w:t>
            </w:r>
          </w:p>
          <w:p w14:paraId="1E0F0BAF" w14:textId="77777777" w:rsidR="00275BFC" w:rsidRPr="008072B9" w:rsidRDefault="00275BFC" w:rsidP="008072B9">
            <w:pPr>
              <w:jc w:val="both"/>
              <w:rPr>
                <w:rFonts w:ascii="Times New Roman" w:hAnsi="Times New Roman"/>
              </w:rPr>
            </w:pPr>
          </w:p>
          <w:p w14:paraId="4240066D"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транспорта и използването на енергия:</w:t>
            </w:r>
          </w:p>
          <w:p w14:paraId="2D4352E0" w14:textId="77777777" w:rsidR="00275BFC" w:rsidRPr="008072B9" w:rsidRDefault="00657C06" w:rsidP="008072B9">
            <w:pPr>
              <w:jc w:val="both"/>
              <w:rPr>
                <w:rFonts w:ascii="Times New Roman" w:hAnsi="Times New Roman"/>
              </w:rPr>
            </w:pPr>
            <w:r w:rsidRPr="008072B9">
              <w:rPr>
                <w:rFonts w:ascii="Times New Roman" w:hAnsi="Times New Roman" w:cs="Times New Roman"/>
                <w:bCs/>
              </w:rPr>
              <w:t xml:space="preserve">При по-добра организация и приложение на съществуващата нормативна уредба би могло да се получи по-добро използване на енергията в транспорта, но това ще е незначително подобрение, което няма как да доведе до достатъчно надежден и устойчив ефект. </w:t>
            </w:r>
          </w:p>
          <w:p w14:paraId="0ACF1599" w14:textId="77777777" w:rsidR="00275BFC" w:rsidRPr="008072B9" w:rsidRDefault="00275BFC" w:rsidP="008072B9">
            <w:pPr>
              <w:jc w:val="both"/>
              <w:rPr>
                <w:rFonts w:ascii="Times New Roman" w:hAnsi="Times New Roman"/>
              </w:rPr>
            </w:pPr>
          </w:p>
          <w:p w14:paraId="457C473A"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биоразнообразието:</w:t>
            </w:r>
          </w:p>
          <w:p w14:paraId="4BC56232" w14:textId="77777777" w:rsidR="00275BFC" w:rsidRPr="008072B9" w:rsidRDefault="00657C06" w:rsidP="008072B9">
            <w:pPr>
              <w:jc w:val="both"/>
              <w:rPr>
                <w:rFonts w:ascii="Times New Roman" w:hAnsi="Times New Roman"/>
              </w:rPr>
            </w:pPr>
            <w:r w:rsidRPr="008072B9">
              <w:rPr>
                <w:rFonts w:ascii="Times New Roman" w:hAnsi="Times New Roman" w:cs="Times New Roman"/>
                <w:bCs/>
              </w:rPr>
              <w:t>Ефектът върху биоразнообразието не е приложим – запазването на съществуващата нормативна уредба не води до промени по отношение на застрашени видове, местообитания или зони.</w:t>
            </w:r>
          </w:p>
          <w:p w14:paraId="6E55081B" w14:textId="77777777" w:rsidR="00275BFC" w:rsidRPr="008072B9" w:rsidRDefault="00275BFC" w:rsidP="008072B9">
            <w:pPr>
              <w:jc w:val="both"/>
              <w:rPr>
                <w:rFonts w:ascii="Times New Roman" w:hAnsi="Times New Roman"/>
              </w:rPr>
            </w:pPr>
          </w:p>
          <w:p w14:paraId="4F24DBE2"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качеството на водите и водните запаси:</w:t>
            </w:r>
          </w:p>
          <w:p w14:paraId="5414527B" w14:textId="77777777" w:rsidR="00275BFC" w:rsidRPr="008072B9" w:rsidRDefault="00657C06" w:rsidP="008072B9">
            <w:pPr>
              <w:jc w:val="both"/>
              <w:rPr>
                <w:rFonts w:ascii="Times New Roman" w:hAnsi="Times New Roman"/>
              </w:rPr>
            </w:pPr>
            <w:r w:rsidRPr="008072B9">
              <w:rPr>
                <w:rFonts w:ascii="Times New Roman" w:hAnsi="Times New Roman" w:cs="Times New Roman"/>
                <w:bCs/>
              </w:rPr>
              <w:t xml:space="preserve">Ефектът не е приложим – запазването на съществуващата нормативна уредба не води до промени по отношение на </w:t>
            </w:r>
            <w:r w:rsidR="007B099A" w:rsidRPr="008072B9">
              <w:rPr>
                <w:rFonts w:ascii="Times New Roman" w:hAnsi="Times New Roman" w:cs="Times New Roman"/>
                <w:bCs/>
              </w:rPr>
              <w:t>качеството на водите и водните запаси.</w:t>
            </w:r>
          </w:p>
          <w:p w14:paraId="2AAD094F" w14:textId="77777777" w:rsidR="00275BFC" w:rsidRPr="008072B9" w:rsidRDefault="00275BFC" w:rsidP="008072B9">
            <w:pPr>
              <w:jc w:val="both"/>
              <w:rPr>
                <w:rFonts w:ascii="Times New Roman" w:hAnsi="Times New Roman"/>
              </w:rPr>
            </w:pPr>
          </w:p>
          <w:p w14:paraId="4B4AE042"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качеството на почвата:</w:t>
            </w:r>
          </w:p>
          <w:p w14:paraId="128A2589" w14:textId="77777777" w:rsidR="007B099A" w:rsidRPr="008072B9" w:rsidRDefault="007B099A" w:rsidP="002961F6">
            <w:pPr>
              <w:jc w:val="both"/>
              <w:rPr>
                <w:rFonts w:ascii="Times New Roman" w:hAnsi="Times New Roman" w:cs="Times New Roman"/>
                <w:bCs/>
              </w:rPr>
            </w:pPr>
            <w:r w:rsidRPr="008072B9">
              <w:rPr>
                <w:rFonts w:ascii="Times New Roman" w:hAnsi="Times New Roman" w:cs="Times New Roman"/>
                <w:bCs/>
              </w:rPr>
              <w:t>Ефектът не е приложим – запазването на съществуващата нормативна уредба не води до промени по отношение на качеството на почвата.</w:t>
            </w:r>
          </w:p>
          <w:p w14:paraId="58CEBF47" w14:textId="77777777" w:rsidR="00275BFC" w:rsidRPr="008072B9" w:rsidRDefault="00275BFC" w:rsidP="008072B9">
            <w:pPr>
              <w:jc w:val="both"/>
              <w:rPr>
                <w:rFonts w:ascii="Times New Roman" w:hAnsi="Times New Roman"/>
              </w:rPr>
            </w:pPr>
          </w:p>
          <w:p w14:paraId="0E8CDDB7"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възобновяемите или невъзобновяемите ресурси:</w:t>
            </w:r>
          </w:p>
          <w:p w14:paraId="4D225D91" w14:textId="77777777" w:rsidR="007B099A" w:rsidRPr="008072B9" w:rsidRDefault="007B099A" w:rsidP="002961F6">
            <w:pPr>
              <w:jc w:val="both"/>
              <w:rPr>
                <w:rFonts w:ascii="Times New Roman" w:hAnsi="Times New Roman" w:cs="Times New Roman"/>
                <w:bCs/>
              </w:rPr>
            </w:pPr>
            <w:r w:rsidRPr="008072B9">
              <w:rPr>
                <w:rFonts w:ascii="Times New Roman" w:hAnsi="Times New Roman" w:cs="Times New Roman"/>
                <w:bCs/>
              </w:rPr>
              <w:t>Ефектът не е приложим – запазването на съществуващата нормативна уредба не води до промени по отношение на възобновяемите или невъзобновяемите ресурси.</w:t>
            </w:r>
          </w:p>
          <w:p w14:paraId="3A6C6455" w14:textId="77777777" w:rsidR="00275BFC" w:rsidRPr="008072B9" w:rsidRDefault="00275BFC" w:rsidP="008072B9">
            <w:pPr>
              <w:jc w:val="both"/>
              <w:rPr>
                <w:rFonts w:ascii="Times New Roman" w:hAnsi="Times New Roman"/>
              </w:rPr>
            </w:pPr>
          </w:p>
          <w:p w14:paraId="6B51F6DB"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влиянието на фирмите и потребителите върху околната среда:</w:t>
            </w:r>
          </w:p>
          <w:p w14:paraId="42781191" w14:textId="77777777" w:rsidR="007B099A" w:rsidRPr="008072B9" w:rsidRDefault="007B099A" w:rsidP="002961F6">
            <w:pPr>
              <w:jc w:val="both"/>
              <w:rPr>
                <w:rFonts w:ascii="Times New Roman" w:hAnsi="Times New Roman" w:cs="Times New Roman"/>
                <w:bCs/>
              </w:rPr>
            </w:pPr>
            <w:r w:rsidRPr="008072B9">
              <w:rPr>
                <w:rFonts w:ascii="Times New Roman" w:hAnsi="Times New Roman" w:cs="Times New Roman"/>
                <w:bCs/>
              </w:rPr>
              <w:t xml:space="preserve">Ефектът не е приложим – запазването на съществуващата нормативна уредба не </w:t>
            </w:r>
            <w:r w:rsidRPr="008072B9">
              <w:rPr>
                <w:rFonts w:ascii="Times New Roman" w:hAnsi="Times New Roman" w:cs="Times New Roman"/>
                <w:bCs/>
              </w:rPr>
              <w:lastRenderedPageBreak/>
              <w:t>води до промени по отношение на фирмите и потребителите върху околната среда.</w:t>
            </w:r>
          </w:p>
          <w:p w14:paraId="1346B1A2" w14:textId="77777777" w:rsidR="00275BFC" w:rsidRPr="008072B9" w:rsidRDefault="00275BFC" w:rsidP="008072B9">
            <w:pPr>
              <w:jc w:val="both"/>
              <w:rPr>
                <w:rFonts w:ascii="Times New Roman" w:hAnsi="Times New Roman"/>
              </w:rPr>
            </w:pPr>
          </w:p>
          <w:p w14:paraId="1A19520B"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отпадъци/генериране/рециклиране:</w:t>
            </w:r>
          </w:p>
          <w:p w14:paraId="586D40B1" w14:textId="77777777" w:rsidR="00275BFC" w:rsidRPr="008072B9" w:rsidRDefault="007B099A" w:rsidP="008072B9">
            <w:pPr>
              <w:jc w:val="both"/>
              <w:rPr>
                <w:rFonts w:ascii="Times New Roman" w:hAnsi="Times New Roman"/>
              </w:rPr>
            </w:pPr>
            <w:r w:rsidRPr="008072B9">
              <w:rPr>
                <w:rFonts w:ascii="Times New Roman" w:hAnsi="Times New Roman" w:cs="Times New Roman"/>
                <w:bCs/>
              </w:rPr>
              <w:t>Ефектът не е приложим – запазването на съществуващата нормативна уредба не води до промени по отношение на отпадъци/генериране/рециклиране.</w:t>
            </w:r>
          </w:p>
          <w:p w14:paraId="7257B830" w14:textId="77777777" w:rsidR="00275BFC" w:rsidRPr="008072B9" w:rsidRDefault="00275BFC" w:rsidP="002961F6">
            <w:pPr>
              <w:jc w:val="both"/>
              <w:rPr>
                <w:rFonts w:ascii="Times New Roman" w:hAnsi="Times New Roman" w:cs="Times New Roman"/>
                <w:bCs/>
                <w:iCs/>
                <w:lang w:bidi="bg-BG"/>
              </w:rPr>
            </w:pPr>
          </w:p>
          <w:p w14:paraId="2A420D3D" w14:textId="77777777" w:rsidR="00416037" w:rsidRPr="008072B9" w:rsidRDefault="00275BFC" w:rsidP="008072B9">
            <w:pPr>
              <w:jc w:val="both"/>
              <w:rPr>
                <w:rFonts w:ascii="Times New Roman" w:hAnsi="Times New Roman"/>
                <w:b/>
                <w:i/>
              </w:rPr>
            </w:pPr>
            <w:r w:rsidRPr="008072B9">
              <w:rPr>
                <w:rFonts w:ascii="Times New Roman" w:hAnsi="Times New Roman"/>
                <w:b/>
                <w:i/>
              </w:rPr>
              <w:t>По отношение на грижите за животните:</w:t>
            </w:r>
          </w:p>
          <w:p w14:paraId="4302A41E" w14:textId="77777777" w:rsidR="00275BFC" w:rsidRPr="008072B9" w:rsidRDefault="007B099A" w:rsidP="008072B9">
            <w:pPr>
              <w:jc w:val="both"/>
              <w:rPr>
                <w:rFonts w:ascii="Times New Roman" w:hAnsi="Times New Roman"/>
              </w:rPr>
            </w:pPr>
            <w:r w:rsidRPr="008072B9">
              <w:rPr>
                <w:rFonts w:ascii="Times New Roman" w:hAnsi="Times New Roman" w:cs="Times New Roman"/>
                <w:bCs/>
              </w:rPr>
              <w:t>Ефектът не е приложим – запазването на съществуващата нормативна уредба не води до промени по отношение на грижите за животните.</w:t>
            </w:r>
          </w:p>
        </w:tc>
      </w:tr>
      <w:tr w:rsidR="00275BFC" w:rsidRPr="008072B9" w14:paraId="3CE79D35" w14:textId="77777777" w:rsidTr="00275BFC">
        <w:tc>
          <w:tcPr>
            <w:tcW w:w="2408" w:type="dxa"/>
            <w:shd w:val="clear" w:color="auto" w:fill="DBDBDB" w:themeFill="accent3" w:themeFillTint="66"/>
          </w:tcPr>
          <w:p w14:paraId="6FC0FF6D" w14:textId="77777777" w:rsidR="00275BFC" w:rsidRPr="008072B9" w:rsidRDefault="00275BFC" w:rsidP="008072B9">
            <w:pPr>
              <w:jc w:val="both"/>
              <w:rPr>
                <w:rFonts w:ascii="Times New Roman" w:hAnsi="Times New Roman"/>
                <w:b/>
                <w:i/>
              </w:rPr>
            </w:pPr>
            <w:r w:rsidRPr="008072B9">
              <w:rPr>
                <w:rFonts w:ascii="Times New Roman" w:hAnsi="Times New Roman"/>
                <w:b/>
                <w:i/>
              </w:rPr>
              <w:lastRenderedPageBreak/>
              <w:t>Вариант 1</w:t>
            </w:r>
          </w:p>
          <w:p w14:paraId="5A13DB80" w14:textId="77777777" w:rsidR="00275BFC" w:rsidRPr="008072B9" w:rsidRDefault="00275BFC" w:rsidP="008072B9">
            <w:pPr>
              <w:rPr>
                <w:rFonts w:ascii="Times New Roman" w:hAnsi="Times New Roman"/>
                <w:b/>
                <w:i/>
              </w:rPr>
            </w:pPr>
            <w:r w:rsidRPr="008072B9">
              <w:rPr>
                <w:rFonts w:ascii="Times New Roman" w:hAnsi="Times New Roman"/>
                <w:b/>
                <w:i/>
              </w:rPr>
              <w:t>„Промени в правоприлагането“</w:t>
            </w:r>
          </w:p>
          <w:p w14:paraId="46D8B4B6" w14:textId="77777777" w:rsidR="00275BFC" w:rsidRPr="008072B9" w:rsidRDefault="00275BFC" w:rsidP="008072B9">
            <w:pPr>
              <w:jc w:val="both"/>
              <w:rPr>
                <w:rFonts w:ascii="Times New Roman" w:hAnsi="Times New Roman"/>
                <w:b/>
                <w:i/>
              </w:rPr>
            </w:pPr>
          </w:p>
          <w:p w14:paraId="02998396" w14:textId="77777777" w:rsidR="00275BFC" w:rsidRPr="008072B9" w:rsidRDefault="00275BFC" w:rsidP="008072B9">
            <w:pPr>
              <w:jc w:val="both"/>
              <w:rPr>
                <w:rFonts w:ascii="Times New Roman" w:hAnsi="Times New Roman"/>
                <w:b/>
                <w:i/>
              </w:rPr>
            </w:pPr>
          </w:p>
          <w:p w14:paraId="5659C052" w14:textId="77777777" w:rsidR="00275BFC" w:rsidRPr="008072B9" w:rsidRDefault="00275BFC" w:rsidP="008072B9">
            <w:pPr>
              <w:jc w:val="both"/>
              <w:rPr>
                <w:rFonts w:ascii="Times New Roman" w:hAnsi="Times New Roman"/>
                <w:b/>
                <w:i/>
              </w:rPr>
            </w:pPr>
          </w:p>
          <w:p w14:paraId="4C33F7C9" w14:textId="77777777" w:rsidR="00275BFC" w:rsidRPr="008072B9" w:rsidRDefault="00275BFC" w:rsidP="008072B9">
            <w:pPr>
              <w:jc w:val="both"/>
              <w:rPr>
                <w:rFonts w:ascii="Times New Roman" w:hAnsi="Times New Roman"/>
                <w:b/>
                <w:i/>
              </w:rPr>
            </w:pPr>
          </w:p>
        </w:tc>
        <w:tc>
          <w:tcPr>
            <w:tcW w:w="3868" w:type="dxa"/>
            <w:shd w:val="clear" w:color="auto" w:fill="DEEAF6" w:themeFill="accent1" w:themeFillTint="33"/>
          </w:tcPr>
          <w:p w14:paraId="00B5BD61"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конкуренцията:</w:t>
            </w:r>
          </w:p>
          <w:p w14:paraId="572EE02B" w14:textId="77777777" w:rsidR="00FC3916" w:rsidRPr="008072B9" w:rsidRDefault="00FC3916" w:rsidP="00E975D8">
            <w:pPr>
              <w:jc w:val="both"/>
              <w:rPr>
                <w:rFonts w:ascii="Times New Roman" w:hAnsi="Times New Roman" w:cs="Times New Roman"/>
              </w:rPr>
            </w:pPr>
            <w:r w:rsidRPr="008072B9">
              <w:rPr>
                <w:rFonts w:ascii="Times New Roman" w:hAnsi="Times New Roman" w:cs="Times New Roman"/>
              </w:rPr>
              <w:t xml:space="preserve">При този вариант би могло да се постигне частично подобряване на конкуренцията и частично повишаване на ефективността и конкурентоспособността на транспортния сектор. </w:t>
            </w:r>
          </w:p>
          <w:p w14:paraId="3C5AB8B9" w14:textId="16F2A202" w:rsidR="00FC3916" w:rsidRPr="008072B9" w:rsidRDefault="00FC3916" w:rsidP="000B1925">
            <w:pPr>
              <w:jc w:val="both"/>
              <w:rPr>
                <w:rFonts w:ascii="Times New Roman" w:hAnsi="Times New Roman" w:cs="Times New Roman"/>
                <w:bCs/>
              </w:rPr>
            </w:pPr>
            <w:r w:rsidRPr="008072B9">
              <w:rPr>
                <w:rFonts w:ascii="Times New Roman" w:hAnsi="Times New Roman" w:cs="Times New Roman"/>
                <w:bCs/>
              </w:rPr>
              <w:t>Настоящата ситуация, при която липсата на нормативна регулация, която да изисква оценка дали дадена автобусна линия отговаря на изискванията на Регламент 1370/2007 или не, т.е. дали следва да бъде възложена като задължение (със съответните субсидии/компенсации) или може да бъде обслужвана на търговски принцип (без получаване на субсидии/компенсации) по-скоро ограничава достъпа до пазара на транспортни услуги на някои субекти и ограничава конкуренцията.</w:t>
            </w:r>
            <w:r w:rsidR="003D3A50" w:rsidRPr="008072B9">
              <w:rPr>
                <w:rFonts w:ascii="Times New Roman" w:hAnsi="Times New Roman" w:cs="Times New Roman"/>
                <w:bCs/>
              </w:rPr>
              <w:t xml:space="preserve"> </w:t>
            </w:r>
            <w:r w:rsidR="000B1925" w:rsidRPr="000B1925">
              <w:rPr>
                <w:rFonts w:ascii="Times New Roman" w:hAnsi="Times New Roman" w:cs="Times New Roman"/>
                <w:bCs/>
              </w:rPr>
              <w:lastRenderedPageBreak/>
              <w:t xml:space="preserve">Настоящата ситуация, при която липсва нормативна уредба, която ясно да определя условията и реда за извършване на вътрешни въздушни превози на пътници </w:t>
            </w:r>
            <w:r w:rsidR="000B1925">
              <w:rPr>
                <w:rFonts w:ascii="Times New Roman" w:hAnsi="Times New Roman" w:cs="Times New Roman"/>
                <w:bCs/>
              </w:rPr>
              <w:t>и</w:t>
            </w:r>
            <w:r w:rsidR="000B1925" w:rsidRPr="000B1925">
              <w:rPr>
                <w:rFonts w:ascii="Times New Roman" w:hAnsi="Times New Roman" w:cs="Times New Roman"/>
                <w:bCs/>
              </w:rPr>
              <w:t xml:space="preserve"> задължения за обществена услуга по смисъла на Регламент (ЕО) № 1008/2008, води до правна несигурност и ограничен достъп до пазара за някои въздушни оператори.</w:t>
            </w:r>
            <w:r w:rsidR="000B1925">
              <w:rPr>
                <w:rFonts w:ascii="Times New Roman" w:hAnsi="Times New Roman" w:cs="Times New Roman"/>
                <w:bCs/>
              </w:rPr>
              <w:t xml:space="preserve"> </w:t>
            </w:r>
            <w:r w:rsidR="000B1925" w:rsidRPr="000B1925">
              <w:rPr>
                <w:rFonts w:ascii="Times New Roman" w:hAnsi="Times New Roman" w:cs="Times New Roman"/>
                <w:bCs/>
              </w:rPr>
              <w:t>Липсата на такава регулация затруднява както оценката на необходимостта от възлагане на обществена услуга (със съответното публично финансиране), така и възможността за извършване на превози на търговски принцип при равнопоставени и прозрачни условия. В резултат, конкурентната среда във вътрешния въздушен транспорт остава неразвита, а потенциалът за създаване на устойчиви и достъпни въздушни връзки между регионите не се реализира в пълна степен.</w:t>
            </w:r>
            <w:r w:rsidR="000B1925">
              <w:rPr>
                <w:rFonts w:ascii="Times New Roman" w:hAnsi="Times New Roman" w:cs="Times New Roman"/>
                <w:bCs/>
              </w:rPr>
              <w:t xml:space="preserve"> </w:t>
            </w:r>
            <w:r w:rsidR="003D3A50" w:rsidRPr="008072B9">
              <w:rPr>
                <w:rFonts w:ascii="Times New Roman" w:hAnsi="Times New Roman" w:cs="Times New Roman"/>
                <w:bCs/>
              </w:rPr>
              <w:t xml:space="preserve">При усъвършенстване на законодателството в тази посока, би могло да се постигне повишаване на </w:t>
            </w:r>
            <w:r w:rsidR="003D3A50" w:rsidRPr="008072B9">
              <w:rPr>
                <w:rFonts w:ascii="Times New Roman" w:hAnsi="Times New Roman" w:cs="Times New Roman"/>
                <w:bCs/>
              </w:rPr>
              <w:lastRenderedPageBreak/>
              <w:t>конкуренцията на транспо</w:t>
            </w:r>
            <w:r w:rsidR="00ED2A62" w:rsidRPr="008072B9">
              <w:rPr>
                <w:rFonts w:ascii="Times New Roman" w:hAnsi="Times New Roman" w:cs="Times New Roman"/>
                <w:bCs/>
              </w:rPr>
              <w:t>р</w:t>
            </w:r>
            <w:r w:rsidR="003D3A50" w:rsidRPr="008072B9">
              <w:rPr>
                <w:rFonts w:ascii="Times New Roman" w:hAnsi="Times New Roman" w:cs="Times New Roman"/>
                <w:bCs/>
              </w:rPr>
              <w:t xml:space="preserve">тните услуги. </w:t>
            </w:r>
          </w:p>
          <w:p w14:paraId="7F6D741C" w14:textId="77777777" w:rsidR="00F252A8" w:rsidRPr="008072B9" w:rsidRDefault="00F252A8" w:rsidP="00E975D8">
            <w:pPr>
              <w:jc w:val="both"/>
              <w:rPr>
                <w:rFonts w:ascii="Times New Roman" w:hAnsi="Times New Roman" w:cs="Times New Roman"/>
              </w:rPr>
            </w:pPr>
            <w:r w:rsidRPr="008072B9">
              <w:rPr>
                <w:rFonts w:ascii="Times New Roman" w:hAnsi="Times New Roman" w:cs="Times New Roman"/>
                <w:bCs/>
              </w:rPr>
              <w:t>Този вариант също така</w:t>
            </w:r>
            <w:r w:rsidR="00CA0A6D" w:rsidRPr="008072B9">
              <w:rPr>
                <w:rFonts w:ascii="Times New Roman" w:hAnsi="Times New Roman" w:cs="Times New Roman"/>
                <w:bCs/>
              </w:rPr>
              <w:t>, макар и по-трудно,</w:t>
            </w:r>
            <w:r w:rsidRPr="008072B9">
              <w:rPr>
                <w:rFonts w:ascii="Times New Roman" w:hAnsi="Times New Roman" w:cs="Times New Roman"/>
                <w:bCs/>
              </w:rPr>
              <w:t xml:space="preserve"> ще има пряка положителна роля </w:t>
            </w:r>
            <w:r w:rsidR="00D13E0C">
              <w:rPr>
                <w:rFonts w:ascii="Times New Roman" w:hAnsi="Times New Roman" w:cs="Times New Roman"/>
                <w:bCs/>
              </w:rPr>
              <w:t xml:space="preserve">за </w:t>
            </w:r>
            <w:r w:rsidRPr="008072B9">
              <w:rPr>
                <w:rFonts w:ascii="Times New Roman" w:hAnsi="Times New Roman" w:cs="Times New Roman"/>
                <w:bCs/>
              </w:rPr>
              <w:t>въвеждане на</w:t>
            </w:r>
            <w:r w:rsidRPr="008072B9">
              <w:rPr>
                <w:rFonts w:ascii="Times New Roman" w:eastAsia="Century" w:hAnsi="Times New Roman" w:cs="Times New Roman"/>
              </w:rPr>
              <w:t xml:space="preserve"> механизми за к</w:t>
            </w:r>
            <w:r w:rsidRPr="008072B9">
              <w:rPr>
                <w:rFonts w:ascii="Times New Roman" w:hAnsi="Times New Roman" w:cs="Times New Roman"/>
              </w:rPr>
              <w:t>омпенсиране при извършване на дейността по обществен превоз на пътници в съответствие с принципите на прозрачност, еднакво третиране на конкуриращите се оператори и пропорционалност при предоставяне на компенсациите.</w:t>
            </w:r>
          </w:p>
          <w:p w14:paraId="250C4D62" w14:textId="77777777" w:rsidR="00354D13" w:rsidRPr="008072B9" w:rsidRDefault="00354D13" w:rsidP="00354D13">
            <w:pPr>
              <w:jc w:val="both"/>
              <w:rPr>
                <w:rFonts w:ascii="Times New Roman" w:hAnsi="Times New Roman" w:cs="Times New Roman"/>
                <w:bCs/>
              </w:rPr>
            </w:pPr>
            <w:r w:rsidRPr="008072B9">
              <w:rPr>
                <w:rFonts w:ascii="Times New Roman" w:hAnsi="Times New Roman" w:cs="Times New Roman"/>
                <w:bCs/>
              </w:rPr>
              <w:t>Актуализацията на съществуващото законодателство ще доведе до положителна промяна по отношение на конкуренцията, защото се очаква да се въведат нови регулации, които да я стимулират или да отпаднат съществуващи, които пречат.</w:t>
            </w:r>
          </w:p>
          <w:p w14:paraId="64018224" w14:textId="77777777" w:rsidR="00275BFC" w:rsidRDefault="00275BFC" w:rsidP="008072B9">
            <w:pPr>
              <w:jc w:val="both"/>
              <w:rPr>
                <w:rFonts w:ascii="Times New Roman" w:hAnsi="Times New Roman"/>
              </w:rPr>
            </w:pPr>
          </w:p>
          <w:p w14:paraId="28EA7B3E" w14:textId="77777777" w:rsidR="00CA28C8" w:rsidRDefault="00CA28C8" w:rsidP="008072B9">
            <w:pPr>
              <w:jc w:val="both"/>
              <w:rPr>
                <w:rFonts w:ascii="Times New Roman" w:hAnsi="Times New Roman"/>
              </w:rPr>
            </w:pPr>
          </w:p>
          <w:p w14:paraId="4686BD09" w14:textId="77777777" w:rsidR="00CA28C8" w:rsidRPr="008072B9" w:rsidRDefault="00CA28C8" w:rsidP="008072B9">
            <w:pPr>
              <w:jc w:val="both"/>
              <w:rPr>
                <w:rFonts w:ascii="Times New Roman" w:hAnsi="Times New Roman"/>
              </w:rPr>
            </w:pPr>
          </w:p>
          <w:p w14:paraId="3A0ECEFF"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конкурентоспособност и инвестиции:</w:t>
            </w:r>
          </w:p>
          <w:p w14:paraId="6527E679" w14:textId="77777777" w:rsidR="00354D13" w:rsidRPr="008072B9" w:rsidRDefault="003D3A50" w:rsidP="00354D13">
            <w:pPr>
              <w:jc w:val="both"/>
              <w:rPr>
                <w:rFonts w:ascii="Times New Roman" w:hAnsi="Times New Roman" w:cs="Times New Roman"/>
                <w:bCs/>
              </w:rPr>
            </w:pPr>
            <w:r w:rsidRPr="008072B9">
              <w:rPr>
                <w:rFonts w:ascii="Times New Roman" w:hAnsi="Times New Roman" w:cs="Times New Roman"/>
              </w:rPr>
              <w:t xml:space="preserve">Усъвършенстване, синхронизиране и опростяване на съществуващото </w:t>
            </w:r>
            <w:r w:rsidRPr="008072B9">
              <w:rPr>
                <w:rFonts w:ascii="Times New Roman" w:hAnsi="Times New Roman" w:cs="Times New Roman"/>
              </w:rPr>
              <w:lastRenderedPageBreak/>
              <w:t>законодателство би допринесло за повишаване на конкурентос</w:t>
            </w:r>
            <w:r w:rsidR="001B4E08" w:rsidRPr="008072B9">
              <w:rPr>
                <w:rFonts w:ascii="Times New Roman" w:hAnsi="Times New Roman" w:cs="Times New Roman"/>
              </w:rPr>
              <w:t xml:space="preserve">пособността в сектор </w:t>
            </w:r>
            <w:r w:rsidR="00905A97">
              <w:rPr>
                <w:rFonts w:ascii="Times New Roman" w:hAnsi="Times New Roman" w:cs="Times New Roman"/>
              </w:rPr>
              <w:t>„</w:t>
            </w:r>
            <w:r w:rsidR="00D13E0C">
              <w:rPr>
                <w:rFonts w:ascii="Times New Roman" w:hAnsi="Times New Roman" w:cs="Times New Roman"/>
              </w:rPr>
              <w:t>Т</w:t>
            </w:r>
            <w:r w:rsidR="001B4E08" w:rsidRPr="008072B9">
              <w:rPr>
                <w:rFonts w:ascii="Times New Roman" w:hAnsi="Times New Roman" w:cs="Times New Roman"/>
              </w:rPr>
              <w:t>ранспорт</w:t>
            </w:r>
            <w:r w:rsidR="00905A97">
              <w:rPr>
                <w:rFonts w:ascii="Times New Roman" w:hAnsi="Times New Roman" w:cs="Times New Roman"/>
              </w:rPr>
              <w:t>“</w:t>
            </w:r>
            <w:r w:rsidR="001B4E08" w:rsidRPr="008072B9">
              <w:rPr>
                <w:rFonts w:ascii="Times New Roman" w:hAnsi="Times New Roman" w:cs="Times New Roman"/>
              </w:rPr>
              <w:t>.</w:t>
            </w:r>
            <w:r w:rsidRPr="008072B9">
              <w:rPr>
                <w:rFonts w:ascii="Times New Roman" w:hAnsi="Times New Roman" w:cs="Times New Roman"/>
              </w:rPr>
              <w:t xml:space="preserve"> </w:t>
            </w:r>
            <w:r w:rsidR="00354D13" w:rsidRPr="008072B9">
              <w:rPr>
                <w:rFonts w:ascii="Times New Roman" w:hAnsi="Times New Roman" w:cs="Times New Roman"/>
                <w:bCs/>
              </w:rPr>
              <w:t>Очаква се подобряване на конкурентоспособността и привличане на допълнителни инвестиции, посредством регламентирането на нови финансови механизми или намаляване на бюрокрацията – административната тежест.</w:t>
            </w:r>
          </w:p>
          <w:p w14:paraId="46C1A7FE" w14:textId="77777777" w:rsidR="00275BFC" w:rsidRPr="008072B9" w:rsidRDefault="00275BFC" w:rsidP="00E975D8">
            <w:pPr>
              <w:jc w:val="both"/>
              <w:rPr>
                <w:rFonts w:ascii="Times New Roman" w:hAnsi="Times New Roman"/>
                <w:i/>
              </w:rPr>
            </w:pPr>
          </w:p>
          <w:p w14:paraId="0E5694AB"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правото на собственост:</w:t>
            </w:r>
          </w:p>
          <w:p w14:paraId="2A920BFC" w14:textId="77777777" w:rsidR="00EC30A1" w:rsidRPr="008072B9" w:rsidRDefault="00E07419" w:rsidP="00F024CF">
            <w:pPr>
              <w:jc w:val="both"/>
              <w:rPr>
                <w:rFonts w:ascii="Times New Roman" w:hAnsi="Times New Roman"/>
              </w:rPr>
            </w:pPr>
            <w:r w:rsidRPr="008072B9">
              <w:rPr>
                <w:rFonts w:ascii="Times New Roman" w:hAnsi="Times New Roman" w:cs="Times New Roman"/>
                <w:bCs/>
              </w:rPr>
              <w:t>Този</w:t>
            </w:r>
            <w:r w:rsidRPr="008072B9">
              <w:rPr>
                <w:rFonts w:ascii="Times New Roman" w:hAnsi="Times New Roman"/>
              </w:rPr>
              <w:t xml:space="preserve"> вариант</w:t>
            </w:r>
            <w:r w:rsidRPr="008072B9">
              <w:rPr>
                <w:rFonts w:ascii="Times New Roman" w:hAnsi="Times New Roman" w:cs="Times New Roman"/>
                <w:bCs/>
              </w:rPr>
              <w:t xml:space="preserve"> няма нито пряко, нито косвено влияние </w:t>
            </w:r>
            <w:r w:rsidR="00EC30A1" w:rsidRPr="008072B9">
              <w:rPr>
                <w:rFonts w:ascii="Times New Roman" w:hAnsi="Times New Roman" w:cs="Times New Roman"/>
                <w:bCs/>
              </w:rPr>
              <w:t>върху</w:t>
            </w:r>
            <w:r w:rsidR="00EC30A1" w:rsidRPr="008072B9">
              <w:rPr>
                <w:rFonts w:ascii="Times New Roman" w:hAnsi="Times New Roman"/>
              </w:rPr>
              <w:t xml:space="preserve"> правото на собственост</w:t>
            </w:r>
            <w:r w:rsidR="00EC30A1" w:rsidRPr="008072B9">
              <w:rPr>
                <w:rFonts w:ascii="Times New Roman" w:hAnsi="Times New Roman" w:cs="Times New Roman"/>
                <w:bCs/>
              </w:rPr>
              <w:t xml:space="preserve">. </w:t>
            </w:r>
          </w:p>
          <w:p w14:paraId="3FE28E4D" w14:textId="77777777" w:rsidR="004565A2" w:rsidRDefault="004565A2" w:rsidP="00F024CF">
            <w:pPr>
              <w:jc w:val="both"/>
              <w:rPr>
                <w:rFonts w:ascii="Times New Roman" w:hAnsi="Times New Roman"/>
              </w:rPr>
            </w:pPr>
          </w:p>
          <w:p w14:paraId="7179EBF2" w14:textId="77777777" w:rsidR="00CA28C8" w:rsidRDefault="00CA28C8" w:rsidP="00F024CF">
            <w:pPr>
              <w:jc w:val="both"/>
              <w:rPr>
                <w:rFonts w:ascii="Times New Roman" w:hAnsi="Times New Roman"/>
              </w:rPr>
            </w:pPr>
          </w:p>
          <w:p w14:paraId="6D5DAA28" w14:textId="77777777" w:rsidR="00CA28C8" w:rsidRDefault="00CA28C8" w:rsidP="00F024CF">
            <w:pPr>
              <w:jc w:val="both"/>
              <w:rPr>
                <w:rFonts w:ascii="Times New Roman" w:hAnsi="Times New Roman"/>
              </w:rPr>
            </w:pPr>
          </w:p>
          <w:p w14:paraId="3D55BB7D" w14:textId="77777777" w:rsidR="00CA28C8" w:rsidRPr="008072B9" w:rsidRDefault="00CA28C8" w:rsidP="00F024CF">
            <w:pPr>
              <w:jc w:val="both"/>
              <w:rPr>
                <w:rFonts w:ascii="Times New Roman" w:hAnsi="Times New Roman"/>
              </w:rPr>
            </w:pPr>
          </w:p>
          <w:p w14:paraId="1D068719"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иновациите и изследванията:</w:t>
            </w:r>
          </w:p>
          <w:p w14:paraId="1E799803" w14:textId="77777777" w:rsidR="00EF63EB" w:rsidRPr="008072B9" w:rsidRDefault="00E07419" w:rsidP="008072B9">
            <w:pPr>
              <w:jc w:val="both"/>
              <w:rPr>
                <w:rFonts w:ascii="Times New Roman" w:hAnsi="Times New Roman"/>
                <w:b/>
                <w:i/>
              </w:rPr>
            </w:pPr>
            <w:r w:rsidRPr="008072B9">
              <w:rPr>
                <w:rFonts w:ascii="Times New Roman" w:hAnsi="Times New Roman" w:cs="Times New Roman"/>
                <w:bCs/>
              </w:rPr>
              <w:t xml:space="preserve">Този вариант няма нито пряко, нито косвено влияние </w:t>
            </w:r>
            <w:r w:rsidR="00EF63EB" w:rsidRPr="008072B9">
              <w:rPr>
                <w:rFonts w:ascii="Times New Roman" w:hAnsi="Times New Roman" w:cs="Times New Roman"/>
                <w:bCs/>
              </w:rPr>
              <w:t>върху</w:t>
            </w:r>
            <w:r w:rsidR="00EF63EB" w:rsidRPr="008072B9">
              <w:rPr>
                <w:rFonts w:ascii="Times New Roman" w:hAnsi="Times New Roman"/>
              </w:rPr>
              <w:t xml:space="preserve"> иновациите и изследванията.</w:t>
            </w:r>
          </w:p>
          <w:p w14:paraId="39C95AF8" w14:textId="77777777" w:rsidR="003508D1" w:rsidRPr="008072B9" w:rsidRDefault="003508D1" w:rsidP="008072B9">
            <w:pPr>
              <w:jc w:val="both"/>
              <w:rPr>
                <w:rFonts w:ascii="Times New Roman" w:hAnsi="Times New Roman"/>
              </w:rPr>
            </w:pPr>
          </w:p>
          <w:p w14:paraId="7CB3B88D" w14:textId="77777777" w:rsidR="00275BFC" w:rsidRPr="008072B9" w:rsidRDefault="00275BFC" w:rsidP="008072B9">
            <w:pPr>
              <w:jc w:val="both"/>
              <w:rPr>
                <w:rFonts w:ascii="Times New Roman" w:hAnsi="Times New Roman"/>
                <w:b/>
                <w:i/>
              </w:rPr>
            </w:pPr>
            <w:r w:rsidRPr="008072B9">
              <w:rPr>
                <w:rFonts w:ascii="Times New Roman" w:hAnsi="Times New Roman"/>
                <w:b/>
                <w:i/>
              </w:rPr>
              <w:lastRenderedPageBreak/>
              <w:t>По отношение на потребителите:</w:t>
            </w:r>
          </w:p>
          <w:p w14:paraId="15BBFEF9" w14:textId="77777777" w:rsidR="00275BFC" w:rsidRPr="008072B9" w:rsidRDefault="009B2191" w:rsidP="00E975D8">
            <w:pPr>
              <w:jc w:val="both"/>
              <w:rPr>
                <w:rFonts w:ascii="Times New Roman" w:hAnsi="Times New Roman"/>
              </w:rPr>
            </w:pPr>
            <w:r w:rsidRPr="008072B9">
              <w:rPr>
                <w:rFonts w:ascii="Times New Roman" w:hAnsi="Times New Roman" w:cs="Times New Roman"/>
                <w:bCs/>
              </w:rPr>
              <w:t>Този вариант би могъл да доведе до частични подобрения по отношение на потребителите, тяхната информираност и права, частично подобряване на качеството на транспортните услуги и</w:t>
            </w:r>
            <w:r w:rsidR="00F024CF" w:rsidRPr="008072B9">
              <w:rPr>
                <w:rFonts w:ascii="Times New Roman" w:hAnsi="Times New Roman" w:cs="Times New Roman"/>
                <w:bCs/>
              </w:rPr>
              <w:t xml:space="preserve"> повишаване на удовлетвореността</w:t>
            </w:r>
            <w:r w:rsidRPr="008072B9">
              <w:rPr>
                <w:rFonts w:ascii="Times New Roman" w:hAnsi="Times New Roman" w:cs="Times New Roman"/>
                <w:bCs/>
              </w:rPr>
              <w:t xml:space="preserve">. </w:t>
            </w:r>
          </w:p>
          <w:p w14:paraId="683152C6" w14:textId="77777777" w:rsidR="00275BFC" w:rsidRPr="008072B9" w:rsidRDefault="00275BFC" w:rsidP="008072B9">
            <w:pPr>
              <w:jc w:val="both"/>
              <w:rPr>
                <w:rFonts w:ascii="Times New Roman" w:hAnsi="Times New Roman"/>
              </w:rPr>
            </w:pPr>
          </w:p>
          <w:p w14:paraId="4741583C"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специфични региони или сектори:</w:t>
            </w:r>
          </w:p>
          <w:p w14:paraId="30E2DBA0" w14:textId="77777777" w:rsidR="009B2191" w:rsidRPr="008072B9" w:rsidRDefault="009B2191" w:rsidP="00E975D8">
            <w:pPr>
              <w:jc w:val="both"/>
              <w:rPr>
                <w:rFonts w:ascii="Times New Roman" w:hAnsi="Times New Roman" w:cs="Times New Roman"/>
                <w:bCs/>
              </w:rPr>
            </w:pPr>
            <w:r w:rsidRPr="008072B9">
              <w:rPr>
                <w:rFonts w:ascii="Times New Roman" w:hAnsi="Times New Roman" w:cs="Times New Roman"/>
                <w:bCs/>
              </w:rPr>
              <w:t>Този вариант би могъл да доведе до частични подобрения по отношение на регионите и тяхната свързаност, както и да има частично положително въздействие върху транспортния сектор, координацията, планирането и др.</w:t>
            </w:r>
          </w:p>
          <w:p w14:paraId="0A105D33" w14:textId="77777777" w:rsidR="006F4341" w:rsidRPr="008072B9" w:rsidRDefault="006F4341" w:rsidP="006F4341">
            <w:pPr>
              <w:jc w:val="both"/>
              <w:rPr>
                <w:rFonts w:ascii="Times New Roman" w:hAnsi="Times New Roman" w:cs="Times New Roman"/>
                <w:bCs/>
              </w:rPr>
            </w:pPr>
            <w:r w:rsidRPr="008072B9">
              <w:rPr>
                <w:rFonts w:ascii="Times New Roman" w:hAnsi="Times New Roman" w:cs="Times New Roman"/>
                <w:bCs/>
              </w:rPr>
              <w:t>Положително въздействие може да се очаква, само ако бъдещите промени в нормативната база, отчитат конкретните особености на специфичните райони или сектори.</w:t>
            </w:r>
          </w:p>
          <w:p w14:paraId="30D4195D" w14:textId="77777777" w:rsidR="00275BFC" w:rsidRPr="008072B9" w:rsidRDefault="00275BFC" w:rsidP="008072B9">
            <w:pPr>
              <w:jc w:val="both"/>
              <w:rPr>
                <w:rFonts w:ascii="Times New Roman" w:hAnsi="Times New Roman"/>
              </w:rPr>
            </w:pPr>
          </w:p>
          <w:p w14:paraId="53DDC23A"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макроикономическата среда:</w:t>
            </w:r>
          </w:p>
          <w:p w14:paraId="7D7102CF" w14:textId="77777777" w:rsidR="001B642D" w:rsidRPr="008072B9" w:rsidRDefault="001B642D" w:rsidP="00E975D8">
            <w:pPr>
              <w:jc w:val="both"/>
              <w:rPr>
                <w:rFonts w:ascii="Times New Roman" w:hAnsi="Times New Roman" w:cs="Times New Roman"/>
                <w:bCs/>
              </w:rPr>
            </w:pPr>
            <w:r w:rsidRPr="008072B9">
              <w:rPr>
                <w:rFonts w:ascii="Times New Roman" w:hAnsi="Times New Roman" w:cs="Times New Roman"/>
                <w:bCs/>
              </w:rPr>
              <w:lastRenderedPageBreak/>
              <w:t xml:space="preserve">Този вариант би могъл да доведе до частични подобрения по отношение на макроикономическата среда като подобри качеството и ефективността на публичните транспортни услуги и косвено съдейства за икономическото развитие на регионите, качеството на живот и производителността. </w:t>
            </w:r>
          </w:p>
          <w:p w14:paraId="7385B3EF" w14:textId="77777777" w:rsidR="00275BFC" w:rsidRPr="008072B9" w:rsidRDefault="00275BFC" w:rsidP="008072B9">
            <w:pPr>
              <w:jc w:val="both"/>
              <w:rPr>
                <w:rFonts w:ascii="Times New Roman" w:hAnsi="Times New Roman"/>
              </w:rPr>
            </w:pPr>
          </w:p>
        </w:tc>
        <w:tc>
          <w:tcPr>
            <w:tcW w:w="3594" w:type="dxa"/>
            <w:shd w:val="clear" w:color="auto" w:fill="9CC2E5" w:themeFill="accent1" w:themeFillTint="99"/>
          </w:tcPr>
          <w:p w14:paraId="6B54D806" w14:textId="77777777" w:rsidR="00275BFC" w:rsidRPr="008072B9" w:rsidRDefault="00275BFC" w:rsidP="008072B9">
            <w:pPr>
              <w:jc w:val="both"/>
              <w:rPr>
                <w:rFonts w:ascii="Times New Roman" w:hAnsi="Times New Roman"/>
                <w:b/>
                <w:i/>
              </w:rPr>
            </w:pPr>
            <w:r w:rsidRPr="008072B9">
              <w:rPr>
                <w:rFonts w:ascii="Times New Roman" w:hAnsi="Times New Roman"/>
                <w:b/>
                <w:i/>
              </w:rPr>
              <w:lastRenderedPageBreak/>
              <w:t>По отношение на балансираното демографско развитие:</w:t>
            </w:r>
          </w:p>
          <w:p w14:paraId="30F0564A" w14:textId="00BF1CBC" w:rsidR="00275BFC" w:rsidRPr="008072B9" w:rsidRDefault="003A0D94" w:rsidP="008072B9">
            <w:pPr>
              <w:jc w:val="both"/>
              <w:rPr>
                <w:rFonts w:ascii="Times New Roman" w:hAnsi="Times New Roman"/>
              </w:rPr>
            </w:pPr>
            <w:r w:rsidRPr="008072B9">
              <w:rPr>
                <w:rFonts w:ascii="Times New Roman" w:hAnsi="Times New Roman" w:cs="Times New Roman"/>
              </w:rPr>
              <w:t xml:space="preserve">При този вариант би имало частични подобрения по отношение на балансираното демографско развитие. Усъвършенстване, синхронизиране и опростяване на съществуващото законодателство би допринесло за </w:t>
            </w:r>
            <w:r w:rsidR="00084BB2" w:rsidRPr="008072B9">
              <w:rPr>
                <w:rFonts w:ascii="Times New Roman" w:hAnsi="Times New Roman" w:cs="Times New Roman"/>
              </w:rPr>
              <w:t xml:space="preserve">по-добра координация между отделните институции, които имат отношение към транспортната свързаност, а от тук и до по-добро обезпечаване на нуждите на различните групи от населението, което ще има положително влияние и ще доведе до </w:t>
            </w:r>
            <w:r w:rsidRPr="008072B9">
              <w:rPr>
                <w:rFonts w:ascii="Times New Roman" w:hAnsi="Times New Roman" w:cs="Times New Roman"/>
              </w:rPr>
              <w:t xml:space="preserve">по-балансирано развитие на регионите, като потенциално би могло да спре вътрешната миграция към столицата и големите градове и да задържи част от населението в </w:t>
            </w:r>
            <w:r w:rsidRPr="008072B9">
              <w:rPr>
                <w:rFonts w:ascii="Times New Roman" w:hAnsi="Times New Roman" w:cs="Times New Roman"/>
              </w:rPr>
              <w:t xml:space="preserve">отделните региони, където </w:t>
            </w:r>
            <w:r w:rsidR="006D3BB0" w:rsidRPr="008072B9">
              <w:rPr>
                <w:rFonts w:ascii="Times New Roman" w:hAnsi="Times New Roman" w:cs="Times New Roman"/>
              </w:rPr>
              <w:t>достъп</w:t>
            </w:r>
            <w:r w:rsidR="006D3BB0">
              <w:rPr>
                <w:rFonts w:ascii="Times New Roman" w:hAnsi="Times New Roman" w:cs="Times New Roman"/>
              </w:rPr>
              <w:t>ът</w:t>
            </w:r>
            <w:r w:rsidR="006D3BB0" w:rsidRPr="008072B9">
              <w:rPr>
                <w:rFonts w:ascii="Times New Roman" w:hAnsi="Times New Roman" w:cs="Times New Roman"/>
              </w:rPr>
              <w:t xml:space="preserve"> </w:t>
            </w:r>
            <w:r w:rsidRPr="008072B9">
              <w:rPr>
                <w:rFonts w:ascii="Times New Roman" w:hAnsi="Times New Roman" w:cs="Times New Roman"/>
              </w:rPr>
              <w:t xml:space="preserve">до публични услуги ще бъде </w:t>
            </w:r>
            <w:r w:rsidR="001F1E7D" w:rsidRPr="008072B9">
              <w:rPr>
                <w:rFonts w:ascii="Times New Roman" w:hAnsi="Times New Roman" w:cs="Times New Roman"/>
              </w:rPr>
              <w:t>благоприятстван</w:t>
            </w:r>
            <w:r w:rsidRPr="008072B9">
              <w:rPr>
                <w:rFonts w:ascii="Times New Roman" w:hAnsi="Times New Roman" w:cs="Times New Roman"/>
              </w:rPr>
              <w:t xml:space="preserve"> от добрата транспортна свързаност и подобреното качество на живот. </w:t>
            </w:r>
          </w:p>
          <w:p w14:paraId="0F2B3552" w14:textId="77777777" w:rsidR="00275BFC" w:rsidRPr="008072B9" w:rsidRDefault="00275BFC" w:rsidP="008072B9">
            <w:pPr>
              <w:jc w:val="both"/>
              <w:rPr>
                <w:rFonts w:ascii="Times New Roman" w:hAnsi="Times New Roman"/>
              </w:rPr>
            </w:pPr>
          </w:p>
          <w:p w14:paraId="07A93581"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заетостта и пазара на труда:</w:t>
            </w:r>
          </w:p>
          <w:p w14:paraId="01763783" w14:textId="77777777" w:rsidR="00275BFC" w:rsidRPr="008072B9" w:rsidRDefault="00260983" w:rsidP="008072B9">
            <w:pPr>
              <w:jc w:val="both"/>
              <w:rPr>
                <w:rFonts w:ascii="Times New Roman" w:hAnsi="Times New Roman"/>
              </w:rPr>
            </w:pPr>
            <w:r w:rsidRPr="008072B9">
              <w:rPr>
                <w:rFonts w:ascii="Times New Roman" w:hAnsi="Times New Roman" w:cs="Times New Roman"/>
              </w:rPr>
              <w:t xml:space="preserve">Този вариант </w:t>
            </w:r>
            <w:r w:rsidR="00F314B4" w:rsidRPr="008072B9">
              <w:rPr>
                <w:rFonts w:ascii="Times New Roman" w:hAnsi="Times New Roman" w:cs="Times New Roman"/>
              </w:rPr>
              <w:t>би имал по-скоро слабо към умерено</w:t>
            </w:r>
            <w:r w:rsidRPr="008072B9">
              <w:rPr>
                <w:rFonts w:ascii="Times New Roman" w:hAnsi="Times New Roman" w:cs="Times New Roman"/>
              </w:rPr>
              <w:t xml:space="preserve"> влияние върху пазара на труда и заетостта, но косвено,</w:t>
            </w:r>
            <w:r w:rsidR="00084BB2" w:rsidRPr="008072B9">
              <w:rPr>
                <w:rFonts w:ascii="Times New Roman" w:hAnsi="Times New Roman" w:cs="Times New Roman"/>
              </w:rPr>
              <w:t xml:space="preserve"> макар и с малко по обхват въздействие, </w:t>
            </w:r>
            <w:r w:rsidRPr="008072B9">
              <w:rPr>
                <w:rFonts w:ascii="Times New Roman" w:hAnsi="Times New Roman" w:cs="Times New Roman"/>
              </w:rPr>
              <w:t xml:space="preserve">по-скоро би </w:t>
            </w:r>
            <w:r w:rsidR="00BE5435" w:rsidRPr="008072B9">
              <w:rPr>
                <w:rFonts w:ascii="Times New Roman" w:hAnsi="Times New Roman" w:cs="Times New Roman"/>
              </w:rPr>
              <w:t xml:space="preserve">подобрил </w:t>
            </w:r>
            <w:r w:rsidRPr="008072B9">
              <w:rPr>
                <w:rFonts w:ascii="Times New Roman" w:hAnsi="Times New Roman" w:cs="Times New Roman"/>
              </w:rPr>
              <w:t xml:space="preserve">трудовата мобилност и ежедневното придвижване на гражданите </w:t>
            </w:r>
            <w:r w:rsidR="00BE5435" w:rsidRPr="008072B9">
              <w:rPr>
                <w:rFonts w:ascii="Times New Roman" w:hAnsi="Times New Roman" w:cs="Times New Roman"/>
              </w:rPr>
              <w:t xml:space="preserve">като създаде условия за </w:t>
            </w:r>
            <w:r w:rsidRPr="008072B9">
              <w:rPr>
                <w:rFonts w:ascii="Times New Roman" w:hAnsi="Times New Roman" w:cs="Times New Roman"/>
              </w:rPr>
              <w:t xml:space="preserve">ефективно планиране на транспортните услуги и </w:t>
            </w:r>
            <w:r w:rsidR="00BE5435" w:rsidRPr="008072B9">
              <w:rPr>
                <w:rFonts w:ascii="Times New Roman" w:hAnsi="Times New Roman" w:cs="Times New Roman"/>
              </w:rPr>
              <w:t>подобри</w:t>
            </w:r>
            <w:r w:rsidRPr="008072B9">
              <w:rPr>
                <w:rFonts w:ascii="Times New Roman" w:hAnsi="Times New Roman" w:cs="Times New Roman"/>
              </w:rPr>
              <w:t xml:space="preserve"> ефективност</w:t>
            </w:r>
            <w:r w:rsidR="00BE5435" w:rsidRPr="008072B9">
              <w:rPr>
                <w:rFonts w:ascii="Times New Roman" w:hAnsi="Times New Roman" w:cs="Times New Roman"/>
              </w:rPr>
              <w:t>та</w:t>
            </w:r>
            <w:r w:rsidRPr="008072B9">
              <w:rPr>
                <w:rFonts w:ascii="Times New Roman" w:hAnsi="Times New Roman" w:cs="Times New Roman"/>
              </w:rPr>
              <w:t xml:space="preserve"> на транспортния сектор.</w:t>
            </w:r>
            <w:r w:rsidR="00BC1F9F" w:rsidRPr="008072B9">
              <w:rPr>
                <w:rFonts w:ascii="Times New Roman" w:hAnsi="Times New Roman" w:cs="Times New Roman"/>
              </w:rPr>
              <w:t xml:space="preserve"> Усъвършенстване, синхронизиране и опростяване на съществуващото законодателство би допринесло за по-добри транспортни връзки и облекчаване и насърчаване на ежедневната трудова мобилност.</w:t>
            </w:r>
          </w:p>
          <w:p w14:paraId="2F3C3F0F" w14:textId="77777777" w:rsidR="00275BFC" w:rsidRPr="008072B9" w:rsidRDefault="00275BFC" w:rsidP="008072B9">
            <w:pPr>
              <w:jc w:val="both"/>
              <w:rPr>
                <w:rFonts w:ascii="Times New Roman" w:hAnsi="Times New Roman"/>
              </w:rPr>
            </w:pPr>
          </w:p>
          <w:p w14:paraId="354BEB35" w14:textId="77777777" w:rsidR="00275BFC" w:rsidRPr="008072B9" w:rsidRDefault="00275BFC" w:rsidP="008072B9">
            <w:pPr>
              <w:jc w:val="both"/>
              <w:rPr>
                <w:rFonts w:ascii="Times New Roman" w:hAnsi="Times New Roman"/>
                <w:b/>
                <w:i/>
              </w:rPr>
            </w:pPr>
            <w:r w:rsidRPr="008072B9">
              <w:rPr>
                <w:rFonts w:ascii="Times New Roman" w:hAnsi="Times New Roman"/>
                <w:b/>
                <w:i/>
              </w:rPr>
              <w:lastRenderedPageBreak/>
              <w:t>По отношение на стандартите за качеството на работата:</w:t>
            </w:r>
          </w:p>
          <w:p w14:paraId="3C8B1D8B" w14:textId="77777777" w:rsidR="00275BFC" w:rsidRPr="008072B9" w:rsidRDefault="00CE1999" w:rsidP="008072B9">
            <w:pPr>
              <w:jc w:val="both"/>
              <w:rPr>
                <w:rFonts w:ascii="Times New Roman" w:hAnsi="Times New Roman"/>
              </w:rPr>
            </w:pPr>
            <w:r w:rsidRPr="008072B9">
              <w:rPr>
                <w:rFonts w:ascii="Times New Roman" w:hAnsi="Times New Roman" w:cs="Times New Roman"/>
              </w:rPr>
              <w:t xml:space="preserve">Усъвършенстване, синхронизиране и опростяване на съществуващото законодателство би допринесло </w:t>
            </w:r>
            <w:r w:rsidR="007B7D7F" w:rsidRPr="008072B9">
              <w:rPr>
                <w:rFonts w:ascii="Times New Roman" w:hAnsi="Times New Roman" w:cs="Times New Roman"/>
              </w:rPr>
              <w:t xml:space="preserve">частично </w:t>
            </w:r>
            <w:r w:rsidRPr="008072B9">
              <w:rPr>
                <w:rFonts w:ascii="Times New Roman" w:hAnsi="Times New Roman" w:cs="Times New Roman"/>
              </w:rPr>
              <w:t xml:space="preserve">за подобряване на стандартите за качество на работата. </w:t>
            </w:r>
          </w:p>
          <w:p w14:paraId="3FF9320E" w14:textId="77777777" w:rsidR="00275BFC" w:rsidRPr="008072B9" w:rsidRDefault="00275BFC" w:rsidP="008072B9">
            <w:pPr>
              <w:jc w:val="both"/>
              <w:rPr>
                <w:rFonts w:ascii="Times New Roman" w:hAnsi="Times New Roman"/>
              </w:rPr>
            </w:pPr>
          </w:p>
          <w:p w14:paraId="56020911"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социалното включване и социалната закрила:</w:t>
            </w:r>
          </w:p>
          <w:p w14:paraId="2722C40B" w14:textId="77777777" w:rsidR="00275BFC" w:rsidRPr="008072B9" w:rsidRDefault="007B7D7F" w:rsidP="008072B9">
            <w:pPr>
              <w:jc w:val="both"/>
              <w:rPr>
                <w:rFonts w:ascii="Times New Roman" w:hAnsi="Times New Roman"/>
              </w:rPr>
            </w:pPr>
            <w:r w:rsidRPr="008072B9">
              <w:rPr>
                <w:rFonts w:ascii="Times New Roman" w:hAnsi="Times New Roman" w:cs="Times New Roman"/>
              </w:rPr>
              <w:t xml:space="preserve">Усъвършенстване, синхронизиране и опростяване на съществуващото законодателство би допринесло частично за социалното включване и социалната закрила, като допринесе за подобрения в обществения транспорт, които биха благоприятствали социално-уязвими групи и групи, които </w:t>
            </w:r>
            <w:r w:rsidR="00D77B81" w:rsidRPr="008072B9">
              <w:rPr>
                <w:rFonts w:ascii="Times New Roman" w:hAnsi="Times New Roman" w:cs="Times New Roman"/>
              </w:rPr>
              <w:t xml:space="preserve">са по-малко включени в различни сфери на обществения живот. </w:t>
            </w:r>
          </w:p>
          <w:p w14:paraId="7BC79EED" w14:textId="77777777" w:rsidR="004565A2" w:rsidRDefault="004565A2" w:rsidP="008072B9">
            <w:pPr>
              <w:jc w:val="both"/>
              <w:rPr>
                <w:rFonts w:ascii="Times New Roman" w:hAnsi="Times New Roman"/>
                <w:b/>
                <w:i/>
              </w:rPr>
            </w:pPr>
          </w:p>
          <w:p w14:paraId="3428EE7F" w14:textId="77777777" w:rsidR="003508D1" w:rsidRDefault="003508D1" w:rsidP="008072B9">
            <w:pPr>
              <w:jc w:val="both"/>
              <w:rPr>
                <w:rFonts w:ascii="Times New Roman" w:hAnsi="Times New Roman"/>
                <w:b/>
                <w:i/>
              </w:rPr>
            </w:pPr>
          </w:p>
          <w:p w14:paraId="2152567B" w14:textId="77777777" w:rsidR="003508D1" w:rsidRDefault="003508D1" w:rsidP="008072B9">
            <w:pPr>
              <w:jc w:val="both"/>
              <w:rPr>
                <w:rFonts w:ascii="Times New Roman" w:hAnsi="Times New Roman"/>
                <w:b/>
                <w:i/>
              </w:rPr>
            </w:pPr>
          </w:p>
          <w:p w14:paraId="6ECC6613" w14:textId="77777777" w:rsidR="003508D1" w:rsidRDefault="003508D1" w:rsidP="008072B9">
            <w:pPr>
              <w:jc w:val="both"/>
              <w:rPr>
                <w:rFonts w:ascii="Times New Roman" w:hAnsi="Times New Roman"/>
                <w:b/>
                <w:i/>
              </w:rPr>
            </w:pPr>
          </w:p>
          <w:p w14:paraId="3274EC5A" w14:textId="77777777" w:rsidR="00275BFC" w:rsidRPr="008072B9" w:rsidRDefault="00275BFC" w:rsidP="008072B9">
            <w:pPr>
              <w:jc w:val="both"/>
              <w:rPr>
                <w:rFonts w:ascii="Times New Roman" w:hAnsi="Times New Roman"/>
                <w:b/>
                <w:i/>
              </w:rPr>
            </w:pPr>
            <w:r w:rsidRPr="008072B9">
              <w:rPr>
                <w:rFonts w:ascii="Times New Roman" w:hAnsi="Times New Roman"/>
                <w:b/>
                <w:i/>
              </w:rPr>
              <w:lastRenderedPageBreak/>
              <w:t>По отношение на правото на неприкосновеност на личния живот:</w:t>
            </w:r>
          </w:p>
          <w:p w14:paraId="4A9BFF81" w14:textId="77777777" w:rsidR="00D77B81" w:rsidRPr="008072B9" w:rsidRDefault="00E07419" w:rsidP="00E975D8">
            <w:pPr>
              <w:jc w:val="both"/>
              <w:rPr>
                <w:rFonts w:ascii="Times New Roman" w:hAnsi="Times New Roman" w:cs="Times New Roman"/>
                <w:bCs/>
              </w:rPr>
            </w:pPr>
            <w:r w:rsidRPr="008072B9">
              <w:rPr>
                <w:rFonts w:ascii="Times New Roman" w:hAnsi="Times New Roman" w:cs="Times New Roman"/>
                <w:bCs/>
              </w:rPr>
              <w:t xml:space="preserve">Този вариант няма нито пряко, нито косвено влияние </w:t>
            </w:r>
            <w:r w:rsidR="00D77B81" w:rsidRPr="008072B9">
              <w:rPr>
                <w:rFonts w:ascii="Times New Roman" w:hAnsi="Times New Roman" w:cs="Times New Roman"/>
                <w:bCs/>
              </w:rPr>
              <w:t xml:space="preserve">върху правото на неприкосновеност на личния живот. </w:t>
            </w:r>
          </w:p>
          <w:p w14:paraId="5DA5C44A" w14:textId="77777777" w:rsidR="004565A2" w:rsidRDefault="004565A2" w:rsidP="008072B9">
            <w:pPr>
              <w:jc w:val="both"/>
              <w:rPr>
                <w:rFonts w:ascii="Times New Roman" w:hAnsi="Times New Roman"/>
                <w:b/>
                <w:i/>
              </w:rPr>
            </w:pPr>
          </w:p>
          <w:p w14:paraId="3B682F36"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правото на добра администрация, достъп до правосъдие и до управлението:</w:t>
            </w:r>
          </w:p>
          <w:p w14:paraId="26E80CC6" w14:textId="77777777" w:rsidR="00275BFC" w:rsidRPr="008072B9" w:rsidRDefault="00EB6FE8" w:rsidP="008072B9">
            <w:pPr>
              <w:jc w:val="both"/>
              <w:rPr>
                <w:rFonts w:ascii="Times New Roman" w:hAnsi="Times New Roman"/>
              </w:rPr>
            </w:pPr>
            <w:r w:rsidRPr="008072B9">
              <w:rPr>
                <w:rFonts w:ascii="Times New Roman" w:hAnsi="Times New Roman" w:cs="Times New Roman"/>
              </w:rPr>
              <w:t>Усъвършенстване, синхронизиране и опростяване на съществуващото законодателство би допринесло за подобряване на достъпа до добра администрация, достъпа до правосъдие и до управлението. Подобряване</w:t>
            </w:r>
            <w:r w:rsidR="00060922">
              <w:rPr>
                <w:rFonts w:ascii="Times New Roman" w:hAnsi="Times New Roman" w:cs="Times New Roman"/>
              </w:rPr>
              <w:t>то</w:t>
            </w:r>
            <w:r w:rsidRPr="008072B9">
              <w:rPr>
                <w:rFonts w:ascii="Times New Roman" w:hAnsi="Times New Roman" w:cs="Times New Roman"/>
              </w:rPr>
              <w:t xml:space="preserve"> на транспортната свързаност би има положително влияние за достъпа до институциите на правораздавателната система, достъпа до административни услуги и би допринесло положително за гражданското участие, като създаде условия за придвижване на гражданите и </w:t>
            </w:r>
            <w:r w:rsidRPr="008072B9">
              <w:rPr>
                <w:rFonts w:ascii="Times New Roman" w:hAnsi="Times New Roman" w:cs="Times New Roman"/>
              </w:rPr>
              <w:lastRenderedPageBreak/>
              <w:t>участие в различни форми на публичния живот и управлението</w:t>
            </w:r>
            <w:r w:rsidR="005D3DA8" w:rsidRPr="008072B9">
              <w:rPr>
                <w:rFonts w:ascii="Times New Roman" w:hAnsi="Times New Roman" w:cs="Times New Roman"/>
              </w:rPr>
              <w:t xml:space="preserve">. </w:t>
            </w:r>
          </w:p>
          <w:p w14:paraId="2F3EDFD2" w14:textId="77777777" w:rsidR="004565A2" w:rsidRDefault="004565A2" w:rsidP="008072B9">
            <w:pPr>
              <w:jc w:val="both"/>
              <w:rPr>
                <w:rFonts w:ascii="Times New Roman" w:hAnsi="Times New Roman"/>
                <w:b/>
                <w:i/>
              </w:rPr>
            </w:pPr>
          </w:p>
          <w:p w14:paraId="1A1D579A" w14:textId="77777777" w:rsidR="00275BFC" w:rsidRPr="008072B9" w:rsidRDefault="00275BFC" w:rsidP="008072B9">
            <w:pPr>
              <w:jc w:val="both"/>
              <w:rPr>
                <w:rFonts w:ascii="Times New Roman" w:hAnsi="Times New Roman"/>
                <w:b/>
                <w:i/>
              </w:rPr>
            </w:pPr>
            <w:r w:rsidRPr="008072B9">
              <w:rPr>
                <w:rFonts w:ascii="Times New Roman" w:hAnsi="Times New Roman"/>
                <w:b/>
                <w:i/>
              </w:rPr>
              <w:t xml:space="preserve">По отношение на </w:t>
            </w:r>
            <w:r w:rsidR="00F116A0" w:rsidRPr="008072B9">
              <w:rPr>
                <w:rFonts w:ascii="Times New Roman" w:hAnsi="Times New Roman" w:cs="Times New Roman"/>
                <w:b/>
                <w:bCs/>
                <w:i/>
                <w:iCs/>
              </w:rPr>
              <w:t>общественото</w:t>
            </w:r>
            <w:r w:rsidRPr="008072B9">
              <w:rPr>
                <w:rFonts w:ascii="Times New Roman" w:hAnsi="Times New Roman"/>
                <w:b/>
                <w:i/>
              </w:rPr>
              <w:t xml:space="preserve"> здраве:</w:t>
            </w:r>
          </w:p>
          <w:p w14:paraId="72B68064" w14:textId="3350AB47" w:rsidR="00275BFC" w:rsidRPr="008072B9" w:rsidRDefault="005D3DA8" w:rsidP="008072B9">
            <w:pPr>
              <w:jc w:val="both"/>
              <w:rPr>
                <w:rFonts w:ascii="Times New Roman" w:hAnsi="Times New Roman"/>
              </w:rPr>
            </w:pPr>
            <w:r w:rsidRPr="008072B9">
              <w:rPr>
                <w:rFonts w:ascii="Times New Roman" w:hAnsi="Times New Roman" w:cs="Times New Roman"/>
              </w:rPr>
              <w:t>Усъвършенстване, синхронизиране и опростяване на съществуващото законодателство</w:t>
            </w:r>
            <w:r w:rsidR="00D511DA" w:rsidRPr="008072B9">
              <w:rPr>
                <w:rFonts w:ascii="Times New Roman" w:hAnsi="Times New Roman" w:cs="Times New Roman"/>
              </w:rPr>
              <w:t xml:space="preserve"> в транспортния сектор</w:t>
            </w:r>
            <w:r w:rsidRPr="008072B9">
              <w:rPr>
                <w:rFonts w:ascii="Times New Roman" w:hAnsi="Times New Roman" w:cs="Times New Roman"/>
              </w:rPr>
              <w:t xml:space="preserve"> би допринесло за подобряване на достъпа</w:t>
            </w:r>
            <w:r w:rsidR="00D511DA" w:rsidRPr="008072B9">
              <w:rPr>
                <w:rFonts w:ascii="Times New Roman" w:hAnsi="Times New Roman" w:cs="Times New Roman"/>
              </w:rPr>
              <w:t xml:space="preserve"> </w:t>
            </w:r>
            <w:r w:rsidR="007F032A">
              <w:rPr>
                <w:rFonts w:ascii="Times New Roman" w:hAnsi="Times New Roman" w:cs="Times New Roman"/>
              </w:rPr>
              <w:t xml:space="preserve">до </w:t>
            </w:r>
            <w:r w:rsidR="00D511DA" w:rsidRPr="008072B9">
              <w:rPr>
                <w:rFonts w:ascii="Times New Roman" w:hAnsi="Times New Roman" w:cs="Times New Roman"/>
              </w:rPr>
              <w:t>обществени транспортни услуги, а от тук и</w:t>
            </w:r>
            <w:r w:rsidRPr="008072B9">
              <w:rPr>
                <w:rFonts w:ascii="Times New Roman" w:hAnsi="Times New Roman" w:cs="Times New Roman"/>
              </w:rPr>
              <w:t xml:space="preserve"> до здравни услуги и по-добра здравна профилактика. Подобряване</w:t>
            </w:r>
            <w:r w:rsidR="00032FDC">
              <w:rPr>
                <w:rFonts w:ascii="Times New Roman" w:hAnsi="Times New Roman" w:cs="Times New Roman"/>
              </w:rPr>
              <w:t>то</w:t>
            </w:r>
            <w:r w:rsidRPr="008072B9">
              <w:rPr>
                <w:rFonts w:ascii="Times New Roman" w:hAnsi="Times New Roman" w:cs="Times New Roman"/>
              </w:rPr>
              <w:t xml:space="preserve"> на транспортната свързаност би има</w:t>
            </w:r>
            <w:r w:rsidR="004565A2">
              <w:rPr>
                <w:rFonts w:ascii="Times New Roman" w:hAnsi="Times New Roman" w:cs="Times New Roman"/>
              </w:rPr>
              <w:t>ло</w:t>
            </w:r>
            <w:r w:rsidR="00D9684E">
              <w:rPr>
                <w:rFonts w:ascii="Times New Roman" w:hAnsi="Times New Roman" w:cs="Times New Roman"/>
              </w:rPr>
              <w:t xml:space="preserve"> </w:t>
            </w:r>
            <w:r w:rsidRPr="008072B9">
              <w:rPr>
                <w:rFonts w:ascii="Times New Roman" w:hAnsi="Times New Roman" w:cs="Times New Roman"/>
              </w:rPr>
              <w:t xml:space="preserve">положително влияние върху общественото здраве. </w:t>
            </w:r>
          </w:p>
          <w:p w14:paraId="5E68672D" w14:textId="77777777" w:rsidR="00275BFC" w:rsidRPr="008072B9" w:rsidRDefault="00275BFC" w:rsidP="008072B9">
            <w:pPr>
              <w:jc w:val="both"/>
              <w:rPr>
                <w:rFonts w:ascii="Times New Roman" w:hAnsi="Times New Roman"/>
              </w:rPr>
            </w:pPr>
          </w:p>
          <w:p w14:paraId="664B0415"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сигурността и обществения ред:</w:t>
            </w:r>
          </w:p>
          <w:p w14:paraId="66E8988E" w14:textId="77777777" w:rsidR="00FE6CC3" w:rsidRPr="008072B9" w:rsidRDefault="00E07419" w:rsidP="00E975D8">
            <w:pPr>
              <w:jc w:val="both"/>
              <w:rPr>
                <w:rFonts w:ascii="Times New Roman" w:hAnsi="Times New Roman" w:cs="Times New Roman"/>
              </w:rPr>
            </w:pPr>
            <w:r w:rsidRPr="008072B9">
              <w:rPr>
                <w:rFonts w:ascii="Times New Roman" w:hAnsi="Times New Roman" w:cs="Times New Roman"/>
              </w:rPr>
              <w:t xml:space="preserve">Този вариант няма нито пряко, нито косвено въздействие </w:t>
            </w:r>
            <w:r w:rsidR="00FE6CC3" w:rsidRPr="008072B9">
              <w:rPr>
                <w:rFonts w:ascii="Times New Roman" w:hAnsi="Times New Roman" w:cs="Times New Roman"/>
              </w:rPr>
              <w:t xml:space="preserve">върху сигурността и обществения ред. </w:t>
            </w:r>
          </w:p>
          <w:p w14:paraId="04317441" w14:textId="77777777" w:rsidR="00275BFC" w:rsidRDefault="00275BFC" w:rsidP="008072B9">
            <w:pPr>
              <w:jc w:val="both"/>
              <w:rPr>
                <w:rFonts w:ascii="Times New Roman" w:hAnsi="Times New Roman"/>
              </w:rPr>
            </w:pPr>
          </w:p>
          <w:p w14:paraId="78458DF8"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културата:</w:t>
            </w:r>
          </w:p>
          <w:p w14:paraId="1F645151" w14:textId="77777777" w:rsidR="00405FE9" w:rsidRPr="008072B9" w:rsidRDefault="00405FE9" w:rsidP="00E975D8">
            <w:pPr>
              <w:jc w:val="both"/>
              <w:rPr>
                <w:rFonts w:ascii="Times New Roman" w:hAnsi="Times New Roman" w:cs="Times New Roman"/>
              </w:rPr>
            </w:pPr>
            <w:r w:rsidRPr="008072B9">
              <w:rPr>
                <w:rFonts w:ascii="Times New Roman" w:hAnsi="Times New Roman" w:cs="Times New Roman"/>
              </w:rPr>
              <w:t xml:space="preserve">Усъвършенстване, синхронизиране и опростяване на съществуващото </w:t>
            </w:r>
            <w:r w:rsidRPr="008072B9">
              <w:rPr>
                <w:rFonts w:ascii="Times New Roman" w:hAnsi="Times New Roman" w:cs="Times New Roman"/>
              </w:rPr>
              <w:lastRenderedPageBreak/>
              <w:t xml:space="preserve">законодателство би имало положително влияние за </w:t>
            </w:r>
            <w:r w:rsidRPr="008072B9">
              <w:rPr>
                <w:rFonts w:ascii="Times New Roman" w:hAnsi="Times New Roman" w:cs="Times New Roman"/>
                <w:bCs/>
              </w:rPr>
              <w:t>развитие на културата в отделните региони</w:t>
            </w:r>
            <w:r w:rsidR="00544D2C" w:rsidRPr="008072B9">
              <w:rPr>
                <w:rFonts w:ascii="Times New Roman" w:hAnsi="Times New Roman" w:cs="Times New Roman"/>
                <w:bCs/>
              </w:rPr>
              <w:t xml:space="preserve">. Подобряване на координацията и </w:t>
            </w:r>
            <w:r w:rsidRPr="008072B9">
              <w:rPr>
                <w:rFonts w:ascii="Times New Roman" w:hAnsi="Times New Roman" w:cs="Times New Roman"/>
                <w:bCs/>
              </w:rPr>
              <w:t xml:space="preserve"> съгласуваност</w:t>
            </w:r>
            <w:r w:rsidR="00544D2C" w:rsidRPr="008072B9">
              <w:rPr>
                <w:rFonts w:ascii="Times New Roman" w:hAnsi="Times New Roman" w:cs="Times New Roman"/>
                <w:bCs/>
              </w:rPr>
              <w:t>та</w:t>
            </w:r>
            <w:r w:rsidRPr="008072B9">
              <w:rPr>
                <w:rFonts w:ascii="Times New Roman" w:hAnsi="Times New Roman" w:cs="Times New Roman"/>
                <w:bCs/>
              </w:rPr>
              <w:t xml:space="preserve"> на транспортните схеми</w:t>
            </w:r>
            <w:r w:rsidR="00544D2C" w:rsidRPr="008072B9">
              <w:rPr>
                <w:rFonts w:ascii="Times New Roman" w:hAnsi="Times New Roman" w:cs="Times New Roman"/>
                <w:bCs/>
              </w:rPr>
              <w:t xml:space="preserve"> и</w:t>
            </w:r>
            <w:r w:rsidRPr="008072B9">
              <w:rPr>
                <w:rFonts w:ascii="Times New Roman" w:hAnsi="Times New Roman" w:cs="Times New Roman"/>
                <w:bCs/>
              </w:rPr>
              <w:t xml:space="preserve"> </w:t>
            </w:r>
            <w:r w:rsidR="00544D2C" w:rsidRPr="008072B9">
              <w:rPr>
                <w:rFonts w:ascii="Times New Roman" w:hAnsi="Times New Roman" w:cs="Times New Roman"/>
                <w:bCs/>
              </w:rPr>
              <w:t xml:space="preserve">подобряване на </w:t>
            </w:r>
            <w:r w:rsidRPr="008072B9">
              <w:rPr>
                <w:rFonts w:ascii="Times New Roman" w:hAnsi="Times New Roman" w:cs="Times New Roman"/>
                <w:bCs/>
              </w:rPr>
              <w:t>свързаност</w:t>
            </w:r>
            <w:r w:rsidR="00544D2C" w:rsidRPr="008072B9">
              <w:rPr>
                <w:rFonts w:ascii="Times New Roman" w:hAnsi="Times New Roman" w:cs="Times New Roman"/>
                <w:bCs/>
              </w:rPr>
              <w:t>та</w:t>
            </w:r>
            <w:r w:rsidRPr="008072B9">
              <w:rPr>
                <w:rFonts w:ascii="Times New Roman" w:hAnsi="Times New Roman" w:cs="Times New Roman"/>
                <w:bCs/>
              </w:rPr>
              <w:t xml:space="preserve"> между регионите </w:t>
            </w:r>
            <w:r w:rsidR="00544D2C" w:rsidRPr="008072B9">
              <w:rPr>
                <w:rFonts w:ascii="Times New Roman" w:hAnsi="Times New Roman" w:cs="Times New Roman"/>
                <w:bCs/>
              </w:rPr>
              <w:t xml:space="preserve">ще </w:t>
            </w:r>
            <w:r w:rsidRPr="008072B9">
              <w:rPr>
                <w:rFonts w:ascii="Times New Roman" w:hAnsi="Times New Roman" w:cs="Times New Roman"/>
                <w:bCs/>
              </w:rPr>
              <w:t>доприн</w:t>
            </w:r>
            <w:r w:rsidR="00544D2C" w:rsidRPr="008072B9">
              <w:rPr>
                <w:rFonts w:ascii="Times New Roman" w:hAnsi="Times New Roman" w:cs="Times New Roman"/>
                <w:bCs/>
              </w:rPr>
              <w:t>есе</w:t>
            </w:r>
            <w:r w:rsidRPr="008072B9">
              <w:rPr>
                <w:rFonts w:ascii="Times New Roman" w:hAnsi="Times New Roman" w:cs="Times New Roman"/>
                <w:bCs/>
              </w:rPr>
              <w:t xml:space="preserve"> за по-активните пътувания между регионите с публичен транспорт и насърчаване на междурегионалните културни връзки. Това </w:t>
            </w:r>
            <w:r w:rsidR="007D247E" w:rsidRPr="008072B9">
              <w:rPr>
                <w:rFonts w:ascii="Times New Roman" w:hAnsi="Times New Roman" w:cs="Times New Roman"/>
                <w:bCs/>
              </w:rPr>
              <w:t xml:space="preserve">ще доведе до подобряване на </w:t>
            </w:r>
            <w:r w:rsidRPr="008072B9">
              <w:rPr>
                <w:rFonts w:ascii="Times New Roman" w:hAnsi="Times New Roman" w:cs="Times New Roman"/>
                <w:bCs/>
              </w:rPr>
              <w:t>достъп</w:t>
            </w:r>
            <w:r w:rsidR="007D247E" w:rsidRPr="008072B9">
              <w:rPr>
                <w:rFonts w:ascii="Times New Roman" w:hAnsi="Times New Roman" w:cs="Times New Roman"/>
                <w:bCs/>
              </w:rPr>
              <w:t>а</w:t>
            </w:r>
            <w:r w:rsidRPr="008072B9">
              <w:rPr>
                <w:rFonts w:ascii="Times New Roman" w:hAnsi="Times New Roman" w:cs="Times New Roman"/>
                <w:bCs/>
              </w:rPr>
              <w:t xml:space="preserve"> до културни събития за част от населението, поради </w:t>
            </w:r>
            <w:r w:rsidR="007D247E" w:rsidRPr="008072B9">
              <w:rPr>
                <w:rFonts w:ascii="Times New Roman" w:hAnsi="Times New Roman" w:cs="Times New Roman"/>
                <w:bCs/>
              </w:rPr>
              <w:t xml:space="preserve">подобрената </w:t>
            </w:r>
            <w:r w:rsidRPr="008072B9">
              <w:rPr>
                <w:rFonts w:ascii="Times New Roman" w:hAnsi="Times New Roman" w:cs="Times New Roman"/>
                <w:bCs/>
              </w:rPr>
              <w:t>транспортна свързаност</w:t>
            </w:r>
            <w:r w:rsidR="007D247E" w:rsidRPr="008072B9">
              <w:rPr>
                <w:rFonts w:ascii="Times New Roman" w:hAnsi="Times New Roman" w:cs="Times New Roman"/>
                <w:bCs/>
              </w:rPr>
              <w:t xml:space="preserve"> с отделните населени места, в които са съществуващите културни центрове и събития</w:t>
            </w:r>
            <w:r w:rsidRPr="008072B9">
              <w:rPr>
                <w:rFonts w:ascii="Times New Roman" w:hAnsi="Times New Roman" w:cs="Times New Roman"/>
                <w:bCs/>
              </w:rPr>
              <w:t xml:space="preserve">. </w:t>
            </w:r>
          </w:p>
          <w:p w14:paraId="66904B64" w14:textId="77777777" w:rsidR="00275BFC" w:rsidRPr="008072B9" w:rsidRDefault="00275BFC" w:rsidP="008072B9">
            <w:pPr>
              <w:jc w:val="both"/>
              <w:rPr>
                <w:rFonts w:ascii="Times New Roman" w:hAnsi="Times New Roman"/>
              </w:rPr>
            </w:pPr>
          </w:p>
        </w:tc>
        <w:tc>
          <w:tcPr>
            <w:tcW w:w="4022" w:type="dxa"/>
            <w:shd w:val="clear" w:color="auto" w:fill="9CC2E5" w:themeFill="accent1" w:themeFillTint="99"/>
          </w:tcPr>
          <w:p w14:paraId="48A939A8" w14:textId="77777777" w:rsidR="00275BFC" w:rsidRPr="008072B9" w:rsidRDefault="00275BFC" w:rsidP="008072B9">
            <w:pPr>
              <w:jc w:val="both"/>
              <w:rPr>
                <w:rFonts w:ascii="Times New Roman" w:hAnsi="Times New Roman"/>
                <w:b/>
                <w:i/>
              </w:rPr>
            </w:pPr>
            <w:r w:rsidRPr="008072B9">
              <w:rPr>
                <w:rFonts w:ascii="Times New Roman" w:hAnsi="Times New Roman"/>
                <w:b/>
                <w:i/>
              </w:rPr>
              <w:lastRenderedPageBreak/>
              <w:t>По отношение на климата и климатичните промени:</w:t>
            </w:r>
          </w:p>
          <w:p w14:paraId="1F15C550" w14:textId="77777777" w:rsidR="0086325E" w:rsidRPr="008072B9" w:rsidRDefault="00962065" w:rsidP="00354D13">
            <w:pPr>
              <w:jc w:val="both"/>
              <w:rPr>
                <w:rFonts w:ascii="Times New Roman" w:hAnsi="Times New Roman" w:cs="Times New Roman"/>
                <w:bCs/>
              </w:rPr>
            </w:pPr>
            <w:r w:rsidRPr="008072B9">
              <w:rPr>
                <w:rFonts w:ascii="Times New Roman" w:hAnsi="Times New Roman" w:cs="Times New Roman"/>
                <w:bCs/>
              </w:rPr>
              <w:t>О</w:t>
            </w:r>
            <w:r w:rsidR="0086325E" w:rsidRPr="008072B9">
              <w:rPr>
                <w:rFonts w:ascii="Times New Roman" w:hAnsi="Times New Roman" w:cs="Times New Roman"/>
                <w:bCs/>
              </w:rPr>
              <w:t xml:space="preserve">чаква </w:t>
            </w:r>
            <w:r w:rsidRPr="008072B9">
              <w:rPr>
                <w:rFonts w:ascii="Times New Roman" w:hAnsi="Times New Roman" w:cs="Times New Roman"/>
                <w:bCs/>
              </w:rPr>
              <w:t xml:space="preserve">се </w:t>
            </w:r>
            <w:r w:rsidR="0086325E" w:rsidRPr="008072B9">
              <w:rPr>
                <w:rFonts w:ascii="Times New Roman" w:hAnsi="Times New Roman" w:cs="Times New Roman"/>
                <w:bCs/>
              </w:rPr>
              <w:t>да се създаде регулаторна рамка, която да доведе до намаляване на отрицателното въздействие върху климата и климатичните промени.</w:t>
            </w:r>
          </w:p>
          <w:p w14:paraId="213F5B64" w14:textId="77777777" w:rsidR="00275BFC" w:rsidRPr="008072B9" w:rsidRDefault="00275BFC" w:rsidP="008072B9">
            <w:pPr>
              <w:jc w:val="both"/>
              <w:rPr>
                <w:rFonts w:ascii="Times New Roman" w:hAnsi="Times New Roman"/>
              </w:rPr>
            </w:pPr>
          </w:p>
          <w:p w14:paraId="16A1D031"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транспорта и използването на енергия:</w:t>
            </w:r>
          </w:p>
          <w:p w14:paraId="58BC9881" w14:textId="77777777" w:rsidR="0086325E" w:rsidRPr="008072B9" w:rsidRDefault="0086325E" w:rsidP="00354D13">
            <w:pPr>
              <w:jc w:val="both"/>
              <w:rPr>
                <w:rFonts w:ascii="Times New Roman" w:hAnsi="Times New Roman" w:cs="Times New Roman"/>
                <w:bCs/>
              </w:rPr>
            </w:pPr>
            <w:r w:rsidRPr="008072B9">
              <w:rPr>
                <w:rFonts w:ascii="Times New Roman" w:hAnsi="Times New Roman" w:cs="Times New Roman"/>
                <w:bCs/>
              </w:rPr>
              <w:t xml:space="preserve">Очаква се транспортното обслужване да се подобри при по-ефективно използване на енергията, но това няма да е достатъчно ако няма добра координация между различните видове транспорт. </w:t>
            </w:r>
          </w:p>
          <w:p w14:paraId="56336940" w14:textId="77777777" w:rsidR="00275BFC" w:rsidRPr="008072B9" w:rsidRDefault="00275BFC" w:rsidP="008072B9">
            <w:pPr>
              <w:jc w:val="both"/>
              <w:rPr>
                <w:rFonts w:ascii="Times New Roman" w:hAnsi="Times New Roman"/>
              </w:rPr>
            </w:pPr>
          </w:p>
          <w:p w14:paraId="0D5994AB"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биоразнообразието:</w:t>
            </w:r>
          </w:p>
          <w:p w14:paraId="40A9247C" w14:textId="77777777" w:rsidR="00F02183" w:rsidRPr="008072B9" w:rsidRDefault="00F02183" w:rsidP="00354D13">
            <w:pPr>
              <w:jc w:val="both"/>
              <w:rPr>
                <w:rFonts w:ascii="Times New Roman" w:hAnsi="Times New Roman" w:cs="Times New Roman"/>
                <w:bCs/>
              </w:rPr>
            </w:pPr>
            <w:r w:rsidRPr="008072B9">
              <w:rPr>
                <w:rFonts w:ascii="Times New Roman" w:hAnsi="Times New Roman" w:cs="Times New Roman"/>
                <w:bCs/>
              </w:rPr>
              <w:t xml:space="preserve">Ефектът върху биоразнообразието не е приложим защото промяната на законодателството относно обществения превоз не го засяга и не </w:t>
            </w:r>
            <w:r w:rsidRPr="008072B9">
              <w:rPr>
                <w:rFonts w:ascii="Times New Roman" w:hAnsi="Times New Roman" w:cs="Times New Roman"/>
                <w:bCs/>
              </w:rPr>
              <w:t>води до промени по отношение на застрашени видове, местообитания или зони.</w:t>
            </w:r>
          </w:p>
          <w:p w14:paraId="33E98403" w14:textId="77777777" w:rsidR="00275BFC" w:rsidRPr="008072B9" w:rsidRDefault="00275BFC" w:rsidP="008072B9">
            <w:pPr>
              <w:jc w:val="both"/>
              <w:rPr>
                <w:rFonts w:ascii="Times New Roman" w:hAnsi="Times New Roman"/>
              </w:rPr>
            </w:pPr>
          </w:p>
          <w:p w14:paraId="207A2E33"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качеството на водите и водните запаси:</w:t>
            </w:r>
          </w:p>
          <w:p w14:paraId="0A4B1C78" w14:textId="77777777" w:rsidR="00F02183" w:rsidRPr="008072B9" w:rsidRDefault="00F02183" w:rsidP="00354D13">
            <w:pPr>
              <w:jc w:val="both"/>
              <w:rPr>
                <w:rFonts w:ascii="Times New Roman" w:hAnsi="Times New Roman" w:cs="Times New Roman"/>
                <w:bCs/>
              </w:rPr>
            </w:pPr>
            <w:r w:rsidRPr="008072B9">
              <w:rPr>
                <w:rFonts w:ascii="Times New Roman" w:hAnsi="Times New Roman" w:cs="Times New Roman"/>
                <w:bCs/>
              </w:rPr>
              <w:t>Ефектът не е приложим – промяната на законодателството относно обществения превоз не води до промени по отношение на качеството на водите и водните запаси.</w:t>
            </w:r>
          </w:p>
          <w:p w14:paraId="7E8FD512" w14:textId="77777777" w:rsidR="00275BFC" w:rsidRPr="008072B9" w:rsidRDefault="00275BFC" w:rsidP="008072B9">
            <w:pPr>
              <w:jc w:val="both"/>
              <w:rPr>
                <w:rFonts w:ascii="Times New Roman" w:hAnsi="Times New Roman"/>
              </w:rPr>
            </w:pPr>
          </w:p>
          <w:p w14:paraId="6EEE1D8E"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качеството на почвата:</w:t>
            </w:r>
          </w:p>
          <w:p w14:paraId="3FF0C0E7" w14:textId="77777777" w:rsidR="00F02183" w:rsidRPr="008072B9" w:rsidRDefault="00F02183" w:rsidP="00354D13">
            <w:pPr>
              <w:jc w:val="both"/>
              <w:rPr>
                <w:rFonts w:ascii="Times New Roman" w:hAnsi="Times New Roman" w:cs="Times New Roman"/>
                <w:bCs/>
              </w:rPr>
            </w:pPr>
            <w:r w:rsidRPr="008072B9">
              <w:rPr>
                <w:rFonts w:ascii="Times New Roman" w:hAnsi="Times New Roman" w:cs="Times New Roman"/>
                <w:bCs/>
              </w:rPr>
              <w:t>След промяната на законодателството относно обществения превоз се очаква минимално положително въздействие по отношение на качеството на почвата, с оглед общото намаление на излъчените вредни емисии.</w:t>
            </w:r>
          </w:p>
          <w:p w14:paraId="1225428D" w14:textId="77777777" w:rsidR="00275BFC" w:rsidRPr="008072B9" w:rsidRDefault="00275BFC" w:rsidP="008072B9">
            <w:pPr>
              <w:jc w:val="both"/>
              <w:rPr>
                <w:rFonts w:ascii="Times New Roman" w:hAnsi="Times New Roman"/>
              </w:rPr>
            </w:pPr>
          </w:p>
          <w:p w14:paraId="3A76CC87"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възобновяемите или невъзобновяемите ресурси:</w:t>
            </w:r>
          </w:p>
          <w:p w14:paraId="7A911E72" w14:textId="77777777" w:rsidR="00F02183" w:rsidRPr="008072B9" w:rsidRDefault="00F02183" w:rsidP="00354D13">
            <w:pPr>
              <w:jc w:val="both"/>
              <w:rPr>
                <w:rFonts w:ascii="Times New Roman" w:hAnsi="Times New Roman" w:cs="Times New Roman"/>
                <w:bCs/>
              </w:rPr>
            </w:pPr>
            <w:r w:rsidRPr="008072B9">
              <w:rPr>
                <w:rFonts w:ascii="Times New Roman" w:hAnsi="Times New Roman" w:cs="Times New Roman"/>
                <w:bCs/>
              </w:rPr>
              <w:t xml:space="preserve">Ефектът не е приложим – законодателството относно обществените превози не води до промени по отношение на </w:t>
            </w:r>
            <w:r w:rsidRPr="008072B9">
              <w:rPr>
                <w:rFonts w:ascii="Times New Roman" w:hAnsi="Times New Roman" w:cs="Times New Roman"/>
                <w:bCs/>
              </w:rPr>
              <w:lastRenderedPageBreak/>
              <w:t>възобновяемите или невъзобновяемите ресурси.</w:t>
            </w:r>
            <w:r w:rsidR="00C97E4F" w:rsidRPr="008072B9">
              <w:rPr>
                <w:rFonts w:ascii="Times New Roman" w:hAnsi="Times New Roman" w:cs="Times New Roman"/>
                <w:bCs/>
              </w:rPr>
              <w:t xml:space="preserve"> Както вече е посочено може да се постигне енергоспестяване, но това въздействие вече е описано и не води директно до промяна по отношение на ресурсите.</w:t>
            </w:r>
          </w:p>
          <w:p w14:paraId="2C49FF97" w14:textId="77777777" w:rsidR="00275BFC" w:rsidRPr="008072B9" w:rsidRDefault="00275BFC" w:rsidP="00354D13">
            <w:pPr>
              <w:jc w:val="both"/>
              <w:rPr>
                <w:rFonts w:ascii="Times New Roman" w:hAnsi="Times New Roman"/>
              </w:rPr>
            </w:pPr>
          </w:p>
          <w:p w14:paraId="2DDF0738" w14:textId="77777777" w:rsidR="00275BFC" w:rsidRPr="008072B9" w:rsidRDefault="00275BFC" w:rsidP="00354D13">
            <w:pPr>
              <w:jc w:val="both"/>
              <w:rPr>
                <w:rFonts w:ascii="Times New Roman" w:hAnsi="Times New Roman"/>
                <w:b/>
                <w:i/>
              </w:rPr>
            </w:pPr>
            <w:r w:rsidRPr="008072B9">
              <w:rPr>
                <w:rFonts w:ascii="Times New Roman" w:hAnsi="Times New Roman"/>
                <w:b/>
                <w:i/>
              </w:rPr>
              <w:t>По отношение на влиянието на фирмите и потребителите върху околната среда:</w:t>
            </w:r>
          </w:p>
          <w:p w14:paraId="6024AE22" w14:textId="77777777" w:rsidR="00367916" w:rsidRPr="008072B9" w:rsidRDefault="00367916" w:rsidP="00354D13">
            <w:pPr>
              <w:jc w:val="both"/>
              <w:rPr>
                <w:rFonts w:ascii="Times New Roman" w:hAnsi="Times New Roman" w:cs="Times New Roman"/>
                <w:bCs/>
              </w:rPr>
            </w:pPr>
            <w:r w:rsidRPr="008072B9">
              <w:rPr>
                <w:rFonts w:ascii="Times New Roman" w:hAnsi="Times New Roman" w:cs="Times New Roman"/>
                <w:bCs/>
              </w:rPr>
              <w:t>Очаква се минимална полза при промяна на законодателството в полза на фирмите и потребителите, поради общо намаление на излъчените вредни емисии и замърсяване на околната среда.</w:t>
            </w:r>
          </w:p>
          <w:p w14:paraId="7A39306E" w14:textId="77777777" w:rsidR="00275BFC" w:rsidRPr="008072B9" w:rsidRDefault="00275BFC" w:rsidP="00354D13">
            <w:pPr>
              <w:jc w:val="both"/>
              <w:rPr>
                <w:rFonts w:ascii="Times New Roman" w:hAnsi="Times New Roman"/>
              </w:rPr>
            </w:pPr>
          </w:p>
          <w:p w14:paraId="7F03E33E" w14:textId="77777777" w:rsidR="00275BFC" w:rsidRPr="008072B9" w:rsidRDefault="00275BFC" w:rsidP="00354D13">
            <w:pPr>
              <w:jc w:val="both"/>
              <w:rPr>
                <w:rFonts w:ascii="Times New Roman" w:hAnsi="Times New Roman"/>
                <w:b/>
                <w:i/>
              </w:rPr>
            </w:pPr>
            <w:r w:rsidRPr="008072B9">
              <w:rPr>
                <w:rFonts w:ascii="Times New Roman" w:hAnsi="Times New Roman"/>
                <w:b/>
                <w:i/>
              </w:rPr>
              <w:t>По отношение на отпадъци/генериране/рециклиране:</w:t>
            </w:r>
          </w:p>
          <w:p w14:paraId="5331C852" w14:textId="77777777" w:rsidR="007B4666" w:rsidRPr="008072B9" w:rsidRDefault="007B4666" w:rsidP="00354D13">
            <w:pPr>
              <w:jc w:val="both"/>
              <w:rPr>
                <w:rFonts w:ascii="Times New Roman" w:hAnsi="Times New Roman" w:cs="Times New Roman"/>
                <w:bCs/>
                <w:iCs/>
                <w:sz w:val="24"/>
                <w:szCs w:val="24"/>
                <w:lang w:bidi="bg-BG"/>
              </w:rPr>
            </w:pPr>
            <w:r w:rsidRPr="008072B9">
              <w:rPr>
                <w:rFonts w:ascii="Times New Roman" w:hAnsi="Times New Roman" w:cs="Times New Roman"/>
                <w:bCs/>
              </w:rPr>
              <w:t>Ефектът не е приложим – промяната на  съществуващата нормативна уредба няма как да доведе до значително въздействие по отношение на отпадъците, тяхното генериране и/или рециклиране.</w:t>
            </w:r>
          </w:p>
          <w:p w14:paraId="37DEC2F0" w14:textId="77777777" w:rsidR="00275BFC" w:rsidRDefault="00275BFC" w:rsidP="00354D13">
            <w:pPr>
              <w:jc w:val="both"/>
              <w:rPr>
                <w:rFonts w:ascii="Times New Roman" w:hAnsi="Times New Roman"/>
              </w:rPr>
            </w:pPr>
          </w:p>
          <w:p w14:paraId="77E94029" w14:textId="77777777" w:rsidR="003508D1" w:rsidRPr="008072B9" w:rsidRDefault="003508D1" w:rsidP="00354D13">
            <w:pPr>
              <w:jc w:val="both"/>
              <w:rPr>
                <w:rFonts w:ascii="Times New Roman" w:hAnsi="Times New Roman"/>
              </w:rPr>
            </w:pPr>
          </w:p>
          <w:p w14:paraId="4A4F4FF7" w14:textId="77777777" w:rsidR="00275BFC" w:rsidRPr="008072B9" w:rsidRDefault="00275BFC" w:rsidP="00354D13">
            <w:pPr>
              <w:jc w:val="both"/>
              <w:rPr>
                <w:rFonts w:ascii="Times New Roman" w:hAnsi="Times New Roman"/>
                <w:b/>
                <w:i/>
              </w:rPr>
            </w:pPr>
            <w:r w:rsidRPr="008072B9">
              <w:rPr>
                <w:rFonts w:ascii="Times New Roman" w:hAnsi="Times New Roman"/>
                <w:b/>
                <w:i/>
              </w:rPr>
              <w:lastRenderedPageBreak/>
              <w:t>По отношение на грижите за животните:</w:t>
            </w:r>
          </w:p>
          <w:p w14:paraId="5FBBA64C" w14:textId="77777777" w:rsidR="00275BFC" w:rsidRPr="008072B9" w:rsidRDefault="00A64CBE" w:rsidP="00354D13">
            <w:pPr>
              <w:jc w:val="both"/>
              <w:rPr>
                <w:rFonts w:ascii="Times New Roman" w:hAnsi="Times New Roman"/>
              </w:rPr>
            </w:pPr>
            <w:r w:rsidRPr="008072B9">
              <w:rPr>
                <w:rFonts w:ascii="Times New Roman" w:hAnsi="Times New Roman" w:cs="Times New Roman"/>
                <w:bCs/>
              </w:rPr>
              <w:t>Ефектът не е приложим – промяната на  съществуващата нормативна уредба няма как да доведе до значително въздействие по отношение на грижите за животните.</w:t>
            </w:r>
          </w:p>
        </w:tc>
      </w:tr>
      <w:tr w:rsidR="00275BFC" w:rsidRPr="008072B9" w14:paraId="52A10DA8" w14:textId="77777777" w:rsidTr="00275BFC">
        <w:tc>
          <w:tcPr>
            <w:tcW w:w="2408" w:type="dxa"/>
            <w:shd w:val="clear" w:color="auto" w:fill="DBDBDB" w:themeFill="accent3" w:themeFillTint="66"/>
            <w:vAlign w:val="center"/>
          </w:tcPr>
          <w:p w14:paraId="1C86CDCD" w14:textId="77777777" w:rsidR="00275BFC" w:rsidRPr="008072B9" w:rsidRDefault="00275BFC" w:rsidP="008072B9">
            <w:pPr>
              <w:rPr>
                <w:rFonts w:ascii="Times New Roman" w:hAnsi="Times New Roman"/>
                <w:b/>
                <w:i/>
              </w:rPr>
            </w:pPr>
            <w:r w:rsidRPr="008072B9">
              <w:rPr>
                <w:rFonts w:ascii="Times New Roman" w:hAnsi="Times New Roman"/>
                <w:b/>
                <w:i/>
              </w:rPr>
              <w:lastRenderedPageBreak/>
              <w:t>Вариант 2</w:t>
            </w:r>
          </w:p>
          <w:p w14:paraId="7A91F940" w14:textId="77777777" w:rsidR="00275BFC" w:rsidRPr="008072B9" w:rsidRDefault="00275BFC" w:rsidP="008072B9">
            <w:pPr>
              <w:rPr>
                <w:rFonts w:ascii="Times New Roman" w:hAnsi="Times New Roman"/>
                <w:b/>
                <w:i/>
              </w:rPr>
            </w:pPr>
            <w:r w:rsidRPr="008072B9">
              <w:rPr>
                <w:rFonts w:ascii="Times New Roman" w:hAnsi="Times New Roman"/>
                <w:b/>
                <w:i/>
              </w:rPr>
              <w:t>„Регулаторна намеса“</w:t>
            </w:r>
          </w:p>
          <w:p w14:paraId="4D140CE7" w14:textId="77777777" w:rsidR="00275BFC" w:rsidRPr="008072B9" w:rsidRDefault="00275BFC" w:rsidP="008072B9">
            <w:pPr>
              <w:rPr>
                <w:rFonts w:ascii="Times New Roman" w:hAnsi="Times New Roman"/>
                <w:b/>
                <w:i/>
              </w:rPr>
            </w:pPr>
          </w:p>
          <w:p w14:paraId="153FCF1D" w14:textId="77777777" w:rsidR="00275BFC" w:rsidRPr="008072B9" w:rsidRDefault="00275BFC" w:rsidP="008072B9">
            <w:pPr>
              <w:rPr>
                <w:rFonts w:ascii="Times New Roman" w:hAnsi="Times New Roman"/>
                <w:b/>
                <w:i/>
              </w:rPr>
            </w:pPr>
          </w:p>
        </w:tc>
        <w:tc>
          <w:tcPr>
            <w:tcW w:w="3868" w:type="dxa"/>
            <w:shd w:val="clear" w:color="auto" w:fill="DEEAF6" w:themeFill="accent1" w:themeFillTint="33"/>
          </w:tcPr>
          <w:p w14:paraId="4BF9532B"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конкуренцията:</w:t>
            </w:r>
          </w:p>
          <w:p w14:paraId="36F864F9" w14:textId="64301F01" w:rsidR="00275BFC" w:rsidRPr="008072B9" w:rsidRDefault="00E714A6" w:rsidP="00E975D8">
            <w:pPr>
              <w:jc w:val="both"/>
              <w:rPr>
                <w:rFonts w:ascii="Times New Roman" w:hAnsi="Times New Roman" w:cs="Times New Roman"/>
                <w:bCs/>
              </w:rPr>
            </w:pPr>
            <w:r w:rsidRPr="008072B9">
              <w:rPr>
                <w:rFonts w:ascii="Times New Roman" w:hAnsi="Times New Roman" w:cs="Times New Roman"/>
                <w:bCs/>
              </w:rPr>
              <w:t>Приемането на Закон за обществения транспорт и въвеждането на ново правно регулиране, насочено към интегрирането на железопътния</w:t>
            </w:r>
            <w:r w:rsidR="00513190">
              <w:rPr>
                <w:rFonts w:ascii="Times New Roman" w:hAnsi="Times New Roman" w:cs="Times New Roman"/>
                <w:bCs/>
              </w:rPr>
              <w:t>,</w:t>
            </w:r>
            <w:r w:rsidRPr="008072B9">
              <w:rPr>
                <w:rFonts w:ascii="Times New Roman" w:hAnsi="Times New Roman" w:cs="Times New Roman"/>
                <w:bCs/>
              </w:rPr>
              <w:t xml:space="preserve">  автомобилен</w:t>
            </w:r>
            <w:r w:rsidR="003F227B">
              <w:rPr>
                <w:rFonts w:ascii="Times New Roman" w:hAnsi="Times New Roman" w:cs="Times New Roman"/>
                <w:bCs/>
              </w:rPr>
              <w:t>м</w:t>
            </w:r>
            <w:r w:rsidR="00513190">
              <w:rPr>
                <w:rFonts w:ascii="Times New Roman" w:hAnsi="Times New Roman" w:cs="Times New Roman"/>
                <w:bCs/>
              </w:rPr>
              <w:t xml:space="preserve"> воден</w:t>
            </w:r>
            <w:r w:rsidR="003F227B">
              <w:rPr>
                <w:rFonts w:ascii="Times New Roman" w:hAnsi="Times New Roman" w:cs="Times New Roman"/>
                <w:bCs/>
              </w:rPr>
              <w:t xml:space="preserve"> и въздушен</w:t>
            </w:r>
            <w:r w:rsidR="00513190">
              <w:rPr>
                <w:rFonts w:ascii="Times New Roman" w:hAnsi="Times New Roman" w:cs="Times New Roman"/>
                <w:bCs/>
              </w:rPr>
              <w:t xml:space="preserve"> </w:t>
            </w:r>
            <w:r w:rsidRPr="008072B9">
              <w:rPr>
                <w:rFonts w:ascii="Times New Roman" w:hAnsi="Times New Roman" w:cs="Times New Roman"/>
                <w:bCs/>
              </w:rPr>
              <w:t xml:space="preserve">транспорт за обществен превоз на </w:t>
            </w:r>
            <w:r w:rsidRPr="008072B9">
              <w:rPr>
                <w:rFonts w:ascii="Times New Roman" w:hAnsi="Times New Roman" w:cs="Times New Roman"/>
                <w:bCs/>
              </w:rPr>
              <w:lastRenderedPageBreak/>
              <w:t xml:space="preserve">пътници в единна транспортна система би имало положително въздействие върху конкуренцията в транспортния сектор и стимулиране на развитието и подобряването на транспортните услуги. </w:t>
            </w:r>
            <w:r w:rsidR="00105AC3" w:rsidRPr="008072B9">
              <w:rPr>
                <w:rFonts w:ascii="Times New Roman" w:hAnsi="Times New Roman" w:cs="Times New Roman"/>
                <w:bCs/>
              </w:rPr>
              <w:t xml:space="preserve">Този вариант би допринесъл за по-добро спазване на пазарните принципи и засилване на принципите на социална отговорност. Той ще даде гаранции за равнопоставеност между възложителите, доставчиците на транспортни услуги (операторите) и клиентите на транспортната услуга (пътниците), като регламентира реда и условията при които ще се организира обществения транспорт на територията на страната. Този вариант би въвел договорните условия при транспортното обслужване и цени за определен вид транспортни услуги, които да взимат предвид пазарните особености и специфики. </w:t>
            </w:r>
            <w:r w:rsidR="00D12781" w:rsidRPr="008072B9">
              <w:rPr>
                <w:rFonts w:ascii="Times New Roman" w:hAnsi="Times New Roman" w:cs="Times New Roman"/>
                <w:bCs/>
              </w:rPr>
              <w:t xml:space="preserve"> </w:t>
            </w:r>
          </w:p>
          <w:p w14:paraId="724681D1" w14:textId="77777777" w:rsidR="00524739" w:rsidRPr="008072B9" w:rsidRDefault="00F252A8" w:rsidP="00524739">
            <w:pPr>
              <w:jc w:val="both"/>
              <w:rPr>
                <w:rFonts w:ascii="Times New Roman" w:hAnsi="Times New Roman" w:cs="Times New Roman"/>
                <w:bCs/>
              </w:rPr>
            </w:pPr>
            <w:r w:rsidRPr="008072B9">
              <w:rPr>
                <w:rFonts w:ascii="Times New Roman" w:hAnsi="Times New Roman" w:cs="Times New Roman"/>
                <w:bCs/>
              </w:rPr>
              <w:t xml:space="preserve">Този вариант също така ще има пряка положителна роля </w:t>
            </w:r>
            <w:r w:rsidR="00C415CF" w:rsidRPr="008072B9">
              <w:rPr>
                <w:rFonts w:ascii="Times New Roman" w:hAnsi="Times New Roman" w:cs="Times New Roman"/>
                <w:bCs/>
              </w:rPr>
              <w:t xml:space="preserve">за </w:t>
            </w:r>
            <w:r w:rsidRPr="008072B9">
              <w:rPr>
                <w:rFonts w:ascii="Times New Roman" w:hAnsi="Times New Roman" w:cs="Times New Roman"/>
                <w:bCs/>
              </w:rPr>
              <w:t>въвеждане на</w:t>
            </w:r>
            <w:r w:rsidRPr="008072B9">
              <w:rPr>
                <w:rFonts w:ascii="Times New Roman" w:eastAsia="Century" w:hAnsi="Times New Roman" w:cs="Times New Roman"/>
              </w:rPr>
              <w:t xml:space="preserve"> механизми за к</w:t>
            </w:r>
            <w:r w:rsidRPr="008072B9">
              <w:rPr>
                <w:rFonts w:ascii="Times New Roman" w:hAnsi="Times New Roman" w:cs="Times New Roman"/>
              </w:rPr>
              <w:t xml:space="preserve">омпенсиране при извършване на дейността по обществен превоз на пътници в </w:t>
            </w:r>
            <w:r w:rsidRPr="008072B9">
              <w:rPr>
                <w:rFonts w:ascii="Times New Roman" w:hAnsi="Times New Roman" w:cs="Times New Roman"/>
              </w:rPr>
              <w:lastRenderedPageBreak/>
              <w:t>съответствие с принципите на прозрачност, еднакво третиране на конкуриращите се оператори и</w:t>
            </w:r>
            <w:r w:rsidRPr="008072B9">
              <w:rPr>
                <w:rFonts w:ascii="Times New Roman" w:hAnsi="Times New Roman" w:cs="Times New Roman"/>
                <w:sz w:val="24"/>
                <w:szCs w:val="24"/>
              </w:rPr>
              <w:t xml:space="preserve"> </w:t>
            </w:r>
            <w:r w:rsidRPr="008072B9">
              <w:rPr>
                <w:rFonts w:ascii="Times New Roman" w:hAnsi="Times New Roman" w:cs="Times New Roman"/>
              </w:rPr>
              <w:t>пропорционалност при предоставяне на компенсациите.</w:t>
            </w:r>
            <w:r w:rsidR="00524739" w:rsidRPr="008072B9">
              <w:rPr>
                <w:rFonts w:ascii="Times New Roman" w:hAnsi="Times New Roman" w:cs="Times New Roman"/>
                <w:bCs/>
              </w:rPr>
              <w:t xml:space="preserve"> Новия</w:t>
            </w:r>
            <w:r w:rsidR="00032FDC">
              <w:rPr>
                <w:rFonts w:ascii="Times New Roman" w:hAnsi="Times New Roman" w:cs="Times New Roman"/>
                <w:bCs/>
              </w:rPr>
              <w:t>т</w:t>
            </w:r>
            <w:r w:rsidR="00524739" w:rsidRPr="008072B9">
              <w:rPr>
                <w:rFonts w:ascii="Times New Roman" w:hAnsi="Times New Roman" w:cs="Times New Roman"/>
                <w:bCs/>
              </w:rPr>
              <w:t xml:space="preserve"> закон, регламентиращ обществения превоз</w:t>
            </w:r>
            <w:r w:rsidR="00032FDC">
              <w:rPr>
                <w:rFonts w:ascii="Times New Roman" w:hAnsi="Times New Roman" w:cs="Times New Roman"/>
                <w:bCs/>
              </w:rPr>
              <w:t>,</w:t>
            </w:r>
            <w:r w:rsidR="00524739" w:rsidRPr="008072B9">
              <w:rPr>
                <w:rFonts w:ascii="Times New Roman" w:hAnsi="Times New Roman" w:cs="Times New Roman"/>
                <w:bCs/>
              </w:rPr>
              <w:t xml:space="preserve"> ще доведе до положителна промяна по отношение на конкуренцията, защото се очаква да се въведат нови регулации, които я стимулират, а също така да отпаднат съществуващите, които пречат.</w:t>
            </w:r>
          </w:p>
          <w:p w14:paraId="100D437C" w14:textId="77777777" w:rsidR="00275BFC" w:rsidRPr="008072B9" w:rsidRDefault="00275BFC" w:rsidP="008072B9">
            <w:pPr>
              <w:jc w:val="both"/>
              <w:rPr>
                <w:rFonts w:ascii="Times New Roman" w:hAnsi="Times New Roman"/>
                <w:b/>
                <w:i/>
              </w:rPr>
            </w:pPr>
          </w:p>
          <w:p w14:paraId="67E2AC7C"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конкурентоспособност и инвестиции:</w:t>
            </w:r>
          </w:p>
          <w:p w14:paraId="7DFFF2FA" w14:textId="7CCC474C" w:rsidR="0020525B" w:rsidRPr="008072B9" w:rsidRDefault="0020525B" w:rsidP="00E975D8">
            <w:pPr>
              <w:jc w:val="both"/>
              <w:rPr>
                <w:rFonts w:ascii="Times New Roman" w:hAnsi="Times New Roman" w:cs="Times New Roman"/>
                <w:bCs/>
              </w:rPr>
            </w:pPr>
            <w:r w:rsidRPr="008072B9">
              <w:rPr>
                <w:rFonts w:ascii="Times New Roman" w:hAnsi="Times New Roman" w:cs="Times New Roman"/>
                <w:bCs/>
              </w:rPr>
              <w:t>Приемането на Закон за обществения транспорт и въвеждането на ново правно регулиране, насочено към интегрирането на железопътния</w:t>
            </w:r>
            <w:r w:rsidR="00714BBE">
              <w:rPr>
                <w:rFonts w:ascii="Times New Roman" w:hAnsi="Times New Roman" w:cs="Times New Roman"/>
                <w:bCs/>
              </w:rPr>
              <w:t>,</w:t>
            </w:r>
            <w:r w:rsidR="00513190">
              <w:rPr>
                <w:rFonts w:ascii="Times New Roman" w:hAnsi="Times New Roman" w:cs="Times New Roman"/>
                <w:bCs/>
              </w:rPr>
              <w:t xml:space="preserve"> </w:t>
            </w:r>
            <w:r w:rsidRPr="008072B9">
              <w:rPr>
                <w:rFonts w:ascii="Times New Roman" w:hAnsi="Times New Roman" w:cs="Times New Roman"/>
                <w:bCs/>
              </w:rPr>
              <w:t xml:space="preserve"> автомобилен</w:t>
            </w:r>
            <w:r w:rsidR="003F227B">
              <w:rPr>
                <w:rFonts w:ascii="Times New Roman" w:hAnsi="Times New Roman" w:cs="Times New Roman"/>
                <w:bCs/>
              </w:rPr>
              <w:t>,</w:t>
            </w:r>
            <w:r w:rsidR="00714BBE">
              <w:rPr>
                <w:rFonts w:ascii="Times New Roman" w:hAnsi="Times New Roman" w:cs="Times New Roman"/>
                <w:bCs/>
              </w:rPr>
              <w:t>воден</w:t>
            </w:r>
            <w:r w:rsidR="003F227B">
              <w:rPr>
                <w:rFonts w:ascii="Times New Roman" w:hAnsi="Times New Roman" w:cs="Times New Roman"/>
                <w:bCs/>
              </w:rPr>
              <w:t xml:space="preserve"> и въздушен</w:t>
            </w:r>
            <w:r w:rsidR="00714BBE">
              <w:rPr>
                <w:rFonts w:ascii="Times New Roman" w:hAnsi="Times New Roman" w:cs="Times New Roman"/>
                <w:bCs/>
              </w:rPr>
              <w:t xml:space="preserve"> </w:t>
            </w:r>
            <w:r w:rsidRPr="008072B9">
              <w:rPr>
                <w:rFonts w:ascii="Times New Roman" w:hAnsi="Times New Roman" w:cs="Times New Roman"/>
                <w:bCs/>
              </w:rPr>
              <w:t>транспорт за обществен превоз на пътници в единна транспортна система би имало положително въздействие върху конкурентоспособността в транспортния сектор и стимулиране на инвестициите в транспорт</w:t>
            </w:r>
            <w:r w:rsidR="001D1F5B" w:rsidRPr="008072B9">
              <w:rPr>
                <w:rFonts w:ascii="Times New Roman" w:hAnsi="Times New Roman" w:cs="Times New Roman"/>
                <w:bCs/>
              </w:rPr>
              <w:t>ни услуги</w:t>
            </w:r>
            <w:r w:rsidRPr="008072B9">
              <w:rPr>
                <w:rFonts w:ascii="Times New Roman" w:hAnsi="Times New Roman" w:cs="Times New Roman"/>
                <w:bCs/>
              </w:rPr>
              <w:t>.</w:t>
            </w:r>
            <w:r w:rsidR="003D34B0" w:rsidRPr="008072B9">
              <w:rPr>
                <w:rFonts w:ascii="Times New Roman" w:hAnsi="Times New Roman" w:cs="Times New Roman"/>
                <w:bCs/>
              </w:rPr>
              <w:t xml:space="preserve"> </w:t>
            </w:r>
            <w:r w:rsidR="003D34B0" w:rsidRPr="008072B9">
              <w:rPr>
                <w:rFonts w:ascii="Times New Roman" w:hAnsi="Times New Roman" w:cs="Times New Roman"/>
                <w:bCs/>
              </w:rPr>
              <w:lastRenderedPageBreak/>
              <w:t xml:space="preserve">Подобрената регулация би допринесла за насърчаване на инвестициите и иновациите в сектора. </w:t>
            </w:r>
            <w:r w:rsidR="007441D7" w:rsidRPr="008072B9">
              <w:rPr>
                <w:rFonts w:ascii="Times New Roman" w:hAnsi="Times New Roman" w:cs="Times New Roman"/>
                <w:bCs/>
              </w:rPr>
              <w:t xml:space="preserve">Този вариант би довел до повишаване на ефективността и конкурентоспособността на транспортния сектор и подобряване на транспортната свързаност и достъпност, като осигури транспортното обслужване на населението, независимо от вида на транспорта. </w:t>
            </w:r>
          </w:p>
          <w:p w14:paraId="5F194A2B" w14:textId="77777777" w:rsidR="008E5B87" w:rsidRPr="008072B9" w:rsidRDefault="008E5B87" w:rsidP="008E5B87">
            <w:pPr>
              <w:jc w:val="both"/>
              <w:rPr>
                <w:rFonts w:ascii="Times New Roman" w:hAnsi="Times New Roman" w:cs="Times New Roman"/>
                <w:bCs/>
              </w:rPr>
            </w:pPr>
            <w:r w:rsidRPr="008072B9">
              <w:rPr>
                <w:rFonts w:ascii="Times New Roman" w:hAnsi="Times New Roman" w:cs="Times New Roman"/>
                <w:bCs/>
              </w:rPr>
              <w:t>Очаква се подобряване на конкурентоспособността и привличане на допълнителни инвестиции, посредством регламентирането на нови финансови механизми или намаляване на бюрокрацията – административната тежест.</w:t>
            </w:r>
          </w:p>
          <w:p w14:paraId="683F3C72" w14:textId="77777777" w:rsidR="00275BFC" w:rsidRPr="008072B9" w:rsidRDefault="00275BFC" w:rsidP="00E975D8">
            <w:pPr>
              <w:jc w:val="both"/>
              <w:rPr>
                <w:rFonts w:ascii="Times New Roman" w:hAnsi="Times New Roman"/>
                <w:i/>
              </w:rPr>
            </w:pPr>
          </w:p>
          <w:p w14:paraId="5CFEBFAC"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правото на собственост:</w:t>
            </w:r>
          </w:p>
          <w:p w14:paraId="340C16A8" w14:textId="77777777" w:rsidR="008C69A6" w:rsidRPr="008072B9" w:rsidRDefault="00E07419" w:rsidP="008C69A6">
            <w:pPr>
              <w:jc w:val="both"/>
              <w:rPr>
                <w:rFonts w:ascii="Times New Roman" w:hAnsi="Times New Roman" w:cs="Times New Roman"/>
                <w:bCs/>
              </w:rPr>
            </w:pPr>
            <w:r w:rsidRPr="008072B9">
              <w:rPr>
                <w:rFonts w:ascii="Times New Roman" w:hAnsi="Times New Roman" w:cs="Times New Roman"/>
                <w:bCs/>
              </w:rPr>
              <w:t xml:space="preserve">Този вариант няма нито пряко, нито косвено влияние </w:t>
            </w:r>
            <w:r w:rsidR="00D77B81" w:rsidRPr="008072B9">
              <w:rPr>
                <w:rFonts w:ascii="Times New Roman" w:hAnsi="Times New Roman" w:cs="Times New Roman"/>
                <w:bCs/>
              </w:rPr>
              <w:t>върху правото на собственост</w:t>
            </w:r>
            <w:r w:rsidR="008C69A6" w:rsidRPr="008072B9">
              <w:rPr>
                <w:rFonts w:ascii="Times New Roman" w:hAnsi="Times New Roman" w:cs="Times New Roman"/>
                <w:bCs/>
              </w:rPr>
              <w:t xml:space="preserve"> по принцип. От гледна точка на уреждане на различните права в рамките на сектора, при този вариант, при добре насочена промяна </w:t>
            </w:r>
            <w:r w:rsidR="00032FDC">
              <w:rPr>
                <w:rFonts w:ascii="Times New Roman" w:hAnsi="Times New Roman" w:cs="Times New Roman"/>
                <w:bCs/>
              </w:rPr>
              <w:t>–</w:t>
            </w:r>
            <w:r w:rsidR="008C69A6" w:rsidRPr="008072B9">
              <w:rPr>
                <w:rFonts w:ascii="Times New Roman" w:hAnsi="Times New Roman" w:cs="Times New Roman"/>
                <w:bCs/>
              </w:rPr>
              <w:t xml:space="preserve"> </w:t>
            </w:r>
            <w:r w:rsidR="008C69A6" w:rsidRPr="008072B9">
              <w:rPr>
                <w:rFonts w:ascii="Times New Roman" w:hAnsi="Times New Roman" w:cs="Times New Roman"/>
                <w:bCs/>
              </w:rPr>
              <w:lastRenderedPageBreak/>
              <w:t>правото на собственост се очаква да бъде най-добре защитено. Ще бъдат свързани и изведени в нов общ закон заедно и по-отделно правата на собственост в различните видове транспорт – железопътен и автомобилен.</w:t>
            </w:r>
          </w:p>
          <w:p w14:paraId="4ECDF775" w14:textId="77777777" w:rsidR="00D77B81" w:rsidRPr="008072B9" w:rsidRDefault="00D77B81" w:rsidP="00E975D8">
            <w:pPr>
              <w:jc w:val="both"/>
              <w:rPr>
                <w:rFonts w:ascii="Times New Roman" w:hAnsi="Times New Roman" w:cs="Times New Roman"/>
                <w:bCs/>
              </w:rPr>
            </w:pPr>
          </w:p>
          <w:p w14:paraId="4E9B27D5"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иновациите и изследванията:</w:t>
            </w:r>
          </w:p>
          <w:p w14:paraId="3153F889" w14:textId="1B2695D8" w:rsidR="003D34B0" w:rsidRDefault="003D34B0" w:rsidP="00E975D8">
            <w:pPr>
              <w:jc w:val="both"/>
              <w:rPr>
                <w:rFonts w:ascii="Times New Roman" w:hAnsi="Times New Roman" w:cs="Times New Roman"/>
                <w:bCs/>
              </w:rPr>
            </w:pPr>
            <w:r w:rsidRPr="008072B9">
              <w:rPr>
                <w:rFonts w:ascii="Times New Roman" w:hAnsi="Times New Roman" w:cs="Times New Roman"/>
                <w:bCs/>
              </w:rPr>
              <w:t>Приемането на Закон за обществения транспорт и въвеждането на ново правно регулиране, насочено към интегрирането на железопътния</w:t>
            </w:r>
            <w:r w:rsidR="00714BBE">
              <w:rPr>
                <w:rFonts w:ascii="Times New Roman" w:hAnsi="Times New Roman" w:cs="Times New Roman"/>
                <w:bCs/>
              </w:rPr>
              <w:t>,</w:t>
            </w:r>
            <w:r w:rsidRPr="008072B9">
              <w:rPr>
                <w:rFonts w:ascii="Times New Roman" w:hAnsi="Times New Roman" w:cs="Times New Roman"/>
                <w:bCs/>
              </w:rPr>
              <w:t xml:space="preserve"> автомобилен</w:t>
            </w:r>
            <w:r w:rsidR="003F227B">
              <w:rPr>
                <w:rFonts w:ascii="Times New Roman" w:hAnsi="Times New Roman" w:cs="Times New Roman"/>
                <w:bCs/>
              </w:rPr>
              <w:t>,</w:t>
            </w:r>
            <w:r w:rsidR="00714BBE">
              <w:rPr>
                <w:rFonts w:ascii="Times New Roman" w:hAnsi="Times New Roman" w:cs="Times New Roman"/>
                <w:bCs/>
              </w:rPr>
              <w:t xml:space="preserve"> воден</w:t>
            </w:r>
            <w:r w:rsidR="003F227B">
              <w:rPr>
                <w:rFonts w:ascii="Times New Roman" w:hAnsi="Times New Roman" w:cs="Times New Roman"/>
                <w:bCs/>
              </w:rPr>
              <w:t xml:space="preserve"> и въздушен</w:t>
            </w:r>
            <w:r w:rsidR="00714BBE">
              <w:rPr>
                <w:rFonts w:ascii="Times New Roman" w:hAnsi="Times New Roman" w:cs="Times New Roman"/>
                <w:bCs/>
              </w:rPr>
              <w:t xml:space="preserve"> </w:t>
            </w:r>
            <w:r w:rsidRPr="008072B9">
              <w:rPr>
                <w:rFonts w:ascii="Times New Roman" w:hAnsi="Times New Roman" w:cs="Times New Roman"/>
                <w:bCs/>
              </w:rPr>
              <w:t>транспорт за обществен превоз на пътници в единна транспортна система би имало положително въздействие върху иновациите и изследванията в транспортния сектор, в това число и върху модернизация</w:t>
            </w:r>
            <w:r w:rsidR="00032FDC">
              <w:rPr>
                <w:rFonts w:ascii="Times New Roman" w:hAnsi="Times New Roman" w:cs="Times New Roman"/>
                <w:bCs/>
              </w:rPr>
              <w:t>та</w:t>
            </w:r>
            <w:r w:rsidRPr="008072B9">
              <w:rPr>
                <w:rFonts w:ascii="Times New Roman" w:hAnsi="Times New Roman" w:cs="Times New Roman"/>
                <w:bCs/>
              </w:rPr>
              <w:t xml:space="preserve"> на сектор </w:t>
            </w:r>
            <w:r w:rsidR="00032FDC">
              <w:rPr>
                <w:rFonts w:ascii="Times New Roman" w:hAnsi="Times New Roman" w:cs="Times New Roman"/>
                <w:bCs/>
              </w:rPr>
              <w:t>„Т</w:t>
            </w:r>
            <w:r w:rsidRPr="008072B9">
              <w:rPr>
                <w:rFonts w:ascii="Times New Roman" w:hAnsi="Times New Roman" w:cs="Times New Roman"/>
                <w:bCs/>
              </w:rPr>
              <w:t>ранспорт</w:t>
            </w:r>
            <w:r w:rsidR="00032FDC">
              <w:rPr>
                <w:rFonts w:ascii="Times New Roman" w:hAnsi="Times New Roman" w:cs="Times New Roman"/>
                <w:bCs/>
              </w:rPr>
              <w:t>“</w:t>
            </w:r>
            <w:r w:rsidRPr="008072B9">
              <w:rPr>
                <w:rFonts w:ascii="Times New Roman" w:hAnsi="Times New Roman" w:cs="Times New Roman"/>
                <w:bCs/>
              </w:rPr>
              <w:t xml:space="preserve">. </w:t>
            </w:r>
            <w:r w:rsidR="00277318" w:rsidRPr="008072B9">
              <w:rPr>
                <w:rFonts w:ascii="Times New Roman" w:hAnsi="Times New Roman" w:cs="Times New Roman"/>
                <w:bCs/>
              </w:rPr>
              <w:t>Очаква се иновациите и изследванията да бъдат стимулирани, и насочени към общата цел – по-добър общ обществен транспорт, ползван с един</w:t>
            </w:r>
            <w:r w:rsidR="00E86F9E">
              <w:rPr>
                <w:rFonts w:ascii="Times New Roman" w:hAnsi="Times New Roman" w:cs="Times New Roman"/>
                <w:bCs/>
              </w:rPr>
              <w:t>ен</w:t>
            </w:r>
            <w:r w:rsidR="00277318" w:rsidRPr="008072B9">
              <w:rPr>
                <w:rFonts w:ascii="Times New Roman" w:hAnsi="Times New Roman" w:cs="Times New Roman"/>
                <w:bCs/>
              </w:rPr>
              <w:t xml:space="preserve"> билет.</w:t>
            </w:r>
          </w:p>
          <w:p w14:paraId="7D7277A8" w14:textId="77777777" w:rsidR="000C005D" w:rsidRPr="008072B9" w:rsidRDefault="000C005D" w:rsidP="00E975D8">
            <w:pPr>
              <w:jc w:val="both"/>
              <w:rPr>
                <w:rFonts w:ascii="Times New Roman" w:hAnsi="Times New Roman" w:cs="Times New Roman"/>
                <w:bCs/>
              </w:rPr>
            </w:pPr>
          </w:p>
          <w:p w14:paraId="2B656AB5" w14:textId="77777777" w:rsidR="00275BFC" w:rsidRPr="008072B9" w:rsidRDefault="00275BFC" w:rsidP="008072B9">
            <w:pPr>
              <w:jc w:val="both"/>
              <w:rPr>
                <w:rFonts w:ascii="Times New Roman" w:hAnsi="Times New Roman"/>
                <w:b/>
                <w:i/>
              </w:rPr>
            </w:pPr>
            <w:r w:rsidRPr="008072B9">
              <w:rPr>
                <w:rFonts w:ascii="Times New Roman" w:hAnsi="Times New Roman"/>
                <w:b/>
                <w:i/>
              </w:rPr>
              <w:lastRenderedPageBreak/>
              <w:t>По отношение на потребителите:</w:t>
            </w:r>
          </w:p>
          <w:p w14:paraId="6CBB7333" w14:textId="16D5C97B" w:rsidR="00277318" w:rsidRPr="008072B9" w:rsidRDefault="002C59D2" w:rsidP="00277318">
            <w:pPr>
              <w:jc w:val="both"/>
              <w:rPr>
                <w:rFonts w:ascii="Times New Roman" w:hAnsi="Times New Roman" w:cs="Times New Roman"/>
                <w:bCs/>
              </w:rPr>
            </w:pPr>
            <w:r w:rsidRPr="008072B9">
              <w:rPr>
                <w:rFonts w:ascii="Times New Roman" w:hAnsi="Times New Roman" w:cs="Times New Roman"/>
                <w:bCs/>
              </w:rPr>
              <w:t>Приемането на Закон за обществения транспорт и въвеждането на ново правно регулиране, насочено към интегрирането на железопътния</w:t>
            </w:r>
            <w:r w:rsidR="00714BBE">
              <w:rPr>
                <w:rFonts w:ascii="Times New Roman" w:hAnsi="Times New Roman" w:cs="Times New Roman"/>
                <w:bCs/>
              </w:rPr>
              <w:t>,</w:t>
            </w:r>
            <w:r w:rsidRPr="008072B9">
              <w:rPr>
                <w:rFonts w:ascii="Times New Roman" w:hAnsi="Times New Roman" w:cs="Times New Roman"/>
                <w:bCs/>
              </w:rPr>
              <w:t xml:space="preserve"> автомобилен</w:t>
            </w:r>
            <w:r w:rsidR="003F227B">
              <w:rPr>
                <w:rFonts w:ascii="Times New Roman" w:hAnsi="Times New Roman" w:cs="Times New Roman"/>
                <w:bCs/>
              </w:rPr>
              <w:t>,</w:t>
            </w:r>
            <w:r w:rsidR="00714BBE">
              <w:rPr>
                <w:rFonts w:ascii="Times New Roman" w:hAnsi="Times New Roman" w:cs="Times New Roman"/>
                <w:bCs/>
              </w:rPr>
              <w:t>воден</w:t>
            </w:r>
            <w:r w:rsidR="003F227B">
              <w:rPr>
                <w:rFonts w:ascii="Times New Roman" w:hAnsi="Times New Roman" w:cs="Times New Roman"/>
                <w:bCs/>
              </w:rPr>
              <w:t xml:space="preserve"> и въздушен</w:t>
            </w:r>
            <w:r w:rsidRPr="008072B9">
              <w:rPr>
                <w:rFonts w:ascii="Times New Roman" w:hAnsi="Times New Roman" w:cs="Times New Roman"/>
                <w:bCs/>
              </w:rPr>
              <w:t xml:space="preserve"> транспорт за обществен превоз на пътници в единна транспортна система би имало положително въздействие по отношение на потребителите, качеството на услугите, транспортната свързаност</w:t>
            </w:r>
            <w:r w:rsidR="00053489" w:rsidRPr="008072B9">
              <w:rPr>
                <w:rFonts w:ascii="Times New Roman" w:hAnsi="Times New Roman" w:cs="Times New Roman"/>
                <w:bCs/>
              </w:rPr>
              <w:t xml:space="preserve">, информираността на потребителите и др. </w:t>
            </w:r>
            <w:r w:rsidR="00277318" w:rsidRPr="008072B9">
              <w:rPr>
                <w:rFonts w:ascii="Times New Roman" w:hAnsi="Times New Roman" w:cs="Times New Roman"/>
                <w:bCs/>
              </w:rPr>
              <w:t xml:space="preserve"> Удовлетвореността на потребителите от регулаторната намеса ще се подобри, още повече, ако се осигури възможност за ползване на един</w:t>
            </w:r>
            <w:r w:rsidR="00E86F9E">
              <w:rPr>
                <w:rFonts w:ascii="Times New Roman" w:hAnsi="Times New Roman" w:cs="Times New Roman"/>
                <w:bCs/>
              </w:rPr>
              <w:t>ен</w:t>
            </w:r>
            <w:r w:rsidR="00277318" w:rsidRPr="008072B9">
              <w:rPr>
                <w:rFonts w:ascii="Times New Roman" w:hAnsi="Times New Roman" w:cs="Times New Roman"/>
                <w:bCs/>
              </w:rPr>
              <w:t xml:space="preserve"> електронен билет.</w:t>
            </w:r>
          </w:p>
          <w:p w14:paraId="6E3F565F" w14:textId="77777777" w:rsidR="00275BFC" w:rsidRPr="008072B9" w:rsidRDefault="00275BFC" w:rsidP="00E975D8">
            <w:pPr>
              <w:jc w:val="both"/>
              <w:rPr>
                <w:rFonts w:ascii="Times New Roman" w:hAnsi="Times New Roman"/>
              </w:rPr>
            </w:pPr>
          </w:p>
          <w:p w14:paraId="0EE17B9E"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специфични региони или сектори:</w:t>
            </w:r>
          </w:p>
          <w:p w14:paraId="7B500EAC" w14:textId="77777777" w:rsidR="00860718" w:rsidRPr="008072B9" w:rsidRDefault="00860718" w:rsidP="00322C55">
            <w:pPr>
              <w:jc w:val="both"/>
              <w:rPr>
                <w:rFonts w:ascii="Times New Roman" w:hAnsi="Times New Roman" w:cs="Times New Roman"/>
                <w:bCs/>
              </w:rPr>
            </w:pPr>
            <w:r w:rsidRPr="008072B9">
              <w:rPr>
                <w:rFonts w:ascii="Times New Roman" w:hAnsi="Times New Roman" w:cs="Times New Roman"/>
                <w:bCs/>
              </w:rPr>
              <w:t>Очаква се положително въздействие</w:t>
            </w:r>
            <w:r w:rsidR="004565A2">
              <w:rPr>
                <w:rFonts w:ascii="Times New Roman" w:hAnsi="Times New Roman" w:cs="Times New Roman"/>
                <w:bCs/>
              </w:rPr>
              <w:t>,</w:t>
            </w:r>
            <w:r w:rsidRPr="008072B9">
              <w:rPr>
                <w:rFonts w:ascii="Times New Roman" w:hAnsi="Times New Roman" w:cs="Times New Roman"/>
                <w:bCs/>
              </w:rPr>
              <w:t xml:space="preserve"> защото с новия закон ще се отчетат конкретните особености на специфичните райони или сектори.</w:t>
            </w:r>
          </w:p>
          <w:p w14:paraId="494FD81E" w14:textId="7EEE50FE" w:rsidR="00275BFC" w:rsidRPr="008072B9" w:rsidRDefault="00E547F2" w:rsidP="00E975D8">
            <w:pPr>
              <w:jc w:val="both"/>
              <w:rPr>
                <w:rFonts w:ascii="Times New Roman" w:hAnsi="Times New Roman"/>
              </w:rPr>
            </w:pPr>
            <w:r w:rsidRPr="008072B9">
              <w:rPr>
                <w:rFonts w:ascii="Times New Roman" w:hAnsi="Times New Roman" w:cs="Times New Roman"/>
                <w:bCs/>
              </w:rPr>
              <w:t xml:space="preserve">Приемането на Закон за обществения транспорт и въвеждането на ново </w:t>
            </w:r>
            <w:r w:rsidRPr="008072B9">
              <w:rPr>
                <w:rFonts w:ascii="Times New Roman" w:hAnsi="Times New Roman" w:cs="Times New Roman"/>
                <w:bCs/>
              </w:rPr>
              <w:lastRenderedPageBreak/>
              <w:t>правно регулиране, насочено към интегрирането на железопътния</w:t>
            </w:r>
            <w:r w:rsidR="00714BBE">
              <w:rPr>
                <w:rFonts w:ascii="Times New Roman" w:hAnsi="Times New Roman" w:cs="Times New Roman"/>
                <w:bCs/>
              </w:rPr>
              <w:t>,</w:t>
            </w:r>
            <w:r w:rsidRPr="008072B9">
              <w:rPr>
                <w:rFonts w:ascii="Times New Roman" w:hAnsi="Times New Roman" w:cs="Times New Roman"/>
                <w:bCs/>
              </w:rPr>
              <w:t xml:space="preserve"> автомобилен</w:t>
            </w:r>
            <w:r w:rsidR="003F227B">
              <w:rPr>
                <w:rFonts w:ascii="Times New Roman" w:hAnsi="Times New Roman" w:cs="Times New Roman"/>
                <w:bCs/>
              </w:rPr>
              <w:t>,</w:t>
            </w:r>
            <w:r w:rsidR="00714BBE">
              <w:rPr>
                <w:rFonts w:ascii="Times New Roman" w:hAnsi="Times New Roman" w:cs="Times New Roman"/>
                <w:bCs/>
              </w:rPr>
              <w:t>воден</w:t>
            </w:r>
            <w:r w:rsidR="003F227B">
              <w:rPr>
                <w:rFonts w:ascii="Times New Roman" w:hAnsi="Times New Roman" w:cs="Times New Roman"/>
                <w:bCs/>
              </w:rPr>
              <w:t xml:space="preserve"> и въздушен</w:t>
            </w:r>
            <w:r w:rsidR="00714BBE">
              <w:rPr>
                <w:rFonts w:ascii="Times New Roman" w:hAnsi="Times New Roman" w:cs="Times New Roman"/>
                <w:bCs/>
              </w:rPr>
              <w:t xml:space="preserve"> </w:t>
            </w:r>
            <w:r w:rsidRPr="008072B9">
              <w:rPr>
                <w:rFonts w:ascii="Times New Roman" w:hAnsi="Times New Roman" w:cs="Times New Roman"/>
                <w:bCs/>
              </w:rPr>
              <w:t>транспорт за обществен превоз на пътници в единна транспортна система би имало положително въздействие върху регионите и транспортния сектор. Отдалечените и слабо-развити региони биха имали по-добра транспортна свързаност в сравнение с вариант 1 и вариант 0</w:t>
            </w:r>
            <w:r w:rsidR="00711D6B" w:rsidRPr="008072B9">
              <w:rPr>
                <w:rFonts w:ascii="Times New Roman" w:hAnsi="Times New Roman" w:cs="Times New Roman"/>
                <w:bCs/>
              </w:rPr>
              <w:t xml:space="preserve">. </w:t>
            </w:r>
            <w:r w:rsidRPr="008072B9">
              <w:rPr>
                <w:rFonts w:ascii="Times New Roman" w:hAnsi="Times New Roman" w:cs="Times New Roman"/>
                <w:bCs/>
              </w:rPr>
              <w:t xml:space="preserve"> </w:t>
            </w:r>
          </w:p>
          <w:p w14:paraId="1722C5A7" w14:textId="77777777" w:rsidR="00275BFC" w:rsidRPr="008072B9" w:rsidRDefault="00275BFC" w:rsidP="008072B9">
            <w:pPr>
              <w:jc w:val="both"/>
              <w:rPr>
                <w:rFonts w:ascii="Times New Roman" w:hAnsi="Times New Roman"/>
              </w:rPr>
            </w:pPr>
          </w:p>
          <w:p w14:paraId="2C054779"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макроикономическата среда:</w:t>
            </w:r>
          </w:p>
          <w:p w14:paraId="6193C273" w14:textId="77777777" w:rsidR="00275BFC" w:rsidRPr="008072B9" w:rsidRDefault="00711D6B" w:rsidP="008072B9">
            <w:pPr>
              <w:jc w:val="both"/>
              <w:rPr>
                <w:rFonts w:ascii="Times New Roman" w:hAnsi="Times New Roman"/>
              </w:rPr>
            </w:pPr>
            <w:r w:rsidRPr="008072B9">
              <w:rPr>
                <w:rFonts w:ascii="Times New Roman" w:hAnsi="Times New Roman" w:cs="Times New Roman"/>
              </w:rPr>
              <w:t>Този вариант би допринесъл за подобряване на транспортната свързаност и достъпност и би повлиял положително</w:t>
            </w:r>
            <w:r w:rsidRPr="008072B9">
              <w:rPr>
                <w:rFonts w:ascii="Times New Roman" w:hAnsi="Times New Roman"/>
              </w:rPr>
              <w:t xml:space="preserve"> </w:t>
            </w:r>
            <w:r w:rsidR="001E523F">
              <w:rPr>
                <w:rFonts w:ascii="Times New Roman" w:hAnsi="Times New Roman"/>
              </w:rPr>
              <w:t xml:space="preserve">върху </w:t>
            </w:r>
            <w:r w:rsidRPr="008072B9">
              <w:rPr>
                <w:rFonts w:ascii="Times New Roman" w:hAnsi="Times New Roman"/>
              </w:rPr>
              <w:t>макроикономическата среда.</w:t>
            </w:r>
            <w:r w:rsidRPr="008072B9">
              <w:rPr>
                <w:rFonts w:ascii="Times New Roman" w:hAnsi="Times New Roman" w:cs="Times New Roman"/>
              </w:rPr>
              <w:t xml:space="preserve"> </w:t>
            </w:r>
          </w:p>
        </w:tc>
        <w:tc>
          <w:tcPr>
            <w:tcW w:w="3594" w:type="dxa"/>
            <w:shd w:val="clear" w:color="auto" w:fill="9CC2E5" w:themeFill="accent1" w:themeFillTint="99"/>
          </w:tcPr>
          <w:p w14:paraId="7C979947" w14:textId="77777777" w:rsidR="00275BFC" w:rsidRPr="008072B9" w:rsidRDefault="00275BFC" w:rsidP="008072B9">
            <w:pPr>
              <w:jc w:val="both"/>
              <w:rPr>
                <w:rFonts w:ascii="Times New Roman" w:hAnsi="Times New Roman"/>
                <w:b/>
                <w:i/>
              </w:rPr>
            </w:pPr>
            <w:r w:rsidRPr="008072B9">
              <w:rPr>
                <w:rFonts w:ascii="Times New Roman" w:hAnsi="Times New Roman"/>
                <w:b/>
                <w:i/>
              </w:rPr>
              <w:lastRenderedPageBreak/>
              <w:t>По отношение на балансираното демографско развитие:</w:t>
            </w:r>
          </w:p>
          <w:p w14:paraId="5EE04163" w14:textId="6ECC31AD" w:rsidR="00275BFC" w:rsidRPr="008072B9" w:rsidRDefault="00312C11" w:rsidP="008072B9">
            <w:pPr>
              <w:jc w:val="both"/>
              <w:rPr>
                <w:rFonts w:ascii="Times New Roman" w:hAnsi="Times New Roman"/>
              </w:rPr>
            </w:pPr>
            <w:r w:rsidRPr="008072B9">
              <w:rPr>
                <w:rFonts w:ascii="Times New Roman" w:hAnsi="Times New Roman" w:cs="Times New Roman"/>
              </w:rPr>
              <w:t>Подобряването на транспортната свързаност</w:t>
            </w:r>
            <w:r w:rsidR="003A56C7" w:rsidRPr="008072B9">
              <w:rPr>
                <w:rFonts w:ascii="Times New Roman" w:hAnsi="Times New Roman" w:cs="Times New Roman"/>
              </w:rPr>
              <w:t xml:space="preserve"> чрез промени в нормативната уредба</w:t>
            </w:r>
            <w:r w:rsidRPr="008072B9">
              <w:rPr>
                <w:rFonts w:ascii="Times New Roman" w:hAnsi="Times New Roman" w:cs="Times New Roman"/>
              </w:rPr>
              <w:t xml:space="preserve"> би имала положително въздействие за повишаване на качеството на </w:t>
            </w:r>
            <w:r w:rsidRPr="008072B9">
              <w:rPr>
                <w:rFonts w:ascii="Times New Roman" w:hAnsi="Times New Roman" w:cs="Times New Roman"/>
              </w:rPr>
              <w:t>транспортните услуги</w:t>
            </w:r>
            <w:r w:rsidR="003A56C7" w:rsidRPr="008072B9">
              <w:rPr>
                <w:rFonts w:ascii="Times New Roman" w:hAnsi="Times New Roman" w:cs="Times New Roman"/>
              </w:rPr>
              <w:t xml:space="preserve"> и транспортната свързаност</w:t>
            </w:r>
            <w:r w:rsidRPr="008072B9">
              <w:rPr>
                <w:rFonts w:ascii="Times New Roman" w:hAnsi="Times New Roman" w:cs="Times New Roman"/>
              </w:rPr>
              <w:t xml:space="preserve"> </w:t>
            </w:r>
            <w:r w:rsidR="003A56C7" w:rsidRPr="008072B9">
              <w:rPr>
                <w:rFonts w:ascii="Times New Roman" w:hAnsi="Times New Roman" w:cs="Times New Roman"/>
              </w:rPr>
              <w:t xml:space="preserve">и намаляване на вътрешната миграция </w:t>
            </w:r>
            <w:r w:rsidRPr="008072B9">
              <w:rPr>
                <w:rFonts w:ascii="Times New Roman" w:hAnsi="Times New Roman" w:cs="Times New Roman"/>
              </w:rPr>
              <w:t xml:space="preserve">в по-слабо развитите региони. </w:t>
            </w:r>
          </w:p>
          <w:p w14:paraId="5C3951E6" w14:textId="77777777" w:rsidR="00275BFC" w:rsidRPr="008072B9" w:rsidRDefault="00275BFC" w:rsidP="008072B9">
            <w:pPr>
              <w:jc w:val="both"/>
              <w:rPr>
                <w:rFonts w:ascii="Times New Roman" w:hAnsi="Times New Roman"/>
              </w:rPr>
            </w:pPr>
          </w:p>
          <w:p w14:paraId="1E07C3B7"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заетостта и пазара на труда:</w:t>
            </w:r>
          </w:p>
          <w:p w14:paraId="2AEC112F" w14:textId="77777777" w:rsidR="00275BFC" w:rsidRPr="008072B9" w:rsidRDefault="00260983" w:rsidP="008072B9">
            <w:pPr>
              <w:jc w:val="both"/>
              <w:rPr>
                <w:rFonts w:ascii="Times New Roman" w:hAnsi="Times New Roman"/>
              </w:rPr>
            </w:pPr>
            <w:r w:rsidRPr="008072B9">
              <w:rPr>
                <w:rFonts w:ascii="Times New Roman" w:hAnsi="Times New Roman" w:cs="Times New Roman"/>
              </w:rPr>
              <w:t xml:space="preserve">Този вариант има косвено влияние върху пазара на труда и заетостта, като може да се очаква, че ще повлияе положително на трудовата мобилност и ежедневното придвижване на гражданите поради подобрения в ефективността на планиране на транспортните услуги и подобрения в ефективността на транспортния сектор. </w:t>
            </w:r>
          </w:p>
          <w:p w14:paraId="3D5BF96A" w14:textId="77777777" w:rsidR="00275BFC" w:rsidRPr="008072B9" w:rsidRDefault="00275BFC" w:rsidP="008072B9">
            <w:pPr>
              <w:jc w:val="both"/>
              <w:rPr>
                <w:rFonts w:ascii="Times New Roman" w:hAnsi="Times New Roman"/>
              </w:rPr>
            </w:pPr>
          </w:p>
          <w:p w14:paraId="0C7C19F9"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стандартите за качеството на работата:</w:t>
            </w:r>
          </w:p>
          <w:p w14:paraId="0FFD1D5B" w14:textId="1830111B" w:rsidR="00275BFC" w:rsidRPr="008072B9" w:rsidRDefault="00B0166E" w:rsidP="008072B9">
            <w:pPr>
              <w:jc w:val="both"/>
              <w:rPr>
                <w:rFonts w:ascii="Times New Roman" w:hAnsi="Times New Roman"/>
              </w:rPr>
            </w:pPr>
            <w:r w:rsidRPr="008072B9">
              <w:rPr>
                <w:rFonts w:ascii="Times New Roman" w:hAnsi="Times New Roman" w:cs="Times New Roman"/>
                <w:bCs/>
              </w:rPr>
              <w:t>Приемането на Закон за обществения транспорт и въвеждането на ново правно регулиране, насочено към интегрирането на железопътния</w:t>
            </w:r>
            <w:r w:rsidR="008D7A3A">
              <w:rPr>
                <w:rFonts w:ascii="Times New Roman" w:hAnsi="Times New Roman" w:cs="Times New Roman"/>
                <w:bCs/>
              </w:rPr>
              <w:t>,</w:t>
            </w:r>
            <w:r w:rsidRPr="008072B9">
              <w:rPr>
                <w:rFonts w:ascii="Times New Roman" w:hAnsi="Times New Roman" w:cs="Times New Roman"/>
                <w:bCs/>
              </w:rPr>
              <w:t xml:space="preserve"> автомобилен</w:t>
            </w:r>
            <w:r w:rsidR="003F227B">
              <w:rPr>
                <w:rFonts w:ascii="Times New Roman" w:hAnsi="Times New Roman" w:cs="Times New Roman"/>
                <w:bCs/>
              </w:rPr>
              <w:t>,</w:t>
            </w:r>
            <w:r w:rsidR="008D7A3A">
              <w:rPr>
                <w:rFonts w:ascii="Times New Roman" w:hAnsi="Times New Roman" w:cs="Times New Roman"/>
                <w:bCs/>
              </w:rPr>
              <w:t xml:space="preserve"> воден </w:t>
            </w:r>
            <w:r w:rsidR="003F227B">
              <w:rPr>
                <w:rFonts w:ascii="Times New Roman" w:hAnsi="Times New Roman" w:cs="Times New Roman"/>
                <w:bCs/>
              </w:rPr>
              <w:t xml:space="preserve">и въздушен </w:t>
            </w:r>
            <w:r w:rsidRPr="008072B9">
              <w:rPr>
                <w:rFonts w:ascii="Times New Roman" w:hAnsi="Times New Roman" w:cs="Times New Roman"/>
                <w:bCs/>
              </w:rPr>
              <w:lastRenderedPageBreak/>
              <w:t xml:space="preserve">транспорт за обществен превоз на пътници в единна транспортна система би имало положително въздействие </w:t>
            </w:r>
            <w:r w:rsidRPr="008072B9">
              <w:rPr>
                <w:rFonts w:ascii="Times New Roman" w:hAnsi="Times New Roman" w:cs="Times New Roman"/>
              </w:rPr>
              <w:t>за дефиниране на единни стандарти за качество за извършването на обществен превоз на пътници. Този вариант би допринесъл с въвеждане на оценката на качеството на услугите и механизми за контрол.</w:t>
            </w:r>
          </w:p>
          <w:p w14:paraId="7C5BF2DD" w14:textId="77777777" w:rsidR="00275BFC" w:rsidRPr="008072B9" w:rsidRDefault="00275BFC" w:rsidP="008072B9">
            <w:pPr>
              <w:jc w:val="both"/>
              <w:rPr>
                <w:rFonts w:ascii="Times New Roman" w:hAnsi="Times New Roman"/>
              </w:rPr>
            </w:pPr>
          </w:p>
          <w:p w14:paraId="6E80FB13"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социалното включване и социалната закрила:</w:t>
            </w:r>
          </w:p>
          <w:p w14:paraId="652CEC3B" w14:textId="18B71CD4" w:rsidR="009843EC" w:rsidRPr="008072B9" w:rsidRDefault="009843EC" w:rsidP="00E975D8">
            <w:pPr>
              <w:jc w:val="both"/>
              <w:rPr>
                <w:rFonts w:ascii="Times New Roman" w:hAnsi="Times New Roman" w:cs="Times New Roman"/>
              </w:rPr>
            </w:pPr>
            <w:r w:rsidRPr="008072B9">
              <w:rPr>
                <w:rFonts w:ascii="Times New Roman" w:hAnsi="Times New Roman" w:cs="Times New Roman"/>
                <w:bCs/>
              </w:rPr>
              <w:t>Приемането на Закон за обществения транспорт и въвеждането на ново правно регулиране, насочено към интегрирането на железопътния</w:t>
            </w:r>
            <w:r w:rsidR="00714BBE">
              <w:rPr>
                <w:rFonts w:ascii="Times New Roman" w:hAnsi="Times New Roman" w:cs="Times New Roman"/>
                <w:bCs/>
              </w:rPr>
              <w:t>,</w:t>
            </w:r>
            <w:r w:rsidRPr="008072B9">
              <w:rPr>
                <w:rFonts w:ascii="Times New Roman" w:hAnsi="Times New Roman" w:cs="Times New Roman"/>
                <w:bCs/>
              </w:rPr>
              <w:t xml:space="preserve"> автомобилен</w:t>
            </w:r>
            <w:r w:rsidR="003F227B">
              <w:rPr>
                <w:rFonts w:ascii="Times New Roman" w:hAnsi="Times New Roman" w:cs="Times New Roman"/>
                <w:bCs/>
              </w:rPr>
              <w:t>,</w:t>
            </w:r>
            <w:r w:rsidR="00714BBE">
              <w:rPr>
                <w:rFonts w:ascii="Times New Roman" w:hAnsi="Times New Roman" w:cs="Times New Roman"/>
                <w:bCs/>
              </w:rPr>
              <w:t>воден</w:t>
            </w:r>
            <w:r w:rsidR="003F227B">
              <w:rPr>
                <w:rFonts w:ascii="Times New Roman" w:hAnsi="Times New Roman" w:cs="Times New Roman"/>
                <w:bCs/>
              </w:rPr>
              <w:t xml:space="preserve"> и въздушен</w:t>
            </w:r>
            <w:r w:rsidRPr="008072B9">
              <w:rPr>
                <w:rFonts w:ascii="Times New Roman" w:hAnsi="Times New Roman" w:cs="Times New Roman"/>
                <w:bCs/>
              </w:rPr>
              <w:t xml:space="preserve"> транспорт за обществен превоз на пътници в единна транспортна система </w:t>
            </w:r>
            <w:r w:rsidRPr="008072B9">
              <w:rPr>
                <w:rFonts w:ascii="Times New Roman" w:hAnsi="Times New Roman" w:cs="Times New Roman"/>
              </w:rPr>
              <w:t>би допринесло за социалното включване и социалната закрила, като създаде условия за подобрения в обществения транспорт, които биха благоприятствали социално-</w:t>
            </w:r>
            <w:r w:rsidRPr="008072B9">
              <w:rPr>
                <w:rFonts w:ascii="Times New Roman" w:hAnsi="Times New Roman" w:cs="Times New Roman"/>
              </w:rPr>
              <w:lastRenderedPageBreak/>
              <w:t>уязвими групи и групи, които са по-малко включени в различни сфери на обществения живот. Един нов закон, базиран на пазарни принципи и с добре развити елемент</w:t>
            </w:r>
            <w:r w:rsidR="004C6058">
              <w:rPr>
                <w:rFonts w:ascii="Times New Roman" w:hAnsi="Times New Roman" w:cs="Times New Roman"/>
              </w:rPr>
              <w:t>и</w:t>
            </w:r>
            <w:r w:rsidRPr="008072B9">
              <w:rPr>
                <w:rFonts w:ascii="Times New Roman" w:hAnsi="Times New Roman" w:cs="Times New Roman"/>
              </w:rPr>
              <w:t xml:space="preserve"> за социална отговорност ще гарантира равнопоставеност между отделните социални групи в обществото и ще създаде предпоставки за равен достъп до транспортни услуги</w:t>
            </w:r>
            <w:r w:rsidR="006C4724" w:rsidRPr="008072B9">
              <w:rPr>
                <w:rFonts w:ascii="Times New Roman" w:hAnsi="Times New Roman" w:cs="Times New Roman"/>
              </w:rPr>
              <w:t xml:space="preserve">. Чрез подходяща регулация транспортните услуги ще продължат да предоставят </w:t>
            </w:r>
            <w:r w:rsidR="006C4724" w:rsidRPr="008072B9">
              <w:rPr>
                <w:rFonts w:ascii="Times New Roman" w:eastAsia="Times New Roman" w:hAnsi="Times New Roman" w:cs="Times New Roman"/>
                <w:lang w:eastAsia="bg-BG"/>
              </w:rPr>
              <w:t xml:space="preserve">безплатни и по намалени цени пътувания в страната, като се осигури подходяща координация и </w:t>
            </w:r>
            <w:r w:rsidRPr="008072B9">
              <w:rPr>
                <w:rFonts w:ascii="Times New Roman" w:hAnsi="Times New Roman" w:cs="Times New Roman"/>
              </w:rPr>
              <w:t xml:space="preserve"> </w:t>
            </w:r>
            <w:r w:rsidR="006C4724" w:rsidRPr="008072B9">
              <w:rPr>
                <w:rFonts w:ascii="Times New Roman" w:hAnsi="Times New Roman" w:cs="Times New Roman"/>
              </w:rPr>
              <w:t xml:space="preserve">компенсации. </w:t>
            </w:r>
          </w:p>
          <w:p w14:paraId="076F75AB" w14:textId="77777777" w:rsidR="00275BFC" w:rsidRPr="008072B9" w:rsidRDefault="00275BFC" w:rsidP="008072B9">
            <w:pPr>
              <w:jc w:val="both"/>
              <w:rPr>
                <w:rFonts w:ascii="Times New Roman" w:hAnsi="Times New Roman"/>
              </w:rPr>
            </w:pPr>
          </w:p>
          <w:p w14:paraId="5A01D99E"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правото на неприкосновеност на личния живот:</w:t>
            </w:r>
          </w:p>
          <w:p w14:paraId="14065A98" w14:textId="77777777" w:rsidR="004565A2" w:rsidRDefault="00E07419" w:rsidP="00E975D8">
            <w:pPr>
              <w:jc w:val="both"/>
              <w:rPr>
                <w:rFonts w:ascii="Times New Roman" w:hAnsi="Times New Roman" w:cs="Times New Roman"/>
                <w:bCs/>
              </w:rPr>
            </w:pPr>
            <w:r w:rsidRPr="008072B9">
              <w:rPr>
                <w:rFonts w:ascii="Times New Roman" w:hAnsi="Times New Roman" w:cs="Times New Roman"/>
                <w:bCs/>
              </w:rPr>
              <w:t xml:space="preserve">Този вариант няма нито пряко, нито косвено влияние </w:t>
            </w:r>
            <w:r w:rsidR="00D77B81" w:rsidRPr="008072B9">
              <w:rPr>
                <w:rFonts w:ascii="Times New Roman" w:hAnsi="Times New Roman" w:cs="Times New Roman"/>
                <w:bCs/>
              </w:rPr>
              <w:t>върху правото на неприкосновеност на личния живот.</w:t>
            </w:r>
          </w:p>
          <w:p w14:paraId="52CE24AD" w14:textId="77777777" w:rsidR="00D77B81" w:rsidRPr="008072B9" w:rsidRDefault="00D77B81" w:rsidP="00E975D8">
            <w:pPr>
              <w:jc w:val="both"/>
              <w:rPr>
                <w:rFonts w:ascii="Times New Roman" w:hAnsi="Times New Roman" w:cs="Times New Roman"/>
                <w:bCs/>
              </w:rPr>
            </w:pPr>
          </w:p>
          <w:p w14:paraId="4961E82C" w14:textId="77777777" w:rsidR="00275BFC" w:rsidRPr="008072B9" w:rsidRDefault="00275BFC" w:rsidP="008072B9">
            <w:pPr>
              <w:jc w:val="both"/>
              <w:rPr>
                <w:rFonts w:ascii="Times New Roman" w:hAnsi="Times New Roman"/>
                <w:b/>
                <w:i/>
              </w:rPr>
            </w:pPr>
            <w:r w:rsidRPr="008072B9">
              <w:rPr>
                <w:rFonts w:ascii="Times New Roman" w:hAnsi="Times New Roman"/>
                <w:b/>
                <w:i/>
              </w:rPr>
              <w:lastRenderedPageBreak/>
              <w:t>По отношение на правото на добра администрация, достъп до правосъдие и до управлението:</w:t>
            </w:r>
          </w:p>
          <w:p w14:paraId="4C14CC55" w14:textId="48ABA27F" w:rsidR="007441D7" w:rsidRPr="008072B9" w:rsidRDefault="006C4724" w:rsidP="00F86BA0">
            <w:pPr>
              <w:jc w:val="both"/>
              <w:rPr>
                <w:rFonts w:ascii="Times New Roman" w:hAnsi="Times New Roman" w:cs="Times New Roman"/>
                <w:bCs/>
              </w:rPr>
            </w:pPr>
            <w:r w:rsidRPr="008072B9">
              <w:rPr>
                <w:rFonts w:ascii="Times New Roman" w:hAnsi="Times New Roman" w:cs="Times New Roman"/>
                <w:bCs/>
              </w:rPr>
              <w:t>Приемането на Закон за обществения транспорт и въвеждането на ново правно регулиране, насочено към интегрирането на железопътния</w:t>
            </w:r>
            <w:r w:rsidR="00714BBE">
              <w:rPr>
                <w:rFonts w:ascii="Times New Roman" w:hAnsi="Times New Roman" w:cs="Times New Roman"/>
                <w:bCs/>
              </w:rPr>
              <w:t>,</w:t>
            </w:r>
            <w:r w:rsidRPr="008072B9">
              <w:rPr>
                <w:rFonts w:ascii="Times New Roman" w:hAnsi="Times New Roman" w:cs="Times New Roman"/>
                <w:bCs/>
              </w:rPr>
              <w:t xml:space="preserve">  автомобилен</w:t>
            </w:r>
            <w:r w:rsidR="003F227B">
              <w:rPr>
                <w:rFonts w:ascii="Times New Roman" w:hAnsi="Times New Roman" w:cs="Times New Roman"/>
                <w:bCs/>
              </w:rPr>
              <w:t>,</w:t>
            </w:r>
            <w:r w:rsidR="00714BBE">
              <w:rPr>
                <w:rFonts w:ascii="Times New Roman" w:hAnsi="Times New Roman" w:cs="Times New Roman"/>
                <w:bCs/>
              </w:rPr>
              <w:t xml:space="preserve"> воден</w:t>
            </w:r>
            <w:r w:rsidR="003F227B">
              <w:rPr>
                <w:rFonts w:ascii="Times New Roman" w:hAnsi="Times New Roman" w:cs="Times New Roman"/>
                <w:bCs/>
              </w:rPr>
              <w:t xml:space="preserve"> и въздушен</w:t>
            </w:r>
            <w:r w:rsidR="00714BBE" w:rsidRPr="008072B9">
              <w:rPr>
                <w:rFonts w:ascii="Times New Roman" w:hAnsi="Times New Roman" w:cs="Times New Roman"/>
                <w:bCs/>
              </w:rPr>
              <w:t xml:space="preserve"> </w:t>
            </w:r>
            <w:r w:rsidRPr="008072B9">
              <w:rPr>
                <w:rFonts w:ascii="Times New Roman" w:hAnsi="Times New Roman" w:cs="Times New Roman"/>
                <w:bCs/>
              </w:rPr>
              <w:t>транспорт за обществен превоз на пътници в единна транспортна система би допринесло за п</w:t>
            </w:r>
            <w:r w:rsidR="007441D7" w:rsidRPr="008072B9">
              <w:rPr>
                <w:rFonts w:ascii="Times New Roman" w:hAnsi="Times New Roman" w:cs="Times New Roman"/>
                <w:bCs/>
              </w:rPr>
              <w:t>о-добро дефиниране на механизмите на координация между двата основни вида сухопътен транспорт – автомобилния и железопътния и определяне на водеща институция, която ще бъде отговорна за координацията</w:t>
            </w:r>
            <w:r w:rsidRPr="008072B9">
              <w:rPr>
                <w:rFonts w:ascii="Times New Roman" w:hAnsi="Times New Roman" w:cs="Times New Roman"/>
                <w:bCs/>
              </w:rPr>
              <w:t xml:space="preserve"> им. Този закон би допринесъл за осигуряване на </w:t>
            </w:r>
            <w:r w:rsidR="007441D7" w:rsidRPr="008072B9">
              <w:rPr>
                <w:rFonts w:ascii="Times New Roman" w:hAnsi="Times New Roman" w:cs="Times New Roman"/>
                <w:bCs/>
              </w:rPr>
              <w:t>правна сигурност и по-голяма яснота в обществените отношения, свързани с предоставянето и с ползването на обществените транспортни услуги.</w:t>
            </w:r>
            <w:r w:rsidRPr="008072B9">
              <w:rPr>
                <w:rFonts w:ascii="Times New Roman" w:hAnsi="Times New Roman" w:cs="Times New Roman"/>
                <w:bCs/>
              </w:rPr>
              <w:t xml:space="preserve"> </w:t>
            </w:r>
          </w:p>
          <w:p w14:paraId="54EFA561" w14:textId="77777777" w:rsidR="007441D7" w:rsidRPr="008072B9" w:rsidRDefault="006C4724" w:rsidP="00F86BA0">
            <w:pPr>
              <w:jc w:val="both"/>
              <w:rPr>
                <w:rFonts w:ascii="Times New Roman" w:hAnsi="Times New Roman" w:cs="Times New Roman"/>
                <w:bCs/>
              </w:rPr>
            </w:pPr>
            <w:r w:rsidRPr="008072B9">
              <w:rPr>
                <w:rFonts w:ascii="Times New Roman" w:hAnsi="Times New Roman" w:cs="Times New Roman"/>
                <w:bCs/>
              </w:rPr>
              <w:t xml:space="preserve">Този вариант би допринесъл за </w:t>
            </w:r>
            <w:r w:rsidR="007441D7" w:rsidRPr="008072B9">
              <w:rPr>
                <w:rFonts w:ascii="Times New Roman" w:hAnsi="Times New Roman" w:cs="Times New Roman"/>
                <w:bCs/>
              </w:rPr>
              <w:t xml:space="preserve">повишаване на ефективността и </w:t>
            </w:r>
            <w:r w:rsidR="007441D7" w:rsidRPr="008072B9">
              <w:rPr>
                <w:rFonts w:ascii="Times New Roman" w:hAnsi="Times New Roman" w:cs="Times New Roman"/>
                <w:bCs/>
              </w:rPr>
              <w:lastRenderedPageBreak/>
              <w:t xml:space="preserve">конкурентоспособността на транспортния сектор и подобряване на транспортната свързаност и достъпност, </w:t>
            </w:r>
            <w:r w:rsidRPr="008072B9">
              <w:rPr>
                <w:rFonts w:ascii="Times New Roman" w:hAnsi="Times New Roman" w:cs="Times New Roman"/>
                <w:bCs/>
              </w:rPr>
              <w:t>както и</w:t>
            </w:r>
            <w:r w:rsidR="007441D7" w:rsidRPr="008072B9">
              <w:rPr>
                <w:rFonts w:ascii="Times New Roman" w:hAnsi="Times New Roman" w:cs="Times New Roman"/>
                <w:bCs/>
              </w:rPr>
              <w:t xml:space="preserve"> осигуряване на транспортното обслужване на</w:t>
            </w:r>
            <w:r w:rsidR="007441D7" w:rsidRPr="008072B9">
              <w:t xml:space="preserve"> </w:t>
            </w:r>
            <w:r w:rsidR="007441D7" w:rsidRPr="008072B9">
              <w:rPr>
                <w:rFonts w:ascii="Times New Roman" w:hAnsi="Times New Roman" w:cs="Times New Roman"/>
                <w:bCs/>
              </w:rPr>
              <w:t>населението, независимо от вида на транспорта</w:t>
            </w:r>
            <w:r w:rsidRPr="008072B9">
              <w:rPr>
                <w:rFonts w:ascii="Times New Roman" w:hAnsi="Times New Roman" w:cs="Times New Roman"/>
                <w:bCs/>
              </w:rPr>
              <w:t>.</w:t>
            </w:r>
          </w:p>
          <w:p w14:paraId="08A8658A" w14:textId="77777777" w:rsidR="004565A2" w:rsidRPr="008072B9" w:rsidRDefault="004565A2" w:rsidP="00F86BA0">
            <w:pPr>
              <w:jc w:val="both"/>
              <w:rPr>
                <w:rFonts w:ascii="Times New Roman" w:hAnsi="Times New Roman" w:cs="Times New Roman"/>
                <w:bCs/>
              </w:rPr>
            </w:pPr>
          </w:p>
          <w:p w14:paraId="3F4C16CE" w14:textId="77777777" w:rsidR="00275BFC" w:rsidRPr="008072B9" w:rsidRDefault="00275BFC" w:rsidP="008072B9">
            <w:pPr>
              <w:jc w:val="both"/>
              <w:rPr>
                <w:rFonts w:ascii="Times New Roman" w:hAnsi="Times New Roman"/>
                <w:b/>
                <w:i/>
              </w:rPr>
            </w:pPr>
            <w:r w:rsidRPr="008072B9">
              <w:rPr>
                <w:rFonts w:ascii="Times New Roman" w:hAnsi="Times New Roman"/>
                <w:b/>
                <w:i/>
              </w:rPr>
              <w:t xml:space="preserve">По отношение на </w:t>
            </w:r>
            <w:r w:rsidR="00F116A0" w:rsidRPr="008072B9">
              <w:rPr>
                <w:rFonts w:ascii="Times New Roman" w:hAnsi="Times New Roman" w:cs="Times New Roman"/>
                <w:b/>
                <w:bCs/>
                <w:i/>
                <w:iCs/>
              </w:rPr>
              <w:t>общественото</w:t>
            </w:r>
            <w:r w:rsidRPr="008072B9">
              <w:rPr>
                <w:rFonts w:ascii="Times New Roman" w:hAnsi="Times New Roman"/>
                <w:b/>
                <w:i/>
              </w:rPr>
              <w:t xml:space="preserve"> здраве:</w:t>
            </w:r>
          </w:p>
          <w:p w14:paraId="6513B519" w14:textId="66365CA1" w:rsidR="00275BFC" w:rsidRPr="008072B9" w:rsidRDefault="00AE5C7B" w:rsidP="008072B9">
            <w:pPr>
              <w:jc w:val="both"/>
              <w:rPr>
                <w:rFonts w:ascii="Times New Roman" w:hAnsi="Times New Roman"/>
              </w:rPr>
            </w:pPr>
            <w:r w:rsidRPr="008072B9">
              <w:rPr>
                <w:rFonts w:ascii="Times New Roman" w:hAnsi="Times New Roman" w:cs="Times New Roman"/>
              </w:rPr>
              <w:t xml:space="preserve">Приемането </w:t>
            </w:r>
            <w:r w:rsidRPr="008072B9">
              <w:rPr>
                <w:rFonts w:ascii="Times New Roman" w:hAnsi="Times New Roman" w:cs="Times New Roman"/>
                <w:bCs/>
              </w:rPr>
              <w:t>на Закон за обществения транспорт и въвеждането на ново правно регулиране, насочено към интегрирането на железопътния</w:t>
            </w:r>
            <w:r w:rsidR="00714BBE">
              <w:rPr>
                <w:rFonts w:ascii="Times New Roman" w:hAnsi="Times New Roman" w:cs="Times New Roman"/>
                <w:bCs/>
              </w:rPr>
              <w:t>,</w:t>
            </w:r>
            <w:r w:rsidRPr="008072B9">
              <w:rPr>
                <w:rFonts w:ascii="Times New Roman" w:hAnsi="Times New Roman" w:cs="Times New Roman"/>
                <w:bCs/>
              </w:rPr>
              <w:t xml:space="preserve"> автомобилен</w:t>
            </w:r>
            <w:r w:rsidR="003F227B">
              <w:rPr>
                <w:rFonts w:ascii="Times New Roman" w:hAnsi="Times New Roman" w:cs="Times New Roman"/>
                <w:bCs/>
              </w:rPr>
              <w:t>,</w:t>
            </w:r>
            <w:r w:rsidR="00714BBE">
              <w:rPr>
                <w:rFonts w:ascii="Times New Roman" w:hAnsi="Times New Roman" w:cs="Times New Roman"/>
                <w:bCs/>
              </w:rPr>
              <w:t>воден</w:t>
            </w:r>
            <w:r w:rsidR="003F227B">
              <w:rPr>
                <w:rFonts w:ascii="Times New Roman" w:hAnsi="Times New Roman" w:cs="Times New Roman"/>
                <w:bCs/>
              </w:rPr>
              <w:t xml:space="preserve"> и въздушен</w:t>
            </w:r>
            <w:r w:rsidR="00714BBE">
              <w:rPr>
                <w:rFonts w:ascii="Times New Roman" w:hAnsi="Times New Roman" w:cs="Times New Roman"/>
                <w:bCs/>
              </w:rPr>
              <w:t xml:space="preserve"> </w:t>
            </w:r>
            <w:r w:rsidRPr="008072B9">
              <w:rPr>
                <w:rFonts w:ascii="Times New Roman" w:hAnsi="Times New Roman" w:cs="Times New Roman"/>
                <w:bCs/>
              </w:rPr>
              <w:t xml:space="preserve">транспорт за обществен превоз на пътници в единна транспортна система </w:t>
            </w:r>
            <w:r w:rsidRPr="008072B9">
              <w:rPr>
                <w:rFonts w:ascii="Times New Roman" w:hAnsi="Times New Roman" w:cs="Times New Roman"/>
              </w:rPr>
              <w:t xml:space="preserve">би имало положително въздействие върху общественото здраве, тъй като: 1) би намалило използването на лични автомобили, от тук и отделяните вредни емисии; 2) би облекчило достъпа до част от здравните услуги и специалисти, които са концентрирани в областните градове или само в </w:t>
            </w:r>
            <w:r w:rsidRPr="008072B9">
              <w:rPr>
                <w:rFonts w:ascii="Times New Roman" w:hAnsi="Times New Roman" w:cs="Times New Roman"/>
              </w:rPr>
              <w:lastRenderedPageBreak/>
              <w:t>някои регионални центрове</w:t>
            </w:r>
            <w:r w:rsidR="00C9793D">
              <w:rPr>
                <w:rFonts w:ascii="Times New Roman" w:hAnsi="Times New Roman" w:cs="Times New Roman"/>
              </w:rPr>
              <w:t>;</w:t>
            </w:r>
            <w:r w:rsidRPr="008072B9">
              <w:rPr>
                <w:rFonts w:ascii="Times New Roman" w:hAnsi="Times New Roman" w:cs="Times New Roman"/>
              </w:rPr>
              <w:t xml:space="preserve"> 3) би подобрило транспортната  свързаност с обществен превоз на пътници до места за отдих и развлечения, планински и рекреационни центрове и др. 4) би допринесло за мобилността и по-добрата транспортна свързаност на социално-уязвими групи и по този начин би повишило достъпа им до здравеопазване. </w:t>
            </w:r>
          </w:p>
          <w:p w14:paraId="40177F3C" w14:textId="77777777" w:rsidR="004565A2" w:rsidRPr="008072B9" w:rsidRDefault="004565A2" w:rsidP="008072B9">
            <w:pPr>
              <w:jc w:val="both"/>
              <w:rPr>
                <w:rFonts w:ascii="Times New Roman" w:hAnsi="Times New Roman"/>
              </w:rPr>
            </w:pPr>
          </w:p>
          <w:p w14:paraId="60790400"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сигурността и обществения ред:</w:t>
            </w:r>
          </w:p>
          <w:p w14:paraId="1D9B60B9" w14:textId="77777777" w:rsidR="00FE6CC3" w:rsidRPr="008072B9" w:rsidRDefault="00E07419" w:rsidP="00E975D8">
            <w:pPr>
              <w:jc w:val="both"/>
              <w:rPr>
                <w:rFonts w:ascii="Times New Roman" w:hAnsi="Times New Roman" w:cs="Times New Roman"/>
              </w:rPr>
            </w:pPr>
            <w:r w:rsidRPr="008072B9">
              <w:rPr>
                <w:rFonts w:ascii="Times New Roman" w:hAnsi="Times New Roman" w:cs="Times New Roman"/>
              </w:rPr>
              <w:t xml:space="preserve">Този вариант няма нито пряко, нито косвено въздействие </w:t>
            </w:r>
            <w:r w:rsidR="00FE6CC3" w:rsidRPr="008072B9">
              <w:rPr>
                <w:rFonts w:ascii="Times New Roman" w:hAnsi="Times New Roman" w:cs="Times New Roman"/>
              </w:rPr>
              <w:t xml:space="preserve">върху сигурността и обществения ред. </w:t>
            </w:r>
          </w:p>
          <w:p w14:paraId="6CDA622F" w14:textId="77777777" w:rsidR="00275BFC" w:rsidRPr="008072B9" w:rsidRDefault="00275BFC" w:rsidP="008072B9">
            <w:pPr>
              <w:jc w:val="both"/>
              <w:rPr>
                <w:rFonts w:ascii="Times New Roman" w:hAnsi="Times New Roman"/>
              </w:rPr>
            </w:pPr>
          </w:p>
          <w:p w14:paraId="10F5A222"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културата:</w:t>
            </w:r>
          </w:p>
          <w:p w14:paraId="3A59ABF9" w14:textId="7C6688DD" w:rsidR="00275BFC" w:rsidRPr="008072B9" w:rsidRDefault="00053489" w:rsidP="00714BBE">
            <w:pPr>
              <w:jc w:val="both"/>
              <w:rPr>
                <w:rFonts w:ascii="Times New Roman" w:hAnsi="Times New Roman"/>
              </w:rPr>
            </w:pPr>
            <w:r w:rsidRPr="008072B9">
              <w:rPr>
                <w:rFonts w:ascii="Times New Roman" w:hAnsi="Times New Roman" w:cs="Times New Roman"/>
                <w:bCs/>
              </w:rPr>
              <w:t>Приемането на Закон за обществения транспорт и въвеждането на ново правно регулиране, насочено към интегрирането на железопътния автомобилен</w:t>
            </w:r>
            <w:r w:rsidR="003F227B">
              <w:rPr>
                <w:rFonts w:ascii="Times New Roman" w:hAnsi="Times New Roman" w:cs="Times New Roman"/>
                <w:bCs/>
              </w:rPr>
              <w:t>,</w:t>
            </w:r>
            <w:r w:rsidR="00714BBE">
              <w:rPr>
                <w:rFonts w:ascii="Times New Roman" w:hAnsi="Times New Roman" w:cs="Times New Roman"/>
                <w:bCs/>
              </w:rPr>
              <w:t xml:space="preserve"> воден</w:t>
            </w:r>
            <w:r w:rsidR="003F227B">
              <w:rPr>
                <w:rFonts w:ascii="Times New Roman" w:hAnsi="Times New Roman" w:cs="Times New Roman"/>
                <w:bCs/>
              </w:rPr>
              <w:t xml:space="preserve"> и въздушен</w:t>
            </w:r>
            <w:r w:rsidRPr="008072B9">
              <w:rPr>
                <w:rFonts w:ascii="Times New Roman" w:hAnsi="Times New Roman" w:cs="Times New Roman"/>
                <w:bCs/>
              </w:rPr>
              <w:t xml:space="preserve"> транспорт за обществен превоз на пътници в единна транспортна </w:t>
            </w:r>
            <w:r w:rsidRPr="008072B9">
              <w:rPr>
                <w:rFonts w:ascii="Times New Roman" w:hAnsi="Times New Roman" w:cs="Times New Roman"/>
                <w:bCs/>
              </w:rPr>
              <w:lastRenderedPageBreak/>
              <w:t xml:space="preserve">система би имало положително въздействие върху транспортната свързаност, а от тук и би повлияло положително върху </w:t>
            </w:r>
            <w:r w:rsidR="00BB092A" w:rsidRPr="008072B9">
              <w:rPr>
                <w:rFonts w:ascii="Times New Roman" w:hAnsi="Times New Roman" w:cs="Times New Roman"/>
                <w:bCs/>
              </w:rPr>
              <w:t xml:space="preserve">достъпа до култура. </w:t>
            </w:r>
          </w:p>
        </w:tc>
        <w:tc>
          <w:tcPr>
            <w:tcW w:w="4022" w:type="dxa"/>
            <w:shd w:val="clear" w:color="auto" w:fill="9CC2E5" w:themeFill="accent1" w:themeFillTint="99"/>
          </w:tcPr>
          <w:p w14:paraId="1D273D16" w14:textId="77777777" w:rsidR="00275BFC" w:rsidRPr="008072B9" w:rsidRDefault="00275BFC" w:rsidP="008072B9">
            <w:pPr>
              <w:jc w:val="both"/>
              <w:rPr>
                <w:rFonts w:ascii="Times New Roman" w:hAnsi="Times New Roman"/>
                <w:b/>
                <w:i/>
              </w:rPr>
            </w:pPr>
            <w:r w:rsidRPr="008072B9">
              <w:rPr>
                <w:rFonts w:ascii="Times New Roman" w:hAnsi="Times New Roman"/>
                <w:b/>
                <w:i/>
              </w:rPr>
              <w:lastRenderedPageBreak/>
              <w:t>По отношение на климата и климатичните промени:</w:t>
            </w:r>
          </w:p>
          <w:p w14:paraId="055F2F5E" w14:textId="77777777" w:rsidR="00962065" w:rsidRPr="008072B9" w:rsidRDefault="00962065" w:rsidP="00524739">
            <w:pPr>
              <w:jc w:val="both"/>
              <w:rPr>
                <w:rFonts w:ascii="Times New Roman" w:hAnsi="Times New Roman" w:cs="Times New Roman"/>
                <w:bCs/>
              </w:rPr>
            </w:pPr>
            <w:r w:rsidRPr="008072B9">
              <w:rPr>
                <w:rFonts w:ascii="Times New Roman" w:hAnsi="Times New Roman" w:cs="Times New Roman"/>
                <w:bCs/>
              </w:rPr>
              <w:t xml:space="preserve">Очаква се, да се създаде регулаторна рамка, която да доведе до намаляване на отрицателното въздействие върху климата и климатичните промени, още повече когато има координация между </w:t>
            </w:r>
            <w:r w:rsidRPr="008072B9">
              <w:rPr>
                <w:rFonts w:ascii="Times New Roman" w:hAnsi="Times New Roman" w:cs="Times New Roman"/>
                <w:bCs/>
              </w:rPr>
              <w:t>различните видове транспорт на национално ниво.</w:t>
            </w:r>
          </w:p>
          <w:p w14:paraId="2FA8C95E" w14:textId="77777777" w:rsidR="00275BFC" w:rsidRPr="008072B9" w:rsidRDefault="00275BFC" w:rsidP="00524739">
            <w:pPr>
              <w:jc w:val="both"/>
              <w:rPr>
                <w:rFonts w:ascii="Times New Roman" w:hAnsi="Times New Roman"/>
              </w:rPr>
            </w:pPr>
          </w:p>
          <w:p w14:paraId="7941F908" w14:textId="77777777" w:rsidR="00275BFC" w:rsidRPr="008072B9" w:rsidRDefault="00275BFC" w:rsidP="00524739">
            <w:pPr>
              <w:jc w:val="both"/>
              <w:rPr>
                <w:rFonts w:ascii="Times New Roman" w:hAnsi="Times New Roman"/>
                <w:b/>
                <w:i/>
              </w:rPr>
            </w:pPr>
            <w:r w:rsidRPr="008072B9">
              <w:rPr>
                <w:rFonts w:ascii="Times New Roman" w:hAnsi="Times New Roman"/>
                <w:b/>
                <w:i/>
              </w:rPr>
              <w:t>По отношение на транспорта и използването на енергия:</w:t>
            </w:r>
          </w:p>
          <w:p w14:paraId="72FB9898" w14:textId="77777777" w:rsidR="00EC17A0" w:rsidRPr="008072B9" w:rsidRDefault="00EC17A0" w:rsidP="00524739">
            <w:pPr>
              <w:jc w:val="both"/>
              <w:rPr>
                <w:rFonts w:ascii="Times New Roman" w:hAnsi="Times New Roman" w:cs="Times New Roman"/>
                <w:bCs/>
              </w:rPr>
            </w:pPr>
            <w:r w:rsidRPr="008072B9">
              <w:rPr>
                <w:rFonts w:ascii="Times New Roman" w:hAnsi="Times New Roman" w:cs="Times New Roman"/>
                <w:bCs/>
              </w:rPr>
              <w:t xml:space="preserve">Очаква се транспортното обслужване да се подобри значително, като при обща и по-добра координация на различните видове транспорт, използването на енергия да се минимизира максимално. </w:t>
            </w:r>
          </w:p>
          <w:p w14:paraId="391A069D" w14:textId="77777777" w:rsidR="00275BFC" w:rsidRPr="008072B9" w:rsidRDefault="00275BFC" w:rsidP="00524739">
            <w:pPr>
              <w:jc w:val="both"/>
              <w:rPr>
                <w:rFonts w:ascii="Times New Roman" w:hAnsi="Times New Roman"/>
              </w:rPr>
            </w:pPr>
          </w:p>
          <w:p w14:paraId="367C9791" w14:textId="77777777" w:rsidR="00275BFC" w:rsidRPr="008072B9" w:rsidRDefault="00275BFC" w:rsidP="00524739">
            <w:pPr>
              <w:jc w:val="both"/>
              <w:rPr>
                <w:rFonts w:ascii="Times New Roman" w:hAnsi="Times New Roman"/>
                <w:b/>
                <w:i/>
              </w:rPr>
            </w:pPr>
            <w:r w:rsidRPr="008072B9">
              <w:rPr>
                <w:rFonts w:ascii="Times New Roman" w:hAnsi="Times New Roman"/>
                <w:b/>
                <w:i/>
              </w:rPr>
              <w:t>По отношение на биоразнообразието:</w:t>
            </w:r>
          </w:p>
          <w:p w14:paraId="64CF6A0B" w14:textId="77777777" w:rsidR="00830F3D" w:rsidRPr="008072B9" w:rsidRDefault="00830F3D" w:rsidP="00524739">
            <w:pPr>
              <w:jc w:val="both"/>
              <w:rPr>
                <w:rFonts w:ascii="Times New Roman" w:hAnsi="Times New Roman" w:cs="Times New Roman"/>
                <w:bCs/>
              </w:rPr>
            </w:pPr>
            <w:r w:rsidRPr="008072B9">
              <w:rPr>
                <w:rFonts w:ascii="Times New Roman" w:hAnsi="Times New Roman" w:cs="Times New Roman"/>
                <w:bCs/>
              </w:rPr>
              <w:t>Ефектът върху биоразнообразието не е приложим защото промяната на законодателството относно обществения превоз не го засяга и не води до промени по отношение на застрашени видове, местообитания или зони.</w:t>
            </w:r>
          </w:p>
          <w:p w14:paraId="04241612" w14:textId="77777777" w:rsidR="00275BFC" w:rsidRPr="008072B9" w:rsidRDefault="00275BFC" w:rsidP="00524739">
            <w:pPr>
              <w:jc w:val="both"/>
              <w:rPr>
                <w:rFonts w:ascii="Times New Roman" w:hAnsi="Times New Roman"/>
              </w:rPr>
            </w:pPr>
          </w:p>
          <w:p w14:paraId="776F5D7E" w14:textId="77777777" w:rsidR="00275BFC" w:rsidRPr="008072B9" w:rsidRDefault="00275BFC" w:rsidP="00524739">
            <w:pPr>
              <w:jc w:val="both"/>
              <w:rPr>
                <w:rFonts w:ascii="Times New Roman" w:hAnsi="Times New Roman"/>
                <w:b/>
                <w:i/>
              </w:rPr>
            </w:pPr>
            <w:r w:rsidRPr="008072B9">
              <w:rPr>
                <w:rFonts w:ascii="Times New Roman" w:hAnsi="Times New Roman"/>
                <w:b/>
                <w:i/>
              </w:rPr>
              <w:t>По отношение на качеството на водите и водните запаси:</w:t>
            </w:r>
          </w:p>
          <w:p w14:paraId="0662AA61" w14:textId="77777777" w:rsidR="00830F3D" w:rsidRPr="008072B9" w:rsidRDefault="00830F3D" w:rsidP="00524739">
            <w:pPr>
              <w:jc w:val="both"/>
              <w:rPr>
                <w:rFonts w:ascii="Times New Roman" w:hAnsi="Times New Roman" w:cs="Times New Roman"/>
                <w:bCs/>
              </w:rPr>
            </w:pPr>
            <w:r w:rsidRPr="008072B9">
              <w:rPr>
                <w:rFonts w:ascii="Times New Roman" w:hAnsi="Times New Roman" w:cs="Times New Roman"/>
                <w:bCs/>
              </w:rPr>
              <w:t>Ефектът не е приложим – промяната на законодателството относно обществения превоз не води до промени по отношение на качеството на водите и водните запаси.</w:t>
            </w:r>
          </w:p>
          <w:p w14:paraId="122F0B9B" w14:textId="77777777" w:rsidR="00275BFC" w:rsidRPr="008072B9" w:rsidRDefault="00275BFC" w:rsidP="00524739">
            <w:pPr>
              <w:jc w:val="both"/>
              <w:rPr>
                <w:rFonts w:ascii="Times New Roman" w:hAnsi="Times New Roman"/>
                <w:b/>
                <w:i/>
              </w:rPr>
            </w:pPr>
            <w:r w:rsidRPr="008072B9">
              <w:rPr>
                <w:rFonts w:ascii="Times New Roman" w:hAnsi="Times New Roman"/>
                <w:b/>
                <w:i/>
              </w:rPr>
              <w:lastRenderedPageBreak/>
              <w:t>По отношение на качеството на почвата:</w:t>
            </w:r>
          </w:p>
          <w:p w14:paraId="31DCEDE9" w14:textId="77777777" w:rsidR="00830F3D" w:rsidRPr="008072B9" w:rsidRDefault="00830F3D" w:rsidP="00524739">
            <w:pPr>
              <w:jc w:val="both"/>
              <w:rPr>
                <w:rFonts w:ascii="Times New Roman" w:hAnsi="Times New Roman" w:cs="Times New Roman"/>
                <w:bCs/>
              </w:rPr>
            </w:pPr>
            <w:r w:rsidRPr="008072B9">
              <w:rPr>
                <w:rFonts w:ascii="Times New Roman" w:hAnsi="Times New Roman" w:cs="Times New Roman"/>
                <w:bCs/>
              </w:rPr>
              <w:t>Очаква се положително въздействие по отношение на качеството на почвата, с оглед общото намаление на излъчените вредни емисии.</w:t>
            </w:r>
          </w:p>
          <w:p w14:paraId="039FCAC1" w14:textId="77777777" w:rsidR="00275BFC" w:rsidRPr="008072B9" w:rsidRDefault="00275BFC" w:rsidP="008072B9">
            <w:pPr>
              <w:jc w:val="both"/>
              <w:rPr>
                <w:rFonts w:ascii="Times New Roman" w:hAnsi="Times New Roman"/>
              </w:rPr>
            </w:pPr>
          </w:p>
          <w:p w14:paraId="2432100D" w14:textId="77777777" w:rsidR="00275BFC" w:rsidRPr="008072B9" w:rsidRDefault="00275BFC" w:rsidP="00524739">
            <w:pPr>
              <w:jc w:val="both"/>
              <w:rPr>
                <w:rFonts w:ascii="Times New Roman" w:hAnsi="Times New Roman"/>
                <w:b/>
                <w:i/>
              </w:rPr>
            </w:pPr>
            <w:r w:rsidRPr="008072B9">
              <w:rPr>
                <w:rFonts w:ascii="Times New Roman" w:hAnsi="Times New Roman"/>
                <w:b/>
                <w:i/>
              </w:rPr>
              <w:t>По отношение на възобновяемите или невъзобновяемите ресурси:</w:t>
            </w:r>
          </w:p>
          <w:p w14:paraId="2F9E9692" w14:textId="77777777" w:rsidR="00830F3D" w:rsidRPr="008072B9" w:rsidRDefault="00830F3D" w:rsidP="00524739">
            <w:pPr>
              <w:jc w:val="both"/>
              <w:rPr>
                <w:rFonts w:ascii="Times New Roman" w:hAnsi="Times New Roman" w:cs="Times New Roman"/>
                <w:bCs/>
              </w:rPr>
            </w:pPr>
            <w:r w:rsidRPr="008072B9">
              <w:rPr>
                <w:rFonts w:ascii="Times New Roman" w:hAnsi="Times New Roman" w:cs="Times New Roman"/>
                <w:bCs/>
              </w:rPr>
              <w:t xml:space="preserve">Ефектът не е приложим – законодателството относно обществените превози не води до промени по отношение на възобновяемите или невъзобновяемите ресурси. </w:t>
            </w:r>
          </w:p>
          <w:p w14:paraId="72031C54" w14:textId="77777777" w:rsidR="00275BFC" w:rsidRPr="008072B9" w:rsidRDefault="00275BFC" w:rsidP="00524739">
            <w:pPr>
              <w:jc w:val="both"/>
              <w:rPr>
                <w:rFonts w:ascii="Times New Roman" w:hAnsi="Times New Roman"/>
              </w:rPr>
            </w:pPr>
          </w:p>
          <w:p w14:paraId="7C62B2AE" w14:textId="77777777" w:rsidR="00275BFC" w:rsidRPr="008072B9" w:rsidRDefault="00275BFC" w:rsidP="00524739">
            <w:pPr>
              <w:jc w:val="both"/>
              <w:rPr>
                <w:rFonts w:ascii="Times New Roman" w:hAnsi="Times New Roman"/>
                <w:b/>
                <w:i/>
              </w:rPr>
            </w:pPr>
            <w:r w:rsidRPr="008072B9">
              <w:rPr>
                <w:rFonts w:ascii="Times New Roman" w:hAnsi="Times New Roman"/>
                <w:b/>
                <w:i/>
              </w:rPr>
              <w:t>По отношение на влиянието на фирмите и потребителите върху околната среда:</w:t>
            </w:r>
          </w:p>
          <w:p w14:paraId="716DBA43" w14:textId="77777777" w:rsidR="00547CA2" w:rsidRPr="008072B9" w:rsidRDefault="00547CA2" w:rsidP="00524739">
            <w:pPr>
              <w:jc w:val="both"/>
              <w:rPr>
                <w:rFonts w:ascii="Times New Roman" w:hAnsi="Times New Roman" w:cs="Times New Roman"/>
                <w:bCs/>
              </w:rPr>
            </w:pPr>
            <w:r w:rsidRPr="008072B9">
              <w:rPr>
                <w:rFonts w:ascii="Times New Roman" w:hAnsi="Times New Roman" w:cs="Times New Roman"/>
                <w:bCs/>
              </w:rPr>
              <w:t>Очаква се минимална полза при промяна на законодателството в полза на фирмите и потребителите, поради общо намаление на излъчените вредни емисии и замърсяване на околната среда.</w:t>
            </w:r>
          </w:p>
          <w:p w14:paraId="198FA2B0" w14:textId="77777777" w:rsidR="00275BFC" w:rsidRDefault="00275BFC" w:rsidP="00524739">
            <w:pPr>
              <w:jc w:val="both"/>
              <w:rPr>
                <w:rFonts w:ascii="Times New Roman" w:hAnsi="Times New Roman"/>
              </w:rPr>
            </w:pPr>
          </w:p>
          <w:p w14:paraId="366107A4" w14:textId="77777777" w:rsidR="003508D1" w:rsidRPr="008072B9" w:rsidRDefault="003508D1" w:rsidP="00524739">
            <w:pPr>
              <w:jc w:val="both"/>
              <w:rPr>
                <w:rFonts w:ascii="Times New Roman" w:hAnsi="Times New Roman"/>
              </w:rPr>
            </w:pPr>
          </w:p>
          <w:p w14:paraId="436EDFEA" w14:textId="77777777" w:rsidR="00275BFC" w:rsidRPr="008072B9" w:rsidRDefault="00275BFC" w:rsidP="00524739">
            <w:pPr>
              <w:jc w:val="both"/>
              <w:rPr>
                <w:rFonts w:ascii="Times New Roman" w:hAnsi="Times New Roman"/>
                <w:b/>
                <w:i/>
              </w:rPr>
            </w:pPr>
            <w:r w:rsidRPr="008072B9">
              <w:rPr>
                <w:rFonts w:ascii="Times New Roman" w:hAnsi="Times New Roman"/>
                <w:b/>
                <w:i/>
              </w:rPr>
              <w:lastRenderedPageBreak/>
              <w:t>По отношение на отпадъци/генериране/рециклиране:</w:t>
            </w:r>
          </w:p>
          <w:p w14:paraId="0F90FCD6" w14:textId="77777777" w:rsidR="00547CA2" w:rsidRPr="008072B9" w:rsidRDefault="00547CA2" w:rsidP="00524739">
            <w:pPr>
              <w:jc w:val="both"/>
              <w:rPr>
                <w:rFonts w:ascii="Times New Roman" w:hAnsi="Times New Roman" w:cs="Times New Roman"/>
                <w:bCs/>
                <w:iCs/>
                <w:sz w:val="24"/>
                <w:szCs w:val="24"/>
                <w:lang w:bidi="bg-BG"/>
              </w:rPr>
            </w:pPr>
            <w:r w:rsidRPr="008072B9">
              <w:rPr>
                <w:rFonts w:ascii="Times New Roman" w:hAnsi="Times New Roman" w:cs="Times New Roman"/>
                <w:bCs/>
              </w:rPr>
              <w:t xml:space="preserve">Ефектът не е приложим </w:t>
            </w:r>
            <w:r w:rsidR="004C6058">
              <w:rPr>
                <w:rFonts w:ascii="Times New Roman" w:hAnsi="Times New Roman" w:cs="Times New Roman"/>
                <w:bCs/>
              </w:rPr>
              <w:t>–</w:t>
            </w:r>
            <w:r w:rsidR="00CA0E57" w:rsidRPr="008072B9">
              <w:rPr>
                <w:rFonts w:ascii="Times New Roman" w:hAnsi="Times New Roman" w:cs="Times New Roman"/>
                <w:bCs/>
              </w:rPr>
              <w:t>–</w:t>
            </w:r>
            <w:r w:rsidRPr="008072B9">
              <w:rPr>
                <w:rFonts w:ascii="Times New Roman" w:hAnsi="Times New Roman" w:cs="Times New Roman"/>
                <w:bCs/>
              </w:rPr>
              <w:t xml:space="preserve"> новия закон няма как да доведе до значително въздействие по отношение на отпадъците, тяхното генериране и/или рециклиране.</w:t>
            </w:r>
          </w:p>
          <w:p w14:paraId="484055A3" w14:textId="77777777" w:rsidR="00275BFC" w:rsidRPr="008072B9" w:rsidRDefault="00275BFC" w:rsidP="00524739">
            <w:pPr>
              <w:jc w:val="both"/>
              <w:rPr>
                <w:rFonts w:ascii="Times New Roman" w:hAnsi="Times New Roman"/>
              </w:rPr>
            </w:pPr>
          </w:p>
          <w:p w14:paraId="67223B62"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грижите за животните:</w:t>
            </w:r>
          </w:p>
          <w:p w14:paraId="274D1165" w14:textId="77777777" w:rsidR="00275BFC" w:rsidRPr="008072B9" w:rsidRDefault="00547CA2" w:rsidP="008072B9">
            <w:pPr>
              <w:jc w:val="both"/>
              <w:rPr>
                <w:rFonts w:ascii="Times New Roman" w:hAnsi="Times New Roman"/>
              </w:rPr>
            </w:pPr>
            <w:r w:rsidRPr="008072B9">
              <w:rPr>
                <w:rFonts w:ascii="Times New Roman" w:hAnsi="Times New Roman" w:cs="Times New Roman"/>
                <w:bCs/>
              </w:rPr>
              <w:t>Ефектът не е приложим – новия закон няма как да доведе до значително въздействие по отношение на грижите за животните.</w:t>
            </w:r>
          </w:p>
        </w:tc>
      </w:tr>
    </w:tbl>
    <w:p w14:paraId="0795C831" w14:textId="77777777" w:rsidR="006A6F99" w:rsidRPr="008072B9" w:rsidRDefault="006A6F99" w:rsidP="001D605C">
      <w:pPr>
        <w:spacing w:after="0" w:line="360" w:lineRule="auto"/>
        <w:ind w:firstLine="680"/>
        <w:rPr>
          <w:rFonts w:ascii="Times New Roman" w:hAnsi="Times New Roman" w:cs="Times New Roman"/>
          <w:b/>
          <w:sz w:val="24"/>
          <w:szCs w:val="24"/>
        </w:rPr>
      </w:pPr>
    </w:p>
    <w:tbl>
      <w:tblPr>
        <w:tblStyle w:val="TableGrid"/>
        <w:tblW w:w="13892" w:type="dxa"/>
        <w:tblInd w:w="-5" w:type="dxa"/>
        <w:tblLook w:val="04A0" w:firstRow="1" w:lastRow="0" w:firstColumn="1" w:lastColumn="0" w:noHBand="0" w:noVBand="1"/>
      </w:tblPr>
      <w:tblGrid>
        <w:gridCol w:w="2408"/>
        <w:gridCol w:w="3868"/>
        <w:gridCol w:w="3594"/>
        <w:gridCol w:w="4022"/>
      </w:tblGrid>
      <w:tr w:rsidR="00275BFC" w:rsidRPr="008072B9" w14:paraId="44E60EB7" w14:textId="77777777" w:rsidTr="008072B9">
        <w:trPr>
          <w:tblHeader/>
        </w:trPr>
        <w:tc>
          <w:tcPr>
            <w:tcW w:w="13892" w:type="dxa"/>
            <w:gridSpan w:val="4"/>
            <w:shd w:val="clear" w:color="auto" w:fill="DBDBDB" w:themeFill="accent3" w:themeFillTint="66"/>
          </w:tcPr>
          <w:bookmarkEnd w:id="58"/>
          <w:p w14:paraId="182DB155" w14:textId="77777777" w:rsidR="00275BFC" w:rsidRPr="008072B9" w:rsidRDefault="00275BFC" w:rsidP="008072B9">
            <w:pPr>
              <w:jc w:val="center"/>
              <w:rPr>
                <w:rFonts w:ascii="Times New Roman" w:hAnsi="Times New Roman"/>
                <w:b/>
                <w:i/>
              </w:rPr>
            </w:pPr>
            <w:r w:rsidRPr="008072B9">
              <w:rPr>
                <w:rFonts w:ascii="Times New Roman" w:hAnsi="Times New Roman"/>
                <w:b/>
                <w:i/>
              </w:rPr>
              <w:t>Проблем 2:</w:t>
            </w:r>
          </w:p>
          <w:p w14:paraId="2BF8BFD4" w14:textId="77777777" w:rsidR="00275BFC" w:rsidRPr="008072B9" w:rsidRDefault="00426EA3" w:rsidP="008072B9">
            <w:pPr>
              <w:jc w:val="both"/>
              <w:rPr>
                <w:rFonts w:ascii="Times New Roman" w:hAnsi="Times New Roman" w:cs="Times New Roman"/>
                <w:b/>
                <w:bCs/>
                <w:i/>
                <w:iCs/>
              </w:rPr>
            </w:pPr>
            <w:r w:rsidRPr="008072B9">
              <w:rPr>
                <w:rFonts w:ascii="Times New Roman" w:hAnsi="Times New Roman" w:cs="Times New Roman"/>
                <w:b/>
                <w:bCs/>
                <w:i/>
                <w:iCs/>
              </w:rPr>
              <w:t>На нормативно ниво няма заложени изисквания за транспортно планиране и за единна транспортна схема, която да осигурява координация между железопътните и автобусните разписания и посредством която да се осигури необходимия брой транспортни връзки за пълно усвояване на наличната потребност от пътувания</w:t>
            </w:r>
          </w:p>
          <w:p w14:paraId="00E3F978" w14:textId="77777777" w:rsidR="00275BFC" w:rsidRPr="008072B9" w:rsidRDefault="00275BFC" w:rsidP="008072B9">
            <w:pPr>
              <w:jc w:val="center"/>
              <w:rPr>
                <w:rFonts w:ascii="Times New Roman" w:hAnsi="Times New Roman"/>
                <w:b/>
                <w:i/>
              </w:rPr>
            </w:pPr>
          </w:p>
        </w:tc>
      </w:tr>
      <w:tr w:rsidR="00275BFC" w:rsidRPr="008072B9" w14:paraId="259D2A7C" w14:textId="77777777" w:rsidTr="008072B9">
        <w:trPr>
          <w:tblHeader/>
        </w:trPr>
        <w:tc>
          <w:tcPr>
            <w:tcW w:w="2408" w:type="dxa"/>
            <w:shd w:val="clear" w:color="auto" w:fill="DBDBDB" w:themeFill="accent3" w:themeFillTint="66"/>
          </w:tcPr>
          <w:p w14:paraId="48CF5D12" w14:textId="77777777" w:rsidR="00275BFC" w:rsidRPr="008072B9" w:rsidRDefault="00275BFC" w:rsidP="008072B9">
            <w:pPr>
              <w:jc w:val="both"/>
              <w:rPr>
                <w:rFonts w:ascii="Times New Roman" w:hAnsi="Times New Roman"/>
                <w:b/>
                <w:i/>
              </w:rPr>
            </w:pPr>
          </w:p>
        </w:tc>
        <w:tc>
          <w:tcPr>
            <w:tcW w:w="3868" w:type="dxa"/>
            <w:shd w:val="clear" w:color="auto" w:fill="DEEAF6" w:themeFill="accent1" w:themeFillTint="33"/>
            <w:vAlign w:val="center"/>
          </w:tcPr>
          <w:p w14:paraId="563251A1" w14:textId="77777777" w:rsidR="00275BFC" w:rsidRPr="008072B9" w:rsidRDefault="00275BFC" w:rsidP="008072B9">
            <w:pPr>
              <w:contextualSpacing/>
              <w:jc w:val="center"/>
              <w:rPr>
                <w:rFonts w:ascii="Times New Roman" w:hAnsi="Times New Roman"/>
                <w:b/>
                <w:i/>
              </w:rPr>
            </w:pPr>
            <w:r w:rsidRPr="008072B9">
              <w:rPr>
                <w:rFonts w:ascii="Times New Roman" w:hAnsi="Times New Roman"/>
                <w:b/>
                <w:i/>
              </w:rPr>
              <w:t>Икономически въздействия</w:t>
            </w:r>
          </w:p>
          <w:p w14:paraId="63728260" w14:textId="77777777" w:rsidR="00275BFC" w:rsidRPr="008072B9" w:rsidRDefault="00275BFC" w:rsidP="008072B9">
            <w:pPr>
              <w:contextualSpacing/>
              <w:jc w:val="center"/>
              <w:rPr>
                <w:rFonts w:ascii="Times New Roman" w:hAnsi="Times New Roman"/>
                <w:b/>
                <w:i/>
              </w:rPr>
            </w:pPr>
          </w:p>
        </w:tc>
        <w:tc>
          <w:tcPr>
            <w:tcW w:w="3594" w:type="dxa"/>
            <w:shd w:val="clear" w:color="auto" w:fill="9CC2E5" w:themeFill="accent1" w:themeFillTint="99"/>
            <w:vAlign w:val="center"/>
          </w:tcPr>
          <w:p w14:paraId="3B008480" w14:textId="77777777" w:rsidR="00275BFC" w:rsidRPr="008072B9" w:rsidRDefault="00275BFC" w:rsidP="008072B9">
            <w:pPr>
              <w:contextualSpacing/>
              <w:jc w:val="center"/>
              <w:rPr>
                <w:rFonts w:ascii="Times New Roman" w:hAnsi="Times New Roman"/>
                <w:b/>
                <w:i/>
              </w:rPr>
            </w:pPr>
            <w:r w:rsidRPr="008072B9">
              <w:rPr>
                <w:rFonts w:ascii="Times New Roman" w:hAnsi="Times New Roman"/>
                <w:b/>
                <w:i/>
              </w:rPr>
              <w:t>Социални въздействия</w:t>
            </w:r>
          </w:p>
          <w:p w14:paraId="1DE8045C" w14:textId="77777777" w:rsidR="00275BFC" w:rsidRPr="008072B9" w:rsidRDefault="00275BFC" w:rsidP="008072B9">
            <w:pPr>
              <w:contextualSpacing/>
              <w:jc w:val="center"/>
              <w:rPr>
                <w:rFonts w:ascii="Times New Roman" w:hAnsi="Times New Roman"/>
                <w:b/>
                <w:i/>
              </w:rPr>
            </w:pPr>
          </w:p>
        </w:tc>
        <w:tc>
          <w:tcPr>
            <w:tcW w:w="4022" w:type="dxa"/>
            <w:shd w:val="clear" w:color="auto" w:fill="9CC2E5" w:themeFill="accent1" w:themeFillTint="99"/>
          </w:tcPr>
          <w:p w14:paraId="68FBF970" w14:textId="77777777" w:rsidR="00275BFC" w:rsidRPr="008072B9" w:rsidRDefault="00275BFC" w:rsidP="008072B9">
            <w:pPr>
              <w:contextualSpacing/>
              <w:jc w:val="center"/>
              <w:rPr>
                <w:rFonts w:ascii="Times New Roman" w:hAnsi="Times New Roman"/>
                <w:b/>
                <w:i/>
              </w:rPr>
            </w:pPr>
            <w:r w:rsidRPr="008072B9">
              <w:rPr>
                <w:rFonts w:ascii="Times New Roman" w:hAnsi="Times New Roman"/>
                <w:b/>
                <w:i/>
              </w:rPr>
              <w:t>Екологични въздействия</w:t>
            </w:r>
          </w:p>
        </w:tc>
      </w:tr>
      <w:tr w:rsidR="00275BFC" w:rsidRPr="008072B9" w14:paraId="06D705D0" w14:textId="77777777" w:rsidTr="00550342">
        <w:tc>
          <w:tcPr>
            <w:tcW w:w="2408" w:type="dxa"/>
            <w:shd w:val="clear" w:color="auto" w:fill="DBDBDB" w:themeFill="accent3" w:themeFillTint="66"/>
          </w:tcPr>
          <w:p w14:paraId="1973A6FF" w14:textId="77777777" w:rsidR="00275BFC" w:rsidRPr="008072B9" w:rsidRDefault="00275BFC" w:rsidP="008072B9">
            <w:pPr>
              <w:contextualSpacing/>
              <w:rPr>
                <w:rFonts w:ascii="Times New Roman" w:hAnsi="Times New Roman"/>
                <w:b/>
                <w:i/>
              </w:rPr>
            </w:pPr>
            <w:r w:rsidRPr="008072B9">
              <w:rPr>
                <w:rFonts w:ascii="Times New Roman" w:hAnsi="Times New Roman"/>
                <w:b/>
                <w:i/>
              </w:rPr>
              <w:t>Вариант 0</w:t>
            </w:r>
          </w:p>
          <w:p w14:paraId="04DA5736" w14:textId="77777777" w:rsidR="00275BFC" w:rsidRPr="008072B9" w:rsidRDefault="00275BFC" w:rsidP="008072B9">
            <w:pPr>
              <w:jc w:val="both"/>
              <w:rPr>
                <w:rFonts w:ascii="Times New Roman" w:hAnsi="Times New Roman"/>
                <w:b/>
                <w:i/>
              </w:rPr>
            </w:pPr>
            <w:r w:rsidRPr="008072B9">
              <w:rPr>
                <w:rFonts w:ascii="Times New Roman" w:hAnsi="Times New Roman"/>
                <w:b/>
                <w:i/>
              </w:rPr>
              <w:t>„Без действие“</w:t>
            </w:r>
          </w:p>
        </w:tc>
        <w:tc>
          <w:tcPr>
            <w:tcW w:w="3868" w:type="dxa"/>
            <w:shd w:val="clear" w:color="auto" w:fill="DEEAF6" w:themeFill="accent1" w:themeFillTint="33"/>
          </w:tcPr>
          <w:p w14:paraId="47506C89"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конкуренцията:</w:t>
            </w:r>
          </w:p>
          <w:p w14:paraId="7360AD44" w14:textId="77777777" w:rsidR="00275BFC" w:rsidRPr="008072B9" w:rsidRDefault="00E07419" w:rsidP="008072B9">
            <w:pPr>
              <w:jc w:val="both"/>
              <w:rPr>
                <w:rFonts w:ascii="Times New Roman" w:hAnsi="Times New Roman"/>
              </w:rPr>
            </w:pPr>
            <w:r w:rsidRPr="008072B9">
              <w:rPr>
                <w:rFonts w:ascii="Times New Roman" w:hAnsi="Times New Roman" w:cs="Times New Roman"/>
                <w:bCs/>
              </w:rPr>
              <w:t xml:space="preserve">Този вариант няма нито пряко, нито косвено въздействие </w:t>
            </w:r>
            <w:r w:rsidR="002D4983" w:rsidRPr="008072B9">
              <w:rPr>
                <w:rFonts w:ascii="Times New Roman" w:hAnsi="Times New Roman" w:cs="Times New Roman"/>
                <w:bCs/>
              </w:rPr>
              <w:t xml:space="preserve">върху конкуренцията. </w:t>
            </w:r>
          </w:p>
          <w:p w14:paraId="5EE40050" w14:textId="77777777" w:rsidR="002D4983" w:rsidRPr="008072B9" w:rsidRDefault="002D4983" w:rsidP="00E975D8">
            <w:pPr>
              <w:jc w:val="both"/>
              <w:rPr>
                <w:rFonts w:ascii="Times New Roman" w:hAnsi="Times New Roman" w:cs="Times New Roman"/>
                <w:bCs/>
              </w:rPr>
            </w:pPr>
          </w:p>
          <w:p w14:paraId="6BECEB94"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конкурентоспособност и инвестиции:</w:t>
            </w:r>
          </w:p>
          <w:p w14:paraId="7B1689E5" w14:textId="77777777" w:rsidR="00331D29" w:rsidRPr="008072B9" w:rsidRDefault="00331D29" w:rsidP="008C17EE">
            <w:pPr>
              <w:jc w:val="both"/>
              <w:rPr>
                <w:rFonts w:ascii="Times New Roman" w:hAnsi="Times New Roman" w:cs="Times New Roman"/>
                <w:bCs/>
              </w:rPr>
            </w:pPr>
            <w:r w:rsidRPr="008072B9">
              <w:rPr>
                <w:rFonts w:ascii="Times New Roman" w:hAnsi="Times New Roman" w:cs="Times New Roman"/>
                <w:bCs/>
              </w:rPr>
              <w:t xml:space="preserve">Не се очаква </w:t>
            </w:r>
            <w:r w:rsidR="00445F84" w:rsidRPr="008072B9">
              <w:rPr>
                <w:rFonts w:ascii="Times New Roman" w:hAnsi="Times New Roman" w:cs="Times New Roman"/>
                <w:bCs/>
              </w:rPr>
              <w:t>значим положителен ефект</w:t>
            </w:r>
            <w:r w:rsidR="009B3886" w:rsidRPr="0065066F">
              <w:rPr>
                <w:rFonts w:ascii="Times New Roman" w:hAnsi="Times New Roman" w:cs="Times New Roman"/>
                <w:bCs/>
                <w:lang w:val="ru-RU"/>
              </w:rPr>
              <w:t>,</w:t>
            </w:r>
            <w:r w:rsidRPr="008072B9">
              <w:rPr>
                <w:rFonts w:ascii="Times New Roman" w:hAnsi="Times New Roman" w:cs="Times New Roman"/>
                <w:bCs/>
              </w:rPr>
              <w:t xml:space="preserve"> защото този вариант не предвижда </w:t>
            </w:r>
            <w:r w:rsidR="008C17EE" w:rsidRPr="008072B9">
              <w:rPr>
                <w:rFonts w:ascii="Times New Roman" w:hAnsi="Times New Roman" w:cs="Times New Roman"/>
                <w:bCs/>
              </w:rPr>
              <w:t xml:space="preserve">промяна </w:t>
            </w:r>
            <w:r w:rsidRPr="008072B9">
              <w:rPr>
                <w:rFonts w:ascii="Times New Roman" w:hAnsi="Times New Roman" w:cs="Times New Roman"/>
                <w:bCs/>
              </w:rPr>
              <w:t xml:space="preserve">на </w:t>
            </w:r>
            <w:r w:rsidR="008C17EE" w:rsidRPr="008072B9">
              <w:rPr>
                <w:rFonts w:ascii="Times New Roman" w:hAnsi="Times New Roman" w:cs="Times New Roman"/>
                <w:bCs/>
              </w:rPr>
              <w:t>политиката и планирането</w:t>
            </w:r>
            <w:r w:rsidRPr="008072B9">
              <w:rPr>
                <w:rFonts w:ascii="Times New Roman" w:hAnsi="Times New Roman" w:cs="Times New Roman"/>
                <w:bCs/>
              </w:rPr>
              <w:t xml:space="preserve"> с оглед конкурентоспособност и инвестиции.</w:t>
            </w:r>
          </w:p>
          <w:p w14:paraId="2AB4FD38" w14:textId="77777777" w:rsidR="00275BFC" w:rsidRPr="008072B9" w:rsidRDefault="001B4E08" w:rsidP="00E975D8">
            <w:pPr>
              <w:jc w:val="both"/>
              <w:rPr>
                <w:rFonts w:ascii="Times New Roman" w:hAnsi="Times New Roman"/>
              </w:rPr>
            </w:pPr>
            <w:r w:rsidRPr="008072B9">
              <w:rPr>
                <w:rFonts w:ascii="Times New Roman" w:hAnsi="Times New Roman" w:cs="Times New Roman"/>
                <w:bCs/>
                <w:iCs/>
              </w:rPr>
              <w:lastRenderedPageBreak/>
              <w:t xml:space="preserve">Този вариант няма </w:t>
            </w:r>
            <w:r w:rsidR="005D55A1" w:rsidRPr="008072B9">
              <w:rPr>
                <w:rFonts w:ascii="Times New Roman" w:hAnsi="Times New Roman" w:cs="Times New Roman"/>
                <w:bCs/>
                <w:iCs/>
              </w:rPr>
              <w:t xml:space="preserve">да </w:t>
            </w:r>
            <w:r w:rsidRPr="008072B9">
              <w:rPr>
                <w:rFonts w:ascii="Times New Roman" w:hAnsi="Times New Roman" w:cs="Times New Roman"/>
                <w:bCs/>
                <w:iCs/>
              </w:rPr>
              <w:t xml:space="preserve">преодолее липсата на нормативни изисквания за транспортно планиране и за единна транспортна схема, поради което няма да окаже влияние върху </w:t>
            </w:r>
            <w:r w:rsidRPr="008072B9">
              <w:rPr>
                <w:rFonts w:ascii="Times New Roman" w:hAnsi="Times New Roman" w:cs="Times New Roman"/>
                <w:iCs/>
              </w:rPr>
              <w:t xml:space="preserve">конкурентоспособността и инвестициите. </w:t>
            </w:r>
          </w:p>
          <w:p w14:paraId="7C631DE3" w14:textId="77777777" w:rsidR="00275BFC" w:rsidRPr="008072B9" w:rsidRDefault="00275BFC" w:rsidP="008072B9">
            <w:pPr>
              <w:jc w:val="both"/>
              <w:rPr>
                <w:rFonts w:ascii="Times New Roman" w:hAnsi="Times New Roman"/>
              </w:rPr>
            </w:pPr>
          </w:p>
          <w:p w14:paraId="017E97C9"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правото на собственост:</w:t>
            </w:r>
          </w:p>
          <w:p w14:paraId="7091B97B" w14:textId="77777777" w:rsidR="008C17EE" w:rsidRPr="008072B9" w:rsidRDefault="008C17EE" w:rsidP="008C17EE">
            <w:pPr>
              <w:jc w:val="both"/>
              <w:rPr>
                <w:rFonts w:ascii="Times New Roman" w:hAnsi="Times New Roman" w:cs="Times New Roman"/>
                <w:bCs/>
              </w:rPr>
            </w:pPr>
            <w:r w:rsidRPr="008072B9">
              <w:rPr>
                <w:rFonts w:ascii="Times New Roman" w:hAnsi="Times New Roman" w:cs="Times New Roman"/>
                <w:bCs/>
              </w:rPr>
              <w:t xml:space="preserve">Този вариант няма нито пряко, нито косвено влияние върху правото на собственост. </w:t>
            </w:r>
          </w:p>
          <w:p w14:paraId="21859E1F" w14:textId="77777777" w:rsidR="009045A9" w:rsidRPr="008072B9" w:rsidRDefault="009045A9" w:rsidP="008C17EE">
            <w:pPr>
              <w:jc w:val="both"/>
              <w:rPr>
                <w:rFonts w:ascii="Times New Roman" w:hAnsi="Times New Roman" w:cs="Times New Roman"/>
                <w:bCs/>
              </w:rPr>
            </w:pPr>
            <w:r w:rsidRPr="008072B9">
              <w:rPr>
                <w:rFonts w:ascii="Times New Roman" w:hAnsi="Times New Roman" w:cs="Times New Roman"/>
                <w:bCs/>
              </w:rPr>
              <w:t>Правото на собственост няма как да бъде засегнато при този вариант</w:t>
            </w:r>
            <w:r w:rsidR="00BD512E" w:rsidRPr="008072B9">
              <w:rPr>
                <w:rFonts w:ascii="Times New Roman" w:hAnsi="Times New Roman" w:cs="Times New Roman"/>
                <w:bCs/>
              </w:rPr>
              <w:t>, защото се събират данни от източници със съответните права</w:t>
            </w:r>
            <w:r w:rsidRPr="008072B9">
              <w:rPr>
                <w:rFonts w:ascii="Times New Roman" w:hAnsi="Times New Roman" w:cs="Times New Roman"/>
                <w:bCs/>
              </w:rPr>
              <w:t xml:space="preserve"> – т.е. не се очаква промяна, а запазване на текущото състояние.</w:t>
            </w:r>
          </w:p>
          <w:p w14:paraId="1E0FC2A3" w14:textId="77777777" w:rsidR="00275BFC" w:rsidRPr="008072B9" w:rsidRDefault="00275BFC" w:rsidP="008072B9">
            <w:pPr>
              <w:jc w:val="both"/>
              <w:rPr>
                <w:rFonts w:ascii="Times New Roman" w:hAnsi="Times New Roman"/>
              </w:rPr>
            </w:pPr>
          </w:p>
          <w:p w14:paraId="5DAAA39B"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иновациите и изследванията:</w:t>
            </w:r>
          </w:p>
          <w:p w14:paraId="76535A94" w14:textId="77777777" w:rsidR="00FD3B6A" w:rsidRPr="008072B9" w:rsidRDefault="00FD3B6A" w:rsidP="00E975D8">
            <w:pPr>
              <w:jc w:val="both"/>
              <w:rPr>
                <w:rFonts w:ascii="Times New Roman" w:hAnsi="Times New Roman" w:cs="Times New Roman"/>
                <w:b/>
                <w:i/>
                <w:iCs/>
              </w:rPr>
            </w:pPr>
            <w:r w:rsidRPr="008072B9">
              <w:rPr>
                <w:rFonts w:ascii="Times New Roman" w:hAnsi="Times New Roman" w:cs="Times New Roman"/>
                <w:bCs/>
              </w:rPr>
              <w:t>Този вариант няма нито пряко, нито косвено влияние върху иновациите и изследванията.</w:t>
            </w:r>
          </w:p>
          <w:p w14:paraId="76C6E7D5" w14:textId="77777777" w:rsidR="008C17EE" w:rsidRPr="008072B9" w:rsidRDefault="008C17EE" w:rsidP="008C17EE">
            <w:pPr>
              <w:jc w:val="both"/>
              <w:rPr>
                <w:rFonts w:ascii="Times New Roman" w:hAnsi="Times New Roman" w:cs="Times New Roman"/>
                <w:bCs/>
              </w:rPr>
            </w:pPr>
            <w:r w:rsidRPr="008072B9">
              <w:rPr>
                <w:rFonts w:ascii="Times New Roman" w:hAnsi="Times New Roman" w:cs="Times New Roman"/>
                <w:bCs/>
              </w:rPr>
              <w:lastRenderedPageBreak/>
              <w:t>Достъпът до нови данни би допринесъл в някаква степен по отношение на иновациите и изследванията, но този процес няма да е устойчив, ако липсват регламентирани механизми за събирането на данни и изисквания, насочени към постигането на целите на  планирането и координацията.</w:t>
            </w:r>
          </w:p>
          <w:p w14:paraId="47B8D130" w14:textId="77777777" w:rsidR="00275BFC" w:rsidRPr="008072B9" w:rsidRDefault="00275BFC" w:rsidP="00E975D8">
            <w:pPr>
              <w:jc w:val="both"/>
              <w:rPr>
                <w:rFonts w:ascii="Times New Roman" w:hAnsi="Times New Roman"/>
              </w:rPr>
            </w:pPr>
          </w:p>
          <w:p w14:paraId="183DED31"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потребителите:</w:t>
            </w:r>
          </w:p>
          <w:p w14:paraId="1AC1209C" w14:textId="77777777" w:rsidR="00A91517" w:rsidRPr="008072B9" w:rsidRDefault="00A91517" w:rsidP="00E975D8">
            <w:pPr>
              <w:jc w:val="both"/>
              <w:rPr>
                <w:rFonts w:ascii="Times New Roman" w:hAnsi="Times New Roman" w:cs="Times New Roman"/>
                <w:bCs/>
              </w:rPr>
            </w:pPr>
            <w:r w:rsidRPr="008072B9">
              <w:rPr>
                <w:rFonts w:ascii="Times New Roman" w:hAnsi="Times New Roman" w:cs="Times New Roman"/>
                <w:bCs/>
              </w:rPr>
              <w:t xml:space="preserve">Този вариант има по-скоро негативно въздействие върху потребителите, тъй като липсата на изисквания за транспортно планиране в нормативните актове за различните видове транспорт лишава потребителите от възможности за комбиниран транспорт и ограничава потребителските им права. Това се отразява на транспортната свързаност между регионите и отделните населени места, а от тук и до достъпа до обществен транспорт за потребителите. </w:t>
            </w:r>
          </w:p>
          <w:p w14:paraId="7E0CAFCC" w14:textId="77777777" w:rsidR="008C17EE" w:rsidRPr="008072B9" w:rsidRDefault="008C17EE" w:rsidP="008C17EE">
            <w:pPr>
              <w:jc w:val="both"/>
              <w:rPr>
                <w:rFonts w:ascii="Times New Roman" w:hAnsi="Times New Roman" w:cs="Times New Roman"/>
                <w:bCs/>
              </w:rPr>
            </w:pPr>
            <w:r w:rsidRPr="008072B9">
              <w:rPr>
                <w:rFonts w:ascii="Times New Roman" w:hAnsi="Times New Roman" w:cs="Times New Roman"/>
                <w:bCs/>
              </w:rPr>
              <w:lastRenderedPageBreak/>
              <w:t>Потребителите няма как да получат повече ползи без промяна. Тяхната удовлетвореност от събираемостта на нови данни ще се повиши минимално, но не достатъчно особено, ако няма анализ и координиране на различните видове обществен превоз.</w:t>
            </w:r>
          </w:p>
          <w:p w14:paraId="47C12EFA" w14:textId="77777777" w:rsidR="00275BFC" w:rsidRPr="008072B9" w:rsidRDefault="00275BFC" w:rsidP="00E975D8">
            <w:pPr>
              <w:jc w:val="both"/>
              <w:rPr>
                <w:rFonts w:ascii="Times New Roman" w:hAnsi="Times New Roman"/>
              </w:rPr>
            </w:pPr>
          </w:p>
          <w:p w14:paraId="59340F0D"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специфични региони или сектори:</w:t>
            </w:r>
          </w:p>
          <w:p w14:paraId="3D324495" w14:textId="77777777" w:rsidR="000942A8" w:rsidRPr="008072B9" w:rsidRDefault="000942A8" w:rsidP="00E975D8">
            <w:pPr>
              <w:jc w:val="both"/>
              <w:rPr>
                <w:rFonts w:ascii="Times New Roman" w:hAnsi="Times New Roman" w:cs="Times New Roman"/>
                <w:bCs/>
              </w:rPr>
            </w:pPr>
            <w:r w:rsidRPr="008072B9">
              <w:rPr>
                <w:rFonts w:ascii="Times New Roman" w:hAnsi="Times New Roman" w:cs="Times New Roman"/>
                <w:bCs/>
              </w:rPr>
              <w:t xml:space="preserve">Този вариант има по-скоро негативно въздействие върху публичните транспортни услуги в отделните региони, тъй като липсата на ясни изисквания за транспортно планиране и за изготвяне на единна транспортна схема в нормативните актове и липсата на обща нормативна уредба за различните видове транспорт води до по-слаба координация и съгласуваност на транспортните схеми и не допринася за подобряване на свързаността между регионите. Тези дефицити затрудняват и фирмите в бранша. </w:t>
            </w:r>
          </w:p>
          <w:p w14:paraId="4C7DE052" w14:textId="77777777" w:rsidR="008C17EE" w:rsidRPr="008072B9" w:rsidRDefault="008C17EE" w:rsidP="008C17EE">
            <w:pPr>
              <w:jc w:val="both"/>
              <w:rPr>
                <w:rFonts w:ascii="Times New Roman" w:hAnsi="Times New Roman" w:cs="Times New Roman"/>
                <w:bCs/>
              </w:rPr>
            </w:pPr>
            <w:r w:rsidRPr="008072B9">
              <w:rPr>
                <w:rFonts w:ascii="Times New Roman" w:hAnsi="Times New Roman" w:cs="Times New Roman"/>
                <w:bCs/>
              </w:rPr>
              <w:lastRenderedPageBreak/>
              <w:t>Допълнителните данни могат да доведат до минимално положително въздействие относно специфичните райони или сектори, но не се очаква то да е значително, ако не се анализират с оглед подобряване на планирането и координацията между различните видове обществен превоз.</w:t>
            </w:r>
          </w:p>
          <w:p w14:paraId="14137B9D" w14:textId="77777777" w:rsidR="00275BFC" w:rsidRPr="008072B9" w:rsidRDefault="00275BFC" w:rsidP="008072B9">
            <w:pPr>
              <w:jc w:val="both"/>
              <w:rPr>
                <w:rFonts w:ascii="Times New Roman" w:hAnsi="Times New Roman"/>
              </w:rPr>
            </w:pPr>
          </w:p>
          <w:p w14:paraId="4A79F6FF"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макроикономическата среда:</w:t>
            </w:r>
          </w:p>
          <w:p w14:paraId="440580FC" w14:textId="77777777" w:rsidR="00D93DA3" w:rsidRPr="008072B9" w:rsidRDefault="00D93DA3" w:rsidP="0065066F">
            <w:pPr>
              <w:jc w:val="both"/>
              <w:rPr>
                <w:rFonts w:ascii="Times New Roman" w:hAnsi="Times New Roman" w:cs="Times New Roman"/>
                <w:bCs/>
              </w:rPr>
            </w:pPr>
            <w:r w:rsidRPr="008072B9">
              <w:rPr>
                <w:rFonts w:ascii="Times New Roman" w:hAnsi="Times New Roman" w:cs="Times New Roman"/>
                <w:bCs/>
              </w:rPr>
              <w:t xml:space="preserve">Този вариант има по-скоро негативно въздействие върху макроикономическата среда, тъй като липсата на изисквания за транспортното планиране и за изготвянето на единна транспортна схема в нормативните актове и липсата на обща нормативна уредба за различните видове транспорт води до по-слаба координация и съгласуваност на транспортните схеми, по-слаба свързаност между регионите и не допринася за подобряване на икономическото развитие.  </w:t>
            </w:r>
          </w:p>
          <w:p w14:paraId="2232100D" w14:textId="77777777" w:rsidR="00275BFC" w:rsidRPr="008072B9" w:rsidRDefault="008C17EE" w:rsidP="008072B9">
            <w:pPr>
              <w:jc w:val="both"/>
              <w:rPr>
                <w:rFonts w:ascii="Times New Roman" w:hAnsi="Times New Roman"/>
              </w:rPr>
            </w:pPr>
            <w:r w:rsidRPr="008072B9">
              <w:rPr>
                <w:rFonts w:ascii="Times New Roman" w:hAnsi="Times New Roman" w:cs="Times New Roman"/>
                <w:bCs/>
              </w:rPr>
              <w:lastRenderedPageBreak/>
              <w:t>Събирането на повече данни с оглед планирането на обществения превоз могат да помогнат по отношение на анализите на макроикономическата среда, но не и да окажат влияне върху нея.</w:t>
            </w:r>
          </w:p>
        </w:tc>
        <w:tc>
          <w:tcPr>
            <w:tcW w:w="3594" w:type="dxa"/>
            <w:shd w:val="clear" w:color="auto" w:fill="9CC2E5" w:themeFill="accent1" w:themeFillTint="99"/>
          </w:tcPr>
          <w:p w14:paraId="759E87A7" w14:textId="77777777" w:rsidR="00275BFC" w:rsidRPr="008072B9" w:rsidRDefault="00275BFC" w:rsidP="008072B9">
            <w:pPr>
              <w:jc w:val="both"/>
              <w:rPr>
                <w:rFonts w:ascii="Times New Roman" w:hAnsi="Times New Roman"/>
                <w:b/>
                <w:i/>
              </w:rPr>
            </w:pPr>
            <w:r w:rsidRPr="008072B9">
              <w:rPr>
                <w:rFonts w:ascii="Times New Roman" w:hAnsi="Times New Roman"/>
                <w:b/>
                <w:i/>
              </w:rPr>
              <w:lastRenderedPageBreak/>
              <w:t>По отношение на балансираното демографско развитие:</w:t>
            </w:r>
          </w:p>
          <w:p w14:paraId="5DC71611" w14:textId="77777777" w:rsidR="000C09C9" w:rsidRPr="008072B9" w:rsidRDefault="000C09C9" w:rsidP="00E975D8">
            <w:pPr>
              <w:jc w:val="both"/>
              <w:rPr>
                <w:rFonts w:ascii="Times New Roman" w:hAnsi="Times New Roman" w:cs="Times New Roman"/>
              </w:rPr>
            </w:pPr>
            <w:r w:rsidRPr="008072B9">
              <w:rPr>
                <w:rFonts w:ascii="Times New Roman" w:hAnsi="Times New Roman" w:cs="Times New Roman"/>
              </w:rPr>
              <w:t xml:space="preserve">Този вариант няма нито пряко, нито косвено влияние върху демографското развитие. </w:t>
            </w:r>
          </w:p>
          <w:p w14:paraId="39A66284" w14:textId="77777777" w:rsidR="00275BFC" w:rsidRPr="008072B9" w:rsidRDefault="00275BFC" w:rsidP="008072B9">
            <w:pPr>
              <w:jc w:val="both"/>
              <w:rPr>
                <w:rFonts w:ascii="Times New Roman" w:hAnsi="Times New Roman"/>
              </w:rPr>
            </w:pPr>
          </w:p>
          <w:p w14:paraId="3F1E41B6"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заетостта и пазара на труда:</w:t>
            </w:r>
          </w:p>
          <w:p w14:paraId="06CBC234" w14:textId="77777777" w:rsidR="00F314B4" w:rsidRPr="008072B9" w:rsidRDefault="00F314B4" w:rsidP="00A45B5A">
            <w:pPr>
              <w:rPr>
                <w:rFonts w:ascii="Times New Roman" w:hAnsi="Times New Roman" w:cs="Times New Roman"/>
              </w:rPr>
            </w:pPr>
            <w:r w:rsidRPr="008072B9">
              <w:rPr>
                <w:rFonts w:ascii="Times New Roman" w:hAnsi="Times New Roman" w:cs="Times New Roman"/>
              </w:rPr>
              <w:t>Този вариант няма пряко влияние върху пазара на труда и заетостта, но косвено, по-скоро би затруднил трудовата мобилност и ежедневното придвижване на гражданите</w:t>
            </w:r>
            <w:r w:rsidR="009B3886" w:rsidRPr="0065066F">
              <w:rPr>
                <w:rFonts w:ascii="Times New Roman" w:hAnsi="Times New Roman" w:cs="Times New Roman"/>
                <w:lang w:val="ru-RU"/>
              </w:rPr>
              <w:t>,</w:t>
            </w:r>
            <w:r w:rsidRPr="008072B9">
              <w:rPr>
                <w:rFonts w:ascii="Times New Roman" w:hAnsi="Times New Roman" w:cs="Times New Roman"/>
              </w:rPr>
              <w:t xml:space="preserve"> поради липсата на </w:t>
            </w:r>
            <w:r w:rsidRPr="008072B9">
              <w:rPr>
                <w:rFonts w:ascii="Times New Roman" w:hAnsi="Times New Roman" w:cs="Times New Roman"/>
              </w:rPr>
              <w:t>ефективно планиране на транспортните услуги и слабата ефективност на транспортния сектор.</w:t>
            </w:r>
          </w:p>
          <w:p w14:paraId="51E60B9F" w14:textId="77777777" w:rsidR="00275BFC" w:rsidRPr="008072B9" w:rsidRDefault="00275BFC" w:rsidP="008072B9">
            <w:pPr>
              <w:jc w:val="both"/>
              <w:rPr>
                <w:rFonts w:ascii="Times New Roman" w:hAnsi="Times New Roman"/>
              </w:rPr>
            </w:pPr>
          </w:p>
          <w:p w14:paraId="0158BE96"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стандартите за качеството на работата:</w:t>
            </w:r>
          </w:p>
          <w:p w14:paraId="44944294" w14:textId="77777777" w:rsidR="00275BFC" w:rsidRPr="008072B9" w:rsidRDefault="003B330D" w:rsidP="008072B9">
            <w:pPr>
              <w:jc w:val="both"/>
              <w:rPr>
                <w:rFonts w:ascii="Times New Roman" w:hAnsi="Times New Roman"/>
              </w:rPr>
            </w:pPr>
            <w:r w:rsidRPr="008072B9">
              <w:rPr>
                <w:rFonts w:ascii="Times New Roman" w:hAnsi="Times New Roman" w:cs="Times New Roman"/>
              </w:rPr>
              <w:t xml:space="preserve">Този вариант няма да окаже въздействие върху стандартите за качество на работата. </w:t>
            </w:r>
          </w:p>
          <w:p w14:paraId="06CB098D" w14:textId="77777777" w:rsidR="00275BFC" w:rsidRPr="008072B9" w:rsidRDefault="00275BFC" w:rsidP="008072B9">
            <w:pPr>
              <w:jc w:val="both"/>
              <w:rPr>
                <w:rFonts w:ascii="Times New Roman" w:hAnsi="Times New Roman"/>
              </w:rPr>
            </w:pPr>
          </w:p>
          <w:p w14:paraId="363A26BD"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социалното включване и социалната закрила:</w:t>
            </w:r>
          </w:p>
          <w:p w14:paraId="6FECE332" w14:textId="77777777" w:rsidR="000C438C" w:rsidRPr="008072B9" w:rsidRDefault="000C438C" w:rsidP="00E975D8">
            <w:pPr>
              <w:jc w:val="both"/>
              <w:rPr>
                <w:rFonts w:ascii="Times New Roman" w:hAnsi="Times New Roman" w:cs="Times New Roman"/>
              </w:rPr>
            </w:pPr>
            <w:r w:rsidRPr="008072B9">
              <w:rPr>
                <w:rFonts w:ascii="Times New Roman" w:hAnsi="Times New Roman" w:cs="Times New Roman"/>
              </w:rPr>
              <w:t xml:space="preserve">Този вариант има по-скоро негативно въздействие върху социалното включване и социалната закрила, тъй като липсата на добре развити услуги за обществен превоз на пътници и недобре установените междурегионални транспортни връзки от страна на обществените превозвачи затруднява достъпа до социални услуги, ограничава възможността за ползване на различни обществени услуги и е </w:t>
            </w:r>
            <w:r w:rsidRPr="008072B9">
              <w:rPr>
                <w:rFonts w:ascii="Times New Roman" w:hAnsi="Times New Roman" w:cs="Times New Roman"/>
              </w:rPr>
              <w:lastRenderedPageBreak/>
              <w:t xml:space="preserve">бариера пред социалната включеност, ограничава мобилността и достъпа до транспортни услуги на социално-уязвими групи и допринася за социалната им изолация. </w:t>
            </w:r>
          </w:p>
          <w:p w14:paraId="6DD4DA64" w14:textId="77777777" w:rsidR="00275BFC" w:rsidRPr="008072B9" w:rsidRDefault="00275BFC" w:rsidP="008072B9">
            <w:pPr>
              <w:jc w:val="both"/>
              <w:rPr>
                <w:rFonts w:ascii="Times New Roman" w:hAnsi="Times New Roman"/>
              </w:rPr>
            </w:pPr>
          </w:p>
          <w:p w14:paraId="19CB1775"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правото на неприкосновеност на личния живот:</w:t>
            </w:r>
          </w:p>
          <w:p w14:paraId="1F4F90FD" w14:textId="77777777" w:rsidR="00D77B81" w:rsidRPr="008072B9" w:rsidRDefault="00E07419" w:rsidP="00E975D8">
            <w:pPr>
              <w:jc w:val="both"/>
              <w:rPr>
                <w:rFonts w:ascii="Times New Roman" w:hAnsi="Times New Roman" w:cs="Times New Roman"/>
                <w:bCs/>
              </w:rPr>
            </w:pPr>
            <w:r w:rsidRPr="008072B9">
              <w:rPr>
                <w:rFonts w:ascii="Times New Roman" w:hAnsi="Times New Roman" w:cs="Times New Roman"/>
                <w:bCs/>
              </w:rPr>
              <w:t xml:space="preserve">Този вариант няма нито пряко, нито косвено влияние </w:t>
            </w:r>
            <w:r w:rsidR="00D77B81" w:rsidRPr="008072B9">
              <w:rPr>
                <w:rFonts w:ascii="Times New Roman" w:hAnsi="Times New Roman" w:cs="Times New Roman"/>
                <w:bCs/>
              </w:rPr>
              <w:t xml:space="preserve">върху правото на неприкосновеност на личния живот. </w:t>
            </w:r>
          </w:p>
          <w:p w14:paraId="4A79F734" w14:textId="77777777" w:rsidR="00D77B81" w:rsidRPr="008072B9" w:rsidRDefault="00D77B81" w:rsidP="00E975D8">
            <w:pPr>
              <w:jc w:val="both"/>
              <w:rPr>
                <w:rFonts w:ascii="Times New Roman" w:hAnsi="Times New Roman" w:cs="Times New Roman"/>
                <w:b/>
                <w:bCs/>
                <w:i/>
                <w:iCs/>
              </w:rPr>
            </w:pPr>
          </w:p>
          <w:p w14:paraId="440D4FB2"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правото на добра администрация, достъп до правосъдие и до управлението:</w:t>
            </w:r>
          </w:p>
          <w:p w14:paraId="4DB73648" w14:textId="6AE36CF8" w:rsidR="00556FEC" w:rsidRPr="008072B9" w:rsidRDefault="00556FEC" w:rsidP="00E975D8">
            <w:pPr>
              <w:jc w:val="both"/>
              <w:rPr>
                <w:rFonts w:ascii="Times New Roman" w:hAnsi="Times New Roman" w:cs="Times New Roman"/>
                <w:bCs/>
              </w:rPr>
            </w:pPr>
            <w:r w:rsidRPr="008072B9">
              <w:rPr>
                <w:rFonts w:ascii="Times New Roman" w:hAnsi="Times New Roman" w:cs="Times New Roman"/>
                <w:bCs/>
              </w:rPr>
              <w:t xml:space="preserve">Този вариант има негативно влияние върху правото на добра администрация, достъп до правосъдие и до управлението, тъй като липсата на ясни и добре функциониращи механизми за транспортно планиране и за изготвяне на единна транспортна схема има негативно въздействие </w:t>
            </w:r>
            <w:r w:rsidRPr="008072B9">
              <w:rPr>
                <w:rFonts w:ascii="Times New Roman" w:hAnsi="Times New Roman" w:cs="Times New Roman"/>
                <w:bCs/>
              </w:rPr>
              <w:lastRenderedPageBreak/>
              <w:t xml:space="preserve">върху ефективността на обществения транспорт и затруднява придвижването на гражданите, </w:t>
            </w:r>
            <w:r w:rsidR="006D3BB0" w:rsidRPr="008072B9">
              <w:rPr>
                <w:rFonts w:ascii="Times New Roman" w:hAnsi="Times New Roman" w:cs="Times New Roman"/>
                <w:bCs/>
              </w:rPr>
              <w:t>достъп</w:t>
            </w:r>
            <w:r w:rsidR="006D3BB0">
              <w:rPr>
                <w:rFonts w:ascii="Times New Roman" w:hAnsi="Times New Roman" w:cs="Times New Roman"/>
                <w:bCs/>
              </w:rPr>
              <w:t>а</w:t>
            </w:r>
            <w:r w:rsidR="006D3BB0" w:rsidRPr="008072B9">
              <w:rPr>
                <w:rFonts w:ascii="Times New Roman" w:hAnsi="Times New Roman" w:cs="Times New Roman"/>
                <w:bCs/>
              </w:rPr>
              <w:t xml:space="preserve"> </w:t>
            </w:r>
            <w:r w:rsidRPr="008072B9">
              <w:rPr>
                <w:rFonts w:ascii="Times New Roman" w:hAnsi="Times New Roman" w:cs="Times New Roman"/>
                <w:bCs/>
              </w:rPr>
              <w:t xml:space="preserve">им до административни услуги и до правосъдие. Тези ограничения са особено валидни в контекста на обсъждане на оптимизация на съдебната карта и поставянето на дневен ред и обсъждането на евентуално закриване на съдилища и прокуратури. Затруднените междурегионални връзки, като и затрудненото придвижване с обществен транспорт в рамките на една административна област или между отделни общини, влияе негативно на посочените по-горе права. Липсата на добро стратегическо планиране се отразява негативно и на основните стопански субекти в сектора, които търпят негативи от липсата механизми за усъвършенства не процесите на управление и </w:t>
            </w:r>
            <w:r w:rsidRPr="008072B9">
              <w:rPr>
                <w:rFonts w:ascii="Times New Roman" w:hAnsi="Times New Roman" w:cs="Times New Roman"/>
                <w:bCs/>
              </w:rPr>
              <w:lastRenderedPageBreak/>
              <w:t xml:space="preserve">намаляване на административната тежест в сектор </w:t>
            </w:r>
            <w:r w:rsidR="00DB3E2F">
              <w:rPr>
                <w:rFonts w:ascii="Times New Roman" w:hAnsi="Times New Roman" w:cs="Times New Roman"/>
                <w:bCs/>
              </w:rPr>
              <w:t>Т</w:t>
            </w:r>
            <w:r w:rsidRPr="008072B9">
              <w:rPr>
                <w:rFonts w:ascii="Times New Roman" w:hAnsi="Times New Roman" w:cs="Times New Roman"/>
                <w:bCs/>
              </w:rPr>
              <w:t>ранспорт.</w:t>
            </w:r>
          </w:p>
          <w:p w14:paraId="08AA411A" w14:textId="77777777" w:rsidR="00275BFC" w:rsidRPr="008072B9" w:rsidRDefault="00275BFC" w:rsidP="008072B9">
            <w:pPr>
              <w:jc w:val="both"/>
              <w:rPr>
                <w:rFonts w:ascii="Times New Roman" w:hAnsi="Times New Roman"/>
              </w:rPr>
            </w:pPr>
          </w:p>
          <w:p w14:paraId="069026DD" w14:textId="77777777" w:rsidR="00275BFC" w:rsidRPr="008072B9" w:rsidRDefault="00275BFC" w:rsidP="008072B9">
            <w:pPr>
              <w:jc w:val="both"/>
              <w:rPr>
                <w:rFonts w:ascii="Times New Roman" w:hAnsi="Times New Roman"/>
                <w:b/>
                <w:i/>
              </w:rPr>
            </w:pPr>
            <w:r w:rsidRPr="008072B9">
              <w:rPr>
                <w:rFonts w:ascii="Times New Roman" w:hAnsi="Times New Roman"/>
                <w:b/>
                <w:i/>
              </w:rPr>
              <w:t xml:space="preserve">По отношение на </w:t>
            </w:r>
            <w:r w:rsidR="00F116A0" w:rsidRPr="008072B9">
              <w:rPr>
                <w:rFonts w:ascii="Times New Roman" w:hAnsi="Times New Roman" w:cs="Times New Roman"/>
                <w:b/>
                <w:bCs/>
                <w:i/>
                <w:iCs/>
              </w:rPr>
              <w:t>общественото</w:t>
            </w:r>
            <w:r w:rsidRPr="008072B9">
              <w:rPr>
                <w:rFonts w:ascii="Times New Roman" w:hAnsi="Times New Roman"/>
                <w:b/>
                <w:i/>
              </w:rPr>
              <w:t xml:space="preserve"> здраве:</w:t>
            </w:r>
          </w:p>
          <w:p w14:paraId="632FAA66" w14:textId="77777777" w:rsidR="00D511DA" w:rsidRDefault="00D511DA" w:rsidP="00F86BA0">
            <w:pPr>
              <w:jc w:val="both"/>
              <w:rPr>
                <w:rFonts w:ascii="Times New Roman" w:hAnsi="Times New Roman" w:cs="Times New Roman"/>
              </w:rPr>
            </w:pPr>
            <w:r w:rsidRPr="008072B9">
              <w:rPr>
                <w:rFonts w:ascii="Times New Roman" w:hAnsi="Times New Roman" w:cs="Times New Roman"/>
              </w:rPr>
              <w:t>Този вариант има по-скоро негативно въздействие върху общественото здраве, тъй като липсата на добре развити услуги за обществен превоз на пътници и недобре установените междурегионални транспортни връзки от страна на обществените превозвачи води до: 1) повече използване на лични автомобили и по-голямо замърсяване на въздуха; 2) затруднен достъп до част от здравните услуги и специалисти, които са концентрирани в областните градове или само в някои регионални центрове</w:t>
            </w:r>
            <w:r w:rsidR="006901E1">
              <w:rPr>
                <w:rFonts w:ascii="Times New Roman" w:hAnsi="Times New Roman" w:cs="Times New Roman"/>
              </w:rPr>
              <w:t>;</w:t>
            </w:r>
            <w:r w:rsidRPr="008072B9">
              <w:rPr>
                <w:rFonts w:ascii="Times New Roman" w:hAnsi="Times New Roman" w:cs="Times New Roman"/>
              </w:rPr>
              <w:t xml:space="preserve"> 3) ограничена транспортна свързаност с обществен превоз на пътници до места за отдих и развлечения, планински и рекреационни центрове и др.</w:t>
            </w:r>
          </w:p>
          <w:p w14:paraId="36A8FB26" w14:textId="77777777" w:rsidR="00CA28C8" w:rsidRDefault="00CA28C8" w:rsidP="00F86BA0">
            <w:pPr>
              <w:jc w:val="both"/>
              <w:rPr>
                <w:rFonts w:ascii="Times New Roman" w:hAnsi="Times New Roman" w:cs="Times New Roman"/>
              </w:rPr>
            </w:pPr>
          </w:p>
          <w:p w14:paraId="0BB7B075" w14:textId="77777777" w:rsidR="00CA28C8" w:rsidRPr="008072B9" w:rsidRDefault="00CA28C8" w:rsidP="00F86BA0">
            <w:pPr>
              <w:jc w:val="both"/>
              <w:rPr>
                <w:rFonts w:ascii="Times New Roman" w:hAnsi="Times New Roman" w:cs="Times New Roman"/>
              </w:rPr>
            </w:pPr>
          </w:p>
          <w:p w14:paraId="20F92F34"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сигурността и обществения ред:</w:t>
            </w:r>
          </w:p>
          <w:p w14:paraId="1294A84C" w14:textId="77777777" w:rsidR="00FE6CC3" w:rsidRPr="008072B9" w:rsidRDefault="00E07419" w:rsidP="00E975D8">
            <w:pPr>
              <w:jc w:val="both"/>
              <w:rPr>
                <w:rFonts w:ascii="Times New Roman" w:hAnsi="Times New Roman" w:cs="Times New Roman"/>
              </w:rPr>
            </w:pPr>
            <w:r w:rsidRPr="008072B9">
              <w:rPr>
                <w:rFonts w:ascii="Times New Roman" w:hAnsi="Times New Roman" w:cs="Times New Roman"/>
              </w:rPr>
              <w:t xml:space="preserve">Този вариант няма нито пряко, нито косвено въздействие </w:t>
            </w:r>
            <w:r w:rsidR="00FE6CC3" w:rsidRPr="008072B9">
              <w:rPr>
                <w:rFonts w:ascii="Times New Roman" w:hAnsi="Times New Roman" w:cs="Times New Roman"/>
              </w:rPr>
              <w:t xml:space="preserve">върху сигурността и обществения ред. </w:t>
            </w:r>
          </w:p>
          <w:p w14:paraId="6C092D3F" w14:textId="77777777" w:rsidR="00275BFC" w:rsidRPr="008072B9" w:rsidRDefault="00275BFC" w:rsidP="008072B9">
            <w:pPr>
              <w:jc w:val="both"/>
              <w:rPr>
                <w:rFonts w:ascii="Times New Roman" w:hAnsi="Times New Roman"/>
              </w:rPr>
            </w:pPr>
          </w:p>
          <w:p w14:paraId="3719A839"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културата:</w:t>
            </w:r>
          </w:p>
          <w:p w14:paraId="6E57608E" w14:textId="77777777" w:rsidR="00275BFC" w:rsidRPr="008072B9" w:rsidRDefault="00934A45" w:rsidP="008072B9">
            <w:pPr>
              <w:jc w:val="both"/>
              <w:rPr>
                <w:rFonts w:ascii="Times New Roman" w:hAnsi="Times New Roman"/>
              </w:rPr>
            </w:pPr>
            <w:r w:rsidRPr="008072B9">
              <w:rPr>
                <w:rFonts w:ascii="Times New Roman" w:hAnsi="Times New Roman" w:cs="Times New Roman"/>
                <w:bCs/>
              </w:rPr>
              <w:t xml:space="preserve">Този вариант има по-скоро негативно въздействие върху развитие на културата в отделните региони, тъй като липсата на транспортно планиране води до по-слаба координация и съгласуваност на транспортните схеми, по-слаба свързаност между регионите и не допринася за по-активните пътувания между регионите с публичен транспорт и насърчаване на междурегионалните културни връзки. Това води до ограничен достъп до културни събития за част от населението, поради слаба транспортна свързаност. </w:t>
            </w:r>
          </w:p>
          <w:p w14:paraId="29201D3A" w14:textId="77777777" w:rsidR="00275BFC" w:rsidRPr="008072B9" w:rsidRDefault="00275BFC" w:rsidP="008072B9">
            <w:pPr>
              <w:jc w:val="both"/>
              <w:rPr>
                <w:rFonts w:ascii="Times New Roman" w:hAnsi="Times New Roman"/>
              </w:rPr>
            </w:pPr>
          </w:p>
          <w:p w14:paraId="500DF470" w14:textId="77777777" w:rsidR="00275BFC" w:rsidRPr="008072B9" w:rsidRDefault="00275BFC" w:rsidP="008072B9">
            <w:pPr>
              <w:jc w:val="both"/>
              <w:rPr>
                <w:rFonts w:ascii="Times New Roman" w:hAnsi="Times New Roman"/>
                <w:b/>
                <w:i/>
              </w:rPr>
            </w:pPr>
          </w:p>
        </w:tc>
        <w:tc>
          <w:tcPr>
            <w:tcW w:w="4022" w:type="dxa"/>
            <w:shd w:val="clear" w:color="auto" w:fill="9CC2E5" w:themeFill="accent1" w:themeFillTint="99"/>
          </w:tcPr>
          <w:p w14:paraId="426759A2" w14:textId="77777777" w:rsidR="00275BFC" w:rsidRPr="008072B9" w:rsidRDefault="00275BFC" w:rsidP="008072B9">
            <w:pPr>
              <w:jc w:val="both"/>
              <w:rPr>
                <w:rFonts w:ascii="Times New Roman" w:hAnsi="Times New Roman"/>
                <w:b/>
                <w:i/>
              </w:rPr>
            </w:pPr>
            <w:r w:rsidRPr="008072B9">
              <w:rPr>
                <w:rFonts w:ascii="Times New Roman" w:hAnsi="Times New Roman"/>
                <w:b/>
                <w:i/>
              </w:rPr>
              <w:lastRenderedPageBreak/>
              <w:t>По отношение на климата и климатичните промени:</w:t>
            </w:r>
          </w:p>
          <w:p w14:paraId="11E679BD" w14:textId="77777777" w:rsidR="00275BFC" w:rsidRPr="008072B9" w:rsidRDefault="00450278" w:rsidP="008072B9">
            <w:pPr>
              <w:jc w:val="both"/>
              <w:rPr>
                <w:rFonts w:ascii="Times New Roman" w:hAnsi="Times New Roman"/>
              </w:rPr>
            </w:pPr>
            <w:r w:rsidRPr="008072B9">
              <w:rPr>
                <w:rFonts w:ascii="Times New Roman" w:hAnsi="Times New Roman" w:cs="Times New Roman"/>
                <w:bCs/>
              </w:rPr>
              <w:t>Събирането на нови данни относно замърсяването на околната среда, биха допринесли за подобряването на анализите и намесите, но не достатъчно устойчиво във времето, ако не отговарят на стандартизирани изисквания.</w:t>
            </w:r>
          </w:p>
          <w:p w14:paraId="51D911FD" w14:textId="77777777" w:rsidR="00275BFC" w:rsidRPr="008072B9" w:rsidRDefault="00275BFC" w:rsidP="00E975D8">
            <w:pPr>
              <w:jc w:val="both"/>
              <w:rPr>
                <w:rFonts w:ascii="Times New Roman" w:hAnsi="Times New Roman" w:cs="Times New Roman"/>
                <w:bCs/>
                <w:iCs/>
                <w:lang w:bidi="bg-BG"/>
              </w:rPr>
            </w:pPr>
          </w:p>
          <w:p w14:paraId="0F93F7F2"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транспорта и използването на енергия:</w:t>
            </w:r>
          </w:p>
          <w:p w14:paraId="3A9BBB02" w14:textId="77777777" w:rsidR="001840E8" w:rsidRPr="008072B9" w:rsidRDefault="001840E8" w:rsidP="008C17EE">
            <w:pPr>
              <w:jc w:val="both"/>
              <w:rPr>
                <w:rFonts w:ascii="Times New Roman" w:hAnsi="Times New Roman" w:cs="Times New Roman"/>
                <w:bCs/>
              </w:rPr>
            </w:pPr>
            <w:r w:rsidRPr="008072B9">
              <w:rPr>
                <w:rFonts w:ascii="Times New Roman" w:hAnsi="Times New Roman" w:cs="Times New Roman"/>
                <w:bCs/>
              </w:rPr>
              <w:t>При по-добр</w:t>
            </w:r>
            <w:r w:rsidR="00EC4E23" w:rsidRPr="008072B9">
              <w:rPr>
                <w:rFonts w:ascii="Times New Roman" w:hAnsi="Times New Roman" w:cs="Times New Roman"/>
                <w:bCs/>
              </w:rPr>
              <w:t>о планиране</w:t>
            </w:r>
            <w:r w:rsidRPr="008072B9">
              <w:rPr>
                <w:rFonts w:ascii="Times New Roman" w:hAnsi="Times New Roman" w:cs="Times New Roman"/>
                <w:bCs/>
              </w:rPr>
              <w:t xml:space="preserve"> би могло да се получи </w:t>
            </w:r>
            <w:r w:rsidR="00EC4E23" w:rsidRPr="008072B9">
              <w:rPr>
                <w:rFonts w:ascii="Times New Roman" w:hAnsi="Times New Roman" w:cs="Times New Roman"/>
                <w:bCs/>
              </w:rPr>
              <w:t xml:space="preserve">и </w:t>
            </w:r>
            <w:r w:rsidRPr="008072B9">
              <w:rPr>
                <w:rFonts w:ascii="Times New Roman" w:hAnsi="Times New Roman" w:cs="Times New Roman"/>
                <w:bCs/>
              </w:rPr>
              <w:t xml:space="preserve">по-добро </w:t>
            </w:r>
            <w:r w:rsidR="00EC4E23" w:rsidRPr="008072B9">
              <w:rPr>
                <w:rFonts w:ascii="Times New Roman" w:hAnsi="Times New Roman" w:cs="Times New Roman"/>
                <w:bCs/>
              </w:rPr>
              <w:t xml:space="preserve">транспортно обслужване, както и намаляване на </w:t>
            </w:r>
            <w:r w:rsidR="00EC4E23" w:rsidRPr="008072B9">
              <w:rPr>
                <w:rFonts w:ascii="Times New Roman" w:hAnsi="Times New Roman" w:cs="Times New Roman"/>
                <w:bCs/>
              </w:rPr>
              <w:t xml:space="preserve">необходимата </w:t>
            </w:r>
            <w:r w:rsidRPr="008072B9">
              <w:rPr>
                <w:rFonts w:ascii="Times New Roman" w:hAnsi="Times New Roman" w:cs="Times New Roman"/>
                <w:bCs/>
              </w:rPr>
              <w:t>енергия, но ще е незначително подобрение, което няма как да доведе до достатъчно надежден и устойчив ефект</w:t>
            </w:r>
            <w:r w:rsidR="00EC4E23" w:rsidRPr="008072B9">
              <w:rPr>
                <w:rFonts w:ascii="Times New Roman" w:hAnsi="Times New Roman" w:cs="Times New Roman"/>
                <w:bCs/>
              </w:rPr>
              <w:t>, особено ако не се координират различните видове обществен транспорт.</w:t>
            </w:r>
          </w:p>
          <w:p w14:paraId="03620922" w14:textId="77777777" w:rsidR="00275BFC" w:rsidRPr="008072B9" w:rsidRDefault="00275BFC" w:rsidP="008072B9">
            <w:pPr>
              <w:jc w:val="both"/>
              <w:rPr>
                <w:rFonts w:ascii="Times New Roman" w:hAnsi="Times New Roman"/>
              </w:rPr>
            </w:pPr>
          </w:p>
          <w:p w14:paraId="630502D0"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биоразнообразието:</w:t>
            </w:r>
          </w:p>
          <w:p w14:paraId="5249DEDF" w14:textId="77777777" w:rsidR="002236CC" w:rsidRPr="008072B9" w:rsidRDefault="002236CC" w:rsidP="008C17EE">
            <w:pPr>
              <w:jc w:val="both"/>
              <w:rPr>
                <w:rFonts w:ascii="Times New Roman" w:hAnsi="Times New Roman" w:cs="Times New Roman"/>
                <w:bCs/>
              </w:rPr>
            </w:pPr>
            <w:r w:rsidRPr="008072B9">
              <w:rPr>
                <w:rFonts w:ascii="Times New Roman" w:hAnsi="Times New Roman" w:cs="Times New Roman"/>
                <w:bCs/>
              </w:rPr>
              <w:t>Ефектът върху биоразнообразието не е приложим – събирането на данни относно планирането на обществения превоз не води до промени по отношение на застрашени видове, местообитания или зони.</w:t>
            </w:r>
          </w:p>
          <w:p w14:paraId="76F7EDC5" w14:textId="77777777" w:rsidR="00275BFC" w:rsidRPr="008072B9" w:rsidRDefault="00275BFC" w:rsidP="008072B9">
            <w:pPr>
              <w:jc w:val="both"/>
              <w:rPr>
                <w:rFonts w:ascii="Times New Roman" w:hAnsi="Times New Roman"/>
              </w:rPr>
            </w:pPr>
          </w:p>
          <w:p w14:paraId="206999D3"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качеството на водите и водните запаси:</w:t>
            </w:r>
          </w:p>
          <w:p w14:paraId="0E3F05DA" w14:textId="77777777" w:rsidR="00380E8B" w:rsidRPr="008072B9" w:rsidRDefault="00380E8B" w:rsidP="008C17EE">
            <w:pPr>
              <w:jc w:val="both"/>
              <w:rPr>
                <w:rFonts w:ascii="Times New Roman" w:hAnsi="Times New Roman" w:cs="Times New Roman"/>
                <w:bCs/>
              </w:rPr>
            </w:pPr>
            <w:r w:rsidRPr="008072B9">
              <w:rPr>
                <w:rFonts w:ascii="Times New Roman" w:hAnsi="Times New Roman" w:cs="Times New Roman"/>
                <w:bCs/>
              </w:rPr>
              <w:t>Ефектът не е приложим – по-добрата събираемост на данни относно обществените превози не води до промени по отношение на качеството на водите и водните запаси.</w:t>
            </w:r>
          </w:p>
          <w:p w14:paraId="22D039A3" w14:textId="77777777" w:rsidR="00275BFC" w:rsidRPr="008072B9" w:rsidRDefault="00275BFC" w:rsidP="008072B9">
            <w:pPr>
              <w:jc w:val="both"/>
              <w:rPr>
                <w:rFonts w:ascii="Times New Roman" w:hAnsi="Times New Roman"/>
              </w:rPr>
            </w:pPr>
          </w:p>
          <w:p w14:paraId="293FF9F5"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качеството на почвата:</w:t>
            </w:r>
          </w:p>
          <w:p w14:paraId="1664FA62" w14:textId="77777777" w:rsidR="00380E8B" w:rsidRPr="008072B9" w:rsidRDefault="00380E8B" w:rsidP="008C17EE">
            <w:pPr>
              <w:jc w:val="both"/>
              <w:rPr>
                <w:rFonts w:ascii="Times New Roman" w:hAnsi="Times New Roman" w:cs="Times New Roman"/>
                <w:bCs/>
              </w:rPr>
            </w:pPr>
            <w:r w:rsidRPr="008072B9">
              <w:rPr>
                <w:rFonts w:ascii="Times New Roman" w:hAnsi="Times New Roman" w:cs="Times New Roman"/>
                <w:bCs/>
              </w:rPr>
              <w:lastRenderedPageBreak/>
              <w:t>Ефектът не е приложим – по-добрата събираемост на данни относно обществените превози не води до промени по отношение на качеството на почвата.</w:t>
            </w:r>
          </w:p>
          <w:p w14:paraId="3AE634EE" w14:textId="77777777" w:rsidR="00275BFC" w:rsidRPr="008072B9" w:rsidRDefault="00275BFC" w:rsidP="008072B9">
            <w:pPr>
              <w:jc w:val="both"/>
              <w:rPr>
                <w:rFonts w:ascii="Times New Roman" w:hAnsi="Times New Roman"/>
              </w:rPr>
            </w:pPr>
          </w:p>
          <w:p w14:paraId="2C895233"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възобновяемите или невъзобновяемите ресурси:</w:t>
            </w:r>
          </w:p>
          <w:p w14:paraId="2B2329CC" w14:textId="77777777" w:rsidR="00380E8B" w:rsidRPr="008072B9" w:rsidRDefault="00380E8B" w:rsidP="008C17EE">
            <w:pPr>
              <w:jc w:val="both"/>
              <w:rPr>
                <w:rFonts w:ascii="Times New Roman" w:hAnsi="Times New Roman" w:cs="Times New Roman"/>
                <w:bCs/>
              </w:rPr>
            </w:pPr>
            <w:r w:rsidRPr="008072B9">
              <w:rPr>
                <w:rFonts w:ascii="Times New Roman" w:hAnsi="Times New Roman" w:cs="Times New Roman"/>
                <w:bCs/>
              </w:rPr>
              <w:t>Данните събирани с оглед подобряване на обществения транспорт не могат да окажат директно въздействие по отношение на възобновяемите или невъзобновяемите ресурси.</w:t>
            </w:r>
          </w:p>
          <w:p w14:paraId="7F074495" w14:textId="77777777" w:rsidR="00275BFC" w:rsidRPr="008072B9" w:rsidRDefault="00275BFC" w:rsidP="008072B9">
            <w:pPr>
              <w:jc w:val="both"/>
              <w:rPr>
                <w:rFonts w:ascii="Times New Roman" w:hAnsi="Times New Roman"/>
              </w:rPr>
            </w:pPr>
          </w:p>
          <w:p w14:paraId="54DF0149"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влиянието на фирмите и потребителите върху околната среда:</w:t>
            </w:r>
          </w:p>
          <w:p w14:paraId="0A4142C9" w14:textId="77777777" w:rsidR="00CF0DF2" w:rsidRPr="008072B9" w:rsidRDefault="00CF0DF2" w:rsidP="008C17EE">
            <w:pPr>
              <w:jc w:val="both"/>
              <w:rPr>
                <w:rFonts w:ascii="Times New Roman" w:hAnsi="Times New Roman" w:cs="Times New Roman"/>
                <w:bCs/>
              </w:rPr>
            </w:pPr>
            <w:r w:rsidRPr="008072B9">
              <w:rPr>
                <w:rFonts w:ascii="Times New Roman" w:hAnsi="Times New Roman" w:cs="Times New Roman"/>
                <w:bCs/>
              </w:rPr>
              <w:t>Ефектът не е приложим – събирането на повече данни относно планирането на обществените превози не оказва директно влияние по отношение на фирмите и потребителите върху околната среда.</w:t>
            </w:r>
          </w:p>
          <w:p w14:paraId="04ABD6C4" w14:textId="77777777" w:rsidR="00275BFC" w:rsidRPr="008072B9" w:rsidRDefault="00275BFC" w:rsidP="008072B9">
            <w:pPr>
              <w:jc w:val="both"/>
              <w:rPr>
                <w:rFonts w:ascii="Times New Roman" w:hAnsi="Times New Roman"/>
              </w:rPr>
            </w:pPr>
          </w:p>
          <w:p w14:paraId="4F5AC417"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отпадъци/генериране/рециклиране:</w:t>
            </w:r>
          </w:p>
          <w:p w14:paraId="68218A9B" w14:textId="77777777" w:rsidR="00275BFC" w:rsidRPr="008072B9" w:rsidRDefault="00CF0DF2" w:rsidP="008072B9">
            <w:pPr>
              <w:jc w:val="both"/>
              <w:rPr>
                <w:rFonts w:ascii="Times New Roman" w:hAnsi="Times New Roman"/>
              </w:rPr>
            </w:pPr>
            <w:r w:rsidRPr="008072B9">
              <w:rPr>
                <w:rFonts w:ascii="Times New Roman" w:hAnsi="Times New Roman" w:cs="Times New Roman"/>
                <w:bCs/>
              </w:rPr>
              <w:lastRenderedPageBreak/>
              <w:t>Ефектът не е приложим – събирането на повече данни относно планирането на обществените превози не води до промени по отношение на отпадъци/</w:t>
            </w:r>
            <w:r w:rsidR="00C46163" w:rsidRPr="008072B9">
              <w:rPr>
                <w:rFonts w:ascii="Times New Roman" w:hAnsi="Times New Roman" w:cs="Times New Roman"/>
                <w:bCs/>
              </w:rPr>
              <w:t xml:space="preserve"> </w:t>
            </w:r>
            <w:r w:rsidRPr="008072B9">
              <w:rPr>
                <w:rFonts w:ascii="Times New Roman" w:hAnsi="Times New Roman" w:cs="Times New Roman"/>
                <w:bCs/>
              </w:rPr>
              <w:t>генериране/</w:t>
            </w:r>
            <w:r w:rsidR="00C46163" w:rsidRPr="008072B9">
              <w:rPr>
                <w:rFonts w:ascii="Times New Roman" w:hAnsi="Times New Roman" w:cs="Times New Roman"/>
                <w:bCs/>
              </w:rPr>
              <w:t xml:space="preserve"> </w:t>
            </w:r>
            <w:r w:rsidRPr="008072B9">
              <w:rPr>
                <w:rFonts w:ascii="Times New Roman" w:hAnsi="Times New Roman" w:cs="Times New Roman"/>
                <w:bCs/>
              </w:rPr>
              <w:t>рециклиране.</w:t>
            </w:r>
          </w:p>
          <w:p w14:paraId="69CF5DDB" w14:textId="77777777" w:rsidR="00275BFC" w:rsidRPr="008072B9" w:rsidRDefault="00275BFC" w:rsidP="008072B9">
            <w:pPr>
              <w:jc w:val="both"/>
              <w:rPr>
                <w:rFonts w:ascii="Times New Roman" w:hAnsi="Times New Roman"/>
              </w:rPr>
            </w:pPr>
          </w:p>
          <w:p w14:paraId="53509CEF"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грижите за животните:</w:t>
            </w:r>
          </w:p>
          <w:p w14:paraId="56A158C3" w14:textId="77777777" w:rsidR="00275BFC" w:rsidRPr="008072B9" w:rsidRDefault="00CF0DF2" w:rsidP="008072B9">
            <w:pPr>
              <w:jc w:val="both"/>
              <w:rPr>
                <w:rFonts w:ascii="Times New Roman" w:hAnsi="Times New Roman"/>
              </w:rPr>
            </w:pPr>
            <w:r w:rsidRPr="008072B9">
              <w:rPr>
                <w:rFonts w:ascii="Times New Roman" w:hAnsi="Times New Roman" w:cs="Times New Roman"/>
                <w:bCs/>
              </w:rPr>
              <w:t>Ефектът не е приложим – събирането на повече данни относно планирането на обществените превози не води до промени по отношение на грижите за животните.</w:t>
            </w:r>
          </w:p>
        </w:tc>
      </w:tr>
      <w:tr w:rsidR="00275BFC" w:rsidRPr="008072B9" w14:paraId="0E35AB9F" w14:textId="77777777" w:rsidTr="00550342">
        <w:tc>
          <w:tcPr>
            <w:tcW w:w="2408" w:type="dxa"/>
            <w:shd w:val="clear" w:color="auto" w:fill="DBDBDB" w:themeFill="accent3" w:themeFillTint="66"/>
          </w:tcPr>
          <w:p w14:paraId="0206AF4B" w14:textId="77777777" w:rsidR="00275BFC" w:rsidRPr="008072B9" w:rsidRDefault="00275BFC" w:rsidP="008072B9">
            <w:pPr>
              <w:jc w:val="both"/>
              <w:rPr>
                <w:rFonts w:ascii="Times New Roman" w:hAnsi="Times New Roman"/>
                <w:b/>
                <w:i/>
              </w:rPr>
            </w:pPr>
            <w:r w:rsidRPr="008072B9">
              <w:rPr>
                <w:rFonts w:ascii="Times New Roman" w:hAnsi="Times New Roman"/>
                <w:b/>
                <w:i/>
              </w:rPr>
              <w:lastRenderedPageBreak/>
              <w:t>Вариант 1</w:t>
            </w:r>
          </w:p>
          <w:p w14:paraId="557F8299" w14:textId="77777777" w:rsidR="00275BFC" w:rsidRPr="008072B9" w:rsidRDefault="00275BFC" w:rsidP="008072B9">
            <w:pPr>
              <w:rPr>
                <w:rFonts w:ascii="Times New Roman" w:hAnsi="Times New Roman"/>
                <w:b/>
                <w:i/>
              </w:rPr>
            </w:pPr>
            <w:r w:rsidRPr="008072B9">
              <w:rPr>
                <w:rFonts w:ascii="Times New Roman" w:hAnsi="Times New Roman"/>
                <w:b/>
                <w:i/>
              </w:rPr>
              <w:t>„Промени в правоприлагането“</w:t>
            </w:r>
          </w:p>
          <w:p w14:paraId="17C203D3" w14:textId="77777777" w:rsidR="00275BFC" w:rsidRPr="008072B9" w:rsidRDefault="00275BFC" w:rsidP="008072B9">
            <w:pPr>
              <w:jc w:val="both"/>
              <w:rPr>
                <w:rFonts w:ascii="Times New Roman" w:hAnsi="Times New Roman"/>
                <w:b/>
                <w:i/>
              </w:rPr>
            </w:pPr>
          </w:p>
          <w:p w14:paraId="091970C6" w14:textId="77777777" w:rsidR="00275BFC" w:rsidRPr="008072B9" w:rsidRDefault="00275BFC" w:rsidP="008072B9">
            <w:pPr>
              <w:jc w:val="both"/>
              <w:rPr>
                <w:rFonts w:ascii="Times New Roman" w:hAnsi="Times New Roman"/>
                <w:b/>
                <w:i/>
              </w:rPr>
            </w:pPr>
          </w:p>
          <w:p w14:paraId="30081B78" w14:textId="77777777" w:rsidR="00275BFC" w:rsidRPr="008072B9" w:rsidRDefault="00275BFC" w:rsidP="008072B9">
            <w:pPr>
              <w:jc w:val="both"/>
              <w:rPr>
                <w:rFonts w:ascii="Times New Roman" w:hAnsi="Times New Roman"/>
                <w:b/>
                <w:i/>
              </w:rPr>
            </w:pPr>
          </w:p>
          <w:p w14:paraId="4212A5A2" w14:textId="77777777" w:rsidR="00275BFC" w:rsidRPr="008072B9" w:rsidRDefault="00275BFC" w:rsidP="008072B9">
            <w:pPr>
              <w:jc w:val="both"/>
              <w:rPr>
                <w:rFonts w:ascii="Times New Roman" w:hAnsi="Times New Roman"/>
                <w:b/>
                <w:i/>
              </w:rPr>
            </w:pPr>
          </w:p>
        </w:tc>
        <w:tc>
          <w:tcPr>
            <w:tcW w:w="3868" w:type="dxa"/>
            <w:shd w:val="clear" w:color="auto" w:fill="DEEAF6" w:themeFill="accent1" w:themeFillTint="33"/>
          </w:tcPr>
          <w:p w14:paraId="606905ED"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конкуренцията:</w:t>
            </w:r>
          </w:p>
          <w:p w14:paraId="38153947" w14:textId="77777777" w:rsidR="002D4983" w:rsidRPr="008072B9" w:rsidRDefault="002D4983" w:rsidP="00E975D8">
            <w:pPr>
              <w:jc w:val="both"/>
              <w:rPr>
                <w:rFonts w:ascii="Times New Roman" w:eastAsia="Calibri" w:hAnsi="Times New Roman" w:cs="Times New Roman"/>
              </w:rPr>
            </w:pPr>
            <w:r w:rsidRPr="008072B9">
              <w:rPr>
                <w:rFonts w:ascii="Times New Roman" w:hAnsi="Times New Roman" w:cs="Times New Roman"/>
                <w:bCs/>
              </w:rPr>
              <w:t xml:space="preserve">Подобренията в регулирането на транспортните услуги, базирано на данни и на анализ на потребностите би открило възможност за оптимизиране на </w:t>
            </w:r>
            <w:r w:rsidRPr="008072B9">
              <w:rPr>
                <w:rFonts w:ascii="Times New Roman" w:eastAsia="Calibri" w:hAnsi="Times New Roman" w:cs="Times New Roman"/>
                <w:bCs/>
              </w:rPr>
              <w:t xml:space="preserve">маршрутните разписания </w:t>
            </w:r>
            <w:r w:rsidRPr="008072B9">
              <w:rPr>
                <w:rFonts w:ascii="Times New Roman" w:eastAsia="Calibri" w:hAnsi="Times New Roman" w:cs="Times New Roman"/>
              </w:rPr>
              <w:t xml:space="preserve">на линиите и съгласуваността им с разписанията на железопътния транспорт. Това би имало положително влияние върху конкуренцията между отделните оператори и би могло да се отрази в по-добри условия за крайните потребители. </w:t>
            </w:r>
          </w:p>
          <w:p w14:paraId="21432D04" w14:textId="77777777" w:rsidR="008C17EE" w:rsidRPr="008072B9" w:rsidRDefault="008C17EE" w:rsidP="008C17EE">
            <w:pPr>
              <w:jc w:val="both"/>
              <w:rPr>
                <w:rFonts w:ascii="Times New Roman" w:hAnsi="Times New Roman" w:cs="Times New Roman"/>
                <w:bCs/>
              </w:rPr>
            </w:pPr>
            <w:r w:rsidRPr="008072B9">
              <w:rPr>
                <w:rFonts w:ascii="Times New Roman" w:hAnsi="Times New Roman" w:cs="Times New Roman"/>
                <w:bCs/>
              </w:rPr>
              <w:t xml:space="preserve">Актуализацията на съществуващото законодателство с оглед събиране на повече данни, необходими за планирането на обществените превози ще доведе до не много голяма положителна промяна по отношение на конкуренцията </w:t>
            </w:r>
            <w:r w:rsidR="006C2E36">
              <w:rPr>
                <w:rFonts w:ascii="Times New Roman" w:hAnsi="Times New Roman" w:cs="Times New Roman"/>
                <w:bCs/>
              </w:rPr>
              <w:t>–</w:t>
            </w:r>
            <w:r w:rsidRPr="008072B9">
              <w:rPr>
                <w:rFonts w:ascii="Times New Roman" w:hAnsi="Times New Roman" w:cs="Times New Roman"/>
                <w:bCs/>
              </w:rPr>
              <w:t xml:space="preserve"> очаква се в резултат на по-доброто планиране и управление, тя да бъде стимулирана, но не директно.</w:t>
            </w:r>
          </w:p>
          <w:p w14:paraId="2922AC39" w14:textId="77777777" w:rsidR="008C17EE" w:rsidRPr="008072B9" w:rsidRDefault="008C17EE" w:rsidP="00E975D8">
            <w:pPr>
              <w:jc w:val="both"/>
              <w:rPr>
                <w:rFonts w:ascii="Times New Roman" w:hAnsi="Times New Roman" w:cs="Times New Roman"/>
                <w:bCs/>
              </w:rPr>
            </w:pPr>
          </w:p>
          <w:p w14:paraId="3235E245" w14:textId="77777777" w:rsidR="00275BFC" w:rsidRPr="008072B9" w:rsidRDefault="00275BFC" w:rsidP="008072B9">
            <w:pPr>
              <w:jc w:val="both"/>
              <w:rPr>
                <w:rFonts w:ascii="Times New Roman" w:hAnsi="Times New Roman"/>
              </w:rPr>
            </w:pPr>
          </w:p>
          <w:p w14:paraId="5836498E"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конкурентоспособност и инвестиции:</w:t>
            </w:r>
          </w:p>
          <w:p w14:paraId="35B0BA48" w14:textId="77777777" w:rsidR="001B4E08" w:rsidRPr="008072B9" w:rsidRDefault="001B4E08" w:rsidP="00E975D8">
            <w:pPr>
              <w:jc w:val="both"/>
              <w:rPr>
                <w:rFonts w:ascii="Times New Roman" w:hAnsi="Times New Roman" w:cs="Times New Roman"/>
                <w:bCs/>
                <w:iCs/>
              </w:rPr>
            </w:pPr>
            <w:r w:rsidRPr="008072B9">
              <w:rPr>
                <w:rFonts w:ascii="Times New Roman" w:hAnsi="Times New Roman" w:cs="Times New Roman"/>
                <w:iCs/>
              </w:rPr>
              <w:t xml:space="preserve">Този вариант </w:t>
            </w:r>
            <w:r w:rsidR="005D55A1" w:rsidRPr="008072B9">
              <w:rPr>
                <w:rFonts w:ascii="Times New Roman" w:hAnsi="Times New Roman" w:cs="Times New Roman"/>
                <w:bCs/>
                <w:iCs/>
              </w:rPr>
              <w:t>няма да преодолее липсата на нормативни</w:t>
            </w:r>
            <w:r w:rsidRPr="008072B9">
              <w:rPr>
                <w:rFonts w:ascii="Times New Roman" w:hAnsi="Times New Roman" w:cs="Times New Roman"/>
                <w:bCs/>
                <w:iCs/>
              </w:rPr>
              <w:t xml:space="preserve"> изисквания за транспортно планиране и за единна транспортна схема, която да осигурява координация между железопътните и автобусните разписания и посредством която да се осигури необходимия брой транспортни връзки за пълно усвояване на наличната потребност от пътувания</w:t>
            </w:r>
            <w:r w:rsidR="005D55A1" w:rsidRPr="008072B9">
              <w:rPr>
                <w:rFonts w:ascii="Times New Roman" w:hAnsi="Times New Roman" w:cs="Times New Roman"/>
                <w:bCs/>
                <w:iCs/>
              </w:rPr>
              <w:t xml:space="preserve">. Поради това не се очаква да има въздействие върху конкурентоспособността и инвестициите. </w:t>
            </w:r>
          </w:p>
          <w:p w14:paraId="57E732FF" w14:textId="77777777" w:rsidR="008C17EE" w:rsidRPr="008072B9" w:rsidRDefault="008C17EE" w:rsidP="008C17EE">
            <w:pPr>
              <w:jc w:val="both"/>
              <w:rPr>
                <w:rFonts w:ascii="Times New Roman" w:hAnsi="Times New Roman" w:cs="Times New Roman"/>
                <w:bCs/>
              </w:rPr>
            </w:pPr>
            <w:r w:rsidRPr="008072B9">
              <w:rPr>
                <w:rFonts w:ascii="Times New Roman" w:hAnsi="Times New Roman" w:cs="Times New Roman"/>
                <w:bCs/>
              </w:rPr>
              <w:t>Очакваното подобрение по отношение на конкурентоспособност и инвестиции е минимално, защото събирането и анализа на този тип данни не е директно насочен и няма пряк ефект върху механизмите за привличане на инвестиции или намаляване на бюрокрацията – административната тежест.</w:t>
            </w:r>
          </w:p>
          <w:p w14:paraId="5B9C4E7B" w14:textId="77777777" w:rsidR="008C17EE" w:rsidRPr="008072B9" w:rsidRDefault="008C17EE" w:rsidP="00E975D8">
            <w:pPr>
              <w:jc w:val="both"/>
              <w:rPr>
                <w:rFonts w:ascii="Times New Roman" w:hAnsi="Times New Roman" w:cs="Times New Roman"/>
                <w:bCs/>
                <w:iCs/>
              </w:rPr>
            </w:pPr>
          </w:p>
          <w:p w14:paraId="167BA977"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правото на собственост:</w:t>
            </w:r>
          </w:p>
          <w:p w14:paraId="2120F979" w14:textId="77777777" w:rsidR="00D77B81" w:rsidRPr="008072B9" w:rsidRDefault="00E07419" w:rsidP="00E975D8">
            <w:pPr>
              <w:jc w:val="both"/>
              <w:rPr>
                <w:rFonts w:ascii="Times New Roman" w:hAnsi="Times New Roman" w:cs="Times New Roman"/>
                <w:bCs/>
              </w:rPr>
            </w:pPr>
            <w:r w:rsidRPr="008072B9">
              <w:rPr>
                <w:rFonts w:ascii="Times New Roman" w:hAnsi="Times New Roman" w:cs="Times New Roman"/>
                <w:bCs/>
              </w:rPr>
              <w:t xml:space="preserve">Този вариант няма нито пряко, нито косвено влияние </w:t>
            </w:r>
            <w:r w:rsidR="00D77B81" w:rsidRPr="008072B9">
              <w:rPr>
                <w:rFonts w:ascii="Times New Roman" w:hAnsi="Times New Roman" w:cs="Times New Roman"/>
                <w:bCs/>
              </w:rPr>
              <w:t xml:space="preserve">върху правото на собственост. </w:t>
            </w:r>
          </w:p>
          <w:p w14:paraId="090F5620" w14:textId="77777777" w:rsidR="008C17EE" w:rsidRPr="008072B9" w:rsidRDefault="008C17EE" w:rsidP="008C17EE">
            <w:pPr>
              <w:jc w:val="both"/>
              <w:rPr>
                <w:rFonts w:ascii="Times New Roman" w:hAnsi="Times New Roman" w:cs="Times New Roman"/>
                <w:bCs/>
              </w:rPr>
            </w:pPr>
            <w:r w:rsidRPr="008072B9">
              <w:rPr>
                <w:rFonts w:ascii="Times New Roman" w:hAnsi="Times New Roman" w:cs="Times New Roman"/>
                <w:bCs/>
              </w:rPr>
              <w:t>Правото на собственост няма как да бъде засегнато директно, защото  действията са насочени към създаване на механизми за събиране на данни от източници със съответните права, а самото планиране и управление не предполага промяна по отношение на правото на собственост.</w:t>
            </w:r>
          </w:p>
          <w:p w14:paraId="2C67C1D3" w14:textId="77777777" w:rsidR="008C17EE" w:rsidRPr="008072B9" w:rsidRDefault="008C17EE" w:rsidP="00E975D8">
            <w:pPr>
              <w:jc w:val="both"/>
              <w:rPr>
                <w:rFonts w:ascii="Times New Roman" w:hAnsi="Times New Roman" w:cs="Times New Roman"/>
                <w:bCs/>
              </w:rPr>
            </w:pPr>
          </w:p>
          <w:p w14:paraId="238377F9"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иновациите и изследванията:</w:t>
            </w:r>
          </w:p>
          <w:p w14:paraId="059E4767" w14:textId="77777777" w:rsidR="00FD3B6A" w:rsidRPr="008072B9" w:rsidRDefault="00FD3B6A" w:rsidP="00E975D8">
            <w:pPr>
              <w:jc w:val="both"/>
              <w:rPr>
                <w:rFonts w:ascii="Times New Roman" w:eastAsia="Century" w:hAnsi="Times New Roman" w:cs="Times New Roman"/>
              </w:rPr>
            </w:pPr>
            <w:r w:rsidRPr="008072B9">
              <w:rPr>
                <w:rFonts w:ascii="Times New Roman" w:hAnsi="Times New Roman" w:cs="Times New Roman"/>
                <w:bCs/>
              </w:rPr>
              <w:t xml:space="preserve">Този вариант би имал </w:t>
            </w:r>
            <w:r w:rsidR="00CE6F2A" w:rsidRPr="008072B9">
              <w:rPr>
                <w:rFonts w:ascii="Times New Roman" w:hAnsi="Times New Roman" w:cs="Times New Roman"/>
                <w:bCs/>
              </w:rPr>
              <w:t>по-скоро</w:t>
            </w:r>
            <w:r w:rsidRPr="008072B9">
              <w:rPr>
                <w:rFonts w:ascii="Times New Roman" w:hAnsi="Times New Roman" w:cs="Times New Roman"/>
                <w:bCs/>
              </w:rPr>
              <w:t xml:space="preserve"> косвено влияние върху иновациите и изследванията.</w:t>
            </w:r>
            <w:r w:rsidR="00C415CF" w:rsidRPr="008072B9">
              <w:rPr>
                <w:rFonts w:ascii="Times New Roman" w:hAnsi="Times New Roman" w:cs="Times New Roman"/>
                <w:bCs/>
              </w:rPr>
              <w:t xml:space="preserve"> </w:t>
            </w:r>
            <w:r w:rsidR="00C415CF" w:rsidRPr="008072B9">
              <w:rPr>
                <w:rFonts w:ascii="Times New Roman" w:eastAsia="Century" w:hAnsi="Times New Roman" w:cs="Times New Roman"/>
              </w:rPr>
              <w:t>Той ще създаде нормативна уредба, която регламентира изработването на механизъм за събиране и анализ на данни за целите на транспортното планиране, както и показатели за изпълнение</w:t>
            </w:r>
            <w:r w:rsidR="00347CBE" w:rsidRPr="008072B9">
              <w:rPr>
                <w:rFonts w:ascii="Times New Roman" w:eastAsia="Century" w:hAnsi="Times New Roman" w:cs="Times New Roman"/>
              </w:rPr>
              <w:t xml:space="preserve">, които биха могли да се </w:t>
            </w:r>
            <w:r w:rsidR="00347CBE" w:rsidRPr="008072B9">
              <w:rPr>
                <w:rFonts w:ascii="Times New Roman" w:eastAsia="Century" w:hAnsi="Times New Roman" w:cs="Times New Roman"/>
              </w:rPr>
              <w:lastRenderedPageBreak/>
              <w:t>отнесат към иновативни дейности и изследвания</w:t>
            </w:r>
            <w:r w:rsidR="008D71BA">
              <w:rPr>
                <w:rFonts w:ascii="Times New Roman" w:eastAsia="Century" w:hAnsi="Times New Roman" w:cs="Times New Roman"/>
              </w:rPr>
              <w:t>.</w:t>
            </w:r>
          </w:p>
          <w:p w14:paraId="2425F9E2" w14:textId="77777777" w:rsidR="008C17EE" w:rsidRPr="008072B9" w:rsidRDefault="008C17EE" w:rsidP="008C17EE">
            <w:pPr>
              <w:tabs>
                <w:tab w:val="left" w:pos="1023"/>
              </w:tabs>
              <w:jc w:val="both"/>
              <w:rPr>
                <w:rFonts w:ascii="Times New Roman" w:hAnsi="Times New Roman" w:cs="Times New Roman"/>
                <w:bCs/>
              </w:rPr>
            </w:pPr>
            <w:r w:rsidRPr="008072B9">
              <w:rPr>
                <w:rFonts w:ascii="Times New Roman" w:hAnsi="Times New Roman" w:cs="Times New Roman"/>
                <w:bCs/>
              </w:rPr>
              <w:t>Достъпът до нови данни ще допринесе за развитието на иновациите и изследванията, ако те се предоставят за обществено ползване. Необходимо е да се търсят иновативни решения съвместно с бизнеса за координация на различните видове обществен транспорт.</w:t>
            </w:r>
          </w:p>
          <w:p w14:paraId="5FF0272B" w14:textId="77777777" w:rsidR="008C17EE" w:rsidRPr="008072B9" w:rsidRDefault="008C17EE" w:rsidP="00E975D8">
            <w:pPr>
              <w:jc w:val="both"/>
              <w:rPr>
                <w:rFonts w:ascii="Times New Roman" w:hAnsi="Times New Roman" w:cs="Times New Roman"/>
                <w:b/>
                <w:i/>
                <w:iCs/>
              </w:rPr>
            </w:pPr>
          </w:p>
          <w:p w14:paraId="1B1B952F"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потребителите:</w:t>
            </w:r>
          </w:p>
          <w:p w14:paraId="0C36E985" w14:textId="77777777" w:rsidR="00275BFC" w:rsidRPr="008072B9" w:rsidRDefault="00A91517" w:rsidP="00F86BA0">
            <w:pPr>
              <w:jc w:val="both"/>
              <w:rPr>
                <w:rFonts w:ascii="Times New Roman" w:hAnsi="Times New Roman" w:cs="Times New Roman"/>
                <w:bCs/>
              </w:rPr>
            </w:pPr>
            <w:r w:rsidRPr="008072B9">
              <w:rPr>
                <w:rFonts w:ascii="Times New Roman" w:hAnsi="Times New Roman" w:cs="Times New Roman"/>
                <w:bCs/>
              </w:rPr>
              <w:t xml:space="preserve">Този вариант има по-скоро положително въздействие върху потребителите, тъй като въвеждането на изисквания за транспортно планиране в нормативните актове за различните видове транспорт ще осигури на потребителите възможности за комбиниран транспорт и ще се отрази благоприятно на правата им като потребители. Това се отразява на транспортната свързаност между регионите и отделните населени места, а от тук и до </w:t>
            </w:r>
            <w:r w:rsidRPr="008072B9">
              <w:rPr>
                <w:rFonts w:ascii="Times New Roman" w:hAnsi="Times New Roman" w:cs="Times New Roman"/>
                <w:bCs/>
              </w:rPr>
              <w:lastRenderedPageBreak/>
              <w:t>достъпа до обществен транспорт за потребителите.</w:t>
            </w:r>
          </w:p>
          <w:p w14:paraId="31A944B2" w14:textId="77777777" w:rsidR="008C17EE" w:rsidRPr="008072B9" w:rsidRDefault="008C17EE" w:rsidP="008C17EE">
            <w:pPr>
              <w:jc w:val="both"/>
              <w:rPr>
                <w:rFonts w:ascii="Times New Roman" w:hAnsi="Times New Roman" w:cs="Times New Roman"/>
                <w:bCs/>
              </w:rPr>
            </w:pPr>
            <w:r w:rsidRPr="008072B9">
              <w:rPr>
                <w:rFonts w:ascii="Times New Roman" w:hAnsi="Times New Roman" w:cs="Times New Roman"/>
                <w:bCs/>
              </w:rPr>
              <w:t xml:space="preserve">Очаква се потребителите </w:t>
            </w:r>
            <w:r w:rsidR="00B5134F">
              <w:rPr>
                <w:rFonts w:ascii="Times New Roman" w:hAnsi="Times New Roman" w:cs="Times New Roman"/>
                <w:bCs/>
              </w:rPr>
              <w:t>да</w:t>
            </w:r>
            <w:r w:rsidR="00B5134F" w:rsidRPr="008072B9">
              <w:rPr>
                <w:rFonts w:ascii="Times New Roman" w:hAnsi="Times New Roman" w:cs="Times New Roman"/>
                <w:bCs/>
              </w:rPr>
              <w:t xml:space="preserve"> </w:t>
            </w:r>
            <w:r w:rsidRPr="008072B9">
              <w:rPr>
                <w:rFonts w:ascii="Times New Roman" w:hAnsi="Times New Roman" w:cs="Times New Roman"/>
                <w:bCs/>
              </w:rPr>
              <w:t>получат подобрен и по-надежден обществен превоз в резултат на по-доброто управление</w:t>
            </w:r>
            <w:r w:rsidR="007B79FC">
              <w:rPr>
                <w:rFonts w:ascii="Times New Roman" w:hAnsi="Times New Roman" w:cs="Times New Roman"/>
                <w:bCs/>
              </w:rPr>
              <w:t xml:space="preserve">. </w:t>
            </w:r>
            <w:r w:rsidR="001B6FE2">
              <w:rPr>
                <w:rFonts w:ascii="Times New Roman" w:hAnsi="Times New Roman" w:cs="Times New Roman"/>
                <w:bCs/>
              </w:rPr>
              <w:t xml:space="preserve">Създаването на правила за транспортно планиране, които да осигуряват координация между различните видове транспорт ще доведе и до </w:t>
            </w:r>
            <w:r w:rsidRPr="008072B9">
              <w:rPr>
                <w:rFonts w:ascii="Times New Roman" w:hAnsi="Times New Roman" w:cs="Times New Roman"/>
                <w:bCs/>
              </w:rPr>
              <w:t>по-</w:t>
            </w:r>
            <w:r w:rsidR="001B6FE2">
              <w:rPr>
                <w:rFonts w:ascii="Times New Roman" w:hAnsi="Times New Roman" w:cs="Times New Roman"/>
                <w:bCs/>
              </w:rPr>
              <w:t xml:space="preserve">голяма </w:t>
            </w:r>
            <w:r w:rsidRPr="008072B9">
              <w:rPr>
                <w:rFonts w:ascii="Times New Roman" w:hAnsi="Times New Roman" w:cs="Times New Roman"/>
                <w:bCs/>
              </w:rPr>
              <w:t>удовлетворен</w:t>
            </w:r>
            <w:r w:rsidR="001B6FE2">
              <w:rPr>
                <w:rFonts w:ascii="Times New Roman" w:hAnsi="Times New Roman" w:cs="Times New Roman"/>
                <w:bCs/>
              </w:rPr>
              <w:t xml:space="preserve">ост у </w:t>
            </w:r>
            <w:r w:rsidR="007B79FC">
              <w:rPr>
                <w:rFonts w:ascii="Times New Roman" w:hAnsi="Times New Roman" w:cs="Times New Roman"/>
                <w:bCs/>
              </w:rPr>
              <w:t>потребителите</w:t>
            </w:r>
            <w:r w:rsidR="001B6FE2">
              <w:rPr>
                <w:rFonts w:ascii="Times New Roman" w:hAnsi="Times New Roman" w:cs="Times New Roman"/>
                <w:bCs/>
              </w:rPr>
              <w:t>.</w:t>
            </w:r>
          </w:p>
          <w:p w14:paraId="45BD2F0A" w14:textId="77777777" w:rsidR="008C17EE" w:rsidRPr="008072B9" w:rsidRDefault="008C17EE" w:rsidP="00F86BA0">
            <w:pPr>
              <w:jc w:val="both"/>
              <w:rPr>
                <w:rFonts w:ascii="Times New Roman" w:hAnsi="Times New Roman"/>
              </w:rPr>
            </w:pPr>
          </w:p>
          <w:p w14:paraId="05C26C53"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специфични региони или сектори:</w:t>
            </w:r>
          </w:p>
          <w:p w14:paraId="0EC26FE4" w14:textId="77777777" w:rsidR="000942A8" w:rsidRPr="008072B9" w:rsidRDefault="000942A8" w:rsidP="00F86BA0">
            <w:pPr>
              <w:jc w:val="both"/>
              <w:rPr>
                <w:rFonts w:ascii="Times New Roman" w:hAnsi="Times New Roman" w:cs="Times New Roman"/>
                <w:bCs/>
              </w:rPr>
            </w:pPr>
            <w:r w:rsidRPr="008072B9">
              <w:rPr>
                <w:rFonts w:ascii="Times New Roman" w:hAnsi="Times New Roman" w:cs="Times New Roman"/>
                <w:bCs/>
              </w:rPr>
              <w:t>Този вариант би имал по-скоро</w:t>
            </w:r>
            <w:r w:rsidRPr="008072B9">
              <w:rPr>
                <w:rFonts w:ascii="Times New Roman" w:hAnsi="Times New Roman"/>
              </w:rPr>
              <w:t xml:space="preserve"> положително въздействие </w:t>
            </w:r>
            <w:r w:rsidRPr="008072B9">
              <w:rPr>
                <w:rFonts w:ascii="Times New Roman" w:hAnsi="Times New Roman" w:cs="Times New Roman"/>
                <w:bCs/>
              </w:rPr>
              <w:t xml:space="preserve">върху </w:t>
            </w:r>
            <w:r w:rsidR="00340573">
              <w:rPr>
                <w:rFonts w:ascii="Times New Roman" w:hAnsi="Times New Roman" w:cs="Times New Roman"/>
                <w:bCs/>
              </w:rPr>
              <w:t>обществените</w:t>
            </w:r>
            <w:r w:rsidR="00340573" w:rsidRPr="008072B9">
              <w:rPr>
                <w:rFonts w:ascii="Times New Roman" w:hAnsi="Times New Roman" w:cs="Times New Roman"/>
                <w:bCs/>
              </w:rPr>
              <w:t xml:space="preserve"> </w:t>
            </w:r>
            <w:r w:rsidRPr="008072B9">
              <w:rPr>
                <w:rFonts w:ascii="Times New Roman" w:hAnsi="Times New Roman" w:cs="Times New Roman"/>
                <w:bCs/>
              </w:rPr>
              <w:t>транспортни услуги в отделните региони, тъй като въвеждането на ясни изисквания за транспортно планиране и за изготвяне на единна транспортна схема в нормативните актове би довел</w:t>
            </w:r>
            <w:r w:rsidR="00EC23C1" w:rsidRPr="008072B9">
              <w:rPr>
                <w:rFonts w:ascii="Times New Roman" w:hAnsi="Times New Roman" w:cs="Times New Roman"/>
                <w:bCs/>
              </w:rPr>
              <w:t>о</w:t>
            </w:r>
            <w:r w:rsidRPr="008072B9">
              <w:rPr>
                <w:rFonts w:ascii="Times New Roman" w:hAnsi="Times New Roman" w:cs="Times New Roman"/>
                <w:bCs/>
              </w:rPr>
              <w:t xml:space="preserve"> до по-</w:t>
            </w:r>
            <w:r w:rsidR="00EC23C1" w:rsidRPr="008072B9">
              <w:rPr>
                <w:rFonts w:ascii="Times New Roman" w:hAnsi="Times New Roman" w:cs="Times New Roman"/>
                <w:bCs/>
              </w:rPr>
              <w:t>добра</w:t>
            </w:r>
            <w:r w:rsidRPr="008072B9">
              <w:rPr>
                <w:rFonts w:ascii="Times New Roman" w:hAnsi="Times New Roman" w:cs="Times New Roman"/>
                <w:bCs/>
              </w:rPr>
              <w:t xml:space="preserve"> координация и съгласуваност на транспортните схеми и би допринесл</w:t>
            </w:r>
            <w:r w:rsidR="00EC23C1" w:rsidRPr="008072B9">
              <w:rPr>
                <w:rFonts w:ascii="Times New Roman" w:hAnsi="Times New Roman" w:cs="Times New Roman"/>
                <w:bCs/>
              </w:rPr>
              <w:t>о</w:t>
            </w:r>
            <w:r w:rsidRPr="008072B9">
              <w:rPr>
                <w:rFonts w:ascii="Times New Roman" w:hAnsi="Times New Roman" w:cs="Times New Roman"/>
                <w:bCs/>
              </w:rPr>
              <w:t xml:space="preserve"> за</w:t>
            </w:r>
            <w:r w:rsidRPr="008072B9">
              <w:rPr>
                <w:rFonts w:ascii="Times New Roman" w:hAnsi="Times New Roman"/>
              </w:rPr>
              <w:t xml:space="preserve"> подобряване на </w:t>
            </w:r>
            <w:r w:rsidRPr="008072B9">
              <w:rPr>
                <w:rFonts w:ascii="Times New Roman" w:hAnsi="Times New Roman" w:cs="Times New Roman"/>
                <w:bCs/>
              </w:rPr>
              <w:t>свързаността</w:t>
            </w:r>
            <w:r w:rsidRPr="008072B9">
              <w:rPr>
                <w:rFonts w:ascii="Times New Roman" w:hAnsi="Times New Roman"/>
              </w:rPr>
              <w:t xml:space="preserve"> между </w:t>
            </w:r>
            <w:r w:rsidRPr="008072B9">
              <w:rPr>
                <w:rFonts w:ascii="Times New Roman" w:hAnsi="Times New Roman" w:cs="Times New Roman"/>
                <w:bCs/>
              </w:rPr>
              <w:lastRenderedPageBreak/>
              <w:t xml:space="preserve">регионите. Това би облекчило и фирмите в бранша. </w:t>
            </w:r>
          </w:p>
          <w:p w14:paraId="544B3918" w14:textId="77777777" w:rsidR="00565808" w:rsidRPr="008072B9" w:rsidRDefault="00565808" w:rsidP="00565808">
            <w:pPr>
              <w:jc w:val="both"/>
              <w:rPr>
                <w:rFonts w:ascii="Times New Roman" w:hAnsi="Times New Roman" w:cs="Times New Roman"/>
                <w:bCs/>
              </w:rPr>
            </w:pPr>
            <w:r w:rsidRPr="008072B9">
              <w:rPr>
                <w:rFonts w:ascii="Times New Roman" w:hAnsi="Times New Roman" w:cs="Times New Roman"/>
                <w:bCs/>
              </w:rPr>
              <w:t>Допълнителните данни могат да доведат до минимално положително въздействие относно специфичните райони или сектори, но не се очаква то да е значително, ако не се анализират с оглед подобряване на координацията между различните видове обществен превоз.</w:t>
            </w:r>
          </w:p>
          <w:p w14:paraId="64DA418E" w14:textId="77777777" w:rsidR="00275BFC" w:rsidRPr="008072B9" w:rsidRDefault="00275BFC" w:rsidP="008072B9">
            <w:pPr>
              <w:jc w:val="both"/>
              <w:rPr>
                <w:rFonts w:ascii="Times New Roman" w:hAnsi="Times New Roman"/>
              </w:rPr>
            </w:pPr>
          </w:p>
          <w:p w14:paraId="2411DDBF"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макроикономическата среда:</w:t>
            </w:r>
          </w:p>
          <w:p w14:paraId="5C74B736" w14:textId="77777777" w:rsidR="00D93DA3" w:rsidRPr="008072B9" w:rsidRDefault="00D93DA3" w:rsidP="00E975D8">
            <w:pPr>
              <w:jc w:val="both"/>
              <w:rPr>
                <w:rFonts w:ascii="Times New Roman" w:hAnsi="Times New Roman" w:cs="Times New Roman"/>
                <w:bCs/>
              </w:rPr>
            </w:pPr>
            <w:r w:rsidRPr="008072B9">
              <w:rPr>
                <w:rFonts w:ascii="Times New Roman" w:hAnsi="Times New Roman" w:cs="Times New Roman"/>
                <w:bCs/>
              </w:rPr>
              <w:t>Този вариант би могъл</w:t>
            </w:r>
            <w:r w:rsidRPr="008072B9">
              <w:rPr>
                <w:rFonts w:ascii="Times New Roman" w:hAnsi="Times New Roman"/>
              </w:rPr>
              <w:t xml:space="preserve"> да </w:t>
            </w:r>
            <w:r w:rsidRPr="008072B9">
              <w:rPr>
                <w:rFonts w:ascii="Times New Roman" w:hAnsi="Times New Roman" w:cs="Times New Roman"/>
                <w:bCs/>
              </w:rPr>
              <w:t>доведе до частични подобрения</w:t>
            </w:r>
            <w:r w:rsidRPr="008072B9">
              <w:rPr>
                <w:rFonts w:ascii="Times New Roman" w:hAnsi="Times New Roman"/>
              </w:rPr>
              <w:t xml:space="preserve"> по отношение на макроикономическата среда</w:t>
            </w:r>
            <w:r w:rsidR="00BB55F6" w:rsidRPr="008072B9">
              <w:rPr>
                <w:rFonts w:ascii="Times New Roman" w:hAnsi="Times New Roman" w:cs="Times New Roman"/>
                <w:bCs/>
              </w:rPr>
              <w:t xml:space="preserve">, </w:t>
            </w:r>
            <w:r w:rsidRPr="008072B9">
              <w:rPr>
                <w:rFonts w:ascii="Times New Roman" w:hAnsi="Times New Roman" w:cs="Times New Roman"/>
                <w:bCs/>
              </w:rPr>
              <w:t>като подобри качеството</w:t>
            </w:r>
            <w:r w:rsidRPr="008072B9">
              <w:rPr>
                <w:rFonts w:ascii="Times New Roman" w:hAnsi="Times New Roman"/>
              </w:rPr>
              <w:t xml:space="preserve"> и</w:t>
            </w:r>
            <w:r w:rsidR="00565808" w:rsidRPr="008072B9">
              <w:rPr>
                <w:rFonts w:ascii="Times New Roman" w:hAnsi="Times New Roman" w:cs="Times New Roman"/>
                <w:bCs/>
              </w:rPr>
              <w:t xml:space="preserve"> </w:t>
            </w:r>
            <w:r w:rsidRPr="008072B9">
              <w:rPr>
                <w:rFonts w:ascii="Times New Roman" w:hAnsi="Times New Roman" w:cs="Times New Roman"/>
                <w:bCs/>
              </w:rPr>
              <w:t xml:space="preserve">ефективността на стратегическото планиране на транспортни услуги и косвено съдейства за по-добрата свързаност, а от тук и за икономическото развитие на регионите, качеството на живот и производителността. </w:t>
            </w:r>
          </w:p>
          <w:p w14:paraId="04A56FC2" w14:textId="77777777" w:rsidR="00275BFC" w:rsidRPr="008072B9" w:rsidRDefault="00565808" w:rsidP="003508D1">
            <w:pPr>
              <w:jc w:val="both"/>
              <w:rPr>
                <w:rFonts w:ascii="Times New Roman" w:hAnsi="Times New Roman"/>
              </w:rPr>
            </w:pPr>
            <w:r w:rsidRPr="008072B9">
              <w:rPr>
                <w:rFonts w:ascii="Times New Roman" w:hAnsi="Times New Roman" w:cs="Times New Roman"/>
                <w:bCs/>
              </w:rPr>
              <w:t xml:space="preserve">Събирането на повече данни с оглед планирането на обществения превоз могат да помогнат по отношение на </w:t>
            </w:r>
            <w:r w:rsidRPr="008072B9">
              <w:rPr>
                <w:rFonts w:ascii="Times New Roman" w:hAnsi="Times New Roman" w:cs="Times New Roman"/>
                <w:bCs/>
              </w:rPr>
              <w:lastRenderedPageBreak/>
              <w:t>анализите на макроикономическата среда, но не и да окажат влияне върху нея.</w:t>
            </w:r>
          </w:p>
        </w:tc>
        <w:tc>
          <w:tcPr>
            <w:tcW w:w="3594" w:type="dxa"/>
            <w:shd w:val="clear" w:color="auto" w:fill="9CC2E5" w:themeFill="accent1" w:themeFillTint="99"/>
          </w:tcPr>
          <w:p w14:paraId="59BD107C" w14:textId="77777777" w:rsidR="00275BFC" w:rsidRPr="008072B9" w:rsidRDefault="00275BFC" w:rsidP="008072B9">
            <w:pPr>
              <w:jc w:val="both"/>
              <w:rPr>
                <w:rFonts w:ascii="Times New Roman" w:hAnsi="Times New Roman"/>
                <w:b/>
                <w:i/>
              </w:rPr>
            </w:pPr>
            <w:r w:rsidRPr="008072B9">
              <w:rPr>
                <w:rFonts w:ascii="Times New Roman" w:hAnsi="Times New Roman"/>
                <w:b/>
                <w:i/>
              </w:rPr>
              <w:lastRenderedPageBreak/>
              <w:t>По отношение на балансираното демографско развитие:</w:t>
            </w:r>
          </w:p>
          <w:p w14:paraId="452E48ED" w14:textId="77777777" w:rsidR="000C09C9" w:rsidRPr="008072B9" w:rsidRDefault="000C09C9" w:rsidP="00E975D8">
            <w:pPr>
              <w:jc w:val="both"/>
              <w:rPr>
                <w:rFonts w:ascii="Times New Roman" w:hAnsi="Times New Roman" w:cs="Times New Roman"/>
              </w:rPr>
            </w:pPr>
            <w:r w:rsidRPr="008072B9">
              <w:rPr>
                <w:rFonts w:ascii="Times New Roman" w:hAnsi="Times New Roman" w:cs="Times New Roman"/>
              </w:rPr>
              <w:t xml:space="preserve">При този вариант би имало частични подобрения по отношение на балансираното демографско развитие. Усъвършенстване, синхронизиране и опростяване на съществуващото законодателство би допринесло за по-добра координация между отделните институции, които имат отношение към транспортната свързаност, а от тук и до по-добро обезпечаване на нуждите на различните групи от населението, което ще има положително влияние и ще доведе до по-балансирано развитие на регионите, като потенциално би могло да спре вътрешната миграция към столицата и големите градове и да задържи част от населението в отделните региони, където достъпа до публични услуги ще бъде благоприятстван от добрата </w:t>
            </w:r>
            <w:r w:rsidRPr="008072B9">
              <w:rPr>
                <w:rFonts w:ascii="Times New Roman" w:hAnsi="Times New Roman" w:cs="Times New Roman"/>
              </w:rPr>
              <w:t xml:space="preserve">транспортна свързаност и подобреното качество на живот. </w:t>
            </w:r>
          </w:p>
          <w:p w14:paraId="1BB08ACF"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заетостта и пазара на труда:</w:t>
            </w:r>
          </w:p>
          <w:p w14:paraId="5EC9F174" w14:textId="77777777" w:rsidR="00F314B4" w:rsidRPr="008072B9" w:rsidRDefault="00F314B4" w:rsidP="00E975D8">
            <w:pPr>
              <w:jc w:val="both"/>
              <w:rPr>
                <w:rFonts w:ascii="Times New Roman" w:hAnsi="Times New Roman" w:cs="Times New Roman"/>
              </w:rPr>
            </w:pPr>
            <w:r w:rsidRPr="008072B9">
              <w:rPr>
                <w:rFonts w:ascii="Times New Roman" w:hAnsi="Times New Roman" w:cs="Times New Roman"/>
              </w:rPr>
              <w:t>Този вариант би имал по-скоро слабо към умерено влияние върху пазара на труда и заетостта, но косвено, макар и с малко по обхват въздействие, по-скоро би подобрил трудовата мобилност и ежедневното придвижване на гражданите като създаде условия за ефективно планиране на транспортните услуги и подобри ефективността на транспортния сектор. Усъвършенстване, синхронизиране и опростяване на съществуващото законодателство би допринесло за по-добри транспортни връзки и облекчаване и насърчаване на ежедневната трудова мобилност.</w:t>
            </w:r>
          </w:p>
          <w:p w14:paraId="0440C935" w14:textId="77777777" w:rsidR="00275BFC" w:rsidRPr="008072B9" w:rsidRDefault="00275BFC" w:rsidP="008072B9">
            <w:pPr>
              <w:jc w:val="both"/>
              <w:rPr>
                <w:rFonts w:ascii="Times New Roman" w:hAnsi="Times New Roman"/>
              </w:rPr>
            </w:pPr>
          </w:p>
          <w:p w14:paraId="4473B678"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стандартите за качеството на работата:</w:t>
            </w:r>
          </w:p>
          <w:p w14:paraId="262BE69F" w14:textId="77777777" w:rsidR="003B330D" w:rsidRPr="008072B9" w:rsidRDefault="003B330D" w:rsidP="00E975D8">
            <w:pPr>
              <w:jc w:val="both"/>
              <w:rPr>
                <w:rFonts w:ascii="Times New Roman" w:hAnsi="Times New Roman" w:cs="Times New Roman"/>
              </w:rPr>
            </w:pPr>
            <w:r w:rsidRPr="008072B9">
              <w:rPr>
                <w:rFonts w:ascii="Times New Roman" w:hAnsi="Times New Roman" w:cs="Times New Roman"/>
              </w:rPr>
              <w:lastRenderedPageBreak/>
              <w:t>Решаването на този проблем няма отношение към стандартите за качество на работата</w:t>
            </w:r>
            <w:r w:rsidR="00816E0A">
              <w:rPr>
                <w:rFonts w:ascii="Times New Roman" w:hAnsi="Times New Roman" w:cs="Times New Roman"/>
              </w:rPr>
              <w:t>.</w:t>
            </w:r>
          </w:p>
          <w:p w14:paraId="7D3B311B"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социалното включване и социалната закрила:</w:t>
            </w:r>
          </w:p>
          <w:p w14:paraId="62D7E6B9" w14:textId="77777777" w:rsidR="000C438C" w:rsidRPr="008072B9" w:rsidRDefault="000C438C" w:rsidP="00E975D8">
            <w:pPr>
              <w:jc w:val="both"/>
              <w:rPr>
                <w:rFonts w:ascii="Times New Roman" w:hAnsi="Times New Roman" w:cs="Times New Roman"/>
              </w:rPr>
            </w:pPr>
            <w:r w:rsidRPr="008072B9">
              <w:rPr>
                <w:rFonts w:ascii="Times New Roman" w:hAnsi="Times New Roman" w:cs="Times New Roman"/>
              </w:rPr>
              <w:t xml:space="preserve">Усъвършенстване, синхронизиране и опростяване на съществуващото законодателство би допринесло частично за социалното включване и социалната закрила, като допринесе за подобрения в обществения транспорт, които биха благоприятствали социално-уязвими групи и групи, които са по-малко включени в различни сфери на обществения живот. По-добрата транспортна свързаност за тези групи е изключително важна от гледна точка на достъпа им до права и осигуряване на достъпни възможности за тяхното придвижване. </w:t>
            </w:r>
          </w:p>
          <w:p w14:paraId="0FBB2240" w14:textId="77777777" w:rsidR="00275BFC" w:rsidRPr="008072B9" w:rsidRDefault="00275BFC" w:rsidP="008072B9">
            <w:pPr>
              <w:jc w:val="both"/>
              <w:rPr>
                <w:rFonts w:ascii="Times New Roman" w:hAnsi="Times New Roman"/>
              </w:rPr>
            </w:pPr>
          </w:p>
          <w:p w14:paraId="191D98F7"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правото на неприкосновеност на личния живот:</w:t>
            </w:r>
          </w:p>
          <w:p w14:paraId="1F81F98C" w14:textId="77777777" w:rsidR="00D77B81" w:rsidRPr="008072B9" w:rsidRDefault="00E07419" w:rsidP="00E975D8">
            <w:pPr>
              <w:jc w:val="both"/>
              <w:rPr>
                <w:rFonts w:ascii="Times New Roman" w:hAnsi="Times New Roman" w:cs="Times New Roman"/>
                <w:bCs/>
              </w:rPr>
            </w:pPr>
            <w:r w:rsidRPr="008072B9">
              <w:rPr>
                <w:rFonts w:ascii="Times New Roman" w:hAnsi="Times New Roman" w:cs="Times New Roman"/>
                <w:bCs/>
              </w:rPr>
              <w:lastRenderedPageBreak/>
              <w:t xml:space="preserve">Този вариант няма нито пряко, нито косвено влияние </w:t>
            </w:r>
            <w:r w:rsidR="00D77B81" w:rsidRPr="008072B9">
              <w:rPr>
                <w:rFonts w:ascii="Times New Roman" w:hAnsi="Times New Roman" w:cs="Times New Roman"/>
                <w:bCs/>
              </w:rPr>
              <w:t xml:space="preserve">върху правото на неприкосновеност на личния живот. </w:t>
            </w:r>
          </w:p>
          <w:p w14:paraId="584F4414"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правото на добра администрация, достъп до правосъдие и до управлението:</w:t>
            </w:r>
          </w:p>
          <w:p w14:paraId="73F39365" w14:textId="77777777" w:rsidR="00275BFC" w:rsidRPr="008072B9" w:rsidRDefault="00E244D3" w:rsidP="008072B9">
            <w:pPr>
              <w:jc w:val="both"/>
              <w:rPr>
                <w:rFonts w:ascii="Times New Roman" w:hAnsi="Times New Roman"/>
              </w:rPr>
            </w:pPr>
            <w:r w:rsidRPr="008072B9">
              <w:rPr>
                <w:rFonts w:ascii="Times New Roman" w:hAnsi="Times New Roman" w:cs="Times New Roman"/>
              </w:rPr>
              <w:t>Усъвършенстване, синхронизиране и опростяване на съществуващото законодателство би допринесло за подобряване на процеса на транспортно планиране и достъпа до добра администрация и добро управление от страна на фирмите в транспортния бранш. Подобряване на транспортната свързаност би има положително влияние за достъпа до институциите на правораздавателната система, достъпа до административни услуги и би допринесло положително за гражданското участие, като създаде условия за придвижване на гражданите и участие в различни форми на публичния живот и управлението</w:t>
            </w:r>
            <w:r w:rsidR="00357C62" w:rsidRPr="008072B9">
              <w:rPr>
                <w:rFonts w:ascii="Times New Roman" w:hAnsi="Times New Roman" w:cs="Times New Roman"/>
              </w:rPr>
              <w:t>.</w:t>
            </w:r>
          </w:p>
          <w:p w14:paraId="626A8B9E" w14:textId="77777777" w:rsidR="00275BFC" w:rsidRDefault="00275BFC" w:rsidP="008072B9">
            <w:pPr>
              <w:jc w:val="both"/>
              <w:rPr>
                <w:rFonts w:ascii="Times New Roman" w:hAnsi="Times New Roman"/>
              </w:rPr>
            </w:pPr>
          </w:p>
          <w:p w14:paraId="2C7B050A" w14:textId="77777777" w:rsidR="00CA28C8" w:rsidRDefault="00CA28C8" w:rsidP="008072B9">
            <w:pPr>
              <w:jc w:val="both"/>
              <w:rPr>
                <w:rFonts w:ascii="Times New Roman" w:hAnsi="Times New Roman"/>
              </w:rPr>
            </w:pPr>
          </w:p>
          <w:p w14:paraId="067D25E8" w14:textId="77777777" w:rsidR="00CA28C8" w:rsidRPr="008072B9" w:rsidRDefault="00CA28C8" w:rsidP="008072B9">
            <w:pPr>
              <w:jc w:val="both"/>
              <w:rPr>
                <w:rFonts w:ascii="Times New Roman" w:hAnsi="Times New Roman"/>
              </w:rPr>
            </w:pPr>
          </w:p>
          <w:p w14:paraId="0A23DD85" w14:textId="77777777" w:rsidR="00275BFC" w:rsidRPr="008072B9" w:rsidRDefault="00275BFC" w:rsidP="008072B9">
            <w:pPr>
              <w:jc w:val="both"/>
              <w:rPr>
                <w:rFonts w:ascii="Times New Roman" w:hAnsi="Times New Roman"/>
                <w:b/>
                <w:i/>
              </w:rPr>
            </w:pPr>
            <w:r w:rsidRPr="008072B9">
              <w:rPr>
                <w:rFonts w:ascii="Times New Roman" w:hAnsi="Times New Roman"/>
                <w:b/>
                <w:i/>
              </w:rPr>
              <w:t xml:space="preserve">По отношение на </w:t>
            </w:r>
            <w:r w:rsidR="00F116A0" w:rsidRPr="008072B9">
              <w:rPr>
                <w:rFonts w:ascii="Times New Roman" w:hAnsi="Times New Roman" w:cs="Times New Roman"/>
                <w:b/>
                <w:bCs/>
                <w:i/>
                <w:iCs/>
              </w:rPr>
              <w:t>общественото</w:t>
            </w:r>
            <w:r w:rsidRPr="008072B9">
              <w:rPr>
                <w:rFonts w:ascii="Times New Roman" w:hAnsi="Times New Roman"/>
                <w:b/>
                <w:i/>
              </w:rPr>
              <w:t xml:space="preserve"> здраве:</w:t>
            </w:r>
          </w:p>
          <w:p w14:paraId="1CF5FF8D" w14:textId="77777777" w:rsidR="00D511DA" w:rsidRPr="008072B9" w:rsidRDefault="00D511DA" w:rsidP="00E975D8">
            <w:pPr>
              <w:jc w:val="both"/>
              <w:rPr>
                <w:rFonts w:ascii="Times New Roman" w:hAnsi="Times New Roman" w:cs="Times New Roman"/>
              </w:rPr>
            </w:pPr>
            <w:r w:rsidRPr="008072B9">
              <w:rPr>
                <w:rFonts w:ascii="Times New Roman" w:hAnsi="Times New Roman" w:cs="Times New Roman"/>
              </w:rPr>
              <w:t>Усъвършенстване, синхронизиране и опростяване на съществуващото законодателство би допринесло за подобряване на обществения транспорт, а от тук и до подобряване на достъпа до здравни услуги и по-добра здравна профилактика. Подобряване</w:t>
            </w:r>
            <w:r w:rsidR="00BC5980">
              <w:rPr>
                <w:rFonts w:ascii="Times New Roman" w:hAnsi="Times New Roman" w:cs="Times New Roman"/>
              </w:rPr>
              <w:t>то</w:t>
            </w:r>
            <w:r w:rsidRPr="008072B9">
              <w:rPr>
                <w:rFonts w:ascii="Times New Roman" w:hAnsi="Times New Roman" w:cs="Times New Roman"/>
              </w:rPr>
              <w:t xml:space="preserve"> на транспортната свързаност би има положително влияние върху общественото здраве. </w:t>
            </w:r>
          </w:p>
          <w:p w14:paraId="24597B99" w14:textId="77777777" w:rsidR="00275BFC" w:rsidRPr="008072B9" w:rsidRDefault="00275BFC" w:rsidP="008072B9">
            <w:pPr>
              <w:jc w:val="both"/>
              <w:rPr>
                <w:rFonts w:ascii="Times New Roman" w:hAnsi="Times New Roman"/>
              </w:rPr>
            </w:pPr>
          </w:p>
          <w:p w14:paraId="17E758FA"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сигурността и обществения ред:</w:t>
            </w:r>
          </w:p>
          <w:p w14:paraId="214D31BC" w14:textId="77777777" w:rsidR="00FE6CC3" w:rsidRPr="008072B9" w:rsidRDefault="00E07419" w:rsidP="00E975D8">
            <w:pPr>
              <w:jc w:val="both"/>
              <w:rPr>
                <w:rFonts w:ascii="Times New Roman" w:hAnsi="Times New Roman" w:cs="Times New Roman"/>
              </w:rPr>
            </w:pPr>
            <w:r w:rsidRPr="008072B9">
              <w:rPr>
                <w:rFonts w:ascii="Times New Roman" w:hAnsi="Times New Roman" w:cs="Times New Roman"/>
              </w:rPr>
              <w:t xml:space="preserve">Този вариант няма нито пряко, нито косвено въздействие </w:t>
            </w:r>
            <w:r w:rsidR="00FE6CC3" w:rsidRPr="008072B9">
              <w:rPr>
                <w:rFonts w:ascii="Times New Roman" w:hAnsi="Times New Roman" w:cs="Times New Roman"/>
              </w:rPr>
              <w:t xml:space="preserve">върху сигурността и обществения ред. </w:t>
            </w:r>
          </w:p>
          <w:p w14:paraId="2979B4A4" w14:textId="77777777" w:rsidR="00275BFC" w:rsidRPr="008072B9" w:rsidRDefault="00275BFC" w:rsidP="008072B9">
            <w:pPr>
              <w:jc w:val="both"/>
              <w:rPr>
                <w:rFonts w:ascii="Times New Roman" w:hAnsi="Times New Roman"/>
              </w:rPr>
            </w:pPr>
          </w:p>
          <w:p w14:paraId="3D13CC06"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културата:</w:t>
            </w:r>
          </w:p>
          <w:p w14:paraId="3B86D0DB" w14:textId="77777777" w:rsidR="00934A45" w:rsidRPr="008072B9" w:rsidRDefault="00934A45" w:rsidP="00E975D8">
            <w:pPr>
              <w:jc w:val="both"/>
              <w:rPr>
                <w:rFonts w:ascii="Times New Roman" w:hAnsi="Times New Roman" w:cs="Times New Roman"/>
              </w:rPr>
            </w:pPr>
            <w:r w:rsidRPr="008072B9">
              <w:rPr>
                <w:rFonts w:ascii="Times New Roman" w:hAnsi="Times New Roman" w:cs="Times New Roman"/>
              </w:rPr>
              <w:t xml:space="preserve">Усъвършенстване, синхронизиране и опростяване на съществуващото законодателство би имало </w:t>
            </w:r>
            <w:r w:rsidRPr="008072B9">
              <w:rPr>
                <w:rFonts w:ascii="Times New Roman" w:hAnsi="Times New Roman" w:cs="Times New Roman"/>
              </w:rPr>
              <w:lastRenderedPageBreak/>
              <w:t xml:space="preserve">положително влияние за </w:t>
            </w:r>
            <w:r w:rsidRPr="008072B9">
              <w:rPr>
                <w:rFonts w:ascii="Times New Roman" w:hAnsi="Times New Roman" w:cs="Times New Roman"/>
                <w:bCs/>
              </w:rPr>
              <w:t>развитие на културата в отделните региони. Подобряване</w:t>
            </w:r>
            <w:r w:rsidR="00BC5980">
              <w:rPr>
                <w:rFonts w:ascii="Times New Roman" w:hAnsi="Times New Roman" w:cs="Times New Roman"/>
                <w:bCs/>
              </w:rPr>
              <w:t>то</w:t>
            </w:r>
            <w:r w:rsidRPr="008072B9">
              <w:rPr>
                <w:rFonts w:ascii="Times New Roman" w:hAnsi="Times New Roman" w:cs="Times New Roman"/>
                <w:bCs/>
              </w:rPr>
              <w:t xml:space="preserve"> на транспортното планиране и на свързаността между регионите ще допринесе за по-активните пътувания между регионите с </w:t>
            </w:r>
            <w:r w:rsidR="00BC5980">
              <w:rPr>
                <w:rFonts w:ascii="Times New Roman" w:hAnsi="Times New Roman" w:cs="Times New Roman"/>
                <w:bCs/>
              </w:rPr>
              <w:t>обществ</w:t>
            </w:r>
            <w:r w:rsidR="00BC5980" w:rsidRPr="008072B9">
              <w:rPr>
                <w:rFonts w:ascii="Times New Roman" w:hAnsi="Times New Roman" w:cs="Times New Roman"/>
                <w:bCs/>
              </w:rPr>
              <w:t xml:space="preserve">ен </w:t>
            </w:r>
            <w:r w:rsidRPr="008072B9">
              <w:rPr>
                <w:rFonts w:ascii="Times New Roman" w:hAnsi="Times New Roman" w:cs="Times New Roman"/>
                <w:bCs/>
              </w:rPr>
              <w:t xml:space="preserve">транспорт и насърчаване на междурегионалните културни връзки. Това ще доведе до подобряване на достъпа до културни събития за част от населението, поради подобрената транспортна свързаност с отделните населени места, в които са съществуващите културни центрове и събития. </w:t>
            </w:r>
          </w:p>
          <w:p w14:paraId="3E0730C2" w14:textId="77777777" w:rsidR="00275BFC" w:rsidRPr="008072B9" w:rsidRDefault="00275BFC" w:rsidP="008072B9">
            <w:pPr>
              <w:jc w:val="both"/>
              <w:rPr>
                <w:rFonts w:ascii="Times New Roman" w:hAnsi="Times New Roman"/>
              </w:rPr>
            </w:pPr>
          </w:p>
        </w:tc>
        <w:tc>
          <w:tcPr>
            <w:tcW w:w="4022" w:type="dxa"/>
            <w:shd w:val="clear" w:color="auto" w:fill="9CC2E5" w:themeFill="accent1" w:themeFillTint="99"/>
          </w:tcPr>
          <w:p w14:paraId="34E65C18" w14:textId="77777777" w:rsidR="00275BFC" w:rsidRPr="008072B9" w:rsidRDefault="00275BFC" w:rsidP="008072B9">
            <w:pPr>
              <w:jc w:val="both"/>
              <w:rPr>
                <w:rFonts w:ascii="Times New Roman" w:hAnsi="Times New Roman"/>
                <w:b/>
                <w:i/>
              </w:rPr>
            </w:pPr>
            <w:r w:rsidRPr="008072B9">
              <w:rPr>
                <w:rFonts w:ascii="Times New Roman" w:hAnsi="Times New Roman"/>
                <w:b/>
                <w:i/>
              </w:rPr>
              <w:lastRenderedPageBreak/>
              <w:t>По отношение на климата и климатичните промени:</w:t>
            </w:r>
          </w:p>
          <w:p w14:paraId="0467C17D" w14:textId="77777777" w:rsidR="00275BFC" w:rsidRPr="008072B9" w:rsidRDefault="00BB55F6" w:rsidP="008072B9">
            <w:pPr>
              <w:jc w:val="both"/>
              <w:rPr>
                <w:rFonts w:ascii="Times New Roman" w:hAnsi="Times New Roman"/>
              </w:rPr>
            </w:pPr>
            <w:r w:rsidRPr="008072B9">
              <w:rPr>
                <w:rFonts w:ascii="Times New Roman" w:hAnsi="Times New Roman" w:cs="Times New Roman"/>
                <w:bCs/>
              </w:rPr>
              <w:t>Събирането на нови данни относно замърсяването на околната среда, биха допринесли за подобряването на анализите и намесите, но не достатъчно устойчиво във времето, ако не отговарят на стандартизирани изисквания</w:t>
            </w:r>
            <w:r w:rsidR="00C46163" w:rsidRPr="008072B9">
              <w:rPr>
                <w:rFonts w:ascii="Times New Roman" w:hAnsi="Times New Roman" w:cs="Times New Roman"/>
                <w:bCs/>
              </w:rPr>
              <w:t xml:space="preserve"> насочени конкретно към намаляване на негативните въздействия върху климата</w:t>
            </w:r>
            <w:r w:rsidRPr="008072B9">
              <w:rPr>
                <w:rFonts w:ascii="Times New Roman" w:hAnsi="Times New Roman" w:cs="Times New Roman"/>
                <w:bCs/>
              </w:rPr>
              <w:t>.</w:t>
            </w:r>
          </w:p>
          <w:p w14:paraId="1B7697CD" w14:textId="77777777" w:rsidR="00275BFC" w:rsidRPr="008072B9" w:rsidRDefault="00275BFC" w:rsidP="008072B9">
            <w:pPr>
              <w:jc w:val="both"/>
              <w:rPr>
                <w:rFonts w:ascii="Times New Roman" w:hAnsi="Times New Roman"/>
              </w:rPr>
            </w:pPr>
          </w:p>
          <w:p w14:paraId="2FAA6093"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транспорта и използването на енергия:</w:t>
            </w:r>
          </w:p>
          <w:p w14:paraId="3647BDB8" w14:textId="77777777" w:rsidR="00275BFC" w:rsidRPr="008072B9" w:rsidRDefault="00BB55F6" w:rsidP="008072B9">
            <w:pPr>
              <w:jc w:val="both"/>
              <w:rPr>
                <w:rFonts w:ascii="Times New Roman" w:hAnsi="Times New Roman"/>
              </w:rPr>
            </w:pPr>
            <w:r w:rsidRPr="008072B9">
              <w:rPr>
                <w:rFonts w:ascii="Times New Roman" w:hAnsi="Times New Roman" w:cs="Times New Roman"/>
                <w:bCs/>
              </w:rPr>
              <w:t>При по-добро планиране би могло да се получи и по-добро транспортно обслужване, както и намаляване на необходимата енергия, но ще е незначително подобрение, което няма как да доведе до достатъчно надежден</w:t>
            </w:r>
            <w:r w:rsidR="00C46163" w:rsidRPr="008072B9">
              <w:rPr>
                <w:rFonts w:ascii="Times New Roman" w:hAnsi="Times New Roman" w:cs="Times New Roman"/>
                <w:bCs/>
              </w:rPr>
              <w:t>,</w:t>
            </w:r>
            <w:r w:rsidRPr="008072B9">
              <w:rPr>
                <w:rFonts w:ascii="Times New Roman" w:hAnsi="Times New Roman" w:cs="Times New Roman"/>
                <w:bCs/>
              </w:rPr>
              <w:t xml:space="preserve"> и устойчив ефект, особено ако не се координират различните видове обществен транспорт.</w:t>
            </w:r>
          </w:p>
          <w:p w14:paraId="79461F45" w14:textId="77777777" w:rsidR="00275BFC" w:rsidRPr="008072B9" w:rsidRDefault="00275BFC" w:rsidP="008072B9">
            <w:pPr>
              <w:jc w:val="both"/>
              <w:rPr>
                <w:rFonts w:ascii="Times New Roman" w:hAnsi="Times New Roman"/>
              </w:rPr>
            </w:pPr>
          </w:p>
          <w:p w14:paraId="122A9BB2"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биоразнообразието:</w:t>
            </w:r>
          </w:p>
          <w:p w14:paraId="07A3B86F" w14:textId="77777777" w:rsidR="00275BFC" w:rsidRPr="008072B9" w:rsidRDefault="00BB55F6" w:rsidP="008072B9">
            <w:pPr>
              <w:jc w:val="both"/>
              <w:rPr>
                <w:rFonts w:ascii="Times New Roman" w:hAnsi="Times New Roman"/>
              </w:rPr>
            </w:pPr>
            <w:r w:rsidRPr="008072B9">
              <w:rPr>
                <w:rFonts w:ascii="Times New Roman" w:hAnsi="Times New Roman" w:cs="Times New Roman"/>
                <w:bCs/>
              </w:rPr>
              <w:t xml:space="preserve">Ефектът върху биоразнообразието не е приложим – </w:t>
            </w:r>
            <w:r w:rsidR="00C46163" w:rsidRPr="008072B9">
              <w:rPr>
                <w:rFonts w:ascii="Times New Roman" w:hAnsi="Times New Roman" w:cs="Times New Roman"/>
                <w:bCs/>
              </w:rPr>
              <w:t xml:space="preserve">актуализирането на нормативната уредба относно </w:t>
            </w:r>
            <w:r w:rsidRPr="008072B9">
              <w:rPr>
                <w:rFonts w:ascii="Times New Roman" w:hAnsi="Times New Roman" w:cs="Times New Roman"/>
                <w:bCs/>
              </w:rPr>
              <w:t xml:space="preserve">събирането на данни </w:t>
            </w:r>
            <w:r w:rsidR="00C46163" w:rsidRPr="008072B9">
              <w:rPr>
                <w:rFonts w:ascii="Times New Roman" w:hAnsi="Times New Roman" w:cs="Times New Roman"/>
                <w:bCs/>
              </w:rPr>
              <w:t>и</w:t>
            </w:r>
            <w:r w:rsidRPr="008072B9">
              <w:rPr>
                <w:rFonts w:ascii="Times New Roman" w:hAnsi="Times New Roman" w:cs="Times New Roman"/>
                <w:bCs/>
              </w:rPr>
              <w:t xml:space="preserve"> планирането на обществения превоз не води до промени по отношение на застрашени видове, местообитания или зони.</w:t>
            </w:r>
          </w:p>
          <w:p w14:paraId="2EE739B7" w14:textId="77777777" w:rsidR="00275BFC" w:rsidRPr="008072B9" w:rsidRDefault="00275BFC" w:rsidP="008072B9">
            <w:pPr>
              <w:jc w:val="both"/>
              <w:rPr>
                <w:rFonts w:ascii="Times New Roman" w:hAnsi="Times New Roman"/>
              </w:rPr>
            </w:pPr>
          </w:p>
          <w:p w14:paraId="779DEE94"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качеството на водите и водните запаси:</w:t>
            </w:r>
          </w:p>
          <w:p w14:paraId="00D6A073" w14:textId="77777777" w:rsidR="00275BFC" w:rsidRPr="008072B9" w:rsidRDefault="00BB55F6" w:rsidP="008072B9">
            <w:pPr>
              <w:jc w:val="both"/>
              <w:rPr>
                <w:rFonts w:ascii="Times New Roman" w:hAnsi="Times New Roman"/>
              </w:rPr>
            </w:pPr>
            <w:r w:rsidRPr="008072B9">
              <w:rPr>
                <w:rFonts w:ascii="Times New Roman" w:hAnsi="Times New Roman" w:cs="Times New Roman"/>
                <w:bCs/>
              </w:rPr>
              <w:t xml:space="preserve">Ефектът не е приложим – </w:t>
            </w:r>
            <w:r w:rsidR="00C46163" w:rsidRPr="008072B9">
              <w:rPr>
                <w:rFonts w:ascii="Times New Roman" w:hAnsi="Times New Roman" w:cs="Times New Roman"/>
                <w:bCs/>
              </w:rPr>
              <w:t xml:space="preserve">актуализацията на законодателството с оглед на </w:t>
            </w:r>
            <w:r w:rsidRPr="008072B9">
              <w:rPr>
                <w:rFonts w:ascii="Times New Roman" w:hAnsi="Times New Roman" w:cs="Times New Roman"/>
                <w:bCs/>
              </w:rPr>
              <w:t xml:space="preserve">по-добра събираемост на данни относно </w:t>
            </w:r>
            <w:r w:rsidR="00C46163" w:rsidRPr="008072B9">
              <w:rPr>
                <w:rFonts w:ascii="Times New Roman" w:hAnsi="Times New Roman" w:cs="Times New Roman"/>
                <w:bCs/>
              </w:rPr>
              <w:t xml:space="preserve">планирането на </w:t>
            </w:r>
            <w:r w:rsidRPr="008072B9">
              <w:rPr>
                <w:rFonts w:ascii="Times New Roman" w:hAnsi="Times New Roman" w:cs="Times New Roman"/>
                <w:bCs/>
              </w:rPr>
              <w:t>обществените превози не води до промени по отношение на качеството на водите и водните запаси.</w:t>
            </w:r>
          </w:p>
          <w:p w14:paraId="44D618D8" w14:textId="77777777" w:rsidR="00275BFC" w:rsidRPr="008072B9" w:rsidRDefault="00275BFC" w:rsidP="008072B9">
            <w:pPr>
              <w:jc w:val="both"/>
              <w:rPr>
                <w:rFonts w:ascii="Times New Roman" w:hAnsi="Times New Roman"/>
              </w:rPr>
            </w:pPr>
          </w:p>
          <w:p w14:paraId="6483F1BB"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качеството на почвата:</w:t>
            </w:r>
          </w:p>
          <w:p w14:paraId="34DD8161" w14:textId="77777777" w:rsidR="00275BFC" w:rsidRPr="008072B9" w:rsidRDefault="00BB55F6" w:rsidP="008072B9">
            <w:pPr>
              <w:jc w:val="both"/>
              <w:rPr>
                <w:rFonts w:ascii="Times New Roman" w:hAnsi="Times New Roman"/>
              </w:rPr>
            </w:pPr>
            <w:r w:rsidRPr="008072B9">
              <w:rPr>
                <w:rFonts w:ascii="Times New Roman" w:hAnsi="Times New Roman" w:cs="Times New Roman"/>
                <w:bCs/>
              </w:rPr>
              <w:t xml:space="preserve">Ефектът не е приложим – </w:t>
            </w:r>
            <w:r w:rsidR="00C46163" w:rsidRPr="008072B9">
              <w:rPr>
                <w:rFonts w:ascii="Times New Roman" w:hAnsi="Times New Roman" w:cs="Times New Roman"/>
                <w:bCs/>
              </w:rPr>
              <w:t xml:space="preserve">актуализацията на законодателството с оглед на по-добра събираемост на данни относно планирането на обществените превози </w:t>
            </w:r>
            <w:r w:rsidRPr="008072B9">
              <w:rPr>
                <w:rFonts w:ascii="Times New Roman" w:hAnsi="Times New Roman" w:cs="Times New Roman"/>
                <w:bCs/>
              </w:rPr>
              <w:t xml:space="preserve">не води до </w:t>
            </w:r>
            <w:r w:rsidR="00C46163" w:rsidRPr="008072B9">
              <w:rPr>
                <w:rFonts w:ascii="Times New Roman" w:hAnsi="Times New Roman" w:cs="Times New Roman"/>
                <w:bCs/>
              </w:rPr>
              <w:t xml:space="preserve">директен ефект </w:t>
            </w:r>
            <w:r w:rsidRPr="008072B9">
              <w:rPr>
                <w:rFonts w:ascii="Times New Roman" w:hAnsi="Times New Roman" w:cs="Times New Roman"/>
                <w:bCs/>
              </w:rPr>
              <w:t>по отношение на качеството на почвата.</w:t>
            </w:r>
            <w:r w:rsidR="00C46163" w:rsidRPr="008072B9">
              <w:rPr>
                <w:rFonts w:ascii="Times New Roman" w:hAnsi="Times New Roman" w:cs="Times New Roman"/>
                <w:bCs/>
              </w:rPr>
              <w:t xml:space="preserve"> </w:t>
            </w:r>
            <w:r w:rsidR="00C46163" w:rsidRPr="008072B9">
              <w:rPr>
                <w:rFonts w:ascii="Times New Roman" w:hAnsi="Times New Roman" w:cs="Times New Roman"/>
                <w:bCs/>
              </w:rPr>
              <w:lastRenderedPageBreak/>
              <w:t xml:space="preserve">Може да се получи подобрение, но </w:t>
            </w:r>
            <w:r w:rsidR="008C4554" w:rsidRPr="008072B9">
              <w:rPr>
                <w:rFonts w:ascii="Times New Roman" w:hAnsi="Times New Roman" w:cs="Times New Roman"/>
                <w:bCs/>
              </w:rPr>
              <w:t>минимално</w:t>
            </w:r>
            <w:r w:rsidR="00C46163" w:rsidRPr="008072B9">
              <w:rPr>
                <w:rFonts w:ascii="Times New Roman" w:hAnsi="Times New Roman" w:cs="Times New Roman"/>
                <w:bCs/>
              </w:rPr>
              <w:t>.</w:t>
            </w:r>
          </w:p>
          <w:p w14:paraId="30B9360A"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възобновяемите или невъзобновяемите ресурси:</w:t>
            </w:r>
          </w:p>
          <w:p w14:paraId="4C5AE244" w14:textId="77777777" w:rsidR="00275BFC" w:rsidRPr="008072B9" w:rsidRDefault="00C46163" w:rsidP="008072B9">
            <w:pPr>
              <w:jc w:val="both"/>
              <w:rPr>
                <w:rFonts w:ascii="Times New Roman" w:hAnsi="Times New Roman"/>
              </w:rPr>
            </w:pPr>
            <w:r w:rsidRPr="008072B9">
              <w:rPr>
                <w:rFonts w:ascii="Times New Roman" w:hAnsi="Times New Roman" w:cs="Times New Roman"/>
                <w:bCs/>
              </w:rPr>
              <w:t xml:space="preserve">Актуализацията на законодателството с оглед на по-добра събираемост на данни относно планирането на обществените превози </w:t>
            </w:r>
            <w:r w:rsidR="00BB55F6" w:rsidRPr="008072B9">
              <w:rPr>
                <w:rFonts w:ascii="Times New Roman" w:hAnsi="Times New Roman" w:cs="Times New Roman"/>
                <w:bCs/>
              </w:rPr>
              <w:t>не мо</w:t>
            </w:r>
            <w:r w:rsidRPr="008072B9">
              <w:rPr>
                <w:rFonts w:ascii="Times New Roman" w:hAnsi="Times New Roman" w:cs="Times New Roman"/>
                <w:bCs/>
              </w:rPr>
              <w:t xml:space="preserve">же </w:t>
            </w:r>
            <w:r w:rsidR="00BB55F6" w:rsidRPr="008072B9">
              <w:rPr>
                <w:rFonts w:ascii="Times New Roman" w:hAnsi="Times New Roman" w:cs="Times New Roman"/>
                <w:bCs/>
              </w:rPr>
              <w:t>да окаж</w:t>
            </w:r>
            <w:r w:rsidRPr="008072B9">
              <w:rPr>
                <w:rFonts w:ascii="Times New Roman" w:hAnsi="Times New Roman" w:cs="Times New Roman"/>
                <w:bCs/>
              </w:rPr>
              <w:t xml:space="preserve">е </w:t>
            </w:r>
            <w:r w:rsidR="00BB55F6" w:rsidRPr="008072B9">
              <w:rPr>
                <w:rFonts w:ascii="Times New Roman" w:hAnsi="Times New Roman" w:cs="Times New Roman"/>
                <w:bCs/>
              </w:rPr>
              <w:t>директно въздействие по отношение на възобновяемите или невъзобновяемите ресурси.</w:t>
            </w:r>
          </w:p>
          <w:p w14:paraId="55A7333A" w14:textId="77777777" w:rsidR="00275BFC" w:rsidRPr="008072B9" w:rsidRDefault="00275BFC" w:rsidP="008072B9">
            <w:pPr>
              <w:jc w:val="both"/>
              <w:rPr>
                <w:rFonts w:ascii="Times New Roman" w:hAnsi="Times New Roman"/>
              </w:rPr>
            </w:pPr>
          </w:p>
          <w:p w14:paraId="0A6520D3"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влиянието на фирмите и потребителите върху околната среда:</w:t>
            </w:r>
          </w:p>
          <w:p w14:paraId="64A8EF94" w14:textId="77777777" w:rsidR="00275BFC" w:rsidRPr="008072B9" w:rsidRDefault="00BB55F6" w:rsidP="008072B9">
            <w:pPr>
              <w:jc w:val="both"/>
              <w:rPr>
                <w:rFonts w:ascii="Times New Roman" w:hAnsi="Times New Roman"/>
              </w:rPr>
            </w:pPr>
            <w:r w:rsidRPr="008072B9">
              <w:rPr>
                <w:rFonts w:ascii="Times New Roman" w:hAnsi="Times New Roman" w:cs="Times New Roman"/>
                <w:bCs/>
              </w:rPr>
              <w:t xml:space="preserve">Ефектът не е приложим – </w:t>
            </w:r>
            <w:r w:rsidR="00C46163" w:rsidRPr="008072B9">
              <w:rPr>
                <w:rFonts w:ascii="Times New Roman" w:hAnsi="Times New Roman" w:cs="Times New Roman"/>
                <w:bCs/>
              </w:rPr>
              <w:t xml:space="preserve">актуализацията на законодателството с оглед на по-добра събираемост на данни относно планирането на обществените превози </w:t>
            </w:r>
            <w:r w:rsidRPr="008072B9">
              <w:rPr>
                <w:rFonts w:ascii="Times New Roman" w:hAnsi="Times New Roman" w:cs="Times New Roman"/>
                <w:bCs/>
              </w:rPr>
              <w:t>не оказва директно влияние по отношение на фирмите и потребителите върху околната среда.</w:t>
            </w:r>
          </w:p>
          <w:p w14:paraId="3FFBF20F" w14:textId="77777777" w:rsidR="00275BFC" w:rsidRPr="008072B9" w:rsidRDefault="00275BFC" w:rsidP="008072B9">
            <w:pPr>
              <w:jc w:val="both"/>
              <w:rPr>
                <w:rFonts w:ascii="Times New Roman" w:hAnsi="Times New Roman"/>
              </w:rPr>
            </w:pPr>
          </w:p>
          <w:p w14:paraId="3F81F580"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отпадъци/генериране/рециклиране:</w:t>
            </w:r>
          </w:p>
          <w:p w14:paraId="77B41759" w14:textId="77777777" w:rsidR="00275BFC" w:rsidRPr="008072B9" w:rsidRDefault="00BB55F6" w:rsidP="008072B9">
            <w:pPr>
              <w:jc w:val="both"/>
              <w:rPr>
                <w:rFonts w:ascii="Times New Roman" w:hAnsi="Times New Roman"/>
              </w:rPr>
            </w:pPr>
            <w:r w:rsidRPr="008072B9">
              <w:rPr>
                <w:rFonts w:ascii="Times New Roman" w:hAnsi="Times New Roman" w:cs="Times New Roman"/>
                <w:bCs/>
              </w:rPr>
              <w:lastRenderedPageBreak/>
              <w:t xml:space="preserve">Ефектът не е приложим – </w:t>
            </w:r>
            <w:r w:rsidR="00C46163" w:rsidRPr="008072B9">
              <w:rPr>
                <w:rFonts w:ascii="Times New Roman" w:hAnsi="Times New Roman" w:cs="Times New Roman"/>
                <w:bCs/>
              </w:rPr>
              <w:t>актуализацията на законодателството с оглед на по-добра събираемост на данни относно планирането на обществените превози</w:t>
            </w:r>
            <w:r w:rsidRPr="008072B9">
              <w:rPr>
                <w:rFonts w:ascii="Times New Roman" w:hAnsi="Times New Roman" w:cs="Times New Roman"/>
                <w:bCs/>
              </w:rPr>
              <w:t xml:space="preserve"> не води до промени по отношение на отпадъци</w:t>
            </w:r>
            <w:r w:rsidR="00CC1531">
              <w:rPr>
                <w:rFonts w:ascii="Times New Roman" w:hAnsi="Times New Roman" w:cs="Times New Roman"/>
                <w:bCs/>
              </w:rPr>
              <w:t xml:space="preserve"> </w:t>
            </w:r>
            <w:r w:rsidRPr="008072B9">
              <w:rPr>
                <w:rFonts w:ascii="Times New Roman" w:hAnsi="Times New Roman" w:cs="Times New Roman"/>
                <w:bCs/>
              </w:rPr>
              <w:t>/генериране/</w:t>
            </w:r>
            <w:r w:rsidR="00C46163" w:rsidRPr="008072B9">
              <w:rPr>
                <w:rFonts w:ascii="Times New Roman" w:hAnsi="Times New Roman" w:cs="Times New Roman"/>
                <w:bCs/>
              </w:rPr>
              <w:t xml:space="preserve"> </w:t>
            </w:r>
            <w:r w:rsidRPr="008072B9">
              <w:rPr>
                <w:rFonts w:ascii="Times New Roman" w:hAnsi="Times New Roman" w:cs="Times New Roman"/>
                <w:bCs/>
              </w:rPr>
              <w:t>рециклиране.</w:t>
            </w:r>
          </w:p>
          <w:p w14:paraId="52F0A818" w14:textId="77777777" w:rsidR="00275BFC" w:rsidRPr="008072B9" w:rsidRDefault="00275BFC" w:rsidP="008072B9">
            <w:pPr>
              <w:jc w:val="both"/>
              <w:rPr>
                <w:rFonts w:ascii="Times New Roman" w:hAnsi="Times New Roman"/>
              </w:rPr>
            </w:pPr>
          </w:p>
          <w:p w14:paraId="756D76CF"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грижите за животните:</w:t>
            </w:r>
          </w:p>
          <w:p w14:paraId="0373D817" w14:textId="77777777" w:rsidR="00275BFC" w:rsidRPr="008072B9" w:rsidRDefault="00BB55F6" w:rsidP="008072B9">
            <w:pPr>
              <w:jc w:val="both"/>
              <w:rPr>
                <w:rFonts w:ascii="Times New Roman" w:hAnsi="Times New Roman"/>
              </w:rPr>
            </w:pPr>
            <w:r w:rsidRPr="008072B9">
              <w:rPr>
                <w:rFonts w:ascii="Times New Roman" w:hAnsi="Times New Roman" w:cs="Times New Roman"/>
                <w:bCs/>
              </w:rPr>
              <w:t xml:space="preserve">Ефектът не е приложим – </w:t>
            </w:r>
            <w:r w:rsidR="00C46163" w:rsidRPr="008072B9">
              <w:rPr>
                <w:rFonts w:ascii="Times New Roman" w:hAnsi="Times New Roman" w:cs="Times New Roman"/>
                <w:bCs/>
              </w:rPr>
              <w:t>актуализацията на законодателството с оглед на по-добра събираемост на данни относно планирането на обществените превози</w:t>
            </w:r>
            <w:r w:rsidRPr="008072B9">
              <w:rPr>
                <w:rFonts w:ascii="Times New Roman" w:hAnsi="Times New Roman" w:cs="Times New Roman"/>
                <w:bCs/>
              </w:rPr>
              <w:t xml:space="preserve"> не води до промени по отношение на грижите за животните.</w:t>
            </w:r>
          </w:p>
        </w:tc>
      </w:tr>
      <w:tr w:rsidR="00275BFC" w:rsidRPr="008072B9" w14:paraId="6E65A1FD" w14:textId="77777777" w:rsidTr="00550342">
        <w:tc>
          <w:tcPr>
            <w:tcW w:w="2408" w:type="dxa"/>
            <w:shd w:val="clear" w:color="auto" w:fill="DBDBDB" w:themeFill="accent3" w:themeFillTint="66"/>
            <w:vAlign w:val="center"/>
          </w:tcPr>
          <w:p w14:paraId="3C05AE41" w14:textId="77777777" w:rsidR="00275BFC" w:rsidRPr="008072B9" w:rsidRDefault="00275BFC" w:rsidP="008072B9">
            <w:pPr>
              <w:rPr>
                <w:rFonts w:ascii="Times New Roman" w:hAnsi="Times New Roman"/>
                <w:b/>
                <w:i/>
              </w:rPr>
            </w:pPr>
            <w:r w:rsidRPr="008072B9">
              <w:rPr>
                <w:rFonts w:ascii="Times New Roman" w:hAnsi="Times New Roman"/>
                <w:b/>
                <w:i/>
              </w:rPr>
              <w:lastRenderedPageBreak/>
              <w:t>Вариант 2</w:t>
            </w:r>
          </w:p>
          <w:p w14:paraId="40FAD5FF" w14:textId="77777777" w:rsidR="00275BFC" w:rsidRPr="008072B9" w:rsidRDefault="00275BFC" w:rsidP="008072B9">
            <w:pPr>
              <w:rPr>
                <w:rFonts w:ascii="Times New Roman" w:hAnsi="Times New Roman"/>
                <w:b/>
                <w:i/>
              </w:rPr>
            </w:pPr>
            <w:r w:rsidRPr="008072B9">
              <w:rPr>
                <w:rFonts w:ascii="Times New Roman" w:hAnsi="Times New Roman"/>
                <w:b/>
                <w:i/>
              </w:rPr>
              <w:t>„Регулаторна намеса“</w:t>
            </w:r>
          </w:p>
          <w:p w14:paraId="71F05E11" w14:textId="77777777" w:rsidR="00275BFC" w:rsidRPr="008072B9" w:rsidRDefault="00275BFC" w:rsidP="008072B9">
            <w:pPr>
              <w:rPr>
                <w:rFonts w:ascii="Times New Roman" w:hAnsi="Times New Roman"/>
                <w:b/>
                <w:i/>
              </w:rPr>
            </w:pPr>
          </w:p>
          <w:p w14:paraId="2D55A87D" w14:textId="77777777" w:rsidR="00275BFC" w:rsidRPr="008072B9" w:rsidRDefault="00275BFC" w:rsidP="008072B9">
            <w:pPr>
              <w:rPr>
                <w:rFonts w:ascii="Times New Roman" w:hAnsi="Times New Roman"/>
                <w:b/>
                <w:i/>
              </w:rPr>
            </w:pPr>
          </w:p>
        </w:tc>
        <w:tc>
          <w:tcPr>
            <w:tcW w:w="3868" w:type="dxa"/>
            <w:shd w:val="clear" w:color="auto" w:fill="DEEAF6" w:themeFill="accent1" w:themeFillTint="33"/>
          </w:tcPr>
          <w:p w14:paraId="4A2D960E"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конкуренцията:</w:t>
            </w:r>
          </w:p>
          <w:p w14:paraId="51E27E56" w14:textId="1AC4560E" w:rsidR="002D4983" w:rsidRPr="008072B9" w:rsidRDefault="002D4983" w:rsidP="00E975D8">
            <w:pPr>
              <w:jc w:val="both"/>
              <w:rPr>
                <w:rFonts w:ascii="Times New Roman" w:hAnsi="Times New Roman" w:cs="Times New Roman"/>
                <w:bCs/>
              </w:rPr>
            </w:pPr>
            <w:r w:rsidRPr="008072B9">
              <w:rPr>
                <w:rFonts w:ascii="Times New Roman" w:hAnsi="Times New Roman" w:cs="Times New Roman"/>
                <w:bCs/>
              </w:rPr>
              <w:t xml:space="preserve">Доброто планиране на транспортните услуги, базирано на данни и на анализ на потребностите би открило възможност за оптимизиране на </w:t>
            </w:r>
            <w:r w:rsidRPr="008072B9">
              <w:rPr>
                <w:rFonts w:ascii="Times New Roman" w:eastAsia="Calibri" w:hAnsi="Times New Roman" w:cs="Times New Roman"/>
                <w:bCs/>
              </w:rPr>
              <w:t xml:space="preserve">маршрутните разписания </w:t>
            </w:r>
            <w:r w:rsidRPr="008072B9">
              <w:rPr>
                <w:rFonts w:ascii="Times New Roman" w:eastAsia="Calibri" w:hAnsi="Times New Roman" w:cs="Times New Roman"/>
              </w:rPr>
              <w:t xml:space="preserve">на линиите и съгласуваността им с разписанията на железопътния транспорт. Това би имало положително влияние върху конкуренцията между отделните оператори и би могло да се отрази в по-добри условия за крайните потребители. </w:t>
            </w:r>
            <w:r w:rsidR="003539DC" w:rsidRPr="008072B9">
              <w:rPr>
                <w:rFonts w:ascii="Times New Roman" w:eastAsia="Calibri" w:hAnsi="Times New Roman" w:cs="Times New Roman"/>
              </w:rPr>
              <w:t xml:space="preserve">Въвеждането на </w:t>
            </w:r>
            <w:r w:rsidR="003539DC" w:rsidRPr="008072B9">
              <w:rPr>
                <w:rFonts w:ascii="Times New Roman" w:hAnsi="Times New Roman" w:cs="Times New Roman"/>
              </w:rPr>
              <w:t>ново правно регулиране, насочено към интегрирането на железопътния</w:t>
            </w:r>
            <w:r w:rsidR="00714BBE">
              <w:rPr>
                <w:rFonts w:ascii="Times New Roman" w:hAnsi="Times New Roman" w:cs="Times New Roman"/>
              </w:rPr>
              <w:t>,</w:t>
            </w:r>
            <w:r w:rsidR="003539DC" w:rsidRPr="008072B9">
              <w:rPr>
                <w:rFonts w:ascii="Times New Roman" w:hAnsi="Times New Roman" w:cs="Times New Roman"/>
              </w:rPr>
              <w:t xml:space="preserve"> автомобилен</w:t>
            </w:r>
            <w:r w:rsidR="003D3FB8">
              <w:rPr>
                <w:rFonts w:ascii="Times New Roman" w:hAnsi="Times New Roman" w:cs="Times New Roman"/>
              </w:rPr>
              <w:t>,</w:t>
            </w:r>
            <w:r w:rsidR="00714BBE">
              <w:rPr>
                <w:rFonts w:ascii="Times New Roman" w:hAnsi="Times New Roman" w:cs="Times New Roman"/>
              </w:rPr>
              <w:t xml:space="preserve"> воден</w:t>
            </w:r>
            <w:r w:rsidR="003D3FB8">
              <w:rPr>
                <w:rFonts w:ascii="Times New Roman" w:hAnsi="Times New Roman" w:cs="Times New Roman"/>
              </w:rPr>
              <w:t xml:space="preserve"> и въздушен</w:t>
            </w:r>
            <w:r w:rsidR="00714BBE">
              <w:rPr>
                <w:rFonts w:ascii="Times New Roman" w:hAnsi="Times New Roman" w:cs="Times New Roman"/>
              </w:rPr>
              <w:t xml:space="preserve"> </w:t>
            </w:r>
            <w:r w:rsidR="003539DC" w:rsidRPr="008072B9">
              <w:rPr>
                <w:rFonts w:ascii="Times New Roman" w:hAnsi="Times New Roman" w:cs="Times New Roman"/>
              </w:rPr>
              <w:t>транспорт за обществен превоз на пътници в единна транспортна система</w:t>
            </w:r>
            <w:r w:rsidR="003539DC" w:rsidRPr="008072B9">
              <w:rPr>
                <w:rFonts w:ascii="Times New Roman" w:eastAsia="Calibri" w:hAnsi="Times New Roman" w:cs="Times New Roman"/>
              </w:rPr>
              <w:t xml:space="preserve"> ще доведе до повишаване на ефективността и конкурентоспособността на транспортния сектор и подобряване на транспортната свързаност и </w:t>
            </w:r>
            <w:r w:rsidR="003539DC" w:rsidRPr="008072B9">
              <w:rPr>
                <w:rFonts w:ascii="Times New Roman" w:eastAsia="Calibri" w:hAnsi="Times New Roman" w:cs="Times New Roman"/>
              </w:rPr>
              <w:lastRenderedPageBreak/>
              <w:t>достъпност, и ще допринесат за осигуряване на транспортното обслужване на населението, независимо от вида на транспорта</w:t>
            </w:r>
            <w:r w:rsidR="00C30A1B" w:rsidRPr="008072B9">
              <w:rPr>
                <w:rFonts w:ascii="Times New Roman" w:eastAsia="Calibri" w:hAnsi="Times New Roman" w:cs="Times New Roman"/>
              </w:rPr>
              <w:t>.</w:t>
            </w:r>
          </w:p>
          <w:p w14:paraId="79158E9E" w14:textId="62932833" w:rsidR="00565808" w:rsidRPr="008072B9" w:rsidRDefault="00565808" w:rsidP="00565808">
            <w:pPr>
              <w:jc w:val="both"/>
              <w:rPr>
                <w:rFonts w:ascii="Times New Roman" w:hAnsi="Times New Roman" w:cs="Times New Roman"/>
                <w:bCs/>
              </w:rPr>
            </w:pPr>
            <w:r w:rsidRPr="008072B9">
              <w:rPr>
                <w:rFonts w:ascii="Times New Roman" w:hAnsi="Times New Roman" w:cs="Times New Roman"/>
                <w:bCs/>
              </w:rPr>
              <w:t>Новия</w:t>
            </w:r>
            <w:r w:rsidR="00DC6308">
              <w:rPr>
                <w:rFonts w:ascii="Times New Roman" w:hAnsi="Times New Roman" w:cs="Times New Roman"/>
                <w:bCs/>
              </w:rPr>
              <w:t>т</w:t>
            </w:r>
            <w:r w:rsidRPr="008072B9">
              <w:rPr>
                <w:rFonts w:ascii="Times New Roman" w:hAnsi="Times New Roman" w:cs="Times New Roman"/>
                <w:bCs/>
              </w:rPr>
              <w:t xml:space="preserve"> закон, регламентиращ обществения превоз</w:t>
            </w:r>
            <w:r w:rsidR="00CC6C7B">
              <w:rPr>
                <w:rFonts w:ascii="Times New Roman" w:hAnsi="Times New Roman" w:cs="Times New Roman"/>
                <w:bCs/>
              </w:rPr>
              <w:t>,</w:t>
            </w:r>
            <w:r w:rsidRPr="008072B9">
              <w:rPr>
                <w:rFonts w:ascii="Times New Roman" w:hAnsi="Times New Roman" w:cs="Times New Roman"/>
                <w:bCs/>
              </w:rPr>
              <w:t xml:space="preserve"> ще доведе до положителна промяна по отношение на конкуренцията, защото се очаква да се въведат нови регулации, които я стимулират, а също така да отпаднат съществуващите, които пречат.</w:t>
            </w:r>
          </w:p>
          <w:p w14:paraId="4B0D3A62" w14:textId="77777777" w:rsidR="00275BFC" w:rsidRPr="008072B9" w:rsidRDefault="00275BFC" w:rsidP="008072B9">
            <w:pPr>
              <w:jc w:val="both"/>
              <w:rPr>
                <w:rFonts w:ascii="Times New Roman" w:hAnsi="Times New Roman"/>
              </w:rPr>
            </w:pPr>
          </w:p>
          <w:p w14:paraId="5585AC86"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конкурентоспособност и инвестиции:</w:t>
            </w:r>
          </w:p>
          <w:p w14:paraId="0438723E" w14:textId="53896985" w:rsidR="00275BFC" w:rsidRPr="008072B9" w:rsidRDefault="00C30A1B" w:rsidP="00E975D8">
            <w:pPr>
              <w:jc w:val="both"/>
              <w:rPr>
                <w:rFonts w:ascii="Times New Roman" w:hAnsi="Times New Roman"/>
              </w:rPr>
            </w:pPr>
            <w:r w:rsidRPr="008072B9">
              <w:rPr>
                <w:rFonts w:ascii="Times New Roman" w:hAnsi="Times New Roman" w:cs="Times New Roman"/>
                <w:bCs/>
                <w:iCs/>
              </w:rPr>
              <w:t xml:space="preserve">Въвеждането на ясни изисквания в кои случаи дадена автобусна линия отговаря на изискванията на Регламент 1370/2007 или не, т.е. дали следва да бъде възложена като задължение за предоставяне на обществена услуга (със съответните субсидии/компенсации) или може да бъде обслужвана на търговски принцип (без получаване на субсидии/компенсации) и какви са </w:t>
            </w:r>
            <w:r w:rsidRPr="008072B9">
              <w:rPr>
                <w:rFonts w:ascii="Times New Roman" w:hAnsi="Times New Roman" w:cs="Times New Roman"/>
                <w:bCs/>
                <w:iCs/>
              </w:rPr>
              <w:lastRenderedPageBreak/>
              <w:t xml:space="preserve">изискванията и редът за активиране на всяка от тези хипотези би имало положително въздействие върху конкурентоспособността на транспортния сектор и инвестициите в него. </w:t>
            </w:r>
            <w:r w:rsidR="003D3FB8" w:rsidRPr="003D3FB8">
              <w:rPr>
                <w:rFonts w:ascii="Times New Roman" w:hAnsi="Times New Roman" w:cs="Times New Roman"/>
                <w:bCs/>
                <w:iCs/>
              </w:rPr>
              <w:t xml:space="preserve">По аналогия, въвеждането на яснота относно прилагането на разпоредбите на Регламент (ЕО) № 1008/2008 по отношение на вътрешните въздушни превози на пътници ще създаде предвидима и конкурентна среда за въздушните </w:t>
            </w:r>
            <w:r w:rsidR="003D3FB8">
              <w:rPr>
                <w:rFonts w:ascii="Times New Roman" w:hAnsi="Times New Roman" w:cs="Times New Roman"/>
                <w:bCs/>
                <w:iCs/>
              </w:rPr>
              <w:t>превозвачи,</w:t>
            </w:r>
            <w:r w:rsidR="003D3FB8" w:rsidRPr="003D3FB8">
              <w:rPr>
                <w:rFonts w:ascii="Times New Roman" w:hAnsi="Times New Roman" w:cs="Times New Roman"/>
                <w:bCs/>
                <w:iCs/>
              </w:rPr>
              <w:t xml:space="preserve"> като гарантира равнопоставен достъп до пазара и прозрачност при налагането на задължения за обществена услуга. Това ще стимулира инвестиции в развитието на вътрешни и регионални въздушни връзки, подобрявайки транспортната свързаност и достъпността на отдалечените райони.</w:t>
            </w:r>
          </w:p>
          <w:p w14:paraId="048354AC" w14:textId="77777777" w:rsidR="005D55A1" w:rsidRPr="008072B9" w:rsidRDefault="005D55A1" w:rsidP="00E975D8">
            <w:pPr>
              <w:jc w:val="both"/>
              <w:rPr>
                <w:rFonts w:ascii="Times New Roman" w:hAnsi="Times New Roman" w:cs="Times New Roman"/>
                <w:bCs/>
                <w:iCs/>
              </w:rPr>
            </w:pPr>
            <w:r w:rsidRPr="008072B9">
              <w:rPr>
                <w:rFonts w:ascii="Times New Roman" w:hAnsi="Times New Roman" w:cs="Times New Roman"/>
                <w:iCs/>
              </w:rPr>
              <w:t>Въвеждането на</w:t>
            </w:r>
            <w:r w:rsidRPr="008072B9">
              <w:rPr>
                <w:rFonts w:ascii="Times New Roman" w:hAnsi="Times New Roman" w:cs="Times New Roman"/>
                <w:bCs/>
                <w:iCs/>
              </w:rPr>
              <w:t xml:space="preserve"> изисквания за транспортно планиране и за единна транспортна схема, която да осигурява координация между железопътните и автобусните разписания и посредством </w:t>
            </w:r>
            <w:r w:rsidRPr="008072B9">
              <w:rPr>
                <w:rFonts w:ascii="Times New Roman" w:hAnsi="Times New Roman" w:cs="Times New Roman"/>
                <w:bCs/>
                <w:iCs/>
              </w:rPr>
              <w:lastRenderedPageBreak/>
              <w:t xml:space="preserve">която да се осигури необходимия брой транспортни връзки за пълно усвояване на наличната потребност от пътувания ще има положително въздействие върху конкурентоспособността и инвестициите. </w:t>
            </w:r>
          </w:p>
          <w:p w14:paraId="3D53FB0A" w14:textId="77777777" w:rsidR="00565808" w:rsidRPr="008072B9" w:rsidRDefault="00565808" w:rsidP="00565808">
            <w:pPr>
              <w:jc w:val="both"/>
              <w:rPr>
                <w:rFonts w:ascii="Times New Roman" w:hAnsi="Times New Roman" w:cs="Times New Roman"/>
                <w:bCs/>
              </w:rPr>
            </w:pPr>
            <w:r w:rsidRPr="008072B9">
              <w:rPr>
                <w:rFonts w:ascii="Times New Roman" w:hAnsi="Times New Roman" w:cs="Times New Roman"/>
                <w:bCs/>
              </w:rPr>
              <w:t>Очаква се подобряване на конкурентоспособността и привличане на допълнителни инвестиции, посредством регламентирането на нови финансови механизми или намаляване на бюрокрацията – административната тежест.</w:t>
            </w:r>
          </w:p>
          <w:p w14:paraId="59D27D15" w14:textId="77777777" w:rsidR="00275BFC" w:rsidRPr="008072B9" w:rsidRDefault="00275BFC" w:rsidP="008072B9">
            <w:pPr>
              <w:jc w:val="both"/>
              <w:rPr>
                <w:rFonts w:ascii="Times New Roman" w:hAnsi="Times New Roman"/>
              </w:rPr>
            </w:pPr>
          </w:p>
          <w:p w14:paraId="7B156F48"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правото на собственост:</w:t>
            </w:r>
          </w:p>
          <w:p w14:paraId="005B2980" w14:textId="77777777" w:rsidR="00565808" w:rsidRPr="008072B9" w:rsidRDefault="00E07419" w:rsidP="00565808">
            <w:pPr>
              <w:jc w:val="both"/>
              <w:rPr>
                <w:rFonts w:ascii="Times New Roman" w:hAnsi="Times New Roman" w:cs="Times New Roman"/>
                <w:bCs/>
              </w:rPr>
            </w:pPr>
            <w:r w:rsidRPr="008072B9">
              <w:rPr>
                <w:rFonts w:ascii="Times New Roman" w:hAnsi="Times New Roman" w:cs="Times New Roman"/>
                <w:bCs/>
              </w:rPr>
              <w:t>Този</w:t>
            </w:r>
            <w:r w:rsidRPr="008072B9">
              <w:rPr>
                <w:rFonts w:ascii="Times New Roman" w:hAnsi="Times New Roman"/>
              </w:rPr>
              <w:t xml:space="preserve"> вариант</w:t>
            </w:r>
            <w:r w:rsidRPr="008072B9">
              <w:rPr>
                <w:rFonts w:ascii="Times New Roman" w:hAnsi="Times New Roman" w:cs="Times New Roman"/>
                <w:bCs/>
              </w:rPr>
              <w:t xml:space="preserve"> няма нито пряко, нито косвено влияние </w:t>
            </w:r>
            <w:r w:rsidR="00D77B81" w:rsidRPr="008072B9">
              <w:rPr>
                <w:rFonts w:ascii="Times New Roman" w:hAnsi="Times New Roman" w:cs="Times New Roman"/>
                <w:bCs/>
              </w:rPr>
              <w:t>върху</w:t>
            </w:r>
            <w:r w:rsidR="00D77B81" w:rsidRPr="008072B9">
              <w:rPr>
                <w:rFonts w:ascii="Times New Roman" w:hAnsi="Times New Roman"/>
              </w:rPr>
              <w:t xml:space="preserve"> правото на собственост</w:t>
            </w:r>
            <w:r w:rsidR="00565808" w:rsidRPr="008072B9">
              <w:rPr>
                <w:rFonts w:ascii="Times New Roman" w:hAnsi="Times New Roman"/>
              </w:rPr>
              <w:t xml:space="preserve"> по принцип</w:t>
            </w:r>
            <w:r w:rsidR="00D77B81" w:rsidRPr="008072B9">
              <w:rPr>
                <w:rFonts w:ascii="Times New Roman" w:hAnsi="Times New Roman" w:cs="Times New Roman"/>
                <w:bCs/>
              </w:rPr>
              <w:t>.</w:t>
            </w:r>
            <w:r w:rsidR="00565808" w:rsidRPr="008072B9">
              <w:rPr>
                <w:rFonts w:ascii="Times New Roman" w:hAnsi="Times New Roman" w:cs="Times New Roman"/>
                <w:bCs/>
              </w:rPr>
              <w:t xml:space="preserve"> При този вариант, и при добре насочена промяна </w:t>
            </w:r>
            <w:r w:rsidR="00CC6C7B">
              <w:rPr>
                <w:rFonts w:ascii="Times New Roman" w:hAnsi="Times New Roman" w:cs="Times New Roman"/>
                <w:bCs/>
              </w:rPr>
              <w:t>–</w:t>
            </w:r>
            <w:r w:rsidR="00565808" w:rsidRPr="008072B9">
              <w:rPr>
                <w:rFonts w:ascii="Times New Roman" w:hAnsi="Times New Roman" w:cs="Times New Roman"/>
                <w:bCs/>
              </w:rPr>
              <w:t xml:space="preserve"> правото на собственост в сектора се очаква да бъде най-добре защитено. Ще бъдат свързани и изведени в нов общ закон заедно и по</w:t>
            </w:r>
            <w:r w:rsidR="00CC6C7B">
              <w:rPr>
                <w:rFonts w:ascii="Times New Roman" w:hAnsi="Times New Roman" w:cs="Times New Roman"/>
                <w:bCs/>
              </w:rPr>
              <w:t xml:space="preserve"> </w:t>
            </w:r>
            <w:r w:rsidR="00565808" w:rsidRPr="008072B9">
              <w:rPr>
                <w:rFonts w:ascii="Times New Roman" w:hAnsi="Times New Roman" w:cs="Times New Roman"/>
                <w:bCs/>
              </w:rPr>
              <w:t xml:space="preserve">отделно правата на собственост в различните видове </w:t>
            </w:r>
            <w:r w:rsidR="00565808" w:rsidRPr="008072B9">
              <w:rPr>
                <w:rFonts w:ascii="Times New Roman" w:hAnsi="Times New Roman" w:cs="Times New Roman"/>
                <w:bCs/>
              </w:rPr>
              <w:lastRenderedPageBreak/>
              <w:t>транспорт – железопътен и автомобилен.</w:t>
            </w:r>
          </w:p>
          <w:p w14:paraId="4453CF38" w14:textId="77777777" w:rsidR="00D77B81" w:rsidRPr="008072B9" w:rsidRDefault="00D77B81" w:rsidP="00E975D8">
            <w:pPr>
              <w:jc w:val="both"/>
              <w:rPr>
                <w:rFonts w:ascii="Times New Roman" w:hAnsi="Times New Roman" w:cs="Times New Roman"/>
                <w:bCs/>
              </w:rPr>
            </w:pPr>
          </w:p>
          <w:p w14:paraId="5E416844"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иновациите и изследванията:</w:t>
            </w:r>
          </w:p>
          <w:p w14:paraId="0E49E787" w14:textId="06A348A8" w:rsidR="00275BFC" w:rsidRPr="008072B9" w:rsidRDefault="00C30A1B" w:rsidP="00E975D8">
            <w:pPr>
              <w:jc w:val="both"/>
              <w:rPr>
                <w:rFonts w:ascii="Times New Roman" w:eastAsia="Century" w:hAnsi="Times New Roman" w:cs="Times New Roman"/>
              </w:rPr>
            </w:pPr>
            <w:r w:rsidRPr="008072B9">
              <w:rPr>
                <w:rFonts w:ascii="Times New Roman" w:hAnsi="Times New Roman" w:cs="Times New Roman"/>
                <w:bCs/>
              </w:rPr>
              <w:t xml:space="preserve">Създаването на правна сигурност чрез </w:t>
            </w:r>
            <w:r w:rsidRPr="008072B9">
              <w:rPr>
                <w:rFonts w:ascii="Times New Roman" w:hAnsi="Times New Roman" w:cs="Times New Roman"/>
              </w:rPr>
              <w:t>въвеждане на ново правно регулиране, насочено към интегрирането на железопътния</w:t>
            </w:r>
            <w:r w:rsidR="00714BBE">
              <w:rPr>
                <w:rFonts w:ascii="Times New Roman" w:hAnsi="Times New Roman" w:cs="Times New Roman"/>
              </w:rPr>
              <w:t>,</w:t>
            </w:r>
            <w:r w:rsidRPr="008072B9">
              <w:rPr>
                <w:rFonts w:ascii="Times New Roman" w:hAnsi="Times New Roman" w:cs="Times New Roman"/>
              </w:rPr>
              <w:t xml:space="preserve"> автомобилен</w:t>
            </w:r>
            <w:r w:rsidR="00794CCF">
              <w:rPr>
                <w:rFonts w:ascii="Times New Roman" w:hAnsi="Times New Roman" w:cs="Times New Roman"/>
              </w:rPr>
              <w:t>,</w:t>
            </w:r>
            <w:r w:rsidR="00714BBE">
              <w:rPr>
                <w:rFonts w:ascii="Times New Roman" w:hAnsi="Times New Roman" w:cs="Times New Roman"/>
              </w:rPr>
              <w:t xml:space="preserve"> воден</w:t>
            </w:r>
            <w:r w:rsidR="00794CCF">
              <w:rPr>
                <w:rFonts w:ascii="Times New Roman" w:hAnsi="Times New Roman" w:cs="Times New Roman"/>
              </w:rPr>
              <w:t xml:space="preserve"> и въздушен</w:t>
            </w:r>
            <w:r w:rsidR="00714BBE">
              <w:rPr>
                <w:rFonts w:ascii="Times New Roman" w:hAnsi="Times New Roman" w:cs="Times New Roman"/>
              </w:rPr>
              <w:t xml:space="preserve"> </w:t>
            </w:r>
            <w:r w:rsidRPr="008072B9">
              <w:rPr>
                <w:rFonts w:ascii="Times New Roman" w:hAnsi="Times New Roman" w:cs="Times New Roman"/>
              </w:rPr>
              <w:t xml:space="preserve">транспорт за обществен превоз на пътници в единна транспортна система ще допринесе за развитие на иновациите и изследвания, като привлечените в сектора инвестиции бъдат насочени в иновативни дейности и </w:t>
            </w:r>
            <w:r w:rsidR="003736F9" w:rsidRPr="008072B9">
              <w:rPr>
                <w:rFonts w:ascii="Times New Roman" w:hAnsi="Times New Roman" w:cs="Times New Roman"/>
              </w:rPr>
              <w:t xml:space="preserve">инициативи, базирани на данни и факти, свързани с наличните потребности от пътувания. </w:t>
            </w:r>
            <w:r w:rsidR="003F038F" w:rsidRPr="008072B9">
              <w:rPr>
                <w:rFonts w:ascii="Times New Roman" w:hAnsi="Times New Roman" w:cs="Times New Roman"/>
              </w:rPr>
              <w:t xml:space="preserve">Също така, този вариант </w:t>
            </w:r>
            <w:r w:rsidR="003F038F" w:rsidRPr="008072B9">
              <w:rPr>
                <w:rFonts w:ascii="Times New Roman" w:eastAsia="Century" w:hAnsi="Times New Roman" w:cs="Times New Roman"/>
              </w:rPr>
              <w:t>ще създаде нормативна уредба, която регламентира изработването на механизъм за събиране и анализ на данни за целите на транспортното планиране, както и показатели за изпълнение</w:t>
            </w:r>
            <w:r w:rsidR="001A13F6" w:rsidRPr="008072B9">
              <w:rPr>
                <w:rFonts w:ascii="Times New Roman" w:eastAsia="Century" w:hAnsi="Times New Roman" w:cs="Times New Roman"/>
              </w:rPr>
              <w:t xml:space="preserve">, които могат да бъдат </w:t>
            </w:r>
            <w:r w:rsidR="001A13F6" w:rsidRPr="008072B9">
              <w:rPr>
                <w:rFonts w:ascii="Times New Roman" w:eastAsia="Century" w:hAnsi="Times New Roman" w:cs="Times New Roman"/>
              </w:rPr>
              <w:lastRenderedPageBreak/>
              <w:t xml:space="preserve">отнесени към </w:t>
            </w:r>
            <w:r w:rsidR="001B21D1" w:rsidRPr="008072B9">
              <w:rPr>
                <w:rFonts w:ascii="Times New Roman" w:eastAsia="Century" w:hAnsi="Times New Roman" w:cs="Times New Roman"/>
              </w:rPr>
              <w:t xml:space="preserve">дейности по </w:t>
            </w:r>
            <w:r w:rsidR="001A13F6" w:rsidRPr="008072B9">
              <w:rPr>
                <w:rFonts w:ascii="Times New Roman" w:eastAsia="Century" w:hAnsi="Times New Roman" w:cs="Times New Roman"/>
              </w:rPr>
              <w:t>иновации и изследвания</w:t>
            </w:r>
            <w:r w:rsidR="00F86BA0" w:rsidRPr="008072B9">
              <w:rPr>
                <w:rFonts w:ascii="Times New Roman" w:eastAsia="Century" w:hAnsi="Times New Roman" w:cs="Times New Roman"/>
              </w:rPr>
              <w:t>.</w:t>
            </w:r>
          </w:p>
          <w:p w14:paraId="4443CBF5" w14:textId="77777777" w:rsidR="00565808" w:rsidRPr="008072B9" w:rsidRDefault="00565808" w:rsidP="00565808">
            <w:pPr>
              <w:jc w:val="both"/>
              <w:rPr>
                <w:rFonts w:ascii="Times New Roman" w:hAnsi="Times New Roman" w:cs="Times New Roman"/>
                <w:bCs/>
              </w:rPr>
            </w:pPr>
            <w:r w:rsidRPr="008072B9">
              <w:rPr>
                <w:rFonts w:ascii="Times New Roman" w:hAnsi="Times New Roman" w:cs="Times New Roman"/>
                <w:bCs/>
              </w:rPr>
              <w:t>Очаква се иновациите и изследванията да бъдат стимулирани, и насочени към общата цел – по-добър общ обществен транспорт, ползван с един</w:t>
            </w:r>
            <w:r w:rsidR="00C96E4E">
              <w:rPr>
                <w:rFonts w:ascii="Times New Roman" w:hAnsi="Times New Roman" w:cs="Times New Roman"/>
                <w:bCs/>
              </w:rPr>
              <w:t>ен</w:t>
            </w:r>
            <w:r w:rsidRPr="008072B9">
              <w:rPr>
                <w:rFonts w:ascii="Times New Roman" w:hAnsi="Times New Roman" w:cs="Times New Roman"/>
                <w:bCs/>
              </w:rPr>
              <w:t xml:space="preserve"> билет.</w:t>
            </w:r>
          </w:p>
          <w:p w14:paraId="77F44C65" w14:textId="77777777" w:rsidR="00C30A1B" w:rsidRPr="008072B9" w:rsidRDefault="00C30A1B" w:rsidP="008072B9">
            <w:pPr>
              <w:jc w:val="both"/>
              <w:rPr>
                <w:rFonts w:ascii="Times New Roman" w:hAnsi="Times New Roman"/>
              </w:rPr>
            </w:pPr>
          </w:p>
          <w:p w14:paraId="7223A916"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потребителите:</w:t>
            </w:r>
          </w:p>
          <w:p w14:paraId="5D1AAE7F" w14:textId="74F7E25C" w:rsidR="00E44025" w:rsidRPr="008072B9" w:rsidRDefault="00E44025" w:rsidP="00E975D8">
            <w:pPr>
              <w:jc w:val="both"/>
              <w:rPr>
                <w:rFonts w:ascii="Times New Roman" w:hAnsi="Times New Roman" w:cs="Times New Roman"/>
                <w:bCs/>
              </w:rPr>
            </w:pPr>
            <w:r w:rsidRPr="008072B9">
              <w:rPr>
                <w:rFonts w:ascii="Times New Roman" w:hAnsi="Times New Roman" w:cs="Times New Roman"/>
                <w:bCs/>
              </w:rPr>
              <w:t>Приемането на Закон за обществения транспорт и въвеждането на ново правно регулиране, насочено към интегрирането на железопътния</w:t>
            </w:r>
            <w:r w:rsidR="00714BBE">
              <w:rPr>
                <w:rFonts w:ascii="Times New Roman" w:hAnsi="Times New Roman" w:cs="Times New Roman"/>
                <w:bCs/>
              </w:rPr>
              <w:t>,</w:t>
            </w:r>
            <w:r w:rsidR="00513190">
              <w:rPr>
                <w:rFonts w:ascii="Times New Roman" w:hAnsi="Times New Roman" w:cs="Times New Roman"/>
                <w:bCs/>
              </w:rPr>
              <w:t xml:space="preserve"> </w:t>
            </w:r>
            <w:r w:rsidRPr="008072B9">
              <w:rPr>
                <w:rFonts w:ascii="Times New Roman" w:hAnsi="Times New Roman" w:cs="Times New Roman"/>
                <w:bCs/>
              </w:rPr>
              <w:t>автомобилен</w:t>
            </w:r>
            <w:r w:rsidR="00794CCF">
              <w:rPr>
                <w:rFonts w:ascii="Times New Roman" w:hAnsi="Times New Roman" w:cs="Times New Roman"/>
                <w:bCs/>
              </w:rPr>
              <w:t>,</w:t>
            </w:r>
            <w:r w:rsidR="00714BBE">
              <w:rPr>
                <w:rFonts w:ascii="Times New Roman" w:hAnsi="Times New Roman" w:cs="Times New Roman"/>
                <w:bCs/>
              </w:rPr>
              <w:t>воден</w:t>
            </w:r>
            <w:r w:rsidR="00794CCF">
              <w:rPr>
                <w:rFonts w:ascii="Times New Roman" w:hAnsi="Times New Roman" w:cs="Times New Roman"/>
                <w:bCs/>
              </w:rPr>
              <w:t xml:space="preserve"> и въздушен</w:t>
            </w:r>
            <w:r w:rsidR="00714BBE">
              <w:rPr>
                <w:rFonts w:ascii="Times New Roman" w:hAnsi="Times New Roman" w:cs="Times New Roman"/>
                <w:bCs/>
              </w:rPr>
              <w:t xml:space="preserve"> </w:t>
            </w:r>
            <w:r w:rsidRPr="008072B9">
              <w:rPr>
                <w:rFonts w:ascii="Times New Roman" w:hAnsi="Times New Roman" w:cs="Times New Roman"/>
                <w:bCs/>
              </w:rPr>
              <w:t xml:space="preserve">транспорт за обществен превоз на пътници в единна транспортна система и залагане на изисквания за транспортно планиране и за създаване на единна транспортна схема биха имали положително въздействие по отношение на потребителите, качеството на услугите, транспортната свързаност, информираността на потребителите и др. </w:t>
            </w:r>
          </w:p>
          <w:p w14:paraId="63A52191" w14:textId="77777777" w:rsidR="003736F9" w:rsidRPr="008072B9" w:rsidRDefault="00E44025" w:rsidP="00E975D8">
            <w:pPr>
              <w:jc w:val="both"/>
              <w:rPr>
                <w:rFonts w:ascii="Times New Roman" w:hAnsi="Times New Roman" w:cs="Times New Roman"/>
                <w:bCs/>
              </w:rPr>
            </w:pPr>
            <w:r w:rsidRPr="008072B9">
              <w:rPr>
                <w:rFonts w:ascii="Times New Roman" w:hAnsi="Times New Roman" w:cs="Times New Roman"/>
                <w:bCs/>
              </w:rPr>
              <w:t>Това би осигурило по-добра</w:t>
            </w:r>
            <w:r w:rsidR="003736F9" w:rsidRPr="008072B9">
              <w:rPr>
                <w:rFonts w:ascii="Times New Roman" w:hAnsi="Times New Roman" w:cs="Times New Roman"/>
                <w:bCs/>
              </w:rPr>
              <w:t xml:space="preserve"> координация между железопътните и автобусните разписания и </w:t>
            </w:r>
            <w:r w:rsidRPr="008072B9">
              <w:rPr>
                <w:rFonts w:ascii="Times New Roman" w:hAnsi="Times New Roman" w:cs="Times New Roman"/>
                <w:bCs/>
              </w:rPr>
              <w:t xml:space="preserve">ще има </w:t>
            </w:r>
            <w:r w:rsidRPr="008072B9">
              <w:rPr>
                <w:rFonts w:ascii="Times New Roman" w:hAnsi="Times New Roman" w:cs="Times New Roman"/>
                <w:bCs/>
              </w:rPr>
              <w:lastRenderedPageBreak/>
              <w:t>важна роля за осигуряване на</w:t>
            </w:r>
            <w:r w:rsidR="003736F9" w:rsidRPr="008072B9">
              <w:rPr>
                <w:rFonts w:ascii="Times New Roman" w:hAnsi="Times New Roman" w:cs="Times New Roman"/>
                <w:bCs/>
              </w:rPr>
              <w:t xml:space="preserve"> необходимия брой транспортни връзки за пълно усвояване на наличната потребност от пътувания.</w:t>
            </w:r>
          </w:p>
          <w:p w14:paraId="510592F0" w14:textId="77777777" w:rsidR="003736F9" w:rsidRPr="008072B9" w:rsidRDefault="003736F9" w:rsidP="00F86BA0">
            <w:pPr>
              <w:jc w:val="both"/>
              <w:rPr>
                <w:rFonts w:ascii="Times New Roman" w:hAnsi="Times New Roman" w:cs="Times New Roman"/>
                <w:bCs/>
              </w:rPr>
            </w:pPr>
            <w:r w:rsidRPr="008072B9">
              <w:rPr>
                <w:rFonts w:ascii="Times New Roman" w:hAnsi="Times New Roman" w:cs="Times New Roman"/>
                <w:bCs/>
              </w:rPr>
              <w:t>Регулярна</w:t>
            </w:r>
            <w:r w:rsidR="00C96E4E">
              <w:rPr>
                <w:rFonts w:ascii="Times New Roman" w:hAnsi="Times New Roman" w:cs="Times New Roman"/>
                <w:bCs/>
              </w:rPr>
              <w:t>та</w:t>
            </w:r>
            <w:r w:rsidRPr="008072B9">
              <w:rPr>
                <w:rFonts w:ascii="Times New Roman" w:hAnsi="Times New Roman" w:cs="Times New Roman"/>
                <w:bCs/>
              </w:rPr>
              <w:t xml:space="preserve"> актуализация на разписанията съобразно нововъзникващите и отпадащите нужди</w:t>
            </w:r>
            <w:r w:rsidR="00E44025" w:rsidRPr="008072B9">
              <w:rPr>
                <w:rFonts w:ascii="Times New Roman" w:hAnsi="Times New Roman" w:cs="Times New Roman"/>
                <w:bCs/>
              </w:rPr>
              <w:t xml:space="preserve"> би имала важно значение за потребителите и техните потребности. </w:t>
            </w:r>
          </w:p>
          <w:p w14:paraId="5DE2E42B" w14:textId="77777777" w:rsidR="00565808" w:rsidRDefault="00565808" w:rsidP="00565808">
            <w:pPr>
              <w:jc w:val="both"/>
              <w:rPr>
                <w:rFonts w:ascii="Times New Roman" w:hAnsi="Times New Roman" w:cs="Times New Roman"/>
                <w:bCs/>
              </w:rPr>
            </w:pPr>
            <w:r w:rsidRPr="008072B9">
              <w:rPr>
                <w:rFonts w:ascii="Times New Roman" w:hAnsi="Times New Roman" w:cs="Times New Roman"/>
                <w:bCs/>
              </w:rPr>
              <w:t>Удовлетвореността на потребителите от регулаторната намеса ще се подобри, още повече, като се осигури възможност за ползване на един</w:t>
            </w:r>
            <w:r w:rsidR="00C96E4E">
              <w:rPr>
                <w:rFonts w:ascii="Times New Roman" w:hAnsi="Times New Roman" w:cs="Times New Roman"/>
                <w:bCs/>
              </w:rPr>
              <w:t>ен</w:t>
            </w:r>
            <w:r w:rsidRPr="008072B9">
              <w:rPr>
                <w:rFonts w:ascii="Times New Roman" w:hAnsi="Times New Roman" w:cs="Times New Roman"/>
                <w:bCs/>
              </w:rPr>
              <w:t xml:space="preserve"> електронен билет.</w:t>
            </w:r>
          </w:p>
          <w:p w14:paraId="64581D6F" w14:textId="77777777" w:rsidR="00CA28C8" w:rsidRDefault="00CA28C8" w:rsidP="00565808">
            <w:pPr>
              <w:jc w:val="both"/>
              <w:rPr>
                <w:rFonts w:ascii="Times New Roman" w:hAnsi="Times New Roman" w:cs="Times New Roman"/>
                <w:bCs/>
              </w:rPr>
            </w:pPr>
          </w:p>
          <w:p w14:paraId="236E2708" w14:textId="77777777" w:rsidR="00CA28C8" w:rsidRPr="008072B9" w:rsidRDefault="00CA28C8" w:rsidP="00565808">
            <w:pPr>
              <w:jc w:val="both"/>
              <w:rPr>
                <w:rFonts w:ascii="Times New Roman" w:hAnsi="Times New Roman" w:cs="Times New Roman"/>
                <w:bCs/>
              </w:rPr>
            </w:pPr>
          </w:p>
          <w:p w14:paraId="53DC3379"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специфични региони или сектори:</w:t>
            </w:r>
          </w:p>
          <w:p w14:paraId="41AF936E" w14:textId="77777777" w:rsidR="000942A8" w:rsidRPr="008072B9" w:rsidRDefault="000942A8" w:rsidP="00E975D8">
            <w:pPr>
              <w:jc w:val="both"/>
              <w:rPr>
                <w:rFonts w:ascii="Times New Roman" w:hAnsi="Times New Roman" w:cs="Times New Roman"/>
                <w:bCs/>
              </w:rPr>
            </w:pPr>
            <w:r w:rsidRPr="008072B9">
              <w:rPr>
                <w:rFonts w:ascii="Times New Roman" w:hAnsi="Times New Roman" w:cs="Times New Roman"/>
                <w:bCs/>
              </w:rPr>
              <w:t xml:space="preserve">Този вариант би имал положително въздействие върху </w:t>
            </w:r>
            <w:r w:rsidR="00C96E4E">
              <w:rPr>
                <w:rFonts w:ascii="Times New Roman" w:hAnsi="Times New Roman" w:cs="Times New Roman"/>
                <w:bCs/>
              </w:rPr>
              <w:t>обществените</w:t>
            </w:r>
            <w:r w:rsidR="00C96E4E" w:rsidRPr="008072B9">
              <w:rPr>
                <w:rFonts w:ascii="Times New Roman" w:hAnsi="Times New Roman" w:cs="Times New Roman"/>
                <w:bCs/>
              </w:rPr>
              <w:t xml:space="preserve"> </w:t>
            </w:r>
            <w:r w:rsidRPr="008072B9">
              <w:rPr>
                <w:rFonts w:ascii="Times New Roman" w:hAnsi="Times New Roman" w:cs="Times New Roman"/>
                <w:bCs/>
              </w:rPr>
              <w:t xml:space="preserve">транспортни услуги в отделните региони, тъй като въвеждането на ясни изисквания за транспортно планиране и за изготвяне на единна транспортна схема в нормативните актове и приемането на обща нормативна </w:t>
            </w:r>
            <w:r w:rsidRPr="008072B9">
              <w:rPr>
                <w:rFonts w:ascii="Times New Roman" w:hAnsi="Times New Roman" w:cs="Times New Roman"/>
                <w:bCs/>
              </w:rPr>
              <w:lastRenderedPageBreak/>
              <w:t>уредба за различните видове транспорт би довел</w:t>
            </w:r>
            <w:r w:rsidR="00EC23C1" w:rsidRPr="008072B9">
              <w:rPr>
                <w:rFonts w:ascii="Times New Roman" w:hAnsi="Times New Roman" w:cs="Times New Roman"/>
                <w:bCs/>
              </w:rPr>
              <w:t>о</w:t>
            </w:r>
            <w:r w:rsidRPr="008072B9">
              <w:rPr>
                <w:rFonts w:ascii="Times New Roman" w:hAnsi="Times New Roman" w:cs="Times New Roman"/>
                <w:bCs/>
              </w:rPr>
              <w:t xml:space="preserve"> до по-</w:t>
            </w:r>
            <w:r w:rsidR="00EC23C1" w:rsidRPr="008072B9">
              <w:rPr>
                <w:rFonts w:ascii="Times New Roman" w:hAnsi="Times New Roman" w:cs="Times New Roman"/>
                <w:bCs/>
              </w:rPr>
              <w:t>добра</w:t>
            </w:r>
            <w:r w:rsidRPr="008072B9">
              <w:rPr>
                <w:rFonts w:ascii="Times New Roman" w:hAnsi="Times New Roman" w:cs="Times New Roman"/>
                <w:bCs/>
              </w:rPr>
              <w:t xml:space="preserve"> координация и съгласуваност на транспортните схеми и би допринесл</w:t>
            </w:r>
            <w:r w:rsidR="00EC23C1" w:rsidRPr="008072B9">
              <w:rPr>
                <w:rFonts w:ascii="Times New Roman" w:hAnsi="Times New Roman" w:cs="Times New Roman"/>
                <w:bCs/>
              </w:rPr>
              <w:t>о</w:t>
            </w:r>
            <w:r w:rsidRPr="008072B9">
              <w:rPr>
                <w:rFonts w:ascii="Times New Roman" w:hAnsi="Times New Roman" w:cs="Times New Roman"/>
                <w:bCs/>
              </w:rPr>
              <w:t xml:space="preserve"> за подобряване на свързаността между регионите. Това би облекчило и фирмите в бранша. </w:t>
            </w:r>
          </w:p>
          <w:p w14:paraId="07B7C113" w14:textId="77777777" w:rsidR="00565808" w:rsidRPr="008072B9" w:rsidRDefault="00565808" w:rsidP="00565808">
            <w:pPr>
              <w:jc w:val="both"/>
              <w:rPr>
                <w:rFonts w:ascii="Times New Roman" w:hAnsi="Times New Roman" w:cs="Times New Roman"/>
                <w:bCs/>
              </w:rPr>
            </w:pPr>
            <w:r w:rsidRPr="008072B9">
              <w:rPr>
                <w:rFonts w:ascii="Times New Roman" w:hAnsi="Times New Roman" w:cs="Times New Roman"/>
                <w:bCs/>
              </w:rPr>
              <w:t>Очаква се положително въздействие защото с новия закон ще се отчетат конкретните особености на специфичните райони или сектори.</w:t>
            </w:r>
          </w:p>
          <w:p w14:paraId="2F76AEC6" w14:textId="77777777" w:rsidR="00565808" w:rsidRPr="008072B9" w:rsidRDefault="00565808" w:rsidP="00E975D8">
            <w:pPr>
              <w:jc w:val="both"/>
              <w:rPr>
                <w:rFonts w:ascii="Times New Roman" w:hAnsi="Times New Roman" w:cs="Times New Roman"/>
                <w:bCs/>
              </w:rPr>
            </w:pPr>
          </w:p>
          <w:p w14:paraId="771BB698"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макроикономическата среда:</w:t>
            </w:r>
          </w:p>
          <w:p w14:paraId="7D38EF29" w14:textId="77777777" w:rsidR="00D93DA3" w:rsidRPr="008072B9" w:rsidRDefault="00D93DA3" w:rsidP="00E975D8">
            <w:pPr>
              <w:jc w:val="both"/>
              <w:rPr>
                <w:rFonts w:ascii="Times New Roman" w:hAnsi="Times New Roman" w:cs="Times New Roman"/>
                <w:bCs/>
              </w:rPr>
            </w:pPr>
            <w:r w:rsidRPr="008072B9">
              <w:rPr>
                <w:rFonts w:ascii="Times New Roman" w:hAnsi="Times New Roman" w:cs="Times New Roman"/>
                <w:bCs/>
              </w:rPr>
              <w:t xml:space="preserve">Този вариант би могъл да доведе до значителни подобрения по отношение на макроикономическата среда като подобри качеството и ефективността на стратегическото планиране на транспортни услуги и косвено съдейства за по-добрата свързаност, а от тук и за икономическото развитие на регионите, качеството на живот и производителността. </w:t>
            </w:r>
          </w:p>
          <w:p w14:paraId="0C3BE12C" w14:textId="77777777" w:rsidR="00275BFC" w:rsidRPr="008072B9" w:rsidRDefault="00275BFC" w:rsidP="008072B9">
            <w:pPr>
              <w:jc w:val="both"/>
              <w:rPr>
                <w:rFonts w:ascii="Times New Roman" w:hAnsi="Times New Roman"/>
              </w:rPr>
            </w:pPr>
          </w:p>
        </w:tc>
        <w:tc>
          <w:tcPr>
            <w:tcW w:w="3594" w:type="dxa"/>
            <w:shd w:val="clear" w:color="auto" w:fill="9CC2E5" w:themeFill="accent1" w:themeFillTint="99"/>
          </w:tcPr>
          <w:p w14:paraId="703A1066" w14:textId="77777777" w:rsidR="00275BFC" w:rsidRPr="008072B9" w:rsidRDefault="00275BFC" w:rsidP="008072B9">
            <w:pPr>
              <w:jc w:val="both"/>
              <w:rPr>
                <w:rFonts w:ascii="Times New Roman" w:hAnsi="Times New Roman"/>
                <w:b/>
                <w:i/>
              </w:rPr>
            </w:pPr>
            <w:r w:rsidRPr="008072B9">
              <w:rPr>
                <w:rFonts w:ascii="Times New Roman" w:hAnsi="Times New Roman"/>
                <w:b/>
                <w:i/>
              </w:rPr>
              <w:lastRenderedPageBreak/>
              <w:t>По отношение на балансираното демографско развитие:</w:t>
            </w:r>
          </w:p>
          <w:p w14:paraId="7E941AD4" w14:textId="77777777" w:rsidR="000C09C9" w:rsidRPr="008072B9" w:rsidRDefault="000C09C9" w:rsidP="0065066F">
            <w:pPr>
              <w:jc w:val="both"/>
            </w:pPr>
            <w:r w:rsidRPr="008072B9">
              <w:rPr>
                <w:rFonts w:ascii="Times New Roman" w:hAnsi="Times New Roman" w:cs="Times New Roman"/>
              </w:rPr>
              <w:t>Подобряването на транспортната свързаност чрез приемане на напълно нова нормативната уредба би имало положително въздействие за повишаване на качеството на транспортните услуги и транспортната свързаност и намаляване на вътрешната миграция в по-слабо развитите региони.</w:t>
            </w:r>
          </w:p>
          <w:p w14:paraId="12D627F0" w14:textId="77777777" w:rsidR="00275BFC" w:rsidRPr="008072B9" w:rsidRDefault="00275BFC" w:rsidP="008072B9">
            <w:pPr>
              <w:jc w:val="both"/>
              <w:rPr>
                <w:rFonts w:ascii="Times New Roman" w:hAnsi="Times New Roman"/>
              </w:rPr>
            </w:pPr>
          </w:p>
          <w:p w14:paraId="3CC6CB79"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заетостта и пазара на труда:</w:t>
            </w:r>
          </w:p>
          <w:p w14:paraId="3178BE05" w14:textId="77777777" w:rsidR="00F314B4" w:rsidRPr="008072B9" w:rsidRDefault="00F314B4" w:rsidP="00E975D8">
            <w:pPr>
              <w:jc w:val="both"/>
              <w:rPr>
                <w:rFonts w:ascii="Times New Roman" w:hAnsi="Times New Roman" w:cs="Times New Roman"/>
              </w:rPr>
            </w:pPr>
            <w:r w:rsidRPr="008072B9">
              <w:rPr>
                <w:rFonts w:ascii="Times New Roman" w:hAnsi="Times New Roman" w:cs="Times New Roman"/>
              </w:rPr>
              <w:t xml:space="preserve">Този вариант има косвено влияние върху пазара на труда и заетостта, като може да се очаква, че ще повлияе положително на трудовата мобилност и ежедневното придвижване на гражданите поради подобрения в ефективността на планиране на транспортните услуги </w:t>
            </w:r>
            <w:r w:rsidRPr="008072B9">
              <w:rPr>
                <w:rFonts w:ascii="Times New Roman" w:hAnsi="Times New Roman" w:cs="Times New Roman"/>
              </w:rPr>
              <w:t xml:space="preserve">и подобрения в ефективността на транспортния сектор. </w:t>
            </w:r>
          </w:p>
          <w:p w14:paraId="001E9039" w14:textId="77777777" w:rsidR="00275BFC" w:rsidRPr="008072B9" w:rsidRDefault="00275BFC" w:rsidP="008072B9">
            <w:pPr>
              <w:jc w:val="both"/>
              <w:rPr>
                <w:rFonts w:ascii="Times New Roman" w:hAnsi="Times New Roman"/>
              </w:rPr>
            </w:pPr>
          </w:p>
          <w:p w14:paraId="2F8F9C58"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стандартите за качеството на работата:</w:t>
            </w:r>
          </w:p>
          <w:p w14:paraId="336DBA4E" w14:textId="77777777" w:rsidR="003B330D" w:rsidRPr="008072B9" w:rsidRDefault="003B330D" w:rsidP="00E975D8">
            <w:pPr>
              <w:jc w:val="both"/>
              <w:rPr>
                <w:rFonts w:ascii="Times New Roman" w:hAnsi="Times New Roman" w:cs="Times New Roman"/>
              </w:rPr>
            </w:pPr>
            <w:r w:rsidRPr="008072B9">
              <w:rPr>
                <w:rFonts w:ascii="Times New Roman" w:hAnsi="Times New Roman" w:cs="Times New Roman"/>
              </w:rPr>
              <w:t>Решаването на този проблем няма отношение към стандартите за качество на работата</w:t>
            </w:r>
            <w:r w:rsidR="00CC6C7B">
              <w:rPr>
                <w:rFonts w:ascii="Times New Roman" w:hAnsi="Times New Roman" w:cs="Times New Roman"/>
              </w:rPr>
              <w:t>.</w:t>
            </w:r>
          </w:p>
          <w:p w14:paraId="13911E80" w14:textId="77777777" w:rsidR="00275BFC" w:rsidRPr="008072B9" w:rsidRDefault="00275BFC" w:rsidP="008072B9">
            <w:pPr>
              <w:jc w:val="both"/>
              <w:rPr>
                <w:rFonts w:ascii="Times New Roman" w:hAnsi="Times New Roman"/>
              </w:rPr>
            </w:pPr>
          </w:p>
          <w:p w14:paraId="414BD803"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социалното включване и социалната закрила:</w:t>
            </w:r>
          </w:p>
          <w:p w14:paraId="15AAB7D2" w14:textId="6047EFE0" w:rsidR="000C438C" w:rsidRPr="008072B9" w:rsidRDefault="000C438C" w:rsidP="00F86BA0">
            <w:pPr>
              <w:jc w:val="both"/>
            </w:pPr>
            <w:r w:rsidRPr="008072B9">
              <w:rPr>
                <w:rFonts w:ascii="Times New Roman" w:hAnsi="Times New Roman" w:cs="Times New Roman"/>
                <w:bCs/>
              </w:rPr>
              <w:t>Приемането на Закон за обществения транспорт и въвеждането на ново правно регулиране, насочено към интегрирането на железопътния</w:t>
            </w:r>
            <w:r w:rsidR="00513190">
              <w:rPr>
                <w:rFonts w:ascii="Times New Roman" w:hAnsi="Times New Roman" w:cs="Times New Roman"/>
                <w:bCs/>
              </w:rPr>
              <w:t>,</w:t>
            </w:r>
            <w:r w:rsidRPr="008072B9">
              <w:rPr>
                <w:rFonts w:ascii="Times New Roman" w:hAnsi="Times New Roman" w:cs="Times New Roman"/>
                <w:bCs/>
              </w:rPr>
              <w:t xml:space="preserve"> автомобилен</w:t>
            </w:r>
            <w:r w:rsidR="003D3FB8">
              <w:rPr>
                <w:rFonts w:ascii="Times New Roman" w:hAnsi="Times New Roman" w:cs="Times New Roman"/>
                <w:bCs/>
              </w:rPr>
              <w:t>,</w:t>
            </w:r>
            <w:r w:rsidR="00513190">
              <w:rPr>
                <w:rFonts w:ascii="Times New Roman" w:hAnsi="Times New Roman" w:cs="Times New Roman"/>
                <w:bCs/>
              </w:rPr>
              <w:t xml:space="preserve"> воден</w:t>
            </w:r>
            <w:r w:rsidR="003D3FB8">
              <w:rPr>
                <w:rFonts w:ascii="Times New Roman" w:hAnsi="Times New Roman" w:cs="Times New Roman"/>
                <w:bCs/>
              </w:rPr>
              <w:t xml:space="preserve"> и въздушен</w:t>
            </w:r>
            <w:r w:rsidRPr="008072B9">
              <w:rPr>
                <w:rFonts w:ascii="Times New Roman" w:hAnsi="Times New Roman" w:cs="Times New Roman"/>
                <w:bCs/>
              </w:rPr>
              <w:t xml:space="preserve"> транспорт за обществен превоз на пътници в единна транспортна система </w:t>
            </w:r>
            <w:r w:rsidRPr="008072B9">
              <w:rPr>
                <w:rFonts w:ascii="Times New Roman" w:hAnsi="Times New Roman" w:cs="Times New Roman"/>
              </w:rPr>
              <w:t>би допринесло за социалното включване и социалната закрила, като създаде условия за подобрения в обществения транспорт, които биха благоприятствали социално-уязвими групи и групи, които са по-</w:t>
            </w:r>
            <w:r w:rsidRPr="008072B9">
              <w:rPr>
                <w:rFonts w:ascii="Times New Roman" w:hAnsi="Times New Roman" w:cs="Times New Roman"/>
              </w:rPr>
              <w:lastRenderedPageBreak/>
              <w:t>малко включени в различни сфери на обществения живот. Един нов закон, базиран на пазарни принципи и с добре развит</w:t>
            </w:r>
            <w:r w:rsidR="00155023">
              <w:rPr>
                <w:rFonts w:ascii="Times New Roman" w:hAnsi="Times New Roman" w:cs="Times New Roman"/>
              </w:rPr>
              <w:t>и</w:t>
            </w:r>
            <w:r w:rsidRPr="008072B9">
              <w:rPr>
                <w:rFonts w:ascii="Times New Roman" w:hAnsi="Times New Roman" w:cs="Times New Roman"/>
              </w:rPr>
              <w:t xml:space="preserve"> елемент</w:t>
            </w:r>
            <w:r w:rsidR="00CC6C7B">
              <w:rPr>
                <w:rFonts w:ascii="Times New Roman" w:hAnsi="Times New Roman" w:cs="Times New Roman"/>
              </w:rPr>
              <w:t>и</w:t>
            </w:r>
            <w:r w:rsidRPr="008072B9">
              <w:rPr>
                <w:rFonts w:ascii="Times New Roman" w:hAnsi="Times New Roman" w:cs="Times New Roman"/>
              </w:rPr>
              <w:t xml:space="preserve"> за социална отговорност ще гарантира равнопоставеност между отделните социални групи в обществото и ще създаде предпоставки за равен достъп до транспортни услуги. Чрез подходяща регулация транспортните услуги ще продължат да предоставят </w:t>
            </w:r>
            <w:r w:rsidRPr="008072B9">
              <w:rPr>
                <w:rFonts w:ascii="Times New Roman" w:eastAsia="Times New Roman" w:hAnsi="Times New Roman" w:cs="Times New Roman"/>
                <w:lang w:eastAsia="bg-BG"/>
              </w:rPr>
              <w:t xml:space="preserve">безплатни и по намалени цени </w:t>
            </w:r>
            <w:r w:rsidR="00665180">
              <w:rPr>
                <w:rFonts w:ascii="Times New Roman" w:eastAsia="Times New Roman" w:hAnsi="Times New Roman" w:cs="Times New Roman"/>
                <w:lang w:eastAsia="bg-BG"/>
              </w:rPr>
              <w:t xml:space="preserve">на </w:t>
            </w:r>
            <w:r w:rsidRPr="008072B9">
              <w:rPr>
                <w:rFonts w:ascii="Times New Roman" w:eastAsia="Times New Roman" w:hAnsi="Times New Roman" w:cs="Times New Roman"/>
                <w:lang w:eastAsia="bg-BG"/>
              </w:rPr>
              <w:t xml:space="preserve">пътувания в страната, като се осигури подходяща координация и </w:t>
            </w:r>
            <w:r w:rsidRPr="008072B9">
              <w:rPr>
                <w:rFonts w:ascii="Times New Roman" w:hAnsi="Times New Roman" w:cs="Times New Roman"/>
              </w:rPr>
              <w:t xml:space="preserve"> компенсации.</w:t>
            </w:r>
          </w:p>
          <w:p w14:paraId="515AA6C4" w14:textId="77777777" w:rsidR="00275BFC" w:rsidRPr="008072B9" w:rsidRDefault="00275BFC" w:rsidP="008072B9">
            <w:pPr>
              <w:jc w:val="both"/>
              <w:rPr>
                <w:rFonts w:ascii="Times New Roman" w:hAnsi="Times New Roman"/>
              </w:rPr>
            </w:pPr>
          </w:p>
          <w:p w14:paraId="1DBC7EE1"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правото на неприкосновеност на личния живот:</w:t>
            </w:r>
          </w:p>
          <w:p w14:paraId="635C30C3" w14:textId="77777777" w:rsidR="00D77B81" w:rsidRPr="008072B9" w:rsidRDefault="00E07419" w:rsidP="00E975D8">
            <w:pPr>
              <w:jc w:val="both"/>
              <w:rPr>
                <w:rFonts w:ascii="Times New Roman" w:hAnsi="Times New Roman" w:cs="Times New Roman"/>
                <w:bCs/>
              </w:rPr>
            </w:pPr>
            <w:r w:rsidRPr="008072B9">
              <w:rPr>
                <w:rFonts w:ascii="Times New Roman" w:hAnsi="Times New Roman" w:cs="Times New Roman"/>
                <w:bCs/>
              </w:rPr>
              <w:t xml:space="preserve">Този вариант няма нито пряко, нито косвено влияние </w:t>
            </w:r>
            <w:r w:rsidR="00D77B81" w:rsidRPr="008072B9">
              <w:rPr>
                <w:rFonts w:ascii="Times New Roman" w:hAnsi="Times New Roman" w:cs="Times New Roman"/>
                <w:bCs/>
              </w:rPr>
              <w:t xml:space="preserve">върху правото на неприкосновеност на личния живот. </w:t>
            </w:r>
          </w:p>
          <w:p w14:paraId="62C79D6D" w14:textId="77777777" w:rsidR="00D77B81" w:rsidRDefault="00D77B81" w:rsidP="00E975D8">
            <w:pPr>
              <w:jc w:val="both"/>
              <w:rPr>
                <w:rFonts w:ascii="Times New Roman" w:hAnsi="Times New Roman" w:cs="Times New Roman"/>
                <w:b/>
                <w:bCs/>
                <w:i/>
                <w:iCs/>
              </w:rPr>
            </w:pPr>
          </w:p>
          <w:p w14:paraId="1EEF50B7" w14:textId="77777777" w:rsidR="00CA28C8" w:rsidRDefault="00CA28C8" w:rsidP="00E975D8">
            <w:pPr>
              <w:jc w:val="both"/>
              <w:rPr>
                <w:rFonts w:ascii="Times New Roman" w:hAnsi="Times New Roman" w:cs="Times New Roman"/>
                <w:b/>
                <w:bCs/>
                <w:i/>
                <w:iCs/>
              </w:rPr>
            </w:pPr>
          </w:p>
          <w:p w14:paraId="5DF84875" w14:textId="77777777" w:rsidR="00CA28C8" w:rsidRPr="008072B9" w:rsidRDefault="00CA28C8" w:rsidP="00E975D8">
            <w:pPr>
              <w:jc w:val="both"/>
              <w:rPr>
                <w:rFonts w:ascii="Times New Roman" w:hAnsi="Times New Roman" w:cs="Times New Roman"/>
                <w:b/>
                <w:bCs/>
                <w:i/>
                <w:iCs/>
              </w:rPr>
            </w:pPr>
          </w:p>
          <w:p w14:paraId="19009164" w14:textId="77777777" w:rsidR="00275BFC" w:rsidRPr="008072B9" w:rsidRDefault="00275BFC" w:rsidP="008072B9">
            <w:pPr>
              <w:jc w:val="both"/>
              <w:rPr>
                <w:rFonts w:ascii="Times New Roman" w:hAnsi="Times New Roman"/>
                <w:b/>
                <w:i/>
              </w:rPr>
            </w:pPr>
            <w:r w:rsidRPr="008072B9">
              <w:rPr>
                <w:rFonts w:ascii="Times New Roman" w:hAnsi="Times New Roman"/>
                <w:b/>
                <w:i/>
              </w:rPr>
              <w:lastRenderedPageBreak/>
              <w:t>По отношение на правото на добра администрация, достъп до правосъдие и до управлението:</w:t>
            </w:r>
          </w:p>
          <w:p w14:paraId="45D6577C" w14:textId="7C6E101D" w:rsidR="00357C62" w:rsidRPr="008072B9" w:rsidRDefault="003A47A9" w:rsidP="00F86BA0">
            <w:pPr>
              <w:jc w:val="both"/>
              <w:rPr>
                <w:rFonts w:ascii="Times New Roman" w:hAnsi="Times New Roman" w:cs="Times New Roman"/>
                <w:bCs/>
              </w:rPr>
            </w:pPr>
            <w:r w:rsidRPr="008072B9">
              <w:rPr>
                <w:rFonts w:ascii="Times New Roman" w:hAnsi="Times New Roman" w:cs="Times New Roman"/>
                <w:bCs/>
              </w:rPr>
              <w:t>П</w:t>
            </w:r>
            <w:r w:rsidR="00357C62" w:rsidRPr="008072B9">
              <w:rPr>
                <w:rFonts w:ascii="Times New Roman" w:hAnsi="Times New Roman" w:cs="Times New Roman"/>
                <w:bCs/>
              </w:rPr>
              <w:t>риемането на Закон за обществения транспорт и въвеждането на ново правно регулиране, насочено към интегрирането на железопътния</w:t>
            </w:r>
            <w:r w:rsidR="00714BBE">
              <w:rPr>
                <w:rFonts w:ascii="Times New Roman" w:hAnsi="Times New Roman" w:cs="Times New Roman"/>
                <w:bCs/>
              </w:rPr>
              <w:t>,</w:t>
            </w:r>
            <w:r w:rsidR="00357C62" w:rsidRPr="008072B9">
              <w:rPr>
                <w:rFonts w:ascii="Times New Roman" w:hAnsi="Times New Roman" w:cs="Times New Roman"/>
                <w:bCs/>
              </w:rPr>
              <w:t>автомобилен</w:t>
            </w:r>
            <w:r w:rsidR="00794CCF">
              <w:rPr>
                <w:rFonts w:ascii="Times New Roman" w:hAnsi="Times New Roman" w:cs="Times New Roman"/>
                <w:bCs/>
              </w:rPr>
              <w:t>,</w:t>
            </w:r>
            <w:r w:rsidR="00714BBE">
              <w:rPr>
                <w:rFonts w:ascii="Times New Roman" w:hAnsi="Times New Roman" w:cs="Times New Roman"/>
                <w:bCs/>
              </w:rPr>
              <w:t xml:space="preserve"> воден</w:t>
            </w:r>
            <w:r w:rsidR="00794CCF">
              <w:rPr>
                <w:rFonts w:ascii="Times New Roman" w:hAnsi="Times New Roman" w:cs="Times New Roman"/>
                <w:bCs/>
              </w:rPr>
              <w:t xml:space="preserve"> и въздушен</w:t>
            </w:r>
            <w:r w:rsidR="00714BBE">
              <w:rPr>
                <w:rFonts w:ascii="Times New Roman" w:hAnsi="Times New Roman" w:cs="Times New Roman"/>
                <w:bCs/>
              </w:rPr>
              <w:t xml:space="preserve"> </w:t>
            </w:r>
            <w:r w:rsidR="00357C62" w:rsidRPr="008072B9">
              <w:rPr>
                <w:rFonts w:ascii="Times New Roman" w:hAnsi="Times New Roman" w:cs="Times New Roman"/>
                <w:bCs/>
              </w:rPr>
              <w:t xml:space="preserve">транспорт за обществен превоз на пътници в единна транспортна система би допринесло за по-добро транспортно планиране и определяне на водеща институция, която да бъде отговорна за координацията на политиките в сектора. Този закон би допринесъл за осигуряване на правна сигурност и по-голяма яснота в обществените отношения, свързани с предоставянето и с ползването на обществените транспортни услуги. </w:t>
            </w:r>
          </w:p>
          <w:p w14:paraId="4AE705B1" w14:textId="77777777" w:rsidR="00357C62" w:rsidRPr="008072B9" w:rsidRDefault="00357C62" w:rsidP="00F86BA0">
            <w:pPr>
              <w:jc w:val="both"/>
              <w:rPr>
                <w:rFonts w:ascii="Times New Roman" w:hAnsi="Times New Roman" w:cs="Times New Roman"/>
                <w:bCs/>
              </w:rPr>
            </w:pPr>
            <w:r w:rsidRPr="008072B9">
              <w:rPr>
                <w:rFonts w:ascii="Times New Roman" w:hAnsi="Times New Roman" w:cs="Times New Roman"/>
                <w:bCs/>
              </w:rPr>
              <w:t xml:space="preserve">Този вариант би допринесъл за </w:t>
            </w:r>
            <w:r w:rsidR="003A47A9" w:rsidRPr="008072B9">
              <w:rPr>
                <w:rFonts w:ascii="Times New Roman" w:hAnsi="Times New Roman" w:cs="Times New Roman"/>
                <w:bCs/>
              </w:rPr>
              <w:t xml:space="preserve">подобряване на процеса по стратегическо планиране и </w:t>
            </w:r>
            <w:r w:rsidR="003A47A9" w:rsidRPr="008072B9">
              <w:rPr>
                <w:rFonts w:ascii="Times New Roman" w:hAnsi="Times New Roman" w:cs="Times New Roman"/>
                <w:bCs/>
              </w:rPr>
              <w:lastRenderedPageBreak/>
              <w:t>съгласуваност на политиките, както и до гарантиране на правото на добра администрация, достъп до управлението за всички заинтересовани страни.</w:t>
            </w:r>
            <w:r w:rsidR="003A47A9" w:rsidRPr="008072B9">
              <w:rPr>
                <w:rFonts w:ascii="Times New Roman" w:hAnsi="Times New Roman" w:cs="Times New Roman"/>
                <w:b/>
                <w:bCs/>
                <w:i/>
                <w:iCs/>
              </w:rPr>
              <w:t xml:space="preserve"> </w:t>
            </w:r>
          </w:p>
          <w:p w14:paraId="1BD22262" w14:textId="77777777" w:rsidR="00275BFC" w:rsidRPr="008072B9" w:rsidRDefault="00275BFC" w:rsidP="008072B9">
            <w:pPr>
              <w:jc w:val="both"/>
              <w:rPr>
                <w:rFonts w:ascii="Times New Roman" w:hAnsi="Times New Roman"/>
              </w:rPr>
            </w:pPr>
          </w:p>
          <w:p w14:paraId="677DBD3A" w14:textId="77777777" w:rsidR="00275BFC" w:rsidRPr="008072B9" w:rsidRDefault="00275BFC" w:rsidP="008072B9">
            <w:pPr>
              <w:jc w:val="both"/>
              <w:rPr>
                <w:rFonts w:ascii="Times New Roman" w:hAnsi="Times New Roman"/>
                <w:b/>
                <w:i/>
              </w:rPr>
            </w:pPr>
            <w:r w:rsidRPr="008072B9">
              <w:rPr>
                <w:rFonts w:ascii="Times New Roman" w:hAnsi="Times New Roman"/>
                <w:b/>
                <w:i/>
              </w:rPr>
              <w:t xml:space="preserve">По отношение на </w:t>
            </w:r>
            <w:r w:rsidR="00E80E9A" w:rsidRPr="003508D1">
              <w:rPr>
                <w:rFonts w:ascii="Times New Roman" w:hAnsi="Times New Roman"/>
                <w:b/>
                <w:i/>
              </w:rPr>
              <w:t xml:space="preserve">общественото </w:t>
            </w:r>
            <w:r w:rsidRPr="008072B9">
              <w:rPr>
                <w:rFonts w:ascii="Times New Roman" w:hAnsi="Times New Roman"/>
                <w:b/>
                <w:i/>
              </w:rPr>
              <w:t>здраве:</w:t>
            </w:r>
          </w:p>
          <w:p w14:paraId="5DD139AD" w14:textId="01B8C852" w:rsidR="00D511DA" w:rsidRPr="008072B9" w:rsidRDefault="00D511DA" w:rsidP="00E975D8">
            <w:pPr>
              <w:jc w:val="both"/>
              <w:rPr>
                <w:rFonts w:ascii="Times New Roman" w:hAnsi="Times New Roman" w:cs="Times New Roman"/>
              </w:rPr>
            </w:pPr>
            <w:r w:rsidRPr="008072B9">
              <w:rPr>
                <w:rFonts w:ascii="Times New Roman" w:hAnsi="Times New Roman" w:cs="Times New Roman"/>
              </w:rPr>
              <w:t xml:space="preserve">Приемането </w:t>
            </w:r>
            <w:r w:rsidRPr="008072B9">
              <w:rPr>
                <w:rFonts w:ascii="Times New Roman" w:hAnsi="Times New Roman" w:cs="Times New Roman"/>
                <w:bCs/>
              </w:rPr>
              <w:t>на Закон за обществения транспорт и въвеждането на ново правно регулиране, насочено към интегрирането на железопътния</w:t>
            </w:r>
            <w:r w:rsidR="00714BBE">
              <w:rPr>
                <w:rFonts w:ascii="Times New Roman" w:hAnsi="Times New Roman" w:cs="Times New Roman"/>
                <w:bCs/>
              </w:rPr>
              <w:t>,</w:t>
            </w:r>
            <w:r w:rsidR="00513190">
              <w:rPr>
                <w:rFonts w:ascii="Times New Roman" w:hAnsi="Times New Roman" w:cs="Times New Roman"/>
                <w:bCs/>
              </w:rPr>
              <w:t xml:space="preserve"> </w:t>
            </w:r>
            <w:r w:rsidRPr="008072B9">
              <w:rPr>
                <w:rFonts w:ascii="Times New Roman" w:hAnsi="Times New Roman" w:cs="Times New Roman"/>
                <w:bCs/>
              </w:rPr>
              <w:t>автомобилен</w:t>
            </w:r>
            <w:r w:rsidR="00794CCF">
              <w:rPr>
                <w:rFonts w:ascii="Times New Roman" w:hAnsi="Times New Roman" w:cs="Times New Roman"/>
                <w:bCs/>
              </w:rPr>
              <w:t>,</w:t>
            </w:r>
            <w:r w:rsidR="00714BBE">
              <w:rPr>
                <w:rFonts w:ascii="Times New Roman" w:hAnsi="Times New Roman" w:cs="Times New Roman"/>
                <w:bCs/>
              </w:rPr>
              <w:t>воден</w:t>
            </w:r>
            <w:r w:rsidR="00794CCF">
              <w:rPr>
                <w:rFonts w:ascii="Times New Roman" w:hAnsi="Times New Roman" w:cs="Times New Roman"/>
                <w:bCs/>
              </w:rPr>
              <w:t xml:space="preserve"> и въздушен</w:t>
            </w:r>
            <w:r w:rsidR="00714BBE">
              <w:rPr>
                <w:rFonts w:ascii="Times New Roman" w:hAnsi="Times New Roman" w:cs="Times New Roman"/>
                <w:bCs/>
              </w:rPr>
              <w:t xml:space="preserve"> </w:t>
            </w:r>
            <w:r w:rsidRPr="008072B9">
              <w:rPr>
                <w:rFonts w:ascii="Times New Roman" w:hAnsi="Times New Roman" w:cs="Times New Roman"/>
                <w:bCs/>
              </w:rPr>
              <w:t xml:space="preserve">транспорт за обществен превоз на пътници в единна транспортна система </w:t>
            </w:r>
            <w:r w:rsidRPr="008072B9">
              <w:rPr>
                <w:rFonts w:ascii="Times New Roman" w:hAnsi="Times New Roman" w:cs="Times New Roman"/>
              </w:rPr>
              <w:t>би имало положително въздействие върху общественото здраве, тъй като: 1) би намалило използването на лични автомобили, от тук и отделяните вредни емисии; 2) би облекчило достъпа до част от здравните услуги и специалисти, които са концентрирани в областните градове или само в някои регионални центрове</w:t>
            </w:r>
            <w:r w:rsidR="00C96E4E">
              <w:rPr>
                <w:rFonts w:ascii="Times New Roman" w:hAnsi="Times New Roman" w:cs="Times New Roman"/>
              </w:rPr>
              <w:t>;</w:t>
            </w:r>
            <w:r w:rsidRPr="008072B9">
              <w:rPr>
                <w:rFonts w:ascii="Times New Roman" w:hAnsi="Times New Roman" w:cs="Times New Roman"/>
              </w:rPr>
              <w:t xml:space="preserve"> 3) би </w:t>
            </w:r>
            <w:r w:rsidRPr="008072B9">
              <w:rPr>
                <w:rFonts w:ascii="Times New Roman" w:hAnsi="Times New Roman" w:cs="Times New Roman"/>
              </w:rPr>
              <w:lastRenderedPageBreak/>
              <w:t xml:space="preserve">подобрило транспортната  свързаност с обществен превоз на пътници до места за отдих и развлечения, планински и рекреационни центрове и др. 4) би допринесло за мобилността и по-добрата транспортна свързаност на социално-уязвими групи и по този начин би повишило </w:t>
            </w:r>
            <w:r w:rsidR="009561E1" w:rsidRPr="008072B9">
              <w:rPr>
                <w:rFonts w:ascii="Times New Roman" w:hAnsi="Times New Roman" w:cs="Times New Roman"/>
              </w:rPr>
              <w:t>достъп</w:t>
            </w:r>
            <w:r w:rsidR="009561E1">
              <w:rPr>
                <w:rFonts w:ascii="Times New Roman" w:hAnsi="Times New Roman" w:cs="Times New Roman"/>
              </w:rPr>
              <w:t>а</w:t>
            </w:r>
            <w:r w:rsidR="009561E1" w:rsidRPr="008072B9">
              <w:rPr>
                <w:rFonts w:ascii="Times New Roman" w:hAnsi="Times New Roman" w:cs="Times New Roman"/>
              </w:rPr>
              <w:t xml:space="preserve"> </w:t>
            </w:r>
            <w:r w:rsidRPr="008072B9">
              <w:rPr>
                <w:rFonts w:ascii="Times New Roman" w:hAnsi="Times New Roman" w:cs="Times New Roman"/>
              </w:rPr>
              <w:t xml:space="preserve">им до здравеопазване. </w:t>
            </w:r>
          </w:p>
          <w:p w14:paraId="3E9E995C" w14:textId="77777777" w:rsidR="00275BFC" w:rsidRPr="008072B9" w:rsidRDefault="00275BFC" w:rsidP="008072B9">
            <w:pPr>
              <w:jc w:val="both"/>
              <w:rPr>
                <w:rFonts w:ascii="Times New Roman" w:hAnsi="Times New Roman"/>
              </w:rPr>
            </w:pPr>
          </w:p>
          <w:p w14:paraId="656E2D65"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сигурността и обществения ред:</w:t>
            </w:r>
          </w:p>
          <w:p w14:paraId="4ED066C3" w14:textId="77777777" w:rsidR="00FE6CC3" w:rsidRPr="008072B9" w:rsidRDefault="00E07419" w:rsidP="00E975D8">
            <w:pPr>
              <w:jc w:val="both"/>
              <w:rPr>
                <w:rFonts w:ascii="Times New Roman" w:hAnsi="Times New Roman" w:cs="Times New Roman"/>
              </w:rPr>
            </w:pPr>
            <w:r w:rsidRPr="008072B9">
              <w:rPr>
                <w:rFonts w:ascii="Times New Roman" w:hAnsi="Times New Roman" w:cs="Times New Roman"/>
              </w:rPr>
              <w:t xml:space="preserve">Този вариант няма нито пряко, нито косвено въздействие </w:t>
            </w:r>
            <w:r w:rsidR="00FE6CC3" w:rsidRPr="008072B9">
              <w:rPr>
                <w:rFonts w:ascii="Times New Roman" w:hAnsi="Times New Roman" w:cs="Times New Roman"/>
              </w:rPr>
              <w:t xml:space="preserve">върху сигурността и обществения ред. </w:t>
            </w:r>
          </w:p>
          <w:p w14:paraId="2C033656" w14:textId="77777777" w:rsidR="00275BFC" w:rsidRPr="008072B9" w:rsidRDefault="00275BFC" w:rsidP="008072B9">
            <w:pPr>
              <w:jc w:val="both"/>
              <w:rPr>
                <w:rFonts w:ascii="Times New Roman" w:hAnsi="Times New Roman"/>
              </w:rPr>
            </w:pPr>
          </w:p>
          <w:p w14:paraId="12483F83"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културата:</w:t>
            </w:r>
          </w:p>
          <w:p w14:paraId="78B935E4" w14:textId="25DABA5D" w:rsidR="00275BFC" w:rsidRPr="008072B9" w:rsidRDefault="00934A45" w:rsidP="008072B9">
            <w:pPr>
              <w:jc w:val="both"/>
              <w:rPr>
                <w:rFonts w:ascii="Times New Roman" w:hAnsi="Times New Roman"/>
              </w:rPr>
            </w:pPr>
            <w:r w:rsidRPr="008072B9">
              <w:rPr>
                <w:rFonts w:ascii="Times New Roman" w:hAnsi="Times New Roman" w:cs="Times New Roman"/>
                <w:bCs/>
              </w:rPr>
              <w:t>Приемането на Закон за обществения транспорт и въвеждането на ново правно регулиране, насочено към интегрирането на железопътния</w:t>
            </w:r>
            <w:r w:rsidR="00513190">
              <w:rPr>
                <w:rFonts w:ascii="Times New Roman" w:hAnsi="Times New Roman" w:cs="Times New Roman"/>
                <w:bCs/>
              </w:rPr>
              <w:t xml:space="preserve">, </w:t>
            </w:r>
            <w:r w:rsidRPr="008072B9">
              <w:rPr>
                <w:rFonts w:ascii="Times New Roman" w:hAnsi="Times New Roman" w:cs="Times New Roman"/>
                <w:bCs/>
              </w:rPr>
              <w:t>автомобилен</w:t>
            </w:r>
            <w:r w:rsidR="00794CCF">
              <w:rPr>
                <w:rFonts w:ascii="Times New Roman" w:hAnsi="Times New Roman" w:cs="Times New Roman"/>
                <w:bCs/>
              </w:rPr>
              <w:t>,</w:t>
            </w:r>
            <w:r w:rsidR="00513190">
              <w:rPr>
                <w:rFonts w:ascii="Times New Roman" w:hAnsi="Times New Roman" w:cs="Times New Roman"/>
                <w:bCs/>
              </w:rPr>
              <w:t>воден</w:t>
            </w:r>
            <w:r w:rsidR="00794CCF">
              <w:rPr>
                <w:rFonts w:ascii="Times New Roman" w:hAnsi="Times New Roman" w:cs="Times New Roman"/>
                <w:bCs/>
              </w:rPr>
              <w:t xml:space="preserve"> и въздушен</w:t>
            </w:r>
            <w:r w:rsidRPr="008072B9">
              <w:rPr>
                <w:rFonts w:ascii="Times New Roman" w:hAnsi="Times New Roman" w:cs="Times New Roman"/>
                <w:bCs/>
              </w:rPr>
              <w:t xml:space="preserve"> транспорт за обществен превоз на пътници в единна транспортна </w:t>
            </w:r>
            <w:r w:rsidRPr="008072B9">
              <w:rPr>
                <w:rFonts w:ascii="Times New Roman" w:hAnsi="Times New Roman" w:cs="Times New Roman"/>
                <w:bCs/>
              </w:rPr>
              <w:lastRenderedPageBreak/>
              <w:t>система би имало положително въздействие върху транспортната свързаност, а от тук и би повлияло положително върху достъпа до култура.</w:t>
            </w:r>
          </w:p>
          <w:p w14:paraId="74555998" w14:textId="77777777" w:rsidR="00275BFC" w:rsidRPr="008072B9" w:rsidRDefault="00275BFC" w:rsidP="008072B9">
            <w:pPr>
              <w:jc w:val="both"/>
              <w:rPr>
                <w:rFonts w:ascii="Times New Roman" w:hAnsi="Times New Roman"/>
              </w:rPr>
            </w:pPr>
          </w:p>
        </w:tc>
        <w:tc>
          <w:tcPr>
            <w:tcW w:w="4022" w:type="dxa"/>
            <w:shd w:val="clear" w:color="auto" w:fill="9CC2E5" w:themeFill="accent1" w:themeFillTint="99"/>
          </w:tcPr>
          <w:p w14:paraId="095B2079" w14:textId="77777777" w:rsidR="00275BFC" w:rsidRPr="008072B9" w:rsidRDefault="00275BFC" w:rsidP="008072B9">
            <w:pPr>
              <w:jc w:val="both"/>
              <w:rPr>
                <w:rFonts w:ascii="Times New Roman" w:hAnsi="Times New Roman"/>
                <w:b/>
                <w:i/>
              </w:rPr>
            </w:pPr>
            <w:r w:rsidRPr="008072B9">
              <w:rPr>
                <w:rFonts w:ascii="Times New Roman" w:hAnsi="Times New Roman"/>
                <w:b/>
                <w:i/>
              </w:rPr>
              <w:lastRenderedPageBreak/>
              <w:t>По отношение на климата и климатичните промени:</w:t>
            </w:r>
          </w:p>
          <w:p w14:paraId="07F96600" w14:textId="77777777" w:rsidR="00275BFC" w:rsidRPr="008072B9" w:rsidRDefault="00275BFC" w:rsidP="00E975D8">
            <w:pPr>
              <w:jc w:val="both"/>
              <w:rPr>
                <w:rFonts w:ascii="Times New Roman" w:hAnsi="Times New Roman" w:cs="Times New Roman"/>
                <w:bCs/>
                <w:iCs/>
                <w:lang w:bidi="bg-BG"/>
              </w:rPr>
            </w:pPr>
          </w:p>
          <w:p w14:paraId="05CACFA4" w14:textId="77777777" w:rsidR="00275BFC" w:rsidRPr="008072B9" w:rsidRDefault="00D27FA4" w:rsidP="008072B9">
            <w:pPr>
              <w:jc w:val="both"/>
              <w:rPr>
                <w:rFonts w:ascii="Times New Roman" w:hAnsi="Times New Roman"/>
              </w:rPr>
            </w:pPr>
            <w:r w:rsidRPr="008072B9">
              <w:rPr>
                <w:rFonts w:ascii="Times New Roman" w:hAnsi="Times New Roman" w:cs="Times New Roman"/>
                <w:bCs/>
              </w:rPr>
              <w:t>Очаква се, да се създаде регулаторна рамка, която да доведе до намаляване на отрицателното въздействие върху климата и климатичните промени, още повече когато има координация между различните видове транспорт на национално ниво.</w:t>
            </w:r>
          </w:p>
          <w:p w14:paraId="508C7E8D" w14:textId="77777777" w:rsidR="00275BFC" w:rsidRPr="008072B9" w:rsidRDefault="00275BFC" w:rsidP="008072B9">
            <w:pPr>
              <w:jc w:val="both"/>
              <w:rPr>
                <w:rFonts w:ascii="Times New Roman" w:hAnsi="Times New Roman"/>
              </w:rPr>
            </w:pPr>
          </w:p>
          <w:p w14:paraId="38DFB500"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транспорта и използването на енергия:</w:t>
            </w:r>
          </w:p>
          <w:p w14:paraId="792F894D" w14:textId="77777777" w:rsidR="00275BFC" w:rsidRPr="008072B9" w:rsidRDefault="00D27FA4" w:rsidP="008072B9">
            <w:pPr>
              <w:jc w:val="both"/>
              <w:rPr>
                <w:rFonts w:ascii="Times New Roman" w:hAnsi="Times New Roman"/>
              </w:rPr>
            </w:pPr>
            <w:r w:rsidRPr="008072B9">
              <w:rPr>
                <w:rFonts w:ascii="Times New Roman" w:hAnsi="Times New Roman" w:cs="Times New Roman"/>
                <w:bCs/>
              </w:rPr>
              <w:t xml:space="preserve">Очаква се транспортното обслужване да се подобри значително, като при обща и по-добра координация на различните видове транспорт, използването на енергия да се минимизира максимално. </w:t>
            </w:r>
          </w:p>
          <w:p w14:paraId="2FB35A0A" w14:textId="77777777" w:rsidR="00275BFC" w:rsidRPr="008072B9" w:rsidRDefault="00275BFC" w:rsidP="008072B9">
            <w:pPr>
              <w:jc w:val="both"/>
              <w:rPr>
                <w:rFonts w:ascii="Times New Roman" w:hAnsi="Times New Roman"/>
              </w:rPr>
            </w:pPr>
          </w:p>
          <w:p w14:paraId="0E921045"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биоразнообразието:</w:t>
            </w:r>
          </w:p>
          <w:p w14:paraId="1486EA5B" w14:textId="77777777" w:rsidR="00275BFC" w:rsidRPr="008072B9" w:rsidRDefault="00D27FA4" w:rsidP="008072B9">
            <w:pPr>
              <w:jc w:val="both"/>
              <w:rPr>
                <w:rFonts w:ascii="Times New Roman" w:hAnsi="Times New Roman"/>
              </w:rPr>
            </w:pPr>
            <w:r w:rsidRPr="008072B9">
              <w:rPr>
                <w:rFonts w:ascii="Times New Roman" w:hAnsi="Times New Roman" w:cs="Times New Roman"/>
                <w:bCs/>
              </w:rPr>
              <w:t xml:space="preserve">Ефектът върху биоразнообразието не е приложим защото промяната на законодателството относно </w:t>
            </w:r>
            <w:r w:rsidRPr="008072B9">
              <w:rPr>
                <w:rFonts w:ascii="Times New Roman" w:hAnsi="Times New Roman" w:cs="Times New Roman"/>
                <w:bCs/>
              </w:rPr>
              <w:t>обществения превоз не го засяга и не води до промени по отношение на застрашени видове, местообитания или зони.</w:t>
            </w:r>
          </w:p>
          <w:p w14:paraId="16D95CE2" w14:textId="77777777" w:rsidR="00275BFC" w:rsidRPr="008072B9" w:rsidRDefault="00275BFC" w:rsidP="008072B9">
            <w:pPr>
              <w:jc w:val="both"/>
              <w:rPr>
                <w:rFonts w:ascii="Times New Roman" w:hAnsi="Times New Roman"/>
              </w:rPr>
            </w:pPr>
          </w:p>
          <w:p w14:paraId="2BCD09F1"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качеството на водите и водните запаси:</w:t>
            </w:r>
          </w:p>
          <w:p w14:paraId="74033319" w14:textId="77777777" w:rsidR="00275BFC" w:rsidRPr="008072B9" w:rsidRDefault="00D27FA4" w:rsidP="008072B9">
            <w:pPr>
              <w:jc w:val="both"/>
              <w:rPr>
                <w:rFonts w:ascii="Times New Roman" w:hAnsi="Times New Roman"/>
              </w:rPr>
            </w:pPr>
            <w:r w:rsidRPr="008072B9">
              <w:rPr>
                <w:rFonts w:ascii="Times New Roman" w:hAnsi="Times New Roman" w:cs="Times New Roman"/>
                <w:bCs/>
              </w:rPr>
              <w:t>Ефектът не е приложим – промяната на законодателството относно обществения превоз не води до промени по отношение на качеството на водите и водните запаси.</w:t>
            </w:r>
          </w:p>
          <w:p w14:paraId="39CC2A09" w14:textId="77777777" w:rsidR="00275BFC" w:rsidRPr="008072B9" w:rsidRDefault="00275BFC" w:rsidP="008072B9">
            <w:pPr>
              <w:jc w:val="both"/>
              <w:rPr>
                <w:rFonts w:ascii="Times New Roman" w:hAnsi="Times New Roman"/>
              </w:rPr>
            </w:pPr>
          </w:p>
          <w:p w14:paraId="68758118"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качеството на почвата:</w:t>
            </w:r>
          </w:p>
          <w:p w14:paraId="7EE67026" w14:textId="77777777" w:rsidR="00275BFC" w:rsidRPr="008072B9" w:rsidRDefault="00D27FA4" w:rsidP="008072B9">
            <w:pPr>
              <w:jc w:val="both"/>
              <w:rPr>
                <w:rFonts w:ascii="Times New Roman" w:hAnsi="Times New Roman"/>
              </w:rPr>
            </w:pPr>
            <w:r w:rsidRPr="008072B9">
              <w:rPr>
                <w:rFonts w:ascii="Times New Roman" w:hAnsi="Times New Roman" w:cs="Times New Roman"/>
                <w:bCs/>
              </w:rPr>
              <w:t>Очаква се положително въздействие по отношение на качеството на почвата, с оглед общото намаление на излъчените вредни емисии.</w:t>
            </w:r>
          </w:p>
          <w:p w14:paraId="69695A5D" w14:textId="77777777" w:rsidR="00275BFC" w:rsidRPr="008072B9" w:rsidRDefault="00275BFC" w:rsidP="008072B9">
            <w:pPr>
              <w:jc w:val="both"/>
              <w:rPr>
                <w:rFonts w:ascii="Times New Roman" w:hAnsi="Times New Roman"/>
              </w:rPr>
            </w:pPr>
          </w:p>
          <w:p w14:paraId="09BC85AB"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възобновяемите или невъзобновяемите ресурси:</w:t>
            </w:r>
          </w:p>
          <w:p w14:paraId="2060A978" w14:textId="77777777" w:rsidR="00275BFC" w:rsidRPr="008072B9" w:rsidRDefault="00D27FA4" w:rsidP="008072B9">
            <w:pPr>
              <w:jc w:val="both"/>
              <w:rPr>
                <w:rFonts w:ascii="Times New Roman" w:hAnsi="Times New Roman"/>
              </w:rPr>
            </w:pPr>
            <w:r w:rsidRPr="008072B9">
              <w:rPr>
                <w:rFonts w:ascii="Times New Roman" w:hAnsi="Times New Roman" w:cs="Times New Roman"/>
                <w:bCs/>
              </w:rPr>
              <w:t xml:space="preserve">Ефектът не е приложим – законодателството относно обществените превози не води до промени по отношение на </w:t>
            </w:r>
            <w:r w:rsidRPr="008072B9">
              <w:rPr>
                <w:rFonts w:ascii="Times New Roman" w:hAnsi="Times New Roman" w:cs="Times New Roman"/>
                <w:bCs/>
              </w:rPr>
              <w:lastRenderedPageBreak/>
              <w:t xml:space="preserve">възобновяемите или невъзобновяемите ресурси. </w:t>
            </w:r>
          </w:p>
          <w:p w14:paraId="37522AD9" w14:textId="77777777" w:rsidR="00275BFC" w:rsidRPr="008072B9" w:rsidRDefault="00275BFC" w:rsidP="008072B9">
            <w:pPr>
              <w:jc w:val="both"/>
              <w:rPr>
                <w:rFonts w:ascii="Times New Roman" w:hAnsi="Times New Roman"/>
              </w:rPr>
            </w:pPr>
          </w:p>
          <w:p w14:paraId="6642A0E5"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влиянието на фирмите и потребителите върху околната среда:</w:t>
            </w:r>
          </w:p>
          <w:p w14:paraId="252357C5" w14:textId="77777777" w:rsidR="00275BFC" w:rsidRPr="008072B9" w:rsidRDefault="00D27FA4" w:rsidP="008072B9">
            <w:pPr>
              <w:jc w:val="both"/>
              <w:rPr>
                <w:rFonts w:ascii="Times New Roman" w:hAnsi="Times New Roman"/>
              </w:rPr>
            </w:pPr>
            <w:r w:rsidRPr="008072B9">
              <w:rPr>
                <w:rFonts w:ascii="Times New Roman" w:hAnsi="Times New Roman" w:cs="Times New Roman"/>
                <w:bCs/>
              </w:rPr>
              <w:t>Очаква се минимална полза при промяна на законодателството в полза на фирмите и потребителите, поради общо намаление на излъчените вредни емисии и замърсяване на околната среда.</w:t>
            </w:r>
          </w:p>
          <w:p w14:paraId="57EAED97" w14:textId="77777777" w:rsidR="00275BFC" w:rsidRPr="008072B9" w:rsidRDefault="00275BFC" w:rsidP="008072B9">
            <w:pPr>
              <w:jc w:val="both"/>
              <w:rPr>
                <w:rFonts w:ascii="Times New Roman" w:hAnsi="Times New Roman"/>
              </w:rPr>
            </w:pPr>
          </w:p>
          <w:p w14:paraId="6AA9AF91"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отпадъци/генериране/рециклиране:</w:t>
            </w:r>
          </w:p>
          <w:p w14:paraId="0AC1353B" w14:textId="77777777" w:rsidR="00275BFC" w:rsidRPr="008072B9" w:rsidRDefault="00D27FA4" w:rsidP="008072B9">
            <w:pPr>
              <w:jc w:val="both"/>
              <w:rPr>
                <w:rFonts w:ascii="Times New Roman" w:hAnsi="Times New Roman"/>
              </w:rPr>
            </w:pPr>
            <w:r w:rsidRPr="008072B9">
              <w:rPr>
                <w:rFonts w:ascii="Times New Roman" w:hAnsi="Times New Roman" w:cs="Times New Roman"/>
                <w:bCs/>
              </w:rPr>
              <w:t xml:space="preserve">Ефектът не е приложим </w:t>
            </w:r>
            <w:r w:rsidR="00CC6C7B">
              <w:rPr>
                <w:rFonts w:ascii="Times New Roman" w:hAnsi="Times New Roman" w:cs="Times New Roman"/>
                <w:bCs/>
              </w:rPr>
              <w:t>–</w:t>
            </w:r>
            <w:r w:rsidRPr="008072B9">
              <w:rPr>
                <w:rFonts w:ascii="Times New Roman" w:hAnsi="Times New Roman" w:cs="Times New Roman"/>
                <w:bCs/>
              </w:rPr>
              <w:t xml:space="preserve"> новия закон няма как да доведе до значително въздействие по отношение на отпадъците, тяхното генериране и/или рециклиране.</w:t>
            </w:r>
          </w:p>
          <w:p w14:paraId="3123CCF6" w14:textId="77777777" w:rsidR="00275BFC" w:rsidRPr="008072B9" w:rsidRDefault="00275BFC" w:rsidP="008072B9">
            <w:pPr>
              <w:jc w:val="both"/>
              <w:rPr>
                <w:rFonts w:ascii="Times New Roman" w:hAnsi="Times New Roman"/>
              </w:rPr>
            </w:pPr>
          </w:p>
          <w:p w14:paraId="457AB981" w14:textId="77777777" w:rsidR="00275BFC" w:rsidRPr="008072B9" w:rsidRDefault="00275BFC" w:rsidP="008072B9">
            <w:pPr>
              <w:jc w:val="both"/>
              <w:rPr>
                <w:rFonts w:ascii="Times New Roman" w:hAnsi="Times New Roman"/>
                <w:b/>
                <w:i/>
              </w:rPr>
            </w:pPr>
            <w:r w:rsidRPr="008072B9">
              <w:rPr>
                <w:rFonts w:ascii="Times New Roman" w:hAnsi="Times New Roman"/>
                <w:b/>
                <w:i/>
              </w:rPr>
              <w:t>По отношение на грижите за животните:</w:t>
            </w:r>
          </w:p>
          <w:p w14:paraId="102B764A" w14:textId="77777777" w:rsidR="00275BFC" w:rsidRPr="008072B9" w:rsidRDefault="00D27FA4" w:rsidP="008072B9">
            <w:pPr>
              <w:jc w:val="both"/>
              <w:rPr>
                <w:rFonts w:ascii="Times New Roman" w:hAnsi="Times New Roman"/>
              </w:rPr>
            </w:pPr>
            <w:r w:rsidRPr="008072B9">
              <w:rPr>
                <w:rFonts w:ascii="Times New Roman" w:hAnsi="Times New Roman" w:cs="Times New Roman"/>
                <w:bCs/>
              </w:rPr>
              <w:t>Ефектът не е приложим – новия закон няма как да доведе до значително въздействие по отношение на грижите за животните.</w:t>
            </w:r>
          </w:p>
        </w:tc>
      </w:tr>
    </w:tbl>
    <w:p w14:paraId="4C044E16" w14:textId="77777777" w:rsidR="00275BFC" w:rsidRPr="008072B9" w:rsidRDefault="00275BFC" w:rsidP="001D605C">
      <w:pPr>
        <w:spacing w:after="0" w:line="360" w:lineRule="auto"/>
        <w:ind w:firstLine="680"/>
        <w:rPr>
          <w:rFonts w:ascii="Times New Roman" w:hAnsi="Times New Roman" w:cs="Times New Roman"/>
          <w:b/>
          <w:sz w:val="24"/>
          <w:szCs w:val="24"/>
        </w:rPr>
      </w:pPr>
    </w:p>
    <w:tbl>
      <w:tblPr>
        <w:tblStyle w:val="TableGrid"/>
        <w:tblW w:w="13892" w:type="dxa"/>
        <w:tblInd w:w="-5" w:type="dxa"/>
        <w:tblLook w:val="04A0" w:firstRow="1" w:lastRow="0" w:firstColumn="1" w:lastColumn="0" w:noHBand="0" w:noVBand="1"/>
      </w:tblPr>
      <w:tblGrid>
        <w:gridCol w:w="2408"/>
        <w:gridCol w:w="3868"/>
        <w:gridCol w:w="3594"/>
        <w:gridCol w:w="4022"/>
      </w:tblGrid>
      <w:tr w:rsidR="00426EA3" w:rsidRPr="008072B9" w14:paraId="7CFC7B54" w14:textId="77777777" w:rsidTr="008072B9">
        <w:trPr>
          <w:tblHeader/>
        </w:trPr>
        <w:tc>
          <w:tcPr>
            <w:tcW w:w="13892" w:type="dxa"/>
            <w:gridSpan w:val="4"/>
            <w:shd w:val="clear" w:color="auto" w:fill="DBDBDB" w:themeFill="accent3" w:themeFillTint="66"/>
          </w:tcPr>
          <w:p w14:paraId="5C34807A" w14:textId="77777777" w:rsidR="00426EA3" w:rsidRPr="008072B9" w:rsidRDefault="00426EA3" w:rsidP="008072B9">
            <w:pPr>
              <w:jc w:val="center"/>
              <w:rPr>
                <w:rFonts w:ascii="Times New Roman" w:hAnsi="Times New Roman"/>
                <w:b/>
                <w:i/>
              </w:rPr>
            </w:pPr>
            <w:r w:rsidRPr="008072B9">
              <w:rPr>
                <w:rFonts w:ascii="Times New Roman" w:hAnsi="Times New Roman"/>
                <w:b/>
                <w:i/>
              </w:rPr>
              <w:lastRenderedPageBreak/>
              <w:t>Проблем 3:</w:t>
            </w:r>
          </w:p>
          <w:p w14:paraId="6531A408" w14:textId="77777777" w:rsidR="00426EA3" w:rsidRPr="008072B9" w:rsidRDefault="00426EA3" w:rsidP="008072B9">
            <w:pPr>
              <w:jc w:val="both"/>
              <w:rPr>
                <w:rFonts w:ascii="Times New Roman" w:hAnsi="Times New Roman" w:cs="Times New Roman"/>
                <w:b/>
                <w:bCs/>
                <w:i/>
                <w:iCs/>
              </w:rPr>
            </w:pPr>
            <w:r w:rsidRPr="008072B9">
              <w:rPr>
                <w:rFonts w:ascii="Times New Roman" w:hAnsi="Times New Roman" w:cs="Times New Roman"/>
                <w:b/>
                <w:bCs/>
                <w:i/>
                <w:iCs/>
              </w:rPr>
              <w:t>На нормативно ниво не са дефинирани единни стандарти за качество за извършването на обществен превоз на пътници. Липсват изисквания, свързани с оценката на качеството на услугата и механизъм за контрол на качеството на услугите на автобусния транспорт</w:t>
            </w:r>
          </w:p>
          <w:p w14:paraId="3C6EAD55" w14:textId="77777777" w:rsidR="00426EA3" w:rsidRPr="008072B9" w:rsidRDefault="00426EA3" w:rsidP="008072B9">
            <w:pPr>
              <w:jc w:val="center"/>
              <w:rPr>
                <w:rFonts w:ascii="Times New Roman" w:hAnsi="Times New Roman"/>
                <w:b/>
                <w:i/>
              </w:rPr>
            </w:pPr>
          </w:p>
        </w:tc>
      </w:tr>
      <w:tr w:rsidR="00426EA3" w:rsidRPr="008072B9" w14:paraId="16A3ECDC" w14:textId="77777777" w:rsidTr="008072B9">
        <w:trPr>
          <w:tblHeader/>
        </w:trPr>
        <w:tc>
          <w:tcPr>
            <w:tcW w:w="2408" w:type="dxa"/>
            <w:shd w:val="clear" w:color="auto" w:fill="DBDBDB" w:themeFill="accent3" w:themeFillTint="66"/>
          </w:tcPr>
          <w:p w14:paraId="7D144377" w14:textId="77777777" w:rsidR="00426EA3" w:rsidRPr="008072B9" w:rsidRDefault="00426EA3" w:rsidP="008072B9">
            <w:pPr>
              <w:jc w:val="both"/>
              <w:rPr>
                <w:rFonts w:ascii="Times New Roman" w:hAnsi="Times New Roman"/>
                <w:b/>
                <w:i/>
              </w:rPr>
            </w:pPr>
          </w:p>
        </w:tc>
        <w:tc>
          <w:tcPr>
            <w:tcW w:w="3868" w:type="dxa"/>
            <w:shd w:val="clear" w:color="auto" w:fill="DEEAF6" w:themeFill="accent1" w:themeFillTint="33"/>
            <w:vAlign w:val="center"/>
          </w:tcPr>
          <w:p w14:paraId="0D6D3979" w14:textId="77777777" w:rsidR="00426EA3" w:rsidRPr="008072B9" w:rsidRDefault="00426EA3" w:rsidP="008072B9">
            <w:pPr>
              <w:contextualSpacing/>
              <w:jc w:val="center"/>
              <w:rPr>
                <w:rFonts w:ascii="Times New Roman" w:hAnsi="Times New Roman"/>
                <w:b/>
                <w:i/>
              </w:rPr>
            </w:pPr>
            <w:r w:rsidRPr="008072B9">
              <w:rPr>
                <w:rFonts w:ascii="Times New Roman" w:hAnsi="Times New Roman"/>
                <w:b/>
                <w:i/>
              </w:rPr>
              <w:t>Икономически въздействия</w:t>
            </w:r>
          </w:p>
          <w:p w14:paraId="32429992" w14:textId="77777777" w:rsidR="00426EA3" w:rsidRPr="008072B9" w:rsidRDefault="00426EA3" w:rsidP="008072B9">
            <w:pPr>
              <w:contextualSpacing/>
              <w:jc w:val="center"/>
              <w:rPr>
                <w:rFonts w:ascii="Times New Roman" w:hAnsi="Times New Roman"/>
                <w:b/>
                <w:i/>
              </w:rPr>
            </w:pPr>
          </w:p>
        </w:tc>
        <w:tc>
          <w:tcPr>
            <w:tcW w:w="3594" w:type="dxa"/>
            <w:shd w:val="clear" w:color="auto" w:fill="9CC2E5" w:themeFill="accent1" w:themeFillTint="99"/>
            <w:vAlign w:val="center"/>
          </w:tcPr>
          <w:p w14:paraId="400A3BDF" w14:textId="77777777" w:rsidR="00426EA3" w:rsidRPr="008072B9" w:rsidRDefault="00426EA3" w:rsidP="008072B9">
            <w:pPr>
              <w:contextualSpacing/>
              <w:jc w:val="center"/>
              <w:rPr>
                <w:rFonts w:ascii="Times New Roman" w:hAnsi="Times New Roman"/>
                <w:b/>
                <w:i/>
              </w:rPr>
            </w:pPr>
            <w:r w:rsidRPr="008072B9">
              <w:rPr>
                <w:rFonts w:ascii="Times New Roman" w:hAnsi="Times New Roman"/>
                <w:b/>
                <w:i/>
              </w:rPr>
              <w:t>Социални въздействия</w:t>
            </w:r>
          </w:p>
          <w:p w14:paraId="63A7BEF0" w14:textId="77777777" w:rsidR="00426EA3" w:rsidRPr="008072B9" w:rsidRDefault="00426EA3" w:rsidP="008072B9">
            <w:pPr>
              <w:contextualSpacing/>
              <w:jc w:val="center"/>
              <w:rPr>
                <w:rFonts w:ascii="Times New Roman" w:hAnsi="Times New Roman"/>
                <w:b/>
                <w:i/>
              </w:rPr>
            </w:pPr>
          </w:p>
        </w:tc>
        <w:tc>
          <w:tcPr>
            <w:tcW w:w="4022" w:type="dxa"/>
            <w:shd w:val="clear" w:color="auto" w:fill="9CC2E5" w:themeFill="accent1" w:themeFillTint="99"/>
          </w:tcPr>
          <w:p w14:paraId="3554F0BA" w14:textId="77777777" w:rsidR="00426EA3" w:rsidRPr="008072B9" w:rsidRDefault="00426EA3" w:rsidP="008072B9">
            <w:pPr>
              <w:contextualSpacing/>
              <w:jc w:val="center"/>
              <w:rPr>
                <w:rFonts w:ascii="Times New Roman" w:hAnsi="Times New Roman"/>
                <w:b/>
                <w:i/>
              </w:rPr>
            </w:pPr>
            <w:r w:rsidRPr="008072B9">
              <w:rPr>
                <w:rFonts w:ascii="Times New Roman" w:hAnsi="Times New Roman"/>
                <w:b/>
                <w:i/>
              </w:rPr>
              <w:t>Екологични въздействия</w:t>
            </w:r>
          </w:p>
        </w:tc>
      </w:tr>
      <w:tr w:rsidR="00426EA3" w:rsidRPr="008072B9" w14:paraId="504FF75C" w14:textId="77777777" w:rsidTr="00550342">
        <w:tc>
          <w:tcPr>
            <w:tcW w:w="2408" w:type="dxa"/>
            <w:shd w:val="clear" w:color="auto" w:fill="DBDBDB" w:themeFill="accent3" w:themeFillTint="66"/>
          </w:tcPr>
          <w:p w14:paraId="29C26CDE" w14:textId="77777777" w:rsidR="00426EA3" w:rsidRPr="008072B9" w:rsidRDefault="00426EA3" w:rsidP="008072B9">
            <w:pPr>
              <w:contextualSpacing/>
              <w:rPr>
                <w:rFonts w:ascii="Times New Roman" w:hAnsi="Times New Roman"/>
                <w:b/>
                <w:i/>
              </w:rPr>
            </w:pPr>
            <w:r w:rsidRPr="008072B9">
              <w:rPr>
                <w:rFonts w:ascii="Times New Roman" w:hAnsi="Times New Roman"/>
                <w:b/>
                <w:i/>
              </w:rPr>
              <w:t>Вариант 0</w:t>
            </w:r>
          </w:p>
          <w:p w14:paraId="22D75C4A" w14:textId="77777777" w:rsidR="00426EA3" w:rsidRPr="008072B9" w:rsidRDefault="00426EA3" w:rsidP="008072B9">
            <w:pPr>
              <w:jc w:val="both"/>
              <w:rPr>
                <w:rFonts w:ascii="Times New Roman" w:hAnsi="Times New Roman"/>
                <w:b/>
                <w:i/>
              </w:rPr>
            </w:pPr>
            <w:r w:rsidRPr="008072B9">
              <w:rPr>
                <w:rFonts w:ascii="Times New Roman" w:hAnsi="Times New Roman"/>
                <w:b/>
                <w:i/>
              </w:rPr>
              <w:t>„Без действие“</w:t>
            </w:r>
          </w:p>
        </w:tc>
        <w:tc>
          <w:tcPr>
            <w:tcW w:w="3868" w:type="dxa"/>
            <w:shd w:val="clear" w:color="auto" w:fill="DEEAF6" w:themeFill="accent1" w:themeFillTint="33"/>
          </w:tcPr>
          <w:p w14:paraId="3AFC3BFB"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конкуренцията:</w:t>
            </w:r>
          </w:p>
          <w:p w14:paraId="7995CF64" w14:textId="77777777" w:rsidR="00A016F7" w:rsidRPr="008072B9" w:rsidRDefault="00A016F7" w:rsidP="00E975D8">
            <w:pPr>
              <w:jc w:val="both"/>
              <w:rPr>
                <w:rFonts w:ascii="Times New Roman" w:hAnsi="Times New Roman" w:cs="Times New Roman"/>
              </w:rPr>
            </w:pPr>
            <w:r w:rsidRPr="008072B9">
              <w:rPr>
                <w:rFonts w:ascii="Times New Roman" w:hAnsi="Times New Roman" w:cs="Times New Roman"/>
              </w:rPr>
              <w:t xml:space="preserve">При този вариант не би могло да се постигне нито подобряване на конкуренцията, нито повишаване на ефективността и конкурентоспособността на транспортния сектор. </w:t>
            </w:r>
          </w:p>
          <w:p w14:paraId="03422CE9" w14:textId="2AC54091" w:rsidR="00426EA3" w:rsidRPr="008072B9" w:rsidRDefault="00A016F7" w:rsidP="00E975D8">
            <w:pPr>
              <w:jc w:val="both"/>
              <w:rPr>
                <w:rFonts w:ascii="Times New Roman" w:hAnsi="Times New Roman"/>
              </w:rPr>
            </w:pPr>
            <w:r w:rsidRPr="008072B9">
              <w:rPr>
                <w:rFonts w:ascii="Times New Roman" w:hAnsi="Times New Roman" w:cs="Times New Roman"/>
                <w:bCs/>
              </w:rPr>
              <w:t xml:space="preserve">Настоящата ситуация, при която липсата на нормативна регулация, която да изисква оценка дали дадена автобусна линия отговаря на изискванията на Регламент 1370/2007 или не, т.е. дали следва да бъде възложена като задължение (със съответните субсидии/компенсации) или може да бъде обслужвана на търговски принцип (без получаване на субсидии/компенсации) по-скоро ограничава достъпа до пазара на транспортни услуги на някои субекти и ограничава конкуренцията. </w:t>
            </w:r>
            <w:r w:rsidR="00690892">
              <w:rPr>
                <w:rFonts w:ascii="Times New Roman" w:hAnsi="Times New Roman" w:cs="Times New Roman"/>
                <w:bCs/>
              </w:rPr>
              <w:t>Подобна</w:t>
            </w:r>
            <w:r w:rsidR="00FB2CFC">
              <w:rPr>
                <w:rFonts w:ascii="Times New Roman" w:hAnsi="Times New Roman" w:cs="Times New Roman"/>
                <w:bCs/>
              </w:rPr>
              <w:t xml:space="preserve"> е и</w:t>
            </w:r>
            <w:r w:rsidR="00FB2CFC" w:rsidRPr="00FB2CFC">
              <w:rPr>
                <w:rFonts w:ascii="Times New Roman" w:hAnsi="Times New Roman" w:cs="Times New Roman"/>
                <w:bCs/>
              </w:rPr>
              <w:t xml:space="preserve"> ситуация</w:t>
            </w:r>
            <w:r w:rsidR="00FB2CFC">
              <w:rPr>
                <w:rFonts w:ascii="Times New Roman" w:hAnsi="Times New Roman" w:cs="Times New Roman"/>
                <w:bCs/>
              </w:rPr>
              <w:t xml:space="preserve">та при въздушния транспорт, </w:t>
            </w:r>
            <w:r w:rsidR="00FB2CFC" w:rsidRPr="00FB2CFC">
              <w:rPr>
                <w:rFonts w:ascii="Times New Roman" w:hAnsi="Times New Roman" w:cs="Times New Roman"/>
                <w:bCs/>
              </w:rPr>
              <w:t xml:space="preserve">липсва нормативна уредба, регламентираща условията и реда за извършване на вътрешни въздушни превози на пътници в съответствие с изискванията на Регламент (ЕО) № </w:t>
            </w:r>
            <w:r w:rsidR="00FB2CFC" w:rsidRPr="00FB2CFC">
              <w:rPr>
                <w:rFonts w:ascii="Times New Roman" w:hAnsi="Times New Roman" w:cs="Times New Roman"/>
                <w:bCs/>
              </w:rPr>
              <w:lastRenderedPageBreak/>
              <w:t xml:space="preserve">1008/2008, както и ясни критерии за налагане на задължения за обществена услуга, </w:t>
            </w:r>
            <w:r w:rsidR="00FB2CFC">
              <w:rPr>
                <w:rFonts w:ascii="Times New Roman" w:hAnsi="Times New Roman" w:cs="Times New Roman"/>
                <w:bCs/>
              </w:rPr>
              <w:t xml:space="preserve">което </w:t>
            </w:r>
            <w:r w:rsidR="00FB2CFC" w:rsidRPr="00FB2CFC">
              <w:rPr>
                <w:rFonts w:ascii="Times New Roman" w:hAnsi="Times New Roman" w:cs="Times New Roman"/>
                <w:bCs/>
              </w:rPr>
              <w:t>води до правна несигурност и ограничен достъп до пазара за някои въздушни оператор</w:t>
            </w:r>
            <w:r w:rsidR="00FB2CFC">
              <w:rPr>
                <w:rFonts w:ascii="Times New Roman" w:hAnsi="Times New Roman" w:cs="Times New Roman"/>
                <w:bCs/>
              </w:rPr>
              <w:t xml:space="preserve">. </w:t>
            </w:r>
            <w:r w:rsidRPr="008072B9">
              <w:rPr>
                <w:rFonts w:ascii="Times New Roman" w:hAnsi="Times New Roman" w:cs="Times New Roman"/>
                <w:bCs/>
              </w:rPr>
              <w:t>Липсат</w:t>
            </w:r>
            <w:r w:rsidR="00B055D8">
              <w:rPr>
                <w:rFonts w:ascii="Times New Roman" w:hAnsi="Times New Roman" w:cs="Times New Roman"/>
                <w:bCs/>
              </w:rPr>
              <w:t>а</w:t>
            </w:r>
            <w:r w:rsidRPr="008072B9">
              <w:rPr>
                <w:rFonts w:ascii="Times New Roman" w:hAnsi="Times New Roman" w:cs="Times New Roman"/>
                <w:bCs/>
              </w:rPr>
              <w:t xml:space="preserve"> </w:t>
            </w:r>
            <w:r w:rsidR="00B055D8">
              <w:rPr>
                <w:rFonts w:ascii="Times New Roman" w:hAnsi="Times New Roman" w:cs="Times New Roman"/>
                <w:bCs/>
              </w:rPr>
              <w:t>на</w:t>
            </w:r>
            <w:r w:rsidRPr="008072B9">
              <w:rPr>
                <w:rFonts w:ascii="Times New Roman" w:hAnsi="Times New Roman" w:cs="Times New Roman"/>
                <w:bCs/>
              </w:rPr>
              <w:t xml:space="preserve"> изисквания, свързани с оценката на качеството на услугата и механизъм за контрол на качеството на услугите на автобусния транспорт има негативно влияние върху конкуренцията. </w:t>
            </w:r>
          </w:p>
          <w:p w14:paraId="1CC1AA9B" w14:textId="77777777" w:rsidR="00565808" w:rsidRPr="008072B9" w:rsidRDefault="00565808" w:rsidP="00565808">
            <w:pPr>
              <w:jc w:val="both"/>
              <w:rPr>
                <w:rFonts w:ascii="Times New Roman" w:hAnsi="Times New Roman" w:cs="Times New Roman"/>
                <w:bCs/>
              </w:rPr>
            </w:pPr>
            <w:r w:rsidRPr="008072B9">
              <w:rPr>
                <w:rFonts w:ascii="Times New Roman" w:hAnsi="Times New Roman" w:cs="Times New Roman"/>
                <w:bCs/>
              </w:rPr>
              <w:t>Използването на нов подвижен състав, предоставящ по-висок стандарт на качество може да доведе до минимална или почти никаква промяна по отношение на конкуренцията, защото това не е достатъчно, а и не е сигурно, ако не се направят съответните реформи по отношение на обществения превоз.</w:t>
            </w:r>
          </w:p>
          <w:p w14:paraId="4CBACC7C" w14:textId="77777777" w:rsidR="00426EA3" w:rsidRPr="008072B9" w:rsidRDefault="00426EA3" w:rsidP="008072B9">
            <w:pPr>
              <w:jc w:val="both"/>
              <w:rPr>
                <w:rFonts w:ascii="Times New Roman" w:hAnsi="Times New Roman"/>
              </w:rPr>
            </w:pPr>
          </w:p>
          <w:p w14:paraId="3543892A"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конкурентоспособност и инвестиции:</w:t>
            </w:r>
          </w:p>
          <w:p w14:paraId="7AF1DB1C" w14:textId="77777777" w:rsidR="00426EA3" w:rsidRDefault="00544F5F" w:rsidP="008072B9">
            <w:pPr>
              <w:jc w:val="both"/>
              <w:rPr>
                <w:rFonts w:ascii="Times New Roman" w:hAnsi="Times New Roman" w:cs="Times New Roman"/>
                <w:bCs/>
                <w:iCs/>
              </w:rPr>
            </w:pPr>
            <w:r w:rsidRPr="008072B9">
              <w:rPr>
                <w:rFonts w:ascii="Times New Roman" w:hAnsi="Times New Roman" w:cs="Times New Roman"/>
                <w:bCs/>
                <w:iCs/>
              </w:rPr>
              <w:t>Този</w:t>
            </w:r>
            <w:r w:rsidRPr="008072B9">
              <w:rPr>
                <w:rFonts w:ascii="Times New Roman" w:hAnsi="Times New Roman"/>
              </w:rPr>
              <w:t xml:space="preserve"> вариант </w:t>
            </w:r>
            <w:r w:rsidRPr="008072B9">
              <w:rPr>
                <w:rFonts w:ascii="Times New Roman" w:hAnsi="Times New Roman" w:cs="Times New Roman"/>
                <w:bCs/>
                <w:iCs/>
              </w:rPr>
              <w:t>няма да има никакво</w:t>
            </w:r>
            <w:r w:rsidRPr="008072B9">
              <w:rPr>
                <w:rFonts w:ascii="Times New Roman" w:hAnsi="Times New Roman"/>
              </w:rPr>
              <w:t xml:space="preserve"> въздействие </w:t>
            </w:r>
            <w:r w:rsidRPr="008072B9">
              <w:rPr>
                <w:rFonts w:ascii="Times New Roman" w:hAnsi="Times New Roman" w:cs="Times New Roman"/>
                <w:bCs/>
                <w:iCs/>
              </w:rPr>
              <w:t xml:space="preserve">върху </w:t>
            </w:r>
            <w:r w:rsidRPr="008072B9">
              <w:rPr>
                <w:rFonts w:ascii="Times New Roman" w:hAnsi="Times New Roman"/>
              </w:rPr>
              <w:lastRenderedPageBreak/>
              <w:t>конкурентоспособността</w:t>
            </w:r>
            <w:r w:rsidR="00E80E9A">
              <w:rPr>
                <w:rFonts w:ascii="Times New Roman" w:hAnsi="Times New Roman" w:cs="Times New Roman"/>
                <w:bCs/>
              </w:rPr>
              <w:t xml:space="preserve"> </w:t>
            </w:r>
            <w:r w:rsidRPr="008072B9">
              <w:rPr>
                <w:rFonts w:ascii="Times New Roman" w:hAnsi="Times New Roman" w:cs="Times New Roman"/>
                <w:bCs/>
                <w:iCs/>
              </w:rPr>
              <w:t xml:space="preserve">на икономиката. </w:t>
            </w:r>
          </w:p>
          <w:p w14:paraId="2B6FAC9F" w14:textId="77777777" w:rsidR="00E80E9A" w:rsidRPr="008072B9" w:rsidRDefault="00E80E9A" w:rsidP="008072B9">
            <w:pPr>
              <w:jc w:val="both"/>
              <w:rPr>
                <w:rFonts w:ascii="Times New Roman" w:hAnsi="Times New Roman"/>
              </w:rPr>
            </w:pPr>
          </w:p>
          <w:p w14:paraId="763E1584"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правото на собственост:</w:t>
            </w:r>
          </w:p>
          <w:p w14:paraId="46CC6D47" w14:textId="77777777" w:rsidR="00D77B81" w:rsidRPr="008072B9" w:rsidRDefault="00E07419" w:rsidP="008072B9">
            <w:pPr>
              <w:jc w:val="both"/>
              <w:rPr>
                <w:rFonts w:ascii="Times New Roman" w:hAnsi="Times New Roman"/>
              </w:rPr>
            </w:pPr>
            <w:r w:rsidRPr="008072B9">
              <w:rPr>
                <w:rFonts w:ascii="Times New Roman" w:hAnsi="Times New Roman" w:cs="Times New Roman"/>
                <w:bCs/>
              </w:rPr>
              <w:t>Този</w:t>
            </w:r>
            <w:r w:rsidRPr="008072B9">
              <w:rPr>
                <w:rFonts w:ascii="Times New Roman" w:hAnsi="Times New Roman"/>
              </w:rPr>
              <w:t xml:space="preserve"> вариант</w:t>
            </w:r>
            <w:r w:rsidRPr="008072B9">
              <w:rPr>
                <w:rFonts w:ascii="Times New Roman" w:hAnsi="Times New Roman" w:cs="Times New Roman"/>
                <w:bCs/>
              </w:rPr>
              <w:t xml:space="preserve"> няма нито пряко, нито косвено</w:t>
            </w:r>
            <w:r w:rsidRPr="008072B9">
              <w:rPr>
                <w:rFonts w:ascii="Times New Roman" w:hAnsi="Times New Roman"/>
              </w:rPr>
              <w:t xml:space="preserve"> влияние </w:t>
            </w:r>
            <w:r w:rsidR="00D77B81" w:rsidRPr="008072B9">
              <w:rPr>
                <w:rFonts w:ascii="Times New Roman" w:hAnsi="Times New Roman"/>
              </w:rPr>
              <w:t>върху</w:t>
            </w:r>
            <w:r w:rsidR="00E80E9A">
              <w:rPr>
                <w:rFonts w:ascii="Times New Roman" w:hAnsi="Times New Roman" w:cs="Times New Roman"/>
                <w:bCs/>
              </w:rPr>
              <w:t xml:space="preserve"> </w:t>
            </w:r>
            <w:r w:rsidR="00D77B81" w:rsidRPr="008072B9">
              <w:rPr>
                <w:rFonts w:ascii="Times New Roman" w:hAnsi="Times New Roman" w:cs="Times New Roman"/>
                <w:bCs/>
              </w:rPr>
              <w:t xml:space="preserve">правото на собственост. </w:t>
            </w:r>
          </w:p>
          <w:p w14:paraId="2B890E3E" w14:textId="77777777" w:rsidR="00426EA3" w:rsidRPr="008072B9" w:rsidRDefault="00426EA3" w:rsidP="008072B9">
            <w:pPr>
              <w:jc w:val="both"/>
              <w:rPr>
                <w:rFonts w:ascii="Times New Roman" w:hAnsi="Times New Roman"/>
              </w:rPr>
            </w:pPr>
          </w:p>
          <w:p w14:paraId="43F42502"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иновациите и изследванията:</w:t>
            </w:r>
          </w:p>
          <w:p w14:paraId="083C9852" w14:textId="77777777" w:rsidR="00FD3B6A" w:rsidRPr="008072B9" w:rsidRDefault="00FD3B6A" w:rsidP="008072B9">
            <w:pPr>
              <w:jc w:val="both"/>
              <w:rPr>
                <w:rFonts w:ascii="Times New Roman" w:hAnsi="Times New Roman"/>
                <w:b/>
                <w:i/>
              </w:rPr>
            </w:pPr>
            <w:r w:rsidRPr="008072B9">
              <w:rPr>
                <w:rFonts w:ascii="Times New Roman" w:hAnsi="Times New Roman" w:cs="Times New Roman"/>
                <w:bCs/>
              </w:rPr>
              <w:t>Този вариант няма нито пряко, нито косвено влияние върху</w:t>
            </w:r>
            <w:r w:rsidRPr="008072B9">
              <w:rPr>
                <w:rFonts w:ascii="Times New Roman" w:hAnsi="Times New Roman"/>
              </w:rPr>
              <w:t xml:space="preserve"> иновациите и изследванията.</w:t>
            </w:r>
            <w:r w:rsidR="00565808" w:rsidRPr="008072B9">
              <w:rPr>
                <w:rFonts w:ascii="Times New Roman" w:hAnsi="Times New Roman"/>
              </w:rPr>
              <w:t xml:space="preserve"> </w:t>
            </w:r>
            <w:r w:rsidR="00565808" w:rsidRPr="008072B9">
              <w:rPr>
                <w:rFonts w:ascii="Times New Roman" w:hAnsi="Times New Roman" w:cs="Times New Roman"/>
                <w:bCs/>
              </w:rPr>
              <w:t>Стандартите за качество за извършване на обществен превоз нямат въздействие по отношение на иновациите и изследванията</w:t>
            </w:r>
            <w:r w:rsidR="00C570D8" w:rsidRPr="008072B9">
              <w:rPr>
                <w:rFonts w:ascii="Times New Roman" w:hAnsi="Times New Roman" w:cs="Times New Roman"/>
                <w:bCs/>
              </w:rPr>
              <w:t>.</w:t>
            </w:r>
          </w:p>
          <w:p w14:paraId="17AC260F" w14:textId="77777777" w:rsidR="00426EA3" w:rsidRPr="008072B9" w:rsidRDefault="00426EA3" w:rsidP="008072B9">
            <w:pPr>
              <w:jc w:val="both"/>
              <w:rPr>
                <w:rFonts w:ascii="Times New Roman" w:hAnsi="Times New Roman"/>
              </w:rPr>
            </w:pPr>
          </w:p>
          <w:p w14:paraId="423CBDA1"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потребителите:</w:t>
            </w:r>
          </w:p>
          <w:p w14:paraId="2F439B76" w14:textId="77777777" w:rsidR="00C570D8" w:rsidRPr="008072B9" w:rsidRDefault="00864767" w:rsidP="00C570D8">
            <w:pPr>
              <w:jc w:val="both"/>
              <w:rPr>
                <w:rFonts w:ascii="Times New Roman" w:hAnsi="Times New Roman" w:cs="Times New Roman"/>
                <w:bCs/>
              </w:rPr>
            </w:pPr>
            <w:r w:rsidRPr="008072B9">
              <w:rPr>
                <w:rFonts w:ascii="Times New Roman" w:hAnsi="Times New Roman" w:cs="Times New Roman"/>
                <w:bCs/>
              </w:rPr>
              <w:t xml:space="preserve">Този вариант има по-скоро негативно въздействие върху потребителите, тъй като липсата на </w:t>
            </w:r>
            <w:r w:rsidR="006D201E" w:rsidRPr="008072B9">
              <w:rPr>
                <w:rFonts w:ascii="Times New Roman" w:hAnsi="Times New Roman" w:cs="Times New Roman"/>
                <w:bCs/>
              </w:rPr>
              <w:t xml:space="preserve">стандарти за качество за извършване на обществен превоз на пътници се отразява негативно на потребителите и на качеството на транспортните услуги. </w:t>
            </w:r>
          </w:p>
          <w:p w14:paraId="264F5F4F" w14:textId="77777777" w:rsidR="00426EA3" w:rsidRPr="008072B9" w:rsidRDefault="00426EA3" w:rsidP="008072B9">
            <w:pPr>
              <w:jc w:val="both"/>
              <w:rPr>
                <w:rFonts w:ascii="Times New Roman" w:hAnsi="Times New Roman"/>
              </w:rPr>
            </w:pPr>
          </w:p>
          <w:p w14:paraId="4E0826F3"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специфични региони или сектори:</w:t>
            </w:r>
          </w:p>
          <w:p w14:paraId="29CB1C88" w14:textId="77777777" w:rsidR="00426EA3" w:rsidRPr="008072B9" w:rsidRDefault="003F5DE7" w:rsidP="00E975D8">
            <w:pPr>
              <w:jc w:val="both"/>
              <w:rPr>
                <w:rFonts w:ascii="Times New Roman" w:hAnsi="Times New Roman" w:cs="Times New Roman"/>
                <w:bCs/>
              </w:rPr>
            </w:pPr>
            <w:r w:rsidRPr="008072B9">
              <w:rPr>
                <w:rFonts w:ascii="Times New Roman" w:hAnsi="Times New Roman" w:cs="Times New Roman"/>
                <w:bCs/>
              </w:rPr>
              <w:t xml:space="preserve">Този вариант няма да окаже въздействие върху специфични региони или сектори. </w:t>
            </w:r>
          </w:p>
          <w:p w14:paraId="70126897" w14:textId="77777777" w:rsidR="00B055D8" w:rsidRPr="008072B9" w:rsidRDefault="00B055D8" w:rsidP="00E975D8">
            <w:pPr>
              <w:jc w:val="both"/>
              <w:rPr>
                <w:rFonts w:ascii="Times New Roman" w:hAnsi="Times New Roman" w:cs="Times New Roman"/>
                <w:bCs/>
              </w:rPr>
            </w:pPr>
          </w:p>
          <w:p w14:paraId="0D436B3C"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макроикономическата среда:</w:t>
            </w:r>
          </w:p>
          <w:p w14:paraId="6E75925E" w14:textId="77777777" w:rsidR="00BF0C30" w:rsidRPr="008072B9" w:rsidRDefault="00BF0C30" w:rsidP="00F86BA0">
            <w:pPr>
              <w:jc w:val="both"/>
              <w:rPr>
                <w:rFonts w:ascii="Times New Roman" w:hAnsi="Times New Roman" w:cs="Times New Roman"/>
                <w:bCs/>
              </w:rPr>
            </w:pPr>
            <w:r w:rsidRPr="008072B9">
              <w:rPr>
                <w:rFonts w:ascii="Times New Roman" w:hAnsi="Times New Roman" w:cs="Times New Roman"/>
                <w:bCs/>
              </w:rPr>
              <w:t xml:space="preserve">Този вариант има по-скоро негативно въздействие върху макроикономическата среда, тъй като липсата на дефиниции на понятията в нормативните актове и липсата на обща нормативна уредба за различните видове транспорт води до по-слаба координация и съгласуваност на транспортните схеми, по-слаба свързаност между регионите и не допринася за подобряване на икономическото развитие.  </w:t>
            </w:r>
            <w:r w:rsidR="00C570D8" w:rsidRPr="008072B9">
              <w:rPr>
                <w:rFonts w:ascii="Times New Roman" w:hAnsi="Times New Roman" w:cs="Times New Roman"/>
                <w:bCs/>
              </w:rPr>
              <w:t xml:space="preserve">Подобряването на качеството на обществено обслужване може да окаже косвен минимален положителен ефект върху макроикономическата среда посредством стимулирането и </w:t>
            </w:r>
            <w:r w:rsidR="00C570D8" w:rsidRPr="008072B9">
              <w:rPr>
                <w:rFonts w:ascii="Times New Roman" w:hAnsi="Times New Roman" w:cs="Times New Roman"/>
                <w:bCs/>
              </w:rPr>
              <w:lastRenderedPageBreak/>
              <w:t>ползването на повече обществен превоз.</w:t>
            </w:r>
          </w:p>
          <w:p w14:paraId="2F7D1B7B" w14:textId="77777777" w:rsidR="00426EA3" w:rsidRPr="008072B9" w:rsidRDefault="00426EA3" w:rsidP="008072B9">
            <w:pPr>
              <w:jc w:val="both"/>
              <w:rPr>
                <w:rFonts w:ascii="Times New Roman" w:hAnsi="Times New Roman"/>
              </w:rPr>
            </w:pPr>
          </w:p>
        </w:tc>
        <w:tc>
          <w:tcPr>
            <w:tcW w:w="3594" w:type="dxa"/>
            <w:shd w:val="clear" w:color="auto" w:fill="9CC2E5" w:themeFill="accent1" w:themeFillTint="99"/>
          </w:tcPr>
          <w:p w14:paraId="6D9416EC" w14:textId="77777777" w:rsidR="00426EA3" w:rsidRPr="008072B9" w:rsidRDefault="00426EA3" w:rsidP="008072B9">
            <w:pPr>
              <w:jc w:val="both"/>
              <w:rPr>
                <w:rFonts w:ascii="Times New Roman" w:hAnsi="Times New Roman"/>
                <w:b/>
                <w:i/>
              </w:rPr>
            </w:pPr>
            <w:r w:rsidRPr="008072B9">
              <w:rPr>
                <w:rFonts w:ascii="Times New Roman" w:hAnsi="Times New Roman"/>
                <w:b/>
                <w:i/>
              </w:rPr>
              <w:lastRenderedPageBreak/>
              <w:t>По отношение на балансираното демографско развитие:</w:t>
            </w:r>
          </w:p>
          <w:p w14:paraId="65404262" w14:textId="77777777" w:rsidR="000C09C9" w:rsidRPr="008072B9" w:rsidRDefault="000C09C9" w:rsidP="00E975D8">
            <w:pPr>
              <w:jc w:val="both"/>
              <w:rPr>
                <w:rFonts w:ascii="Times New Roman" w:hAnsi="Times New Roman" w:cs="Times New Roman"/>
              </w:rPr>
            </w:pPr>
            <w:r w:rsidRPr="008072B9">
              <w:rPr>
                <w:rFonts w:ascii="Times New Roman" w:hAnsi="Times New Roman" w:cs="Times New Roman"/>
              </w:rPr>
              <w:t xml:space="preserve">Този вариант няма нито пряко, нито косвено влияние върху демографското развитие. </w:t>
            </w:r>
          </w:p>
          <w:p w14:paraId="6D3FA41B" w14:textId="77777777" w:rsidR="00426EA3" w:rsidRPr="008072B9" w:rsidRDefault="00426EA3" w:rsidP="008072B9">
            <w:pPr>
              <w:jc w:val="both"/>
              <w:rPr>
                <w:rFonts w:ascii="Times New Roman" w:hAnsi="Times New Roman"/>
              </w:rPr>
            </w:pPr>
          </w:p>
          <w:p w14:paraId="3D879F56"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заетостта и пазара на труда:</w:t>
            </w:r>
          </w:p>
          <w:p w14:paraId="16F88614" w14:textId="77777777" w:rsidR="00F314B4" w:rsidRPr="008072B9" w:rsidRDefault="00F314B4" w:rsidP="00E975D8">
            <w:pPr>
              <w:rPr>
                <w:rFonts w:ascii="Times New Roman" w:hAnsi="Times New Roman" w:cs="Times New Roman"/>
              </w:rPr>
            </w:pPr>
            <w:r w:rsidRPr="008072B9">
              <w:rPr>
                <w:rFonts w:ascii="Times New Roman" w:hAnsi="Times New Roman" w:cs="Times New Roman"/>
              </w:rPr>
              <w:t>Този вариант няма пряко влияние върху пазара на труда и заетостта.</w:t>
            </w:r>
          </w:p>
          <w:p w14:paraId="573C6CF4" w14:textId="77777777" w:rsidR="00426EA3" w:rsidRPr="008072B9" w:rsidRDefault="00426EA3" w:rsidP="008072B9">
            <w:pPr>
              <w:jc w:val="both"/>
              <w:rPr>
                <w:rFonts w:ascii="Times New Roman" w:hAnsi="Times New Roman"/>
              </w:rPr>
            </w:pPr>
          </w:p>
          <w:p w14:paraId="442CB59D"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стандартите за качеството на работата:</w:t>
            </w:r>
          </w:p>
          <w:p w14:paraId="0240343C" w14:textId="77777777" w:rsidR="003B330D" w:rsidRPr="008072B9" w:rsidRDefault="003B330D" w:rsidP="00E975D8">
            <w:pPr>
              <w:jc w:val="both"/>
              <w:rPr>
                <w:rFonts w:ascii="Times New Roman" w:hAnsi="Times New Roman" w:cs="Times New Roman"/>
              </w:rPr>
            </w:pPr>
            <w:r w:rsidRPr="008072B9">
              <w:rPr>
                <w:rFonts w:ascii="Times New Roman" w:hAnsi="Times New Roman" w:cs="Times New Roman"/>
              </w:rPr>
              <w:t>Този вариант няма да окаже въздействие върху стандартите за качество на работата. Оставяне</w:t>
            </w:r>
            <w:r w:rsidR="00473039">
              <w:rPr>
                <w:rFonts w:ascii="Times New Roman" w:hAnsi="Times New Roman" w:cs="Times New Roman"/>
              </w:rPr>
              <w:t>то</w:t>
            </w:r>
            <w:r w:rsidRPr="008072B9">
              <w:rPr>
                <w:rFonts w:ascii="Times New Roman" w:hAnsi="Times New Roman" w:cs="Times New Roman"/>
              </w:rPr>
              <w:t xml:space="preserve"> на законодателството без промяна няма да реши този проблем и ще повлияе негативно на стандартите за качество на работата. </w:t>
            </w:r>
          </w:p>
          <w:p w14:paraId="7420A05C" w14:textId="77777777" w:rsidR="00426EA3" w:rsidRPr="008072B9" w:rsidRDefault="00426EA3" w:rsidP="008072B9">
            <w:pPr>
              <w:jc w:val="both"/>
              <w:rPr>
                <w:rFonts w:ascii="Times New Roman" w:hAnsi="Times New Roman"/>
              </w:rPr>
            </w:pPr>
          </w:p>
          <w:p w14:paraId="22B4DCF7"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социалното включване и социалната закрила:</w:t>
            </w:r>
          </w:p>
          <w:p w14:paraId="0F8DBDBC" w14:textId="77777777" w:rsidR="000C438C" w:rsidRPr="008072B9" w:rsidRDefault="000C438C" w:rsidP="00E975D8">
            <w:pPr>
              <w:jc w:val="both"/>
              <w:rPr>
                <w:rFonts w:ascii="Times New Roman" w:hAnsi="Times New Roman" w:cs="Times New Roman"/>
              </w:rPr>
            </w:pPr>
            <w:r w:rsidRPr="008072B9">
              <w:rPr>
                <w:rFonts w:ascii="Times New Roman" w:hAnsi="Times New Roman" w:cs="Times New Roman"/>
              </w:rPr>
              <w:t xml:space="preserve">Този вариант има по-скоро негативно въздействие върху социалното включване и социалната закрила, тъй като </w:t>
            </w:r>
            <w:r w:rsidRPr="008072B9">
              <w:rPr>
                <w:rFonts w:ascii="Times New Roman" w:hAnsi="Times New Roman" w:cs="Times New Roman"/>
              </w:rPr>
              <w:t xml:space="preserve">липсата на добре развити услуги за обществен превоз на пътници и недобре установените междурегионални транспортни връзки от страна на обществените превозвачи затруднява достъпа до социални услуги, ограничава възможността за ползване на различни обществени услуги и е бариера пред социалната включеност, ограничава мобилността и достъпа до транспортни услуги на социално-уязвими групи и допринася за социалната им изолация. </w:t>
            </w:r>
          </w:p>
          <w:p w14:paraId="4BB48C25" w14:textId="77777777" w:rsidR="00426EA3" w:rsidRPr="008072B9" w:rsidRDefault="00426EA3" w:rsidP="008072B9">
            <w:pPr>
              <w:jc w:val="both"/>
              <w:rPr>
                <w:rFonts w:ascii="Times New Roman" w:hAnsi="Times New Roman"/>
              </w:rPr>
            </w:pPr>
          </w:p>
          <w:p w14:paraId="68713FC8"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правото на неприкосновеност на личния живот:</w:t>
            </w:r>
          </w:p>
          <w:p w14:paraId="5BA8BB6A" w14:textId="77777777" w:rsidR="00D77B81" w:rsidRPr="008072B9" w:rsidRDefault="00E07419" w:rsidP="00E975D8">
            <w:pPr>
              <w:jc w:val="both"/>
              <w:rPr>
                <w:rFonts w:ascii="Times New Roman" w:hAnsi="Times New Roman" w:cs="Times New Roman"/>
                <w:bCs/>
              </w:rPr>
            </w:pPr>
            <w:r w:rsidRPr="008072B9">
              <w:rPr>
                <w:rFonts w:ascii="Times New Roman" w:hAnsi="Times New Roman" w:cs="Times New Roman"/>
                <w:bCs/>
              </w:rPr>
              <w:t xml:space="preserve">Този вариант няма нито пряко, нито косвено влияние </w:t>
            </w:r>
            <w:r w:rsidR="00D77B81" w:rsidRPr="008072B9">
              <w:rPr>
                <w:rFonts w:ascii="Times New Roman" w:hAnsi="Times New Roman" w:cs="Times New Roman"/>
                <w:bCs/>
              </w:rPr>
              <w:t xml:space="preserve">върху правото на неприкосновеност на личния живот. </w:t>
            </w:r>
          </w:p>
          <w:p w14:paraId="732AB097" w14:textId="77777777" w:rsidR="00426EA3" w:rsidRPr="008072B9" w:rsidRDefault="00426EA3" w:rsidP="008072B9">
            <w:pPr>
              <w:jc w:val="both"/>
              <w:rPr>
                <w:rFonts w:ascii="Times New Roman" w:hAnsi="Times New Roman"/>
                <w:b/>
                <w:i/>
              </w:rPr>
            </w:pPr>
          </w:p>
          <w:p w14:paraId="47C57DF3"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правото на добра администрация, достъп до правосъдие и до управлението:</w:t>
            </w:r>
          </w:p>
          <w:p w14:paraId="7E7DBF18" w14:textId="77777777" w:rsidR="00A800D2" w:rsidRPr="008072B9" w:rsidRDefault="00A800D2" w:rsidP="00E975D8">
            <w:pPr>
              <w:jc w:val="both"/>
              <w:rPr>
                <w:rFonts w:ascii="Times New Roman" w:hAnsi="Times New Roman" w:cs="Times New Roman"/>
                <w:bCs/>
              </w:rPr>
            </w:pPr>
            <w:r w:rsidRPr="008072B9">
              <w:rPr>
                <w:rFonts w:ascii="Times New Roman" w:hAnsi="Times New Roman" w:cs="Times New Roman"/>
                <w:bCs/>
              </w:rPr>
              <w:lastRenderedPageBreak/>
              <w:t xml:space="preserve">Този вариант няма да има въздействие върху правото на добра администрация, достъп до правосъдие и достъп до управлението. </w:t>
            </w:r>
          </w:p>
          <w:p w14:paraId="39190A88" w14:textId="77777777" w:rsidR="00426EA3" w:rsidRPr="008072B9" w:rsidRDefault="00426EA3" w:rsidP="008072B9">
            <w:pPr>
              <w:jc w:val="both"/>
              <w:rPr>
                <w:rFonts w:ascii="Times New Roman" w:hAnsi="Times New Roman"/>
              </w:rPr>
            </w:pPr>
          </w:p>
          <w:p w14:paraId="10B5E557" w14:textId="77777777" w:rsidR="00426EA3" w:rsidRPr="008072B9" w:rsidRDefault="00426EA3" w:rsidP="008072B9">
            <w:pPr>
              <w:jc w:val="both"/>
              <w:rPr>
                <w:rFonts w:ascii="Times New Roman" w:hAnsi="Times New Roman"/>
                <w:b/>
                <w:i/>
              </w:rPr>
            </w:pPr>
            <w:r w:rsidRPr="008072B9">
              <w:rPr>
                <w:rFonts w:ascii="Times New Roman" w:hAnsi="Times New Roman"/>
                <w:b/>
                <w:i/>
              </w:rPr>
              <w:t xml:space="preserve">По отношение на </w:t>
            </w:r>
            <w:r w:rsidR="00F116A0" w:rsidRPr="008072B9">
              <w:rPr>
                <w:rFonts w:ascii="Times New Roman" w:hAnsi="Times New Roman" w:cs="Times New Roman"/>
                <w:b/>
                <w:bCs/>
                <w:i/>
                <w:iCs/>
              </w:rPr>
              <w:t>общественото</w:t>
            </w:r>
            <w:r w:rsidRPr="008072B9">
              <w:rPr>
                <w:rFonts w:ascii="Times New Roman" w:hAnsi="Times New Roman"/>
                <w:b/>
                <w:i/>
              </w:rPr>
              <w:t xml:space="preserve"> здраве:</w:t>
            </w:r>
          </w:p>
          <w:p w14:paraId="2D2BFD98" w14:textId="77777777" w:rsidR="00D511DA" w:rsidRPr="008072B9" w:rsidRDefault="00D511DA" w:rsidP="00F86BA0">
            <w:pPr>
              <w:jc w:val="both"/>
              <w:rPr>
                <w:rFonts w:ascii="Times New Roman" w:hAnsi="Times New Roman" w:cs="Times New Roman"/>
              </w:rPr>
            </w:pPr>
            <w:r w:rsidRPr="008072B9">
              <w:rPr>
                <w:rFonts w:ascii="Times New Roman" w:hAnsi="Times New Roman" w:cs="Times New Roman"/>
              </w:rPr>
              <w:t>Този вариант има по-скоро негативно въздействие върху общественото здраве, тъй като липсата на добре развити услуги за обществен превоз на пътници</w:t>
            </w:r>
            <w:r w:rsidR="001B4FDD" w:rsidRPr="008072B9">
              <w:rPr>
                <w:rFonts w:ascii="Times New Roman" w:hAnsi="Times New Roman" w:cs="Times New Roman"/>
              </w:rPr>
              <w:t>, липсата на изисквания за качество на обществения превоз на пътници</w:t>
            </w:r>
            <w:r w:rsidRPr="008072B9">
              <w:rPr>
                <w:rFonts w:ascii="Times New Roman" w:hAnsi="Times New Roman" w:cs="Times New Roman"/>
              </w:rPr>
              <w:t xml:space="preserve"> и недобре установените междурегионални транспортни връзки от страна на обществените превозвачи води до: 1) повече използване на лични автомобили и по-голямо замърсяване на въздуха; 2) затруднен достъп до част от здравните услуги и специалисти, които са концентрирани в областните градове или само в някои регионални центрове</w:t>
            </w:r>
            <w:r w:rsidR="00294128">
              <w:rPr>
                <w:rFonts w:ascii="Times New Roman" w:hAnsi="Times New Roman" w:cs="Times New Roman"/>
              </w:rPr>
              <w:t>;</w:t>
            </w:r>
            <w:r w:rsidRPr="008072B9">
              <w:rPr>
                <w:rFonts w:ascii="Times New Roman" w:hAnsi="Times New Roman" w:cs="Times New Roman"/>
              </w:rPr>
              <w:t xml:space="preserve"> 3) ограничена транспортна свързаност </w:t>
            </w:r>
            <w:r w:rsidRPr="008072B9">
              <w:rPr>
                <w:rFonts w:ascii="Times New Roman" w:hAnsi="Times New Roman" w:cs="Times New Roman"/>
              </w:rPr>
              <w:lastRenderedPageBreak/>
              <w:t>с обществен превоз на пътници до места за отдих и развлечения, планински и рекреационни центрове и др.</w:t>
            </w:r>
          </w:p>
          <w:p w14:paraId="0BAC7289" w14:textId="77777777" w:rsidR="00426EA3" w:rsidRPr="008072B9" w:rsidRDefault="00426EA3" w:rsidP="008072B9">
            <w:pPr>
              <w:jc w:val="both"/>
              <w:rPr>
                <w:rFonts w:ascii="Times New Roman" w:hAnsi="Times New Roman"/>
              </w:rPr>
            </w:pPr>
          </w:p>
          <w:p w14:paraId="71B29BBA"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сигурността и обществения ред:</w:t>
            </w:r>
          </w:p>
          <w:p w14:paraId="6C0D23FB" w14:textId="77777777" w:rsidR="00FE6CC3" w:rsidRPr="008072B9" w:rsidRDefault="00E07419" w:rsidP="00E975D8">
            <w:pPr>
              <w:jc w:val="both"/>
              <w:rPr>
                <w:rFonts w:ascii="Times New Roman" w:hAnsi="Times New Roman" w:cs="Times New Roman"/>
              </w:rPr>
            </w:pPr>
            <w:r w:rsidRPr="008072B9">
              <w:rPr>
                <w:rFonts w:ascii="Times New Roman" w:hAnsi="Times New Roman" w:cs="Times New Roman"/>
              </w:rPr>
              <w:t xml:space="preserve">Този вариант няма нито пряко, нито косвено въздействие </w:t>
            </w:r>
            <w:r w:rsidR="00FE6CC3" w:rsidRPr="008072B9">
              <w:rPr>
                <w:rFonts w:ascii="Times New Roman" w:hAnsi="Times New Roman" w:cs="Times New Roman"/>
              </w:rPr>
              <w:t xml:space="preserve">върху сигурността и обществения ред. </w:t>
            </w:r>
          </w:p>
          <w:p w14:paraId="4F2A464C" w14:textId="77777777" w:rsidR="00426EA3" w:rsidRDefault="00426EA3" w:rsidP="008072B9">
            <w:pPr>
              <w:jc w:val="both"/>
              <w:rPr>
                <w:rFonts w:ascii="Times New Roman" w:hAnsi="Times New Roman"/>
              </w:rPr>
            </w:pPr>
          </w:p>
          <w:p w14:paraId="23D7C407" w14:textId="77777777" w:rsidR="00CA28C8" w:rsidRPr="008072B9" w:rsidRDefault="00CA28C8" w:rsidP="008072B9">
            <w:pPr>
              <w:jc w:val="both"/>
              <w:rPr>
                <w:rFonts w:ascii="Times New Roman" w:hAnsi="Times New Roman"/>
              </w:rPr>
            </w:pPr>
          </w:p>
          <w:p w14:paraId="27880208"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културата:</w:t>
            </w:r>
          </w:p>
          <w:p w14:paraId="27C2BD4E" w14:textId="77777777" w:rsidR="00426EA3" w:rsidRPr="008072B9" w:rsidRDefault="00934A45" w:rsidP="008072B9">
            <w:pPr>
              <w:jc w:val="both"/>
              <w:rPr>
                <w:rFonts w:ascii="Times New Roman" w:hAnsi="Times New Roman"/>
              </w:rPr>
            </w:pPr>
            <w:r w:rsidRPr="008072B9">
              <w:rPr>
                <w:rFonts w:ascii="Times New Roman" w:hAnsi="Times New Roman" w:cs="Times New Roman"/>
                <w:bCs/>
              </w:rPr>
              <w:t>Този вариант има по-скоро негативно въздействие върху развитие</w:t>
            </w:r>
            <w:r w:rsidR="00294128">
              <w:rPr>
                <w:rFonts w:ascii="Times New Roman" w:hAnsi="Times New Roman" w:cs="Times New Roman"/>
                <w:bCs/>
              </w:rPr>
              <w:t>то</w:t>
            </w:r>
            <w:r w:rsidRPr="008072B9">
              <w:rPr>
                <w:rFonts w:ascii="Times New Roman" w:hAnsi="Times New Roman" w:cs="Times New Roman"/>
                <w:bCs/>
              </w:rPr>
              <w:t xml:space="preserve"> на културата в отделните региони, тъй като липсата на единни стандарти за качество води до по-слаба координация и съгласуваност на транспортните схеми, по-слаба свързаност между регионите и не допринася за по-активните пътувания между регионите с </w:t>
            </w:r>
            <w:r w:rsidR="00294128">
              <w:rPr>
                <w:rFonts w:ascii="Times New Roman" w:hAnsi="Times New Roman" w:cs="Times New Roman"/>
                <w:bCs/>
              </w:rPr>
              <w:t>обществ</w:t>
            </w:r>
            <w:r w:rsidR="00294128" w:rsidRPr="008072B9">
              <w:rPr>
                <w:rFonts w:ascii="Times New Roman" w:hAnsi="Times New Roman" w:cs="Times New Roman"/>
                <w:bCs/>
              </w:rPr>
              <w:t xml:space="preserve">ен </w:t>
            </w:r>
            <w:r w:rsidRPr="008072B9">
              <w:rPr>
                <w:rFonts w:ascii="Times New Roman" w:hAnsi="Times New Roman" w:cs="Times New Roman"/>
                <w:bCs/>
              </w:rPr>
              <w:t xml:space="preserve">транспорт и насърчаване на междурегионалните културни връзки. Това води до ограничен </w:t>
            </w:r>
            <w:r w:rsidRPr="008072B9">
              <w:rPr>
                <w:rFonts w:ascii="Times New Roman" w:hAnsi="Times New Roman" w:cs="Times New Roman"/>
                <w:bCs/>
              </w:rPr>
              <w:lastRenderedPageBreak/>
              <w:t>достъп до културни събития за част от населението, порад</w:t>
            </w:r>
            <w:r w:rsidR="00C07568" w:rsidRPr="008072B9">
              <w:rPr>
                <w:rFonts w:ascii="Times New Roman" w:hAnsi="Times New Roman" w:cs="Times New Roman"/>
                <w:bCs/>
              </w:rPr>
              <w:t>и слаба транспортна свързаност.</w:t>
            </w:r>
          </w:p>
          <w:p w14:paraId="74E52F5A" w14:textId="77777777" w:rsidR="00426EA3" w:rsidRPr="008072B9" w:rsidRDefault="00426EA3" w:rsidP="008072B9">
            <w:pPr>
              <w:jc w:val="both"/>
              <w:rPr>
                <w:rFonts w:ascii="Times New Roman" w:hAnsi="Times New Roman"/>
                <w:b/>
                <w:i/>
              </w:rPr>
            </w:pPr>
          </w:p>
        </w:tc>
        <w:tc>
          <w:tcPr>
            <w:tcW w:w="4022" w:type="dxa"/>
            <w:shd w:val="clear" w:color="auto" w:fill="9CC2E5" w:themeFill="accent1" w:themeFillTint="99"/>
          </w:tcPr>
          <w:p w14:paraId="17567D9E" w14:textId="77777777" w:rsidR="00426EA3" w:rsidRPr="008072B9" w:rsidRDefault="00426EA3" w:rsidP="008072B9">
            <w:pPr>
              <w:jc w:val="both"/>
              <w:rPr>
                <w:rFonts w:ascii="Times New Roman" w:hAnsi="Times New Roman"/>
                <w:b/>
                <w:i/>
              </w:rPr>
            </w:pPr>
            <w:r w:rsidRPr="008072B9">
              <w:rPr>
                <w:rFonts w:ascii="Times New Roman" w:hAnsi="Times New Roman"/>
                <w:b/>
                <w:i/>
              </w:rPr>
              <w:lastRenderedPageBreak/>
              <w:t>По отношение на климата и климатичните промени:</w:t>
            </w:r>
          </w:p>
          <w:p w14:paraId="6C1DDBDB" w14:textId="77777777" w:rsidR="00426EA3" w:rsidRPr="008072B9" w:rsidRDefault="00426EA3" w:rsidP="00E975D8">
            <w:pPr>
              <w:jc w:val="both"/>
              <w:rPr>
                <w:rFonts w:ascii="Times New Roman" w:hAnsi="Times New Roman" w:cs="Times New Roman"/>
                <w:bCs/>
                <w:iCs/>
                <w:lang w:bidi="bg-BG"/>
              </w:rPr>
            </w:pPr>
          </w:p>
          <w:p w14:paraId="50884902" w14:textId="77777777" w:rsidR="00426EA3" w:rsidRPr="008072B9" w:rsidRDefault="00C9644D" w:rsidP="008072B9">
            <w:pPr>
              <w:jc w:val="both"/>
              <w:rPr>
                <w:rFonts w:ascii="Times New Roman" w:hAnsi="Times New Roman" w:cs="Times New Roman"/>
                <w:bCs/>
                <w:iCs/>
                <w:lang w:bidi="bg-BG"/>
              </w:rPr>
            </w:pPr>
            <w:r w:rsidRPr="008072B9">
              <w:rPr>
                <w:rFonts w:ascii="Times New Roman" w:hAnsi="Times New Roman" w:cs="Times New Roman"/>
                <w:bCs/>
              </w:rPr>
              <w:t>Подобряването на стандартите на качество в обществения превоз ще окаж</w:t>
            </w:r>
            <w:r w:rsidR="00506903" w:rsidRPr="008072B9">
              <w:rPr>
                <w:rFonts w:ascii="Times New Roman" w:hAnsi="Times New Roman" w:cs="Times New Roman"/>
                <w:bCs/>
              </w:rPr>
              <w:t>е</w:t>
            </w:r>
            <w:r w:rsidRPr="008072B9">
              <w:rPr>
                <w:rFonts w:ascii="Times New Roman" w:hAnsi="Times New Roman" w:cs="Times New Roman"/>
                <w:bCs/>
              </w:rPr>
              <w:t xml:space="preserve"> косвено влияние по отношение  на климата и климатичните промени, като привлече повече пътници към екологично щадящ транспорт.</w:t>
            </w:r>
          </w:p>
          <w:p w14:paraId="1765B3A9" w14:textId="77777777" w:rsidR="00426EA3" w:rsidRPr="008072B9" w:rsidRDefault="00426EA3" w:rsidP="008072B9">
            <w:pPr>
              <w:jc w:val="both"/>
              <w:rPr>
                <w:rFonts w:ascii="Times New Roman" w:hAnsi="Times New Roman"/>
              </w:rPr>
            </w:pPr>
          </w:p>
          <w:p w14:paraId="33AA1D62"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транспорта и използването на енергия:</w:t>
            </w:r>
          </w:p>
          <w:p w14:paraId="2035FAEA" w14:textId="77777777" w:rsidR="00426EA3" w:rsidRPr="008072B9" w:rsidRDefault="00426EA3" w:rsidP="00E975D8">
            <w:pPr>
              <w:jc w:val="both"/>
              <w:rPr>
                <w:rFonts w:ascii="Times New Roman" w:hAnsi="Times New Roman" w:cs="Times New Roman"/>
                <w:bCs/>
                <w:iCs/>
                <w:lang w:bidi="bg-BG"/>
              </w:rPr>
            </w:pPr>
          </w:p>
          <w:p w14:paraId="51E7B355" w14:textId="77777777" w:rsidR="00C9644D" w:rsidRPr="008072B9" w:rsidRDefault="00C9644D" w:rsidP="0065066F">
            <w:pPr>
              <w:jc w:val="both"/>
              <w:rPr>
                <w:rFonts w:ascii="Times New Roman" w:hAnsi="Times New Roman" w:cs="Times New Roman"/>
                <w:bCs/>
              </w:rPr>
            </w:pPr>
            <w:r w:rsidRPr="008072B9">
              <w:rPr>
                <w:rFonts w:ascii="Times New Roman" w:hAnsi="Times New Roman" w:cs="Times New Roman"/>
                <w:bCs/>
              </w:rPr>
              <w:t xml:space="preserve">При по-добро </w:t>
            </w:r>
            <w:r w:rsidR="00506903" w:rsidRPr="008072B9">
              <w:rPr>
                <w:rFonts w:ascii="Times New Roman" w:hAnsi="Times New Roman" w:cs="Times New Roman"/>
                <w:bCs/>
              </w:rPr>
              <w:t xml:space="preserve">качество ще могат да се привлекат повече пътници от личния към обществения транспорт, което би довело и до </w:t>
            </w:r>
            <w:r w:rsidRPr="008072B9">
              <w:rPr>
                <w:rFonts w:ascii="Times New Roman" w:hAnsi="Times New Roman" w:cs="Times New Roman"/>
                <w:bCs/>
              </w:rPr>
              <w:t xml:space="preserve">намаляване на необходимата енергия, но </w:t>
            </w:r>
            <w:r w:rsidR="00506903" w:rsidRPr="008072B9">
              <w:rPr>
                <w:rFonts w:ascii="Times New Roman" w:hAnsi="Times New Roman" w:cs="Times New Roman"/>
                <w:bCs/>
              </w:rPr>
              <w:t xml:space="preserve">няма да е достатъчно, ако </w:t>
            </w:r>
            <w:r w:rsidRPr="008072B9">
              <w:rPr>
                <w:rFonts w:ascii="Times New Roman" w:hAnsi="Times New Roman" w:cs="Times New Roman"/>
                <w:bCs/>
              </w:rPr>
              <w:t>не се координират различните видове обществен транспорт.</w:t>
            </w:r>
          </w:p>
          <w:p w14:paraId="40D792EE" w14:textId="77777777" w:rsidR="00426EA3" w:rsidRPr="008072B9" w:rsidRDefault="00426EA3" w:rsidP="008072B9">
            <w:pPr>
              <w:jc w:val="both"/>
              <w:rPr>
                <w:rFonts w:ascii="Times New Roman" w:hAnsi="Times New Roman"/>
              </w:rPr>
            </w:pPr>
          </w:p>
          <w:p w14:paraId="292C8024"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биоразнообразието:</w:t>
            </w:r>
          </w:p>
          <w:p w14:paraId="2B3CAA17" w14:textId="77777777" w:rsidR="00426EA3" w:rsidRPr="008072B9" w:rsidRDefault="008C4554" w:rsidP="008072B9">
            <w:pPr>
              <w:jc w:val="both"/>
              <w:rPr>
                <w:rFonts w:ascii="Times New Roman" w:hAnsi="Times New Roman"/>
              </w:rPr>
            </w:pPr>
            <w:r w:rsidRPr="008072B9">
              <w:rPr>
                <w:rFonts w:ascii="Times New Roman" w:hAnsi="Times New Roman" w:cs="Times New Roman"/>
                <w:bCs/>
              </w:rPr>
              <w:t xml:space="preserve">Ефектът върху биоразнообразието не е приложим – въвеждането на по-добри стандарти за качеството на обществения превоз не води до промени по </w:t>
            </w:r>
            <w:r w:rsidRPr="008072B9">
              <w:rPr>
                <w:rFonts w:ascii="Times New Roman" w:hAnsi="Times New Roman" w:cs="Times New Roman"/>
                <w:bCs/>
              </w:rPr>
              <w:t>отношение на застрашени видове, местообитания или зони.</w:t>
            </w:r>
          </w:p>
          <w:p w14:paraId="5155F2FF" w14:textId="77777777" w:rsidR="00426EA3" w:rsidRPr="008072B9" w:rsidRDefault="00426EA3" w:rsidP="008072B9">
            <w:pPr>
              <w:jc w:val="both"/>
              <w:rPr>
                <w:rFonts w:ascii="Times New Roman" w:hAnsi="Times New Roman"/>
              </w:rPr>
            </w:pPr>
          </w:p>
          <w:p w14:paraId="6957F4C7"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качеството на водите и водните запаси:</w:t>
            </w:r>
          </w:p>
          <w:p w14:paraId="6E5675D2" w14:textId="77777777" w:rsidR="00426EA3" w:rsidRPr="008072B9" w:rsidRDefault="008C4554" w:rsidP="008072B9">
            <w:pPr>
              <w:jc w:val="both"/>
              <w:rPr>
                <w:rFonts w:ascii="Times New Roman" w:hAnsi="Times New Roman"/>
              </w:rPr>
            </w:pPr>
            <w:r w:rsidRPr="008072B9">
              <w:rPr>
                <w:rFonts w:ascii="Times New Roman" w:hAnsi="Times New Roman" w:cs="Times New Roman"/>
                <w:bCs/>
              </w:rPr>
              <w:t>Ефектът не е приложим – по-доброто качество на обществен превоз не води до промени по отношение на качеството на водите и водните запаси.</w:t>
            </w:r>
          </w:p>
          <w:p w14:paraId="05F2D8FA" w14:textId="77777777" w:rsidR="00426EA3" w:rsidRPr="008072B9" w:rsidRDefault="00426EA3" w:rsidP="008072B9">
            <w:pPr>
              <w:jc w:val="both"/>
              <w:rPr>
                <w:rFonts w:ascii="Times New Roman" w:hAnsi="Times New Roman"/>
              </w:rPr>
            </w:pPr>
          </w:p>
          <w:p w14:paraId="507AA0A6"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качеството на почвата:</w:t>
            </w:r>
          </w:p>
          <w:p w14:paraId="0B71D221" w14:textId="77777777" w:rsidR="008C4554" w:rsidRPr="008072B9" w:rsidRDefault="008C4554" w:rsidP="0065066F">
            <w:pPr>
              <w:jc w:val="both"/>
              <w:rPr>
                <w:rFonts w:ascii="Times New Roman" w:hAnsi="Times New Roman" w:cs="Times New Roman"/>
                <w:bCs/>
              </w:rPr>
            </w:pPr>
            <w:r w:rsidRPr="008072B9">
              <w:rPr>
                <w:rFonts w:ascii="Times New Roman" w:hAnsi="Times New Roman" w:cs="Times New Roman"/>
                <w:bCs/>
              </w:rPr>
              <w:t>Ефектът не е приложим – по-доброто качество на обществен превоз не води до промени по отношение на качеството на почвата.</w:t>
            </w:r>
          </w:p>
          <w:p w14:paraId="2896FCF4" w14:textId="77777777" w:rsidR="00426EA3" w:rsidRPr="008072B9" w:rsidRDefault="00426EA3" w:rsidP="008072B9">
            <w:pPr>
              <w:jc w:val="both"/>
              <w:rPr>
                <w:rFonts w:ascii="Times New Roman" w:hAnsi="Times New Roman"/>
              </w:rPr>
            </w:pPr>
          </w:p>
          <w:p w14:paraId="4372E2A0"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възобновяемите или невъзобновяемите ресурси:</w:t>
            </w:r>
          </w:p>
          <w:p w14:paraId="296CE0A1" w14:textId="77777777" w:rsidR="00426EA3" w:rsidRPr="008072B9" w:rsidRDefault="00770119" w:rsidP="008072B9">
            <w:pPr>
              <w:jc w:val="both"/>
              <w:rPr>
                <w:rFonts w:ascii="Times New Roman" w:hAnsi="Times New Roman"/>
              </w:rPr>
            </w:pPr>
            <w:r w:rsidRPr="008072B9">
              <w:rPr>
                <w:rFonts w:ascii="Times New Roman" w:hAnsi="Times New Roman" w:cs="Times New Roman"/>
                <w:bCs/>
              </w:rPr>
              <w:t>По-доброто качество на обществен превоз не може да окаже директно въздействие по отношение на възобновяемите или невъзобновяемите ресурси.</w:t>
            </w:r>
          </w:p>
          <w:p w14:paraId="50F2456C" w14:textId="77777777" w:rsidR="00426EA3" w:rsidRPr="008072B9" w:rsidRDefault="00426EA3" w:rsidP="008072B9">
            <w:pPr>
              <w:jc w:val="both"/>
              <w:rPr>
                <w:rFonts w:ascii="Times New Roman" w:hAnsi="Times New Roman"/>
              </w:rPr>
            </w:pPr>
          </w:p>
          <w:p w14:paraId="795E1E44" w14:textId="77777777" w:rsidR="00426EA3" w:rsidRPr="008072B9" w:rsidRDefault="00426EA3" w:rsidP="008072B9">
            <w:pPr>
              <w:jc w:val="both"/>
              <w:rPr>
                <w:rFonts w:ascii="Times New Roman" w:hAnsi="Times New Roman"/>
                <w:b/>
                <w:i/>
              </w:rPr>
            </w:pPr>
            <w:r w:rsidRPr="008072B9">
              <w:rPr>
                <w:rFonts w:ascii="Times New Roman" w:hAnsi="Times New Roman"/>
                <w:b/>
                <w:i/>
              </w:rPr>
              <w:lastRenderedPageBreak/>
              <w:t xml:space="preserve">По отношение на влиянието на фирмите и потребителите </w:t>
            </w:r>
            <w:r w:rsidRPr="008072B9">
              <w:rPr>
                <w:rFonts w:ascii="Times New Roman" w:hAnsi="Times New Roman" w:cs="Times New Roman"/>
                <w:b/>
                <w:i/>
                <w:lang w:bidi="bg-BG"/>
              </w:rPr>
              <w:t xml:space="preserve"> </w:t>
            </w:r>
            <w:r w:rsidRPr="008072B9">
              <w:rPr>
                <w:rFonts w:ascii="Times New Roman" w:hAnsi="Times New Roman"/>
                <w:b/>
                <w:i/>
              </w:rPr>
              <w:t>върху околната среда:</w:t>
            </w:r>
          </w:p>
          <w:p w14:paraId="2ABC1555" w14:textId="77777777" w:rsidR="00426EA3" w:rsidRPr="008072B9" w:rsidRDefault="00770119" w:rsidP="008072B9">
            <w:pPr>
              <w:jc w:val="both"/>
              <w:rPr>
                <w:rFonts w:ascii="Times New Roman" w:hAnsi="Times New Roman"/>
              </w:rPr>
            </w:pPr>
            <w:r w:rsidRPr="008072B9">
              <w:rPr>
                <w:rFonts w:ascii="Times New Roman" w:hAnsi="Times New Roman" w:cs="Times New Roman"/>
                <w:bCs/>
              </w:rPr>
              <w:t>Ефектът не е приложим – по-доброто качество на обществен превоз не оказва директно влияние по отношение на фирмите и потребителите върху околната среда.</w:t>
            </w:r>
          </w:p>
          <w:p w14:paraId="0C8B36D2" w14:textId="77777777" w:rsidR="00426EA3" w:rsidRDefault="00426EA3" w:rsidP="008072B9">
            <w:pPr>
              <w:jc w:val="both"/>
              <w:rPr>
                <w:rFonts w:ascii="Times New Roman" w:hAnsi="Times New Roman"/>
              </w:rPr>
            </w:pPr>
          </w:p>
          <w:p w14:paraId="1C05A6A8" w14:textId="77777777" w:rsidR="003A30A4" w:rsidRDefault="003A30A4" w:rsidP="008072B9">
            <w:pPr>
              <w:jc w:val="both"/>
              <w:rPr>
                <w:rFonts w:ascii="Times New Roman" w:hAnsi="Times New Roman"/>
              </w:rPr>
            </w:pPr>
          </w:p>
          <w:p w14:paraId="210E15A3" w14:textId="77777777" w:rsidR="003A30A4" w:rsidRPr="008072B9" w:rsidRDefault="003A30A4" w:rsidP="008072B9">
            <w:pPr>
              <w:jc w:val="both"/>
              <w:rPr>
                <w:rFonts w:ascii="Times New Roman" w:hAnsi="Times New Roman"/>
              </w:rPr>
            </w:pPr>
          </w:p>
          <w:p w14:paraId="53C2E111" w14:textId="3460D0AD"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отпадъци</w:t>
            </w:r>
            <w:r w:rsidR="003A30A4">
              <w:rPr>
                <w:rFonts w:ascii="Times New Roman" w:hAnsi="Times New Roman"/>
                <w:b/>
                <w:i/>
              </w:rPr>
              <w:t xml:space="preserve"> </w:t>
            </w:r>
            <w:r w:rsidRPr="008072B9">
              <w:rPr>
                <w:rFonts w:ascii="Times New Roman" w:hAnsi="Times New Roman"/>
                <w:b/>
                <w:i/>
              </w:rPr>
              <w:t>/генериране/рециклиране:</w:t>
            </w:r>
          </w:p>
          <w:p w14:paraId="76412DA7" w14:textId="77777777" w:rsidR="00426EA3" w:rsidRPr="008072B9" w:rsidRDefault="00770119" w:rsidP="008072B9">
            <w:pPr>
              <w:jc w:val="both"/>
              <w:rPr>
                <w:rFonts w:ascii="Times New Roman" w:hAnsi="Times New Roman"/>
              </w:rPr>
            </w:pPr>
            <w:r w:rsidRPr="008072B9">
              <w:rPr>
                <w:rFonts w:ascii="Times New Roman" w:hAnsi="Times New Roman" w:cs="Times New Roman"/>
                <w:bCs/>
              </w:rPr>
              <w:t>Ефектът не е приложим – по-доброто качество на обществен превоз не води до промени по отношение на отпадъци/ генериране/ рециклиране.</w:t>
            </w:r>
          </w:p>
          <w:p w14:paraId="3D814FC3" w14:textId="77777777" w:rsidR="00426EA3" w:rsidRPr="008072B9" w:rsidRDefault="00426EA3" w:rsidP="008072B9">
            <w:pPr>
              <w:jc w:val="both"/>
              <w:rPr>
                <w:rFonts w:ascii="Times New Roman" w:hAnsi="Times New Roman"/>
              </w:rPr>
            </w:pPr>
          </w:p>
          <w:p w14:paraId="24DDBB7E"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грижите за животните:</w:t>
            </w:r>
          </w:p>
          <w:p w14:paraId="696E8778" w14:textId="77777777" w:rsidR="00426EA3" w:rsidRPr="008072B9" w:rsidRDefault="00770119" w:rsidP="008072B9">
            <w:pPr>
              <w:jc w:val="both"/>
              <w:rPr>
                <w:rFonts w:ascii="Times New Roman" w:hAnsi="Times New Roman"/>
              </w:rPr>
            </w:pPr>
            <w:r w:rsidRPr="008072B9">
              <w:rPr>
                <w:rFonts w:ascii="Times New Roman" w:hAnsi="Times New Roman" w:cs="Times New Roman"/>
                <w:bCs/>
              </w:rPr>
              <w:t>Ефектът не е приложим – по-доброто качество на обществен превоз не води до промени по отношение на грижите за животните.</w:t>
            </w:r>
          </w:p>
        </w:tc>
      </w:tr>
      <w:tr w:rsidR="00426EA3" w:rsidRPr="008072B9" w14:paraId="7D51538D" w14:textId="77777777" w:rsidTr="00550342">
        <w:tc>
          <w:tcPr>
            <w:tcW w:w="2408" w:type="dxa"/>
            <w:shd w:val="clear" w:color="auto" w:fill="DBDBDB" w:themeFill="accent3" w:themeFillTint="66"/>
          </w:tcPr>
          <w:p w14:paraId="26D16C6D" w14:textId="77777777" w:rsidR="00426EA3" w:rsidRPr="008072B9" w:rsidRDefault="00426EA3" w:rsidP="008072B9">
            <w:pPr>
              <w:jc w:val="both"/>
              <w:rPr>
                <w:rFonts w:ascii="Times New Roman" w:hAnsi="Times New Roman"/>
                <w:b/>
                <w:i/>
              </w:rPr>
            </w:pPr>
            <w:r w:rsidRPr="008072B9">
              <w:rPr>
                <w:rFonts w:ascii="Times New Roman" w:hAnsi="Times New Roman"/>
                <w:b/>
                <w:i/>
              </w:rPr>
              <w:lastRenderedPageBreak/>
              <w:t>Вариант 1</w:t>
            </w:r>
          </w:p>
          <w:p w14:paraId="4B394992" w14:textId="77777777" w:rsidR="00426EA3" w:rsidRPr="008072B9" w:rsidRDefault="00426EA3" w:rsidP="008072B9">
            <w:pPr>
              <w:rPr>
                <w:rFonts w:ascii="Times New Roman" w:hAnsi="Times New Roman"/>
                <w:b/>
                <w:i/>
              </w:rPr>
            </w:pPr>
            <w:r w:rsidRPr="008072B9">
              <w:rPr>
                <w:rFonts w:ascii="Times New Roman" w:hAnsi="Times New Roman"/>
                <w:b/>
                <w:i/>
              </w:rPr>
              <w:t>„Промени в правоприлагането“</w:t>
            </w:r>
          </w:p>
          <w:p w14:paraId="6FC833D0" w14:textId="77777777" w:rsidR="00426EA3" w:rsidRPr="008072B9" w:rsidRDefault="00426EA3" w:rsidP="008072B9">
            <w:pPr>
              <w:jc w:val="both"/>
              <w:rPr>
                <w:rFonts w:ascii="Times New Roman" w:hAnsi="Times New Roman"/>
                <w:b/>
                <w:i/>
              </w:rPr>
            </w:pPr>
          </w:p>
          <w:p w14:paraId="6E78A13B" w14:textId="77777777" w:rsidR="00426EA3" w:rsidRPr="008072B9" w:rsidRDefault="00426EA3" w:rsidP="008072B9">
            <w:pPr>
              <w:jc w:val="both"/>
              <w:rPr>
                <w:rFonts w:ascii="Times New Roman" w:hAnsi="Times New Roman"/>
                <w:b/>
                <w:i/>
              </w:rPr>
            </w:pPr>
          </w:p>
          <w:p w14:paraId="24CE3937" w14:textId="77777777" w:rsidR="00426EA3" w:rsidRPr="008072B9" w:rsidRDefault="00426EA3" w:rsidP="008072B9">
            <w:pPr>
              <w:jc w:val="both"/>
              <w:rPr>
                <w:rFonts w:ascii="Times New Roman" w:hAnsi="Times New Roman"/>
                <w:b/>
                <w:i/>
              </w:rPr>
            </w:pPr>
          </w:p>
          <w:p w14:paraId="1675B24C" w14:textId="77777777" w:rsidR="00426EA3" w:rsidRPr="008072B9" w:rsidRDefault="00426EA3" w:rsidP="008072B9">
            <w:pPr>
              <w:jc w:val="both"/>
              <w:rPr>
                <w:rFonts w:ascii="Times New Roman" w:hAnsi="Times New Roman"/>
                <w:b/>
                <w:i/>
              </w:rPr>
            </w:pPr>
          </w:p>
        </w:tc>
        <w:tc>
          <w:tcPr>
            <w:tcW w:w="3868" w:type="dxa"/>
            <w:shd w:val="clear" w:color="auto" w:fill="DEEAF6" w:themeFill="accent1" w:themeFillTint="33"/>
          </w:tcPr>
          <w:p w14:paraId="3C45D3BE"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конкуренцията:</w:t>
            </w:r>
          </w:p>
          <w:p w14:paraId="5DD8FA76" w14:textId="77777777" w:rsidR="00426EA3" w:rsidRPr="008072B9" w:rsidRDefault="00A016F7" w:rsidP="008072B9">
            <w:pPr>
              <w:jc w:val="both"/>
              <w:rPr>
                <w:rFonts w:ascii="Times New Roman" w:hAnsi="Times New Roman"/>
              </w:rPr>
            </w:pPr>
            <w:r w:rsidRPr="008072B9">
              <w:rPr>
                <w:rFonts w:ascii="Times New Roman" w:hAnsi="Times New Roman" w:cs="Times New Roman"/>
                <w:bCs/>
                <w:iCs/>
              </w:rPr>
              <w:t xml:space="preserve">Въвеждането на изисквания, свързани с оценката на качеството на услугата и механизъм за контрол на качеството на услугите на автобусния транспорт ще има положително влияние върху конкуренцията. </w:t>
            </w:r>
          </w:p>
          <w:p w14:paraId="680D63EC" w14:textId="77777777" w:rsidR="00426EA3" w:rsidRPr="008072B9" w:rsidRDefault="00426EA3" w:rsidP="008072B9">
            <w:pPr>
              <w:jc w:val="both"/>
              <w:rPr>
                <w:rFonts w:ascii="Times New Roman" w:hAnsi="Times New Roman"/>
              </w:rPr>
            </w:pPr>
          </w:p>
          <w:p w14:paraId="64BF3384"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конкурентоспособност и инвестиции:</w:t>
            </w:r>
          </w:p>
          <w:p w14:paraId="1628468B" w14:textId="77777777" w:rsidR="0056353B" w:rsidRPr="008072B9" w:rsidRDefault="0056353B" w:rsidP="00E975D8">
            <w:pPr>
              <w:jc w:val="both"/>
              <w:rPr>
                <w:rFonts w:ascii="Times New Roman" w:hAnsi="Times New Roman" w:cs="Times New Roman"/>
                <w:b/>
                <w:bCs/>
                <w:i/>
                <w:iCs/>
              </w:rPr>
            </w:pPr>
            <w:r w:rsidRPr="008072B9">
              <w:rPr>
                <w:rFonts w:ascii="Times New Roman" w:hAnsi="Times New Roman" w:cs="Times New Roman"/>
                <w:iCs/>
              </w:rPr>
              <w:t>В</w:t>
            </w:r>
            <w:r w:rsidRPr="008072B9">
              <w:rPr>
                <w:rFonts w:ascii="Times New Roman" w:hAnsi="Times New Roman" w:cs="Times New Roman"/>
              </w:rPr>
              <w:t xml:space="preserve">ъзможността за усъвършенстване, опростяване или дори отмяната на съществуващото законодателство като възможност за постигане на по-добри резултати по отношение на въвеждането на единни стандарти за качество за извършването на обществен превоз на пътници и въвеждането на изисквания, свързани с оценката на качеството на услугата и механизъм за контрол на качеството на услугите на автобусния транспорт ще </w:t>
            </w:r>
            <w:r w:rsidRPr="008072B9">
              <w:rPr>
                <w:rFonts w:ascii="Times New Roman" w:hAnsi="Times New Roman" w:cs="Times New Roman"/>
              </w:rPr>
              <w:lastRenderedPageBreak/>
              <w:t xml:space="preserve">има положително въздействие върху </w:t>
            </w:r>
            <w:r w:rsidR="00622F9F" w:rsidRPr="008072B9">
              <w:rPr>
                <w:rFonts w:ascii="Times New Roman" w:hAnsi="Times New Roman" w:cs="Times New Roman"/>
              </w:rPr>
              <w:t xml:space="preserve">конкурентоспособността и иновациите. Превозвачите ще бъдат стимулирани за подобряват услугите си и да инвестират в по-добри транспортни средства, за да подобряват обслужването и качеството на предоставяните услуги. </w:t>
            </w:r>
          </w:p>
          <w:p w14:paraId="2226F214" w14:textId="77777777" w:rsidR="00426EA3" w:rsidRDefault="00426EA3" w:rsidP="008072B9">
            <w:pPr>
              <w:jc w:val="both"/>
              <w:rPr>
                <w:rFonts w:ascii="Times New Roman" w:hAnsi="Times New Roman"/>
              </w:rPr>
            </w:pPr>
          </w:p>
          <w:p w14:paraId="2588F480" w14:textId="77777777" w:rsidR="003A30A4" w:rsidRDefault="003A30A4" w:rsidP="008072B9">
            <w:pPr>
              <w:jc w:val="both"/>
              <w:rPr>
                <w:rFonts w:ascii="Times New Roman" w:hAnsi="Times New Roman"/>
              </w:rPr>
            </w:pPr>
          </w:p>
          <w:p w14:paraId="5428BEDA" w14:textId="77777777" w:rsidR="003A30A4" w:rsidRPr="008072B9" w:rsidRDefault="003A30A4" w:rsidP="008072B9">
            <w:pPr>
              <w:jc w:val="both"/>
              <w:rPr>
                <w:rFonts w:ascii="Times New Roman" w:hAnsi="Times New Roman"/>
              </w:rPr>
            </w:pPr>
          </w:p>
          <w:p w14:paraId="4B21A9DA"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правото на собственост:</w:t>
            </w:r>
          </w:p>
          <w:p w14:paraId="657E0010" w14:textId="77777777" w:rsidR="00C570D8" w:rsidRPr="008072B9" w:rsidRDefault="00E07419" w:rsidP="00C570D8">
            <w:pPr>
              <w:jc w:val="both"/>
              <w:rPr>
                <w:rFonts w:ascii="Times New Roman" w:hAnsi="Times New Roman" w:cs="Times New Roman"/>
                <w:bCs/>
              </w:rPr>
            </w:pPr>
            <w:r w:rsidRPr="008072B9">
              <w:rPr>
                <w:rFonts w:ascii="Times New Roman" w:hAnsi="Times New Roman" w:cs="Times New Roman"/>
                <w:bCs/>
              </w:rPr>
              <w:t xml:space="preserve">Този вариант няма нито пряко, нито косвено влияние </w:t>
            </w:r>
            <w:r w:rsidR="00D77B81" w:rsidRPr="008072B9">
              <w:rPr>
                <w:rFonts w:ascii="Times New Roman" w:hAnsi="Times New Roman" w:cs="Times New Roman"/>
                <w:bCs/>
              </w:rPr>
              <w:t xml:space="preserve">върху правото на собственост. </w:t>
            </w:r>
          </w:p>
          <w:p w14:paraId="2DD546EC" w14:textId="77777777" w:rsidR="00426EA3" w:rsidRPr="008072B9" w:rsidRDefault="00426EA3" w:rsidP="008072B9">
            <w:pPr>
              <w:jc w:val="both"/>
              <w:rPr>
                <w:rFonts w:ascii="Times New Roman" w:hAnsi="Times New Roman"/>
              </w:rPr>
            </w:pPr>
          </w:p>
          <w:p w14:paraId="6A0E8ECB"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иновациите и изследванията:</w:t>
            </w:r>
          </w:p>
          <w:p w14:paraId="4B88F164" w14:textId="77777777" w:rsidR="00FD3B6A" w:rsidRPr="008072B9" w:rsidRDefault="00FD3B6A" w:rsidP="008072B9">
            <w:pPr>
              <w:jc w:val="both"/>
              <w:rPr>
                <w:rFonts w:ascii="Times New Roman" w:hAnsi="Times New Roman"/>
                <w:b/>
                <w:i/>
              </w:rPr>
            </w:pPr>
            <w:r w:rsidRPr="008072B9">
              <w:rPr>
                <w:rFonts w:ascii="Times New Roman" w:hAnsi="Times New Roman" w:cs="Times New Roman"/>
                <w:bCs/>
              </w:rPr>
              <w:t>Този вариант няма нито пряко, нито косвено влияние върху</w:t>
            </w:r>
            <w:r w:rsidRPr="008072B9">
              <w:rPr>
                <w:rFonts w:ascii="Times New Roman" w:hAnsi="Times New Roman"/>
              </w:rPr>
              <w:t xml:space="preserve"> иновациите и изследванията.</w:t>
            </w:r>
          </w:p>
          <w:p w14:paraId="5FA15587" w14:textId="77777777" w:rsidR="00426EA3" w:rsidRPr="008072B9" w:rsidRDefault="00426EA3" w:rsidP="008072B9">
            <w:pPr>
              <w:jc w:val="both"/>
              <w:rPr>
                <w:rFonts w:ascii="Times New Roman" w:hAnsi="Times New Roman"/>
              </w:rPr>
            </w:pPr>
          </w:p>
          <w:p w14:paraId="4B5B11D4"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потребителите:</w:t>
            </w:r>
          </w:p>
          <w:p w14:paraId="7FC7E088" w14:textId="77777777" w:rsidR="006D201E" w:rsidRPr="008072B9" w:rsidRDefault="006D201E" w:rsidP="00E975D8">
            <w:pPr>
              <w:jc w:val="both"/>
              <w:rPr>
                <w:rFonts w:ascii="Times New Roman" w:hAnsi="Times New Roman" w:cs="Times New Roman"/>
                <w:bCs/>
              </w:rPr>
            </w:pPr>
            <w:r w:rsidRPr="008072B9">
              <w:rPr>
                <w:rFonts w:ascii="Times New Roman" w:hAnsi="Times New Roman" w:cs="Times New Roman"/>
                <w:bCs/>
              </w:rPr>
              <w:t xml:space="preserve">Този вариант би имал по-скоро положително въздействие върху потребителите, тъй като въвеждането </w:t>
            </w:r>
            <w:r w:rsidRPr="008072B9">
              <w:rPr>
                <w:rFonts w:ascii="Times New Roman" w:hAnsi="Times New Roman" w:cs="Times New Roman"/>
                <w:bCs/>
              </w:rPr>
              <w:lastRenderedPageBreak/>
              <w:t xml:space="preserve">на стандарти за качество за извършване на обществен превоз на пътници ще се отрази положително на потребителите и на качеството на транспортните услуги. </w:t>
            </w:r>
          </w:p>
          <w:p w14:paraId="31FDBE8A" w14:textId="77777777" w:rsidR="00426EA3" w:rsidRPr="008072B9" w:rsidRDefault="00426EA3" w:rsidP="008072B9">
            <w:pPr>
              <w:jc w:val="both"/>
              <w:rPr>
                <w:rFonts w:ascii="Times New Roman" w:hAnsi="Times New Roman"/>
              </w:rPr>
            </w:pPr>
          </w:p>
          <w:p w14:paraId="6E8374CB"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специфични региони или сектори:</w:t>
            </w:r>
          </w:p>
          <w:p w14:paraId="44248695" w14:textId="77777777" w:rsidR="00426EA3" w:rsidRPr="008072B9" w:rsidRDefault="003F5DE7" w:rsidP="008072B9">
            <w:pPr>
              <w:jc w:val="both"/>
              <w:rPr>
                <w:rFonts w:ascii="Times New Roman" w:hAnsi="Times New Roman"/>
              </w:rPr>
            </w:pPr>
            <w:r w:rsidRPr="008072B9">
              <w:rPr>
                <w:rFonts w:ascii="Times New Roman" w:hAnsi="Times New Roman" w:cs="Times New Roman"/>
                <w:bCs/>
              </w:rPr>
              <w:t xml:space="preserve">Този вариант ще има положително въздействие върху качеството на извършване на обществен превоз на пътници, а от тук и би имал положително влияние върху самия сектор. Този вариант няма да окаже въздействие върху регионите. </w:t>
            </w:r>
          </w:p>
          <w:p w14:paraId="484BDF44" w14:textId="77777777" w:rsidR="00426EA3" w:rsidRPr="008072B9" w:rsidRDefault="00426EA3" w:rsidP="008072B9">
            <w:pPr>
              <w:jc w:val="both"/>
              <w:rPr>
                <w:rFonts w:ascii="Times New Roman" w:hAnsi="Times New Roman"/>
              </w:rPr>
            </w:pPr>
          </w:p>
          <w:p w14:paraId="21C10514" w14:textId="77777777" w:rsidR="00426EA3" w:rsidRPr="008072B9" w:rsidRDefault="00426EA3" w:rsidP="00E975D8">
            <w:pPr>
              <w:jc w:val="both"/>
              <w:rPr>
                <w:rFonts w:ascii="Times New Roman" w:hAnsi="Times New Roman" w:cs="Times New Roman"/>
                <w:b/>
                <w:i/>
                <w:iCs/>
              </w:rPr>
            </w:pPr>
            <w:r w:rsidRPr="008072B9">
              <w:rPr>
                <w:rFonts w:ascii="Times New Roman" w:hAnsi="Times New Roman"/>
                <w:b/>
                <w:i/>
              </w:rPr>
              <w:t>По отношение на макроикономическата среда:</w:t>
            </w:r>
          </w:p>
          <w:p w14:paraId="04EC8DC9" w14:textId="77777777" w:rsidR="00BF0C30" w:rsidRPr="008072B9" w:rsidRDefault="00BF0C30" w:rsidP="00E975D8">
            <w:pPr>
              <w:jc w:val="both"/>
              <w:rPr>
                <w:rFonts w:ascii="Times New Roman" w:hAnsi="Times New Roman" w:cs="Times New Roman"/>
                <w:bCs/>
              </w:rPr>
            </w:pPr>
            <w:r w:rsidRPr="008072B9">
              <w:rPr>
                <w:rFonts w:ascii="Times New Roman" w:hAnsi="Times New Roman" w:cs="Times New Roman"/>
                <w:bCs/>
              </w:rPr>
              <w:t xml:space="preserve">Този вариант би могъл да доведе до частични подобрения по отношение на макроикономическата среда като подобри качеството на транспортни услуги за извършване на обществен превоз на пътници и косвено съдейства за икономическото развитие на регионите, качеството на живот и производителността. </w:t>
            </w:r>
          </w:p>
          <w:p w14:paraId="0208105F" w14:textId="77777777" w:rsidR="00426EA3" w:rsidRPr="008072B9" w:rsidRDefault="00426EA3" w:rsidP="008072B9">
            <w:pPr>
              <w:jc w:val="both"/>
              <w:rPr>
                <w:rFonts w:ascii="Times New Roman" w:hAnsi="Times New Roman"/>
              </w:rPr>
            </w:pPr>
          </w:p>
        </w:tc>
        <w:tc>
          <w:tcPr>
            <w:tcW w:w="3594" w:type="dxa"/>
            <w:shd w:val="clear" w:color="auto" w:fill="9CC2E5" w:themeFill="accent1" w:themeFillTint="99"/>
          </w:tcPr>
          <w:p w14:paraId="0A68B068" w14:textId="77777777" w:rsidR="00426EA3" w:rsidRPr="008072B9" w:rsidRDefault="00426EA3" w:rsidP="008072B9">
            <w:pPr>
              <w:jc w:val="both"/>
              <w:rPr>
                <w:rFonts w:ascii="Times New Roman" w:hAnsi="Times New Roman"/>
                <w:b/>
                <w:i/>
              </w:rPr>
            </w:pPr>
            <w:r w:rsidRPr="008072B9">
              <w:rPr>
                <w:rFonts w:ascii="Times New Roman" w:hAnsi="Times New Roman"/>
                <w:b/>
                <w:i/>
              </w:rPr>
              <w:lastRenderedPageBreak/>
              <w:t>По отношение на балансираното демографско развитие:</w:t>
            </w:r>
          </w:p>
          <w:p w14:paraId="6D44397B" w14:textId="77777777" w:rsidR="00DC1E5D" w:rsidRPr="008072B9" w:rsidRDefault="00DC1E5D" w:rsidP="00E975D8">
            <w:pPr>
              <w:jc w:val="both"/>
              <w:rPr>
                <w:rFonts w:ascii="Times New Roman" w:hAnsi="Times New Roman" w:cs="Times New Roman"/>
              </w:rPr>
            </w:pPr>
            <w:r w:rsidRPr="008072B9">
              <w:rPr>
                <w:rFonts w:ascii="Times New Roman" w:hAnsi="Times New Roman" w:cs="Times New Roman"/>
              </w:rPr>
              <w:t>При този вариант би имало частични подобрения по отношение на балансираното демографско развитие. Усъвършенстване, синхронизиране и опростяване на съществуващото законодателство би допринесло за по-добра координация между отделните институции, които имат отношение към транспортната свързаност, а от тук и до по-добро обезпечаване на нуждите на различните групи от населението чрез въвеждане на стандарти за качество на обществения превоз</w:t>
            </w:r>
            <w:r w:rsidR="00B055D8">
              <w:rPr>
                <w:rFonts w:ascii="Times New Roman" w:hAnsi="Times New Roman" w:cs="Times New Roman"/>
              </w:rPr>
              <w:t>. Същото</w:t>
            </w:r>
            <w:r w:rsidRPr="008072B9">
              <w:rPr>
                <w:rFonts w:ascii="Times New Roman" w:hAnsi="Times New Roman" w:cs="Times New Roman"/>
              </w:rPr>
              <w:t xml:space="preserve"> ще има положително влияние и ще доведе до по-балансирано развитие на регионите, като потенциално би могло да спре вътрешната миграция към столицата и големите градове и да задържи част от населението в </w:t>
            </w:r>
            <w:r w:rsidRPr="008072B9">
              <w:rPr>
                <w:rFonts w:ascii="Times New Roman" w:hAnsi="Times New Roman" w:cs="Times New Roman"/>
              </w:rPr>
              <w:t>отделните региони, където достъп</w:t>
            </w:r>
            <w:r w:rsidR="00B055D8">
              <w:rPr>
                <w:rFonts w:ascii="Times New Roman" w:hAnsi="Times New Roman" w:cs="Times New Roman"/>
              </w:rPr>
              <w:t>ът</w:t>
            </w:r>
            <w:r w:rsidRPr="008072B9">
              <w:rPr>
                <w:rFonts w:ascii="Times New Roman" w:hAnsi="Times New Roman" w:cs="Times New Roman"/>
              </w:rPr>
              <w:t xml:space="preserve"> до </w:t>
            </w:r>
            <w:r w:rsidR="00EC518D">
              <w:rPr>
                <w:rFonts w:ascii="Times New Roman" w:hAnsi="Times New Roman" w:cs="Times New Roman"/>
              </w:rPr>
              <w:t>обществени</w:t>
            </w:r>
            <w:r w:rsidR="00EC518D" w:rsidRPr="008072B9">
              <w:rPr>
                <w:rFonts w:ascii="Times New Roman" w:hAnsi="Times New Roman" w:cs="Times New Roman"/>
              </w:rPr>
              <w:t xml:space="preserve"> </w:t>
            </w:r>
            <w:r w:rsidRPr="008072B9">
              <w:rPr>
                <w:rFonts w:ascii="Times New Roman" w:hAnsi="Times New Roman" w:cs="Times New Roman"/>
              </w:rPr>
              <w:t xml:space="preserve">услуги ще бъде благоприятстван от добрата транспортна свързаност и подобреното качество на живот. </w:t>
            </w:r>
          </w:p>
          <w:p w14:paraId="6D5E2140" w14:textId="77777777" w:rsidR="00426EA3" w:rsidRPr="008072B9" w:rsidRDefault="00426EA3" w:rsidP="008072B9">
            <w:pPr>
              <w:jc w:val="both"/>
              <w:rPr>
                <w:rFonts w:ascii="Times New Roman" w:hAnsi="Times New Roman"/>
              </w:rPr>
            </w:pPr>
          </w:p>
          <w:p w14:paraId="4F2E95CD"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заетостта и пазара на труда:</w:t>
            </w:r>
          </w:p>
          <w:p w14:paraId="4935B58F" w14:textId="77777777" w:rsidR="00F178E4" w:rsidRPr="008072B9" w:rsidRDefault="00F178E4" w:rsidP="00E975D8">
            <w:pPr>
              <w:jc w:val="both"/>
              <w:rPr>
                <w:rFonts w:ascii="Times New Roman" w:hAnsi="Times New Roman" w:cs="Times New Roman"/>
              </w:rPr>
            </w:pPr>
            <w:r w:rsidRPr="008072B9">
              <w:rPr>
                <w:rFonts w:ascii="Times New Roman" w:hAnsi="Times New Roman" w:cs="Times New Roman"/>
              </w:rPr>
              <w:t xml:space="preserve">Този вариант би имал по-скоро слабо към умерено влияние върху пазара на труда и заетостта, но косвено, макар и с малко по обхват въздействие, по-скоро би подобрил трудовата мобилност и ежедневното придвижване на гражданите като създаде условия за ефективно планиране на транспортните услуги и подобри ефективността на транспортния сектор. Усъвършенстване, синхронизиране и опростяване на съществуващото законодателство би допринесло за по-добри транспортни връзки и облекчаване и насърчаване на ежедневната трудова мобилност чрез обществен транспорт и намаляване на </w:t>
            </w:r>
            <w:r w:rsidRPr="008072B9">
              <w:rPr>
                <w:rFonts w:ascii="Times New Roman" w:hAnsi="Times New Roman" w:cs="Times New Roman"/>
              </w:rPr>
              <w:lastRenderedPageBreak/>
              <w:t>придвижванията с лични автомобили.</w:t>
            </w:r>
          </w:p>
          <w:p w14:paraId="2C8311DB" w14:textId="77777777" w:rsidR="00426EA3" w:rsidRPr="008072B9" w:rsidRDefault="00426EA3" w:rsidP="008072B9">
            <w:pPr>
              <w:jc w:val="both"/>
              <w:rPr>
                <w:rFonts w:ascii="Times New Roman" w:hAnsi="Times New Roman"/>
              </w:rPr>
            </w:pPr>
          </w:p>
          <w:p w14:paraId="3B50CF68"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стандартите за качеството на работата:</w:t>
            </w:r>
          </w:p>
          <w:p w14:paraId="2631A23F" w14:textId="77777777" w:rsidR="003B330D" w:rsidRPr="008072B9" w:rsidRDefault="003B330D" w:rsidP="00E975D8">
            <w:pPr>
              <w:jc w:val="both"/>
              <w:rPr>
                <w:rFonts w:ascii="Times New Roman" w:hAnsi="Times New Roman" w:cs="Times New Roman"/>
              </w:rPr>
            </w:pPr>
            <w:r w:rsidRPr="008072B9">
              <w:rPr>
                <w:rFonts w:ascii="Times New Roman" w:hAnsi="Times New Roman" w:cs="Times New Roman"/>
              </w:rPr>
              <w:t xml:space="preserve">Този вариант би могъл да окаже частично положително въздействие върху стандартите за качество на работата. Промени в законодателството биха решили този проблем и ще повлияе положително на стандартите за качество на работата. </w:t>
            </w:r>
          </w:p>
          <w:p w14:paraId="592A2014" w14:textId="77777777" w:rsidR="00426EA3" w:rsidRPr="008072B9" w:rsidRDefault="00426EA3" w:rsidP="008072B9">
            <w:pPr>
              <w:jc w:val="both"/>
              <w:rPr>
                <w:rFonts w:ascii="Times New Roman" w:hAnsi="Times New Roman"/>
              </w:rPr>
            </w:pPr>
          </w:p>
          <w:p w14:paraId="401D8D43"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социалното включване и социалната закрила:</w:t>
            </w:r>
          </w:p>
          <w:p w14:paraId="48C10FB1" w14:textId="77777777" w:rsidR="000C438C" w:rsidRPr="008072B9" w:rsidRDefault="000C438C" w:rsidP="00E975D8">
            <w:pPr>
              <w:jc w:val="both"/>
              <w:rPr>
                <w:rFonts w:ascii="Times New Roman" w:hAnsi="Times New Roman" w:cs="Times New Roman"/>
              </w:rPr>
            </w:pPr>
            <w:r w:rsidRPr="008072B9">
              <w:rPr>
                <w:rFonts w:ascii="Times New Roman" w:hAnsi="Times New Roman" w:cs="Times New Roman"/>
              </w:rPr>
              <w:t xml:space="preserve">Усъвършенстване, синхронизиране и опростяване на съществуващото законодателство би допринесло частично за социалното включване и социалната закрила, като допринесе за подобрения в обществения транспорт, които биха благоприятствали социално-уязвими групи и групи, които са по-малко включени в различни сфери на обществения живот. Достъпното </w:t>
            </w:r>
            <w:r w:rsidRPr="008072B9">
              <w:rPr>
                <w:rFonts w:ascii="Times New Roman" w:hAnsi="Times New Roman" w:cs="Times New Roman"/>
              </w:rPr>
              <w:lastRenderedPageBreak/>
              <w:t xml:space="preserve">им и свободно придвижване би повлияло положително </w:t>
            </w:r>
            <w:r w:rsidR="00B22028">
              <w:rPr>
                <w:rFonts w:ascii="Times New Roman" w:hAnsi="Times New Roman" w:cs="Times New Roman"/>
              </w:rPr>
              <w:t xml:space="preserve">за </w:t>
            </w:r>
            <w:r w:rsidRPr="008072B9">
              <w:rPr>
                <w:rFonts w:ascii="Times New Roman" w:hAnsi="Times New Roman" w:cs="Times New Roman"/>
              </w:rPr>
              <w:t xml:space="preserve">социалната им включеност и интеграция в обществото. </w:t>
            </w:r>
          </w:p>
          <w:p w14:paraId="3183D6AA" w14:textId="77777777" w:rsidR="00426EA3" w:rsidRPr="008072B9" w:rsidRDefault="00426EA3" w:rsidP="008072B9">
            <w:pPr>
              <w:jc w:val="both"/>
              <w:rPr>
                <w:rFonts w:ascii="Times New Roman" w:hAnsi="Times New Roman"/>
              </w:rPr>
            </w:pPr>
          </w:p>
          <w:p w14:paraId="29CEF7AC"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правото на неприкосновеност на личния живот:</w:t>
            </w:r>
          </w:p>
          <w:p w14:paraId="04005901" w14:textId="77777777" w:rsidR="00D77B81" w:rsidRPr="008072B9" w:rsidRDefault="00E07419" w:rsidP="00E975D8">
            <w:pPr>
              <w:jc w:val="both"/>
              <w:rPr>
                <w:rFonts w:ascii="Times New Roman" w:hAnsi="Times New Roman" w:cs="Times New Roman"/>
                <w:bCs/>
              </w:rPr>
            </w:pPr>
            <w:r w:rsidRPr="008072B9">
              <w:rPr>
                <w:rFonts w:ascii="Times New Roman" w:hAnsi="Times New Roman" w:cs="Times New Roman"/>
                <w:bCs/>
              </w:rPr>
              <w:t xml:space="preserve">Този вариант няма нито пряко, нито косвено влияние </w:t>
            </w:r>
            <w:r w:rsidR="00D77B81" w:rsidRPr="008072B9">
              <w:rPr>
                <w:rFonts w:ascii="Times New Roman" w:hAnsi="Times New Roman" w:cs="Times New Roman"/>
                <w:bCs/>
              </w:rPr>
              <w:t xml:space="preserve">върху правото на неприкосновеност на личния живот. </w:t>
            </w:r>
          </w:p>
          <w:p w14:paraId="1C6334D6"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правото на добра администрация, достъп до правосъдие и до управлението:</w:t>
            </w:r>
          </w:p>
          <w:p w14:paraId="24EEB56F" w14:textId="77777777" w:rsidR="00426EA3" w:rsidRPr="008072B9" w:rsidRDefault="00426EA3" w:rsidP="008072B9">
            <w:pPr>
              <w:jc w:val="both"/>
              <w:rPr>
                <w:rFonts w:ascii="Times New Roman" w:hAnsi="Times New Roman"/>
              </w:rPr>
            </w:pPr>
          </w:p>
          <w:p w14:paraId="74B325EF" w14:textId="77777777" w:rsidR="000E0A87" w:rsidRPr="008072B9" w:rsidRDefault="000E0A87" w:rsidP="00E975D8">
            <w:pPr>
              <w:jc w:val="both"/>
              <w:rPr>
                <w:rFonts w:ascii="Times New Roman" w:hAnsi="Times New Roman" w:cs="Times New Roman"/>
                <w:bCs/>
              </w:rPr>
            </w:pPr>
            <w:r w:rsidRPr="008072B9">
              <w:rPr>
                <w:rFonts w:ascii="Times New Roman" w:hAnsi="Times New Roman" w:cs="Times New Roman"/>
                <w:bCs/>
              </w:rPr>
              <w:t xml:space="preserve">Решаването на този проблем чрез промени в законодателството няма да има въздействие върху правото на добра администрация, достъп до правосъдие и достъп до управлението. </w:t>
            </w:r>
          </w:p>
          <w:p w14:paraId="17C32E06" w14:textId="77777777" w:rsidR="00426EA3" w:rsidRPr="008072B9" w:rsidRDefault="00426EA3" w:rsidP="008072B9">
            <w:pPr>
              <w:jc w:val="both"/>
              <w:rPr>
                <w:rFonts w:ascii="Times New Roman" w:hAnsi="Times New Roman"/>
              </w:rPr>
            </w:pPr>
          </w:p>
          <w:p w14:paraId="35C95ABF" w14:textId="77777777" w:rsidR="00426EA3" w:rsidRPr="008072B9" w:rsidRDefault="00426EA3" w:rsidP="008072B9">
            <w:pPr>
              <w:jc w:val="both"/>
              <w:rPr>
                <w:rFonts w:ascii="Times New Roman" w:hAnsi="Times New Roman"/>
                <w:b/>
                <w:i/>
              </w:rPr>
            </w:pPr>
            <w:r w:rsidRPr="008072B9">
              <w:rPr>
                <w:rFonts w:ascii="Times New Roman" w:hAnsi="Times New Roman"/>
                <w:b/>
                <w:i/>
              </w:rPr>
              <w:t xml:space="preserve">По отношение на </w:t>
            </w:r>
            <w:r w:rsidR="00E80E9A" w:rsidRPr="003508D1">
              <w:rPr>
                <w:rFonts w:ascii="Times New Roman" w:hAnsi="Times New Roman"/>
                <w:b/>
                <w:i/>
              </w:rPr>
              <w:t xml:space="preserve">общественото </w:t>
            </w:r>
            <w:r w:rsidRPr="008072B9">
              <w:rPr>
                <w:rFonts w:ascii="Times New Roman" w:hAnsi="Times New Roman"/>
                <w:b/>
                <w:i/>
              </w:rPr>
              <w:t>здраве:</w:t>
            </w:r>
          </w:p>
          <w:p w14:paraId="08AB1E91" w14:textId="77777777" w:rsidR="00137E59" w:rsidRPr="008072B9" w:rsidRDefault="00137E59" w:rsidP="00E975D8">
            <w:pPr>
              <w:jc w:val="both"/>
              <w:rPr>
                <w:rFonts w:ascii="Times New Roman" w:hAnsi="Times New Roman" w:cs="Times New Roman"/>
              </w:rPr>
            </w:pPr>
            <w:r w:rsidRPr="008072B9">
              <w:rPr>
                <w:rFonts w:ascii="Times New Roman" w:hAnsi="Times New Roman" w:cs="Times New Roman"/>
              </w:rPr>
              <w:t xml:space="preserve">Усъвършенстване, синхронизиране и опростяване на съществуващото законодателство в транспортния </w:t>
            </w:r>
            <w:r w:rsidRPr="008072B9">
              <w:rPr>
                <w:rFonts w:ascii="Times New Roman" w:hAnsi="Times New Roman" w:cs="Times New Roman"/>
              </w:rPr>
              <w:lastRenderedPageBreak/>
              <w:t xml:space="preserve">сектор и дефинирането на стандарти за качество на обществения превоз на пътници би допринесло за подобряване на достъпа </w:t>
            </w:r>
            <w:r w:rsidR="00B22028">
              <w:rPr>
                <w:rFonts w:ascii="Times New Roman" w:hAnsi="Times New Roman" w:cs="Times New Roman"/>
              </w:rPr>
              <w:t xml:space="preserve">до </w:t>
            </w:r>
            <w:r w:rsidRPr="008072B9">
              <w:rPr>
                <w:rFonts w:ascii="Times New Roman" w:hAnsi="Times New Roman" w:cs="Times New Roman"/>
              </w:rPr>
              <w:t>обществени транспортни услуги, а от тук и до здравни услуги и по-добра здравна профилактика. Подобряване на транспортната свързаност би има</w:t>
            </w:r>
            <w:r w:rsidR="00B22028">
              <w:rPr>
                <w:rFonts w:ascii="Times New Roman" w:hAnsi="Times New Roman" w:cs="Times New Roman"/>
              </w:rPr>
              <w:t>ло</w:t>
            </w:r>
            <w:r w:rsidRPr="008072B9">
              <w:rPr>
                <w:rFonts w:ascii="Times New Roman" w:hAnsi="Times New Roman" w:cs="Times New Roman"/>
              </w:rPr>
              <w:t xml:space="preserve"> положително влияние върху общественото здраве. </w:t>
            </w:r>
          </w:p>
          <w:p w14:paraId="27C0579A"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сигурността и обществения ред:</w:t>
            </w:r>
          </w:p>
          <w:p w14:paraId="18ED67E5" w14:textId="77777777" w:rsidR="00FE6CC3" w:rsidRPr="008072B9" w:rsidRDefault="00E07419" w:rsidP="00E975D8">
            <w:pPr>
              <w:jc w:val="both"/>
              <w:rPr>
                <w:rFonts w:ascii="Times New Roman" w:hAnsi="Times New Roman" w:cs="Times New Roman"/>
              </w:rPr>
            </w:pPr>
            <w:r w:rsidRPr="008072B9">
              <w:rPr>
                <w:rFonts w:ascii="Times New Roman" w:hAnsi="Times New Roman" w:cs="Times New Roman"/>
              </w:rPr>
              <w:t xml:space="preserve">Този вариант няма нито пряко, нито косвено въздействие </w:t>
            </w:r>
            <w:r w:rsidR="00FE6CC3" w:rsidRPr="008072B9">
              <w:rPr>
                <w:rFonts w:ascii="Times New Roman" w:hAnsi="Times New Roman" w:cs="Times New Roman"/>
              </w:rPr>
              <w:t xml:space="preserve">върху сигурността и обществения ред. </w:t>
            </w:r>
          </w:p>
          <w:p w14:paraId="66B77177" w14:textId="77777777" w:rsidR="00426EA3" w:rsidRPr="008072B9" w:rsidRDefault="00426EA3" w:rsidP="008072B9">
            <w:pPr>
              <w:jc w:val="both"/>
              <w:rPr>
                <w:rFonts w:ascii="Times New Roman" w:hAnsi="Times New Roman"/>
              </w:rPr>
            </w:pPr>
          </w:p>
          <w:p w14:paraId="2688C1B1"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културата:</w:t>
            </w:r>
          </w:p>
          <w:p w14:paraId="677B6682" w14:textId="77777777" w:rsidR="00934A45" w:rsidRPr="008072B9" w:rsidRDefault="00934A45" w:rsidP="00E975D8">
            <w:pPr>
              <w:jc w:val="both"/>
              <w:rPr>
                <w:rFonts w:ascii="Times New Roman" w:hAnsi="Times New Roman" w:cs="Times New Roman"/>
              </w:rPr>
            </w:pPr>
            <w:r w:rsidRPr="008072B9">
              <w:rPr>
                <w:rFonts w:ascii="Times New Roman" w:hAnsi="Times New Roman" w:cs="Times New Roman"/>
              </w:rPr>
              <w:t xml:space="preserve">Усъвършенстване, синхронизиране и опростяване на съществуващото законодателство по отношение на стандартите за качество би имало положително влияние за </w:t>
            </w:r>
            <w:r w:rsidRPr="008072B9">
              <w:rPr>
                <w:rFonts w:ascii="Times New Roman" w:hAnsi="Times New Roman" w:cs="Times New Roman"/>
                <w:bCs/>
              </w:rPr>
              <w:t xml:space="preserve">развитие на културата в отделните региони. Подобряване на качеството на транспортните услуги и подобряване на свързаността между </w:t>
            </w:r>
            <w:r w:rsidRPr="008072B9">
              <w:rPr>
                <w:rFonts w:ascii="Times New Roman" w:hAnsi="Times New Roman" w:cs="Times New Roman"/>
                <w:bCs/>
              </w:rPr>
              <w:lastRenderedPageBreak/>
              <w:t xml:space="preserve">регионите ще допринесе за по-активните пътувания между регионите с </w:t>
            </w:r>
            <w:r w:rsidR="00236CE4">
              <w:rPr>
                <w:rFonts w:ascii="Times New Roman" w:hAnsi="Times New Roman" w:cs="Times New Roman"/>
                <w:bCs/>
              </w:rPr>
              <w:t>обществен</w:t>
            </w:r>
            <w:r w:rsidR="00236CE4" w:rsidRPr="008072B9">
              <w:rPr>
                <w:rFonts w:ascii="Times New Roman" w:hAnsi="Times New Roman" w:cs="Times New Roman"/>
                <w:bCs/>
              </w:rPr>
              <w:t xml:space="preserve"> </w:t>
            </w:r>
            <w:r w:rsidRPr="008072B9">
              <w:rPr>
                <w:rFonts w:ascii="Times New Roman" w:hAnsi="Times New Roman" w:cs="Times New Roman"/>
                <w:bCs/>
              </w:rPr>
              <w:t xml:space="preserve">транспорт и насърчаване на междурегионалните културни връзки. Това ще доведе до подобряване на достъпа до културни събития за част от населението, поради подобрената транспортна свързаност с отделните населени места, в които са съществуващите културни центрове и събития. </w:t>
            </w:r>
          </w:p>
          <w:p w14:paraId="041886CF" w14:textId="77777777" w:rsidR="00426EA3" w:rsidRPr="008072B9" w:rsidRDefault="00426EA3" w:rsidP="008072B9">
            <w:pPr>
              <w:jc w:val="both"/>
              <w:rPr>
                <w:rFonts w:ascii="Times New Roman" w:hAnsi="Times New Roman"/>
              </w:rPr>
            </w:pPr>
          </w:p>
        </w:tc>
        <w:tc>
          <w:tcPr>
            <w:tcW w:w="4022" w:type="dxa"/>
            <w:shd w:val="clear" w:color="auto" w:fill="9CC2E5" w:themeFill="accent1" w:themeFillTint="99"/>
          </w:tcPr>
          <w:p w14:paraId="3BF87729" w14:textId="77777777" w:rsidR="00426EA3" w:rsidRPr="008072B9" w:rsidRDefault="00426EA3" w:rsidP="008072B9">
            <w:pPr>
              <w:jc w:val="both"/>
              <w:rPr>
                <w:rFonts w:ascii="Times New Roman" w:hAnsi="Times New Roman"/>
                <w:b/>
                <w:i/>
              </w:rPr>
            </w:pPr>
            <w:r w:rsidRPr="008072B9">
              <w:rPr>
                <w:rFonts w:ascii="Times New Roman" w:hAnsi="Times New Roman"/>
                <w:b/>
                <w:i/>
              </w:rPr>
              <w:lastRenderedPageBreak/>
              <w:t>По отношение на климата и климатичните промени:</w:t>
            </w:r>
          </w:p>
          <w:p w14:paraId="46003011" w14:textId="77777777" w:rsidR="00426EA3" w:rsidRPr="008072B9" w:rsidRDefault="00C02CCF" w:rsidP="008072B9">
            <w:pPr>
              <w:jc w:val="both"/>
              <w:rPr>
                <w:rFonts w:ascii="Times New Roman" w:hAnsi="Times New Roman" w:cs="Times New Roman"/>
                <w:bCs/>
                <w:iCs/>
                <w:lang w:bidi="bg-BG"/>
              </w:rPr>
            </w:pPr>
            <w:r w:rsidRPr="008072B9">
              <w:rPr>
                <w:rFonts w:ascii="Times New Roman" w:hAnsi="Times New Roman" w:cs="Times New Roman"/>
                <w:bCs/>
              </w:rPr>
              <w:t>Подобряването на стандартите на качество в обществения превоз ще окаже косвено влияние по отношение  на климата и климатичните промени, като привлече повече пътници към екологично щадящ транспорт.</w:t>
            </w:r>
          </w:p>
          <w:p w14:paraId="246A5197"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транспорта и използването на енергия:</w:t>
            </w:r>
          </w:p>
          <w:p w14:paraId="1DC8D21E" w14:textId="77777777" w:rsidR="00426EA3" w:rsidRPr="008072B9" w:rsidRDefault="00C02CCF" w:rsidP="008072B9">
            <w:pPr>
              <w:jc w:val="both"/>
              <w:rPr>
                <w:rFonts w:ascii="Times New Roman" w:hAnsi="Times New Roman"/>
              </w:rPr>
            </w:pPr>
            <w:r w:rsidRPr="008072B9">
              <w:rPr>
                <w:rFonts w:ascii="Times New Roman" w:hAnsi="Times New Roman" w:cs="Times New Roman"/>
                <w:bCs/>
              </w:rPr>
              <w:t>При по-добро качество ще могат да се привлекат повече пътници от личния към обществения транспорт, което би довело и до намаляване на необходимата енергия, но няма да е достатъчно, ако не се координират различните видове обществен транспорт.</w:t>
            </w:r>
          </w:p>
          <w:p w14:paraId="3C318E95" w14:textId="77777777" w:rsidR="00426EA3" w:rsidRPr="008072B9" w:rsidRDefault="00426EA3" w:rsidP="008072B9">
            <w:pPr>
              <w:jc w:val="both"/>
              <w:rPr>
                <w:rFonts w:ascii="Times New Roman" w:hAnsi="Times New Roman"/>
              </w:rPr>
            </w:pPr>
          </w:p>
          <w:p w14:paraId="5437C11F"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биоразнообразието:</w:t>
            </w:r>
          </w:p>
          <w:p w14:paraId="79F897AD" w14:textId="77777777" w:rsidR="00426EA3" w:rsidRPr="008072B9" w:rsidRDefault="00C02CCF" w:rsidP="008072B9">
            <w:pPr>
              <w:jc w:val="both"/>
              <w:rPr>
                <w:rFonts w:ascii="Times New Roman" w:hAnsi="Times New Roman"/>
              </w:rPr>
            </w:pPr>
            <w:r w:rsidRPr="008072B9">
              <w:rPr>
                <w:rFonts w:ascii="Times New Roman" w:hAnsi="Times New Roman" w:cs="Times New Roman"/>
                <w:bCs/>
              </w:rPr>
              <w:t xml:space="preserve">Ефектът върху биоразнообразието не е приложим – въвеждането на по-добри стандарти за качеството на обществения превоз не води до промени по </w:t>
            </w:r>
            <w:r w:rsidRPr="008072B9">
              <w:rPr>
                <w:rFonts w:ascii="Times New Roman" w:hAnsi="Times New Roman" w:cs="Times New Roman"/>
                <w:bCs/>
              </w:rPr>
              <w:t>отношение на застрашени видове, местообитания или зони.</w:t>
            </w:r>
          </w:p>
          <w:p w14:paraId="50DFCABF" w14:textId="77777777" w:rsidR="00426EA3" w:rsidRPr="008072B9" w:rsidRDefault="00426EA3" w:rsidP="008072B9">
            <w:pPr>
              <w:jc w:val="both"/>
              <w:rPr>
                <w:rFonts w:ascii="Times New Roman" w:hAnsi="Times New Roman"/>
              </w:rPr>
            </w:pPr>
          </w:p>
          <w:p w14:paraId="3471E7D1"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качеството на водите и водните запаси:</w:t>
            </w:r>
          </w:p>
          <w:p w14:paraId="10D6FC05" w14:textId="77777777" w:rsidR="00426EA3" w:rsidRPr="008072B9" w:rsidRDefault="00C02CCF" w:rsidP="008072B9">
            <w:pPr>
              <w:jc w:val="both"/>
              <w:rPr>
                <w:rFonts w:ascii="Times New Roman" w:hAnsi="Times New Roman"/>
              </w:rPr>
            </w:pPr>
            <w:r w:rsidRPr="008072B9">
              <w:rPr>
                <w:rFonts w:ascii="Times New Roman" w:hAnsi="Times New Roman" w:cs="Times New Roman"/>
                <w:bCs/>
              </w:rPr>
              <w:t>Ефектът не е приложим – по-доброто качество на обществен превоз не води до промени по отношение на качеството на водите и водните запаси.</w:t>
            </w:r>
          </w:p>
          <w:p w14:paraId="228EFD0C" w14:textId="77777777" w:rsidR="00426EA3" w:rsidRDefault="00426EA3" w:rsidP="008072B9">
            <w:pPr>
              <w:jc w:val="both"/>
              <w:rPr>
                <w:rFonts w:ascii="Times New Roman" w:hAnsi="Times New Roman"/>
              </w:rPr>
            </w:pPr>
          </w:p>
          <w:p w14:paraId="03DE07FC" w14:textId="77777777" w:rsidR="003A30A4" w:rsidRPr="008072B9" w:rsidRDefault="003A30A4" w:rsidP="008072B9">
            <w:pPr>
              <w:jc w:val="both"/>
              <w:rPr>
                <w:rFonts w:ascii="Times New Roman" w:hAnsi="Times New Roman"/>
              </w:rPr>
            </w:pPr>
          </w:p>
          <w:p w14:paraId="628E75CC"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качеството на почвата:</w:t>
            </w:r>
          </w:p>
          <w:p w14:paraId="0E49F50B" w14:textId="77777777" w:rsidR="00426EA3" w:rsidRPr="008072B9" w:rsidRDefault="00C02CCF" w:rsidP="008072B9">
            <w:pPr>
              <w:jc w:val="both"/>
              <w:rPr>
                <w:rFonts w:ascii="Times New Roman" w:hAnsi="Times New Roman"/>
              </w:rPr>
            </w:pPr>
            <w:r w:rsidRPr="008072B9">
              <w:rPr>
                <w:rFonts w:ascii="Times New Roman" w:hAnsi="Times New Roman" w:cs="Times New Roman"/>
                <w:bCs/>
              </w:rPr>
              <w:t>Ефектът не е приложим – по-доброто качество на обществен превоз не води до промени по отношение на качеството на почвата.</w:t>
            </w:r>
          </w:p>
          <w:p w14:paraId="464A69FB" w14:textId="77777777" w:rsidR="00426EA3" w:rsidRPr="008072B9" w:rsidRDefault="00426EA3" w:rsidP="008072B9">
            <w:pPr>
              <w:jc w:val="both"/>
              <w:rPr>
                <w:rFonts w:ascii="Times New Roman" w:hAnsi="Times New Roman"/>
              </w:rPr>
            </w:pPr>
          </w:p>
          <w:p w14:paraId="2FD0AADC"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възобновяемите или невъзобновяемите ресурси:</w:t>
            </w:r>
          </w:p>
          <w:p w14:paraId="73378A3E" w14:textId="77777777" w:rsidR="00426EA3" w:rsidRPr="008072B9" w:rsidRDefault="00C02CCF" w:rsidP="008072B9">
            <w:pPr>
              <w:jc w:val="both"/>
              <w:rPr>
                <w:rFonts w:ascii="Times New Roman" w:hAnsi="Times New Roman"/>
              </w:rPr>
            </w:pPr>
            <w:r w:rsidRPr="008072B9">
              <w:rPr>
                <w:rFonts w:ascii="Times New Roman" w:hAnsi="Times New Roman" w:cs="Times New Roman"/>
                <w:bCs/>
              </w:rPr>
              <w:t>По-доброто качество на обществен превоз не може да окаже директно въздействие по отношение на възобновяемите или невъзобновяемите ресурси.</w:t>
            </w:r>
          </w:p>
          <w:p w14:paraId="34BF61F0" w14:textId="77777777" w:rsidR="00426EA3" w:rsidRPr="008072B9" w:rsidRDefault="00426EA3" w:rsidP="008072B9">
            <w:pPr>
              <w:jc w:val="both"/>
              <w:rPr>
                <w:rFonts w:ascii="Times New Roman" w:hAnsi="Times New Roman"/>
              </w:rPr>
            </w:pPr>
          </w:p>
          <w:p w14:paraId="2D1CFFF1" w14:textId="77777777" w:rsidR="00426EA3" w:rsidRPr="008072B9" w:rsidRDefault="00426EA3" w:rsidP="008072B9">
            <w:pPr>
              <w:jc w:val="both"/>
              <w:rPr>
                <w:rFonts w:ascii="Times New Roman" w:hAnsi="Times New Roman"/>
                <w:b/>
                <w:i/>
              </w:rPr>
            </w:pPr>
            <w:r w:rsidRPr="008072B9">
              <w:rPr>
                <w:rFonts w:ascii="Times New Roman" w:hAnsi="Times New Roman"/>
                <w:b/>
                <w:i/>
              </w:rPr>
              <w:lastRenderedPageBreak/>
              <w:t>По отношение на влиянието на фирмите и потребителите върху околната среда:</w:t>
            </w:r>
          </w:p>
          <w:p w14:paraId="4C938C87" w14:textId="77777777" w:rsidR="00426EA3" w:rsidRPr="008072B9" w:rsidRDefault="00C02CCF" w:rsidP="008072B9">
            <w:pPr>
              <w:jc w:val="both"/>
              <w:rPr>
                <w:rFonts w:ascii="Times New Roman" w:hAnsi="Times New Roman"/>
              </w:rPr>
            </w:pPr>
            <w:r w:rsidRPr="008072B9">
              <w:rPr>
                <w:rFonts w:ascii="Times New Roman" w:hAnsi="Times New Roman" w:cs="Times New Roman"/>
                <w:bCs/>
              </w:rPr>
              <w:t>Ефектът не е приложим – по-доброто качество на обществен превоз не оказва директно влияние по отношение на фирмите и потребителите върху околната среда.</w:t>
            </w:r>
          </w:p>
          <w:p w14:paraId="5382F7ED" w14:textId="77777777" w:rsidR="00426EA3" w:rsidRDefault="00426EA3" w:rsidP="008072B9">
            <w:pPr>
              <w:jc w:val="both"/>
              <w:rPr>
                <w:rFonts w:ascii="Times New Roman" w:hAnsi="Times New Roman"/>
              </w:rPr>
            </w:pPr>
          </w:p>
          <w:p w14:paraId="626E139D" w14:textId="77777777" w:rsidR="00CA28C8" w:rsidRDefault="00CA28C8" w:rsidP="008072B9">
            <w:pPr>
              <w:jc w:val="both"/>
              <w:rPr>
                <w:rFonts w:ascii="Times New Roman" w:hAnsi="Times New Roman"/>
              </w:rPr>
            </w:pPr>
          </w:p>
          <w:p w14:paraId="33F36A0B" w14:textId="77777777" w:rsidR="00CA28C8" w:rsidRPr="008072B9" w:rsidRDefault="00CA28C8" w:rsidP="008072B9">
            <w:pPr>
              <w:jc w:val="both"/>
              <w:rPr>
                <w:rFonts w:ascii="Times New Roman" w:hAnsi="Times New Roman"/>
              </w:rPr>
            </w:pPr>
          </w:p>
          <w:p w14:paraId="1C37F314" w14:textId="3A2E85A4"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отпадъци</w:t>
            </w:r>
            <w:r w:rsidR="003A30A4">
              <w:rPr>
                <w:rFonts w:ascii="Times New Roman" w:hAnsi="Times New Roman"/>
                <w:b/>
                <w:i/>
              </w:rPr>
              <w:t xml:space="preserve"> </w:t>
            </w:r>
            <w:r w:rsidRPr="008072B9">
              <w:rPr>
                <w:rFonts w:ascii="Times New Roman" w:hAnsi="Times New Roman"/>
                <w:b/>
                <w:i/>
              </w:rPr>
              <w:t>/генериране/рециклиране:</w:t>
            </w:r>
          </w:p>
          <w:p w14:paraId="2974F9E5" w14:textId="77777777" w:rsidR="00426EA3" w:rsidRPr="008072B9" w:rsidRDefault="00C02CCF" w:rsidP="008072B9">
            <w:pPr>
              <w:jc w:val="both"/>
              <w:rPr>
                <w:rFonts w:ascii="Times New Roman" w:hAnsi="Times New Roman"/>
              </w:rPr>
            </w:pPr>
            <w:r w:rsidRPr="008072B9">
              <w:rPr>
                <w:rFonts w:ascii="Times New Roman" w:hAnsi="Times New Roman" w:cs="Times New Roman"/>
                <w:bCs/>
              </w:rPr>
              <w:t>Ефектът не е приложим – по-доброто качество на обществен превоз не води до промени по отношение на отпадъци/ генериране/ рециклиране.</w:t>
            </w:r>
          </w:p>
          <w:p w14:paraId="07A37F71" w14:textId="77777777" w:rsidR="00426EA3" w:rsidRPr="008072B9" w:rsidRDefault="00426EA3" w:rsidP="008072B9">
            <w:pPr>
              <w:jc w:val="both"/>
              <w:rPr>
                <w:rFonts w:ascii="Times New Roman" w:hAnsi="Times New Roman"/>
              </w:rPr>
            </w:pPr>
          </w:p>
          <w:p w14:paraId="265CBCD6"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грижите за животните:</w:t>
            </w:r>
          </w:p>
          <w:p w14:paraId="4EC52CB7" w14:textId="77777777" w:rsidR="00426EA3" w:rsidRPr="008072B9" w:rsidRDefault="00C02CCF" w:rsidP="008072B9">
            <w:pPr>
              <w:jc w:val="both"/>
              <w:rPr>
                <w:rFonts w:ascii="Times New Roman" w:hAnsi="Times New Roman"/>
              </w:rPr>
            </w:pPr>
            <w:r w:rsidRPr="008072B9">
              <w:rPr>
                <w:rFonts w:ascii="Times New Roman" w:hAnsi="Times New Roman" w:cs="Times New Roman"/>
                <w:bCs/>
              </w:rPr>
              <w:t>Ефектът не е приложим – по-доброто качество на обществен превоз не води до промени по отношение на грижите за животните.</w:t>
            </w:r>
          </w:p>
        </w:tc>
      </w:tr>
      <w:tr w:rsidR="00426EA3" w:rsidRPr="008072B9" w14:paraId="01060B49" w14:textId="77777777" w:rsidTr="00550342">
        <w:tc>
          <w:tcPr>
            <w:tcW w:w="2408" w:type="dxa"/>
            <w:shd w:val="clear" w:color="auto" w:fill="DBDBDB" w:themeFill="accent3" w:themeFillTint="66"/>
            <w:vAlign w:val="center"/>
          </w:tcPr>
          <w:p w14:paraId="33FF37B8" w14:textId="77777777" w:rsidR="00426EA3" w:rsidRPr="008072B9" w:rsidRDefault="00426EA3" w:rsidP="008072B9">
            <w:pPr>
              <w:rPr>
                <w:rFonts w:ascii="Times New Roman" w:hAnsi="Times New Roman"/>
                <w:b/>
                <w:i/>
              </w:rPr>
            </w:pPr>
            <w:r w:rsidRPr="008072B9">
              <w:rPr>
                <w:rFonts w:ascii="Times New Roman" w:hAnsi="Times New Roman"/>
                <w:b/>
                <w:i/>
              </w:rPr>
              <w:lastRenderedPageBreak/>
              <w:t>Вариант 2</w:t>
            </w:r>
          </w:p>
          <w:p w14:paraId="61094C1C" w14:textId="77777777" w:rsidR="00426EA3" w:rsidRPr="008072B9" w:rsidRDefault="00426EA3" w:rsidP="008072B9">
            <w:pPr>
              <w:rPr>
                <w:rFonts w:ascii="Times New Roman" w:hAnsi="Times New Roman"/>
                <w:b/>
                <w:i/>
              </w:rPr>
            </w:pPr>
            <w:r w:rsidRPr="008072B9">
              <w:rPr>
                <w:rFonts w:ascii="Times New Roman" w:hAnsi="Times New Roman"/>
                <w:b/>
                <w:i/>
              </w:rPr>
              <w:t>„Регулаторна намеса“</w:t>
            </w:r>
          </w:p>
          <w:p w14:paraId="3CB9A5D7" w14:textId="77777777" w:rsidR="00426EA3" w:rsidRPr="008072B9" w:rsidRDefault="00426EA3" w:rsidP="008072B9">
            <w:pPr>
              <w:rPr>
                <w:rFonts w:ascii="Times New Roman" w:hAnsi="Times New Roman"/>
                <w:b/>
                <w:i/>
              </w:rPr>
            </w:pPr>
          </w:p>
          <w:p w14:paraId="391BF083" w14:textId="77777777" w:rsidR="00426EA3" w:rsidRPr="008072B9" w:rsidRDefault="00426EA3" w:rsidP="008072B9">
            <w:pPr>
              <w:rPr>
                <w:rFonts w:ascii="Times New Roman" w:hAnsi="Times New Roman"/>
                <w:b/>
                <w:i/>
              </w:rPr>
            </w:pPr>
          </w:p>
        </w:tc>
        <w:tc>
          <w:tcPr>
            <w:tcW w:w="3868" w:type="dxa"/>
            <w:shd w:val="clear" w:color="auto" w:fill="DEEAF6" w:themeFill="accent1" w:themeFillTint="33"/>
          </w:tcPr>
          <w:p w14:paraId="7FE6AF66"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конкуренцията:</w:t>
            </w:r>
          </w:p>
          <w:p w14:paraId="4FE3C5C7" w14:textId="64402346" w:rsidR="00426EA3" w:rsidRPr="008072B9" w:rsidRDefault="00A016F7" w:rsidP="008072B9">
            <w:pPr>
              <w:jc w:val="both"/>
              <w:rPr>
                <w:rFonts w:ascii="Times New Roman" w:hAnsi="Times New Roman"/>
              </w:rPr>
            </w:pPr>
            <w:r w:rsidRPr="008072B9">
              <w:rPr>
                <w:rFonts w:ascii="Times New Roman" w:hAnsi="Times New Roman" w:cs="Times New Roman"/>
                <w:bCs/>
              </w:rPr>
              <w:t>В</w:t>
            </w:r>
            <w:r w:rsidRPr="008072B9">
              <w:rPr>
                <w:rFonts w:ascii="Times New Roman" w:hAnsi="Times New Roman" w:cs="Times New Roman"/>
              </w:rPr>
              <w:t>ъвеждане на ново правно регулиране, насочено към интегрирането на железопътния</w:t>
            </w:r>
            <w:r w:rsidR="00714BBE">
              <w:rPr>
                <w:rFonts w:ascii="Times New Roman" w:hAnsi="Times New Roman" w:cs="Times New Roman"/>
              </w:rPr>
              <w:t xml:space="preserve">, </w:t>
            </w:r>
            <w:r w:rsidRPr="008072B9">
              <w:rPr>
                <w:rFonts w:ascii="Times New Roman" w:hAnsi="Times New Roman" w:cs="Times New Roman"/>
              </w:rPr>
              <w:t>автомобилен</w:t>
            </w:r>
            <w:r w:rsidR="002710B6">
              <w:rPr>
                <w:rFonts w:ascii="Times New Roman" w:hAnsi="Times New Roman" w:cs="Times New Roman"/>
              </w:rPr>
              <w:t>,</w:t>
            </w:r>
            <w:r w:rsidR="00714BBE">
              <w:rPr>
                <w:rFonts w:ascii="Times New Roman" w:hAnsi="Times New Roman" w:cs="Times New Roman"/>
              </w:rPr>
              <w:t xml:space="preserve"> воден</w:t>
            </w:r>
            <w:r w:rsidR="002710B6">
              <w:rPr>
                <w:rFonts w:ascii="Times New Roman" w:hAnsi="Times New Roman" w:cs="Times New Roman"/>
              </w:rPr>
              <w:t xml:space="preserve"> и въздушен</w:t>
            </w:r>
            <w:r w:rsidRPr="008072B9">
              <w:rPr>
                <w:rFonts w:ascii="Times New Roman" w:hAnsi="Times New Roman" w:cs="Times New Roman"/>
              </w:rPr>
              <w:t xml:space="preserve"> транспорт за обществен превоз на пътници в единна транспортна система би допринесло за ясно дефиниране на единни стандарти за качество за извършване на обществен превоз на пътници. Въвеждането на изисквания, свързани с оценката на качеството на услугата и механизмите за контрол на качеството на услугите в автобусния транспорт ще </w:t>
            </w:r>
            <w:r w:rsidRPr="008072B9">
              <w:rPr>
                <w:rFonts w:ascii="Times New Roman" w:hAnsi="Times New Roman" w:cs="Times New Roman"/>
              </w:rPr>
              <w:lastRenderedPageBreak/>
              <w:t xml:space="preserve">има положително въздействие върху конкуренцията. </w:t>
            </w:r>
          </w:p>
          <w:p w14:paraId="70274885" w14:textId="77777777" w:rsidR="00426EA3" w:rsidRPr="008072B9" w:rsidRDefault="00426EA3" w:rsidP="008072B9">
            <w:pPr>
              <w:jc w:val="both"/>
              <w:rPr>
                <w:rFonts w:ascii="Times New Roman" w:hAnsi="Times New Roman"/>
              </w:rPr>
            </w:pPr>
          </w:p>
          <w:p w14:paraId="2E15FF5E"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конкурентоспособност и инвестиции:</w:t>
            </w:r>
          </w:p>
          <w:p w14:paraId="1CF2861A" w14:textId="09C129D5" w:rsidR="00426EA3" w:rsidRPr="008072B9" w:rsidRDefault="00622F9F" w:rsidP="008072B9">
            <w:pPr>
              <w:jc w:val="both"/>
              <w:rPr>
                <w:rFonts w:ascii="Times New Roman" w:hAnsi="Times New Roman"/>
                <w:i/>
              </w:rPr>
            </w:pPr>
            <w:r w:rsidRPr="008072B9">
              <w:rPr>
                <w:rFonts w:ascii="Times New Roman" w:hAnsi="Times New Roman" w:cs="Times New Roman"/>
                <w:bCs/>
                <w:i/>
                <w:iCs/>
              </w:rPr>
              <w:t>В</w:t>
            </w:r>
            <w:r w:rsidRPr="008072B9">
              <w:rPr>
                <w:rFonts w:ascii="Times New Roman" w:hAnsi="Times New Roman" w:cs="Times New Roman"/>
              </w:rPr>
              <w:t>ъвеждане на ново правно регулиране, насочено към интегрирането на железопътния</w:t>
            </w:r>
            <w:r w:rsidR="00714BBE">
              <w:rPr>
                <w:rFonts w:ascii="Times New Roman" w:hAnsi="Times New Roman" w:cs="Times New Roman"/>
              </w:rPr>
              <w:t>,</w:t>
            </w:r>
            <w:r w:rsidRPr="008072B9">
              <w:rPr>
                <w:rFonts w:ascii="Times New Roman" w:hAnsi="Times New Roman" w:cs="Times New Roman"/>
              </w:rPr>
              <w:t xml:space="preserve"> автомобилен</w:t>
            </w:r>
            <w:r w:rsidR="002710B6">
              <w:rPr>
                <w:rFonts w:ascii="Times New Roman" w:hAnsi="Times New Roman" w:cs="Times New Roman"/>
              </w:rPr>
              <w:t>,</w:t>
            </w:r>
            <w:r w:rsidR="00714BBE">
              <w:rPr>
                <w:rFonts w:ascii="Times New Roman" w:hAnsi="Times New Roman" w:cs="Times New Roman"/>
              </w:rPr>
              <w:t>воден</w:t>
            </w:r>
            <w:r w:rsidR="002710B6">
              <w:rPr>
                <w:rFonts w:ascii="Times New Roman" w:hAnsi="Times New Roman" w:cs="Times New Roman"/>
              </w:rPr>
              <w:t xml:space="preserve"> и въздушен</w:t>
            </w:r>
            <w:r w:rsidR="00714BBE">
              <w:rPr>
                <w:rFonts w:ascii="Times New Roman" w:hAnsi="Times New Roman" w:cs="Times New Roman"/>
              </w:rPr>
              <w:t xml:space="preserve"> </w:t>
            </w:r>
            <w:r w:rsidRPr="008072B9">
              <w:rPr>
                <w:rFonts w:ascii="Times New Roman" w:hAnsi="Times New Roman" w:cs="Times New Roman"/>
              </w:rPr>
              <w:t xml:space="preserve">транспорт за обществен превоз на пътници в единна транспортна система би имало положително въздействие върху </w:t>
            </w:r>
            <w:r w:rsidR="00F2792B" w:rsidRPr="008072B9">
              <w:rPr>
                <w:rFonts w:ascii="Times New Roman" w:hAnsi="Times New Roman" w:cs="Times New Roman"/>
              </w:rPr>
              <w:t xml:space="preserve">въвеждането на </w:t>
            </w:r>
            <w:r w:rsidR="00F2792B" w:rsidRPr="008072B9">
              <w:rPr>
                <w:rFonts w:ascii="Times New Roman" w:eastAsia="Century" w:hAnsi="Times New Roman" w:cs="Times New Roman"/>
                <w:iCs/>
              </w:rPr>
              <w:t>единни стандарти за качество за извършването на обществен превоз на пътници. В рамките на новата нормативна уредба ще се въведат изисквания, свързани с оценката на качеството на услугата и механизъм за контрол на качеството на услугите на автобусния транспорт, което ще има положително отражение върху конкурентоспособността и инвестициите в транспортния сектор, ангажиран с превоза на пътници.</w:t>
            </w:r>
            <w:r w:rsidR="00F2792B" w:rsidRPr="008072B9">
              <w:rPr>
                <w:rFonts w:ascii="Times New Roman" w:eastAsia="Century" w:hAnsi="Times New Roman" w:cs="Times New Roman"/>
                <w:i/>
                <w:iCs/>
              </w:rPr>
              <w:t xml:space="preserve"> </w:t>
            </w:r>
          </w:p>
          <w:p w14:paraId="1F0F5BD4" w14:textId="77777777" w:rsidR="00426EA3" w:rsidRPr="008072B9" w:rsidRDefault="00426EA3" w:rsidP="008072B9">
            <w:pPr>
              <w:jc w:val="both"/>
              <w:rPr>
                <w:rFonts w:ascii="Times New Roman" w:hAnsi="Times New Roman"/>
              </w:rPr>
            </w:pPr>
          </w:p>
          <w:p w14:paraId="2B429953" w14:textId="77777777" w:rsidR="00426EA3" w:rsidRPr="008072B9" w:rsidRDefault="00426EA3" w:rsidP="008072B9">
            <w:pPr>
              <w:jc w:val="both"/>
              <w:rPr>
                <w:rFonts w:ascii="Times New Roman" w:hAnsi="Times New Roman"/>
                <w:b/>
                <w:i/>
              </w:rPr>
            </w:pPr>
            <w:r w:rsidRPr="008072B9">
              <w:rPr>
                <w:rFonts w:ascii="Times New Roman" w:hAnsi="Times New Roman"/>
                <w:b/>
                <w:i/>
              </w:rPr>
              <w:lastRenderedPageBreak/>
              <w:t>По отношение на правото на собственост:</w:t>
            </w:r>
          </w:p>
          <w:p w14:paraId="3500DFAB" w14:textId="77777777" w:rsidR="00D77B81" w:rsidRPr="008072B9" w:rsidRDefault="00E07419" w:rsidP="00E975D8">
            <w:pPr>
              <w:jc w:val="both"/>
              <w:rPr>
                <w:rFonts w:ascii="Times New Roman" w:hAnsi="Times New Roman" w:cs="Times New Roman"/>
                <w:bCs/>
              </w:rPr>
            </w:pPr>
            <w:r w:rsidRPr="008072B9">
              <w:rPr>
                <w:rFonts w:ascii="Times New Roman" w:hAnsi="Times New Roman" w:cs="Times New Roman"/>
                <w:bCs/>
              </w:rPr>
              <w:t xml:space="preserve">Този вариант няма нито пряко, нито косвено влияние </w:t>
            </w:r>
            <w:r w:rsidR="00D77B81" w:rsidRPr="008072B9">
              <w:rPr>
                <w:rFonts w:ascii="Times New Roman" w:hAnsi="Times New Roman" w:cs="Times New Roman"/>
                <w:bCs/>
              </w:rPr>
              <w:t xml:space="preserve">върху правото на собственост. </w:t>
            </w:r>
          </w:p>
          <w:p w14:paraId="7D9166C7" w14:textId="77777777" w:rsidR="00426EA3" w:rsidRPr="008072B9" w:rsidRDefault="00426EA3" w:rsidP="008072B9">
            <w:pPr>
              <w:jc w:val="both"/>
              <w:rPr>
                <w:rFonts w:ascii="Times New Roman" w:hAnsi="Times New Roman"/>
              </w:rPr>
            </w:pPr>
          </w:p>
          <w:p w14:paraId="4E20E152"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иновациите и изследванията:</w:t>
            </w:r>
          </w:p>
          <w:p w14:paraId="5E70D889" w14:textId="06AFA49A" w:rsidR="00426EA3" w:rsidRPr="008072B9" w:rsidRDefault="00036734" w:rsidP="001B6FE2">
            <w:pPr>
              <w:jc w:val="both"/>
              <w:rPr>
                <w:rFonts w:ascii="Times New Roman" w:hAnsi="Times New Roman" w:cs="Times New Roman"/>
                <w:bCs/>
              </w:rPr>
            </w:pPr>
            <w:r w:rsidRPr="008072B9">
              <w:rPr>
                <w:rFonts w:ascii="Times New Roman" w:hAnsi="Times New Roman" w:cs="Times New Roman"/>
                <w:bCs/>
              </w:rPr>
              <w:t>Приемането на Закон</w:t>
            </w:r>
            <w:r w:rsidRPr="008072B9">
              <w:rPr>
                <w:rFonts w:ascii="Times New Roman" w:hAnsi="Times New Roman"/>
              </w:rPr>
              <w:t xml:space="preserve"> </w:t>
            </w:r>
            <w:r w:rsidR="008072B9" w:rsidRPr="008072B9">
              <w:rPr>
                <w:rFonts w:ascii="Times New Roman" w:hAnsi="Times New Roman" w:cs="Times New Roman"/>
                <w:bCs/>
              </w:rPr>
              <w:t xml:space="preserve">за </w:t>
            </w:r>
            <w:r w:rsidRPr="008072B9">
              <w:rPr>
                <w:rFonts w:ascii="Times New Roman" w:hAnsi="Times New Roman" w:cs="Times New Roman"/>
                <w:bCs/>
              </w:rPr>
              <w:t>обществения транспорт и въвеждането на ново правно регулиране, насочено към интегрирането на железопътния</w:t>
            </w:r>
            <w:r w:rsidR="00714BBE">
              <w:rPr>
                <w:rFonts w:ascii="Times New Roman" w:hAnsi="Times New Roman" w:cs="Times New Roman"/>
                <w:bCs/>
              </w:rPr>
              <w:t xml:space="preserve">, </w:t>
            </w:r>
            <w:r w:rsidRPr="008072B9">
              <w:rPr>
                <w:rFonts w:ascii="Times New Roman" w:hAnsi="Times New Roman" w:cs="Times New Roman"/>
                <w:bCs/>
              </w:rPr>
              <w:t>автомобилен</w:t>
            </w:r>
            <w:r w:rsidR="002710B6">
              <w:rPr>
                <w:rFonts w:ascii="Times New Roman" w:hAnsi="Times New Roman" w:cs="Times New Roman"/>
                <w:bCs/>
              </w:rPr>
              <w:t>,</w:t>
            </w:r>
            <w:r w:rsidR="00714BBE">
              <w:rPr>
                <w:rFonts w:ascii="Times New Roman" w:hAnsi="Times New Roman" w:cs="Times New Roman"/>
                <w:bCs/>
              </w:rPr>
              <w:t>воден</w:t>
            </w:r>
            <w:r w:rsidR="002710B6">
              <w:rPr>
                <w:rFonts w:ascii="Times New Roman" w:hAnsi="Times New Roman" w:cs="Times New Roman"/>
                <w:bCs/>
              </w:rPr>
              <w:t xml:space="preserve"> и въздушен</w:t>
            </w:r>
            <w:r w:rsidR="00714BBE">
              <w:rPr>
                <w:rFonts w:ascii="Times New Roman" w:hAnsi="Times New Roman" w:cs="Times New Roman"/>
                <w:bCs/>
              </w:rPr>
              <w:t xml:space="preserve"> </w:t>
            </w:r>
            <w:r w:rsidRPr="008072B9">
              <w:rPr>
                <w:rFonts w:ascii="Times New Roman" w:hAnsi="Times New Roman" w:cs="Times New Roman"/>
                <w:bCs/>
              </w:rPr>
              <w:t>транспорт</w:t>
            </w:r>
            <w:r w:rsidRPr="008072B9">
              <w:rPr>
                <w:rFonts w:ascii="Times New Roman" w:hAnsi="Times New Roman"/>
              </w:rPr>
              <w:t xml:space="preserve"> за обществен превоз </w:t>
            </w:r>
            <w:r w:rsidRPr="008072B9">
              <w:rPr>
                <w:rFonts w:ascii="Times New Roman" w:hAnsi="Times New Roman" w:cs="Times New Roman"/>
                <w:bCs/>
              </w:rPr>
              <w:t>на пътници в единна транспортна система би имало положително</w:t>
            </w:r>
            <w:r w:rsidRPr="008072B9">
              <w:rPr>
                <w:rFonts w:ascii="Times New Roman" w:hAnsi="Times New Roman"/>
              </w:rPr>
              <w:t xml:space="preserve"> въздействие </w:t>
            </w:r>
            <w:r w:rsidRPr="008072B9">
              <w:rPr>
                <w:rFonts w:ascii="Times New Roman" w:hAnsi="Times New Roman" w:cs="Times New Roman"/>
                <w:bCs/>
              </w:rPr>
              <w:t xml:space="preserve">върху </w:t>
            </w:r>
            <w:r w:rsidRPr="008072B9">
              <w:rPr>
                <w:rFonts w:ascii="Times New Roman" w:hAnsi="Times New Roman"/>
              </w:rPr>
              <w:t>иновациите и изследванията</w:t>
            </w:r>
            <w:r w:rsidR="00E80E9A">
              <w:rPr>
                <w:rFonts w:ascii="Times New Roman" w:hAnsi="Times New Roman"/>
              </w:rPr>
              <w:t xml:space="preserve"> </w:t>
            </w:r>
            <w:r w:rsidRPr="008072B9">
              <w:rPr>
                <w:rFonts w:ascii="Times New Roman" w:hAnsi="Times New Roman" w:cs="Times New Roman"/>
                <w:bCs/>
              </w:rPr>
              <w:t xml:space="preserve">в транспортния сектор, в това число и върху модернизация на сектор </w:t>
            </w:r>
            <w:r w:rsidR="003228CE">
              <w:rPr>
                <w:rFonts w:ascii="Times New Roman" w:hAnsi="Times New Roman" w:cs="Times New Roman"/>
                <w:bCs/>
              </w:rPr>
              <w:t>„Т</w:t>
            </w:r>
            <w:r w:rsidRPr="008072B9">
              <w:rPr>
                <w:rFonts w:ascii="Times New Roman" w:hAnsi="Times New Roman" w:cs="Times New Roman"/>
                <w:bCs/>
              </w:rPr>
              <w:t>ранспорт</w:t>
            </w:r>
            <w:r w:rsidR="003228CE">
              <w:rPr>
                <w:rFonts w:ascii="Times New Roman" w:hAnsi="Times New Roman" w:cs="Times New Roman"/>
                <w:bCs/>
              </w:rPr>
              <w:t>“</w:t>
            </w:r>
            <w:r w:rsidRPr="008072B9">
              <w:rPr>
                <w:rFonts w:ascii="Times New Roman" w:hAnsi="Times New Roman" w:cs="Times New Roman"/>
                <w:bCs/>
              </w:rPr>
              <w:t>.</w:t>
            </w:r>
          </w:p>
          <w:p w14:paraId="2A2FE021" w14:textId="77777777" w:rsidR="00F86BA0" w:rsidRPr="008072B9" w:rsidRDefault="00F86BA0" w:rsidP="00E975D8">
            <w:pPr>
              <w:jc w:val="both"/>
              <w:rPr>
                <w:rFonts w:ascii="Times New Roman" w:hAnsi="Times New Roman"/>
              </w:rPr>
            </w:pPr>
          </w:p>
          <w:p w14:paraId="09B61C19"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потребителите:</w:t>
            </w:r>
          </w:p>
          <w:p w14:paraId="2A6090D9" w14:textId="77777777" w:rsidR="006D201E" w:rsidRPr="008072B9" w:rsidRDefault="006D201E" w:rsidP="00E975D8">
            <w:pPr>
              <w:jc w:val="both"/>
              <w:rPr>
                <w:rFonts w:ascii="Times New Roman" w:hAnsi="Times New Roman" w:cs="Times New Roman"/>
                <w:bCs/>
              </w:rPr>
            </w:pPr>
            <w:r w:rsidRPr="008072B9">
              <w:rPr>
                <w:rFonts w:ascii="Times New Roman" w:hAnsi="Times New Roman" w:cs="Times New Roman"/>
                <w:bCs/>
              </w:rPr>
              <w:t xml:space="preserve">Този вариант би имал положително въздействие върху потребителите, тъй като въвеждането на стандарти за качество за извършване на обществен превоз на пътници ще се отрази </w:t>
            </w:r>
            <w:r w:rsidRPr="008072B9">
              <w:rPr>
                <w:rFonts w:ascii="Times New Roman" w:hAnsi="Times New Roman" w:cs="Times New Roman"/>
                <w:bCs/>
              </w:rPr>
              <w:lastRenderedPageBreak/>
              <w:t xml:space="preserve">положително на потребителите и на качеството на транспортните услуги. </w:t>
            </w:r>
          </w:p>
          <w:p w14:paraId="55A19D49" w14:textId="77777777" w:rsidR="00426EA3" w:rsidRPr="008072B9" w:rsidRDefault="00426EA3" w:rsidP="008072B9">
            <w:pPr>
              <w:jc w:val="both"/>
              <w:rPr>
                <w:rFonts w:ascii="Times New Roman" w:hAnsi="Times New Roman"/>
              </w:rPr>
            </w:pPr>
          </w:p>
          <w:p w14:paraId="341BEC29"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специфични региони или сектори:</w:t>
            </w:r>
          </w:p>
          <w:p w14:paraId="2E3FB74A" w14:textId="77777777" w:rsidR="00127AF3" w:rsidRPr="008072B9" w:rsidRDefault="00127AF3" w:rsidP="00E975D8">
            <w:pPr>
              <w:jc w:val="both"/>
              <w:rPr>
                <w:rFonts w:ascii="Times New Roman" w:hAnsi="Times New Roman" w:cs="Times New Roman"/>
                <w:bCs/>
              </w:rPr>
            </w:pPr>
            <w:r w:rsidRPr="008072B9">
              <w:rPr>
                <w:rFonts w:ascii="Times New Roman" w:hAnsi="Times New Roman" w:cs="Times New Roman"/>
                <w:bCs/>
              </w:rPr>
              <w:t xml:space="preserve">Този вариант ще има положително въздействие върху качеството на извършване на обществен превоз на пътници, а от тук и би имал положително влияние върху самия сектор. Този вариант няма да окаже въздействие върху регионите. </w:t>
            </w:r>
          </w:p>
          <w:p w14:paraId="5D6755EB" w14:textId="77777777" w:rsidR="00426EA3" w:rsidRPr="008072B9" w:rsidRDefault="00426EA3" w:rsidP="008072B9">
            <w:pPr>
              <w:jc w:val="both"/>
              <w:rPr>
                <w:rFonts w:ascii="Times New Roman" w:hAnsi="Times New Roman"/>
              </w:rPr>
            </w:pPr>
          </w:p>
          <w:p w14:paraId="6057EF83" w14:textId="77777777" w:rsidR="00426EA3" w:rsidRPr="008072B9" w:rsidRDefault="00426EA3" w:rsidP="00E975D8">
            <w:pPr>
              <w:jc w:val="both"/>
              <w:rPr>
                <w:rFonts w:ascii="Times New Roman" w:hAnsi="Times New Roman" w:cs="Times New Roman"/>
                <w:b/>
                <w:i/>
                <w:iCs/>
              </w:rPr>
            </w:pPr>
            <w:r w:rsidRPr="008072B9">
              <w:rPr>
                <w:rFonts w:ascii="Times New Roman" w:hAnsi="Times New Roman"/>
                <w:b/>
                <w:i/>
              </w:rPr>
              <w:t>По отношение на макроикономическата среда:</w:t>
            </w:r>
          </w:p>
          <w:p w14:paraId="288C57F2" w14:textId="77777777" w:rsidR="00BF0C30" w:rsidRPr="008072B9" w:rsidRDefault="00BF0C30" w:rsidP="00E975D8">
            <w:pPr>
              <w:jc w:val="both"/>
              <w:rPr>
                <w:rFonts w:ascii="Times New Roman" w:hAnsi="Times New Roman" w:cs="Times New Roman"/>
                <w:bCs/>
              </w:rPr>
            </w:pPr>
            <w:r w:rsidRPr="008072B9">
              <w:rPr>
                <w:rFonts w:ascii="Times New Roman" w:hAnsi="Times New Roman" w:cs="Times New Roman"/>
                <w:bCs/>
              </w:rPr>
              <w:t xml:space="preserve">Този вариант би могъл да доведе до значителни подобрения по отношение на макроикономическата среда като подобри качеството на транспортни услуги за извършване на обществен превоз на пътници и косвено съдейства за икономическото развитие на регионите, качеството на живот и производителността. </w:t>
            </w:r>
          </w:p>
          <w:p w14:paraId="2B16B336" w14:textId="77777777" w:rsidR="00426EA3" w:rsidRPr="008072B9" w:rsidRDefault="00426EA3" w:rsidP="008072B9">
            <w:pPr>
              <w:jc w:val="both"/>
              <w:rPr>
                <w:rFonts w:ascii="Times New Roman" w:hAnsi="Times New Roman"/>
              </w:rPr>
            </w:pPr>
          </w:p>
        </w:tc>
        <w:tc>
          <w:tcPr>
            <w:tcW w:w="3594" w:type="dxa"/>
            <w:shd w:val="clear" w:color="auto" w:fill="9CC2E5" w:themeFill="accent1" w:themeFillTint="99"/>
          </w:tcPr>
          <w:p w14:paraId="20E5DF5C" w14:textId="77777777" w:rsidR="00426EA3" w:rsidRPr="008072B9" w:rsidRDefault="00426EA3" w:rsidP="008072B9">
            <w:pPr>
              <w:jc w:val="both"/>
              <w:rPr>
                <w:rFonts w:ascii="Times New Roman" w:hAnsi="Times New Roman"/>
                <w:b/>
                <w:i/>
              </w:rPr>
            </w:pPr>
            <w:r w:rsidRPr="008072B9">
              <w:rPr>
                <w:rFonts w:ascii="Times New Roman" w:hAnsi="Times New Roman"/>
                <w:b/>
                <w:i/>
              </w:rPr>
              <w:lastRenderedPageBreak/>
              <w:t>По отношение на балансираното демографско развитие:</w:t>
            </w:r>
          </w:p>
          <w:p w14:paraId="2DB67D80" w14:textId="5C4C566E" w:rsidR="007D019B" w:rsidRPr="008072B9" w:rsidRDefault="007D019B" w:rsidP="0065066F">
            <w:pPr>
              <w:jc w:val="both"/>
            </w:pPr>
            <w:r w:rsidRPr="008072B9">
              <w:rPr>
                <w:rFonts w:ascii="Times New Roman" w:hAnsi="Times New Roman" w:cs="Times New Roman"/>
              </w:rPr>
              <w:t>Подобряването на транспортната свързаност чрез въвеждане на ново правно регулиране, насочено към интегрирането на железопътния</w:t>
            </w:r>
            <w:r w:rsidR="00714BBE">
              <w:rPr>
                <w:rFonts w:ascii="Times New Roman" w:hAnsi="Times New Roman" w:cs="Times New Roman"/>
              </w:rPr>
              <w:t xml:space="preserve">, </w:t>
            </w:r>
            <w:r w:rsidRPr="008072B9">
              <w:rPr>
                <w:rFonts w:ascii="Times New Roman" w:hAnsi="Times New Roman" w:cs="Times New Roman"/>
              </w:rPr>
              <w:t>автомобилен</w:t>
            </w:r>
            <w:r w:rsidR="002710B6">
              <w:rPr>
                <w:rFonts w:ascii="Times New Roman" w:hAnsi="Times New Roman" w:cs="Times New Roman"/>
              </w:rPr>
              <w:t>,</w:t>
            </w:r>
            <w:r w:rsidR="00714BBE">
              <w:rPr>
                <w:rFonts w:ascii="Times New Roman" w:hAnsi="Times New Roman" w:cs="Times New Roman"/>
              </w:rPr>
              <w:t xml:space="preserve">воден </w:t>
            </w:r>
            <w:r w:rsidR="002710B6">
              <w:rPr>
                <w:rFonts w:ascii="Times New Roman" w:hAnsi="Times New Roman" w:cs="Times New Roman"/>
              </w:rPr>
              <w:t xml:space="preserve">и въздушен </w:t>
            </w:r>
            <w:r w:rsidRPr="008072B9">
              <w:rPr>
                <w:rFonts w:ascii="Times New Roman" w:hAnsi="Times New Roman" w:cs="Times New Roman"/>
              </w:rPr>
              <w:t xml:space="preserve">транспорт за обществен превоз на пътници в единна транспортна система би имало положително въздействие за повишаване на качеството на транспортните услуги и транспортната свързаност, а от тук и би довело до намаляване </w:t>
            </w:r>
            <w:r w:rsidRPr="008072B9">
              <w:rPr>
                <w:rFonts w:ascii="Times New Roman" w:hAnsi="Times New Roman" w:cs="Times New Roman"/>
              </w:rPr>
              <w:t>на вътрешната миграция в по-слабо развитите региони.</w:t>
            </w:r>
          </w:p>
          <w:p w14:paraId="4CF9705D" w14:textId="77777777" w:rsidR="00426EA3" w:rsidRPr="008072B9" w:rsidRDefault="00426EA3" w:rsidP="008072B9">
            <w:pPr>
              <w:jc w:val="both"/>
              <w:rPr>
                <w:rFonts w:ascii="Times New Roman" w:hAnsi="Times New Roman"/>
              </w:rPr>
            </w:pPr>
          </w:p>
          <w:p w14:paraId="185889F6"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заетостта и пазара на труда:</w:t>
            </w:r>
          </w:p>
          <w:p w14:paraId="17B1649B" w14:textId="77777777" w:rsidR="0097098F" w:rsidRPr="008072B9" w:rsidRDefault="0097098F" w:rsidP="00E975D8">
            <w:pPr>
              <w:jc w:val="both"/>
              <w:rPr>
                <w:rFonts w:ascii="Times New Roman" w:hAnsi="Times New Roman" w:cs="Times New Roman"/>
              </w:rPr>
            </w:pPr>
            <w:r w:rsidRPr="008072B9">
              <w:rPr>
                <w:rFonts w:ascii="Times New Roman" w:hAnsi="Times New Roman" w:cs="Times New Roman"/>
              </w:rPr>
              <w:t>Този вариант има косвено влияние върху пазара на труда и заетостта, като може да се очаква, че ще повлияе положително на трудовата мобилност и ежедневното придвижване на гражданите поради подобрения в ефективността на планиране на транспортните услуги и подобрения в ефективността на транспортния сектор. Дефинирането на стандарти за качество на обществения превоз би имало положително влияние върху обществените услуги за превоз и би насърчило използването на обществен транспорт при ежедневн</w:t>
            </w:r>
            <w:r w:rsidR="00B766C1" w:rsidRPr="008072B9">
              <w:rPr>
                <w:rFonts w:ascii="Times New Roman" w:hAnsi="Times New Roman" w:cs="Times New Roman"/>
              </w:rPr>
              <w:t>и междуселищни пътувания до работното място.</w:t>
            </w:r>
          </w:p>
          <w:p w14:paraId="0B6D57AB" w14:textId="77777777" w:rsidR="00426EA3" w:rsidRPr="008072B9" w:rsidRDefault="00426EA3" w:rsidP="008072B9">
            <w:pPr>
              <w:jc w:val="both"/>
              <w:rPr>
                <w:rFonts w:ascii="Times New Roman" w:hAnsi="Times New Roman"/>
              </w:rPr>
            </w:pPr>
          </w:p>
          <w:p w14:paraId="7CC8E7ED"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стандартите за качеството на работата:</w:t>
            </w:r>
          </w:p>
          <w:p w14:paraId="427660C4" w14:textId="77777777" w:rsidR="00576613" w:rsidRPr="008072B9" w:rsidRDefault="00576613" w:rsidP="00E975D8">
            <w:pPr>
              <w:jc w:val="both"/>
              <w:rPr>
                <w:rFonts w:ascii="Times New Roman" w:hAnsi="Times New Roman" w:cs="Times New Roman"/>
              </w:rPr>
            </w:pPr>
            <w:r w:rsidRPr="008072B9">
              <w:rPr>
                <w:rFonts w:ascii="Times New Roman" w:hAnsi="Times New Roman" w:cs="Times New Roman"/>
              </w:rPr>
              <w:lastRenderedPageBreak/>
              <w:t xml:space="preserve">Този вариант ще окаже положително въздействие върху стандартите за качество на работата. Приемането на ново законодателство </w:t>
            </w:r>
            <w:r w:rsidR="00F745EE" w:rsidRPr="008072B9">
              <w:rPr>
                <w:rFonts w:ascii="Times New Roman" w:hAnsi="Times New Roman" w:cs="Times New Roman"/>
              </w:rPr>
              <w:t xml:space="preserve">би могло да </w:t>
            </w:r>
            <w:r w:rsidRPr="008072B9">
              <w:rPr>
                <w:rFonts w:ascii="Times New Roman" w:hAnsi="Times New Roman" w:cs="Times New Roman"/>
              </w:rPr>
              <w:t xml:space="preserve">повлияе </w:t>
            </w:r>
            <w:r w:rsidR="00E726CF" w:rsidRPr="008072B9">
              <w:rPr>
                <w:rFonts w:ascii="Times New Roman" w:hAnsi="Times New Roman" w:cs="Times New Roman"/>
              </w:rPr>
              <w:t xml:space="preserve">положително </w:t>
            </w:r>
            <w:r w:rsidRPr="008072B9">
              <w:rPr>
                <w:rFonts w:ascii="Times New Roman" w:hAnsi="Times New Roman" w:cs="Times New Roman"/>
              </w:rPr>
              <w:t>на стандартите за качество на работата</w:t>
            </w:r>
            <w:r w:rsidR="00CF16DF">
              <w:rPr>
                <w:rFonts w:ascii="Times New Roman" w:hAnsi="Times New Roman" w:cs="Times New Roman"/>
              </w:rPr>
              <w:t xml:space="preserve"> при извършването на обществен превоз на пътници</w:t>
            </w:r>
            <w:r w:rsidRPr="008072B9">
              <w:rPr>
                <w:rFonts w:ascii="Times New Roman" w:hAnsi="Times New Roman" w:cs="Times New Roman"/>
              </w:rPr>
              <w:t>.</w:t>
            </w:r>
            <w:r w:rsidR="00CF16DF">
              <w:rPr>
                <w:rFonts w:ascii="Times New Roman" w:hAnsi="Times New Roman" w:cs="Times New Roman"/>
              </w:rPr>
              <w:t xml:space="preserve"> Положителни  ефекти могат да се очакват и по отношение на оценката на качество на услугата и механизмите за контрол на качеството на автобусния превоз</w:t>
            </w:r>
            <w:r w:rsidR="003508D1">
              <w:rPr>
                <w:rFonts w:ascii="Times New Roman" w:hAnsi="Times New Roman" w:cs="Times New Roman"/>
              </w:rPr>
              <w:t>.</w:t>
            </w:r>
          </w:p>
          <w:p w14:paraId="526B07CF" w14:textId="77777777" w:rsidR="00426EA3" w:rsidRPr="008072B9" w:rsidRDefault="00426EA3" w:rsidP="008072B9">
            <w:pPr>
              <w:jc w:val="both"/>
              <w:rPr>
                <w:rFonts w:ascii="Times New Roman" w:hAnsi="Times New Roman"/>
              </w:rPr>
            </w:pPr>
          </w:p>
          <w:p w14:paraId="6F176A69"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социалното включване и социалната закрила:</w:t>
            </w:r>
          </w:p>
          <w:p w14:paraId="705A32A8" w14:textId="4D1B4E6E" w:rsidR="000C438C" w:rsidRPr="008072B9" w:rsidRDefault="000C438C" w:rsidP="00F86BA0">
            <w:pPr>
              <w:jc w:val="both"/>
            </w:pPr>
            <w:r w:rsidRPr="008072B9">
              <w:rPr>
                <w:rFonts w:ascii="Times New Roman" w:hAnsi="Times New Roman" w:cs="Times New Roman"/>
                <w:bCs/>
              </w:rPr>
              <w:t>Приемането на Закон за обществения транспорт и въвеждането на ново правно регулиране, насочено към интегрирането на железопътния</w:t>
            </w:r>
            <w:r w:rsidR="000F0243">
              <w:rPr>
                <w:rFonts w:ascii="Times New Roman" w:hAnsi="Times New Roman" w:cs="Times New Roman"/>
                <w:bCs/>
              </w:rPr>
              <w:t>,</w:t>
            </w:r>
            <w:r w:rsidRPr="008072B9">
              <w:rPr>
                <w:rFonts w:ascii="Times New Roman" w:hAnsi="Times New Roman" w:cs="Times New Roman"/>
                <w:bCs/>
              </w:rPr>
              <w:t xml:space="preserve"> автомобилен</w:t>
            </w:r>
            <w:r w:rsidR="002710B6">
              <w:rPr>
                <w:rFonts w:ascii="Times New Roman" w:hAnsi="Times New Roman" w:cs="Times New Roman"/>
                <w:bCs/>
              </w:rPr>
              <w:t>,</w:t>
            </w:r>
            <w:r w:rsidR="000F0243">
              <w:rPr>
                <w:rFonts w:ascii="Times New Roman" w:hAnsi="Times New Roman" w:cs="Times New Roman"/>
                <w:bCs/>
              </w:rPr>
              <w:t>воден</w:t>
            </w:r>
            <w:r w:rsidR="002710B6">
              <w:rPr>
                <w:rFonts w:ascii="Times New Roman" w:hAnsi="Times New Roman" w:cs="Times New Roman"/>
                <w:bCs/>
              </w:rPr>
              <w:t xml:space="preserve"> и въздушен</w:t>
            </w:r>
            <w:r w:rsidRPr="008072B9">
              <w:rPr>
                <w:rFonts w:ascii="Times New Roman" w:hAnsi="Times New Roman" w:cs="Times New Roman"/>
                <w:bCs/>
              </w:rPr>
              <w:t xml:space="preserve"> транспорт за обществен превоз на пътници в единна транспортна система </w:t>
            </w:r>
            <w:r w:rsidRPr="008072B9">
              <w:rPr>
                <w:rFonts w:ascii="Times New Roman" w:hAnsi="Times New Roman" w:cs="Times New Roman"/>
              </w:rPr>
              <w:t xml:space="preserve">би допринесло за социалното включване и </w:t>
            </w:r>
            <w:r w:rsidRPr="008072B9">
              <w:rPr>
                <w:rFonts w:ascii="Times New Roman" w:hAnsi="Times New Roman" w:cs="Times New Roman"/>
              </w:rPr>
              <w:lastRenderedPageBreak/>
              <w:t xml:space="preserve">социалната закрила, като създаде условия за подобрения в обществения транспорт, които биха благоприятствали социално-уязвими групи и групи, които са по-малко включени в различни сфери на обществения живот. Един нов закон, базиран на пазарни принципи и с добре развити елемент за социална отговорност ще гарантира равнопоставеност между отделните социални групи в обществото и ще създаде предпоставки за равен достъп до транспортни услуги. Чрез подходяща регулация транспортните услуги ще продължат да предоставят </w:t>
            </w:r>
            <w:r w:rsidRPr="008072B9">
              <w:rPr>
                <w:rFonts w:ascii="Times New Roman" w:eastAsia="Times New Roman" w:hAnsi="Times New Roman" w:cs="Times New Roman"/>
                <w:lang w:eastAsia="bg-BG"/>
              </w:rPr>
              <w:t>безплатни и по намалени цени пътувания в страната, като се осигури подходяща координация и</w:t>
            </w:r>
            <w:r w:rsidRPr="008072B9">
              <w:rPr>
                <w:rFonts w:ascii="Times New Roman" w:hAnsi="Times New Roman" w:cs="Times New Roman"/>
              </w:rPr>
              <w:t xml:space="preserve"> компенсации.</w:t>
            </w:r>
          </w:p>
          <w:p w14:paraId="4F564241" w14:textId="77777777" w:rsidR="00426EA3" w:rsidRPr="008072B9" w:rsidRDefault="00426EA3" w:rsidP="008072B9">
            <w:pPr>
              <w:jc w:val="both"/>
              <w:rPr>
                <w:rFonts w:ascii="Times New Roman" w:hAnsi="Times New Roman"/>
              </w:rPr>
            </w:pPr>
          </w:p>
          <w:p w14:paraId="3B388EC1"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правото на неприкосновеност на личния живот:</w:t>
            </w:r>
          </w:p>
          <w:p w14:paraId="03C96579" w14:textId="77777777" w:rsidR="00D77B81" w:rsidRPr="008072B9" w:rsidRDefault="00E07419" w:rsidP="00E975D8">
            <w:pPr>
              <w:jc w:val="both"/>
              <w:rPr>
                <w:rFonts w:ascii="Times New Roman" w:hAnsi="Times New Roman" w:cs="Times New Roman"/>
                <w:bCs/>
              </w:rPr>
            </w:pPr>
            <w:r w:rsidRPr="008072B9">
              <w:rPr>
                <w:rFonts w:ascii="Times New Roman" w:hAnsi="Times New Roman" w:cs="Times New Roman"/>
                <w:bCs/>
              </w:rPr>
              <w:lastRenderedPageBreak/>
              <w:t xml:space="preserve">Този вариант няма нито пряко, нито косвено влияние </w:t>
            </w:r>
            <w:r w:rsidR="00D77B81" w:rsidRPr="008072B9">
              <w:rPr>
                <w:rFonts w:ascii="Times New Roman" w:hAnsi="Times New Roman" w:cs="Times New Roman"/>
                <w:bCs/>
              </w:rPr>
              <w:t xml:space="preserve">върху правото на неприкосновеност на личния живот. </w:t>
            </w:r>
          </w:p>
          <w:p w14:paraId="604680E3" w14:textId="77777777" w:rsidR="00D77B81" w:rsidRPr="008072B9" w:rsidRDefault="00D77B81" w:rsidP="00E975D8">
            <w:pPr>
              <w:jc w:val="both"/>
              <w:rPr>
                <w:rFonts w:ascii="Times New Roman" w:hAnsi="Times New Roman" w:cs="Times New Roman"/>
                <w:b/>
                <w:bCs/>
                <w:i/>
                <w:iCs/>
              </w:rPr>
            </w:pPr>
          </w:p>
          <w:p w14:paraId="0BCB6B92"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правото на добра администрация, достъп до правосъдие и до управлението:</w:t>
            </w:r>
          </w:p>
          <w:p w14:paraId="15EA711F" w14:textId="77777777" w:rsidR="000E0A87" w:rsidRPr="008072B9" w:rsidRDefault="00B22028" w:rsidP="00E975D8">
            <w:pPr>
              <w:jc w:val="both"/>
              <w:rPr>
                <w:rFonts w:ascii="Times New Roman" w:hAnsi="Times New Roman" w:cs="Times New Roman"/>
                <w:bCs/>
              </w:rPr>
            </w:pPr>
            <w:r>
              <w:rPr>
                <w:rFonts w:ascii="Times New Roman" w:hAnsi="Times New Roman" w:cs="Times New Roman"/>
                <w:bCs/>
              </w:rPr>
              <w:t>П</w:t>
            </w:r>
            <w:r w:rsidR="000E0A87" w:rsidRPr="008072B9">
              <w:rPr>
                <w:rFonts w:ascii="Times New Roman" w:hAnsi="Times New Roman" w:cs="Times New Roman"/>
                <w:bCs/>
              </w:rPr>
              <w:t xml:space="preserve">риемането на нов закон няма да има въздействие върху правото на добра администрация, достъп до правосъдие и достъп до управлението. </w:t>
            </w:r>
          </w:p>
          <w:p w14:paraId="5E0264C3" w14:textId="77777777" w:rsidR="00426EA3" w:rsidRPr="008072B9" w:rsidRDefault="00426EA3" w:rsidP="008072B9">
            <w:pPr>
              <w:jc w:val="both"/>
              <w:rPr>
                <w:rFonts w:ascii="Times New Roman" w:hAnsi="Times New Roman"/>
              </w:rPr>
            </w:pPr>
          </w:p>
          <w:p w14:paraId="1CE07704" w14:textId="77777777" w:rsidR="00426EA3" w:rsidRPr="008072B9" w:rsidRDefault="00426EA3" w:rsidP="008072B9">
            <w:pPr>
              <w:jc w:val="both"/>
              <w:rPr>
                <w:rFonts w:ascii="Times New Roman" w:hAnsi="Times New Roman"/>
                <w:b/>
                <w:i/>
              </w:rPr>
            </w:pPr>
            <w:r w:rsidRPr="008072B9">
              <w:rPr>
                <w:rFonts w:ascii="Times New Roman" w:hAnsi="Times New Roman"/>
                <w:b/>
                <w:i/>
              </w:rPr>
              <w:t xml:space="preserve">По отношение на </w:t>
            </w:r>
            <w:r w:rsidR="00E80E9A" w:rsidRPr="0065066F">
              <w:rPr>
                <w:rFonts w:ascii="Times New Roman" w:hAnsi="Times New Roman"/>
                <w:b/>
                <w:i/>
              </w:rPr>
              <w:t xml:space="preserve">общественото </w:t>
            </w:r>
            <w:r w:rsidRPr="008072B9">
              <w:rPr>
                <w:rFonts w:ascii="Times New Roman" w:hAnsi="Times New Roman"/>
                <w:b/>
                <w:i/>
              </w:rPr>
              <w:t>здраве:</w:t>
            </w:r>
          </w:p>
          <w:p w14:paraId="6A4296B0" w14:textId="583888B3" w:rsidR="00CA5A9D" w:rsidRPr="008072B9" w:rsidRDefault="00CA5A9D" w:rsidP="00E975D8">
            <w:pPr>
              <w:jc w:val="both"/>
              <w:rPr>
                <w:rFonts w:ascii="Times New Roman" w:hAnsi="Times New Roman" w:cs="Times New Roman"/>
              </w:rPr>
            </w:pPr>
            <w:r w:rsidRPr="008072B9">
              <w:rPr>
                <w:rFonts w:ascii="Times New Roman" w:hAnsi="Times New Roman" w:cs="Times New Roman"/>
              </w:rPr>
              <w:t xml:space="preserve">Приемането </w:t>
            </w:r>
            <w:r w:rsidRPr="008072B9">
              <w:rPr>
                <w:rFonts w:ascii="Times New Roman" w:hAnsi="Times New Roman" w:cs="Times New Roman"/>
                <w:bCs/>
              </w:rPr>
              <w:t>на Закон за обществения транспорт и въвеждането на ново правно регулиране, насочено към интегрирането на железопътния</w:t>
            </w:r>
            <w:r w:rsidR="000F0243">
              <w:rPr>
                <w:rFonts w:ascii="Times New Roman" w:hAnsi="Times New Roman" w:cs="Times New Roman"/>
                <w:bCs/>
              </w:rPr>
              <w:t xml:space="preserve">, </w:t>
            </w:r>
            <w:r w:rsidRPr="008072B9">
              <w:rPr>
                <w:rFonts w:ascii="Times New Roman" w:hAnsi="Times New Roman" w:cs="Times New Roman"/>
                <w:bCs/>
              </w:rPr>
              <w:t xml:space="preserve"> автомобилен</w:t>
            </w:r>
            <w:r w:rsidR="002710B6">
              <w:rPr>
                <w:rFonts w:ascii="Times New Roman" w:hAnsi="Times New Roman" w:cs="Times New Roman"/>
                <w:bCs/>
              </w:rPr>
              <w:t>,</w:t>
            </w:r>
            <w:r w:rsidR="000F0243">
              <w:rPr>
                <w:rFonts w:ascii="Times New Roman" w:hAnsi="Times New Roman" w:cs="Times New Roman"/>
                <w:bCs/>
              </w:rPr>
              <w:t xml:space="preserve">воден </w:t>
            </w:r>
            <w:r w:rsidR="002710B6">
              <w:rPr>
                <w:rFonts w:ascii="Times New Roman" w:hAnsi="Times New Roman" w:cs="Times New Roman"/>
                <w:bCs/>
              </w:rPr>
              <w:t xml:space="preserve">и въздушен </w:t>
            </w:r>
            <w:r w:rsidRPr="008072B9">
              <w:rPr>
                <w:rFonts w:ascii="Times New Roman" w:hAnsi="Times New Roman" w:cs="Times New Roman"/>
                <w:bCs/>
              </w:rPr>
              <w:t xml:space="preserve">транспорт за обществен превоз на пътници в единна транспортна система </w:t>
            </w:r>
            <w:r w:rsidRPr="008072B9">
              <w:rPr>
                <w:rFonts w:ascii="Times New Roman" w:hAnsi="Times New Roman" w:cs="Times New Roman"/>
              </w:rPr>
              <w:t xml:space="preserve">би имало положително въздействие върху качеството на обществения превоз на пътници, а от тук би имало и положително </w:t>
            </w:r>
            <w:r w:rsidRPr="008072B9">
              <w:rPr>
                <w:rFonts w:ascii="Times New Roman" w:hAnsi="Times New Roman" w:cs="Times New Roman"/>
              </w:rPr>
              <w:lastRenderedPageBreak/>
              <w:t>въздействие върху общественото здраве, тъй като: 1) би намалило използването на лични автомобили, от тук и отделяните вредни емисии; 2) би облекчило достъпа до част от здравните услуги и специалисти, които са концентрирани в областните градове или само в някои регионални центрове</w:t>
            </w:r>
            <w:r w:rsidR="003228CE">
              <w:rPr>
                <w:rFonts w:ascii="Times New Roman" w:hAnsi="Times New Roman" w:cs="Times New Roman"/>
              </w:rPr>
              <w:t>;</w:t>
            </w:r>
            <w:r w:rsidRPr="008072B9">
              <w:rPr>
                <w:rFonts w:ascii="Times New Roman" w:hAnsi="Times New Roman" w:cs="Times New Roman"/>
              </w:rPr>
              <w:t xml:space="preserve"> 3) би подобрило транспортната  свързаност с обществен превоз на пътници до места за отдих и развлечения, планински и рекреационни центрове и др. 4) би допринесло за мобилността и по-добрата транспортна свързаност на социално-уязвими групи и по този начин би повишило </w:t>
            </w:r>
            <w:r w:rsidR="009561E1" w:rsidRPr="008072B9">
              <w:rPr>
                <w:rFonts w:ascii="Times New Roman" w:hAnsi="Times New Roman" w:cs="Times New Roman"/>
              </w:rPr>
              <w:t>достъп</w:t>
            </w:r>
            <w:r w:rsidR="009561E1">
              <w:rPr>
                <w:rFonts w:ascii="Times New Roman" w:hAnsi="Times New Roman" w:cs="Times New Roman"/>
              </w:rPr>
              <w:t>а</w:t>
            </w:r>
            <w:r w:rsidR="009561E1" w:rsidRPr="008072B9">
              <w:rPr>
                <w:rFonts w:ascii="Times New Roman" w:hAnsi="Times New Roman" w:cs="Times New Roman"/>
              </w:rPr>
              <w:t xml:space="preserve"> </w:t>
            </w:r>
            <w:r w:rsidRPr="008072B9">
              <w:rPr>
                <w:rFonts w:ascii="Times New Roman" w:hAnsi="Times New Roman" w:cs="Times New Roman"/>
              </w:rPr>
              <w:t xml:space="preserve">им до здравеопазване. </w:t>
            </w:r>
          </w:p>
          <w:p w14:paraId="179BCDA9" w14:textId="77777777" w:rsidR="00426EA3" w:rsidRPr="008072B9" w:rsidRDefault="00426EA3" w:rsidP="008072B9">
            <w:pPr>
              <w:jc w:val="both"/>
              <w:rPr>
                <w:rFonts w:ascii="Times New Roman" w:hAnsi="Times New Roman"/>
              </w:rPr>
            </w:pPr>
          </w:p>
          <w:p w14:paraId="4F2D7933"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сигурността и обществения ред:</w:t>
            </w:r>
          </w:p>
          <w:p w14:paraId="1E8F8B32" w14:textId="77777777" w:rsidR="00FE6CC3" w:rsidRPr="008072B9" w:rsidRDefault="00E07419" w:rsidP="00E975D8">
            <w:pPr>
              <w:jc w:val="both"/>
              <w:rPr>
                <w:rFonts w:ascii="Times New Roman" w:hAnsi="Times New Roman" w:cs="Times New Roman"/>
              </w:rPr>
            </w:pPr>
            <w:r w:rsidRPr="008072B9">
              <w:rPr>
                <w:rFonts w:ascii="Times New Roman" w:hAnsi="Times New Roman" w:cs="Times New Roman"/>
              </w:rPr>
              <w:t xml:space="preserve">Този вариант няма нито пряко, нито косвено въздействие </w:t>
            </w:r>
            <w:r w:rsidR="00FE6CC3" w:rsidRPr="008072B9">
              <w:rPr>
                <w:rFonts w:ascii="Times New Roman" w:hAnsi="Times New Roman" w:cs="Times New Roman"/>
              </w:rPr>
              <w:t xml:space="preserve">върху сигурността и обществения ред. </w:t>
            </w:r>
          </w:p>
          <w:p w14:paraId="03DBC5B3" w14:textId="77777777" w:rsidR="00426EA3" w:rsidRPr="008072B9" w:rsidRDefault="00426EA3" w:rsidP="008072B9">
            <w:pPr>
              <w:jc w:val="both"/>
              <w:rPr>
                <w:rFonts w:ascii="Times New Roman" w:hAnsi="Times New Roman"/>
              </w:rPr>
            </w:pPr>
          </w:p>
          <w:p w14:paraId="213C10E9"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културата:</w:t>
            </w:r>
          </w:p>
          <w:p w14:paraId="7167D7C7" w14:textId="5709A1E0" w:rsidR="00426EA3" w:rsidRPr="008072B9" w:rsidRDefault="00934A45" w:rsidP="003A30A4">
            <w:pPr>
              <w:jc w:val="both"/>
              <w:rPr>
                <w:rFonts w:ascii="Times New Roman" w:hAnsi="Times New Roman"/>
              </w:rPr>
            </w:pPr>
            <w:r w:rsidRPr="008072B9">
              <w:rPr>
                <w:rFonts w:ascii="Times New Roman" w:hAnsi="Times New Roman" w:cs="Times New Roman"/>
                <w:bCs/>
              </w:rPr>
              <w:lastRenderedPageBreak/>
              <w:t>Приемането на Закон за обществения транспорт и въвеждането на ново правно регулиране, насочено към интегрирането на железопътния</w:t>
            </w:r>
            <w:r w:rsidR="000F0243">
              <w:rPr>
                <w:rFonts w:ascii="Times New Roman" w:hAnsi="Times New Roman" w:cs="Times New Roman"/>
                <w:bCs/>
              </w:rPr>
              <w:t xml:space="preserve">, </w:t>
            </w:r>
            <w:r w:rsidRPr="008072B9">
              <w:rPr>
                <w:rFonts w:ascii="Times New Roman" w:hAnsi="Times New Roman" w:cs="Times New Roman"/>
                <w:bCs/>
              </w:rPr>
              <w:t xml:space="preserve"> автомобилен</w:t>
            </w:r>
            <w:r w:rsidR="002710B6">
              <w:rPr>
                <w:rFonts w:ascii="Times New Roman" w:hAnsi="Times New Roman" w:cs="Times New Roman"/>
                <w:bCs/>
              </w:rPr>
              <w:t>,</w:t>
            </w:r>
            <w:r w:rsidR="000F0243">
              <w:rPr>
                <w:rFonts w:ascii="Times New Roman" w:hAnsi="Times New Roman" w:cs="Times New Roman"/>
                <w:bCs/>
              </w:rPr>
              <w:t>воден</w:t>
            </w:r>
            <w:r w:rsidR="002710B6">
              <w:rPr>
                <w:rFonts w:ascii="Times New Roman" w:hAnsi="Times New Roman" w:cs="Times New Roman"/>
                <w:bCs/>
              </w:rPr>
              <w:t xml:space="preserve"> и въздушен</w:t>
            </w:r>
            <w:r w:rsidRPr="008072B9">
              <w:rPr>
                <w:rFonts w:ascii="Times New Roman" w:hAnsi="Times New Roman" w:cs="Times New Roman"/>
                <w:bCs/>
              </w:rPr>
              <w:t xml:space="preserve"> транспорт за обществен превоз на пътници в единна транспортна система би имало положително въздействие върху стандартите за качество на обществения превоз на пътници, а от тук и би повлияло положително върху </w:t>
            </w:r>
            <w:r w:rsidR="00155023" w:rsidRPr="008072B9">
              <w:rPr>
                <w:rFonts w:ascii="Times New Roman" w:hAnsi="Times New Roman" w:cs="Times New Roman"/>
                <w:bCs/>
              </w:rPr>
              <w:t>достъп</w:t>
            </w:r>
            <w:r w:rsidR="00155023">
              <w:rPr>
                <w:rFonts w:ascii="Times New Roman" w:hAnsi="Times New Roman" w:cs="Times New Roman"/>
                <w:bCs/>
              </w:rPr>
              <w:t>а</w:t>
            </w:r>
            <w:r w:rsidR="00155023" w:rsidRPr="008072B9">
              <w:rPr>
                <w:rFonts w:ascii="Times New Roman" w:hAnsi="Times New Roman" w:cs="Times New Roman"/>
                <w:bCs/>
              </w:rPr>
              <w:t xml:space="preserve"> </w:t>
            </w:r>
            <w:r w:rsidRPr="008072B9">
              <w:rPr>
                <w:rFonts w:ascii="Times New Roman" w:hAnsi="Times New Roman" w:cs="Times New Roman"/>
                <w:bCs/>
              </w:rPr>
              <w:t>до култура.</w:t>
            </w:r>
          </w:p>
        </w:tc>
        <w:tc>
          <w:tcPr>
            <w:tcW w:w="4022" w:type="dxa"/>
            <w:shd w:val="clear" w:color="auto" w:fill="9CC2E5" w:themeFill="accent1" w:themeFillTint="99"/>
          </w:tcPr>
          <w:p w14:paraId="37CDE747" w14:textId="77777777" w:rsidR="00426EA3" w:rsidRPr="008072B9" w:rsidRDefault="00426EA3" w:rsidP="008072B9">
            <w:pPr>
              <w:jc w:val="both"/>
              <w:rPr>
                <w:rFonts w:ascii="Times New Roman" w:hAnsi="Times New Roman"/>
                <w:b/>
                <w:i/>
              </w:rPr>
            </w:pPr>
            <w:r w:rsidRPr="008072B9">
              <w:rPr>
                <w:rFonts w:ascii="Times New Roman" w:hAnsi="Times New Roman"/>
                <w:b/>
                <w:i/>
              </w:rPr>
              <w:lastRenderedPageBreak/>
              <w:t>По отношение на климата и климатичните промени:</w:t>
            </w:r>
          </w:p>
          <w:p w14:paraId="712E5D8A" w14:textId="77777777" w:rsidR="00426EA3" w:rsidRPr="008072B9" w:rsidRDefault="00C94AFF" w:rsidP="008072B9">
            <w:pPr>
              <w:jc w:val="both"/>
              <w:rPr>
                <w:rFonts w:ascii="Times New Roman" w:hAnsi="Times New Roman" w:cs="Times New Roman"/>
                <w:bCs/>
                <w:iCs/>
                <w:lang w:bidi="bg-BG"/>
              </w:rPr>
            </w:pPr>
            <w:r w:rsidRPr="008072B9">
              <w:rPr>
                <w:rFonts w:ascii="Times New Roman" w:hAnsi="Times New Roman" w:cs="Times New Roman"/>
                <w:bCs/>
              </w:rPr>
              <w:t xml:space="preserve">Подобряването на стандартите на качество в обществения превоз ще окаже косвено </w:t>
            </w:r>
            <w:r w:rsidR="005331A3" w:rsidRPr="008072B9">
              <w:rPr>
                <w:rFonts w:ascii="Times New Roman" w:hAnsi="Times New Roman" w:cs="Times New Roman"/>
                <w:bCs/>
              </w:rPr>
              <w:t xml:space="preserve">положително </w:t>
            </w:r>
            <w:r w:rsidRPr="008072B9">
              <w:rPr>
                <w:rFonts w:ascii="Times New Roman" w:hAnsi="Times New Roman" w:cs="Times New Roman"/>
                <w:bCs/>
              </w:rPr>
              <w:t>влияние по отношение  на климата и климатичните промени, като привлече повече пътници към екологично щадящ транспорт.</w:t>
            </w:r>
            <w:r w:rsidR="005331A3" w:rsidRPr="008072B9">
              <w:rPr>
                <w:rFonts w:ascii="Times New Roman" w:hAnsi="Times New Roman" w:cs="Times New Roman"/>
                <w:bCs/>
              </w:rPr>
              <w:t xml:space="preserve"> С новия </w:t>
            </w:r>
            <w:r w:rsidR="00B22028">
              <w:rPr>
                <w:rFonts w:ascii="Times New Roman" w:hAnsi="Times New Roman" w:cs="Times New Roman"/>
                <w:bCs/>
              </w:rPr>
              <w:t>З</w:t>
            </w:r>
            <w:r w:rsidR="005331A3" w:rsidRPr="008072B9">
              <w:rPr>
                <w:rFonts w:ascii="Times New Roman" w:hAnsi="Times New Roman" w:cs="Times New Roman"/>
                <w:bCs/>
              </w:rPr>
              <w:t>акон за обществени</w:t>
            </w:r>
            <w:r w:rsidR="00B22028">
              <w:rPr>
                <w:rFonts w:ascii="Times New Roman" w:hAnsi="Times New Roman" w:cs="Times New Roman"/>
                <w:bCs/>
              </w:rPr>
              <w:t>я транспорт</w:t>
            </w:r>
            <w:r w:rsidR="005331A3" w:rsidRPr="008072B9">
              <w:rPr>
                <w:rFonts w:ascii="Times New Roman" w:hAnsi="Times New Roman" w:cs="Times New Roman"/>
                <w:bCs/>
              </w:rPr>
              <w:t xml:space="preserve"> се очаква координацията между различните видове обществен превоз да се подобри, което ще привлече още повече пътници.</w:t>
            </w:r>
          </w:p>
          <w:p w14:paraId="1AC773AB" w14:textId="77777777" w:rsidR="00426EA3" w:rsidRPr="008072B9" w:rsidRDefault="00426EA3" w:rsidP="008072B9">
            <w:pPr>
              <w:jc w:val="both"/>
              <w:rPr>
                <w:rFonts w:ascii="Times New Roman" w:hAnsi="Times New Roman"/>
              </w:rPr>
            </w:pPr>
          </w:p>
          <w:p w14:paraId="70AD1666"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транспорта и използването на енергия:</w:t>
            </w:r>
          </w:p>
          <w:p w14:paraId="3B41387F" w14:textId="77777777" w:rsidR="00426EA3" w:rsidRPr="008072B9" w:rsidRDefault="00C94AFF" w:rsidP="008072B9">
            <w:pPr>
              <w:jc w:val="both"/>
              <w:rPr>
                <w:rFonts w:ascii="Times New Roman" w:hAnsi="Times New Roman"/>
              </w:rPr>
            </w:pPr>
            <w:r w:rsidRPr="008072B9">
              <w:rPr>
                <w:rFonts w:ascii="Times New Roman" w:hAnsi="Times New Roman" w:cs="Times New Roman"/>
                <w:bCs/>
              </w:rPr>
              <w:t xml:space="preserve">При по-добро качество </w:t>
            </w:r>
            <w:r w:rsidR="004757B1" w:rsidRPr="008072B9">
              <w:rPr>
                <w:rFonts w:ascii="Times New Roman" w:hAnsi="Times New Roman" w:cs="Times New Roman"/>
                <w:bCs/>
              </w:rPr>
              <w:t xml:space="preserve">и координация между различните видове обществен превоз </w:t>
            </w:r>
            <w:r w:rsidRPr="008072B9">
              <w:rPr>
                <w:rFonts w:ascii="Times New Roman" w:hAnsi="Times New Roman" w:cs="Times New Roman"/>
                <w:bCs/>
              </w:rPr>
              <w:t>ще могат да се привлекат повече пътници от личния към обществения транспорт</w:t>
            </w:r>
            <w:r w:rsidR="004757B1" w:rsidRPr="008072B9">
              <w:rPr>
                <w:rFonts w:ascii="Times New Roman" w:hAnsi="Times New Roman" w:cs="Times New Roman"/>
                <w:bCs/>
              </w:rPr>
              <w:t>. По този начин ще се намали енергопотреблението в личен план</w:t>
            </w:r>
            <w:r w:rsidRPr="008072B9">
              <w:rPr>
                <w:rFonts w:ascii="Times New Roman" w:hAnsi="Times New Roman" w:cs="Times New Roman"/>
                <w:bCs/>
              </w:rPr>
              <w:t>.</w:t>
            </w:r>
          </w:p>
          <w:p w14:paraId="50213A46" w14:textId="77777777" w:rsidR="00426EA3" w:rsidRDefault="00426EA3" w:rsidP="008072B9">
            <w:pPr>
              <w:jc w:val="both"/>
              <w:rPr>
                <w:rFonts w:ascii="Times New Roman" w:hAnsi="Times New Roman"/>
              </w:rPr>
            </w:pPr>
          </w:p>
          <w:p w14:paraId="25C57CFA" w14:textId="77777777" w:rsidR="00CA28C8" w:rsidRPr="008072B9" w:rsidRDefault="00CA28C8" w:rsidP="008072B9">
            <w:pPr>
              <w:jc w:val="both"/>
              <w:rPr>
                <w:rFonts w:ascii="Times New Roman" w:hAnsi="Times New Roman"/>
              </w:rPr>
            </w:pPr>
          </w:p>
          <w:p w14:paraId="24584BBA"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биоразнообразието:</w:t>
            </w:r>
          </w:p>
          <w:p w14:paraId="6A5DEE4B" w14:textId="77777777" w:rsidR="00426EA3" w:rsidRPr="008072B9" w:rsidRDefault="00C94AFF" w:rsidP="008072B9">
            <w:pPr>
              <w:jc w:val="both"/>
              <w:rPr>
                <w:rFonts w:ascii="Times New Roman" w:hAnsi="Times New Roman"/>
              </w:rPr>
            </w:pPr>
            <w:r w:rsidRPr="008072B9">
              <w:rPr>
                <w:rFonts w:ascii="Times New Roman" w:hAnsi="Times New Roman" w:cs="Times New Roman"/>
                <w:bCs/>
              </w:rPr>
              <w:t>Ефектът върху биоразнообразието не е приложим – въвеждането на по-добри стандарти за качеството на обществения превоз не води до промени по отношение на застрашени видове, местообитания или зони.</w:t>
            </w:r>
          </w:p>
          <w:p w14:paraId="308B9747" w14:textId="77777777" w:rsidR="00426EA3" w:rsidRPr="008072B9" w:rsidRDefault="00426EA3" w:rsidP="008072B9">
            <w:pPr>
              <w:jc w:val="both"/>
              <w:rPr>
                <w:rFonts w:ascii="Times New Roman" w:hAnsi="Times New Roman"/>
              </w:rPr>
            </w:pPr>
          </w:p>
          <w:p w14:paraId="76374513"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качеството на водите и водните запаси:</w:t>
            </w:r>
          </w:p>
          <w:p w14:paraId="4161D247" w14:textId="77777777" w:rsidR="00426EA3" w:rsidRPr="008072B9" w:rsidRDefault="00C94AFF" w:rsidP="008072B9">
            <w:pPr>
              <w:jc w:val="both"/>
              <w:rPr>
                <w:rFonts w:ascii="Times New Roman" w:hAnsi="Times New Roman"/>
              </w:rPr>
            </w:pPr>
            <w:r w:rsidRPr="008072B9">
              <w:rPr>
                <w:rFonts w:ascii="Times New Roman" w:hAnsi="Times New Roman" w:cs="Times New Roman"/>
                <w:bCs/>
              </w:rPr>
              <w:t>Ефектът не е приложим – по-доброто качество на обществен превоз не води до промени по отношение на качеството на водите и водните запаси.</w:t>
            </w:r>
          </w:p>
          <w:p w14:paraId="60CCC8AE" w14:textId="77777777" w:rsidR="00426EA3" w:rsidRPr="008072B9" w:rsidRDefault="00426EA3" w:rsidP="008072B9">
            <w:pPr>
              <w:jc w:val="both"/>
              <w:rPr>
                <w:rFonts w:ascii="Times New Roman" w:hAnsi="Times New Roman"/>
              </w:rPr>
            </w:pPr>
          </w:p>
          <w:p w14:paraId="2B3BA1B7"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качеството на почвата:</w:t>
            </w:r>
          </w:p>
          <w:p w14:paraId="29B7AF8A" w14:textId="77777777" w:rsidR="00426EA3" w:rsidRPr="008072B9" w:rsidRDefault="00C94AFF" w:rsidP="008072B9">
            <w:pPr>
              <w:jc w:val="both"/>
              <w:rPr>
                <w:rFonts w:ascii="Times New Roman" w:hAnsi="Times New Roman"/>
              </w:rPr>
            </w:pPr>
            <w:r w:rsidRPr="008072B9">
              <w:rPr>
                <w:rFonts w:ascii="Times New Roman" w:hAnsi="Times New Roman" w:cs="Times New Roman"/>
                <w:bCs/>
              </w:rPr>
              <w:lastRenderedPageBreak/>
              <w:t>Ефектът не е приложим – по-доброто качество на обществен превоз не води до промени по отношение на качеството на почвата.</w:t>
            </w:r>
          </w:p>
          <w:p w14:paraId="06D6149B" w14:textId="77777777" w:rsidR="00426EA3" w:rsidRPr="008072B9" w:rsidRDefault="00426EA3" w:rsidP="008072B9">
            <w:pPr>
              <w:jc w:val="both"/>
              <w:rPr>
                <w:rFonts w:ascii="Times New Roman" w:hAnsi="Times New Roman"/>
              </w:rPr>
            </w:pPr>
          </w:p>
          <w:p w14:paraId="5DE13F1F"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възобновяемите или невъзобновяемите ресурси:</w:t>
            </w:r>
          </w:p>
          <w:p w14:paraId="253F66AC" w14:textId="77777777" w:rsidR="00426EA3" w:rsidRPr="008072B9" w:rsidRDefault="00C94AFF" w:rsidP="008072B9">
            <w:pPr>
              <w:jc w:val="both"/>
              <w:rPr>
                <w:rFonts w:ascii="Times New Roman" w:hAnsi="Times New Roman"/>
              </w:rPr>
            </w:pPr>
            <w:r w:rsidRPr="008072B9">
              <w:rPr>
                <w:rFonts w:ascii="Times New Roman" w:hAnsi="Times New Roman" w:cs="Times New Roman"/>
                <w:bCs/>
              </w:rPr>
              <w:t>По-доброто качество на обществен превоз н</w:t>
            </w:r>
            <w:r w:rsidR="00677BE6">
              <w:rPr>
                <w:rFonts w:ascii="Times New Roman" w:hAnsi="Times New Roman" w:cs="Times New Roman"/>
                <w:bCs/>
              </w:rPr>
              <w:t>яма</w:t>
            </w:r>
            <w:r w:rsidRPr="008072B9">
              <w:rPr>
                <w:rFonts w:ascii="Times New Roman" w:hAnsi="Times New Roman" w:cs="Times New Roman"/>
                <w:bCs/>
              </w:rPr>
              <w:t xml:space="preserve"> да окаже директно въздействие по отношение на възобновяемите или невъзобновяемите ресурси.</w:t>
            </w:r>
          </w:p>
          <w:p w14:paraId="0C52A93B" w14:textId="77777777" w:rsidR="00426EA3" w:rsidRPr="008072B9" w:rsidRDefault="00426EA3" w:rsidP="008072B9">
            <w:pPr>
              <w:jc w:val="both"/>
              <w:rPr>
                <w:rFonts w:ascii="Times New Roman" w:hAnsi="Times New Roman"/>
              </w:rPr>
            </w:pPr>
          </w:p>
          <w:p w14:paraId="5A33009E" w14:textId="77777777" w:rsidR="00426EA3" w:rsidRPr="008072B9" w:rsidRDefault="00426EA3" w:rsidP="008072B9">
            <w:pPr>
              <w:jc w:val="both"/>
              <w:rPr>
                <w:rFonts w:ascii="Times New Roman" w:hAnsi="Times New Roman"/>
                <w:b/>
                <w:i/>
              </w:rPr>
            </w:pPr>
            <w:r w:rsidRPr="008072B9">
              <w:rPr>
                <w:rFonts w:ascii="Times New Roman" w:hAnsi="Times New Roman"/>
                <w:b/>
                <w:i/>
              </w:rPr>
              <w:t xml:space="preserve">По отношение на влиянието на фирмите и потребителите </w:t>
            </w:r>
            <w:r w:rsidRPr="008072B9">
              <w:rPr>
                <w:rFonts w:ascii="Times New Roman" w:hAnsi="Times New Roman" w:cs="Times New Roman"/>
                <w:b/>
                <w:i/>
                <w:lang w:bidi="bg-BG"/>
              </w:rPr>
              <w:t xml:space="preserve"> </w:t>
            </w:r>
            <w:r w:rsidRPr="008072B9">
              <w:rPr>
                <w:rFonts w:ascii="Times New Roman" w:hAnsi="Times New Roman"/>
                <w:b/>
                <w:i/>
              </w:rPr>
              <w:t>върху околната среда:</w:t>
            </w:r>
          </w:p>
          <w:p w14:paraId="71AB9279" w14:textId="77777777" w:rsidR="00426EA3" w:rsidRPr="008072B9" w:rsidRDefault="00C94AFF" w:rsidP="008072B9">
            <w:pPr>
              <w:jc w:val="both"/>
              <w:rPr>
                <w:rFonts w:ascii="Times New Roman" w:hAnsi="Times New Roman"/>
              </w:rPr>
            </w:pPr>
            <w:r w:rsidRPr="008072B9">
              <w:rPr>
                <w:rFonts w:ascii="Times New Roman" w:hAnsi="Times New Roman" w:cs="Times New Roman"/>
                <w:bCs/>
              </w:rPr>
              <w:t>Ефектът не е приложим – по-доброто качество на обществен превоз не оказва директно влияние по отношение на фирмите и потребителите върху околната среда.</w:t>
            </w:r>
          </w:p>
          <w:p w14:paraId="5E1F2D6E" w14:textId="77777777" w:rsidR="00426EA3" w:rsidRPr="008072B9" w:rsidRDefault="00426EA3" w:rsidP="008072B9">
            <w:pPr>
              <w:jc w:val="both"/>
              <w:rPr>
                <w:rFonts w:ascii="Times New Roman" w:hAnsi="Times New Roman"/>
              </w:rPr>
            </w:pPr>
          </w:p>
          <w:p w14:paraId="6D1ED05E"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отпадъци/генериране/рециклиране:</w:t>
            </w:r>
          </w:p>
          <w:p w14:paraId="522C8635" w14:textId="77777777" w:rsidR="00426EA3" w:rsidRPr="008072B9" w:rsidRDefault="00C94AFF" w:rsidP="008072B9">
            <w:pPr>
              <w:jc w:val="both"/>
              <w:rPr>
                <w:rFonts w:ascii="Times New Roman" w:hAnsi="Times New Roman"/>
              </w:rPr>
            </w:pPr>
            <w:r w:rsidRPr="008072B9">
              <w:rPr>
                <w:rFonts w:ascii="Times New Roman" w:hAnsi="Times New Roman" w:cs="Times New Roman"/>
                <w:bCs/>
              </w:rPr>
              <w:t xml:space="preserve">Ефектът не е приложим – по-доброто качество на обществен превоз не води до </w:t>
            </w:r>
            <w:r w:rsidRPr="008072B9">
              <w:rPr>
                <w:rFonts w:ascii="Times New Roman" w:hAnsi="Times New Roman" w:cs="Times New Roman"/>
                <w:bCs/>
              </w:rPr>
              <w:lastRenderedPageBreak/>
              <w:t>промени по отношение на отпадъци/ генериране/ рециклиране.</w:t>
            </w:r>
          </w:p>
          <w:p w14:paraId="11257400" w14:textId="77777777" w:rsidR="00426EA3" w:rsidRPr="008072B9" w:rsidRDefault="00426EA3" w:rsidP="008072B9">
            <w:pPr>
              <w:jc w:val="both"/>
              <w:rPr>
                <w:rFonts w:ascii="Times New Roman" w:hAnsi="Times New Roman"/>
              </w:rPr>
            </w:pPr>
          </w:p>
          <w:p w14:paraId="64DFE82F"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грижите за животните:</w:t>
            </w:r>
          </w:p>
          <w:p w14:paraId="7CDB3826" w14:textId="77777777" w:rsidR="00426EA3" w:rsidRPr="008072B9" w:rsidRDefault="00C94AFF" w:rsidP="008072B9">
            <w:pPr>
              <w:jc w:val="both"/>
              <w:rPr>
                <w:rFonts w:ascii="Times New Roman" w:hAnsi="Times New Roman"/>
              </w:rPr>
            </w:pPr>
            <w:r w:rsidRPr="008072B9">
              <w:rPr>
                <w:rFonts w:ascii="Times New Roman" w:hAnsi="Times New Roman" w:cs="Times New Roman"/>
                <w:bCs/>
              </w:rPr>
              <w:t>Ефектът не е приложим – по-доброто качество на обществен превоз не води до промени по отношение на грижите за животните.</w:t>
            </w:r>
          </w:p>
        </w:tc>
      </w:tr>
    </w:tbl>
    <w:p w14:paraId="5FEB9E33" w14:textId="77777777" w:rsidR="00AE343E" w:rsidRPr="008072B9" w:rsidRDefault="00AE343E" w:rsidP="001D605C">
      <w:pPr>
        <w:spacing w:after="0" w:line="360" w:lineRule="auto"/>
        <w:ind w:firstLine="680"/>
        <w:rPr>
          <w:rFonts w:ascii="Times New Roman" w:hAnsi="Times New Roman" w:cs="Times New Roman"/>
          <w:b/>
          <w:sz w:val="24"/>
          <w:szCs w:val="24"/>
        </w:rPr>
      </w:pPr>
    </w:p>
    <w:tbl>
      <w:tblPr>
        <w:tblStyle w:val="TableGrid"/>
        <w:tblW w:w="14275" w:type="dxa"/>
        <w:tblInd w:w="-5" w:type="dxa"/>
        <w:tblLook w:val="04A0" w:firstRow="1" w:lastRow="0" w:firstColumn="1" w:lastColumn="0" w:noHBand="0" w:noVBand="1"/>
      </w:tblPr>
      <w:tblGrid>
        <w:gridCol w:w="2345"/>
        <w:gridCol w:w="3552"/>
        <w:gridCol w:w="3884"/>
        <w:gridCol w:w="4494"/>
      </w:tblGrid>
      <w:tr w:rsidR="00426EA3" w:rsidRPr="008072B9" w14:paraId="458E2B47" w14:textId="77777777" w:rsidTr="00CA28C8">
        <w:trPr>
          <w:tblHeader/>
        </w:trPr>
        <w:tc>
          <w:tcPr>
            <w:tcW w:w="14275" w:type="dxa"/>
            <w:gridSpan w:val="4"/>
            <w:shd w:val="clear" w:color="auto" w:fill="DBDBDB" w:themeFill="accent3" w:themeFillTint="66"/>
          </w:tcPr>
          <w:p w14:paraId="6D20EA96" w14:textId="77777777" w:rsidR="00426EA3" w:rsidRPr="008072B9" w:rsidRDefault="00426EA3" w:rsidP="008072B9">
            <w:pPr>
              <w:jc w:val="center"/>
              <w:rPr>
                <w:rFonts w:ascii="Times New Roman" w:hAnsi="Times New Roman"/>
                <w:b/>
                <w:i/>
              </w:rPr>
            </w:pPr>
            <w:r w:rsidRPr="008072B9">
              <w:rPr>
                <w:rFonts w:ascii="Times New Roman" w:hAnsi="Times New Roman"/>
                <w:b/>
                <w:i/>
              </w:rPr>
              <w:t>Проблем 4:</w:t>
            </w:r>
          </w:p>
          <w:p w14:paraId="22D45C8D" w14:textId="77777777" w:rsidR="00426EA3" w:rsidRPr="008072B9" w:rsidRDefault="00AE343E" w:rsidP="008072B9">
            <w:pPr>
              <w:jc w:val="center"/>
              <w:rPr>
                <w:rFonts w:ascii="Times New Roman" w:hAnsi="Times New Roman" w:cs="Times New Roman"/>
                <w:b/>
                <w:bCs/>
                <w:i/>
                <w:iCs/>
              </w:rPr>
            </w:pPr>
            <w:r w:rsidRPr="008072B9">
              <w:rPr>
                <w:rFonts w:ascii="Times New Roman" w:hAnsi="Times New Roman" w:cs="Times New Roman"/>
                <w:b/>
                <w:bCs/>
                <w:i/>
                <w:iCs/>
              </w:rPr>
              <w:t xml:space="preserve">Не е нормативно уредена възможността за съвместно електронно билетоиздаване за различни видове транспорт </w:t>
            </w:r>
          </w:p>
          <w:p w14:paraId="47EF61F7" w14:textId="77777777" w:rsidR="00AE343E" w:rsidRPr="008072B9" w:rsidRDefault="00AE343E" w:rsidP="008072B9">
            <w:pPr>
              <w:jc w:val="center"/>
              <w:rPr>
                <w:rFonts w:ascii="Times New Roman" w:hAnsi="Times New Roman"/>
                <w:b/>
                <w:i/>
              </w:rPr>
            </w:pPr>
          </w:p>
        </w:tc>
      </w:tr>
      <w:tr w:rsidR="00426EA3" w:rsidRPr="008072B9" w14:paraId="76730B3B" w14:textId="77777777" w:rsidTr="00CA28C8">
        <w:trPr>
          <w:tblHeader/>
        </w:trPr>
        <w:tc>
          <w:tcPr>
            <w:tcW w:w="2345" w:type="dxa"/>
            <w:shd w:val="clear" w:color="auto" w:fill="DBDBDB" w:themeFill="accent3" w:themeFillTint="66"/>
          </w:tcPr>
          <w:p w14:paraId="7A1F27DE" w14:textId="77777777" w:rsidR="00426EA3" w:rsidRPr="008072B9" w:rsidRDefault="00426EA3" w:rsidP="008072B9">
            <w:pPr>
              <w:jc w:val="both"/>
              <w:rPr>
                <w:rFonts w:ascii="Times New Roman" w:hAnsi="Times New Roman"/>
                <w:b/>
                <w:i/>
              </w:rPr>
            </w:pPr>
          </w:p>
        </w:tc>
        <w:tc>
          <w:tcPr>
            <w:tcW w:w="3552" w:type="dxa"/>
            <w:shd w:val="clear" w:color="auto" w:fill="DEEAF6" w:themeFill="accent1" w:themeFillTint="33"/>
            <w:vAlign w:val="center"/>
          </w:tcPr>
          <w:p w14:paraId="18497121" w14:textId="77777777" w:rsidR="00426EA3" w:rsidRPr="008072B9" w:rsidRDefault="00426EA3" w:rsidP="008072B9">
            <w:pPr>
              <w:contextualSpacing/>
              <w:jc w:val="center"/>
              <w:rPr>
                <w:rFonts w:ascii="Times New Roman" w:hAnsi="Times New Roman"/>
                <w:b/>
                <w:i/>
              </w:rPr>
            </w:pPr>
            <w:r w:rsidRPr="008072B9">
              <w:rPr>
                <w:rFonts w:ascii="Times New Roman" w:hAnsi="Times New Roman"/>
                <w:b/>
                <w:i/>
              </w:rPr>
              <w:t>Икономически въздействия</w:t>
            </w:r>
          </w:p>
          <w:p w14:paraId="5485ADAB" w14:textId="77777777" w:rsidR="00426EA3" w:rsidRPr="008072B9" w:rsidRDefault="00426EA3" w:rsidP="008072B9">
            <w:pPr>
              <w:contextualSpacing/>
              <w:jc w:val="center"/>
              <w:rPr>
                <w:rFonts w:ascii="Times New Roman" w:hAnsi="Times New Roman"/>
                <w:b/>
                <w:i/>
              </w:rPr>
            </w:pPr>
          </w:p>
        </w:tc>
        <w:tc>
          <w:tcPr>
            <w:tcW w:w="3884" w:type="dxa"/>
            <w:shd w:val="clear" w:color="auto" w:fill="9CC2E5" w:themeFill="accent1" w:themeFillTint="99"/>
            <w:vAlign w:val="center"/>
          </w:tcPr>
          <w:p w14:paraId="2764592E" w14:textId="77777777" w:rsidR="00426EA3" w:rsidRPr="008072B9" w:rsidRDefault="00426EA3" w:rsidP="008072B9">
            <w:pPr>
              <w:contextualSpacing/>
              <w:jc w:val="center"/>
              <w:rPr>
                <w:rFonts w:ascii="Times New Roman" w:hAnsi="Times New Roman"/>
                <w:b/>
                <w:i/>
              </w:rPr>
            </w:pPr>
            <w:r w:rsidRPr="008072B9">
              <w:rPr>
                <w:rFonts w:ascii="Times New Roman" w:hAnsi="Times New Roman"/>
                <w:b/>
                <w:i/>
              </w:rPr>
              <w:t>Социални въздействия</w:t>
            </w:r>
          </w:p>
          <w:p w14:paraId="4FBE0E4E" w14:textId="77777777" w:rsidR="00426EA3" w:rsidRPr="008072B9" w:rsidRDefault="00426EA3" w:rsidP="008072B9">
            <w:pPr>
              <w:contextualSpacing/>
              <w:jc w:val="center"/>
              <w:rPr>
                <w:rFonts w:ascii="Times New Roman" w:hAnsi="Times New Roman"/>
                <w:b/>
                <w:i/>
              </w:rPr>
            </w:pPr>
          </w:p>
        </w:tc>
        <w:tc>
          <w:tcPr>
            <w:tcW w:w="4492" w:type="dxa"/>
            <w:shd w:val="clear" w:color="auto" w:fill="9CC2E5" w:themeFill="accent1" w:themeFillTint="99"/>
          </w:tcPr>
          <w:p w14:paraId="4937A2F2" w14:textId="77777777" w:rsidR="00426EA3" w:rsidRPr="008072B9" w:rsidRDefault="00426EA3" w:rsidP="008072B9">
            <w:pPr>
              <w:contextualSpacing/>
              <w:jc w:val="center"/>
              <w:rPr>
                <w:rFonts w:ascii="Times New Roman" w:hAnsi="Times New Roman"/>
                <w:b/>
                <w:i/>
              </w:rPr>
            </w:pPr>
            <w:r w:rsidRPr="008072B9">
              <w:rPr>
                <w:rFonts w:ascii="Times New Roman" w:hAnsi="Times New Roman"/>
                <w:b/>
                <w:i/>
              </w:rPr>
              <w:t>Екологични въздействия</w:t>
            </w:r>
          </w:p>
        </w:tc>
      </w:tr>
      <w:tr w:rsidR="00426EA3" w:rsidRPr="008072B9" w14:paraId="14A261D5" w14:textId="77777777" w:rsidTr="00CA28C8">
        <w:tc>
          <w:tcPr>
            <w:tcW w:w="2345" w:type="dxa"/>
            <w:shd w:val="clear" w:color="auto" w:fill="DBDBDB" w:themeFill="accent3" w:themeFillTint="66"/>
          </w:tcPr>
          <w:p w14:paraId="3682D729" w14:textId="77777777" w:rsidR="00426EA3" w:rsidRPr="008072B9" w:rsidRDefault="00426EA3" w:rsidP="008072B9">
            <w:pPr>
              <w:contextualSpacing/>
              <w:rPr>
                <w:rFonts w:ascii="Times New Roman" w:hAnsi="Times New Roman"/>
                <w:b/>
                <w:i/>
              </w:rPr>
            </w:pPr>
            <w:r w:rsidRPr="008072B9">
              <w:rPr>
                <w:rFonts w:ascii="Times New Roman" w:hAnsi="Times New Roman"/>
                <w:b/>
                <w:i/>
              </w:rPr>
              <w:t>Вариант 0</w:t>
            </w:r>
          </w:p>
          <w:p w14:paraId="54851C21" w14:textId="77777777" w:rsidR="00426EA3" w:rsidRPr="008072B9" w:rsidRDefault="00426EA3" w:rsidP="008072B9">
            <w:pPr>
              <w:jc w:val="both"/>
              <w:rPr>
                <w:rFonts w:ascii="Times New Roman" w:hAnsi="Times New Roman"/>
                <w:b/>
                <w:i/>
              </w:rPr>
            </w:pPr>
            <w:r w:rsidRPr="008072B9">
              <w:rPr>
                <w:rFonts w:ascii="Times New Roman" w:hAnsi="Times New Roman"/>
                <w:b/>
                <w:i/>
              </w:rPr>
              <w:t>„Без действие“</w:t>
            </w:r>
          </w:p>
        </w:tc>
        <w:tc>
          <w:tcPr>
            <w:tcW w:w="3552" w:type="dxa"/>
            <w:shd w:val="clear" w:color="auto" w:fill="DEEAF6" w:themeFill="accent1" w:themeFillTint="33"/>
          </w:tcPr>
          <w:p w14:paraId="11950ED5"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конкуренцията:</w:t>
            </w:r>
          </w:p>
          <w:p w14:paraId="1E66C9FD" w14:textId="77777777" w:rsidR="00426EA3" w:rsidRPr="008072B9" w:rsidRDefault="00A016F7" w:rsidP="008072B9">
            <w:pPr>
              <w:jc w:val="both"/>
              <w:rPr>
                <w:rFonts w:ascii="Times New Roman" w:hAnsi="Times New Roman"/>
              </w:rPr>
            </w:pPr>
            <w:r w:rsidRPr="008072B9">
              <w:rPr>
                <w:rFonts w:ascii="Times New Roman" w:hAnsi="Times New Roman" w:cs="Times New Roman"/>
                <w:bCs/>
              </w:rPr>
              <w:t xml:space="preserve">Този вариант няма да има никакво въздействие по отношение </w:t>
            </w:r>
            <w:r w:rsidR="00B92F19" w:rsidRPr="008072B9">
              <w:rPr>
                <w:rFonts w:ascii="Times New Roman" w:hAnsi="Times New Roman" w:cs="Times New Roman"/>
                <w:bCs/>
              </w:rPr>
              <w:t>конкуренцията</w:t>
            </w:r>
            <w:r w:rsidRPr="008072B9">
              <w:rPr>
                <w:rFonts w:ascii="Times New Roman" w:hAnsi="Times New Roman" w:cs="Times New Roman"/>
                <w:bCs/>
              </w:rPr>
              <w:t xml:space="preserve">. </w:t>
            </w:r>
          </w:p>
          <w:p w14:paraId="685FA2C2" w14:textId="77777777" w:rsidR="00426EA3" w:rsidRPr="008072B9" w:rsidRDefault="00426EA3" w:rsidP="008072B9">
            <w:pPr>
              <w:jc w:val="both"/>
              <w:rPr>
                <w:rFonts w:ascii="Times New Roman" w:hAnsi="Times New Roman"/>
              </w:rPr>
            </w:pPr>
          </w:p>
          <w:p w14:paraId="37F3E0FE" w14:textId="77777777" w:rsidR="00426EA3" w:rsidRPr="008072B9" w:rsidRDefault="00426EA3" w:rsidP="008072B9">
            <w:pPr>
              <w:jc w:val="both"/>
              <w:rPr>
                <w:rFonts w:ascii="Times New Roman" w:hAnsi="Times New Roman"/>
                <w:b/>
                <w:i/>
              </w:rPr>
            </w:pPr>
            <w:r w:rsidRPr="008072B9">
              <w:rPr>
                <w:rFonts w:ascii="Times New Roman" w:hAnsi="Times New Roman"/>
                <w:b/>
                <w:i/>
              </w:rPr>
              <w:lastRenderedPageBreak/>
              <w:t>По отношение на конкурентоспособност и инвестиции:</w:t>
            </w:r>
          </w:p>
          <w:p w14:paraId="220B350F" w14:textId="77777777" w:rsidR="00426EA3" w:rsidRPr="008072B9" w:rsidRDefault="00F2792B" w:rsidP="008072B9">
            <w:pPr>
              <w:jc w:val="both"/>
              <w:rPr>
                <w:rFonts w:ascii="Times New Roman" w:hAnsi="Times New Roman"/>
              </w:rPr>
            </w:pPr>
            <w:r w:rsidRPr="008072B9">
              <w:rPr>
                <w:rFonts w:ascii="Times New Roman" w:hAnsi="Times New Roman" w:cs="Times New Roman"/>
                <w:bCs/>
                <w:iCs/>
              </w:rPr>
              <w:t xml:space="preserve">Този вариант няма да има въздействие върху конкурентоспособността и инвестициите. </w:t>
            </w:r>
          </w:p>
          <w:p w14:paraId="22FF508D" w14:textId="77777777" w:rsidR="00F2792B" w:rsidRPr="008072B9" w:rsidRDefault="00F2792B" w:rsidP="008072B9">
            <w:pPr>
              <w:jc w:val="both"/>
              <w:rPr>
                <w:rFonts w:ascii="Times New Roman" w:hAnsi="Times New Roman"/>
                <w:i/>
              </w:rPr>
            </w:pPr>
          </w:p>
          <w:p w14:paraId="37C1EB5E"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правото на собственост:</w:t>
            </w:r>
          </w:p>
          <w:p w14:paraId="256F4D31" w14:textId="77777777" w:rsidR="00D77B81" w:rsidRPr="008072B9" w:rsidRDefault="00E07419" w:rsidP="008072B9">
            <w:pPr>
              <w:jc w:val="both"/>
              <w:rPr>
                <w:rFonts w:ascii="Times New Roman" w:hAnsi="Times New Roman" w:cs="Times New Roman"/>
                <w:bCs/>
              </w:rPr>
            </w:pPr>
            <w:r w:rsidRPr="008072B9">
              <w:rPr>
                <w:rFonts w:ascii="Times New Roman" w:hAnsi="Times New Roman" w:cs="Times New Roman"/>
                <w:bCs/>
              </w:rPr>
              <w:t xml:space="preserve">Този вариант няма нито пряко, нито косвено влияние </w:t>
            </w:r>
            <w:r w:rsidR="00D77B81" w:rsidRPr="008072B9">
              <w:rPr>
                <w:rFonts w:ascii="Times New Roman" w:hAnsi="Times New Roman" w:cs="Times New Roman"/>
                <w:bCs/>
              </w:rPr>
              <w:t xml:space="preserve">върху правото на собственост. </w:t>
            </w:r>
          </w:p>
          <w:p w14:paraId="39F114B0" w14:textId="77777777" w:rsidR="00426EA3" w:rsidRPr="008072B9" w:rsidRDefault="00426EA3" w:rsidP="008072B9">
            <w:pPr>
              <w:jc w:val="both"/>
              <w:rPr>
                <w:rFonts w:ascii="Times New Roman" w:hAnsi="Times New Roman"/>
              </w:rPr>
            </w:pPr>
          </w:p>
          <w:p w14:paraId="70B36D24"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иновациите и изследванията:</w:t>
            </w:r>
          </w:p>
          <w:p w14:paraId="2E6EE9AD" w14:textId="77777777" w:rsidR="00036734" w:rsidRPr="008072B9" w:rsidRDefault="00036734" w:rsidP="008072B9">
            <w:pPr>
              <w:jc w:val="both"/>
              <w:rPr>
                <w:rFonts w:ascii="Times New Roman" w:hAnsi="Times New Roman" w:cs="Times New Roman"/>
                <w:b/>
                <w:i/>
                <w:iCs/>
              </w:rPr>
            </w:pPr>
            <w:r w:rsidRPr="008072B9">
              <w:rPr>
                <w:rFonts w:ascii="Times New Roman" w:hAnsi="Times New Roman" w:cs="Times New Roman"/>
                <w:bCs/>
              </w:rPr>
              <w:t>Този вариант няма нито пряко, нито косвено влияние върху иновациите и изследванията.</w:t>
            </w:r>
          </w:p>
          <w:p w14:paraId="70076564" w14:textId="77777777" w:rsidR="00426EA3" w:rsidRPr="008072B9" w:rsidRDefault="00426EA3" w:rsidP="008072B9">
            <w:pPr>
              <w:jc w:val="both"/>
              <w:rPr>
                <w:rFonts w:ascii="Times New Roman" w:hAnsi="Times New Roman"/>
              </w:rPr>
            </w:pPr>
          </w:p>
          <w:p w14:paraId="66C99B78"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потребителите:</w:t>
            </w:r>
          </w:p>
          <w:p w14:paraId="5F5E4B65" w14:textId="77777777" w:rsidR="009F5477" w:rsidRPr="008072B9" w:rsidRDefault="009F5477" w:rsidP="008072B9">
            <w:pPr>
              <w:jc w:val="both"/>
              <w:rPr>
                <w:rFonts w:ascii="Times New Roman" w:hAnsi="Times New Roman" w:cs="Times New Roman"/>
                <w:bCs/>
              </w:rPr>
            </w:pPr>
            <w:r w:rsidRPr="008072B9">
              <w:rPr>
                <w:rFonts w:ascii="Times New Roman" w:hAnsi="Times New Roman" w:cs="Times New Roman"/>
                <w:bCs/>
              </w:rPr>
              <w:t xml:space="preserve">Този вариант би </w:t>
            </w:r>
            <w:r w:rsidR="00582350" w:rsidRPr="008072B9">
              <w:rPr>
                <w:rFonts w:ascii="Times New Roman" w:hAnsi="Times New Roman" w:cs="Times New Roman"/>
                <w:bCs/>
              </w:rPr>
              <w:t xml:space="preserve">имал </w:t>
            </w:r>
            <w:r w:rsidRPr="008072B9">
              <w:rPr>
                <w:rFonts w:ascii="Times New Roman" w:hAnsi="Times New Roman" w:cs="Times New Roman"/>
                <w:bCs/>
              </w:rPr>
              <w:t xml:space="preserve">негативно въздействие върху потребителите, тъй като липсата на съвместно електронно билетоиздаване за различните видове транспорт за извършване на обществен превоз </w:t>
            </w:r>
            <w:r w:rsidRPr="008072B9">
              <w:rPr>
                <w:rFonts w:ascii="Times New Roman" w:hAnsi="Times New Roman" w:cs="Times New Roman"/>
                <w:bCs/>
              </w:rPr>
              <w:lastRenderedPageBreak/>
              <w:t xml:space="preserve">на пътници ограничава потребителите и достъпа им до комбинирани транспортни услуги. </w:t>
            </w:r>
          </w:p>
          <w:p w14:paraId="3F7F44BF" w14:textId="77777777" w:rsidR="00426EA3" w:rsidRPr="008072B9" w:rsidRDefault="00426EA3" w:rsidP="008072B9">
            <w:pPr>
              <w:jc w:val="both"/>
              <w:rPr>
                <w:rFonts w:ascii="Times New Roman" w:hAnsi="Times New Roman"/>
              </w:rPr>
            </w:pPr>
          </w:p>
          <w:p w14:paraId="107D322D"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специфични региони или сектори:</w:t>
            </w:r>
          </w:p>
          <w:p w14:paraId="2DFA9335" w14:textId="77777777" w:rsidR="003F5DE7" w:rsidRPr="008072B9" w:rsidRDefault="003F5DE7" w:rsidP="008072B9">
            <w:pPr>
              <w:jc w:val="both"/>
              <w:rPr>
                <w:rFonts w:ascii="Times New Roman" w:hAnsi="Times New Roman" w:cs="Times New Roman"/>
                <w:bCs/>
              </w:rPr>
            </w:pPr>
            <w:r w:rsidRPr="008072B9">
              <w:rPr>
                <w:rFonts w:ascii="Times New Roman" w:hAnsi="Times New Roman" w:cs="Times New Roman"/>
                <w:bCs/>
              </w:rPr>
              <w:t>Този вариант няма да има въздействие върху специфични региони</w:t>
            </w:r>
            <w:r w:rsidR="002C3BE4" w:rsidRPr="008072B9">
              <w:rPr>
                <w:rFonts w:ascii="Times New Roman" w:hAnsi="Times New Roman" w:cs="Times New Roman"/>
                <w:bCs/>
              </w:rPr>
              <w:t xml:space="preserve">. Има противоречиви мнения какво би било влиянието на този вариант </w:t>
            </w:r>
            <w:r w:rsidR="00F854F7" w:rsidRPr="008072B9">
              <w:rPr>
                <w:rFonts w:ascii="Times New Roman" w:hAnsi="Times New Roman" w:cs="Times New Roman"/>
                <w:bCs/>
              </w:rPr>
              <w:t xml:space="preserve">върху </w:t>
            </w:r>
            <w:r w:rsidR="002C3BE4" w:rsidRPr="008072B9">
              <w:rPr>
                <w:rFonts w:ascii="Times New Roman" w:hAnsi="Times New Roman" w:cs="Times New Roman"/>
                <w:bCs/>
              </w:rPr>
              <w:t xml:space="preserve">транспортния бранш. </w:t>
            </w:r>
            <w:r w:rsidRPr="008072B9">
              <w:rPr>
                <w:rFonts w:ascii="Times New Roman" w:hAnsi="Times New Roman" w:cs="Times New Roman"/>
                <w:bCs/>
              </w:rPr>
              <w:t xml:space="preserve"> </w:t>
            </w:r>
          </w:p>
          <w:p w14:paraId="4C6F1B1D" w14:textId="77777777" w:rsidR="00CA28C8" w:rsidRPr="008072B9" w:rsidRDefault="00CA28C8" w:rsidP="008072B9">
            <w:pPr>
              <w:jc w:val="both"/>
              <w:rPr>
                <w:rFonts w:ascii="Times New Roman" w:hAnsi="Times New Roman"/>
              </w:rPr>
            </w:pPr>
          </w:p>
          <w:p w14:paraId="5D701767" w14:textId="77777777" w:rsidR="00426EA3" w:rsidRPr="008072B9" w:rsidRDefault="00426EA3" w:rsidP="008072B9">
            <w:pPr>
              <w:jc w:val="both"/>
              <w:rPr>
                <w:rFonts w:ascii="Times New Roman" w:hAnsi="Times New Roman" w:cs="Times New Roman"/>
                <w:b/>
                <w:i/>
                <w:iCs/>
              </w:rPr>
            </w:pPr>
            <w:r w:rsidRPr="008072B9">
              <w:rPr>
                <w:rFonts w:ascii="Times New Roman" w:hAnsi="Times New Roman"/>
                <w:b/>
                <w:i/>
              </w:rPr>
              <w:t>По отношение на макроикономическата среда:</w:t>
            </w:r>
          </w:p>
          <w:p w14:paraId="303EB6FE" w14:textId="77777777" w:rsidR="00BF0C30" w:rsidRPr="008072B9" w:rsidRDefault="00BF0C30" w:rsidP="008072B9">
            <w:pPr>
              <w:jc w:val="both"/>
              <w:rPr>
                <w:rFonts w:ascii="Times New Roman" w:hAnsi="Times New Roman" w:cs="Times New Roman"/>
                <w:bCs/>
              </w:rPr>
            </w:pPr>
            <w:r w:rsidRPr="008072B9">
              <w:rPr>
                <w:rFonts w:ascii="Times New Roman" w:hAnsi="Times New Roman" w:cs="Times New Roman"/>
                <w:bCs/>
              </w:rPr>
              <w:t xml:space="preserve">Този вариант има по-скоро негативно въздействие върху макроикономическата среда, тъй като липсата на съвместно електронно билетоиздаване за различните видове транспорт ограничава свързаността на икономически слабите региони и не допринася за подобряване на икономическото развитие.  </w:t>
            </w:r>
          </w:p>
          <w:p w14:paraId="70FEE950" w14:textId="77777777" w:rsidR="00426EA3" w:rsidRPr="008072B9" w:rsidRDefault="00426EA3" w:rsidP="008072B9">
            <w:pPr>
              <w:jc w:val="both"/>
              <w:rPr>
                <w:rFonts w:ascii="Times New Roman" w:hAnsi="Times New Roman"/>
              </w:rPr>
            </w:pPr>
          </w:p>
        </w:tc>
        <w:tc>
          <w:tcPr>
            <w:tcW w:w="3884" w:type="dxa"/>
            <w:shd w:val="clear" w:color="auto" w:fill="9CC2E5" w:themeFill="accent1" w:themeFillTint="99"/>
          </w:tcPr>
          <w:p w14:paraId="7E49A75B" w14:textId="77777777" w:rsidR="00426EA3" w:rsidRPr="008072B9" w:rsidRDefault="00426EA3" w:rsidP="008072B9">
            <w:pPr>
              <w:jc w:val="both"/>
              <w:rPr>
                <w:rFonts w:ascii="Times New Roman" w:hAnsi="Times New Roman"/>
                <w:b/>
                <w:i/>
              </w:rPr>
            </w:pPr>
            <w:r w:rsidRPr="008072B9">
              <w:rPr>
                <w:rFonts w:ascii="Times New Roman" w:hAnsi="Times New Roman"/>
                <w:b/>
                <w:i/>
              </w:rPr>
              <w:lastRenderedPageBreak/>
              <w:t>По отношение на балансираното демографско развитие:</w:t>
            </w:r>
          </w:p>
          <w:p w14:paraId="6AA653A7" w14:textId="77777777" w:rsidR="002E7536" w:rsidRPr="008072B9" w:rsidRDefault="002E7536" w:rsidP="008072B9">
            <w:pPr>
              <w:jc w:val="both"/>
              <w:rPr>
                <w:rFonts w:ascii="Times New Roman" w:hAnsi="Times New Roman" w:cs="Times New Roman"/>
              </w:rPr>
            </w:pPr>
            <w:r w:rsidRPr="008072B9">
              <w:rPr>
                <w:rFonts w:ascii="Times New Roman" w:hAnsi="Times New Roman" w:cs="Times New Roman"/>
              </w:rPr>
              <w:t xml:space="preserve">Този вариант няма нито пряко, нито косвено влияние върху демографското развитие. </w:t>
            </w:r>
          </w:p>
          <w:p w14:paraId="09E428C7" w14:textId="77777777" w:rsidR="00426EA3" w:rsidRPr="008072B9" w:rsidRDefault="00426EA3" w:rsidP="008072B9">
            <w:pPr>
              <w:jc w:val="both"/>
              <w:rPr>
                <w:rFonts w:ascii="Times New Roman" w:hAnsi="Times New Roman"/>
              </w:rPr>
            </w:pPr>
          </w:p>
          <w:p w14:paraId="10FD1E7B"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заетостта и пазара на труда:</w:t>
            </w:r>
          </w:p>
          <w:p w14:paraId="59871366" w14:textId="77777777" w:rsidR="00FD05BC" w:rsidRPr="008072B9" w:rsidRDefault="00FD05BC" w:rsidP="008072B9">
            <w:pPr>
              <w:rPr>
                <w:rFonts w:ascii="Times New Roman" w:hAnsi="Times New Roman" w:cs="Times New Roman"/>
              </w:rPr>
            </w:pPr>
            <w:r w:rsidRPr="008072B9">
              <w:rPr>
                <w:rFonts w:ascii="Times New Roman" w:hAnsi="Times New Roman" w:cs="Times New Roman"/>
              </w:rPr>
              <w:t>Този вариант няма пряко влияние върху пазара на труда и заетостта.</w:t>
            </w:r>
          </w:p>
          <w:p w14:paraId="2E000B2B" w14:textId="77777777" w:rsidR="00426EA3" w:rsidRPr="008072B9" w:rsidRDefault="00426EA3" w:rsidP="008072B9">
            <w:pPr>
              <w:jc w:val="both"/>
              <w:rPr>
                <w:rFonts w:ascii="Times New Roman" w:hAnsi="Times New Roman"/>
              </w:rPr>
            </w:pPr>
          </w:p>
          <w:p w14:paraId="52B945AA"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стандартите за качеството на работата:</w:t>
            </w:r>
          </w:p>
          <w:p w14:paraId="28B26AD1" w14:textId="77777777" w:rsidR="00F745EE" w:rsidRDefault="00F745EE" w:rsidP="008072B9">
            <w:pPr>
              <w:jc w:val="both"/>
              <w:rPr>
                <w:rFonts w:ascii="Times New Roman" w:hAnsi="Times New Roman" w:cs="Times New Roman"/>
              </w:rPr>
            </w:pPr>
            <w:r w:rsidRPr="008072B9">
              <w:rPr>
                <w:rFonts w:ascii="Times New Roman" w:hAnsi="Times New Roman" w:cs="Times New Roman"/>
              </w:rPr>
              <w:t xml:space="preserve">Този вариант няма да окаже въздействие върху стандартите за качество на работата. </w:t>
            </w:r>
          </w:p>
          <w:p w14:paraId="2819BB6B" w14:textId="77777777" w:rsidR="00CA28C8" w:rsidRPr="008072B9" w:rsidRDefault="00CA28C8" w:rsidP="008072B9">
            <w:pPr>
              <w:jc w:val="both"/>
              <w:rPr>
                <w:rFonts w:ascii="Times New Roman" w:hAnsi="Times New Roman" w:cs="Times New Roman"/>
              </w:rPr>
            </w:pPr>
          </w:p>
          <w:p w14:paraId="7E37D23B"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социалното включване и социалната закрила:</w:t>
            </w:r>
          </w:p>
          <w:p w14:paraId="3E8923E2" w14:textId="4EBC051B" w:rsidR="00426EA3" w:rsidRPr="008072B9" w:rsidRDefault="00455126" w:rsidP="008072B9">
            <w:pPr>
              <w:jc w:val="both"/>
              <w:rPr>
                <w:rFonts w:ascii="Times New Roman" w:hAnsi="Times New Roman"/>
              </w:rPr>
            </w:pPr>
            <w:r w:rsidRPr="008072B9">
              <w:rPr>
                <w:rFonts w:ascii="Times New Roman" w:hAnsi="Times New Roman" w:cs="Times New Roman"/>
              </w:rPr>
              <w:t xml:space="preserve">Този вариант има пряко негативно влияние върху социалното включване и социалната закрила, доколкото липсата на възможност за електронно билетоиздаване за различни видове транспорт би </w:t>
            </w:r>
            <w:r w:rsidR="00F443C4">
              <w:rPr>
                <w:rFonts w:ascii="Times New Roman" w:hAnsi="Times New Roman" w:cs="Times New Roman"/>
              </w:rPr>
              <w:t>намалило</w:t>
            </w:r>
            <w:r w:rsidRPr="008072B9">
              <w:rPr>
                <w:rFonts w:ascii="Times New Roman" w:hAnsi="Times New Roman" w:cs="Times New Roman"/>
              </w:rPr>
              <w:t xml:space="preserve"> </w:t>
            </w:r>
            <w:r w:rsidR="00155023" w:rsidRPr="008072B9">
              <w:rPr>
                <w:rFonts w:ascii="Times New Roman" w:hAnsi="Times New Roman" w:cs="Times New Roman"/>
              </w:rPr>
              <w:t>достъп</w:t>
            </w:r>
            <w:r w:rsidR="00155023">
              <w:rPr>
                <w:rFonts w:ascii="Times New Roman" w:hAnsi="Times New Roman" w:cs="Times New Roman"/>
              </w:rPr>
              <w:t>а</w:t>
            </w:r>
            <w:r w:rsidR="00155023" w:rsidRPr="008072B9">
              <w:rPr>
                <w:rFonts w:ascii="Times New Roman" w:hAnsi="Times New Roman" w:cs="Times New Roman"/>
              </w:rPr>
              <w:t xml:space="preserve"> </w:t>
            </w:r>
            <w:r w:rsidRPr="008072B9">
              <w:rPr>
                <w:rFonts w:ascii="Times New Roman" w:hAnsi="Times New Roman" w:cs="Times New Roman"/>
              </w:rPr>
              <w:t xml:space="preserve">до транспортни услуги за лица от отдалечени и слабо развити региони, които често са и слабо транспортно свързани. </w:t>
            </w:r>
          </w:p>
          <w:p w14:paraId="2E327815" w14:textId="77777777" w:rsidR="00426EA3" w:rsidRPr="008072B9" w:rsidRDefault="00426EA3" w:rsidP="008072B9">
            <w:pPr>
              <w:jc w:val="both"/>
              <w:rPr>
                <w:rFonts w:ascii="Times New Roman" w:hAnsi="Times New Roman"/>
              </w:rPr>
            </w:pPr>
          </w:p>
          <w:p w14:paraId="61359571"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правото на неприкосновеност на личния живот:</w:t>
            </w:r>
          </w:p>
          <w:p w14:paraId="5FB30BC1" w14:textId="77777777" w:rsidR="00D77B81" w:rsidRPr="008072B9" w:rsidRDefault="00E07419" w:rsidP="008072B9">
            <w:pPr>
              <w:jc w:val="both"/>
              <w:rPr>
                <w:rFonts w:ascii="Times New Roman" w:hAnsi="Times New Roman" w:cs="Times New Roman"/>
                <w:bCs/>
              </w:rPr>
            </w:pPr>
            <w:r w:rsidRPr="008072B9">
              <w:rPr>
                <w:rFonts w:ascii="Times New Roman" w:hAnsi="Times New Roman" w:cs="Times New Roman"/>
                <w:bCs/>
              </w:rPr>
              <w:lastRenderedPageBreak/>
              <w:t xml:space="preserve">Този вариант няма нито пряко, нито косвено влияние </w:t>
            </w:r>
            <w:r w:rsidR="00D77B81" w:rsidRPr="008072B9">
              <w:rPr>
                <w:rFonts w:ascii="Times New Roman" w:hAnsi="Times New Roman" w:cs="Times New Roman"/>
                <w:bCs/>
              </w:rPr>
              <w:t xml:space="preserve">върху правото на неприкосновеност на личния живот. </w:t>
            </w:r>
          </w:p>
          <w:p w14:paraId="72D6E70B" w14:textId="77777777" w:rsidR="00426EA3" w:rsidRPr="008072B9" w:rsidRDefault="00426EA3" w:rsidP="008072B9">
            <w:pPr>
              <w:jc w:val="both"/>
              <w:rPr>
                <w:rFonts w:ascii="Times New Roman" w:hAnsi="Times New Roman"/>
                <w:b/>
                <w:i/>
              </w:rPr>
            </w:pPr>
          </w:p>
          <w:p w14:paraId="396A7B78"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правото на добра администрация, достъп до правосъдие и до управлението:</w:t>
            </w:r>
          </w:p>
          <w:p w14:paraId="450F88C7" w14:textId="77777777" w:rsidR="00426EA3" w:rsidRPr="008072B9" w:rsidRDefault="00B9614B" w:rsidP="008072B9">
            <w:pPr>
              <w:jc w:val="both"/>
              <w:rPr>
                <w:rFonts w:ascii="Times New Roman" w:hAnsi="Times New Roman"/>
              </w:rPr>
            </w:pPr>
            <w:r w:rsidRPr="008072B9">
              <w:rPr>
                <w:rFonts w:ascii="Times New Roman" w:hAnsi="Times New Roman" w:cs="Times New Roman"/>
                <w:bCs/>
              </w:rPr>
              <w:t>Този вариант няма нито пряко, нито косвено влияние върху правото на добра администрация, достъп до правосъдие и достъп до управлението.</w:t>
            </w:r>
          </w:p>
          <w:p w14:paraId="7FFF207E" w14:textId="77777777" w:rsidR="00426EA3" w:rsidRPr="008072B9" w:rsidRDefault="00426EA3" w:rsidP="008072B9">
            <w:pPr>
              <w:jc w:val="both"/>
              <w:rPr>
                <w:rFonts w:ascii="Times New Roman" w:hAnsi="Times New Roman"/>
              </w:rPr>
            </w:pPr>
          </w:p>
          <w:p w14:paraId="798E78AE" w14:textId="77777777" w:rsidR="00426EA3" w:rsidRPr="008072B9" w:rsidRDefault="00426EA3" w:rsidP="008072B9">
            <w:pPr>
              <w:jc w:val="both"/>
              <w:rPr>
                <w:rFonts w:ascii="Times New Roman" w:hAnsi="Times New Roman"/>
                <w:b/>
                <w:i/>
              </w:rPr>
            </w:pPr>
            <w:r w:rsidRPr="008072B9">
              <w:rPr>
                <w:rFonts w:ascii="Times New Roman" w:hAnsi="Times New Roman"/>
                <w:b/>
                <w:i/>
              </w:rPr>
              <w:t xml:space="preserve">По отношение на </w:t>
            </w:r>
            <w:r w:rsidR="00F116A0" w:rsidRPr="008072B9">
              <w:rPr>
                <w:rFonts w:ascii="Times New Roman" w:hAnsi="Times New Roman" w:cs="Times New Roman"/>
                <w:b/>
                <w:bCs/>
                <w:i/>
                <w:iCs/>
              </w:rPr>
              <w:t>общественото</w:t>
            </w:r>
            <w:r w:rsidRPr="008072B9">
              <w:rPr>
                <w:rFonts w:ascii="Times New Roman" w:hAnsi="Times New Roman"/>
                <w:b/>
                <w:i/>
              </w:rPr>
              <w:t xml:space="preserve"> здраве:</w:t>
            </w:r>
          </w:p>
          <w:p w14:paraId="69B8B59A" w14:textId="77777777" w:rsidR="00426EA3" w:rsidRPr="008072B9" w:rsidRDefault="0030273D" w:rsidP="008072B9">
            <w:pPr>
              <w:jc w:val="both"/>
              <w:rPr>
                <w:rFonts w:ascii="Times New Roman" w:hAnsi="Times New Roman"/>
              </w:rPr>
            </w:pPr>
            <w:r w:rsidRPr="008072B9">
              <w:rPr>
                <w:rFonts w:ascii="Times New Roman" w:hAnsi="Times New Roman" w:cs="Times New Roman"/>
              </w:rPr>
              <w:t>Този вариант няма нито пряко, нито косвено въздействие върху общественото здраве.</w:t>
            </w:r>
          </w:p>
          <w:p w14:paraId="6E1BC1AA" w14:textId="77777777" w:rsidR="00426EA3" w:rsidRDefault="00426EA3" w:rsidP="008072B9">
            <w:pPr>
              <w:jc w:val="both"/>
              <w:rPr>
                <w:rFonts w:ascii="Times New Roman" w:hAnsi="Times New Roman"/>
              </w:rPr>
            </w:pPr>
          </w:p>
          <w:p w14:paraId="1017651E" w14:textId="77777777" w:rsidR="007423DA" w:rsidRDefault="007423DA" w:rsidP="008072B9">
            <w:pPr>
              <w:jc w:val="both"/>
              <w:rPr>
                <w:rFonts w:ascii="Times New Roman" w:hAnsi="Times New Roman"/>
              </w:rPr>
            </w:pPr>
          </w:p>
          <w:p w14:paraId="40DDE9BD" w14:textId="77777777" w:rsidR="007423DA" w:rsidRDefault="007423DA" w:rsidP="008072B9">
            <w:pPr>
              <w:jc w:val="both"/>
              <w:rPr>
                <w:rFonts w:ascii="Times New Roman" w:hAnsi="Times New Roman"/>
              </w:rPr>
            </w:pPr>
          </w:p>
          <w:p w14:paraId="2CE70F51" w14:textId="77777777" w:rsidR="007423DA" w:rsidRPr="008072B9" w:rsidRDefault="007423DA" w:rsidP="008072B9">
            <w:pPr>
              <w:jc w:val="both"/>
              <w:rPr>
                <w:rFonts w:ascii="Times New Roman" w:hAnsi="Times New Roman"/>
              </w:rPr>
            </w:pPr>
          </w:p>
          <w:p w14:paraId="39E1861A"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сигурността и обществения ред:</w:t>
            </w:r>
          </w:p>
          <w:p w14:paraId="1BE26A4A" w14:textId="77777777" w:rsidR="00FE6CC3" w:rsidRPr="008072B9" w:rsidRDefault="00E07419" w:rsidP="008072B9">
            <w:pPr>
              <w:jc w:val="both"/>
              <w:rPr>
                <w:rFonts w:ascii="Times New Roman" w:hAnsi="Times New Roman" w:cs="Times New Roman"/>
              </w:rPr>
            </w:pPr>
            <w:r w:rsidRPr="008072B9">
              <w:rPr>
                <w:rFonts w:ascii="Times New Roman" w:hAnsi="Times New Roman" w:cs="Times New Roman"/>
              </w:rPr>
              <w:t xml:space="preserve">Този вариант няма нито пряко, нито косвено въздействие </w:t>
            </w:r>
            <w:r w:rsidR="00FE6CC3" w:rsidRPr="008072B9">
              <w:rPr>
                <w:rFonts w:ascii="Times New Roman" w:hAnsi="Times New Roman" w:cs="Times New Roman"/>
              </w:rPr>
              <w:t xml:space="preserve">върху сигурността и обществения ред. </w:t>
            </w:r>
          </w:p>
          <w:p w14:paraId="5814605D" w14:textId="77777777" w:rsidR="00426EA3" w:rsidRPr="008072B9" w:rsidRDefault="00426EA3" w:rsidP="008072B9">
            <w:pPr>
              <w:jc w:val="both"/>
              <w:rPr>
                <w:rFonts w:ascii="Times New Roman" w:hAnsi="Times New Roman"/>
              </w:rPr>
            </w:pPr>
          </w:p>
          <w:p w14:paraId="20C1B491"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културата:</w:t>
            </w:r>
          </w:p>
          <w:p w14:paraId="4238DDEA" w14:textId="77777777" w:rsidR="00407CD3" w:rsidRPr="008072B9" w:rsidRDefault="00407CD3" w:rsidP="0065066F">
            <w:pPr>
              <w:jc w:val="both"/>
              <w:rPr>
                <w:rFonts w:ascii="Times New Roman" w:hAnsi="Times New Roman" w:cs="Times New Roman"/>
                <w:bCs/>
              </w:rPr>
            </w:pPr>
            <w:r w:rsidRPr="008072B9">
              <w:rPr>
                <w:rFonts w:ascii="Times New Roman" w:hAnsi="Times New Roman" w:cs="Times New Roman"/>
                <w:bCs/>
              </w:rPr>
              <w:lastRenderedPageBreak/>
              <w:t xml:space="preserve">Този вариант </w:t>
            </w:r>
            <w:r w:rsidRPr="008072B9">
              <w:rPr>
                <w:rFonts w:ascii="Times New Roman" w:hAnsi="Times New Roman" w:cs="Times New Roman"/>
              </w:rPr>
              <w:t xml:space="preserve">няма нито пряко, нито косвено въздействие </w:t>
            </w:r>
            <w:r w:rsidRPr="008072B9">
              <w:rPr>
                <w:rFonts w:ascii="Times New Roman" w:hAnsi="Times New Roman" w:cs="Times New Roman"/>
                <w:bCs/>
              </w:rPr>
              <w:t>върху развитие</w:t>
            </w:r>
            <w:r w:rsidR="0064427B">
              <w:rPr>
                <w:rFonts w:ascii="Times New Roman" w:hAnsi="Times New Roman" w:cs="Times New Roman"/>
                <w:bCs/>
              </w:rPr>
              <w:t>то</w:t>
            </w:r>
            <w:r w:rsidRPr="008072B9">
              <w:rPr>
                <w:rFonts w:ascii="Times New Roman" w:hAnsi="Times New Roman" w:cs="Times New Roman"/>
                <w:bCs/>
              </w:rPr>
              <w:t xml:space="preserve"> на културата.</w:t>
            </w:r>
          </w:p>
          <w:p w14:paraId="1AA63F8A" w14:textId="77777777" w:rsidR="00426EA3" w:rsidRPr="008072B9" w:rsidRDefault="00426EA3" w:rsidP="008072B9">
            <w:pPr>
              <w:jc w:val="both"/>
              <w:rPr>
                <w:rFonts w:ascii="Times New Roman" w:hAnsi="Times New Roman"/>
                <w:b/>
                <w:i/>
              </w:rPr>
            </w:pPr>
          </w:p>
        </w:tc>
        <w:tc>
          <w:tcPr>
            <w:tcW w:w="4492" w:type="dxa"/>
            <w:shd w:val="clear" w:color="auto" w:fill="9CC2E5" w:themeFill="accent1" w:themeFillTint="99"/>
          </w:tcPr>
          <w:p w14:paraId="76E04953" w14:textId="77777777" w:rsidR="00426EA3" w:rsidRPr="008072B9" w:rsidRDefault="00426EA3" w:rsidP="008072B9">
            <w:pPr>
              <w:jc w:val="both"/>
              <w:rPr>
                <w:rFonts w:ascii="Times New Roman" w:hAnsi="Times New Roman"/>
                <w:b/>
                <w:i/>
              </w:rPr>
            </w:pPr>
            <w:r w:rsidRPr="008072B9">
              <w:rPr>
                <w:rFonts w:ascii="Times New Roman" w:hAnsi="Times New Roman"/>
                <w:b/>
                <w:i/>
              </w:rPr>
              <w:lastRenderedPageBreak/>
              <w:t>По отношение на климата и климатичните промени:</w:t>
            </w:r>
          </w:p>
          <w:p w14:paraId="1569FE33" w14:textId="77777777" w:rsidR="00426EA3" w:rsidRDefault="0030633F" w:rsidP="008072B9">
            <w:pPr>
              <w:jc w:val="both"/>
              <w:rPr>
                <w:rFonts w:ascii="Times New Roman" w:hAnsi="Times New Roman" w:cs="Times New Roman"/>
                <w:bCs/>
              </w:rPr>
            </w:pPr>
            <w:r w:rsidRPr="008072B9">
              <w:rPr>
                <w:rFonts w:ascii="Times New Roman" w:hAnsi="Times New Roman" w:cs="Times New Roman"/>
                <w:bCs/>
              </w:rPr>
              <w:t xml:space="preserve">Използването на съвременни технологични решения за въвеждане на електронен билет ще окаже косвено влияние по отношение на климата и климатичните промени, като привлече повече пътници към </w:t>
            </w:r>
            <w:r w:rsidR="00044E51" w:rsidRPr="008072B9">
              <w:rPr>
                <w:rFonts w:ascii="Times New Roman" w:hAnsi="Times New Roman" w:cs="Times New Roman"/>
                <w:bCs/>
              </w:rPr>
              <w:t>по-</w:t>
            </w:r>
            <w:r w:rsidRPr="008072B9">
              <w:rPr>
                <w:rFonts w:ascii="Times New Roman" w:hAnsi="Times New Roman" w:cs="Times New Roman"/>
                <w:bCs/>
              </w:rPr>
              <w:t xml:space="preserve">екологично </w:t>
            </w:r>
            <w:r w:rsidRPr="008072B9">
              <w:rPr>
                <w:rFonts w:ascii="Times New Roman" w:hAnsi="Times New Roman" w:cs="Times New Roman"/>
                <w:bCs/>
              </w:rPr>
              <w:t>щадящ</w:t>
            </w:r>
            <w:r w:rsidR="00044E51" w:rsidRPr="008072B9">
              <w:rPr>
                <w:rFonts w:ascii="Times New Roman" w:hAnsi="Times New Roman" w:cs="Times New Roman"/>
                <w:bCs/>
              </w:rPr>
              <w:t>ия обществен</w:t>
            </w:r>
            <w:r w:rsidRPr="008072B9">
              <w:rPr>
                <w:rFonts w:ascii="Times New Roman" w:hAnsi="Times New Roman" w:cs="Times New Roman"/>
                <w:bCs/>
              </w:rPr>
              <w:t xml:space="preserve"> транспорт</w:t>
            </w:r>
            <w:r w:rsidR="00044E51" w:rsidRPr="008072B9">
              <w:rPr>
                <w:rFonts w:ascii="Times New Roman" w:hAnsi="Times New Roman" w:cs="Times New Roman"/>
                <w:bCs/>
              </w:rPr>
              <w:t xml:space="preserve"> в сравнение с личния</w:t>
            </w:r>
            <w:r w:rsidRPr="008072B9">
              <w:rPr>
                <w:rFonts w:ascii="Times New Roman" w:hAnsi="Times New Roman" w:cs="Times New Roman"/>
                <w:bCs/>
              </w:rPr>
              <w:t>.</w:t>
            </w:r>
          </w:p>
          <w:p w14:paraId="1E49A68C" w14:textId="77777777" w:rsidR="00CA28C8" w:rsidRPr="008072B9" w:rsidRDefault="00CA28C8" w:rsidP="008072B9">
            <w:pPr>
              <w:jc w:val="both"/>
              <w:rPr>
                <w:rFonts w:ascii="Times New Roman" w:hAnsi="Times New Roman" w:cs="Times New Roman"/>
                <w:bCs/>
                <w:iCs/>
                <w:lang w:bidi="bg-BG"/>
              </w:rPr>
            </w:pPr>
          </w:p>
          <w:p w14:paraId="0A870F4C"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транспорта и използването на енергия:</w:t>
            </w:r>
          </w:p>
          <w:p w14:paraId="7A628031" w14:textId="77777777" w:rsidR="0030633F" w:rsidRDefault="0030633F" w:rsidP="008072B9">
            <w:pPr>
              <w:jc w:val="both"/>
              <w:rPr>
                <w:rFonts w:ascii="Times New Roman" w:hAnsi="Times New Roman" w:cs="Times New Roman"/>
                <w:bCs/>
              </w:rPr>
            </w:pPr>
            <w:r w:rsidRPr="008072B9">
              <w:rPr>
                <w:rFonts w:ascii="Times New Roman" w:hAnsi="Times New Roman" w:cs="Times New Roman"/>
                <w:bCs/>
              </w:rPr>
              <w:t xml:space="preserve">При </w:t>
            </w:r>
            <w:r w:rsidR="0040225E" w:rsidRPr="008072B9">
              <w:rPr>
                <w:rFonts w:ascii="Times New Roman" w:hAnsi="Times New Roman" w:cs="Times New Roman"/>
                <w:bCs/>
              </w:rPr>
              <w:t xml:space="preserve">наличие на възможност за ползване на електронен билет </w:t>
            </w:r>
            <w:r w:rsidRPr="008072B9">
              <w:rPr>
                <w:rFonts w:ascii="Times New Roman" w:hAnsi="Times New Roman" w:cs="Times New Roman"/>
                <w:bCs/>
              </w:rPr>
              <w:t>ще могат да се привлекат повече пътници от личния към обществения транспорт, което би довело и до намаляване на необходимата енергия, но няма да е достатъчно, ако не се координират различните видове обществен транспорт.</w:t>
            </w:r>
          </w:p>
          <w:p w14:paraId="2FDCD0BD" w14:textId="77777777" w:rsidR="00CA28C8" w:rsidRPr="008072B9" w:rsidRDefault="00CA28C8" w:rsidP="008072B9">
            <w:pPr>
              <w:jc w:val="both"/>
              <w:rPr>
                <w:rFonts w:ascii="Times New Roman" w:hAnsi="Times New Roman" w:cs="Times New Roman"/>
                <w:bCs/>
              </w:rPr>
            </w:pPr>
          </w:p>
          <w:p w14:paraId="45409CBB"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биоразнообразието:</w:t>
            </w:r>
          </w:p>
          <w:p w14:paraId="5AC98301" w14:textId="77777777" w:rsidR="00426EA3" w:rsidRPr="008072B9" w:rsidRDefault="00DE606C" w:rsidP="008072B9">
            <w:pPr>
              <w:jc w:val="both"/>
              <w:rPr>
                <w:rFonts w:ascii="Times New Roman" w:hAnsi="Times New Roman"/>
              </w:rPr>
            </w:pPr>
            <w:r w:rsidRPr="008072B9">
              <w:rPr>
                <w:rFonts w:ascii="Times New Roman" w:hAnsi="Times New Roman" w:cs="Times New Roman"/>
                <w:bCs/>
              </w:rPr>
              <w:t>Ефектът върху биоразнообразието не е приложим – ползването на електронен билет за обществен превоз не води до промени по отношение на застрашени видове, местообитания или зони.</w:t>
            </w:r>
          </w:p>
          <w:p w14:paraId="7FB3ABBB" w14:textId="77777777" w:rsidR="00426EA3" w:rsidRPr="008072B9" w:rsidRDefault="00426EA3" w:rsidP="008072B9">
            <w:pPr>
              <w:jc w:val="both"/>
              <w:rPr>
                <w:rFonts w:ascii="Times New Roman" w:hAnsi="Times New Roman"/>
              </w:rPr>
            </w:pPr>
          </w:p>
          <w:p w14:paraId="2AD01421"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качеството на водите и водните запаси:</w:t>
            </w:r>
          </w:p>
          <w:p w14:paraId="0BA0FEBF" w14:textId="77777777" w:rsidR="00426EA3" w:rsidRPr="008072B9" w:rsidRDefault="00DE606C" w:rsidP="008072B9">
            <w:pPr>
              <w:jc w:val="both"/>
              <w:rPr>
                <w:rFonts w:ascii="Times New Roman" w:hAnsi="Times New Roman"/>
              </w:rPr>
            </w:pPr>
            <w:r w:rsidRPr="008072B9">
              <w:rPr>
                <w:rFonts w:ascii="Times New Roman" w:hAnsi="Times New Roman" w:cs="Times New Roman"/>
                <w:bCs/>
              </w:rPr>
              <w:t>Ефектът не е приложим – ползването на електронен билет за обществен превоз не води до промени по отношение на качеството на водите и водните запаси.</w:t>
            </w:r>
          </w:p>
          <w:p w14:paraId="3A59A72D" w14:textId="77777777" w:rsidR="00426EA3" w:rsidRPr="008072B9" w:rsidRDefault="00426EA3" w:rsidP="008072B9">
            <w:pPr>
              <w:jc w:val="both"/>
              <w:rPr>
                <w:rFonts w:ascii="Times New Roman" w:hAnsi="Times New Roman"/>
              </w:rPr>
            </w:pPr>
          </w:p>
          <w:p w14:paraId="1C6F2F42" w14:textId="77777777" w:rsidR="00DE606C" w:rsidRPr="008072B9" w:rsidRDefault="00426EA3" w:rsidP="008072B9">
            <w:pPr>
              <w:jc w:val="both"/>
              <w:rPr>
                <w:rFonts w:ascii="Times New Roman" w:hAnsi="Times New Roman" w:cs="Times New Roman"/>
                <w:bCs/>
              </w:rPr>
            </w:pPr>
            <w:r w:rsidRPr="008072B9">
              <w:rPr>
                <w:rFonts w:ascii="Times New Roman" w:hAnsi="Times New Roman"/>
                <w:b/>
                <w:i/>
              </w:rPr>
              <w:lastRenderedPageBreak/>
              <w:t>По отношение на качеството на почвата:</w:t>
            </w:r>
            <w:r w:rsidR="00050FA5">
              <w:rPr>
                <w:rFonts w:ascii="Times New Roman" w:hAnsi="Times New Roman"/>
                <w:b/>
                <w:i/>
              </w:rPr>
              <w:t xml:space="preserve"> </w:t>
            </w:r>
            <w:r w:rsidR="00DE606C" w:rsidRPr="008072B9">
              <w:rPr>
                <w:rFonts w:ascii="Times New Roman" w:hAnsi="Times New Roman" w:cs="Times New Roman"/>
                <w:bCs/>
              </w:rPr>
              <w:t>Ефектът не е приложим – ползването на електронен билет за обществен превоз не води до промени по отношение на качеството на почвата.</w:t>
            </w:r>
          </w:p>
          <w:p w14:paraId="7074BC82" w14:textId="77777777" w:rsidR="00426EA3" w:rsidRPr="008072B9" w:rsidRDefault="00426EA3" w:rsidP="008072B9">
            <w:pPr>
              <w:jc w:val="both"/>
              <w:rPr>
                <w:rFonts w:ascii="Times New Roman" w:hAnsi="Times New Roman"/>
              </w:rPr>
            </w:pPr>
          </w:p>
          <w:p w14:paraId="4970B6A5"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възобновяемите или невъзобновяемите ресурси:</w:t>
            </w:r>
          </w:p>
          <w:p w14:paraId="041BB5AE" w14:textId="77777777" w:rsidR="00426EA3" w:rsidRPr="008072B9" w:rsidRDefault="0000309C" w:rsidP="008072B9">
            <w:pPr>
              <w:jc w:val="both"/>
              <w:rPr>
                <w:rFonts w:ascii="Times New Roman" w:hAnsi="Times New Roman"/>
              </w:rPr>
            </w:pPr>
            <w:r w:rsidRPr="008072B9">
              <w:rPr>
                <w:rFonts w:ascii="Times New Roman" w:hAnsi="Times New Roman" w:cs="Times New Roman"/>
                <w:bCs/>
              </w:rPr>
              <w:t>Ползването на електронен билет за обществен превоз не може да окаже директно въздействие по отношение на възобновяемите или невъзобновяемите ресурси.</w:t>
            </w:r>
          </w:p>
          <w:p w14:paraId="3615909B" w14:textId="77777777" w:rsidR="00426EA3" w:rsidRPr="008072B9" w:rsidRDefault="00426EA3" w:rsidP="008072B9">
            <w:pPr>
              <w:jc w:val="both"/>
              <w:rPr>
                <w:rFonts w:ascii="Times New Roman" w:hAnsi="Times New Roman"/>
              </w:rPr>
            </w:pPr>
          </w:p>
          <w:p w14:paraId="74594D37"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влиянието на фирмите и потребителите върху околната среда:</w:t>
            </w:r>
          </w:p>
          <w:p w14:paraId="20F43F0D" w14:textId="77777777" w:rsidR="00426EA3" w:rsidRPr="008072B9" w:rsidRDefault="0000309C" w:rsidP="008072B9">
            <w:pPr>
              <w:jc w:val="both"/>
              <w:rPr>
                <w:rFonts w:ascii="Times New Roman" w:hAnsi="Times New Roman"/>
              </w:rPr>
            </w:pPr>
            <w:r w:rsidRPr="008072B9">
              <w:rPr>
                <w:rFonts w:ascii="Times New Roman" w:hAnsi="Times New Roman" w:cs="Times New Roman"/>
                <w:bCs/>
              </w:rPr>
              <w:t xml:space="preserve">Ефектът не е приложим – </w:t>
            </w:r>
            <w:r w:rsidR="00173346" w:rsidRPr="008072B9">
              <w:rPr>
                <w:rFonts w:ascii="Times New Roman" w:hAnsi="Times New Roman" w:cs="Times New Roman"/>
                <w:bCs/>
              </w:rPr>
              <w:t>ползването на електронен билет за обществен превоз</w:t>
            </w:r>
            <w:r w:rsidRPr="008072B9">
              <w:rPr>
                <w:rFonts w:ascii="Times New Roman" w:hAnsi="Times New Roman" w:cs="Times New Roman"/>
                <w:bCs/>
              </w:rPr>
              <w:t xml:space="preserve"> не оказва директно влияние по отношение на фирмите и потребителите върху околната среда.</w:t>
            </w:r>
          </w:p>
          <w:p w14:paraId="5444024B" w14:textId="77777777" w:rsidR="00426EA3" w:rsidRPr="008072B9" w:rsidRDefault="00426EA3" w:rsidP="008072B9">
            <w:pPr>
              <w:jc w:val="both"/>
              <w:rPr>
                <w:rFonts w:ascii="Times New Roman" w:hAnsi="Times New Roman" w:cs="Times New Roman"/>
                <w:bCs/>
                <w:iCs/>
                <w:lang w:bidi="bg-BG"/>
              </w:rPr>
            </w:pPr>
            <w:r w:rsidRPr="008072B9">
              <w:rPr>
                <w:rFonts w:ascii="Times New Roman" w:hAnsi="Times New Roman"/>
                <w:b/>
                <w:i/>
              </w:rPr>
              <w:t>По отношение на отпадъци/генериране/рециклиране:</w:t>
            </w:r>
          </w:p>
          <w:p w14:paraId="5018ECCF" w14:textId="77777777" w:rsidR="00426EA3" w:rsidRPr="008072B9" w:rsidRDefault="0000309C" w:rsidP="008072B9">
            <w:pPr>
              <w:jc w:val="both"/>
              <w:rPr>
                <w:rFonts w:ascii="Times New Roman" w:hAnsi="Times New Roman"/>
              </w:rPr>
            </w:pPr>
            <w:r w:rsidRPr="008072B9">
              <w:rPr>
                <w:rFonts w:ascii="Times New Roman" w:hAnsi="Times New Roman" w:cs="Times New Roman"/>
                <w:bCs/>
              </w:rPr>
              <w:t xml:space="preserve">Ефектът не е приложим – </w:t>
            </w:r>
            <w:r w:rsidR="00173346" w:rsidRPr="008072B9">
              <w:rPr>
                <w:rFonts w:ascii="Times New Roman" w:hAnsi="Times New Roman" w:cs="Times New Roman"/>
                <w:bCs/>
              </w:rPr>
              <w:t>ползването на електронен билет за обществен превоз</w:t>
            </w:r>
            <w:r w:rsidRPr="008072B9">
              <w:rPr>
                <w:rFonts w:ascii="Times New Roman" w:hAnsi="Times New Roman" w:cs="Times New Roman"/>
                <w:bCs/>
              </w:rPr>
              <w:t xml:space="preserve"> не води до промени по отношение на отпадъци/ генериране/ рециклиране.</w:t>
            </w:r>
          </w:p>
          <w:p w14:paraId="67419AD0" w14:textId="77777777" w:rsidR="00426EA3" w:rsidRPr="008072B9" w:rsidRDefault="00426EA3" w:rsidP="008072B9">
            <w:pPr>
              <w:jc w:val="both"/>
              <w:rPr>
                <w:rFonts w:ascii="Times New Roman" w:hAnsi="Times New Roman"/>
              </w:rPr>
            </w:pPr>
          </w:p>
          <w:p w14:paraId="5ADD00B1" w14:textId="77777777" w:rsidR="00426EA3" w:rsidRPr="008072B9" w:rsidRDefault="00426EA3" w:rsidP="008072B9">
            <w:pPr>
              <w:jc w:val="both"/>
              <w:rPr>
                <w:rFonts w:ascii="Times New Roman" w:hAnsi="Times New Roman"/>
                <w:b/>
                <w:i/>
              </w:rPr>
            </w:pPr>
            <w:r w:rsidRPr="008072B9">
              <w:rPr>
                <w:rFonts w:ascii="Times New Roman" w:hAnsi="Times New Roman"/>
                <w:b/>
                <w:i/>
              </w:rPr>
              <w:lastRenderedPageBreak/>
              <w:t>По отношение на грижите за животните:</w:t>
            </w:r>
          </w:p>
          <w:p w14:paraId="6B706C0D" w14:textId="77777777" w:rsidR="00426EA3" w:rsidRDefault="0000309C" w:rsidP="008072B9">
            <w:pPr>
              <w:jc w:val="both"/>
              <w:rPr>
                <w:rFonts w:ascii="Times New Roman" w:hAnsi="Times New Roman" w:cs="Times New Roman"/>
                <w:bCs/>
              </w:rPr>
            </w:pPr>
            <w:r w:rsidRPr="008072B9">
              <w:rPr>
                <w:rFonts w:ascii="Times New Roman" w:hAnsi="Times New Roman" w:cs="Times New Roman"/>
                <w:bCs/>
              </w:rPr>
              <w:t xml:space="preserve">Ефектът не е приложим – </w:t>
            </w:r>
            <w:r w:rsidR="00173346" w:rsidRPr="008072B9">
              <w:rPr>
                <w:rFonts w:ascii="Times New Roman" w:hAnsi="Times New Roman" w:cs="Times New Roman"/>
                <w:bCs/>
              </w:rPr>
              <w:t>ползването на електронен билет за обществен превоз</w:t>
            </w:r>
            <w:r w:rsidRPr="008072B9">
              <w:rPr>
                <w:rFonts w:ascii="Times New Roman" w:hAnsi="Times New Roman" w:cs="Times New Roman"/>
                <w:bCs/>
              </w:rPr>
              <w:t xml:space="preserve"> не води до промени по отношение на грижите за животните.</w:t>
            </w:r>
          </w:p>
          <w:p w14:paraId="52EE2230" w14:textId="77777777" w:rsidR="00CA28C8" w:rsidRPr="008072B9" w:rsidRDefault="00CA28C8" w:rsidP="008072B9">
            <w:pPr>
              <w:jc w:val="both"/>
              <w:rPr>
                <w:rFonts w:ascii="Times New Roman" w:hAnsi="Times New Roman"/>
              </w:rPr>
            </w:pPr>
          </w:p>
        </w:tc>
      </w:tr>
      <w:tr w:rsidR="00426EA3" w:rsidRPr="008072B9" w14:paraId="7DAC6ED1" w14:textId="77777777" w:rsidTr="00CA28C8">
        <w:tc>
          <w:tcPr>
            <w:tcW w:w="2345" w:type="dxa"/>
            <w:shd w:val="clear" w:color="auto" w:fill="DBDBDB" w:themeFill="accent3" w:themeFillTint="66"/>
          </w:tcPr>
          <w:p w14:paraId="348FEC6A" w14:textId="77777777" w:rsidR="00426EA3" w:rsidRPr="008072B9" w:rsidRDefault="00426EA3" w:rsidP="008072B9">
            <w:pPr>
              <w:jc w:val="both"/>
              <w:rPr>
                <w:rFonts w:ascii="Times New Roman" w:hAnsi="Times New Roman"/>
                <w:b/>
                <w:i/>
              </w:rPr>
            </w:pPr>
            <w:r w:rsidRPr="008072B9">
              <w:rPr>
                <w:rFonts w:ascii="Times New Roman" w:hAnsi="Times New Roman"/>
                <w:b/>
                <w:i/>
              </w:rPr>
              <w:lastRenderedPageBreak/>
              <w:t>Вариант 1</w:t>
            </w:r>
          </w:p>
          <w:p w14:paraId="106D75A7" w14:textId="77777777" w:rsidR="00426EA3" w:rsidRPr="008072B9" w:rsidRDefault="00426EA3" w:rsidP="008072B9">
            <w:pPr>
              <w:rPr>
                <w:rFonts w:ascii="Times New Roman" w:hAnsi="Times New Roman"/>
                <w:b/>
                <w:i/>
              </w:rPr>
            </w:pPr>
            <w:r w:rsidRPr="008072B9">
              <w:rPr>
                <w:rFonts w:ascii="Times New Roman" w:hAnsi="Times New Roman"/>
                <w:b/>
                <w:i/>
              </w:rPr>
              <w:t>„Промени в правоприлагането“</w:t>
            </w:r>
          </w:p>
          <w:p w14:paraId="524744A9" w14:textId="77777777" w:rsidR="00426EA3" w:rsidRPr="008072B9" w:rsidRDefault="00426EA3" w:rsidP="008072B9">
            <w:pPr>
              <w:jc w:val="both"/>
              <w:rPr>
                <w:rFonts w:ascii="Times New Roman" w:hAnsi="Times New Roman"/>
                <w:b/>
                <w:i/>
              </w:rPr>
            </w:pPr>
          </w:p>
          <w:p w14:paraId="1321DBB1" w14:textId="77777777" w:rsidR="00426EA3" w:rsidRPr="008072B9" w:rsidRDefault="00426EA3" w:rsidP="008072B9">
            <w:pPr>
              <w:jc w:val="both"/>
              <w:rPr>
                <w:rFonts w:ascii="Times New Roman" w:hAnsi="Times New Roman"/>
                <w:b/>
                <w:i/>
              </w:rPr>
            </w:pPr>
          </w:p>
          <w:p w14:paraId="14F5D60B" w14:textId="77777777" w:rsidR="00426EA3" w:rsidRPr="008072B9" w:rsidRDefault="00426EA3" w:rsidP="008072B9">
            <w:pPr>
              <w:jc w:val="both"/>
              <w:rPr>
                <w:rFonts w:ascii="Times New Roman" w:hAnsi="Times New Roman"/>
                <w:b/>
                <w:i/>
              </w:rPr>
            </w:pPr>
          </w:p>
          <w:p w14:paraId="36211513" w14:textId="77777777" w:rsidR="00426EA3" w:rsidRPr="008072B9" w:rsidRDefault="00426EA3" w:rsidP="008072B9">
            <w:pPr>
              <w:jc w:val="both"/>
              <w:rPr>
                <w:rFonts w:ascii="Times New Roman" w:hAnsi="Times New Roman"/>
                <w:b/>
                <w:i/>
              </w:rPr>
            </w:pPr>
          </w:p>
        </w:tc>
        <w:tc>
          <w:tcPr>
            <w:tcW w:w="3552" w:type="dxa"/>
            <w:shd w:val="clear" w:color="auto" w:fill="DEEAF6" w:themeFill="accent1" w:themeFillTint="33"/>
          </w:tcPr>
          <w:p w14:paraId="2E3252C5"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конкуренцията:</w:t>
            </w:r>
          </w:p>
          <w:p w14:paraId="5B9E1360" w14:textId="77777777" w:rsidR="00426EA3" w:rsidRPr="008072B9" w:rsidRDefault="00D46F70" w:rsidP="008072B9">
            <w:pPr>
              <w:jc w:val="both"/>
              <w:rPr>
                <w:rFonts w:ascii="Times New Roman" w:hAnsi="Times New Roman"/>
              </w:rPr>
            </w:pPr>
            <w:r w:rsidRPr="008072B9">
              <w:rPr>
                <w:rFonts w:ascii="Times New Roman" w:hAnsi="Times New Roman" w:cs="Times New Roman"/>
                <w:bCs/>
              </w:rPr>
              <w:t xml:space="preserve">Въвеждането на електронно билетоиздаване за различни видове транспорт в съществуващото законодателство би имало положително въздействие върху конкуренцията. </w:t>
            </w:r>
          </w:p>
          <w:p w14:paraId="5A5A3279" w14:textId="77777777" w:rsidR="00426EA3" w:rsidRPr="008072B9" w:rsidRDefault="00426EA3" w:rsidP="008072B9">
            <w:pPr>
              <w:jc w:val="both"/>
              <w:rPr>
                <w:rFonts w:ascii="Times New Roman" w:hAnsi="Times New Roman"/>
              </w:rPr>
            </w:pPr>
          </w:p>
          <w:p w14:paraId="514F3BAD"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конкурентоспособност и инвестиции:</w:t>
            </w:r>
          </w:p>
          <w:p w14:paraId="67B12F04" w14:textId="77777777" w:rsidR="00426EA3" w:rsidRPr="008072B9" w:rsidRDefault="00CC0A67" w:rsidP="008072B9">
            <w:pPr>
              <w:jc w:val="both"/>
              <w:rPr>
                <w:rFonts w:ascii="Times New Roman" w:hAnsi="Times New Roman"/>
                <w:i/>
              </w:rPr>
            </w:pPr>
            <w:r w:rsidRPr="008072B9">
              <w:rPr>
                <w:rFonts w:ascii="Times New Roman" w:hAnsi="Times New Roman" w:cs="Times New Roman"/>
              </w:rPr>
              <w:t xml:space="preserve">Възможността за усъвършенстване, опростяване или дори отмяната на съществуващото законодателство би могло да въведе </w:t>
            </w:r>
            <w:r w:rsidRPr="008072B9">
              <w:rPr>
                <w:rFonts w:ascii="Times New Roman" w:eastAsia="Times New Roman" w:hAnsi="Times New Roman" w:cs="Times New Roman"/>
                <w:color w:val="000000"/>
                <w:lang w:eastAsia="bg-BG"/>
              </w:rPr>
              <w:t xml:space="preserve">обща електронна платформа на национално ниво за издаване и използване на единен билет за различните видове превоз. Тази платформа би имала положително въздействие върху </w:t>
            </w:r>
            <w:r w:rsidRPr="008072B9">
              <w:rPr>
                <w:rFonts w:ascii="Times New Roman" w:eastAsia="Times New Roman" w:hAnsi="Times New Roman" w:cs="Times New Roman"/>
                <w:color w:val="000000"/>
                <w:lang w:eastAsia="bg-BG"/>
              </w:rPr>
              <w:lastRenderedPageBreak/>
              <w:t xml:space="preserve">конкурентоспособността и инвестициите. </w:t>
            </w:r>
          </w:p>
          <w:p w14:paraId="13659E1F" w14:textId="77777777" w:rsidR="00426EA3" w:rsidRPr="008072B9" w:rsidRDefault="00426EA3" w:rsidP="008072B9">
            <w:pPr>
              <w:jc w:val="both"/>
              <w:rPr>
                <w:rFonts w:ascii="Times New Roman" w:hAnsi="Times New Roman"/>
              </w:rPr>
            </w:pPr>
          </w:p>
          <w:p w14:paraId="3C6FD3CB"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правото на собственост:</w:t>
            </w:r>
          </w:p>
          <w:p w14:paraId="291CE5FE" w14:textId="77777777" w:rsidR="00D77B81" w:rsidRPr="008072B9" w:rsidRDefault="00E07419" w:rsidP="008072B9">
            <w:pPr>
              <w:jc w:val="both"/>
              <w:rPr>
                <w:rFonts w:ascii="Times New Roman" w:hAnsi="Times New Roman" w:cs="Times New Roman"/>
                <w:bCs/>
              </w:rPr>
            </w:pPr>
            <w:r w:rsidRPr="008072B9">
              <w:rPr>
                <w:rFonts w:ascii="Times New Roman" w:hAnsi="Times New Roman" w:cs="Times New Roman"/>
                <w:bCs/>
              </w:rPr>
              <w:t xml:space="preserve">Този вариант няма нито пряко, нито косвено влияние </w:t>
            </w:r>
            <w:r w:rsidR="00D77B81" w:rsidRPr="008072B9">
              <w:rPr>
                <w:rFonts w:ascii="Times New Roman" w:hAnsi="Times New Roman" w:cs="Times New Roman"/>
                <w:bCs/>
              </w:rPr>
              <w:t xml:space="preserve">върху правото на собственост. </w:t>
            </w:r>
          </w:p>
          <w:p w14:paraId="54B0138B" w14:textId="77777777" w:rsidR="00426EA3" w:rsidRDefault="00426EA3" w:rsidP="008072B9">
            <w:pPr>
              <w:jc w:val="both"/>
              <w:rPr>
                <w:rFonts w:ascii="Times New Roman" w:hAnsi="Times New Roman"/>
              </w:rPr>
            </w:pPr>
          </w:p>
          <w:p w14:paraId="7A97C6B0"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иновациите и изследванията:</w:t>
            </w:r>
          </w:p>
          <w:p w14:paraId="2BAE3B1C" w14:textId="77777777" w:rsidR="00036734" w:rsidRPr="008072B9" w:rsidRDefault="00036734" w:rsidP="008072B9">
            <w:pPr>
              <w:jc w:val="both"/>
              <w:rPr>
                <w:rFonts w:ascii="Times New Roman" w:hAnsi="Times New Roman" w:cs="Times New Roman"/>
                <w:b/>
                <w:i/>
                <w:iCs/>
              </w:rPr>
            </w:pPr>
            <w:r w:rsidRPr="008072B9">
              <w:rPr>
                <w:rFonts w:ascii="Times New Roman" w:hAnsi="Times New Roman" w:cs="Times New Roman"/>
                <w:bCs/>
              </w:rPr>
              <w:t>Този вариант би имал положително въздействие върху иновациите и изследванията.</w:t>
            </w:r>
          </w:p>
          <w:p w14:paraId="561E6DAC" w14:textId="77777777" w:rsidR="00426EA3" w:rsidRPr="008072B9" w:rsidRDefault="00426EA3" w:rsidP="008072B9">
            <w:pPr>
              <w:jc w:val="both"/>
              <w:rPr>
                <w:rFonts w:ascii="Times New Roman" w:hAnsi="Times New Roman"/>
              </w:rPr>
            </w:pPr>
          </w:p>
          <w:p w14:paraId="68624AC8"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потребителите:</w:t>
            </w:r>
          </w:p>
          <w:p w14:paraId="1DDBB8B2" w14:textId="21C99BAE" w:rsidR="00582350" w:rsidRPr="008072B9" w:rsidRDefault="00582350" w:rsidP="008072B9">
            <w:pPr>
              <w:jc w:val="both"/>
              <w:rPr>
                <w:rFonts w:ascii="Times New Roman" w:hAnsi="Times New Roman" w:cs="Times New Roman"/>
                <w:bCs/>
              </w:rPr>
            </w:pPr>
            <w:r w:rsidRPr="008072B9">
              <w:rPr>
                <w:rFonts w:ascii="Times New Roman" w:hAnsi="Times New Roman" w:cs="Times New Roman"/>
                <w:bCs/>
              </w:rPr>
              <w:t xml:space="preserve">Този вариант би имал положително въздействие върху потребителите, тъй като наличието на съвместно електронно билетоиздаване за различните видове транспорт за извършване на обществен превоз на пътници благоприятства потребителите и </w:t>
            </w:r>
            <w:r w:rsidR="00155023" w:rsidRPr="008072B9">
              <w:rPr>
                <w:rFonts w:ascii="Times New Roman" w:hAnsi="Times New Roman" w:cs="Times New Roman"/>
                <w:bCs/>
              </w:rPr>
              <w:t>достъп</w:t>
            </w:r>
            <w:r w:rsidR="00155023">
              <w:rPr>
                <w:rFonts w:ascii="Times New Roman" w:hAnsi="Times New Roman" w:cs="Times New Roman"/>
                <w:bCs/>
              </w:rPr>
              <w:t>а</w:t>
            </w:r>
            <w:r w:rsidR="00155023" w:rsidRPr="008072B9">
              <w:rPr>
                <w:rFonts w:ascii="Times New Roman" w:hAnsi="Times New Roman" w:cs="Times New Roman"/>
                <w:bCs/>
              </w:rPr>
              <w:t xml:space="preserve"> </w:t>
            </w:r>
            <w:r w:rsidRPr="008072B9">
              <w:rPr>
                <w:rFonts w:ascii="Times New Roman" w:hAnsi="Times New Roman" w:cs="Times New Roman"/>
                <w:bCs/>
              </w:rPr>
              <w:t xml:space="preserve">им до комбинирани транспортни услуги. </w:t>
            </w:r>
          </w:p>
          <w:p w14:paraId="11493692" w14:textId="77777777" w:rsidR="00426EA3" w:rsidRPr="008072B9" w:rsidRDefault="00426EA3" w:rsidP="008072B9">
            <w:pPr>
              <w:jc w:val="both"/>
              <w:rPr>
                <w:rFonts w:ascii="Times New Roman" w:hAnsi="Times New Roman"/>
              </w:rPr>
            </w:pPr>
          </w:p>
          <w:p w14:paraId="40BF3177" w14:textId="77777777" w:rsidR="00426EA3" w:rsidRPr="008072B9" w:rsidRDefault="00426EA3" w:rsidP="008072B9">
            <w:pPr>
              <w:jc w:val="both"/>
              <w:rPr>
                <w:rFonts w:ascii="Times New Roman" w:hAnsi="Times New Roman"/>
                <w:b/>
                <w:i/>
              </w:rPr>
            </w:pPr>
            <w:r w:rsidRPr="008072B9">
              <w:rPr>
                <w:rFonts w:ascii="Times New Roman" w:hAnsi="Times New Roman"/>
                <w:b/>
                <w:i/>
              </w:rPr>
              <w:lastRenderedPageBreak/>
              <w:t>По отношение на специфични региони или сектори:</w:t>
            </w:r>
          </w:p>
          <w:p w14:paraId="01D98571" w14:textId="77777777" w:rsidR="00815213" w:rsidRDefault="000E2004" w:rsidP="008072B9">
            <w:pPr>
              <w:pStyle w:val="NormalWeb"/>
              <w:spacing w:before="0" w:beforeAutospacing="0" w:after="0" w:afterAutospacing="0"/>
              <w:jc w:val="both"/>
              <w:rPr>
                <w:rFonts w:eastAsiaTheme="minorHAnsi"/>
                <w:sz w:val="22"/>
                <w:szCs w:val="22"/>
                <w:lang w:eastAsia="en-US"/>
              </w:rPr>
            </w:pPr>
            <w:r w:rsidRPr="008072B9">
              <w:rPr>
                <w:bCs/>
                <w:sz w:val="22"/>
                <w:szCs w:val="22"/>
              </w:rPr>
              <w:t xml:space="preserve">Този вариант няма да има въздействие върху специфични региони. Има противоречиви мнения какво би било влиянието на този вариант върху транспортния бранш. </w:t>
            </w:r>
            <w:r w:rsidR="00815213" w:rsidRPr="008072B9">
              <w:rPr>
                <w:rFonts w:eastAsiaTheme="minorHAnsi"/>
                <w:sz w:val="22"/>
                <w:szCs w:val="22"/>
                <w:lang w:eastAsia="en-US"/>
              </w:rPr>
              <w:t>Възможността да се въведе услуга за единен билет за обществен пътнически превоз има сравнително малка подкрепа от представителите на лицензираните превозвачи – макар и над половината от респондентите от тази група да подкрепят предложението за въвеждане на възможността за издаването на един</w:t>
            </w:r>
            <w:r w:rsidR="00350835">
              <w:rPr>
                <w:rFonts w:eastAsiaTheme="minorHAnsi"/>
                <w:sz w:val="22"/>
                <w:szCs w:val="22"/>
                <w:lang w:eastAsia="en-US"/>
              </w:rPr>
              <w:t>ен</w:t>
            </w:r>
            <w:r w:rsidR="00815213" w:rsidRPr="008072B9">
              <w:rPr>
                <w:rFonts w:eastAsiaTheme="minorHAnsi"/>
                <w:sz w:val="22"/>
                <w:szCs w:val="22"/>
                <w:lang w:eastAsia="en-US"/>
              </w:rPr>
              <w:t xml:space="preserve"> билет, процентът е само 55,6%, като 33,3% категорично са заявили, че не подкрепят предложението. В хода на проведените консултации по консултационния документ, изготвен като част от процеса по настоящата оценка на въздействието на новия закон, също са изразени резерви и съмнения от страна на част от </w:t>
            </w:r>
            <w:r w:rsidR="00815213" w:rsidRPr="008072B9">
              <w:rPr>
                <w:rFonts w:eastAsiaTheme="minorHAnsi"/>
                <w:sz w:val="22"/>
                <w:szCs w:val="22"/>
                <w:lang w:eastAsia="en-US"/>
              </w:rPr>
              <w:lastRenderedPageBreak/>
              <w:t xml:space="preserve">заинтересованите страни по отношение на тази възможност. </w:t>
            </w:r>
          </w:p>
          <w:p w14:paraId="04AEE935" w14:textId="77777777" w:rsidR="007423DA" w:rsidRPr="008072B9" w:rsidRDefault="007423DA" w:rsidP="008072B9">
            <w:pPr>
              <w:pStyle w:val="NormalWeb"/>
              <w:spacing w:before="0" w:beforeAutospacing="0" w:after="0" w:afterAutospacing="0"/>
              <w:jc w:val="both"/>
              <w:rPr>
                <w:rFonts w:eastAsiaTheme="minorHAnsi"/>
                <w:sz w:val="22"/>
                <w:szCs w:val="22"/>
                <w:lang w:eastAsia="en-US"/>
              </w:rPr>
            </w:pPr>
          </w:p>
          <w:p w14:paraId="10E0E00C" w14:textId="77777777" w:rsidR="00426EA3" w:rsidRPr="008072B9" w:rsidRDefault="00426EA3" w:rsidP="008072B9">
            <w:pPr>
              <w:jc w:val="both"/>
              <w:rPr>
                <w:rFonts w:ascii="Times New Roman" w:hAnsi="Times New Roman" w:cs="Times New Roman"/>
                <w:b/>
                <w:i/>
                <w:iCs/>
              </w:rPr>
            </w:pPr>
            <w:r w:rsidRPr="008072B9">
              <w:rPr>
                <w:rFonts w:ascii="Times New Roman" w:hAnsi="Times New Roman"/>
                <w:b/>
                <w:i/>
              </w:rPr>
              <w:t>По отношение на макроикономическата среда:</w:t>
            </w:r>
          </w:p>
          <w:p w14:paraId="1DFFF558" w14:textId="77777777" w:rsidR="00FD598A" w:rsidRPr="008072B9" w:rsidRDefault="00FD598A" w:rsidP="008072B9">
            <w:pPr>
              <w:jc w:val="both"/>
              <w:rPr>
                <w:rFonts w:ascii="Times New Roman" w:hAnsi="Times New Roman" w:cs="Times New Roman"/>
                <w:bCs/>
              </w:rPr>
            </w:pPr>
            <w:r w:rsidRPr="008072B9">
              <w:rPr>
                <w:rFonts w:ascii="Times New Roman" w:hAnsi="Times New Roman" w:cs="Times New Roman"/>
                <w:bCs/>
              </w:rPr>
              <w:t xml:space="preserve">Този вариант има по-скоро косвено въздействие върху макроикономическата среда, тъй като въвеждането на съвместно електронно билетоиздаване за различните видове транспорт би могло да подобри частично свързаността на икономически слабите региони и не допринася за подобряване на икономическото развитие.  </w:t>
            </w:r>
          </w:p>
          <w:p w14:paraId="7F73F84C" w14:textId="77777777" w:rsidR="00426EA3" w:rsidRPr="008072B9" w:rsidRDefault="00426EA3" w:rsidP="008072B9">
            <w:pPr>
              <w:jc w:val="both"/>
              <w:rPr>
                <w:rFonts w:ascii="Times New Roman" w:hAnsi="Times New Roman"/>
              </w:rPr>
            </w:pPr>
          </w:p>
        </w:tc>
        <w:tc>
          <w:tcPr>
            <w:tcW w:w="3884" w:type="dxa"/>
            <w:shd w:val="clear" w:color="auto" w:fill="9CC2E5" w:themeFill="accent1" w:themeFillTint="99"/>
          </w:tcPr>
          <w:p w14:paraId="1F0978D1" w14:textId="77777777" w:rsidR="00426EA3" w:rsidRPr="008072B9" w:rsidRDefault="00426EA3" w:rsidP="008072B9">
            <w:pPr>
              <w:jc w:val="both"/>
              <w:rPr>
                <w:rFonts w:ascii="Times New Roman" w:hAnsi="Times New Roman"/>
                <w:b/>
                <w:i/>
              </w:rPr>
            </w:pPr>
            <w:r w:rsidRPr="008072B9">
              <w:rPr>
                <w:rFonts w:ascii="Times New Roman" w:hAnsi="Times New Roman"/>
                <w:b/>
                <w:i/>
              </w:rPr>
              <w:lastRenderedPageBreak/>
              <w:t>По отношение на балансираното демографско развитие:</w:t>
            </w:r>
          </w:p>
          <w:p w14:paraId="496CB17B" w14:textId="77777777" w:rsidR="002E7536" w:rsidRDefault="002E7536" w:rsidP="008072B9">
            <w:pPr>
              <w:jc w:val="both"/>
              <w:rPr>
                <w:rFonts w:ascii="Times New Roman" w:hAnsi="Times New Roman" w:cs="Times New Roman"/>
              </w:rPr>
            </w:pPr>
            <w:r w:rsidRPr="008072B9">
              <w:rPr>
                <w:rFonts w:ascii="Times New Roman" w:hAnsi="Times New Roman" w:cs="Times New Roman"/>
              </w:rPr>
              <w:t xml:space="preserve">Този вариант няма нито пряко, нито косвено влияние върху демографското развитие. </w:t>
            </w:r>
          </w:p>
          <w:p w14:paraId="69E1A76E" w14:textId="77777777" w:rsidR="00CA28C8" w:rsidRPr="008072B9" w:rsidRDefault="00CA28C8" w:rsidP="008072B9">
            <w:pPr>
              <w:jc w:val="both"/>
              <w:rPr>
                <w:rFonts w:ascii="Times New Roman" w:hAnsi="Times New Roman" w:cs="Times New Roman"/>
              </w:rPr>
            </w:pPr>
          </w:p>
          <w:p w14:paraId="10E10872" w14:textId="77777777" w:rsidR="00426EA3" w:rsidRPr="008072B9" w:rsidRDefault="00426EA3" w:rsidP="008072B9">
            <w:pPr>
              <w:jc w:val="both"/>
              <w:rPr>
                <w:rFonts w:ascii="Times New Roman" w:hAnsi="Times New Roman"/>
              </w:rPr>
            </w:pPr>
            <w:r w:rsidRPr="008072B9">
              <w:rPr>
                <w:rFonts w:ascii="Times New Roman" w:hAnsi="Times New Roman"/>
                <w:b/>
                <w:i/>
              </w:rPr>
              <w:t>По отношение на заетостта и пазара на труда:</w:t>
            </w:r>
          </w:p>
          <w:p w14:paraId="240DBCF5" w14:textId="77777777" w:rsidR="00FD05BC" w:rsidRPr="008072B9" w:rsidRDefault="00FD05BC" w:rsidP="008072B9">
            <w:pPr>
              <w:jc w:val="both"/>
              <w:rPr>
                <w:rFonts w:ascii="Times New Roman" w:hAnsi="Times New Roman" w:cs="Times New Roman"/>
              </w:rPr>
            </w:pPr>
            <w:r w:rsidRPr="008072B9">
              <w:rPr>
                <w:rFonts w:ascii="Times New Roman" w:hAnsi="Times New Roman" w:cs="Times New Roman"/>
              </w:rPr>
              <w:t>Този вариант би имал по-скоро слабо към умерено влияние върху пазара на труда и заетостта, но косвено, макар и с малко по обхват въздействие, по-скоро би подобрил трудовата мобилност и ежедневното придвижване на гражданите като създаде условия за ефективно планиране на транспортните услуги и подобри ефективността на транспортния сектор. Усъвършенстване, синхронизиране и опростяване на съществуващото законодателство би допринесло за по-</w:t>
            </w:r>
            <w:r w:rsidRPr="008072B9">
              <w:rPr>
                <w:rFonts w:ascii="Times New Roman" w:hAnsi="Times New Roman" w:cs="Times New Roman"/>
              </w:rPr>
              <w:t>добри транспортни връзки и облекчаване и насърчаване на ежедневната трудова мобилност.</w:t>
            </w:r>
          </w:p>
          <w:p w14:paraId="3E16B7AE" w14:textId="77777777" w:rsidR="00426EA3" w:rsidRPr="008072B9" w:rsidRDefault="00426EA3" w:rsidP="008072B9">
            <w:pPr>
              <w:jc w:val="both"/>
              <w:rPr>
                <w:rFonts w:ascii="Times New Roman" w:hAnsi="Times New Roman"/>
              </w:rPr>
            </w:pPr>
          </w:p>
          <w:p w14:paraId="08915C4A"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стандартите за качеството на работата:</w:t>
            </w:r>
          </w:p>
          <w:p w14:paraId="4B8E40B3" w14:textId="77777777" w:rsidR="00F745EE" w:rsidRDefault="00F745EE" w:rsidP="008072B9">
            <w:pPr>
              <w:jc w:val="both"/>
              <w:rPr>
                <w:rFonts w:ascii="Times New Roman" w:hAnsi="Times New Roman" w:cs="Times New Roman"/>
              </w:rPr>
            </w:pPr>
            <w:r w:rsidRPr="008072B9">
              <w:rPr>
                <w:rFonts w:ascii="Times New Roman" w:hAnsi="Times New Roman" w:cs="Times New Roman"/>
              </w:rPr>
              <w:t xml:space="preserve">Този вариант и решаването на този проблем нямат пряко въздействие върху стандартите за качество на работата. </w:t>
            </w:r>
          </w:p>
          <w:p w14:paraId="2B54E740" w14:textId="77777777" w:rsidR="00CA28C8" w:rsidRPr="008072B9" w:rsidRDefault="00CA28C8" w:rsidP="008072B9">
            <w:pPr>
              <w:jc w:val="both"/>
              <w:rPr>
                <w:rFonts w:ascii="Times New Roman" w:hAnsi="Times New Roman" w:cs="Times New Roman"/>
              </w:rPr>
            </w:pPr>
          </w:p>
          <w:p w14:paraId="73383C04"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социалното включване и социалната закрила:</w:t>
            </w:r>
          </w:p>
          <w:p w14:paraId="4F636761" w14:textId="77777777" w:rsidR="00455126" w:rsidRPr="008072B9" w:rsidRDefault="00455126" w:rsidP="008072B9">
            <w:pPr>
              <w:jc w:val="both"/>
              <w:rPr>
                <w:rFonts w:ascii="Times New Roman" w:hAnsi="Times New Roman" w:cs="Times New Roman"/>
              </w:rPr>
            </w:pPr>
            <w:r w:rsidRPr="008072B9">
              <w:rPr>
                <w:rFonts w:ascii="Times New Roman" w:hAnsi="Times New Roman" w:cs="Times New Roman"/>
              </w:rPr>
              <w:t xml:space="preserve">Този вариант има пряко </w:t>
            </w:r>
            <w:r w:rsidR="00183C9A" w:rsidRPr="008072B9">
              <w:rPr>
                <w:rFonts w:ascii="Times New Roman" w:hAnsi="Times New Roman" w:cs="Times New Roman"/>
              </w:rPr>
              <w:t xml:space="preserve">положително </w:t>
            </w:r>
            <w:r w:rsidRPr="008072B9">
              <w:rPr>
                <w:rFonts w:ascii="Times New Roman" w:hAnsi="Times New Roman" w:cs="Times New Roman"/>
              </w:rPr>
              <w:t xml:space="preserve">влияние върху социалното включване и социалната закрила, доколкото наличието на възможност за електронно билетоиздаване за различни видове транспорт би повишило достъпа до транспортни услуги за лица от отдалечени и слабо развити региони, които често са и слабо транспортно свързани. </w:t>
            </w:r>
          </w:p>
          <w:p w14:paraId="3381CCE1" w14:textId="77777777" w:rsidR="00426EA3" w:rsidRPr="008072B9" w:rsidRDefault="00426EA3" w:rsidP="008072B9">
            <w:pPr>
              <w:jc w:val="both"/>
              <w:rPr>
                <w:rFonts w:ascii="Times New Roman" w:hAnsi="Times New Roman"/>
              </w:rPr>
            </w:pPr>
          </w:p>
          <w:p w14:paraId="159DA902"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правото на неприкосновеност на личния живот:</w:t>
            </w:r>
          </w:p>
          <w:p w14:paraId="5C698053" w14:textId="77777777" w:rsidR="00D77B81" w:rsidRPr="008072B9" w:rsidRDefault="00E07419" w:rsidP="008072B9">
            <w:pPr>
              <w:jc w:val="both"/>
              <w:rPr>
                <w:rFonts w:ascii="Times New Roman" w:hAnsi="Times New Roman" w:cs="Times New Roman"/>
                <w:bCs/>
              </w:rPr>
            </w:pPr>
            <w:r w:rsidRPr="008072B9">
              <w:rPr>
                <w:rFonts w:ascii="Times New Roman" w:hAnsi="Times New Roman" w:cs="Times New Roman"/>
                <w:bCs/>
              </w:rPr>
              <w:lastRenderedPageBreak/>
              <w:t xml:space="preserve">Този вариант няма нито пряко, нито косвено влияние </w:t>
            </w:r>
            <w:r w:rsidR="00D77B81" w:rsidRPr="008072B9">
              <w:rPr>
                <w:rFonts w:ascii="Times New Roman" w:hAnsi="Times New Roman" w:cs="Times New Roman"/>
                <w:bCs/>
              </w:rPr>
              <w:t xml:space="preserve">върху правото на неприкосновеност на личния живот. </w:t>
            </w:r>
          </w:p>
          <w:p w14:paraId="566CDEBF" w14:textId="77777777" w:rsidR="00D77B81" w:rsidRPr="008072B9" w:rsidRDefault="00D77B81" w:rsidP="008072B9">
            <w:pPr>
              <w:jc w:val="both"/>
              <w:rPr>
                <w:rFonts w:ascii="Times New Roman" w:hAnsi="Times New Roman" w:cs="Times New Roman"/>
                <w:b/>
                <w:bCs/>
                <w:i/>
                <w:iCs/>
              </w:rPr>
            </w:pPr>
          </w:p>
          <w:p w14:paraId="29AA2320"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правото на добра администрация, достъп до правосъдие и до управлението:</w:t>
            </w:r>
          </w:p>
          <w:p w14:paraId="2F33725A" w14:textId="77777777" w:rsidR="00B9614B" w:rsidRPr="008072B9" w:rsidRDefault="00B9614B" w:rsidP="008072B9">
            <w:pPr>
              <w:jc w:val="both"/>
              <w:rPr>
                <w:rFonts w:ascii="Times New Roman" w:hAnsi="Times New Roman" w:cs="Times New Roman"/>
              </w:rPr>
            </w:pPr>
            <w:r w:rsidRPr="008072B9">
              <w:rPr>
                <w:rFonts w:ascii="Times New Roman" w:hAnsi="Times New Roman" w:cs="Times New Roman"/>
                <w:bCs/>
              </w:rPr>
              <w:t>Промените в законодателството по отношение на издаването на електронни билети за различните видове транспорт биха имали само слабо косвено влияние върху правото на добра администрация, достъп до правосъдие и достъп до управлението.</w:t>
            </w:r>
          </w:p>
          <w:p w14:paraId="63B6C22E" w14:textId="77777777" w:rsidR="00426EA3" w:rsidRPr="008072B9" w:rsidRDefault="00426EA3" w:rsidP="008072B9">
            <w:pPr>
              <w:jc w:val="both"/>
              <w:rPr>
                <w:rFonts w:ascii="Times New Roman" w:hAnsi="Times New Roman"/>
              </w:rPr>
            </w:pPr>
          </w:p>
          <w:p w14:paraId="75445698" w14:textId="77777777" w:rsidR="00426EA3" w:rsidRPr="008072B9" w:rsidRDefault="00426EA3" w:rsidP="008072B9">
            <w:pPr>
              <w:jc w:val="both"/>
              <w:rPr>
                <w:rFonts w:ascii="Times New Roman" w:hAnsi="Times New Roman"/>
                <w:b/>
                <w:i/>
              </w:rPr>
            </w:pPr>
            <w:r w:rsidRPr="008072B9">
              <w:rPr>
                <w:rFonts w:ascii="Times New Roman" w:hAnsi="Times New Roman"/>
                <w:b/>
                <w:i/>
              </w:rPr>
              <w:t xml:space="preserve">По отношение на </w:t>
            </w:r>
            <w:r w:rsidR="00F116A0" w:rsidRPr="008072B9">
              <w:rPr>
                <w:rFonts w:ascii="Times New Roman" w:hAnsi="Times New Roman" w:cs="Times New Roman"/>
                <w:b/>
                <w:bCs/>
                <w:i/>
                <w:iCs/>
              </w:rPr>
              <w:t>общественото</w:t>
            </w:r>
            <w:r w:rsidRPr="008072B9">
              <w:rPr>
                <w:rFonts w:ascii="Times New Roman" w:hAnsi="Times New Roman"/>
                <w:b/>
                <w:i/>
              </w:rPr>
              <w:t xml:space="preserve"> здраве:</w:t>
            </w:r>
          </w:p>
          <w:p w14:paraId="59BAF709" w14:textId="77777777" w:rsidR="0030273D" w:rsidRDefault="0030273D" w:rsidP="008072B9">
            <w:pPr>
              <w:jc w:val="both"/>
              <w:rPr>
                <w:rFonts w:ascii="Times New Roman" w:hAnsi="Times New Roman" w:cs="Times New Roman"/>
              </w:rPr>
            </w:pPr>
            <w:r w:rsidRPr="008072B9">
              <w:rPr>
                <w:rFonts w:ascii="Times New Roman" w:hAnsi="Times New Roman" w:cs="Times New Roman"/>
              </w:rPr>
              <w:t>Този вариант няма нито пряко, нито косвено въздействие върху общественото здраве.</w:t>
            </w:r>
          </w:p>
          <w:p w14:paraId="74A3EACF" w14:textId="77777777" w:rsidR="00CA28C8" w:rsidRPr="008072B9" w:rsidRDefault="00CA28C8" w:rsidP="008072B9">
            <w:pPr>
              <w:jc w:val="both"/>
              <w:rPr>
                <w:rFonts w:ascii="Times New Roman" w:hAnsi="Times New Roman" w:cs="Times New Roman"/>
              </w:rPr>
            </w:pPr>
          </w:p>
          <w:p w14:paraId="4F73FF89"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сигурността и обществения ред:</w:t>
            </w:r>
          </w:p>
          <w:p w14:paraId="301EF9D2" w14:textId="77777777" w:rsidR="00FE6CC3" w:rsidRPr="008072B9" w:rsidRDefault="00E07419" w:rsidP="008072B9">
            <w:pPr>
              <w:jc w:val="both"/>
              <w:rPr>
                <w:rFonts w:ascii="Times New Roman" w:hAnsi="Times New Roman" w:cs="Times New Roman"/>
              </w:rPr>
            </w:pPr>
            <w:r w:rsidRPr="008072B9">
              <w:rPr>
                <w:rFonts w:ascii="Times New Roman" w:hAnsi="Times New Roman" w:cs="Times New Roman"/>
              </w:rPr>
              <w:t xml:space="preserve">Този вариант няма нито пряко, нито косвено въздействие </w:t>
            </w:r>
            <w:r w:rsidR="00FE6CC3" w:rsidRPr="008072B9">
              <w:rPr>
                <w:rFonts w:ascii="Times New Roman" w:hAnsi="Times New Roman" w:cs="Times New Roman"/>
              </w:rPr>
              <w:t xml:space="preserve">върху сигурността и обществения ред. </w:t>
            </w:r>
          </w:p>
          <w:p w14:paraId="2F62B8F8" w14:textId="77777777" w:rsidR="00426EA3" w:rsidRPr="008072B9" w:rsidRDefault="00426EA3" w:rsidP="008072B9">
            <w:pPr>
              <w:jc w:val="both"/>
              <w:rPr>
                <w:rFonts w:ascii="Times New Roman" w:hAnsi="Times New Roman"/>
              </w:rPr>
            </w:pPr>
          </w:p>
          <w:p w14:paraId="795EC719"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културата:</w:t>
            </w:r>
          </w:p>
          <w:p w14:paraId="44091573" w14:textId="77777777" w:rsidR="00EC2847" w:rsidRPr="008072B9" w:rsidRDefault="00EC2847" w:rsidP="0065066F">
            <w:pPr>
              <w:jc w:val="both"/>
              <w:rPr>
                <w:rFonts w:ascii="Times New Roman" w:hAnsi="Times New Roman" w:cs="Times New Roman"/>
                <w:bCs/>
              </w:rPr>
            </w:pPr>
            <w:r w:rsidRPr="008072B9">
              <w:rPr>
                <w:rFonts w:ascii="Times New Roman" w:hAnsi="Times New Roman" w:cs="Times New Roman"/>
                <w:bCs/>
              </w:rPr>
              <w:lastRenderedPageBreak/>
              <w:t xml:space="preserve">Този вариант </w:t>
            </w:r>
            <w:r w:rsidRPr="008072B9">
              <w:rPr>
                <w:rFonts w:ascii="Times New Roman" w:hAnsi="Times New Roman" w:cs="Times New Roman"/>
              </w:rPr>
              <w:t xml:space="preserve">няма нито пряко, нито косвено въздействие </w:t>
            </w:r>
            <w:r w:rsidRPr="008072B9">
              <w:rPr>
                <w:rFonts w:ascii="Times New Roman" w:hAnsi="Times New Roman" w:cs="Times New Roman"/>
                <w:bCs/>
              </w:rPr>
              <w:t>върху развитие на културата.</w:t>
            </w:r>
          </w:p>
          <w:p w14:paraId="2B88B0EC" w14:textId="77777777" w:rsidR="00426EA3" w:rsidRPr="008072B9" w:rsidRDefault="00426EA3" w:rsidP="008072B9">
            <w:pPr>
              <w:jc w:val="both"/>
              <w:rPr>
                <w:rFonts w:ascii="Times New Roman" w:hAnsi="Times New Roman"/>
              </w:rPr>
            </w:pPr>
          </w:p>
        </w:tc>
        <w:tc>
          <w:tcPr>
            <w:tcW w:w="4492" w:type="dxa"/>
            <w:shd w:val="clear" w:color="auto" w:fill="9CC2E5" w:themeFill="accent1" w:themeFillTint="99"/>
          </w:tcPr>
          <w:p w14:paraId="35F826E6" w14:textId="77777777" w:rsidR="00050FA5" w:rsidRDefault="00426EA3" w:rsidP="008072B9">
            <w:pPr>
              <w:jc w:val="both"/>
              <w:rPr>
                <w:rFonts w:ascii="Times New Roman" w:hAnsi="Times New Roman"/>
                <w:b/>
                <w:i/>
              </w:rPr>
            </w:pPr>
            <w:r w:rsidRPr="008072B9">
              <w:rPr>
                <w:rFonts w:ascii="Times New Roman" w:hAnsi="Times New Roman"/>
                <w:b/>
                <w:i/>
              </w:rPr>
              <w:lastRenderedPageBreak/>
              <w:t>По отношение на климата и климатичните промени:</w:t>
            </w:r>
            <w:r w:rsidR="00050FA5">
              <w:rPr>
                <w:rFonts w:ascii="Times New Roman" w:hAnsi="Times New Roman"/>
                <w:b/>
                <w:i/>
              </w:rPr>
              <w:t xml:space="preserve"> </w:t>
            </w:r>
          </w:p>
          <w:p w14:paraId="0BF9253E" w14:textId="77777777" w:rsidR="00426EA3" w:rsidRPr="008072B9" w:rsidRDefault="009C19AA" w:rsidP="008072B9">
            <w:pPr>
              <w:jc w:val="both"/>
              <w:rPr>
                <w:rFonts w:ascii="Times New Roman" w:hAnsi="Times New Roman" w:cs="Times New Roman"/>
                <w:bCs/>
                <w:iCs/>
                <w:lang w:bidi="bg-BG"/>
              </w:rPr>
            </w:pPr>
            <w:r w:rsidRPr="008072B9">
              <w:rPr>
                <w:rFonts w:ascii="Times New Roman" w:hAnsi="Times New Roman" w:cs="Times New Roman"/>
                <w:bCs/>
              </w:rPr>
              <w:t>Актуализацията на съществуващото законодателство с оглед въвеждане на електронен билет ще окаже косвено влияние по отношение на климата и климатичните промени, като поради улесненото таксуване може да привлече повече пътници към по-екологично щадящия обществен транспорт в сравнение с личния.</w:t>
            </w:r>
          </w:p>
          <w:p w14:paraId="70166D46" w14:textId="77777777" w:rsidR="00426EA3" w:rsidRPr="008072B9" w:rsidRDefault="00426EA3" w:rsidP="008072B9">
            <w:pPr>
              <w:jc w:val="both"/>
              <w:rPr>
                <w:rFonts w:ascii="Times New Roman" w:hAnsi="Times New Roman"/>
              </w:rPr>
            </w:pPr>
          </w:p>
          <w:p w14:paraId="276B07A6"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транспорта и използването на енергия:</w:t>
            </w:r>
          </w:p>
          <w:p w14:paraId="50113076" w14:textId="77777777" w:rsidR="009C19AA" w:rsidRPr="008072B9" w:rsidRDefault="009C19AA" w:rsidP="008072B9">
            <w:pPr>
              <w:jc w:val="both"/>
              <w:rPr>
                <w:rFonts w:ascii="Times New Roman" w:hAnsi="Times New Roman" w:cs="Times New Roman"/>
                <w:bCs/>
              </w:rPr>
            </w:pPr>
            <w:r w:rsidRPr="008072B9">
              <w:rPr>
                <w:rFonts w:ascii="Times New Roman" w:hAnsi="Times New Roman" w:cs="Times New Roman"/>
                <w:bCs/>
              </w:rPr>
              <w:t>При наличие на възможност за ползване на електронен билет ще могат да се привлекат повече пътници от личния към обществения транспорт, което би довело и до намаляване на необходимата енергия, но няма да е достатъчно, ако не се координират различните видове обществен транспорт.</w:t>
            </w:r>
          </w:p>
          <w:p w14:paraId="3E7D11CF" w14:textId="77777777" w:rsidR="00426EA3" w:rsidRPr="008072B9" w:rsidRDefault="00426EA3" w:rsidP="008072B9">
            <w:pPr>
              <w:jc w:val="both"/>
              <w:rPr>
                <w:rFonts w:ascii="Times New Roman" w:hAnsi="Times New Roman"/>
              </w:rPr>
            </w:pPr>
          </w:p>
          <w:p w14:paraId="5F20FE1A"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биоразнообразието:</w:t>
            </w:r>
          </w:p>
          <w:p w14:paraId="0FC1055D" w14:textId="77777777" w:rsidR="00426EA3" w:rsidRPr="008072B9" w:rsidRDefault="00650F76" w:rsidP="008072B9">
            <w:pPr>
              <w:jc w:val="both"/>
              <w:rPr>
                <w:rFonts w:ascii="Times New Roman" w:hAnsi="Times New Roman"/>
              </w:rPr>
            </w:pPr>
            <w:r w:rsidRPr="008072B9">
              <w:rPr>
                <w:rFonts w:ascii="Times New Roman" w:hAnsi="Times New Roman" w:cs="Times New Roman"/>
                <w:bCs/>
              </w:rPr>
              <w:t>Ефектът върху биоразнообразието не е приложим – ползването на електронен билет за обществен превоз не води до промени по отношение на застрашени видове, местообитания или зони.</w:t>
            </w:r>
          </w:p>
          <w:p w14:paraId="7AF7730F" w14:textId="77777777" w:rsidR="00426EA3" w:rsidRPr="008072B9" w:rsidRDefault="00426EA3" w:rsidP="008072B9">
            <w:pPr>
              <w:jc w:val="both"/>
              <w:rPr>
                <w:rFonts w:ascii="Times New Roman" w:hAnsi="Times New Roman"/>
              </w:rPr>
            </w:pPr>
          </w:p>
          <w:p w14:paraId="02060216"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качеството на водите и водните запаси:</w:t>
            </w:r>
          </w:p>
          <w:p w14:paraId="3B8AAE61" w14:textId="77777777" w:rsidR="00426EA3" w:rsidRPr="008072B9" w:rsidRDefault="00650F76" w:rsidP="008072B9">
            <w:pPr>
              <w:jc w:val="both"/>
              <w:rPr>
                <w:rFonts w:ascii="Times New Roman" w:hAnsi="Times New Roman"/>
              </w:rPr>
            </w:pPr>
            <w:r w:rsidRPr="008072B9">
              <w:rPr>
                <w:rFonts w:ascii="Times New Roman" w:hAnsi="Times New Roman" w:cs="Times New Roman"/>
                <w:bCs/>
              </w:rPr>
              <w:t>Ефектът не е приложим – ползването на електронен билет за обществен превоз не води до промени по отношение на качеството на водите и водните запаси.</w:t>
            </w:r>
          </w:p>
          <w:p w14:paraId="7880A346" w14:textId="77777777" w:rsidR="00CA28C8" w:rsidRPr="008072B9" w:rsidRDefault="00CA28C8" w:rsidP="008072B9">
            <w:pPr>
              <w:jc w:val="both"/>
              <w:rPr>
                <w:rFonts w:ascii="Times New Roman" w:hAnsi="Times New Roman"/>
              </w:rPr>
            </w:pPr>
          </w:p>
          <w:p w14:paraId="7A04B53A"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качеството на почвата:</w:t>
            </w:r>
          </w:p>
          <w:p w14:paraId="21A97B91" w14:textId="77777777" w:rsidR="00650F76" w:rsidRPr="008072B9" w:rsidRDefault="00650F76" w:rsidP="008072B9">
            <w:pPr>
              <w:jc w:val="both"/>
              <w:rPr>
                <w:rFonts w:ascii="Times New Roman" w:hAnsi="Times New Roman" w:cs="Times New Roman"/>
                <w:bCs/>
              </w:rPr>
            </w:pPr>
            <w:r w:rsidRPr="008072B9">
              <w:rPr>
                <w:rFonts w:ascii="Times New Roman" w:hAnsi="Times New Roman" w:cs="Times New Roman"/>
                <w:bCs/>
              </w:rPr>
              <w:t>Ефектът не е приложим – ползването на електронен билет за обществен превоз не води до промени по отношение на качеството на почвата.</w:t>
            </w:r>
          </w:p>
          <w:p w14:paraId="7DF62923" w14:textId="77777777" w:rsidR="00426EA3" w:rsidRDefault="00426EA3" w:rsidP="008072B9">
            <w:pPr>
              <w:jc w:val="both"/>
              <w:rPr>
                <w:rFonts w:ascii="Times New Roman" w:hAnsi="Times New Roman"/>
              </w:rPr>
            </w:pPr>
          </w:p>
          <w:p w14:paraId="2D769D92" w14:textId="77777777" w:rsidR="007423DA" w:rsidRPr="008072B9" w:rsidRDefault="007423DA" w:rsidP="008072B9">
            <w:pPr>
              <w:jc w:val="both"/>
              <w:rPr>
                <w:rFonts w:ascii="Times New Roman" w:hAnsi="Times New Roman"/>
              </w:rPr>
            </w:pPr>
          </w:p>
          <w:p w14:paraId="67951E25"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възобновяемите или невъзобновяемите ресурси:</w:t>
            </w:r>
          </w:p>
          <w:p w14:paraId="5EB26A26" w14:textId="77777777" w:rsidR="00426EA3" w:rsidRPr="008072B9" w:rsidRDefault="002A3558" w:rsidP="008072B9">
            <w:pPr>
              <w:jc w:val="both"/>
              <w:rPr>
                <w:rFonts w:ascii="Times New Roman" w:hAnsi="Times New Roman"/>
              </w:rPr>
            </w:pPr>
            <w:r w:rsidRPr="008072B9">
              <w:rPr>
                <w:rFonts w:ascii="Times New Roman" w:hAnsi="Times New Roman" w:cs="Times New Roman"/>
                <w:bCs/>
              </w:rPr>
              <w:t>Ползването на електронен билет за обществен превоз не може да окаже директно въздействие по отношение на възобновяемите или невъзобновяемите ресурси.</w:t>
            </w:r>
          </w:p>
          <w:p w14:paraId="7D9F258B" w14:textId="77777777" w:rsidR="00426EA3" w:rsidRPr="008072B9" w:rsidRDefault="00426EA3" w:rsidP="008072B9">
            <w:pPr>
              <w:jc w:val="both"/>
              <w:rPr>
                <w:rFonts w:ascii="Times New Roman" w:hAnsi="Times New Roman"/>
              </w:rPr>
            </w:pPr>
          </w:p>
          <w:p w14:paraId="5D703B5B" w14:textId="77777777" w:rsidR="00426EA3" w:rsidRPr="008072B9" w:rsidRDefault="00426EA3" w:rsidP="008072B9">
            <w:pPr>
              <w:jc w:val="both"/>
              <w:rPr>
                <w:rFonts w:ascii="Times New Roman" w:hAnsi="Times New Roman"/>
                <w:b/>
                <w:i/>
              </w:rPr>
            </w:pPr>
            <w:r w:rsidRPr="008072B9">
              <w:rPr>
                <w:rFonts w:ascii="Times New Roman" w:hAnsi="Times New Roman"/>
                <w:b/>
                <w:i/>
              </w:rPr>
              <w:lastRenderedPageBreak/>
              <w:t>По отношение на влиянието на фирмите и потребителите върху околната среда:</w:t>
            </w:r>
          </w:p>
          <w:p w14:paraId="35A2079F" w14:textId="77777777" w:rsidR="00426EA3" w:rsidRPr="008072B9" w:rsidRDefault="002A3558" w:rsidP="008072B9">
            <w:pPr>
              <w:jc w:val="both"/>
              <w:rPr>
                <w:rFonts w:ascii="Times New Roman" w:hAnsi="Times New Roman"/>
              </w:rPr>
            </w:pPr>
            <w:r w:rsidRPr="008072B9">
              <w:rPr>
                <w:rFonts w:ascii="Times New Roman" w:hAnsi="Times New Roman" w:cs="Times New Roman"/>
                <w:bCs/>
              </w:rPr>
              <w:t>Ефектът не е приложим – ползването на електронен билет за обществен превоз не оказва директно влияние по отношение на фирмите и потребителите върху околната среда.</w:t>
            </w:r>
          </w:p>
          <w:p w14:paraId="240B3861" w14:textId="77777777" w:rsidR="00426EA3" w:rsidRPr="008072B9" w:rsidRDefault="00426EA3" w:rsidP="008072B9">
            <w:pPr>
              <w:jc w:val="both"/>
              <w:rPr>
                <w:rFonts w:ascii="Times New Roman" w:hAnsi="Times New Roman"/>
              </w:rPr>
            </w:pPr>
          </w:p>
          <w:p w14:paraId="5D7E9E01" w14:textId="77777777" w:rsidR="00050FA5" w:rsidRDefault="00426EA3" w:rsidP="008072B9">
            <w:pPr>
              <w:jc w:val="both"/>
              <w:rPr>
                <w:rFonts w:ascii="Times New Roman" w:hAnsi="Times New Roman"/>
                <w:b/>
                <w:i/>
              </w:rPr>
            </w:pPr>
            <w:r w:rsidRPr="008072B9">
              <w:rPr>
                <w:rFonts w:ascii="Times New Roman" w:hAnsi="Times New Roman"/>
                <w:b/>
                <w:i/>
              </w:rPr>
              <w:t>По отношение на отпадъци/генериране/рециклиране:</w:t>
            </w:r>
            <w:r w:rsidR="00050FA5">
              <w:rPr>
                <w:rFonts w:ascii="Times New Roman" w:hAnsi="Times New Roman"/>
                <w:b/>
                <w:i/>
              </w:rPr>
              <w:t xml:space="preserve"> </w:t>
            </w:r>
          </w:p>
          <w:p w14:paraId="5D80721D" w14:textId="77777777" w:rsidR="002A3558" w:rsidRDefault="002A3558" w:rsidP="008072B9">
            <w:pPr>
              <w:jc w:val="both"/>
              <w:rPr>
                <w:rFonts w:ascii="Times New Roman" w:hAnsi="Times New Roman" w:cs="Times New Roman"/>
                <w:bCs/>
              </w:rPr>
            </w:pPr>
            <w:r w:rsidRPr="008072B9">
              <w:rPr>
                <w:rFonts w:ascii="Times New Roman" w:hAnsi="Times New Roman" w:cs="Times New Roman"/>
                <w:bCs/>
              </w:rPr>
              <w:t>Ефектът не е приложим – ползването на електронен билет за обществен превоз не води до промени по отношение на отпадъци/ генериране/ рециклиране.</w:t>
            </w:r>
          </w:p>
          <w:p w14:paraId="23A6B600" w14:textId="77777777" w:rsidR="000C005D" w:rsidRPr="008072B9" w:rsidRDefault="000C005D" w:rsidP="008072B9">
            <w:pPr>
              <w:jc w:val="both"/>
              <w:rPr>
                <w:rFonts w:ascii="Times New Roman" w:hAnsi="Times New Roman" w:cs="Times New Roman"/>
                <w:bCs/>
                <w:iCs/>
                <w:sz w:val="24"/>
                <w:szCs w:val="24"/>
                <w:lang w:bidi="bg-BG"/>
              </w:rPr>
            </w:pPr>
          </w:p>
          <w:p w14:paraId="4DA0F451"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грижите за животните:</w:t>
            </w:r>
          </w:p>
          <w:p w14:paraId="32C9AADB" w14:textId="77777777" w:rsidR="00426EA3" w:rsidRPr="008072B9" w:rsidRDefault="002A3558" w:rsidP="008072B9">
            <w:pPr>
              <w:jc w:val="both"/>
              <w:rPr>
                <w:rFonts w:ascii="Times New Roman" w:hAnsi="Times New Roman"/>
              </w:rPr>
            </w:pPr>
            <w:r w:rsidRPr="008072B9">
              <w:rPr>
                <w:rFonts w:ascii="Times New Roman" w:hAnsi="Times New Roman" w:cs="Times New Roman"/>
                <w:bCs/>
              </w:rPr>
              <w:t>Ефектът не е приложим – ползването на електронен билет за обществен превоз не води до промени по отношение на грижите за животните.</w:t>
            </w:r>
          </w:p>
        </w:tc>
      </w:tr>
      <w:tr w:rsidR="00A45B5A" w:rsidRPr="008072B9" w14:paraId="042D0C63" w14:textId="77777777" w:rsidTr="00CA28C8">
        <w:tc>
          <w:tcPr>
            <w:tcW w:w="2345" w:type="dxa"/>
            <w:shd w:val="clear" w:color="auto" w:fill="DBDBDB" w:themeFill="accent3" w:themeFillTint="66"/>
          </w:tcPr>
          <w:p w14:paraId="5B245145" w14:textId="77777777" w:rsidR="00426EA3" w:rsidRPr="008072B9" w:rsidRDefault="00426EA3" w:rsidP="008072B9">
            <w:pPr>
              <w:rPr>
                <w:rFonts w:ascii="Times New Roman" w:hAnsi="Times New Roman"/>
                <w:b/>
                <w:i/>
              </w:rPr>
            </w:pPr>
            <w:r w:rsidRPr="008072B9">
              <w:rPr>
                <w:rFonts w:ascii="Times New Roman" w:hAnsi="Times New Roman"/>
                <w:b/>
                <w:i/>
              </w:rPr>
              <w:lastRenderedPageBreak/>
              <w:t>Вариант 2</w:t>
            </w:r>
          </w:p>
          <w:p w14:paraId="1B4E9BF6" w14:textId="77777777" w:rsidR="00426EA3" w:rsidRPr="008072B9" w:rsidRDefault="00426EA3" w:rsidP="008072B9">
            <w:pPr>
              <w:rPr>
                <w:rFonts w:ascii="Times New Roman" w:hAnsi="Times New Roman"/>
                <w:b/>
                <w:i/>
              </w:rPr>
            </w:pPr>
            <w:r w:rsidRPr="008072B9">
              <w:rPr>
                <w:rFonts w:ascii="Times New Roman" w:hAnsi="Times New Roman"/>
                <w:b/>
                <w:i/>
              </w:rPr>
              <w:t>„Регулаторна намеса“</w:t>
            </w:r>
          </w:p>
          <w:p w14:paraId="31C1E251" w14:textId="77777777" w:rsidR="00426EA3" w:rsidRPr="008072B9" w:rsidRDefault="00426EA3" w:rsidP="008072B9">
            <w:pPr>
              <w:rPr>
                <w:rFonts w:ascii="Times New Roman" w:hAnsi="Times New Roman"/>
                <w:b/>
                <w:i/>
              </w:rPr>
            </w:pPr>
          </w:p>
          <w:p w14:paraId="76140EDF" w14:textId="77777777" w:rsidR="00426EA3" w:rsidRPr="008072B9" w:rsidRDefault="00426EA3" w:rsidP="008072B9">
            <w:pPr>
              <w:rPr>
                <w:rFonts w:ascii="Times New Roman" w:hAnsi="Times New Roman"/>
                <w:b/>
                <w:i/>
              </w:rPr>
            </w:pPr>
          </w:p>
        </w:tc>
        <w:tc>
          <w:tcPr>
            <w:tcW w:w="3552" w:type="dxa"/>
            <w:shd w:val="clear" w:color="auto" w:fill="DEEAF6" w:themeFill="accent1" w:themeFillTint="33"/>
          </w:tcPr>
          <w:p w14:paraId="7A8B6BDB"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конкуренцията:</w:t>
            </w:r>
          </w:p>
          <w:p w14:paraId="51B5B1A9" w14:textId="21FAAAAF" w:rsidR="00426EA3" w:rsidRPr="008072B9" w:rsidRDefault="005758BB" w:rsidP="008072B9">
            <w:pPr>
              <w:jc w:val="both"/>
              <w:rPr>
                <w:rFonts w:ascii="Times New Roman" w:hAnsi="Times New Roman"/>
              </w:rPr>
            </w:pPr>
            <w:r w:rsidRPr="008072B9">
              <w:rPr>
                <w:rFonts w:ascii="Times New Roman" w:hAnsi="Times New Roman" w:cs="Times New Roman"/>
              </w:rPr>
              <w:t>Въвеждането на ново правно регулиране, насочено към интегрирането на железопътния</w:t>
            </w:r>
            <w:r w:rsidR="000F0243">
              <w:rPr>
                <w:rFonts w:ascii="Times New Roman" w:hAnsi="Times New Roman" w:cs="Times New Roman"/>
              </w:rPr>
              <w:t>,</w:t>
            </w:r>
            <w:r w:rsidRPr="008072B9">
              <w:rPr>
                <w:rFonts w:ascii="Times New Roman" w:hAnsi="Times New Roman" w:cs="Times New Roman"/>
              </w:rPr>
              <w:t xml:space="preserve"> автомобилен</w:t>
            </w:r>
            <w:r w:rsidR="00B3240B">
              <w:rPr>
                <w:rFonts w:ascii="Times New Roman" w:hAnsi="Times New Roman" w:cs="Times New Roman"/>
              </w:rPr>
              <w:t>,</w:t>
            </w:r>
            <w:r w:rsidR="000F0243">
              <w:rPr>
                <w:rFonts w:ascii="Times New Roman" w:hAnsi="Times New Roman" w:cs="Times New Roman"/>
              </w:rPr>
              <w:t xml:space="preserve"> воден</w:t>
            </w:r>
            <w:r w:rsidR="00B3240B">
              <w:rPr>
                <w:rFonts w:ascii="Times New Roman" w:hAnsi="Times New Roman" w:cs="Times New Roman"/>
              </w:rPr>
              <w:t xml:space="preserve"> и въздушен</w:t>
            </w:r>
            <w:r w:rsidR="000F0243">
              <w:rPr>
                <w:rFonts w:ascii="Times New Roman" w:hAnsi="Times New Roman" w:cs="Times New Roman"/>
              </w:rPr>
              <w:t xml:space="preserve"> </w:t>
            </w:r>
            <w:r w:rsidRPr="008072B9">
              <w:rPr>
                <w:rFonts w:ascii="Times New Roman" w:hAnsi="Times New Roman" w:cs="Times New Roman"/>
              </w:rPr>
              <w:t>транспорт за обществен превоз на пътници в единна транспортна система</w:t>
            </w:r>
            <w:r w:rsidR="00542379" w:rsidRPr="008072B9">
              <w:rPr>
                <w:rFonts w:ascii="Times New Roman" w:hAnsi="Times New Roman" w:cs="Times New Roman"/>
              </w:rPr>
              <w:t xml:space="preserve"> и уреждането на възможността за съвместно електронно билетоиздаване би </w:t>
            </w:r>
            <w:r w:rsidR="00542379" w:rsidRPr="008072B9">
              <w:rPr>
                <w:rFonts w:ascii="Times New Roman" w:hAnsi="Times New Roman" w:cs="Times New Roman"/>
              </w:rPr>
              <w:lastRenderedPageBreak/>
              <w:t xml:space="preserve">имало много благоприятно въздействие върху конкуренцията и възможностите за избор на транспорт и комбинирането им от потребителите, ако то не създава ограничения в избора на доставчици на услугата, а позволява комбиниране между всички налични доставчици.  </w:t>
            </w:r>
          </w:p>
          <w:p w14:paraId="426D7909" w14:textId="77777777" w:rsidR="00426EA3" w:rsidRPr="008072B9" w:rsidRDefault="00426EA3" w:rsidP="008072B9">
            <w:pPr>
              <w:jc w:val="both"/>
              <w:rPr>
                <w:rFonts w:ascii="Times New Roman" w:hAnsi="Times New Roman"/>
              </w:rPr>
            </w:pPr>
          </w:p>
          <w:p w14:paraId="7CC92389"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конкурентоспособност и инвестиции:</w:t>
            </w:r>
          </w:p>
          <w:p w14:paraId="4B6533BB" w14:textId="306A1016" w:rsidR="00426EA3" w:rsidRPr="008072B9" w:rsidRDefault="00C6584D" w:rsidP="008072B9">
            <w:pPr>
              <w:jc w:val="both"/>
              <w:rPr>
                <w:rFonts w:ascii="Times New Roman" w:hAnsi="Times New Roman"/>
                <w:i/>
              </w:rPr>
            </w:pPr>
            <w:r w:rsidRPr="008072B9">
              <w:rPr>
                <w:rFonts w:ascii="Times New Roman" w:eastAsia="Times New Roman" w:hAnsi="Times New Roman" w:cs="Times New Roman"/>
                <w:color w:val="000000"/>
                <w:lang w:eastAsia="bg-BG"/>
              </w:rPr>
              <w:t>В</w:t>
            </w:r>
            <w:r w:rsidRPr="008072B9">
              <w:rPr>
                <w:rFonts w:ascii="Times New Roman" w:hAnsi="Times New Roman" w:cs="Times New Roman"/>
              </w:rPr>
              <w:t>ъвеждането на ново правно регулиране, насочено към интегрирането на железопътния</w:t>
            </w:r>
            <w:r w:rsidR="00513190">
              <w:rPr>
                <w:rFonts w:ascii="Times New Roman" w:hAnsi="Times New Roman" w:cs="Times New Roman"/>
              </w:rPr>
              <w:t xml:space="preserve">, </w:t>
            </w:r>
            <w:r w:rsidRPr="008072B9">
              <w:rPr>
                <w:rFonts w:ascii="Times New Roman" w:hAnsi="Times New Roman" w:cs="Times New Roman"/>
              </w:rPr>
              <w:t xml:space="preserve"> автомобилен</w:t>
            </w:r>
            <w:r w:rsidR="00B3240B">
              <w:rPr>
                <w:rFonts w:ascii="Times New Roman" w:hAnsi="Times New Roman" w:cs="Times New Roman"/>
              </w:rPr>
              <w:t>,</w:t>
            </w:r>
            <w:r w:rsidR="00513190">
              <w:rPr>
                <w:rFonts w:ascii="Times New Roman" w:hAnsi="Times New Roman" w:cs="Times New Roman"/>
              </w:rPr>
              <w:t xml:space="preserve"> воден</w:t>
            </w:r>
            <w:r w:rsidR="00B3240B">
              <w:rPr>
                <w:rFonts w:ascii="Times New Roman" w:hAnsi="Times New Roman" w:cs="Times New Roman"/>
              </w:rPr>
              <w:t xml:space="preserve"> и въздушен</w:t>
            </w:r>
            <w:r w:rsidR="00513190">
              <w:rPr>
                <w:rFonts w:ascii="Times New Roman" w:hAnsi="Times New Roman" w:cs="Times New Roman"/>
              </w:rPr>
              <w:t xml:space="preserve"> </w:t>
            </w:r>
            <w:r w:rsidRPr="008072B9">
              <w:rPr>
                <w:rFonts w:ascii="Times New Roman" w:hAnsi="Times New Roman" w:cs="Times New Roman"/>
              </w:rPr>
              <w:t>транспорт за обществен превоз на пътници в единна транспортна система, която предвижда с</w:t>
            </w:r>
            <w:r w:rsidRPr="008072B9">
              <w:rPr>
                <w:rFonts w:ascii="Times New Roman" w:eastAsia="Times New Roman" w:hAnsi="Times New Roman" w:cs="Times New Roman"/>
                <w:color w:val="000000"/>
                <w:lang w:eastAsia="bg-BG"/>
              </w:rPr>
              <w:t xml:space="preserve">ъздаване на обща електронна платформа на национално ниво за издаване и използване на единен билет за различните видове превоз би имала положително влияние върху конкурентоспособността и инвестициите. </w:t>
            </w:r>
          </w:p>
          <w:p w14:paraId="047E7B9B" w14:textId="77777777" w:rsidR="00426EA3" w:rsidRPr="008072B9" w:rsidRDefault="00426EA3" w:rsidP="008072B9">
            <w:pPr>
              <w:jc w:val="both"/>
              <w:rPr>
                <w:rFonts w:ascii="Times New Roman" w:hAnsi="Times New Roman"/>
              </w:rPr>
            </w:pPr>
          </w:p>
          <w:p w14:paraId="0358A7A7" w14:textId="77777777" w:rsidR="00426EA3" w:rsidRPr="008072B9" w:rsidRDefault="00426EA3" w:rsidP="008072B9">
            <w:pPr>
              <w:jc w:val="both"/>
              <w:rPr>
                <w:rFonts w:ascii="Times New Roman" w:hAnsi="Times New Roman"/>
                <w:b/>
                <w:i/>
              </w:rPr>
            </w:pPr>
            <w:r w:rsidRPr="008072B9">
              <w:rPr>
                <w:rFonts w:ascii="Times New Roman" w:hAnsi="Times New Roman"/>
                <w:b/>
                <w:i/>
              </w:rPr>
              <w:lastRenderedPageBreak/>
              <w:t>По отношение на правото на собственост:</w:t>
            </w:r>
          </w:p>
          <w:p w14:paraId="7B2469F0" w14:textId="77777777" w:rsidR="00D77B81" w:rsidRPr="008072B9" w:rsidRDefault="00E07419" w:rsidP="008072B9">
            <w:pPr>
              <w:jc w:val="both"/>
              <w:rPr>
                <w:rFonts w:ascii="Times New Roman" w:hAnsi="Times New Roman" w:cs="Times New Roman"/>
                <w:bCs/>
              </w:rPr>
            </w:pPr>
            <w:r w:rsidRPr="008072B9">
              <w:rPr>
                <w:rFonts w:ascii="Times New Roman" w:hAnsi="Times New Roman" w:cs="Times New Roman"/>
                <w:bCs/>
              </w:rPr>
              <w:t xml:space="preserve">Този вариант няма нито пряко, нито косвено влияние </w:t>
            </w:r>
            <w:r w:rsidR="00D77B81" w:rsidRPr="008072B9">
              <w:rPr>
                <w:rFonts w:ascii="Times New Roman" w:hAnsi="Times New Roman" w:cs="Times New Roman"/>
                <w:bCs/>
              </w:rPr>
              <w:t xml:space="preserve">върху правото на собственост. </w:t>
            </w:r>
          </w:p>
          <w:p w14:paraId="3F0105D6" w14:textId="77777777" w:rsidR="00426EA3" w:rsidRPr="008072B9" w:rsidRDefault="00426EA3" w:rsidP="008072B9">
            <w:pPr>
              <w:jc w:val="both"/>
              <w:rPr>
                <w:rFonts w:ascii="Times New Roman" w:hAnsi="Times New Roman"/>
              </w:rPr>
            </w:pPr>
          </w:p>
          <w:p w14:paraId="2549C114"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иновациите и изследванията:</w:t>
            </w:r>
          </w:p>
          <w:p w14:paraId="1980EA0B" w14:textId="77777777" w:rsidR="00036734" w:rsidRPr="008072B9" w:rsidRDefault="00036734" w:rsidP="008072B9">
            <w:pPr>
              <w:jc w:val="both"/>
              <w:rPr>
                <w:rFonts w:ascii="Times New Roman" w:hAnsi="Times New Roman" w:cs="Times New Roman"/>
                <w:b/>
                <w:i/>
                <w:iCs/>
              </w:rPr>
            </w:pPr>
            <w:r w:rsidRPr="008072B9">
              <w:rPr>
                <w:rFonts w:ascii="Times New Roman" w:hAnsi="Times New Roman" w:cs="Times New Roman"/>
                <w:bCs/>
              </w:rPr>
              <w:t>Този вариант би имал положително въздействие върху иновациите и изследванията.</w:t>
            </w:r>
          </w:p>
          <w:p w14:paraId="019F704E" w14:textId="77777777" w:rsidR="00426EA3" w:rsidRPr="008072B9" w:rsidRDefault="00426EA3" w:rsidP="008072B9">
            <w:pPr>
              <w:jc w:val="both"/>
              <w:rPr>
                <w:rFonts w:ascii="Times New Roman" w:hAnsi="Times New Roman"/>
              </w:rPr>
            </w:pPr>
          </w:p>
          <w:p w14:paraId="5CA41EAD"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потребителите:</w:t>
            </w:r>
          </w:p>
          <w:p w14:paraId="1F39B17C" w14:textId="56173A80" w:rsidR="00582350" w:rsidRPr="008072B9" w:rsidRDefault="00582350" w:rsidP="008072B9">
            <w:pPr>
              <w:jc w:val="both"/>
              <w:rPr>
                <w:rFonts w:ascii="Times New Roman" w:hAnsi="Times New Roman" w:cs="Times New Roman"/>
                <w:bCs/>
              </w:rPr>
            </w:pPr>
            <w:r w:rsidRPr="008072B9">
              <w:rPr>
                <w:rFonts w:ascii="Times New Roman" w:hAnsi="Times New Roman" w:cs="Times New Roman"/>
                <w:bCs/>
              </w:rPr>
              <w:t xml:space="preserve">Този вариант би имал положително въздействие върху потребителите, тъй като наличието на съвместно електронно билетоиздаване за различните видове транспорт за извършване на обществен превоз на пътници благоприятства потребителите и </w:t>
            </w:r>
            <w:r w:rsidR="00B13E8B" w:rsidRPr="008072B9">
              <w:rPr>
                <w:rFonts w:ascii="Times New Roman" w:hAnsi="Times New Roman" w:cs="Times New Roman"/>
                <w:bCs/>
              </w:rPr>
              <w:t>достъп</w:t>
            </w:r>
            <w:r w:rsidR="00B13E8B">
              <w:rPr>
                <w:rFonts w:ascii="Times New Roman" w:hAnsi="Times New Roman" w:cs="Times New Roman"/>
                <w:bCs/>
              </w:rPr>
              <w:t>а</w:t>
            </w:r>
            <w:r w:rsidR="00B13E8B" w:rsidRPr="008072B9">
              <w:rPr>
                <w:rFonts w:ascii="Times New Roman" w:hAnsi="Times New Roman" w:cs="Times New Roman"/>
                <w:bCs/>
              </w:rPr>
              <w:t xml:space="preserve"> </w:t>
            </w:r>
            <w:r w:rsidRPr="008072B9">
              <w:rPr>
                <w:rFonts w:ascii="Times New Roman" w:hAnsi="Times New Roman" w:cs="Times New Roman"/>
                <w:bCs/>
              </w:rPr>
              <w:t xml:space="preserve">им до комбинирани транспортни услуги. </w:t>
            </w:r>
          </w:p>
          <w:p w14:paraId="035AB0CD" w14:textId="77777777" w:rsidR="00426EA3" w:rsidRPr="008072B9" w:rsidRDefault="00426EA3" w:rsidP="008072B9">
            <w:pPr>
              <w:jc w:val="both"/>
              <w:rPr>
                <w:rFonts w:ascii="Times New Roman" w:hAnsi="Times New Roman"/>
              </w:rPr>
            </w:pPr>
          </w:p>
          <w:p w14:paraId="493D5847"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специфични региони или сектори:</w:t>
            </w:r>
          </w:p>
          <w:p w14:paraId="51707149" w14:textId="77777777" w:rsidR="00815213" w:rsidRPr="008072B9" w:rsidRDefault="000E2004" w:rsidP="008072B9">
            <w:pPr>
              <w:pStyle w:val="NormalWeb"/>
              <w:spacing w:before="0" w:beforeAutospacing="0" w:after="0" w:afterAutospacing="0"/>
              <w:jc w:val="both"/>
              <w:rPr>
                <w:rFonts w:eastAsiaTheme="minorHAnsi"/>
                <w:sz w:val="22"/>
                <w:szCs w:val="22"/>
                <w:lang w:eastAsia="en-US"/>
              </w:rPr>
            </w:pPr>
            <w:r w:rsidRPr="008072B9">
              <w:rPr>
                <w:bCs/>
                <w:sz w:val="22"/>
                <w:szCs w:val="22"/>
              </w:rPr>
              <w:t xml:space="preserve">Този вариант няма да има въздействие върху специфични </w:t>
            </w:r>
            <w:r w:rsidRPr="008072B9">
              <w:rPr>
                <w:bCs/>
                <w:sz w:val="22"/>
                <w:szCs w:val="22"/>
              </w:rPr>
              <w:lastRenderedPageBreak/>
              <w:t xml:space="preserve">региони. Има противоречиви мнения какво би било влиянието на този вариант върху транспортния бранш. </w:t>
            </w:r>
            <w:r w:rsidR="00815213" w:rsidRPr="008072B9">
              <w:rPr>
                <w:rFonts w:eastAsiaTheme="minorHAnsi"/>
                <w:sz w:val="22"/>
                <w:szCs w:val="22"/>
                <w:lang w:eastAsia="en-US"/>
              </w:rPr>
              <w:t xml:space="preserve">Възможността да се въведе услуга за единен билет за обществен пътнически превоз има сравнително малка подкрепа от представителите на лицензираните превозвачи – макар и над половината от респондентите от тази група да подкрепят предложението за въвеждане на възможността за издаването на един билет, процентът е само 55,6%, като 33,3% категорично са заявили, че не подкрепят предложението. В хода на проведените консултации по консултационния документ, изготвен като част от процеса по настоящата оценка на въздействието на новия закон, също са изразени резерви и съмнения от страна на част от заинтересованите страни по отношение на тази възможност. </w:t>
            </w:r>
          </w:p>
          <w:p w14:paraId="61B6E106" w14:textId="77777777" w:rsidR="00426EA3" w:rsidRPr="008072B9" w:rsidRDefault="000E2004" w:rsidP="008072B9">
            <w:pPr>
              <w:jc w:val="both"/>
              <w:rPr>
                <w:rFonts w:ascii="Times New Roman" w:hAnsi="Times New Roman"/>
              </w:rPr>
            </w:pPr>
            <w:r w:rsidRPr="008072B9">
              <w:rPr>
                <w:rFonts w:ascii="Times New Roman" w:hAnsi="Times New Roman" w:cs="Times New Roman"/>
                <w:bCs/>
              </w:rPr>
              <w:t xml:space="preserve"> </w:t>
            </w:r>
          </w:p>
          <w:p w14:paraId="3FE38569" w14:textId="77777777" w:rsidR="00426EA3" w:rsidRPr="008072B9" w:rsidRDefault="00426EA3" w:rsidP="008072B9">
            <w:pPr>
              <w:jc w:val="both"/>
              <w:rPr>
                <w:rFonts w:ascii="Times New Roman" w:hAnsi="Times New Roman" w:cs="Times New Roman"/>
                <w:b/>
                <w:i/>
                <w:iCs/>
              </w:rPr>
            </w:pPr>
            <w:r w:rsidRPr="008072B9">
              <w:rPr>
                <w:rFonts w:ascii="Times New Roman" w:hAnsi="Times New Roman"/>
                <w:b/>
                <w:i/>
              </w:rPr>
              <w:lastRenderedPageBreak/>
              <w:t>По отношение на макроикономическата среда:</w:t>
            </w:r>
          </w:p>
          <w:p w14:paraId="1681EC02" w14:textId="77777777" w:rsidR="00FD598A" w:rsidRPr="008072B9" w:rsidRDefault="00FD598A" w:rsidP="008072B9">
            <w:pPr>
              <w:jc w:val="both"/>
              <w:rPr>
                <w:rFonts w:ascii="Times New Roman" w:hAnsi="Times New Roman" w:cs="Times New Roman"/>
                <w:bCs/>
              </w:rPr>
            </w:pPr>
            <w:r w:rsidRPr="008072B9">
              <w:rPr>
                <w:rFonts w:ascii="Times New Roman" w:hAnsi="Times New Roman" w:cs="Times New Roman"/>
                <w:bCs/>
              </w:rPr>
              <w:t xml:space="preserve">Този вариант има по-скоро косвено въздействие върху макроикономическата среда, тъй като въвеждането на съвместно електронно билетоиздаване за различните видове транспорт би могло да подобри частично свързаността на икономически слабите региони и не допринася за подобряване на икономическото развитие.  </w:t>
            </w:r>
          </w:p>
          <w:p w14:paraId="1147BA8F" w14:textId="77777777" w:rsidR="00426EA3" w:rsidRPr="008072B9" w:rsidRDefault="00426EA3" w:rsidP="008072B9">
            <w:pPr>
              <w:jc w:val="both"/>
              <w:rPr>
                <w:rFonts w:ascii="Times New Roman" w:hAnsi="Times New Roman"/>
              </w:rPr>
            </w:pPr>
          </w:p>
        </w:tc>
        <w:tc>
          <w:tcPr>
            <w:tcW w:w="3884" w:type="dxa"/>
            <w:shd w:val="clear" w:color="auto" w:fill="9CC2E5" w:themeFill="accent1" w:themeFillTint="99"/>
          </w:tcPr>
          <w:p w14:paraId="07CCAB69" w14:textId="2A098935" w:rsidR="00426EA3" w:rsidRPr="008072B9" w:rsidRDefault="00426EA3" w:rsidP="008072B9">
            <w:pPr>
              <w:jc w:val="both"/>
              <w:rPr>
                <w:rFonts w:ascii="Times New Roman" w:hAnsi="Times New Roman"/>
                <w:b/>
                <w:i/>
              </w:rPr>
            </w:pPr>
            <w:r w:rsidRPr="008072B9">
              <w:rPr>
                <w:rFonts w:ascii="Times New Roman" w:hAnsi="Times New Roman"/>
                <w:b/>
                <w:i/>
              </w:rPr>
              <w:lastRenderedPageBreak/>
              <w:t>По отношение на балансираното демографско развитие:</w:t>
            </w:r>
          </w:p>
          <w:p w14:paraId="51D89C1B" w14:textId="77777777" w:rsidR="002E7536" w:rsidRPr="008072B9" w:rsidRDefault="002E7536" w:rsidP="008072B9">
            <w:pPr>
              <w:jc w:val="both"/>
              <w:rPr>
                <w:rFonts w:ascii="Times New Roman" w:hAnsi="Times New Roman" w:cs="Times New Roman"/>
              </w:rPr>
            </w:pPr>
            <w:r w:rsidRPr="008072B9">
              <w:rPr>
                <w:rFonts w:ascii="Times New Roman" w:hAnsi="Times New Roman" w:cs="Times New Roman"/>
              </w:rPr>
              <w:t xml:space="preserve">Този вариант няма нито пряко, нито косвено влияние върху демографското развитие. </w:t>
            </w:r>
          </w:p>
          <w:p w14:paraId="074B5F09"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заетостта и пазара на труда:</w:t>
            </w:r>
          </w:p>
          <w:p w14:paraId="7189A147" w14:textId="77777777" w:rsidR="00FD05BC" w:rsidRPr="008072B9" w:rsidRDefault="00FD05BC" w:rsidP="008072B9">
            <w:pPr>
              <w:jc w:val="both"/>
              <w:rPr>
                <w:rFonts w:ascii="Times New Roman" w:hAnsi="Times New Roman" w:cs="Times New Roman"/>
              </w:rPr>
            </w:pPr>
            <w:r w:rsidRPr="008072B9">
              <w:rPr>
                <w:rFonts w:ascii="Times New Roman" w:hAnsi="Times New Roman" w:cs="Times New Roman"/>
              </w:rPr>
              <w:t xml:space="preserve">Този вариант има косвено влияние върху пазара на труда и заетостта, като може да се очаква, че ще повлияе положително на трудовата мобилност </w:t>
            </w:r>
            <w:r w:rsidRPr="008072B9">
              <w:rPr>
                <w:rFonts w:ascii="Times New Roman" w:hAnsi="Times New Roman" w:cs="Times New Roman"/>
              </w:rPr>
              <w:t xml:space="preserve">и ежедневното придвижване на гражданите поради подобрения в ефективността на планиране на транспортните услуги и подобрения в ефективността на транспортния сектор, в това число и създаване на удобни форми на комбинирани билети между различните видове транспорт. </w:t>
            </w:r>
          </w:p>
          <w:p w14:paraId="47FD05CC" w14:textId="77777777" w:rsidR="00426EA3" w:rsidRPr="008072B9" w:rsidRDefault="00426EA3" w:rsidP="008072B9">
            <w:pPr>
              <w:jc w:val="both"/>
              <w:rPr>
                <w:rFonts w:ascii="Times New Roman" w:hAnsi="Times New Roman"/>
              </w:rPr>
            </w:pPr>
          </w:p>
          <w:p w14:paraId="50D43741"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стандартите за качеството на работата:</w:t>
            </w:r>
          </w:p>
          <w:p w14:paraId="785891C6" w14:textId="77777777" w:rsidR="00F745EE" w:rsidRPr="008072B9" w:rsidRDefault="00F745EE" w:rsidP="008072B9">
            <w:pPr>
              <w:jc w:val="both"/>
              <w:rPr>
                <w:rFonts w:ascii="Times New Roman" w:hAnsi="Times New Roman" w:cs="Times New Roman"/>
              </w:rPr>
            </w:pPr>
            <w:r w:rsidRPr="008072B9">
              <w:rPr>
                <w:rFonts w:ascii="Times New Roman" w:hAnsi="Times New Roman" w:cs="Times New Roman"/>
              </w:rPr>
              <w:t xml:space="preserve">Този вариант и решаването на този проблем нямат пряко въздействие върху стандартите за качество на работата. </w:t>
            </w:r>
          </w:p>
          <w:p w14:paraId="78DD5EF9" w14:textId="77777777" w:rsidR="00426EA3" w:rsidRPr="008072B9" w:rsidRDefault="00426EA3" w:rsidP="008072B9">
            <w:pPr>
              <w:jc w:val="both"/>
              <w:rPr>
                <w:rFonts w:ascii="Times New Roman" w:hAnsi="Times New Roman"/>
              </w:rPr>
            </w:pPr>
          </w:p>
          <w:p w14:paraId="5F917502"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социалното включване и социалната закрила:</w:t>
            </w:r>
          </w:p>
          <w:p w14:paraId="6A42C5FC" w14:textId="77777777" w:rsidR="00455126" w:rsidRPr="008072B9" w:rsidRDefault="00455126" w:rsidP="008072B9">
            <w:pPr>
              <w:jc w:val="both"/>
              <w:rPr>
                <w:rFonts w:ascii="Times New Roman" w:hAnsi="Times New Roman" w:cs="Times New Roman"/>
              </w:rPr>
            </w:pPr>
            <w:r w:rsidRPr="008072B9">
              <w:rPr>
                <w:rFonts w:ascii="Times New Roman" w:hAnsi="Times New Roman" w:cs="Times New Roman"/>
              </w:rPr>
              <w:t xml:space="preserve">Този вариант има пряко </w:t>
            </w:r>
            <w:r w:rsidR="00183C9A" w:rsidRPr="008072B9">
              <w:rPr>
                <w:rFonts w:ascii="Times New Roman" w:hAnsi="Times New Roman" w:cs="Times New Roman"/>
              </w:rPr>
              <w:t xml:space="preserve">положително </w:t>
            </w:r>
            <w:r w:rsidRPr="008072B9">
              <w:rPr>
                <w:rFonts w:ascii="Times New Roman" w:hAnsi="Times New Roman" w:cs="Times New Roman"/>
              </w:rPr>
              <w:t xml:space="preserve">влияние върху социалното включване и социалната закрила, доколкото наличието на възможност за електронно билетоиздаване за различни видове транспорт би повишило достъпа до транспортни услуги за лица от отдалечени и слабо развити региони, които често са и слабо транспортно свързани. </w:t>
            </w:r>
          </w:p>
          <w:p w14:paraId="1EB242D8" w14:textId="77777777" w:rsidR="00426EA3" w:rsidRPr="008072B9" w:rsidRDefault="00426EA3" w:rsidP="008072B9">
            <w:pPr>
              <w:jc w:val="both"/>
              <w:rPr>
                <w:rFonts w:ascii="Times New Roman" w:hAnsi="Times New Roman"/>
              </w:rPr>
            </w:pPr>
          </w:p>
          <w:p w14:paraId="37BB1A55"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правото на неприкосновеност на личния живот:</w:t>
            </w:r>
          </w:p>
          <w:p w14:paraId="1FEDFBC2" w14:textId="77777777" w:rsidR="00D77B81" w:rsidRPr="008072B9" w:rsidRDefault="00E07419" w:rsidP="008072B9">
            <w:pPr>
              <w:jc w:val="both"/>
              <w:rPr>
                <w:rFonts w:ascii="Times New Roman" w:hAnsi="Times New Roman" w:cs="Times New Roman"/>
                <w:bCs/>
              </w:rPr>
            </w:pPr>
            <w:r w:rsidRPr="008072B9">
              <w:rPr>
                <w:rFonts w:ascii="Times New Roman" w:hAnsi="Times New Roman" w:cs="Times New Roman"/>
                <w:bCs/>
              </w:rPr>
              <w:t xml:space="preserve">Този вариант няма нито пряко, нито косвено влияние </w:t>
            </w:r>
            <w:r w:rsidR="00D77B81" w:rsidRPr="008072B9">
              <w:rPr>
                <w:rFonts w:ascii="Times New Roman" w:hAnsi="Times New Roman" w:cs="Times New Roman"/>
                <w:bCs/>
              </w:rPr>
              <w:t xml:space="preserve">върху правото на неприкосновеност на личния живот. </w:t>
            </w:r>
          </w:p>
          <w:p w14:paraId="07E002E5" w14:textId="77777777" w:rsidR="00D77B81" w:rsidRPr="008072B9" w:rsidRDefault="00D77B81" w:rsidP="008072B9">
            <w:pPr>
              <w:jc w:val="both"/>
              <w:rPr>
                <w:rFonts w:ascii="Times New Roman" w:hAnsi="Times New Roman" w:cs="Times New Roman"/>
                <w:b/>
                <w:bCs/>
                <w:i/>
                <w:iCs/>
              </w:rPr>
            </w:pPr>
          </w:p>
          <w:p w14:paraId="37DBAE42"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правото на добра администрация, достъп до правосъдие и до управлението:</w:t>
            </w:r>
          </w:p>
          <w:p w14:paraId="01B8F41F" w14:textId="77777777" w:rsidR="00B9614B" w:rsidRPr="008072B9" w:rsidRDefault="00B9614B" w:rsidP="008072B9">
            <w:pPr>
              <w:jc w:val="both"/>
              <w:rPr>
                <w:rFonts w:ascii="Times New Roman" w:hAnsi="Times New Roman" w:cs="Times New Roman"/>
              </w:rPr>
            </w:pPr>
            <w:r w:rsidRPr="008072B9">
              <w:rPr>
                <w:rFonts w:ascii="Times New Roman" w:hAnsi="Times New Roman" w:cs="Times New Roman"/>
                <w:bCs/>
              </w:rPr>
              <w:t>Приемането на нов закон, който да включва издаването на електронни билети за различните видове транспорт биха имали само слабо косвено влияние върху правото на добра администрация, достъп до правосъдие и достъп до управлението.</w:t>
            </w:r>
          </w:p>
          <w:p w14:paraId="2F79EA15" w14:textId="77777777" w:rsidR="00426EA3" w:rsidRDefault="00426EA3" w:rsidP="008072B9">
            <w:pPr>
              <w:jc w:val="both"/>
              <w:rPr>
                <w:rFonts w:ascii="Times New Roman" w:hAnsi="Times New Roman"/>
              </w:rPr>
            </w:pPr>
          </w:p>
          <w:p w14:paraId="49A9C2AB" w14:textId="77777777" w:rsidR="007423DA" w:rsidRDefault="007423DA" w:rsidP="008072B9">
            <w:pPr>
              <w:jc w:val="both"/>
              <w:rPr>
                <w:rFonts w:ascii="Times New Roman" w:hAnsi="Times New Roman"/>
              </w:rPr>
            </w:pPr>
          </w:p>
          <w:p w14:paraId="15DBBF18" w14:textId="77777777" w:rsidR="007423DA" w:rsidRPr="008072B9" w:rsidRDefault="007423DA" w:rsidP="008072B9">
            <w:pPr>
              <w:jc w:val="both"/>
              <w:rPr>
                <w:rFonts w:ascii="Times New Roman" w:hAnsi="Times New Roman"/>
              </w:rPr>
            </w:pPr>
          </w:p>
          <w:p w14:paraId="7315F089" w14:textId="77777777" w:rsidR="00426EA3" w:rsidRPr="008072B9" w:rsidRDefault="00426EA3" w:rsidP="008072B9">
            <w:pPr>
              <w:jc w:val="both"/>
              <w:rPr>
                <w:rFonts w:ascii="Times New Roman" w:hAnsi="Times New Roman"/>
                <w:b/>
                <w:i/>
              </w:rPr>
            </w:pPr>
            <w:r w:rsidRPr="008072B9">
              <w:rPr>
                <w:rFonts w:ascii="Times New Roman" w:hAnsi="Times New Roman"/>
                <w:b/>
                <w:i/>
              </w:rPr>
              <w:t xml:space="preserve">По отношение на </w:t>
            </w:r>
            <w:r w:rsidR="00F116A0" w:rsidRPr="008072B9">
              <w:rPr>
                <w:rFonts w:ascii="Times New Roman" w:hAnsi="Times New Roman" w:cs="Times New Roman"/>
                <w:b/>
                <w:bCs/>
                <w:i/>
                <w:iCs/>
              </w:rPr>
              <w:t>общественото</w:t>
            </w:r>
            <w:r w:rsidRPr="008072B9">
              <w:rPr>
                <w:rFonts w:ascii="Times New Roman" w:hAnsi="Times New Roman"/>
                <w:b/>
                <w:i/>
              </w:rPr>
              <w:t xml:space="preserve"> здраве:</w:t>
            </w:r>
          </w:p>
          <w:p w14:paraId="2BB99E7F" w14:textId="77777777" w:rsidR="0030273D" w:rsidRDefault="0030273D" w:rsidP="008072B9">
            <w:pPr>
              <w:jc w:val="both"/>
              <w:rPr>
                <w:rFonts w:ascii="Times New Roman" w:hAnsi="Times New Roman" w:cs="Times New Roman"/>
              </w:rPr>
            </w:pPr>
            <w:r w:rsidRPr="008072B9">
              <w:rPr>
                <w:rFonts w:ascii="Times New Roman" w:hAnsi="Times New Roman" w:cs="Times New Roman"/>
              </w:rPr>
              <w:t>Този вариант няма нито пряко, нито косвено въздействие върху общественото здраве.</w:t>
            </w:r>
          </w:p>
          <w:p w14:paraId="0B02492E" w14:textId="77777777" w:rsidR="00CA28C8" w:rsidRPr="008072B9" w:rsidRDefault="00CA28C8" w:rsidP="008072B9">
            <w:pPr>
              <w:jc w:val="both"/>
              <w:rPr>
                <w:rFonts w:ascii="Times New Roman" w:hAnsi="Times New Roman" w:cs="Times New Roman"/>
              </w:rPr>
            </w:pPr>
          </w:p>
          <w:p w14:paraId="71BE116C" w14:textId="77777777" w:rsidR="00426EA3" w:rsidRPr="008072B9" w:rsidRDefault="00426EA3" w:rsidP="008072B9">
            <w:pPr>
              <w:jc w:val="both"/>
              <w:rPr>
                <w:rFonts w:ascii="Times New Roman" w:hAnsi="Times New Roman"/>
                <w:b/>
                <w:i/>
              </w:rPr>
            </w:pPr>
            <w:r w:rsidRPr="008072B9">
              <w:rPr>
                <w:rFonts w:ascii="Times New Roman" w:hAnsi="Times New Roman"/>
                <w:b/>
                <w:i/>
              </w:rPr>
              <w:lastRenderedPageBreak/>
              <w:t>По отношение на сигурността и обществения ред:</w:t>
            </w:r>
          </w:p>
          <w:p w14:paraId="23AF406A" w14:textId="77777777" w:rsidR="00FE6CC3" w:rsidRPr="008072B9" w:rsidRDefault="00E07419" w:rsidP="008072B9">
            <w:pPr>
              <w:jc w:val="both"/>
              <w:rPr>
                <w:rFonts w:ascii="Times New Roman" w:hAnsi="Times New Roman" w:cs="Times New Roman"/>
              </w:rPr>
            </w:pPr>
            <w:r w:rsidRPr="008072B9">
              <w:rPr>
                <w:rFonts w:ascii="Times New Roman" w:hAnsi="Times New Roman" w:cs="Times New Roman"/>
              </w:rPr>
              <w:t xml:space="preserve">Този вариант няма нито пряко, нито косвено въздействие </w:t>
            </w:r>
            <w:r w:rsidR="00FE6CC3" w:rsidRPr="008072B9">
              <w:rPr>
                <w:rFonts w:ascii="Times New Roman" w:hAnsi="Times New Roman" w:cs="Times New Roman"/>
              </w:rPr>
              <w:t xml:space="preserve">върху сигурността и обществения ред. </w:t>
            </w:r>
          </w:p>
          <w:p w14:paraId="1546F6CE" w14:textId="77777777" w:rsidR="00426EA3" w:rsidRPr="008072B9" w:rsidRDefault="00426EA3" w:rsidP="008072B9">
            <w:pPr>
              <w:jc w:val="both"/>
              <w:rPr>
                <w:rFonts w:ascii="Times New Roman" w:hAnsi="Times New Roman"/>
              </w:rPr>
            </w:pPr>
          </w:p>
          <w:p w14:paraId="5E76FD93" w14:textId="77777777" w:rsidR="00426EA3" w:rsidRPr="008072B9" w:rsidRDefault="00426EA3" w:rsidP="008072B9">
            <w:pPr>
              <w:jc w:val="both"/>
              <w:rPr>
                <w:rFonts w:ascii="Times New Roman" w:hAnsi="Times New Roman"/>
              </w:rPr>
            </w:pPr>
            <w:r w:rsidRPr="008072B9">
              <w:rPr>
                <w:rFonts w:ascii="Times New Roman" w:hAnsi="Times New Roman"/>
                <w:b/>
                <w:i/>
              </w:rPr>
              <w:t>По отношение на културата:</w:t>
            </w:r>
          </w:p>
          <w:p w14:paraId="15EAC7D9" w14:textId="77777777" w:rsidR="00EC2847" w:rsidRPr="008072B9" w:rsidRDefault="00EC2847" w:rsidP="008072B9">
            <w:pPr>
              <w:jc w:val="both"/>
              <w:rPr>
                <w:rFonts w:ascii="Times New Roman" w:hAnsi="Times New Roman" w:cs="Times New Roman"/>
                <w:bCs/>
              </w:rPr>
            </w:pPr>
            <w:r w:rsidRPr="008072B9">
              <w:rPr>
                <w:rFonts w:ascii="Times New Roman" w:hAnsi="Times New Roman" w:cs="Times New Roman"/>
                <w:bCs/>
              </w:rPr>
              <w:t xml:space="preserve">Този вариант </w:t>
            </w:r>
            <w:r w:rsidRPr="008072B9">
              <w:rPr>
                <w:rFonts w:ascii="Times New Roman" w:hAnsi="Times New Roman" w:cs="Times New Roman"/>
              </w:rPr>
              <w:t xml:space="preserve">няма нито пряко, нито косвено въздействие </w:t>
            </w:r>
            <w:r w:rsidRPr="008072B9">
              <w:rPr>
                <w:rFonts w:ascii="Times New Roman" w:hAnsi="Times New Roman" w:cs="Times New Roman"/>
                <w:bCs/>
              </w:rPr>
              <w:t>върху развитие на културата.</w:t>
            </w:r>
          </w:p>
          <w:p w14:paraId="6B018255" w14:textId="77777777" w:rsidR="00426EA3" w:rsidRPr="008072B9" w:rsidRDefault="00426EA3" w:rsidP="008072B9">
            <w:pPr>
              <w:jc w:val="both"/>
              <w:rPr>
                <w:rFonts w:ascii="Times New Roman" w:hAnsi="Times New Roman"/>
              </w:rPr>
            </w:pPr>
          </w:p>
          <w:p w14:paraId="33F1E10E" w14:textId="77777777" w:rsidR="00426EA3" w:rsidRPr="008072B9" w:rsidRDefault="00426EA3" w:rsidP="008072B9">
            <w:pPr>
              <w:jc w:val="both"/>
              <w:rPr>
                <w:rFonts w:ascii="Times New Roman" w:hAnsi="Times New Roman"/>
              </w:rPr>
            </w:pPr>
          </w:p>
          <w:p w14:paraId="61539865" w14:textId="77777777" w:rsidR="00426EA3" w:rsidRPr="008072B9" w:rsidRDefault="00426EA3" w:rsidP="008072B9">
            <w:pPr>
              <w:jc w:val="both"/>
              <w:rPr>
                <w:rFonts w:ascii="Times New Roman" w:hAnsi="Times New Roman"/>
              </w:rPr>
            </w:pPr>
          </w:p>
        </w:tc>
        <w:tc>
          <w:tcPr>
            <w:tcW w:w="4492" w:type="dxa"/>
            <w:shd w:val="clear" w:color="auto" w:fill="9CC2E5" w:themeFill="accent1" w:themeFillTint="99"/>
          </w:tcPr>
          <w:p w14:paraId="5F0A5160" w14:textId="77777777" w:rsidR="00050FA5" w:rsidRDefault="00426EA3" w:rsidP="008072B9">
            <w:pPr>
              <w:jc w:val="both"/>
              <w:rPr>
                <w:rFonts w:ascii="Times New Roman" w:hAnsi="Times New Roman"/>
                <w:b/>
                <w:i/>
              </w:rPr>
            </w:pPr>
            <w:r w:rsidRPr="008072B9">
              <w:rPr>
                <w:rFonts w:ascii="Times New Roman" w:hAnsi="Times New Roman"/>
                <w:b/>
                <w:i/>
              </w:rPr>
              <w:lastRenderedPageBreak/>
              <w:t>По отношение на климата и климатичните промени:</w:t>
            </w:r>
            <w:r w:rsidR="00050FA5">
              <w:rPr>
                <w:rFonts w:ascii="Times New Roman" w:hAnsi="Times New Roman"/>
                <w:b/>
                <w:i/>
              </w:rPr>
              <w:t xml:space="preserve"> </w:t>
            </w:r>
          </w:p>
          <w:p w14:paraId="29E0C54A" w14:textId="77777777" w:rsidR="00426EA3" w:rsidRPr="008072B9" w:rsidRDefault="009C19AA" w:rsidP="008072B9">
            <w:pPr>
              <w:jc w:val="both"/>
              <w:rPr>
                <w:rFonts w:ascii="Times New Roman" w:hAnsi="Times New Roman" w:cs="Times New Roman"/>
                <w:bCs/>
                <w:iCs/>
                <w:lang w:bidi="bg-BG"/>
              </w:rPr>
            </w:pPr>
            <w:r w:rsidRPr="008072B9">
              <w:rPr>
                <w:rFonts w:ascii="Times New Roman" w:hAnsi="Times New Roman" w:cs="Times New Roman"/>
                <w:bCs/>
              </w:rPr>
              <w:t>Новия</w:t>
            </w:r>
            <w:r w:rsidR="00A778EF">
              <w:rPr>
                <w:rFonts w:ascii="Times New Roman" w:hAnsi="Times New Roman" w:cs="Times New Roman"/>
                <w:bCs/>
              </w:rPr>
              <w:t>т</w:t>
            </w:r>
            <w:r w:rsidRPr="008072B9">
              <w:rPr>
                <w:rFonts w:ascii="Times New Roman" w:hAnsi="Times New Roman" w:cs="Times New Roman"/>
                <w:bCs/>
              </w:rPr>
              <w:t xml:space="preserve"> </w:t>
            </w:r>
            <w:r w:rsidR="00A778EF">
              <w:rPr>
                <w:rFonts w:ascii="Times New Roman" w:hAnsi="Times New Roman" w:cs="Times New Roman"/>
                <w:bCs/>
              </w:rPr>
              <w:t>З</w:t>
            </w:r>
            <w:r w:rsidRPr="008072B9">
              <w:rPr>
                <w:rFonts w:ascii="Times New Roman" w:hAnsi="Times New Roman" w:cs="Times New Roman"/>
                <w:bCs/>
              </w:rPr>
              <w:t>акон за обществен</w:t>
            </w:r>
            <w:r w:rsidR="00A778EF">
              <w:rPr>
                <w:rFonts w:ascii="Times New Roman" w:hAnsi="Times New Roman" w:cs="Times New Roman"/>
                <w:bCs/>
              </w:rPr>
              <w:t>ия</w:t>
            </w:r>
            <w:r w:rsidRPr="008072B9">
              <w:rPr>
                <w:rFonts w:ascii="Times New Roman" w:hAnsi="Times New Roman" w:cs="Times New Roman"/>
                <w:bCs/>
              </w:rPr>
              <w:t xml:space="preserve"> </w:t>
            </w:r>
            <w:r w:rsidR="00A778EF">
              <w:rPr>
                <w:rFonts w:ascii="Times New Roman" w:hAnsi="Times New Roman" w:cs="Times New Roman"/>
                <w:bCs/>
              </w:rPr>
              <w:t>транспорт</w:t>
            </w:r>
            <w:r w:rsidR="00350835">
              <w:rPr>
                <w:rFonts w:ascii="Times New Roman" w:hAnsi="Times New Roman" w:cs="Times New Roman"/>
                <w:bCs/>
              </w:rPr>
              <w:t>,</w:t>
            </w:r>
            <w:r w:rsidRPr="008072B9">
              <w:rPr>
                <w:rFonts w:ascii="Times New Roman" w:hAnsi="Times New Roman" w:cs="Times New Roman"/>
                <w:bCs/>
              </w:rPr>
              <w:t xml:space="preserve"> регламентиращ електронния билет</w:t>
            </w:r>
            <w:r w:rsidR="00155023">
              <w:rPr>
                <w:rFonts w:ascii="Times New Roman" w:hAnsi="Times New Roman" w:cs="Times New Roman"/>
                <w:bCs/>
              </w:rPr>
              <w:t>,</w:t>
            </w:r>
            <w:r w:rsidRPr="008072B9">
              <w:rPr>
                <w:rFonts w:ascii="Times New Roman" w:hAnsi="Times New Roman" w:cs="Times New Roman"/>
                <w:bCs/>
              </w:rPr>
              <w:t xml:space="preserve"> ще окаже косвено влияние по отношение на климата и климатичните промени, като поради улесненото таксуване може да привлече повече пътници към по-екологично щадящия обществен транспорт в сравнение с личния.</w:t>
            </w:r>
          </w:p>
          <w:p w14:paraId="2EFD7390" w14:textId="77777777" w:rsidR="00426EA3" w:rsidRPr="008072B9" w:rsidRDefault="00426EA3" w:rsidP="008072B9">
            <w:pPr>
              <w:jc w:val="both"/>
              <w:rPr>
                <w:rFonts w:ascii="Times New Roman" w:hAnsi="Times New Roman"/>
              </w:rPr>
            </w:pPr>
          </w:p>
          <w:p w14:paraId="4C472052"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транспорта и използването на енергия:</w:t>
            </w:r>
          </w:p>
          <w:p w14:paraId="769D15E3" w14:textId="77777777" w:rsidR="009C19AA" w:rsidRPr="008072B9" w:rsidRDefault="009C19AA" w:rsidP="008072B9">
            <w:pPr>
              <w:jc w:val="both"/>
              <w:rPr>
                <w:rFonts w:ascii="Times New Roman" w:hAnsi="Times New Roman" w:cs="Times New Roman"/>
                <w:bCs/>
              </w:rPr>
            </w:pPr>
            <w:r w:rsidRPr="008072B9">
              <w:rPr>
                <w:rFonts w:ascii="Times New Roman" w:hAnsi="Times New Roman" w:cs="Times New Roman"/>
                <w:bCs/>
              </w:rPr>
              <w:t xml:space="preserve">При наличие на възможност за ползване на електронен билет ще могат да се привлекат повече пътници от личния към обществения транспорт, което би довело и до намаляване на необходимата енергия. Това въздействие ще бъде още по-значително, като се има предвид, че с новия </w:t>
            </w:r>
            <w:r w:rsidR="00A778EF">
              <w:rPr>
                <w:rFonts w:ascii="Times New Roman" w:hAnsi="Times New Roman" w:cs="Times New Roman"/>
                <w:bCs/>
              </w:rPr>
              <w:t>З</w:t>
            </w:r>
            <w:r w:rsidRPr="008072B9">
              <w:rPr>
                <w:rFonts w:ascii="Times New Roman" w:hAnsi="Times New Roman" w:cs="Times New Roman"/>
                <w:bCs/>
              </w:rPr>
              <w:t>акон за обществен</w:t>
            </w:r>
            <w:r w:rsidR="00A778EF">
              <w:rPr>
                <w:rFonts w:ascii="Times New Roman" w:hAnsi="Times New Roman" w:cs="Times New Roman"/>
                <w:bCs/>
              </w:rPr>
              <w:t>ия</w:t>
            </w:r>
            <w:r w:rsidRPr="008072B9">
              <w:rPr>
                <w:rFonts w:ascii="Times New Roman" w:hAnsi="Times New Roman" w:cs="Times New Roman"/>
                <w:bCs/>
              </w:rPr>
              <w:t xml:space="preserve"> </w:t>
            </w:r>
            <w:r w:rsidR="00A778EF">
              <w:rPr>
                <w:rFonts w:ascii="Times New Roman" w:hAnsi="Times New Roman" w:cs="Times New Roman"/>
                <w:bCs/>
              </w:rPr>
              <w:t>транспорт</w:t>
            </w:r>
            <w:r w:rsidRPr="008072B9">
              <w:rPr>
                <w:rFonts w:ascii="Times New Roman" w:hAnsi="Times New Roman" w:cs="Times New Roman"/>
                <w:bCs/>
              </w:rPr>
              <w:t xml:space="preserve"> ще се координират и различните видове транспорт.</w:t>
            </w:r>
          </w:p>
          <w:p w14:paraId="035DA4FF" w14:textId="77777777" w:rsidR="00426EA3" w:rsidRPr="008072B9" w:rsidRDefault="00426EA3" w:rsidP="008072B9">
            <w:pPr>
              <w:jc w:val="both"/>
              <w:rPr>
                <w:rFonts w:ascii="Times New Roman" w:hAnsi="Times New Roman"/>
              </w:rPr>
            </w:pPr>
          </w:p>
          <w:p w14:paraId="3A8F841B"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биоразнообразието:</w:t>
            </w:r>
          </w:p>
          <w:p w14:paraId="2ECBE5DD" w14:textId="77777777" w:rsidR="00426EA3" w:rsidRPr="008072B9" w:rsidRDefault="0013689E" w:rsidP="008072B9">
            <w:pPr>
              <w:jc w:val="both"/>
              <w:rPr>
                <w:rFonts w:ascii="Times New Roman" w:hAnsi="Times New Roman"/>
              </w:rPr>
            </w:pPr>
            <w:r w:rsidRPr="008072B9">
              <w:rPr>
                <w:rFonts w:ascii="Times New Roman" w:hAnsi="Times New Roman" w:cs="Times New Roman"/>
                <w:bCs/>
              </w:rPr>
              <w:t>Ефектът върху биоразнообразието не е приложим – ползването на електронен билет за обществен превоз не води до промени по отношение на застрашени видове, местообитания или зони.</w:t>
            </w:r>
          </w:p>
          <w:p w14:paraId="5F3E11E5" w14:textId="77777777" w:rsidR="00426EA3" w:rsidRPr="008072B9" w:rsidRDefault="00426EA3" w:rsidP="008072B9">
            <w:pPr>
              <w:jc w:val="both"/>
              <w:rPr>
                <w:rFonts w:ascii="Times New Roman" w:hAnsi="Times New Roman"/>
              </w:rPr>
            </w:pPr>
          </w:p>
          <w:p w14:paraId="6B416A63"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качеството на водите и водните запаси:</w:t>
            </w:r>
          </w:p>
          <w:p w14:paraId="479B3CE5" w14:textId="77777777" w:rsidR="00426EA3" w:rsidRPr="008072B9" w:rsidRDefault="0013689E" w:rsidP="008072B9">
            <w:pPr>
              <w:jc w:val="both"/>
              <w:rPr>
                <w:rFonts w:ascii="Times New Roman" w:hAnsi="Times New Roman"/>
              </w:rPr>
            </w:pPr>
            <w:r w:rsidRPr="008072B9">
              <w:rPr>
                <w:rFonts w:ascii="Times New Roman" w:hAnsi="Times New Roman" w:cs="Times New Roman"/>
                <w:bCs/>
              </w:rPr>
              <w:t>Ефектът не е приложим – ползването на електронен билет за обществен превоз не води до промени по отношение на качеството на водите и водните запаси.</w:t>
            </w:r>
          </w:p>
          <w:p w14:paraId="297BEA72" w14:textId="77777777" w:rsidR="00426EA3" w:rsidRPr="008072B9" w:rsidRDefault="00426EA3" w:rsidP="008072B9">
            <w:pPr>
              <w:jc w:val="both"/>
              <w:rPr>
                <w:rFonts w:ascii="Times New Roman" w:hAnsi="Times New Roman"/>
              </w:rPr>
            </w:pPr>
          </w:p>
          <w:p w14:paraId="11DDD54F"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качеството на почвата:</w:t>
            </w:r>
          </w:p>
          <w:p w14:paraId="064CEC87" w14:textId="77777777" w:rsidR="00426EA3" w:rsidRPr="008072B9" w:rsidRDefault="0013689E" w:rsidP="008072B9">
            <w:pPr>
              <w:jc w:val="both"/>
              <w:rPr>
                <w:rFonts w:ascii="Times New Roman" w:hAnsi="Times New Roman"/>
              </w:rPr>
            </w:pPr>
            <w:r w:rsidRPr="008072B9">
              <w:rPr>
                <w:rFonts w:ascii="Times New Roman" w:hAnsi="Times New Roman" w:cs="Times New Roman"/>
                <w:bCs/>
              </w:rPr>
              <w:lastRenderedPageBreak/>
              <w:t>Ефектът не е приложим – ползването на електронен билет за обществен превоз не води до промени по отношение на качеството на почвата.</w:t>
            </w:r>
          </w:p>
          <w:p w14:paraId="501AACB1" w14:textId="77777777" w:rsidR="00426EA3" w:rsidRPr="008072B9" w:rsidRDefault="00426EA3" w:rsidP="008072B9">
            <w:pPr>
              <w:jc w:val="both"/>
              <w:rPr>
                <w:rFonts w:ascii="Times New Roman" w:hAnsi="Times New Roman"/>
              </w:rPr>
            </w:pPr>
          </w:p>
          <w:p w14:paraId="2A5FDE3D" w14:textId="77777777" w:rsidR="00426EA3" w:rsidRPr="008072B9" w:rsidRDefault="00426EA3" w:rsidP="008072B9">
            <w:pPr>
              <w:jc w:val="both"/>
              <w:rPr>
                <w:rFonts w:ascii="Times New Roman" w:hAnsi="Times New Roman"/>
                <w:b/>
                <w:i/>
              </w:rPr>
            </w:pPr>
            <w:r w:rsidRPr="008072B9">
              <w:rPr>
                <w:rFonts w:ascii="Times New Roman" w:hAnsi="Times New Roman"/>
                <w:b/>
                <w:i/>
              </w:rPr>
              <w:t>По отношение на възобновяемите или невъзобновяемите ресурси:</w:t>
            </w:r>
          </w:p>
          <w:p w14:paraId="3ADD9F21" w14:textId="77777777" w:rsidR="00426EA3" w:rsidRPr="008072B9" w:rsidRDefault="0013689E" w:rsidP="008072B9">
            <w:pPr>
              <w:jc w:val="both"/>
              <w:rPr>
                <w:rFonts w:ascii="Times New Roman" w:hAnsi="Times New Roman"/>
              </w:rPr>
            </w:pPr>
            <w:r w:rsidRPr="008072B9">
              <w:rPr>
                <w:rFonts w:ascii="Times New Roman" w:hAnsi="Times New Roman" w:cs="Times New Roman"/>
                <w:bCs/>
              </w:rPr>
              <w:t>Ползването на електронен билет за обществен превоз не може да окаже директно въздействие по отношение на възобновяемите или невъзобновяемите ресурси.</w:t>
            </w:r>
          </w:p>
          <w:p w14:paraId="632E8E14" w14:textId="77777777" w:rsidR="00426EA3" w:rsidRPr="008072B9" w:rsidRDefault="00426EA3" w:rsidP="008072B9">
            <w:pPr>
              <w:jc w:val="both"/>
              <w:rPr>
                <w:rFonts w:ascii="Times New Roman" w:hAnsi="Times New Roman"/>
              </w:rPr>
            </w:pPr>
          </w:p>
          <w:p w14:paraId="0C0D6DFC" w14:textId="77777777" w:rsidR="00426EA3" w:rsidRPr="008072B9" w:rsidRDefault="00426EA3" w:rsidP="008072B9">
            <w:pPr>
              <w:jc w:val="both"/>
              <w:rPr>
                <w:rFonts w:ascii="Times New Roman" w:hAnsi="Times New Roman"/>
                <w:b/>
                <w:i/>
              </w:rPr>
            </w:pPr>
            <w:r w:rsidRPr="008072B9">
              <w:rPr>
                <w:rFonts w:ascii="Times New Roman" w:hAnsi="Times New Roman"/>
                <w:b/>
                <w:i/>
              </w:rPr>
              <w:t xml:space="preserve">По отношение на влиянието на фирмите и потребителите </w:t>
            </w:r>
            <w:r w:rsidRPr="008072B9">
              <w:rPr>
                <w:rFonts w:ascii="Times New Roman" w:hAnsi="Times New Roman" w:cs="Times New Roman"/>
                <w:b/>
                <w:i/>
                <w:lang w:bidi="bg-BG"/>
              </w:rPr>
              <w:t xml:space="preserve"> </w:t>
            </w:r>
            <w:r w:rsidRPr="008072B9">
              <w:rPr>
                <w:rFonts w:ascii="Times New Roman" w:hAnsi="Times New Roman"/>
                <w:b/>
                <w:i/>
              </w:rPr>
              <w:t>върху околната среда:</w:t>
            </w:r>
          </w:p>
          <w:p w14:paraId="7A41126B" w14:textId="77777777" w:rsidR="00426EA3" w:rsidRPr="008072B9" w:rsidRDefault="0013689E" w:rsidP="008072B9">
            <w:pPr>
              <w:jc w:val="both"/>
              <w:rPr>
                <w:rFonts w:ascii="Times New Roman" w:hAnsi="Times New Roman"/>
              </w:rPr>
            </w:pPr>
            <w:r w:rsidRPr="008072B9">
              <w:rPr>
                <w:rFonts w:ascii="Times New Roman" w:hAnsi="Times New Roman" w:cs="Times New Roman"/>
                <w:bCs/>
              </w:rPr>
              <w:t>Ефектът не е приложим – ползването на електронен билет за обществен превоз не оказва директно влияние по отношение на фирмите и потребителите върху околната среда.</w:t>
            </w:r>
          </w:p>
          <w:p w14:paraId="2D6C83B7" w14:textId="77777777" w:rsidR="00426EA3" w:rsidRPr="008072B9" w:rsidRDefault="00426EA3" w:rsidP="008072B9">
            <w:pPr>
              <w:jc w:val="both"/>
              <w:rPr>
                <w:rFonts w:ascii="Times New Roman" w:hAnsi="Times New Roman"/>
              </w:rPr>
            </w:pPr>
          </w:p>
          <w:p w14:paraId="3705CC3D" w14:textId="77777777" w:rsidR="0013689E" w:rsidRPr="008072B9" w:rsidRDefault="00426EA3" w:rsidP="008072B9">
            <w:pPr>
              <w:jc w:val="both"/>
              <w:rPr>
                <w:rFonts w:ascii="Times New Roman" w:hAnsi="Times New Roman" w:cs="Times New Roman"/>
                <w:bCs/>
                <w:iCs/>
                <w:sz w:val="24"/>
                <w:szCs w:val="24"/>
                <w:lang w:bidi="bg-BG"/>
              </w:rPr>
            </w:pPr>
            <w:r w:rsidRPr="008072B9">
              <w:rPr>
                <w:rFonts w:ascii="Times New Roman" w:hAnsi="Times New Roman"/>
                <w:b/>
                <w:i/>
              </w:rPr>
              <w:t>По отношение на отпадъци/генериране/рециклиране:</w:t>
            </w:r>
            <w:r w:rsidR="0013689E" w:rsidRPr="008072B9">
              <w:rPr>
                <w:rFonts w:ascii="Times New Roman" w:hAnsi="Times New Roman" w:cs="Times New Roman"/>
                <w:bCs/>
              </w:rPr>
              <w:t>Ефектът не е приложим – ползването на електронен билет за обществен превоз не води до промени по отношение на отпадъци/ генериране/ рециклиране.</w:t>
            </w:r>
          </w:p>
          <w:p w14:paraId="747901F2" w14:textId="77777777" w:rsidR="00426EA3" w:rsidRPr="008072B9" w:rsidRDefault="00426EA3" w:rsidP="008072B9">
            <w:pPr>
              <w:jc w:val="both"/>
              <w:rPr>
                <w:rFonts w:ascii="Times New Roman" w:hAnsi="Times New Roman"/>
              </w:rPr>
            </w:pPr>
          </w:p>
          <w:p w14:paraId="614C8D2F" w14:textId="77777777" w:rsidR="00426EA3" w:rsidRPr="008072B9" w:rsidRDefault="00426EA3" w:rsidP="008072B9">
            <w:pPr>
              <w:jc w:val="both"/>
              <w:rPr>
                <w:rFonts w:ascii="Times New Roman" w:hAnsi="Times New Roman"/>
                <w:b/>
                <w:i/>
              </w:rPr>
            </w:pPr>
            <w:r w:rsidRPr="008072B9">
              <w:rPr>
                <w:rFonts w:ascii="Times New Roman" w:hAnsi="Times New Roman"/>
                <w:b/>
                <w:i/>
              </w:rPr>
              <w:lastRenderedPageBreak/>
              <w:t>По отношение на грижите за животните:</w:t>
            </w:r>
          </w:p>
          <w:p w14:paraId="50D1300C" w14:textId="77777777" w:rsidR="00426EA3" w:rsidRPr="008072B9" w:rsidRDefault="0013689E" w:rsidP="008072B9">
            <w:pPr>
              <w:jc w:val="both"/>
              <w:rPr>
                <w:rFonts w:ascii="Times New Roman" w:hAnsi="Times New Roman"/>
              </w:rPr>
            </w:pPr>
            <w:r w:rsidRPr="008072B9">
              <w:rPr>
                <w:rFonts w:ascii="Times New Roman" w:hAnsi="Times New Roman" w:cs="Times New Roman"/>
                <w:bCs/>
              </w:rPr>
              <w:t>Ефектът не е приложим – ползването на електронен билет за обществен превоз не води до промени по отношение на грижите за животните.</w:t>
            </w:r>
          </w:p>
        </w:tc>
      </w:tr>
    </w:tbl>
    <w:p w14:paraId="4F40E524" w14:textId="77777777" w:rsidR="00AE343E" w:rsidRPr="008072B9" w:rsidRDefault="00AE343E" w:rsidP="001D605C">
      <w:pPr>
        <w:spacing w:after="0" w:line="360" w:lineRule="auto"/>
        <w:ind w:firstLine="680"/>
        <w:rPr>
          <w:rFonts w:ascii="Times New Roman" w:hAnsi="Times New Roman" w:cs="Times New Roman"/>
          <w:b/>
          <w:sz w:val="24"/>
          <w:szCs w:val="24"/>
        </w:rPr>
      </w:pPr>
    </w:p>
    <w:tbl>
      <w:tblPr>
        <w:tblStyle w:val="TableGrid"/>
        <w:tblW w:w="14034" w:type="dxa"/>
        <w:tblInd w:w="-5" w:type="dxa"/>
        <w:tblLayout w:type="fixed"/>
        <w:tblLook w:val="04A0" w:firstRow="1" w:lastRow="0" w:firstColumn="1" w:lastColumn="0" w:noHBand="0" w:noVBand="1"/>
      </w:tblPr>
      <w:tblGrid>
        <w:gridCol w:w="2147"/>
        <w:gridCol w:w="3949"/>
        <w:gridCol w:w="3827"/>
        <w:gridCol w:w="4111"/>
      </w:tblGrid>
      <w:tr w:rsidR="00AE343E" w:rsidRPr="008072B9" w14:paraId="54BCB97A" w14:textId="77777777" w:rsidTr="0065066F">
        <w:trPr>
          <w:tblHeader/>
        </w:trPr>
        <w:tc>
          <w:tcPr>
            <w:tcW w:w="14034" w:type="dxa"/>
            <w:gridSpan w:val="4"/>
            <w:shd w:val="clear" w:color="auto" w:fill="DBDBDB" w:themeFill="accent3" w:themeFillTint="66"/>
          </w:tcPr>
          <w:p w14:paraId="07A3723E" w14:textId="77777777" w:rsidR="00AE343E" w:rsidRPr="008072B9" w:rsidRDefault="00AE343E" w:rsidP="008072B9">
            <w:pPr>
              <w:jc w:val="center"/>
              <w:rPr>
                <w:rFonts w:ascii="Times New Roman" w:hAnsi="Times New Roman"/>
                <w:b/>
                <w:i/>
              </w:rPr>
            </w:pPr>
            <w:r w:rsidRPr="00E806C6">
              <w:rPr>
                <w:rFonts w:ascii="Times New Roman" w:hAnsi="Times New Roman"/>
                <w:b/>
                <w:i/>
              </w:rPr>
              <w:t>Проблем 5</w:t>
            </w:r>
            <w:r w:rsidRPr="008072B9">
              <w:rPr>
                <w:rFonts w:ascii="Times New Roman" w:hAnsi="Times New Roman"/>
                <w:b/>
                <w:i/>
              </w:rPr>
              <w:t>:</w:t>
            </w:r>
          </w:p>
          <w:p w14:paraId="24627809" w14:textId="77777777" w:rsidR="00AE343E" w:rsidRPr="008072B9" w:rsidRDefault="00AE343E" w:rsidP="008072B9">
            <w:pPr>
              <w:jc w:val="center"/>
              <w:rPr>
                <w:rFonts w:ascii="Times New Roman" w:hAnsi="Times New Roman" w:cs="Times New Roman"/>
                <w:b/>
                <w:bCs/>
                <w:i/>
                <w:iCs/>
              </w:rPr>
            </w:pPr>
            <w:r w:rsidRPr="008072B9">
              <w:rPr>
                <w:rFonts w:ascii="Times New Roman" w:hAnsi="Times New Roman" w:cs="Times New Roman"/>
                <w:b/>
                <w:bCs/>
                <w:i/>
                <w:iCs/>
              </w:rPr>
              <w:t>Наличие на много на брой компетентни органи (особено по отношение на автомобилния превоз) и сложни административни процедури; липса на изградени механизми за сътрудничество между различните органи и администрации, ангажирани с обществения транспорт, както и механизми за сътрудничество с неправителствени организации, гражданското общество и местните организации</w:t>
            </w:r>
          </w:p>
          <w:p w14:paraId="70A3BDFE" w14:textId="77777777" w:rsidR="00AE343E" w:rsidRPr="008072B9" w:rsidRDefault="00AE343E" w:rsidP="008072B9">
            <w:pPr>
              <w:jc w:val="center"/>
              <w:rPr>
                <w:rFonts w:ascii="Times New Roman" w:hAnsi="Times New Roman"/>
                <w:b/>
                <w:i/>
              </w:rPr>
            </w:pPr>
          </w:p>
        </w:tc>
      </w:tr>
      <w:tr w:rsidR="00AE343E" w:rsidRPr="008072B9" w14:paraId="3E4F84A9" w14:textId="77777777" w:rsidTr="0065066F">
        <w:trPr>
          <w:tblHeader/>
        </w:trPr>
        <w:tc>
          <w:tcPr>
            <w:tcW w:w="2147" w:type="dxa"/>
            <w:shd w:val="clear" w:color="auto" w:fill="DBDBDB" w:themeFill="accent3" w:themeFillTint="66"/>
          </w:tcPr>
          <w:p w14:paraId="67244F11" w14:textId="77777777" w:rsidR="00AE343E" w:rsidRPr="008072B9" w:rsidRDefault="00AE343E" w:rsidP="008072B9">
            <w:pPr>
              <w:jc w:val="both"/>
              <w:rPr>
                <w:rFonts w:ascii="Times New Roman" w:hAnsi="Times New Roman"/>
                <w:b/>
                <w:i/>
              </w:rPr>
            </w:pPr>
          </w:p>
        </w:tc>
        <w:tc>
          <w:tcPr>
            <w:tcW w:w="3949" w:type="dxa"/>
            <w:shd w:val="clear" w:color="auto" w:fill="DEEAF6" w:themeFill="accent1" w:themeFillTint="33"/>
            <w:vAlign w:val="center"/>
          </w:tcPr>
          <w:p w14:paraId="76FA1F88" w14:textId="77777777" w:rsidR="00AE343E" w:rsidRPr="008072B9" w:rsidRDefault="00AE343E" w:rsidP="008072B9">
            <w:pPr>
              <w:contextualSpacing/>
              <w:jc w:val="center"/>
              <w:rPr>
                <w:rFonts w:ascii="Times New Roman" w:hAnsi="Times New Roman"/>
                <w:b/>
                <w:i/>
              </w:rPr>
            </w:pPr>
            <w:r w:rsidRPr="008072B9">
              <w:rPr>
                <w:rFonts w:ascii="Times New Roman" w:hAnsi="Times New Roman"/>
                <w:b/>
                <w:i/>
              </w:rPr>
              <w:t>Икономически въздействия</w:t>
            </w:r>
          </w:p>
          <w:p w14:paraId="749894DF" w14:textId="77777777" w:rsidR="00AE343E" w:rsidRPr="008072B9" w:rsidRDefault="00AE343E" w:rsidP="008072B9">
            <w:pPr>
              <w:contextualSpacing/>
              <w:jc w:val="center"/>
              <w:rPr>
                <w:rFonts w:ascii="Times New Roman" w:hAnsi="Times New Roman"/>
                <w:b/>
                <w:i/>
              </w:rPr>
            </w:pPr>
          </w:p>
        </w:tc>
        <w:tc>
          <w:tcPr>
            <w:tcW w:w="3827" w:type="dxa"/>
            <w:shd w:val="clear" w:color="auto" w:fill="9CC2E5" w:themeFill="accent1" w:themeFillTint="99"/>
            <w:vAlign w:val="center"/>
          </w:tcPr>
          <w:p w14:paraId="1C942194" w14:textId="77777777" w:rsidR="00AE343E" w:rsidRPr="008072B9" w:rsidRDefault="00AE343E" w:rsidP="008072B9">
            <w:pPr>
              <w:contextualSpacing/>
              <w:jc w:val="center"/>
              <w:rPr>
                <w:rFonts w:ascii="Times New Roman" w:hAnsi="Times New Roman"/>
                <w:b/>
                <w:i/>
              </w:rPr>
            </w:pPr>
            <w:r w:rsidRPr="008072B9">
              <w:rPr>
                <w:rFonts w:ascii="Times New Roman" w:hAnsi="Times New Roman"/>
                <w:b/>
                <w:i/>
              </w:rPr>
              <w:t>Социални въздействия</w:t>
            </w:r>
          </w:p>
          <w:p w14:paraId="79D8FA43" w14:textId="77777777" w:rsidR="00AE343E" w:rsidRPr="008072B9" w:rsidRDefault="00AE343E" w:rsidP="008072B9">
            <w:pPr>
              <w:contextualSpacing/>
              <w:jc w:val="center"/>
              <w:rPr>
                <w:rFonts w:ascii="Times New Roman" w:hAnsi="Times New Roman"/>
                <w:b/>
                <w:i/>
              </w:rPr>
            </w:pPr>
          </w:p>
        </w:tc>
        <w:tc>
          <w:tcPr>
            <w:tcW w:w="4111" w:type="dxa"/>
            <w:shd w:val="clear" w:color="auto" w:fill="9CC2E5" w:themeFill="accent1" w:themeFillTint="99"/>
          </w:tcPr>
          <w:p w14:paraId="1405D1D5" w14:textId="77777777" w:rsidR="00AE343E" w:rsidRPr="008072B9" w:rsidRDefault="00AE343E" w:rsidP="008072B9">
            <w:pPr>
              <w:contextualSpacing/>
              <w:jc w:val="center"/>
              <w:rPr>
                <w:rFonts w:ascii="Times New Roman" w:hAnsi="Times New Roman"/>
                <w:b/>
                <w:i/>
              </w:rPr>
            </w:pPr>
            <w:r w:rsidRPr="008072B9">
              <w:rPr>
                <w:rFonts w:ascii="Times New Roman" w:hAnsi="Times New Roman"/>
                <w:b/>
                <w:i/>
              </w:rPr>
              <w:t>Екологични въздействия</w:t>
            </w:r>
          </w:p>
        </w:tc>
      </w:tr>
      <w:tr w:rsidR="00AE343E" w:rsidRPr="008072B9" w14:paraId="01ABDC8D" w14:textId="77777777" w:rsidTr="0065066F">
        <w:tc>
          <w:tcPr>
            <w:tcW w:w="2147" w:type="dxa"/>
            <w:shd w:val="clear" w:color="auto" w:fill="DBDBDB" w:themeFill="accent3" w:themeFillTint="66"/>
          </w:tcPr>
          <w:p w14:paraId="0BA12EA6" w14:textId="77777777" w:rsidR="00AE343E" w:rsidRPr="008072B9" w:rsidRDefault="00AE343E" w:rsidP="008072B9">
            <w:pPr>
              <w:contextualSpacing/>
              <w:rPr>
                <w:rFonts w:ascii="Times New Roman" w:hAnsi="Times New Roman"/>
                <w:b/>
                <w:i/>
              </w:rPr>
            </w:pPr>
            <w:r w:rsidRPr="008072B9">
              <w:rPr>
                <w:rFonts w:ascii="Times New Roman" w:hAnsi="Times New Roman"/>
                <w:b/>
                <w:i/>
              </w:rPr>
              <w:t>Вариант 0</w:t>
            </w:r>
          </w:p>
          <w:p w14:paraId="41875552" w14:textId="77777777" w:rsidR="00AE343E" w:rsidRPr="008072B9" w:rsidRDefault="00AE343E" w:rsidP="008072B9">
            <w:pPr>
              <w:jc w:val="both"/>
              <w:rPr>
                <w:rFonts w:ascii="Times New Roman" w:hAnsi="Times New Roman"/>
                <w:b/>
                <w:i/>
              </w:rPr>
            </w:pPr>
            <w:r w:rsidRPr="008072B9">
              <w:rPr>
                <w:rFonts w:ascii="Times New Roman" w:hAnsi="Times New Roman"/>
                <w:b/>
                <w:i/>
              </w:rPr>
              <w:t>„Без действие“</w:t>
            </w:r>
          </w:p>
        </w:tc>
        <w:tc>
          <w:tcPr>
            <w:tcW w:w="3949" w:type="dxa"/>
            <w:shd w:val="clear" w:color="auto" w:fill="DEEAF6" w:themeFill="accent1" w:themeFillTint="33"/>
          </w:tcPr>
          <w:p w14:paraId="7FE0FB69" w14:textId="77777777" w:rsidR="00AE343E" w:rsidRPr="008072B9" w:rsidRDefault="00AE343E" w:rsidP="008072B9">
            <w:pPr>
              <w:jc w:val="both"/>
              <w:rPr>
                <w:rFonts w:ascii="Times New Roman" w:hAnsi="Times New Roman"/>
                <w:b/>
                <w:i/>
              </w:rPr>
            </w:pPr>
            <w:r w:rsidRPr="00D62A1C">
              <w:rPr>
                <w:rFonts w:ascii="Times New Roman" w:hAnsi="Times New Roman"/>
                <w:b/>
                <w:i/>
              </w:rPr>
              <w:t>По отношение на конкуренцията</w:t>
            </w:r>
            <w:r w:rsidRPr="008072B9">
              <w:rPr>
                <w:rFonts w:ascii="Times New Roman" w:hAnsi="Times New Roman"/>
                <w:b/>
                <w:i/>
              </w:rPr>
              <w:t>:</w:t>
            </w:r>
          </w:p>
          <w:p w14:paraId="7519D610" w14:textId="77777777" w:rsidR="00AE343E" w:rsidRPr="008072B9" w:rsidRDefault="00542379" w:rsidP="008072B9">
            <w:pPr>
              <w:jc w:val="both"/>
              <w:rPr>
                <w:rFonts w:ascii="Times New Roman" w:hAnsi="Times New Roman"/>
              </w:rPr>
            </w:pPr>
            <w:r w:rsidRPr="008072B9">
              <w:rPr>
                <w:rFonts w:ascii="Times New Roman" w:hAnsi="Times New Roman" w:cs="Times New Roman"/>
                <w:bCs/>
              </w:rPr>
              <w:t xml:space="preserve">Този вариант не оказва въздействие върху конкуренцията. </w:t>
            </w:r>
          </w:p>
          <w:p w14:paraId="7B362BCE" w14:textId="77777777" w:rsidR="00AE343E" w:rsidRPr="008072B9" w:rsidRDefault="00AE343E" w:rsidP="008072B9">
            <w:pPr>
              <w:jc w:val="both"/>
              <w:rPr>
                <w:rFonts w:ascii="Times New Roman" w:hAnsi="Times New Roman"/>
              </w:rPr>
            </w:pPr>
          </w:p>
          <w:p w14:paraId="683B71BF" w14:textId="77777777" w:rsidR="00AE343E" w:rsidRPr="008072B9" w:rsidRDefault="00AE343E" w:rsidP="008072B9">
            <w:pPr>
              <w:jc w:val="both"/>
              <w:rPr>
                <w:rFonts w:ascii="Times New Roman" w:hAnsi="Times New Roman"/>
                <w:b/>
                <w:i/>
              </w:rPr>
            </w:pPr>
            <w:r w:rsidRPr="008072B9">
              <w:rPr>
                <w:rFonts w:ascii="Times New Roman" w:hAnsi="Times New Roman"/>
                <w:b/>
                <w:i/>
              </w:rPr>
              <w:lastRenderedPageBreak/>
              <w:t>По отношение на конкурентоспособност и инвестиции:</w:t>
            </w:r>
          </w:p>
          <w:p w14:paraId="4B87AC97" w14:textId="77777777" w:rsidR="00AE343E" w:rsidRPr="008072B9" w:rsidRDefault="00A84614" w:rsidP="008072B9">
            <w:pPr>
              <w:jc w:val="both"/>
              <w:rPr>
                <w:rFonts w:ascii="Times New Roman" w:hAnsi="Times New Roman"/>
              </w:rPr>
            </w:pPr>
            <w:r w:rsidRPr="008072B9">
              <w:rPr>
                <w:rFonts w:ascii="Times New Roman" w:hAnsi="Times New Roman" w:cs="Times New Roman"/>
                <w:bCs/>
                <w:iCs/>
              </w:rPr>
              <w:t xml:space="preserve">Този вариант няма да има пряко или косвено въздействие върху конкурентоспособността и инвестициите. </w:t>
            </w:r>
          </w:p>
          <w:p w14:paraId="231E928D" w14:textId="77777777" w:rsidR="00CA28C8" w:rsidRPr="008072B9" w:rsidRDefault="00CA28C8" w:rsidP="008072B9">
            <w:pPr>
              <w:jc w:val="both"/>
              <w:rPr>
                <w:rFonts w:ascii="Times New Roman" w:hAnsi="Times New Roman"/>
              </w:rPr>
            </w:pPr>
          </w:p>
          <w:p w14:paraId="66E8F6F9" w14:textId="77777777"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правото на собственост:</w:t>
            </w:r>
          </w:p>
          <w:p w14:paraId="1257A0CD" w14:textId="77777777" w:rsidR="00D77B81" w:rsidRPr="008072B9" w:rsidRDefault="00E07419" w:rsidP="008072B9">
            <w:pPr>
              <w:jc w:val="both"/>
              <w:rPr>
                <w:rFonts w:ascii="Times New Roman" w:hAnsi="Times New Roman" w:cs="Times New Roman"/>
                <w:bCs/>
              </w:rPr>
            </w:pPr>
            <w:r w:rsidRPr="008072B9">
              <w:rPr>
                <w:rFonts w:ascii="Times New Roman" w:hAnsi="Times New Roman" w:cs="Times New Roman"/>
                <w:bCs/>
              </w:rPr>
              <w:t xml:space="preserve">Този вариант няма нито пряко, нито косвено влияние </w:t>
            </w:r>
            <w:r w:rsidR="00D77B81" w:rsidRPr="008072B9">
              <w:rPr>
                <w:rFonts w:ascii="Times New Roman" w:hAnsi="Times New Roman" w:cs="Times New Roman"/>
                <w:bCs/>
              </w:rPr>
              <w:t xml:space="preserve">върху правото на собственост. </w:t>
            </w:r>
          </w:p>
          <w:p w14:paraId="46C092FE" w14:textId="77777777" w:rsidR="00AE343E" w:rsidRPr="008072B9" w:rsidRDefault="00AE343E" w:rsidP="008072B9">
            <w:pPr>
              <w:jc w:val="both"/>
              <w:rPr>
                <w:rFonts w:ascii="Times New Roman" w:hAnsi="Times New Roman"/>
              </w:rPr>
            </w:pPr>
          </w:p>
          <w:p w14:paraId="64D3EECA" w14:textId="77777777"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иновациите и изследванията:</w:t>
            </w:r>
          </w:p>
          <w:p w14:paraId="317CB764" w14:textId="77777777" w:rsidR="00036734" w:rsidRPr="008072B9" w:rsidRDefault="00036734" w:rsidP="008072B9">
            <w:pPr>
              <w:jc w:val="both"/>
              <w:rPr>
                <w:rFonts w:ascii="Times New Roman" w:hAnsi="Times New Roman" w:cs="Times New Roman"/>
                <w:b/>
                <w:i/>
                <w:iCs/>
              </w:rPr>
            </w:pPr>
            <w:r w:rsidRPr="008072B9">
              <w:rPr>
                <w:rFonts w:ascii="Times New Roman" w:hAnsi="Times New Roman" w:cs="Times New Roman"/>
                <w:bCs/>
              </w:rPr>
              <w:t>Този вариант няма нито пряко, нито косвено влияние върху иновациите и изследванията.</w:t>
            </w:r>
          </w:p>
          <w:p w14:paraId="18944269" w14:textId="77777777" w:rsidR="00AE343E" w:rsidRDefault="00AE343E" w:rsidP="008072B9">
            <w:pPr>
              <w:jc w:val="both"/>
              <w:rPr>
                <w:rFonts w:ascii="Times New Roman" w:hAnsi="Times New Roman"/>
              </w:rPr>
            </w:pPr>
          </w:p>
          <w:p w14:paraId="39FD2C4C" w14:textId="77777777" w:rsidR="007423DA" w:rsidRDefault="007423DA" w:rsidP="008072B9">
            <w:pPr>
              <w:jc w:val="both"/>
              <w:rPr>
                <w:rFonts w:ascii="Times New Roman" w:hAnsi="Times New Roman"/>
              </w:rPr>
            </w:pPr>
          </w:p>
          <w:p w14:paraId="4FE4D1F8" w14:textId="77777777" w:rsidR="007423DA" w:rsidRPr="008072B9" w:rsidRDefault="007423DA" w:rsidP="008072B9">
            <w:pPr>
              <w:jc w:val="both"/>
              <w:rPr>
                <w:rFonts w:ascii="Times New Roman" w:hAnsi="Times New Roman"/>
              </w:rPr>
            </w:pPr>
          </w:p>
          <w:p w14:paraId="0AC469C6" w14:textId="77777777"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потребителите:</w:t>
            </w:r>
          </w:p>
          <w:p w14:paraId="2C1A8A2D" w14:textId="77777777" w:rsidR="00AE343E" w:rsidRDefault="00486F43" w:rsidP="008072B9">
            <w:pPr>
              <w:jc w:val="both"/>
              <w:rPr>
                <w:rFonts w:ascii="Times New Roman" w:hAnsi="Times New Roman" w:cs="Times New Roman"/>
                <w:bCs/>
              </w:rPr>
            </w:pPr>
            <w:r w:rsidRPr="008072B9">
              <w:rPr>
                <w:rFonts w:ascii="Times New Roman" w:hAnsi="Times New Roman" w:cs="Times New Roman"/>
                <w:bCs/>
              </w:rPr>
              <w:t xml:space="preserve">Този вариант няма пряко отношение към потребителите. Косвено той би могъл да повлияе на транспортната </w:t>
            </w:r>
            <w:r w:rsidRPr="008072B9">
              <w:rPr>
                <w:rFonts w:ascii="Times New Roman" w:hAnsi="Times New Roman" w:cs="Times New Roman"/>
                <w:bCs/>
              </w:rPr>
              <w:lastRenderedPageBreak/>
              <w:t xml:space="preserve">свързаност, а от тук и на достъпа до транспортни услуги за потребителите. </w:t>
            </w:r>
          </w:p>
          <w:p w14:paraId="1133B180" w14:textId="77777777" w:rsidR="00CA28C8" w:rsidRPr="008072B9" w:rsidRDefault="00CA28C8" w:rsidP="008072B9">
            <w:pPr>
              <w:jc w:val="both"/>
              <w:rPr>
                <w:rFonts w:ascii="Times New Roman" w:hAnsi="Times New Roman" w:cs="Times New Roman"/>
                <w:bCs/>
              </w:rPr>
            </w:pPr>
          </w:p>
          <w:p w14:paraId="072D241D" w14:textId="77777777"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специфични региони или сектори:</w:t>
            </w:r>
          </w:p>
          <w:p w14:paraId="69CF313E" w14:textId="20A78D30" w:rsidR="00672937" w:rsidRPr="008072B9" w:rsidRDefault="00672937" w:rsidP="008072B9">
            <w:pPr>
              <w:jc w:val="both"/>
              <w:rPr>
                <w:rFonts w:ascii="Times New Roman" w:hAnsi="Times New Roman" w:cs="Times New Roman"/>
                <w:bCs/>
              </w:rPr>
            </w:pPr>
            <w:r w:rsidRPr="008072B9">
              <w:rPr>
                <w:rFonts w:ascii="Times New Roman" w:hAnsi="Times New Roman" w:cs="Times New Roman"/>
                <w:bCs/>
              </w:rPr>
              <w:t xml:space="preserve">Този вариант няма да има въздействие върху специфични региони. Този вариант би имал негативно влияние върху сектор </w:t>
            </w:r>
            <w:r w:rsidR="00F84256">
              <w:rPr>
                <w:rFonts w:ascii="Times New Roman" w:hAnsi="Times New Roman" w:cs="Times New Roman"/>
                <w:bCs/>
              </w:rPr>
              <w:t>„Т</w:t>
            </w:r>
            <w:r w:rsidRPr="008072B9">
              <w:rPr>
                <w:rFonts w:ascii="Times New Roman" w:hAnsi="Times New Roman" w:cs="Times New Roman"/>
                <w:bCs/>
              </w:rPr>
              <w:t>ранспорт</w:t>
            </w:r>
            <w:r w:rsidR="00F84256">
              <w:rPr>
                <w:rFonts w:ascii="Times New Roman" w:hAnsi="Times New Roman" w:cs="Times New Roman"/>
                <w:bCs/>
              </w:rPr>
              <w:t>“</w:t>
            </w:r>
            <w:r w:rsidR="00491226">
              <w:rPr>
                <w:rFonts w:ascii="Times New Roman" w:hAnsi="Times New Roman" w:cs="Times New Roman"/>
                <w:bCs/>
              </w:rPr>
              <w:t xml:space="preserve"> </w:t>
            </w:r>
            <w:r w:rsidRPr="008072B9">
              <w:rPr>
                <w:rFonts w:ascii="Times New Roman" w:hAnsi="Times New Roman" w:cs="Times New Roman"/>
                <w:bCs/>
              </w:rPr>
              <w:t xml:space="preserve">и по-точно тази част от него, която е ангажирана с превоз на пътници. </w:t>
            </w:r>
          </w:p>
          <w:p w14:paraId="4CA10704" w14:textId="77777777" w:rsidR="00AE343E" w:rsidRPr="008072B9" w:rsidRDefault="00AE343E" w:rsidP="008072B9">
            <w:pPr>
              <w:jc w:val="both"/>
              <w:rPr>
                <w:rFonts w:ascii="Times New Roman" w:hAnsi="Times New Roman"/>
              </w:rPr>
            </w:pPr>
          </w:p>
          <w:p w14:paraId="58970915" w14:textId="77777777" w:rsidR="00AE343E" w:rsidRPr="008072B9" w:rsidRDefault="00AE343E" w:rsidP="008072B9">
            <w:pPr>
              <w:jc w:val="both"/>
              <w:rPr>
                <w:rFonts w:ascii="Times New Roman" w:hAnsi="Times New Roman" w:cs="Times New Roman"/>
                <w:b/>
                <w:i/>
                <w:iCs/>
              </w:rPr>
            </w:pPr>
            <w:r w:rsidRPr="008072B9">
              <w:rPr>
                <w:rFonts w:ascii="Times New Roman" w:hAnsi="Times New Roman"/>
                <w:b/>
                <w:i/>
              </w:rPr>
              <w:t>По отношение на макроикономическата среда:</w:t>
            </w:r>
          </w:p>
          <w:p w14:paraId="3544424C" w14:textId="77777777" w:rsidR="00FD598A" w:rsidRPr="008072B9" w:rsidRDefault="00FD598A" w:rsidP="008072B9">
            <w:pPr>
              <w:jc w:val="both"/>
              <w:rPr>
                <w:rFonts w:ascii="Times New Roman" w:hAnsi="Times New Roman" w:cs="Times New Roman"/>
                <w:bCs/>
              </w:rPr>
            </w:pPr>
            <w:r w:rsidRPr="008072B9">
              <w:rPr>
                <w:rFonts w:ascii="Times New Roman" w:hAnsi="Times New Roman" w:cs="Times New Roman"/>
                <w:bCs/>
              </w:rPr>
              <w:t xml:space="preserve">Този вариант има по-скоро негативно въздействие върху макроикономическата среда, тъй като липсата на координация между институциите и сложните административни процедури се отразяват негативно и водят до по-слаба координация и съгласуваност на транспортните схеми, по-слаба свързаност между регионите и не допринася за подобряване на икономическото развитие.  </w:t>
            </w:r>
          </w:p>
          <w:p w14:paraId="16B02505" w14:textId="77777777" w:rsidR="00AE343E" w:rsidRPr="008072B9" w:rsidRDefault="00AE343E" w:rsidP="008072B9">
            <w:pPr>
              <w:jc w:val="both"/>
              <w:rPr>
                <w:rFonts w:ascii="Times New Roman" w:hAnsi="Times New Roman"/>
              </w:rPr>
            </w:pPr>
          </w:p>
        </w:tc>
        <w:tc>
          <w:tcPr>
            <w:tcW w:w="3827" w:type="dxa"/>
            <w:shd w:val="clear" w:color="auto" w:fill="9CC2E5" w:themeFill="accent1" w:themeFillTint="99"/>
          </w:tcPr>
          <w:p w14:paraId="7E88E843" w14:textId="77777777" w:rsidR="00AE343E" w:rsidRPr="008072B9" w:rsidRDefault="00AE343E" w:rsidP="008072B9">
            <w:pPr>
              <w:jc w:val="both"/>
              <w:rPr>
                <w:rFonts w:ascii="Times New Roman" w:hAnsi="Times New Roman"/>
                <w:b/>
                <w:i/>
              </w:rPr>
            </w:pPr>
            <w:r w:rsidRPr="008072B9">
              <w:rPr>
                <w:rFonts w:ascii="Times New Roman" w:hAnsi="Times New Roman"/>
                <w:b/>
                <w:i/>
              </w:rPr>
              <w:lastRenderedPageBreak/>
              <w:t>По отношение на балансираното демографско развитие:</w:t>
            </w:r>
          </w:p>
          <w:p w14:paraId="65433C10" w14:textId="77777777" w:rsidR="00C57AD4" w:rsidRPr="008072B9" w:rsidRDefault="00C57AD4" w:rsidP="008072B9">
            <w:pPr>
              <w:jc w:val="both"/>
              <w:rPr>
                <w:rFonts w:ascii="Times New Roman" w:hAnsi="Times New Roman" w:cs="Times New Roman"/>
              </w:rPr>
            </w:pPr>
            <w:r w:rsidRPr="008072B9">
              <w:rPr>
                <w:rFonts w:ascii="Times New Roman" w:hAnsi="Times New Roman" w:cs="Times New Roman"/>
              </w:rPr>
              <w:t xml:space="preserve">Този вариант няма нито пряко, нито косвено влияние върху демографското развитие. </w:t>
            </w:r>
          </w:p>
          <w:p w14:paraId="5F64170A" w14:textId="77777777" w:rsidR="00FC2FEE" w:rsidRPr="008072B9" w:rsidRDefault="00FC2FEE" w:rsidP="008072B9">
            <w:pPr>
              <w:jc w:val="both"/>
              <w:rPr>
                <w:rFonts w:ascii="Times New Roman" w:hAnsi="Times New Roman" w:cs="Times New Roman"/>
              </w:rPr>
            </w:pPr>
          </w:p>
          <w:p w14:paraId="1DD4C3AF" w14:textId="77777777" w:rsidR="00A24456" w:rsidRDefault="00AE343E" w:rsidP="008072B9">
            <w:pPr>
              <w:jc w:val="both"/>
              <w:rPr>
                <w:rFonts w:ascii="Times New Roman" w:hAnsi="Times New Roman"/>
                <w:b/>
                <w:i/>
              </w:rPr>
            </w:pPr>
            <w:r w:rsidRPr="008072B9">
              <w:rPr>
                <w:rFonts w:ascii="Times New Roman" w:hAnsi="Times New Roman"/>
                <w:b/>
                <w:i/>
              </w:rPr>
              <w:t>По отношение на заетостта и пазара на труда:</w:t>
            </w:r>
            <w:r w:rsidR="00A24456">
              <w:rPr>
                <w:rFonts w:ascii="Times New Roman" w:hAnsi="Times New Roman"/>
                <w:b/>
                <w:i/>
              </w:rPr>
              <w:t xml:space="preserve"> </w:t>
            </w:r>
          </w:p>
          <w:p w14:paraId="0663DD61" w14:textId="77777777" w:rsidR="00FD05BC" w:rsidRPr="008072B9" w:rsidRDefault="00FD05BC" w:rsidP="008072B9">
            <w:pPr>
              <w:jc w:val="both"/>
              <w:rPr>
                <w:rFonts w:ascii="Times New Roman" w:hAnsi="Times New Roman" w:cs="Times New Roman"/>
              </w:rPr>
            </w:pPr>
            <w:r w:rsidRPr="008072B9">
              <w:rPr>
                <w:rFonts w:ascii="Times New Roman" w:hAnsi="Times New Roman" w:cs="Times New Roman"/>
              </w:rPr>
              <w:t>Този вариант няма пряко влияние върху пазара на труда и заетостта, но косвено, по-скоро би затруднил трудовата мобилност и ежедневното придвижване на гражданите поради липсата на ефективно планиране на транспортните услуги и слабата ефективност на транспортния сектор.</w:t>
            </w:r>
          </w:p>
          <w:p w14:paraId="40308CAF" w14:textId="77777777" w:rsidR="00AE343E" w:rsidRPr="008072B9" w:rsidRDefault="00AE343E" w:rsidP="008072B9">
            <w:pPr>
              <w:jc w:val="both"/>
              <w:rPr>
                <w:rFonts w:ascii="Times New Roman" w:hAnsi="Times New Roman"/>
              </w:rPr>
            </w:pPr>
          </w:p>
          <w:p w14:paraId="2191E321" w14:textId="77777777"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стандартите за качеството на работата:</w:t>
            </w:r>
          </w:p>
          <w:p w14:paraId="74C31C63" w14:textId="77777777" w:rsidR="00F745EE" w:rsidRPr="008072B9" w:rsidRDefault="00F745EE" w:rsidP="008072B9">
            <w:pPr>
              <w:jc w:val="both"/>
              <w:rPr>
                <w:rFonts w:ascii="Times New Roman" w:hAnsi="Times New Roman" w:cs="Times New Roman"/>
              </w:rPr>
            </w:pPr>
            <w:r w:rsidRPr="008072B9">
              <w:rPr>
                <w:rFonts w:ascii="Times New Roman" w:hAnsi="Times New Roman" w:cs="Times New Roman"/>
              </w:rPr>
              <w:t xml:space="preserve">Този вариант и решаването на този проблем нямат пряко въздействие върху стандартите за качество на работата. </w:t>
            </w:r>
          </w:p>
          <w:p w14:paraId="7C24F307" w14:textId="77777777" w:rsidR="00AE343E" w:rsidRDefault="00AE343E" w:rsidP="008072B9">
            <w:pPr>
              <w:jc w:val="both"/>
              <w:rPr>
                <w:rFonts w:ascii="Times New Roman" w:hAnsi="Times New Roman"/>
              </w:rPr>
            </w:pPr>
          </w:p>
          <w:p w14:paraId="44BF4136" w14:textId="77777777" w:rsidR="007423DA" w:rsidRPr="008072B9" w:rsidRDefault="007423DA" w:rsidP="008072B9">
            <w:pPr>
              <w:jc w:val="both"/>
              <w:rPr>
                <w:rFonts w:ascii="Times New Roman" w:hAnsi="Times New Roman"/>
              </w:rPr>
            </w:pPr>
          </w:p>
          <w:p w14:paraId="308C577E" w14:textId="77777777"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социалното включване и социалната закрила:</w:t>
            </w:r>
          </w:p>
          <w:p w14:paraId="130551AC" w14:textId="77777777" w:rsidR="00183C9A" w:rsidRPr="008072B9" w:rsidRDefault="00183C9A" w:rsidP="008072B9">
            <w:pPr>
              <w:jc w:val="both"/>
              <w:rPr>
                <w:rFonts w:ascii="Times New Roman" w:hAnsi="Times New Roman" w:cs="Times New Roman"/>
              </w:rPr>
            </w:pPr>
            <w:r w:rsidRPr="008072B9">
              <w:rPr>
                <w:rFonts w:ascii="Times New Roman" w:hAnsi="Times New Roman" w:cs="Times New Roman"/>
              </w:rPr>
              <w:t xml:space="preserve">Този вариант има по-скоро негативно въздействие върху социалното включване и социалната закрила, тъй като липсата на добре развити услуги за обществен превоз на пътници и </w:t>
            </w:r>
            <w:r w:rsidRPr="008072B9">
              <w:rPr>
                <w:rFonts w:ascii="Times New Roman" w:hAnsi="Times New Roman" w:cs="Times New Roman"/>
              </w:rPr>
              <w:lastRenderedPageBreak/>
              <w:t xml:space="preserve">недобре установените междурегионални транспортни връзки от страна на обществените превозвачи затруднява достъпа до социални услуги, ограничава възможността за ползване на различни обществени услуги и е бариера пред социалната включеност, ограничава мобилността и достъпа до транспортни услуги на социално-уязвими групи и допринася за социалната им изолация. </w:t>
            </w:r>
          </w:p>
          <w:p w14:paraId="4E1ADF3E" w14:textId="77777777" w:rsidR="00AE343E" w:rsidRPr="008072B9" w:rsidRDefault="00AE343E" w:rsidP="008072B9">
            <w:pPr>
              <w:jc w:val="both"/>
              <w:rPr>
                <w:rFonts w:ascii="Times New Roman" w:hAnsi="Times New Roman"/>
              </w:rPr>
            </w:pPr>
          </w:p>
          <w:p w14:paraId="77F32A5B" w14:textId="77777777" w:rsidR="00491226" w:rsidRDefault="00AE343E" w:rsidP="008072B9">
            <w:pPr>
              <w:jc w:val="both"/>
              <w:rPr>
                <w:rFonts w:ascii="Times New Roman" w:hAnsi="Times New Roman"/>
                <w:b/>
                <w:i/>
              </w:rPr>
            </w:pPr>
            <w:r w:rsidRPr="008072B9">
              <w:rPr>
                <w:rFonts w:ascii="Times New Roman" w:hAnsi="Times New Roman"/>
                <w:b/>
                <w:i/>
              </w:rPr>
              <w:t>По отношение на правото на неприкосновеност на личния живот:</w:t>
            </w:r>
            <w:r w:rsidR="00491226">
              <w:rPr>
                <w:rFonts w:ascii="Times New Roman" w:hAnsi="Times New Roman"/>
                <w:b/>
                <w:i/>
              </w:rPr>
              <w:t xml:space="preserve"> </w:t>
            </w:r>
          </w:p>
          <w:p w14:paraId="46ACE749" w14:textId="77777777" w:rsidR="00F84256" w:rsidRDefault="00E07419" w:rsidP="008072B9">
            <w:pPr>
              <w:jc w:val="both"/>
              <w:rPr>
                <w:rFonts w:ascii="Times New Roman" w:hAnsi="Times New Roman" w:cs="Times New Roman"/>
                <w:bCs/>
              </w:rPr>
            </w:pPr>
            <w:r w:rsidRPr="008072B9">
              <w:rPr>
                <w:rFonts w:ascii="Times New Roman" w:hAnsi="Times New Roman" w:cs="Times New Roman"/>
                <w:bCs/>
              </w:rPr>
              <w:t xml:space="preserve">Този вариант няма нито пряко, нито косвено влияние </w:t>
            </w:r>
            <w:r w:rsidR="00D77B81" w:rsidRPr="008072B9">
              <w:rPr>
                <w:rFonts w:ascii="Times New Roman" w:hAnsi="Times New Roman" w:cs="Times New Roman"/>
                <w:bCs/>
              </w:rPr>
              <w:t>върху правото на неприкосновеност на личния живот.</w:t>
            </w:r>
          </w:p>
          <w:p w14:paraId="7231A9AB" w14:textId="77777777" w:rsidR="00D77B81" w:rsidRPr="008072B9" w:rsidRDefault="00D77B81" w:rsidP="008072B9">
            <w:pPr>
              <w:jc w:val="both"/>
              <w:rPr>
                <w:rFonts w:ascii="Times New Roman" w:hAnsi="Times New Roman" w:cs="Times New Roman"/>
                <w:bCs/>
              </w:rPr>
            </w:pPr>
            <w:r w:rsidRPr="008072B9">
              <w:rPr>
                <w:rFonts w:ascii="Times New Roman" w:hAnsi="Times New Roman" w:cs="Times New Roman"/>
                <w:bCs/>
              </w:rPr>
              <w:t xml:space="preserve"> </w:t>
            </w:r>
          </w:p>
          <w:p w14:paraId="7646F044" w14:textId="77777777"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правото на добра администрация, достъп до правосъдие и до управлението:</w:t>
            </w:r>
          </w:p>
          <w:p w14:paraId="1A7C5751" w14:textId="77777777" w:rsidR="00AE343E" w:rsidRPr="008072B9" w:rsidRDefault="00C27414" w:rsidP="008072B9">
            <w:pPr>
              <w:jc w:val="both"/>
              <w:rPr>
                <w:rFonts w:ascii="Times New Roman" w:hAnsi="Times New Roman"/>
              </w:rPr>
            </w:pPr>
            <w:r w:rsidRPr="008072B9">
              <w:rPr>
                <w:rFonts w:ascii="Times New Roman" w:hAnsi="Times New Roman" w:cs="Times New Roman"/>
              </w:rPr>
              <w:t xml:space="preserve">Този вариант би имал негативно въздействие по отношение на правото на добра администрация и достъпа до управление. Наличието на голям брой </w:t>
            </w:r>
            <w:r w:rsidRPr="008072B9">
              <w:rPr>
                <w:rFonts w:ascii="Times New Roman" w:hAnsi="Times New Roman" w:cs="Times New Roman"/>
              </w:rPr>
              <w:lastRenderedPageBreak/>
              <w:t xml:space="preserve">компетентни органи и сложни административни процедури се отразява негативно на отделните </w:t>
            </w:r>
            <w:r w:rsidR="00FC2FEE">
              <w:rPr>
                <w:rFonts w:ascii="Times New Roman" w:hAnsi="Times New Roman" w:cs="Times New Roman"/>
              </w:rPr>
              <w:t>икономически субекти</w:t>
            </w:r>
            <w:r w:rsidRPr="008072B9">
              <w:rPr>
                <w:rFonts w:ascii="Times New Roman" w:hAnsi="Times New Roman" w:cs="Times New Roman"/>
              </w:rPr>
              <w:t xml:space="preserve"> в сектора ограничава</w:t>
            </w:r>
            <w:r w:rsidR="00FC2FEE">
              <w:rPr>
                <w:rFonts w:ascii="Times New Roman" w:hAnsi="Times New Roman" w:cs="Times New Roman"/>
              </w:rPr>
              <w:t>йки</w:t>
            </w:r>
            <w:r w:rsidRPr="008072B9">
              <w:rPr>
                <w:rFonts w:ascii="Times New Roman" w:hAnsi="Times New Roman" w:cs="Times New Roman"/>
              </w:rPr>
              <w:t xml:space="preserve"> правото им на добро управление. </w:t>
            </w:r>
          </w:p>
          <w:p w14:paraId="26EDD8E6" w14:textId="77777777" w:rsidR="00CA28C8" w:rsidRPr="008072B9" w:rsidRDefault="00CA28C8" w:rsidP="008072B9">
            <w:pPr>
              <w:jc w:val="both"/>
              <w:rPr>
                <w:rFonts w:ascii="Times New Roman" w:hAnsi="Times New Roman" w:cs="Times New Roman"/>
              </w:rPr>
            </w:pPr>
          </w:p>
          <w:p w14:paraId="0DA6B012" w14:textId="77777777" w:rsidR="00AE343E" w:rsidRPr="008072B9" w:rsidRDefault="00AE343E" w:rsidP="008072B9">
            <w:pPr>
              <w:jc w:val="both"/>
              <w:rPr>
                <w:rFonts w:ascii="Times New Roman" w:hAnsi="Times New Roman"/>
                <w:b/>
                <w:i/>
              </w:rPr>
            </w:pPr>
            <w:r w:rsidRPr="008072B9">
              <w:rPr>
                <w:rFonts w:ascii="Times New Roman" w:hAnsi="Times New Roman"/>
                <w:b/>
                <w:i/>
              </w:rPr>
              <w:t xml:space="preserve">По отношение на </w:t>
            </w:r>
            <w:r w:rsidR="00F116A0" w:rsidRPr="008072B9">
              <w:rPr>
                <w:rFonts w:ascii="Times New Roman" w:hAnsi="Times New Roman" w:cs="Times New Roman"/>
                <w:b/>
                <w:bCs/>
                <w:i/>
                <w:iCs/>
              </w:rPr>
              <w:t>общественото</w:t>
            </w:r>
            <w:r w:rsidRPr="008072B9">
              <w:rPr>
                <w:rFonts w:ascii="Times New Roman" w:hAnsi="Times New Roman"/>
                <w:b/>
                <w:i/>
              </w:rPr>
              <w:t xml:space="preserve"> здраве:</w:t>
            </w:r>
          </w:p>
          <w:p w14:paraId="4EBD6513" w14:textId="77777777" w:rsidR="0030273D" w:rsidRPr="008072B9" w:rsidRDefault="0030273D" w:rsidP="008072B9">
            <w:pPr>
              <w:jc w:val="both"/>
              <w:rPr>
                <w:rFonts w:ascii="Times New Roman" w:hAnsi="Times New Roman" w:cs="Times New Roman"/>
              </w:rPr>
            </w:pPr>
            <w:r w:rsidRPr="008072B9">
              <w:rPr>
                <w:rFonts w:ascii="Times New Roman" w:hAnsi="Times New Roman" w:cs="Times New Roman"/>
              </w:rPr>
              <w:t>Този вариант няма нито пряко, нито косвено въздействие върху общественото здраве.</w:t>
            </w:r>
          </w:p>
          <w:p w14:paraId="52DB6F21" w14:textId="77777777" w:rsidR="00AE343E" w:rsidRPr="008072B9" w:rsidRDefault="00AE343E" w:rsidP="008072B9">
            <w:pPr>
              <w:jc w:val="both"/>
              <w:rPr>
                <w:rFonts w:ascii="Times New Roman" w:hAnsi="Times New Roman"/>
              </w:rPr>
            </w:pPr>
          </w:p>
          <w:p w14:paraId="47432E0A" w14:textId="77777777"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сигурността и обществения ред:</w:t>
            </w:r>
          </w:p>
          <w:p w14:paraId="774A026E" w14:textId="77777777" w:rsidR="00FE6CC3" w:rsidRPr="008072B9" w:rsidRDefault="00E07419" w:rsidP="008072B9">
            <w:pPr>
              <w:jc w:val="both"/>
              <w:rPr>
                <w:rFonts w:ascii="Times New Roman" w:hAnsi="Times New Roman" w:cs="Times New Roman"/>
              </w:rPr>
            </w:pPr>
            <w:r w:rsidRPr="008072B9">
              <w:rPr>
                <w:rFonts w:ascii="Times New Roman" w:hAnsi="Times New Roman" w:cs="Times New Roman"/>
              </w:rPr>
              <w:t xml:space="preserve">Този вариант няма нито пряко, нито косвено въздействие </w:t>
            </w:r>
            <w:r w:rsidR="00FE6CC3" w:rsidRPr="008072B9">
              <w:rPr>
                <w:rFonts w:ascii="Times New Roman" w:hAnsi="Times New Roman" w:cs="Times New Roman"/>
              </w:rPr>
              <w:t xml:space="preserve">върху сигурността и обществения ред. </w:t>
            </w:r>
          </w:p>
          <w:p w14:paraId="6D4C3D21" w14:textId="77777777" w:rsidR="00AE343E" w:rsidRPr="008072B9" w:rsidRDefault="00AE343E" w:rsidP="008072B9">
            <w:pPr>
              <w:jc w:val="both"/>
              <w:rPr>
                <w:rFonts w:ascii="Times New Roman" w:hAnsi="Times New Roman"/>
              </w:rPr>
            </w:pPr>
          </w:p>
          <w:p w14:paraId="20D20EE8" w14:textId="77777777"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културата:</w:t>
            </w:r>
          </w:p>
          <w:p w14:paraId="35928DC2" w14:textId="77777777" w:rsidR="00EC2847" w:rsidRPr="008072B9" w:rsidRDefault="00EC2847" w:rsidP="008072B9">
            <w:pPr>
              <w:jc w:val="both"/>
              <w:rPr>
                <w:rFonts w:ascii="Times New Roman" w:hAnsi="Times New Roman" w:cs="Times New Roman"/>
                <w:bCs/>
              </w:rPr>
            </w:pPr>
            <w:r w:rsidRPr="008072B9">
              <w:rPr>
                <w:rFonts w:ascii="Times New Roman" w:hAnsi="Times New Roman" w:cs="Times New Roman"/>
                <w:bCs/>
              </w:rPr>
              <w:t>Този вариант има по-скоро негативно въздействие върху развитие</w:t>
            </w:r>
            <w:r w:rsidR="00527CBC">
              <w:rPr>
                <w:rFonts w:ascii="Times New Roman" w:hAnsi="Times New Roman" w:cs="Times New Roman"/>
                <w:bCs/>
              </w:rPr>
              <w:t>то</w:t>
            </w:r>
            <w:r w:rsidRPr="008072B9">
              <w:rPr>
                <w:rFonts w:ascii="Times New Roman" w:hAnsi="Times New Roman" w:cs="Times New Roman"/>
                <w:bCs/>
              </w:rPr>
              <w:t xml:space="preserve"> на културата в отделните региони, тъй като липсата на водещо звено, което да координира транспортно планиране и сложните административни </w:t>
            </w:r>
            <w:r w:rsidRPr="008072B9">
              <w:rPr>
                <w:rFonts w:ascii="Times New Roman" w:hAnsi="Times New Roman" w:cs="Times New Roman"/>
                <w:bCs/>
              </w:rPr>
              <w:lastRenderedPageBreak/>
              <w:t xml:space="preserve">процедури водят до по-слаба координация и съгласуваност на транспортните схеми, по-слаба свързаност между регионите и не допринася за по-активните пътувания между регионите с </w:t>
            </w:r>
            <w:r w:rsidR="00527CBC">
              <w:rPr>
                <w:rFonts w:ascii="Times New Roman" w:hAnsi="Times New Roman" w:cs="Times New Roman"/>
                <w:bCs/>
              </w:rPr>
              <w:t>обществен</w:t>
            </w:r>
            <w:r w:rsidR="00527CBC" w:rsidRPr="008072B9">
              <w:rPr>
                <w:rFonts w:ascii="Times New Roman" w:hAnsi="Times New Roman" w:cs="Times New Roman"/>
                <w:bCs/>
              </w:rPr>
              <w:t xml:space="preserve"> </w:t>
            </w:r>
            <w:r w:rsidRPr="008072B9">
              <w:rPr>
                <w:rFonts w:ascii="Times New Roman" w:hAnsi="Times New Roman" w:cs="Times New Roman"/>
                <w:bCs/>
              </w:rPr>
              <w:t>транспорт и насърчаване на междурегионалните културни връзки. Това води до ограничен достъп до културни събития за част от населението, поради слаба транспортна свързаност.</w:t>
            </w:r>
          </w:p>
          <w:p w14:paraId="52551D26" w14:textId="77777777" w:rsidR="00AE343E" w:rsidRPr="008072B9" w:rsidRDefault="00AE343E" w:rsidP="008072B9">
            <w:pPr>
              <w:jc w:val="both"/>
              <w:rPr>
                <w:rFonts w:ascii="Times New Roman" w:hAnsi="Times New Roman"/>
                <w:b/>
                <w:i/>
              </w:rPr>
            </w:pPr>
          </w:p>
        </w:tc>
        <w:tc>
          <w:tcPr>
            <w:tcW w:w="4111" w:type="dxa"/>
            <w:shd w:val="clear" w:color="auto" w:fill="9CC2E5" w:themeFill="accent1" w:themeFillTint="99"/>
          </w:tcPr>
          <w:p w14:paraId="264C1432" w14:textId="77777777" w:rsidR="00A24456" w:rsidRDefault="00AE343E" w:rsidP="008072B9">
            <w:pPr>
              <w:jc w:val="both"/>
              <w:rPr>
                <w:rFonts w:ascii="Times New Roman" w:hAnsi="Times New Roman"/>
                <w:b/>
                <w:i/>
              </w:rPr>
            </w:pPr>
            <w:r w:rsidRPr="008072B9">
              <w:rPr>
                <w:rFonts w:ascii="Times New Roman" w:hAnsi="Times New Roman"/>
                <w:b/>
                <w:i/>
              </w:rPr>
              <w:lastRenderedPageBreak/>
              <w:t>По отношение на климата и климатичните промени:</w:t>
            </w:r>
            <w:r w:rsidR="00A24456">
              <w:rPr>
                <w:rFonts w:ascii="Times New Roman" w:hAnsi="Times New Roman"/>
                <w:b/>
                <w:i/>
              </w:rPr>
              <w:t xml:space="preserve"> </w:t>
            </w:r>
          </w:p>
          <w:p w14:paraId="4FAF9063" w14:textId="77777777" w:rsidR="00AE343E" w:rsidRPr="008072B9" w:rsidRDefault="002C55C7" w:rsidP="008072B9">
            <w:pPr>
              <w:jc w:val="both"/>
              <w:rPr>
                <w:rFonts w:ascii="Times New Roman" w:hAnsi="Times New Roman" w:cs="Times New Roman"/>
                <w:bCs/>
                <w:iCs/>
                <w:lang w:bidi="bg-BG"/>
              </w:rPr>
            </w:pPr>
            <w:r w:rsidRPr="008072B9">
              <w:rPr>
                <w:rFonts w:ascii="Times New Roman" w:hAnsi="Times New Roman" w:cs="Times New Roman"/>
                <w:bCs/>
              </w:rPr>
              <w:t xml:space="preserve">Електронното управление и съгласуваност между заинтересованите страни не може да доведе до директно </w:t>
            </w:r>
            <w:r w:rsidRPr="008072B9">
              <w:rPr>
                <w:rFonts w:ascii="Times New Roman" w:hAnsi="Times New Roman" w:cs="Times New Roman"/>
                <w:bCs/>
              </w:rPr>
              <w:t xml:space="preserve">въздействие </w:t>
            </w:r>
            <w:r w:rsidR="004D6075" w:rsidRPr="008072B9">
              <w:rPr>
                <w:rFonts w:ascii="Times New Roman" w:hAnsi="Times New Roman" w:cs="Times New Roman"/>
                <w:bCs/>
              </w:rPr>
              <w:t>по отношение на климата и климатичните промени.</w:t>
            </w:r>
          </w:p>
          <w:p w14:paraId="1D431815" w14:textId="77777777" w:rsidR="00AE343E" w:rsidRPr="008072B9" w:rsidRDefault="00AE343E" w:rsidP="008072B9">
            <w:pPr>
              <w:jc w:val="both"/>
              <w:rPr>
                <w:rFonts w:ascii="Times New Roman" w:hAnsi="Times New Roman"/>
              </w:rPr>
            </w:pPr>
          </w:p>
          <w:p w14:paraId="31FFA99B" w14:textId="77777777" w:rsidR="00A24456" w:rsidRDefault="00AE343E" w:rsidP="008072B9">
            <w:pPr>
              <w:jc w:val="both"/>
              <w:rPr>
                <w:rFonts w:ascii="Times New Roman" w:hAnsi="Times New Roman"/>
                <w:b/>
                <w:i/>
              </w:rPr>
            </w:pPr>
            <w:r w:rsidRPr="008072B9">
              <w:rPr>
                <w:rFonts w:ascii="Times New Roman" w:hAnsi="Times New Roman"/>
                <w:b/>
                <w:i/>
              </w:rPr>
              <w:t>По отношение на транспорта и използването на енергия:</w:t>
            </w:r>
            <w:r w:rsidR="00A24456">
              <w:rPr>
                <w:rFonts w:ascii="Times New Roman" w:hAnsi="Times New Roman"/>
                <w:b/>
                <w:i/>
              </w:rPr>
              <w:t xml:space="preserve"> </w:t>
            </w:r>
          </w:p>
          <w:p w14:paraId="381A8031" w14:textId="77777777" w:rsidR="004D6075" w:rsidRPr="008072B9" w:rsidRDefault="00066370" w:rsidP="008072B9">
            <w:pPr>
              <w:jc w:val="both"/>
              <w:rPr>
                <w:rFonts w:ascii="Times New Roman" w:hAnsi="Times New Roman" w:cs="Times New Roman"/>
                <w:bCs/>
              </w:rPr>
            </w:pPr>
            <w:r w:rsidRPr="008072B9">
              <w:rPr>
                <w:rFonts w:ascii="Times New Roman" w:hAnsi="Times New Roman" w:cs="Times New Roman"/>
                <w:bCs/>
              </w:rPr>
              <w:t>Електронното управление и съгласуваност между заинтересованите страни може да доведе до минимално положително въздействие по отношение на транспорта и използването на енергия</w:t>
            </w:r>
            <w:r w:rsidR="004D6075" w:rsidRPr="008072B9">
              <w:rPr>
                <w:rFonts w:ascii="Times New Roman" w:hAnsi="Times New Roman" w:cs="Times New Roman"/>
                <w:bCs/>
              </w:rPr>
              <w:t>, но няма да е достатъчно, ако не се координират различните видове обществен транспорт.</w:t>
            </w:r>
          </w:p>
          <w:p w14:paraId="6BB4AC51" w14:textId="77777777" w:rsidR="00AE343E" w:rsidRPr="008072B9" w:rsidRDefault="00AE343E" w:rsidP="008072B9">
            <w:pPr>
              <w:jc w:val="both"/>
              <w:rPr>
                <w:rFonts w:ascii="Times New Roman" w:hAnsi="Times New Roman"/>
              </w:rPr>
            </w:pPr>
          </w:p>
          <w:p w14:paraId="0D439B6F" w14:textId="77777777"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биоразнообразието:</w:t>
            </w:r>
          </w:p>
          <w:p w14:paraId="75AEBC79" w14:textId="77777777" w:rsidR="00AE343E" w:rsidRPr="008072B9" w:rsidRDefault="00511496" w:rsidP="008072B9">
            <w:pPr>
              <w:jc w:val="both"/>
              <w:rPr>
                <w:rFonts w:ascii="Times New Roman" w:hAnsi="Times New Roman"/>
              </w:rPr>
            </w:pPr>
            <w:r w:rsidRPr="008072B9">
              <w:rPr>
                <w:rFonts w:ascii="Times New Roman" w:hAnsi="Times New Roman" w:cs="Times New Roman"/>
                <w:bCs/>
              </w:rPr>
              <w:t>Ефектът върху биоразнообразието не е приложим – електронното управление и съгласуваност между заинтересованите страни не води до промени по отношение на застрашени видове, местообитания или зони.</w:t>
            </w:r>
          </w:p>
          <w:p w14:paraId="407D006E" w14:textId="77777777"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качеството на водите и водните запаси:</w:t>
            </w:r>
          </w:p>
          <w:p w14:paraId="16865B6C" w14:textId="77777777" w:rsidR="00AE343E" w:rsidRPr="008072B9" w:rsidRDefault="00511496" w:rsidP="008072B9">
            <w:pPr>
              <w:jc w:val="both"/>
              <w:rPr>
                <w:rFonts w:ascii="Times New Roman" w:hAnsi="Times New Roman"/>
              </w:rPr>
            </w:pPr>
            <w:r w:rsidRPr="008072B9">
              <w:rPr>
                <w:rFonts w:ascii="Times New Roman" w:hAnsi="Times New Roman" w:cs="Times New Roman"/>
                <w:bCs/>
              </w:rPr>
              <w:t xml:space="preserve">Ефектът не е приложим – електронното управление и съгласуваност между заинтересованите страни не води до </w:t>
            </w:r>
            <w:r w:rsidRPr="008072B9">
              <w:rPr>
                <w:rFonts w:ascii="Times New Roman" w:hAnsi="Times New Roman" w:cs="Times New Roman"/>
                <w:bCs/>
              </w:rPr>
              <w:lastRenderedPageBreak/>
              <w:t>промени по отношение на качеството на водите и водните запаси.</w:t>
            </w:r>
          </w:p>
          <w:p w14:paraId="3B6E0172" w14:textId="77777777" w:rsidR="00AE343E" w:rsidRPr="008072B9" w:rsidRDefault="00AE343E" w:rsidP="008072B9">
            <w:pPr>
              <w:jc w:val="both"/>
              <w:rPr>
                <w:rFonts w:ascii="Times New Roman" w:hAnsi="Times New Roman"/>
              </w:rPr>
            </w:pPr>
          </w:p>
          <w:p w14:paraId="063A49A2" w14:textId="77777777"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качеството на почвата:</w:t>
            </w:r>
          </w:p>
          <w:p w14:paraId="05278FD1" w14:textId="77777777" w:rsidR="00AE343E" w:rsidRPr="008072B9" w:rsidRDefault="00511496" w:rsidP="008072B9">
            <w:pPr>
              <w:jc w:val="both"/>
              <w:rPr>
                <w:rFonts w:ascii="Times New Roman" w:hAnsi="Times New Roman"/>
              </w:rPr>
            </w:pPr>
            <w:r w:rsidRPr="008072B9">
              <w:rPr>
                <w:rFonts w:ascii="Times New Roman" w:hAnsi="Times New Roman" w:cs="Times New Roman"/>
                <w:bCs/>
              </w:rPr>
              <w:t>Ефектът не е приложим – електронното управление и съгласуваност между заинтересованите страни не води до промени по отношение на качеството на почвата.</w:t>
            </w:r>
          </w:p>
          <w:p w14:paraId="59C4EEBC" w14:textId="77777777" w:rsidR="00AE343E" w:rsidRPr="008072B9" w:rsidRDefault="00AE343E" w:rsidP="008072B9">
            <w:pPr>
              <w:jc w:val="both"/>
              <w:rPr>
                <w:rFonts w:ascii="Times New Roman" w:hAnsi="Times New Roman"/>
              </w:rPr>
            </w:pPr>
          </w:p>
          <w:p w14:paraId="730789C5" w14:textId="77777777" w:rsidR="00AE343E" w:rsidRPr="008072B9" w:rsidRDefault="00AE343E" w:rsidP="008072B9">
            <w:pPr>
              <w:jc w:val="both"/>
              <w:rPr>
                <w:rFonts w:ascii="Times New Roman" w:hAnsi="Times New Roman" w:cs="Times New Roman"/>
                <w:bCs/>
                <w:iCs/>
                <w:lang w:bidi="bg-BG"/>
              </w:rPr>
            </w:pPr>
            <w:r w:rsidRPr="008072B9">
              <w:rPr>
                <w:rFonts w:ascii="Times New Roman" w:hAnsi="Times New Roman"/>
                <w:b/>
                <w:i/>
              </w:rPr>
              <w:t>По отношение на възобновяемите или невъзобновяемите ресурси:</w:t>
            </w:r>
          </w:p>
          <w:p w14:paraId="033D44DA" w14:textId="77777777" w:rsidR="00511496" w:rsidRPr="008072B9" w:rsidRDefault="00511496" w:rsidP="008072B9">
            <w:pPr>
              <w:jc w:val="both"/>
              <w:rPr>
                <w:rFonts w:ascii="Times New Roman" w:hAnsi="Times New Roman" w:cs="Times New Roman"/>
                <w:bCs/>
              </w:rPr>
            </w:pPr>
            <w:r w:rsidRPr="008072B9">
              <w:rPr>
                <w:rFonts w:ascii="Times New Roman" w:hAnsi="Times New Roman" w:cs="Times New Roman"/>
                <w:bCs/>
              </w:rPr>
              <w:t>Електронното управление и съгласуваност между заинтересованите страни не може да окаже директно въздействие по отношение на възобновяемите или невъзобновяемите ресурси.</w:t>
            </w:r>
          </w:p>
          <w:p w14:paraId="60872374" w14:textId="77777777" w:rsidR="00AE343E" w:rsidRPr="008072B9" w:rsidRDefault="00AE343E" w:rsidP="008072B9">
            <w:pPr>
              <w:jc w:val="both"/>
              <w:rPr>
                <w:rFonts w:ascii="Times New Roman" w:hAnsi="Times New Roman"/>
              </w:rPr>
            </w:pPr>
          </w:p>
          <w:p w14:paraId="3B680531" w14:textId="16CBE8ED"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влиянието на фирмите и потребителите върху околната среда:</w:t>
            </w:r>
          </w:p>
          <w:p w14:paraId="209BF06F" w14:textId="77777777" w:rsidR="00AE343E" w:rsidRPr="008072B9" w:rsidRDefault="00511496" w:rsidP="008072B9">
            <w:pPr>
              <w:jc w:val="both"/>
              <w:rPr>
                <w:rFonts w:ascii="Times New Roman" w:hAnsi="Times New Roman"/>
              </w:rPr>
            </w:pPr>
            <w:r w:rsidRPr="008072B9">
              <w:rPr>
                <w:rFonts w:ascii="Times New Roman" w:hAnsi="Times New Roman" w:cs="Times New Roman"/>
                <w:bCs/>
              </w:rPr>
              <w:t xml:space="preserve">Електронното управление и съгласуваност между заинтересованите страни може да окаже косвено </w:t>
            </w:r>
            <w:r w:rsidRPr="008072B9">
              <w:rPr>
                <w:rFonts w:ascii="Times New Roman" w:hAnsi="Times New Roman" w:cs="Times New Roman"/>
                <w:bCs/>
              </w:rPr>
              <w:lastRenderedPageBreak/>
              <w:t>минимално положително влияние по отношение на фирмите и потребителите върху околната среда.</w:t>
            </w:r>
          </w:p>
          <w:p w14:paraId="19639EAE" w14:textId="77777777" w:rsidR="00AE343E" w:rsidRPr="008072B9" w:rsidRDefault="00AE343E" w:rsidP="008072B9">
            <w:pPr>
              <w:jc w:val="both"/>
              <w:rPr>
                <w:rFonts w:ascii="Times New Roman" w:hAnsi="Times New Roman"/>
              </w:rPr>
            </w:pPr>
          </w:p>
          <w:p w14:paraId="1DCB3036" w14:textId="77777777" w:rsidR="00AE343E" w:rsidRPr="008072B9" w:rsidRDefault="00AE343E" w:rsidP="008072B9">
            <w:pPr>
              <w:jc w:val="both"/>
              <w:rPr>
                <w:rFonts w:ascii="Times New Roman" w:hAnsi="Times New Roman" w:cs="Times New Roman"/>
                <w:bCs/>
                <w:iCs/>
                <w:lang w:bidi="bg-BG"/>
              </w:rPr>
            </w:pPr>
            <w:r w:rsidRPr="008072B9">
              <w:rPr>
                <w:rFonts w:ascii="Times New Roman" w:hAnsi="Times New Roman"/>
                <w:b/>
                <w:i/>
              </w:rPr>
              <w:t>По отношение на отпадъци/генериране/рециклиране:</w:t>
            </w:r>
          </w:p>
          <w:p w14:paraId="17054789" w14:textId="77777777" w:rsidR="00AE343E" w:rsidRPr="008072B9" w:rsidRDefault="00511496" w:rsidP="008072B9">
            <w:pPr>
              <w:jc w:val="both"/>
              <w:rPr>
                <w:rFonts w:ascii="Times New Roman" w:hAnsi="Times New Roman"/>
              </w:rPr>
            </w:pPr>
            <w:r w:rsidRPr="008072B9">
              <w:rPr>
                <w:rFonts w:ascii="Times New Roman" w:hAnsi="Times New Roman" w:cs="Times New Roman"/>
                <w:bCs/>
              </w:rPr>
              <w:t>Ефектът не е приложим – електронното управление и съгласуваност между заинтересованите страни не води до директни промени по отношение на отпадъци/ генериране/ рециклиране.</w:t>
            </w:r>
          </w:p>
          <w:p w14:paraId="409603EC" w14:textId="77777777" w:rsidR="00AE343E" w:rsidRPr="008072B9" w:rsidRDefault="00AE343E" w:rsidP="008072B9">
            <w:pPr>
              <w:jc w:val="both"/>
              <w:rPr>
                <w:rFonts w:ascii="Times New Roman" w:hAnsi="Times New Roman"/>
              </w:rPr>
            </w:pPr>
          </w:p>
          <w:p w14:paraId="56215491" w14:textId="77777777"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грижите за животните:</w:t>
            </w:r>
          </w:p>
          <w:p w14:paraId="57B624BA" w14:textId="77777777" w:rsidR="00AE343E" w:rsidRPr="008072B9" w:rsidRDefault="00511496" w:rsidP="008072B9">
            <w:pPr>
              <w:jc w:val="both"/>
              <w:rPr>
                <w:rFonts w:ascii="Times New Roman" w:hAnsi="Times New Roman"/>
              </w:rPr>
            </w:pPr>
            <w:r w:rsidRPr="008072B9">
              <w:rPr>
                <w:rFonts w:ascii="Times New Roman" w:hAnsi="Times New Roman" w:cs="Times New Roman"/>
                <w:bCs/>
              </w:rPr>
              <w:t>Ефектът не е приложим – електронното управление и съгласуваност между заинтересованите страни не води до промени по отношение на грижите за животните.</w:t>
            </w:r>
          </w:p>
        </w:tc>
      </w:tr>
      <w:tr w:rsidR="00AE343E" w:rsidRPr="008072B9" w14:paraId="5D551C9C" w14:textId="77777777" w:rsidTr="0065066F">
        <w:tc>
          <w:tcPr>
            <w:tcW w:w="2147" w:type="dxa"/>
            <w:shd w:val="clear" w:color="auto" w:fill="DBDBDB" w:themeFill="accent3" w:themeFillTint="66"/>
          </w:tcPr>
          <w:p w14:paraId="3938ACB1" w14:textId="77777777" w:rsidR="00AE343E" w:rsidRPr="008072B9" w:rsidRDefault="00AE343E" w:rsidP="008072B9">
            <w:pPr>
              <w:jc w:val="both"/>
              <w:rPr>
                <w:rFonts w:ascii="Times New Roman" w:hAnsi="Times New Roman"/>
                <w:b/>
                <w:i/>
              </w:rPr>
            </w:pPr>
            <w:r w:rsidRPr="008072B9">
              <w:rPr>
                <w:rFonts w:ascii="Times New Roman" w:hAnsi="Times New Roman"/>
                <w:b/>
                <w:i/>
              </w:rPr>
              <w:lastRenderedPageBreak/>
              <w:t>Вариант 1</w:t>
            </w:r>
          </w:p>
          <w:p w14:paraId="4E45E73B" w14:textId="77777777" w:rsidR="00AE343E" w:rsidRPr="008072B9" w:rsidRDefault="00AE343E" w:rsidP="008072B9">
            <w:pPr>
              <w:rPr>
                <w:rFonts w:ascii="Times New Roman" w:hAnsi="Times New Roman"/>
                <w:b/>
                <w:i/>
              </w:rPr>
            </w:pPr>
            <w:r w:rsidRPr="008072B9">
              <w:rPr>
                <w:rFonts w:ascii="Times New Roman" w:hAnsi="Times New Roman"/>
                <w:b/>
                <w:i/>
              </w:rPr>
              <w:t>„Промени в правоприлагането“</w:t>
            </w:r>
          </w:p>
          <w:p w14:paraId="6AC4A69C" w14:textId="77777777" w:rsidR="00AE343E" w:rsidRPr="008072B9" w:rsidRDefault="00AE343E" w:rsidP="008072B9">
            <w:pPr>
              <w:jc w:val="both"/>
              <w:rPr>
                <w:rFonts w:ascii="Times New Roman" w:hAnsi="Times New Roman"/>
                <w:b/>
                <w:i/>
              </w:rPr>
            </w:pPr>
          </w:p>
          <w:p w14:paraId="1538A942" w14:textId="77777777" w:rsidR="00AE343E" w:rsidRPr="008072B9" w:rsidRDefault="00AE343E" w:rsidP="008072B9">
            <w:pPr>
              <w:jc w:val="both"/>
              <w:rPr>
                <w:rFonts w:ascii="Times New Roman" w:hAnsi="Times New Roman"/>
                <w:b/>
                <w:i/>
              </w:rPr>
            </w:pPr>
          </w:p>
          <w:p w14:paraId="39C202BF" w14:textId="77777777" w:rsidR="00AE343E" w:rsidRPr="008072B9" w:rsidRDefault="00AE343E" w:rsidP="008072B9">
            <w:pPr>
              <w:jc w:val="both"/>
              <w:rPr>
                <w:rFonts w:ascii="Times New Roman" w:hAnsi="Times New Roman"/>
                <w:b/>
                <w:i/>
              </w:rPr>
            </w:pPr>
          </w:p>
          <w:p w14:paraId="62F034F3" w14:textId="77777777" w:rsidR="00AE343E" w:rsidRPr="008072B9" w:rsidRDefault="00AE343E" w:rsidP="008072B9">
            <w:pPr>
              <w:jc w:val="both"/>
              <w:rPr>
                <w:rFonts w:ascii="Times New Roman" w:hAnsi="Times New Roman"/>
                <w:b/>
                <w:i/>
              </w:rPr>
            </w:pPr>
          </w:p>
        </w:tc>
        <w:tc>
          <w:tcPr>
            <w:tcW w:w="3949" w:type="dxa"/>
            <w:shd w:val="clear" w:color="auto" w:fill="DEEAF6" w:themeFill="accent1" w:themeFillTint="33"/>
          </w:tcPr>
          <w:p w14:paraId="342C26C5" w14:textId="77777777"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конкуренцията:</w:t>
            </w:r>
          </w:p>
          <w:p w14:paraId="1CD81AE7" w14:textId="77777777" w:rsidR="00AE343E" w:rsidRPr="008072B9" w:rsidRDefault="00542379" w:rsidP="008072B9">
            <w:pPr>
              <w:jc w:val="both"/>
              <w:rPr>
                <w:rFonts w:ascii="Times New Roman" w:hAnsi="Times New Roman"/>
              </w:rPr>
            </w:pPr>
            <w:r w:rsidRPr="008072B9">
              <w:rPr>
                <w:rFonts w:ascii="Times New Roman" w:hAnsi="Times New Roman" w:cs="Times New Roman"/>
                <w:bCs/>
              </w:rPr>
              <w:t>Промени в правоприлагане</w:t>
            </w:r>
            <w:r w:rsidR="001F3740">
              <w:rPr>
                <w:rFonts w:ascii="Times New Roman" w:hAnsi="Times New Roman" w:cs="Times New Roman"/>
                <w:bCs/>
              </w:rPr>
              <w:t>то</w:t>
            </w:r>
            <w:r w:rsidRPr="008072B9">
              <w:rPr>
                <w:rFonts w:ascii="Times New Roman" w:hAnsi="Times New Roman" w:cs="Times New Roman"/>
                <w:bCs/>
              </w:rPr>
              <w:t xml:space="preserve">, които имат за цел да подобрят координацията между отделните компетентни органи и да опростят административните процедури, </w:t>
            </w:r>
            <w:r w:rsidR="00FC2FEE">
              <w:rPr>
                <w:rFonts w:ascii="Times New Roman" w:hAnsi="Times New Roman" w:cs="Times New Roman"/>
                <w:bCs/>
              </w:rPr>
              <w:t>д</w:t>
            </w:r>
            <w:r w:rsidRPr="008072B9">
              <w:rPr>
                <w:rFonts w:ascii="Times New Roman" w:hAnsi="Times New Roman" w:cs="Times New Roman"/>
                <w:bCs/>
              </w:rPr>
              <w:t xml:space="preserve">а въведат механизъм за сътрудничество между различните органи и администрации, ангажирани с обществения транспорт, както и механизми за сътрудничество с останалите заинтересовани страни ще имат умерено положително въздействие върху конкуренцията. Те </w:t>
            </w:r>
            <w:r w:rsidRPr="008072B9">
              <w:rPr>
                <w:rFonts w:ascii="Times New Roman" w:hAnsi="Times New Roman" w:cs="Times New Roman"/>
                <w:bCs/>
              </w:rPr>
              <w:lastRenderedPageBreak/>
              <w:t xml:space="preserve">ще създадат правна предвидимост, прозрачност и равнопоставеност на отделните субекти, но няма да могат да преодолеят в пълнота липсата на </w:t>
            </w:r>
            <w:r w:rsidRPr="008072B9">
              <w:rPr>
                <w:rFonts w:ascii="Times New Roman" w:eastAsia="Century" w:hAnsi="Times New Roman" w:cs="Times New Roman"/>
                <w:iCs/>
              </w:rPr>
              <w:t>единна, обща уредба на обществения превоз на пътници, както и единен подход за дефиниране на основни понятия в нормативните актове, регулиращи превоза на пътници с различните видове транспорт</w:t>
            </w:r>
            <w:r w:rsidR="009C0167">
              <w:rPr>
                <w:rFonts w:ascii="Times New Roman" w:eastAsia="Century" w:hAnsi="Times New Roman" w:cs="Times New Roman"/>
                <w:iCs/>
              </w:rPr>
              <w:t>.</w:t>
            </w:r>
          </w:p>
          <w:p w14:paraId="298CC066" w14:textId="77777777" w:rsidR="00AE343E" w:rsidRPr="008072B9" w:rsidRDefault="00AE343E" w:rsidP="008072B9">
            <w:pPr>
              <w:jc w:val="both"/>
              <w:rPr>
                <w:rFonts w:ascii="Times New Roman" w:hAnsi="Times New Roman"/>
              </w:rPr>
            </w:pPr>
          </w:p>
          <w:p w14:paraId="17BDD08A" w14:textId="77777777"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конкурентоспособност и инвестиции:</w:t>
            </w:r>
          </w:p>
          <w:p w14:paraId="67F5FC8C" w14:textId="77777777" w:rsidR="00AE343E" w:rsidRPr="008072B9" w:rsidRDefault="001005D5" w:rsidP="008072B9">
            <w:pPr>
              <w:jc w:val="both"/>
              <w:rPr>
                <w:rFonts w:ascii="Times New Roman" w:hAnsi="Times New Roman"/>
                <w:i/>
              </w:rPr>
            </w:pPr>
            <w:r w:rsidRPr="008072B9">
              <w:rPr>
                <w:rFonts w:ascii="Times New Roman" w:hAnsi="Times New Roman" w:cs="Times New Roman"/>
                <w:bCs/>
                <w:iCs/>
              </w:rPr>
              <w:t xml:space="preserve">При промени в съществуващото правоприлагане, които </w:t>
            </w:r>
            <w:r w:rsidRPr="008072B9">
              <w:rPr>
                <w:rFonts w:ascii="Times New Roman" w:eastAsia="Century" w:hAnsi="Times New Roman" w:cs="Times New Roman"/>
                <w:iCs/>
              </w:rPr>
              <w:t xml:space="preserve">преодоляват наличието на голям брой компетентни органи (особено по отношение на автомобилния превоз) и опростяват съществуващите административни процедури и липсата на изградени механизми за сътрудничество между различните органи и администрации, ангажирани с обществения транспорт, както и създаване на механизми за сътрудничество с неправителствени </w:t>
            </w:r>
            <w:r w:rsidRPr="008072B9">
              <w:rPr>
                <w:rFonts w:ascii="Times New Roman" w:eastAsia="Century" w:hAnsi="Times New Roman" w:cs="Times New Roman"/>
                <w:iCs/>
              </w:rPr>
              <w:lastRenderedPageBreak/>
              <w:t xml:space="preserve">организации, гражданското общество и местните организации би могло да се очаква, </w:t>
            </w:r>
            <w:r w:rsidR="009C0167">
              <w:rPr>
                <w:rFonts w:ascii="Times New Roman" w:eastAsia="Century" w:hAnsi="Times New Roman" w:cs="Times New Roman"/>
                <w:iCs/>
              </w:rPr>
              <w:t xml:space="preserve">че </w:t>
            </w:r>
            <w:r w:rsidRPr="008072B9">
              <w:rPr>
                <w:rFonts w:ascii="Times New Roman" w:eastAsia="Century" w:hAnsi="Times New Roman" w:cs="Times New Roman"/>
                <w:iCs/>
              </w:rPr>
              <w:t>ще има положително въздействие върху конкуренцията и инвестициите</w:t>
            </w:r>
            <w:r w:rsidRPr="008072B9">
              <w:rPr>
                <w:rFonts w:ascii="Times New Roman" w:eastAsia="Century" w:hAnsi="Times New Roman" w:cs="Times New Roman"/>
                <w:i/>
                <w:iCs/>
              </w:rPr>
              <w:t xml:space="preserve">. </w:t>
            </w:r>
          </w:p>
          <w:p w14:paraId="62E66C76" w14:textId="77777777" w:rsidR="00AE343E" w:rsidRPr="008072B9" w:rsidRDefault="00AE343E" w:rsidP="008072B9">
            <w:pPr>
              <w:jc w:val="both"/>
              <w:rPr>
                <w:rFonts w:ascii="Times New Roman" w:hAnsi="Times New Roman"/>
              </w:rPr>
            </w:pPr>
          </w:p>
          <w:p w14:paraId="3CDBD065" w14:textId="77777777"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правото на собственост:</w:t>
            </w:r>
          </w:p>
          <w:p w14:paraId="57D69140" w14:textId="77777777" w:rsidR="00D77B81" w:rsidRPr="008072B9" w:rsidRDefault="00E07419" w:rsidP="008072B9">
            <w:pPr>
              <w:jc w:val="both"/>
              <w:rPr>
                <w:rFonts w:ascii="Times New Roman" w:hAnsi="Times New Roman" w:cs="Times New Roman"/>
                <w:bCs/>
              </w:rPr>
            </w:pPr>
            <w:r w:rsidRPr="008072B9">
              <w:rPr>
                <w:rFonts w:ascii="Times New Roman" w:hAnsi="Times New Roman" w:cs="Times New Roman"/>
                <w:bCs/>
              </w:rPr>
              <w:t xml:space="preserve">Този вариант няма нито пряко, нито косвено влияние </w:t>
            </w:r>
            <w:r w:rsidR="00D77B81" w:rsidRPr="008072B9">
              <w:rPr>
                <w:rFonts w:ascii="Times New Roman" w:hAnsi="Times New Roman" w:cs="Times New Roman"/>
                <w:bCs/>
              </w:rPr>
              <w:t xml:space="preserve">върху правото на собственост. </w:t>
            </w:r>
          </w:p>
          <w:p w14:paraId="5D8F26EE" w14:textId="77777777" w:rsidR="00AE343E" w:rsidRPr="008072B9" w:rsidRDefault="00AE343E" w:rsidP="008072B9">
            <w:pPr>
              <w:jc w:val="both"/>
              <w:rPr>
                <w:rFonts w:ascii="Times New Roman" w:hAnsi="Times New Roman"/>
              </w:rPr>
            </w:pPr>
          </w:p>
          <w:p w14:paraId="57D55AC4" w14:textId="77777777"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иновациите и изследванията:</w:t>
            </w:r>
          </w:p>
          <w:p w14:paraId="2F07F708" w14:textId="77777777" w:rsidR="00036734" w:rsidRPr="00A45B5A" w:rsidRDefault="00036734" w:rsidP="008072B9">
            <w:pPr>
              <w:jc w:val="both"/>
              <w:rPr>
                <w:rFonts w:ascii="Times New Roman" w:hAnsi="Times New Roman"/>
                <w:b/>
                <w:i/>
              </w:rPr>
            </w:pPr>
            <w:r w:rsidRPr="008072B9">
              <w:rPr>
                <w:rFonts w:ascii="Times New Roman" w:hAnsi="Times New Roman" w:cs="Times New Roman"/>
                <w:bCs/>
              </w:rPr>
              <w:t>Този вариант би имал слабо косвено влияние върху иновациите и изследванията.</w:t>
            </w:r>
          </w:p>
          <w:p w14:paraId="5F9CC1F9" w14:textId="77777777" w:rsidR="00FC2FEE" w:rsidRDefault="00FC2FEE" w:rsidP="008072B9">
            <w:pPr>
              <w:jc w:val="both"/>
              <w:rPr>
                <w:rFonts w:ascii="Times New Roman" w:hAnsi="Times New Roman" w:cs="Times New Roman"/>
                <w:b/>
                <w:i/>
                <w:iCs/>
              </w:rPr>
            </w:pPr>
          </w:p>
          <w:p w14:paraId="349E4242" w14:textId="77777777" w:rsidR="00D22864" w:rsidRPr="008072B9" w:rsidRDefault="00D22864" w:rsidP="008072B9">
            <w:pPr>
              <w:jc w:val="both"/>
              <w:rPr>
                <w:rFonts w:ascii="Times New Roman" w:hAnsi="Times New Roman" w:cs="Times New Roman"/>
                <w:b/>
                <w:i/>
                <w:iCs/>
              </w:rPr>
            </w:pPr>
          </w:p>
          <w:p w14:paraId="1BCA6605" w14:textId="77777777"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потребителите:</w:t>
            </w:r>
          </w:p>
          <w:p w14:paraId="3EB88B42" w14:textId="77777777" w:rsidR="00486F43" w:rsidRPr="008072B9" w:rsidRDefault="00486F43" w:rsidP="008072B9">
            <w:pPr>
              <w:jc w:val="both"/>
              <w:rPr>
                <w:rFonts w:ascii="Times New Roman" w:hAnsi="Times New Roman" w:cs="Times New Roman"/>
                <w:bCs/>
              </w:rPr>
            </w:pPr>
            <w:r w:rsidRPr="008072B9">
              <w:rPr>
                <w:rFonts w:ascii="Times New Roman" w:hAnsi="Times New Roman" w:cs="Times New Roman"/>
                <w:bCs/>
              </w:rPr>
              <w:t xml:space="preserve">Този вариант няма пряко отношение към потребителите. Косвено той би могъл да повлияе на транспортната свързаност, а от тук и на достъпа до транспортни услуги за потребителите. </w:t>
            </w:r>
          </w:p>
          <w:p w14:paraId="48C33AB8" w14:textId="77777777" w:rsidR="00AE343E" w:rsidRPr="008072B9" w:rsidRDefault="00AE343E" w:rsidP="008072B9">
            <w:pPr>
              <w:jc w:val="both"/>
              <w:rPr>
                <w:rFonts w:ascii="Times New Roman" w:hAnsi="Times New Roman"/>
              </w:rPr>
            </w:pPr>
          </w:p>
          <w:p w14:paraId="04B07339" w14:textId="77777777" w:rsidR="00AE343E" w:rsidRPr="008072B9" w:rsidRDefault="00AE343E" w:rsidP="008072B9">
            <w:pPr>
              <w:jc w:val="both"/>
              <w:rPr>
                <w:rFonts w:ascii="Times New Roman" w:hAnsi="Times New Roman"/>
                <w:b/>
                <w:i/>
              </w:rPr>
            </w:pPr>
            <w:r w:rsidRPr="008072B9">
              <w:rPr>
                <w:rFonts w:ascii="Times New Roman" w:hAnsi="Times New Roman"/>
                <w:b/>
                <w:i/>
              </w:rPr>
              <w:lastRenderedPageBreak/>
              <w:t>По отношение на специфични региони или сектори:</w:t>
            </w:r>
          </w:p>
          <w:p w14:paraId="0041050A" w14:textId="60894F24" w:rsidR="00672937" w:rsidRDefault="00672937" w:rsidP="008072B9">
            <w:pPr>
              <w:jc w:val="both"/>
              <w:rPr>
                <w:rFonts w:ascii="Times New Roman" w:hAnsi="Times New Roman" w:cs="Times New Roman"/>
                <w:bCs/>
              </w:rPr>
            </w:pPr>
            <w:r w:rsidRPr="008072B9">
              <w:rPr>
                <w:rFonts w:ascii="Times New Roman" w:hAnsi="Times New Roman" w:cs="Times New Roman"/>
                <w:bCs/>
              </w:rPr>
              <w:t xml:space="preserve">Този вариант няма да има въздействие върху специфични региони. Този вариант би имал положително влияние върху сектор </w:t>
            </w:r>
            <w:r w:rsidR="009C0167">
              <w:rPr>
                <w:rFonts w:ascii="Times New Roman" w:hAnsi="Times New Roman" w:cs="Times New Roman"/>
                <w:bCs/>
              </w:rPr>
              <w:t>„Т</w:t>
            </w:r>
            <w:r w:rsidRPr="008072B9">
              <w:rPr>
                <w:rFonts w:ascii="Times New Roman" w:hAnsi="Times New Roman" w:cs="Times New Roman"/>
                <w:bCs/>
              </w:rPr>
              <w:t>ранспорт</w:t>
            </w:r>
            <w:r w:rsidR="009C0167">
              <w:rPr>
                <w:rFonts w:ascii="Times New Roman" w:hAnsi="Times New Roman" w:cs="Times New Roman"/>
                <w:bCs/>
              </w:rPr>
              <w:t>“</w:t>
            </w:r>
            <w:r w:rsidR="00491226">
              <w:rPr>
                <w:rFonts w:ascii="Times New Roman" w:hAnsi="Times New Roman" w:cs="Times New Roman"/>
                <w:bCs/>
              </w:rPr>
              <w:t xml:space="preserve"> </w:t>
            </w:r>
            <w:r w:rsidRPr="008072B9">
              <w:rPr>
                <w:rFonts w:ascii="Times New Roman" w:hAnsi="Times New Roman" w:cs="Times New Roman"/>
                <w:bCs/>
              </w:rPr>
              <w:t xml:space="preserve">и по-точно </w:t>
            </w:r>
            <w:r w:rsidR="009C0167">
              <w:rPr>
                <w:rFonts w:ascii="Times New Roman" w:hAnsi="Times New Roman" w:cs="Times New Roman"/>
                <w:bCs/>
              </w:rPr>
              <w:t xml:space="preserve">на </w:t>
            </w:r>
            <w:r w:rsidRPr="008072B9">
              <w:rPr>
                <w:rFonts w:ascii="Times New Roman" w:hAnsi="Times New Roman" w:cs="Times New Roman"/>
                <w:bCs/>
              </w:rPr>
              <w:t>превоз</w:t>
            </w:r>
            <w:r w:rsidR="009C0167">
              <w:rPr>
                <w:rFonts w:ascii="Times New Roman" w:hAnsi="Times New Roman" w:cs="Times New Roman"/>
                <w:bCs/>
              </w:rPr>
              <w:t>а</w:t>
            </w:r>
            <w:r w:rsidRPr="008072B9">
              <w:rPr>
                <w:rFonts w:ascii="Times New Roman" w:hAnsi="Times New Roman" w:cs="Times New Roman"/>
                <w:bCs/>
              </w:rPr>
              <w:t xml:space="preserve"> на пътници. </w:t>
            </w:r>
          </w:p>
          <w:p w14:paraId="33D268A1" w14:textId="77777777" w:rsidR="00D22864" w:rsidRPr="008072B9" w:rsidRDefault="00D22864" w:rsidP="008072B9">
            <w:pPr>
              <w:jc w:val="both"/>
              <w:rPr>
                <w:rFonts w:ascii="Times New Roman" w:hAnsi="Times New Roman" w:cs="Times New Roman"/>
                <w:bCs/>
              </w:rPr>
            </w:pPr>
          </w:p>
          <w:p w14:paraId="76397DFE" w14:textId="77777777" w:rsidR="00491226" w:rsidRDefault="00AE343E" w:rsidP="0065066F">
            <w:pPr>
              <w:jc w:val="both"/>
              <w:rPr>
                <w:rFonts w:ascii="Times New Roman" w:hAnsi="Times New Roman"/>
                <w:b/>
                <w:i/>
              </w:rPr>
            </w:pPr>
            <w:r w:rsidRPr="008072B9">
              <w:rPr>
                <w:rFonts w:ascii="Times New Roman" w:hAnsi="Times New Roman"/>
                <w:b/>
                <w:i/>
              </w:rPr>
              <w:t>По отношение на макроикономическата среда:</w:t>
            </w:r>
          </w:p>
          <w:p w14:paraId="16A37B80" w14:textId="77777777" w:rsidR="008B0BA2" w:rsidRPr="008072B9" w:rsidRDefault="008B0BA2" w:rsidP="0065066F">
            <w:pPr>
              <w:jc w:val="both"/>
              <w:rPr>
                <w:rFonts w:ascii="Times New Roman" w:hAnsi="Times New Roman" w:cs="Times New Roman"/>
                <w:bCs/>
              </w:rPr>
            </w:pPr>
            <w:r w:rsidRPr="008072B9">
              <w:rPr>
                <w:rFonts w:ascii="Times New Roman" w:hAnsi="Times New Roman" w:cs="Times New Roman"/>
                <w:bCs/>
              </w:rPr>
              <w:t>Този вариант би имал по-скоро положително въздействие върху макроикономическата среда, тъй като установяването на координация между институциите и опростяване на административните процедури</w:t>
            </w:r>
            <w:r w:rsidR="00CF16DF">
              <w:rPr>
                <w:rFonts w:ascii="Times New Roman" w:hAnsi="Times New Roman" w:cs="Times New Roman"/>
                <w:bCs/>
              </w:rPr>
              <w:t xml:space="preserve"> </w:t>
            </w:r>
            <w:r w:rsidRPr="008072B9">
              <w:rPr>
                <w:rFonts w:ascii="Times New Roman" w:hAnsi="Times New Roman" w:cs="Times New Roman"/>
                <w:bCs/>
              </w:rPr>
              <w:t>биха имали положителен ефект</w:t>
            </w:r>
            <w:r w:rsidR="00AF5041">
              <w:rPr>
                <w:rFonts w:ascii="Times New Roman" w:hAnsi="Times New Roman" w:cs="Times New Roman"/>
                <w:bCs/>
              </w:rPr>
              <w:t>,</w:t>
            </w:r>
            <w:r w:rsidRPr="008072B9">
              <w:rPr>
                <w:rFonts w:ascii="Times New Roman" w:hAnsi="Times New Roman" w:cs="Times New Roman"/>
                <w:bCs/>
              </w:rPr>
              <w:t xml:space="preserve"> биха подобрили координация</w:t>
            </w:r>
            <w:r w:rsidR="00AF5041">
              <w:rPr>
                <w:rFonts w:ascii="Times New Roman" w:hAnsi="Times New Roman" w:cs="Times New Roman"/>
                <w:bCs/>
              </w:rPr>
              <w:t>та</w:t>
            </w:r>
            <w:r w:rsidRPr="008072B9">
              <w:rPr>
                <w:rFonts w:ascii="Times New Roman" w:hAnsi="Times New Roman" w:cs="Times New Roman"/>
                <w:bCs/>
              </w:rPr>
              <w:t xml:space="preserve"> и </w:t>
            </w:r>
            <w:r w:rsidR="00B2347E" w:rsidRPr="008072B9">
              <w:rPr>
                <w:rFonts w:ascii="Times New Roman" w:hAnsi="Times New Roman" w:cs="Times New Roman"/>
                <w:bCs/>
              </w:rPr>
              <w:t>съгласуваността</w:t>
            </w:r>
            <w:r w:rsidRPr="008072B9">
              <w:rPr>
                <w:rFonts w:ascii="Times New Roman" w:hAnsi="Times New Roman" w:cs="Times New Roman"/>
                <w:bCs/>
              </w:rPr>
              <w:t xml:space="preserve"> на транспортните схеми, биха подобрили свързаност</w:t>
            </w:r>
            <w:r w:rsidR="00AF5041">
              <w:rPr>
                <w:rFonts w:ascii="Times New Roman" w:hAnsi="Times New Roman" w:cs="Times New Roman"/>
                <w:bCs/>
              </w:rPr>
              <w:t>та</w:t>
            </w:r>
            <w:r w:rsidRPr="008072B9">
              <w:rPr>
                <w:rFonts w:ascii="Times New Roman" w:hAnsi="Times New Roman" w:cs="Times New Roman"/>
                <w:bCs/>
              </w:rPr>
              <w:t xml:space="preserve"> между регионите и биха допринесли за подобряване на икономическото развитие.  </w:t>
            </w:r>
          </w:p>
          <w:p w14:paraId="18C5ABA7" w14:textId="77777777" w:rsidR="00AE343E" w:rsidRPr="008072B9" w:rsidRDefault="00AE343E" w:rsidP="008072B9">
            <w:pPr>
              <w:jc w:val="both"/>
              <w:rPr>
                <w:rFonts w:ascii="Times New Roman" w:hAnsi="Times New Roman"/>
              </w:rPr>
            </w:pPr>
          </w:p>
        </w:tc>
        <w:tc>
          <w:tcPr>
            <w:tcW w:w="3827" w:type="dxa"/>
            <w:shd w:val="clear" w:color="auto" w:fill="9CC2E5" w:themeFill="accent1" w:themeFillTint="99"/>
          </w:tcPr>
          <w:p w14:paraId="7256EA73" w14:textId="77777777" w:rsidR="00AE343E" w:rsidRPr="008072B9" w:rsidRDefault="00AE343E" w:rsidP="008072B9">
            <w:pPr>
              <w:jc w:val="both"/>
              <w:rPr>
                <w:rFonts w:ascii="Times New Roman" w:hAnsi="Times New Roman"/>
                <w:b/>
                <w:i/>
              </w:rPr>
            </w:pPr>
            <w:r w:rsidRPr="008072B9">
              <w:rPr>
                <w:rFonts w:ascii="Times New Roman" w:hAnsi="Times New Roman"/>
                <w:b/>
                <w:i/>
              </w:rPr>
              <w:lastRenderedPageBreak/>
              <w:t>По отношение на балансираното демографско развитие:</w:t>
            </w:r>
          </w:p>
          <w:p w14:paraId="0B6D343E" w14:textId="77777777" w:rsidR="00C57AD4" w:rsidRPr="008072B9" w:rsidRDefault="00C57AD4" w:rsidP="008072B9">
            <w:pPr>
              <w:jc w:val="both"/>
              <w:rPr>
                <w:rFonts w:ascii="Times New Roman" w:hAnsi="Times New Roman" w:cs="Times New Roman"/>
              </w:rPr>
            </w:pPr>
            <w:r w:rsidRPr="008072B9">
              <w:rPr>
                <w:rFonts w:ascii="Times New Roman" w:hAnsi="Times New Roman" w:cs="Times New Roman"/>
              </w:rPr>
              <w:t xml:space="preserve">При този вариант би имало частични подобрения по отношение на балансираното демографско развитие. Усъвършенстване, синхронизиране и опростяване на съществуващото законодателство би допринесло за по-добра координация между отделните институции, които имат отношение към транспортната свързаност и опростяване на административните процедури, а от тук и до по-добро </w:t>
            </w:r>
            <w:r w:rsidRPr="008072B9">
              <w:rPr>
                <w:rFonts w:ascii="Times New Roman" w:hAnsi="Times New Roman" w:cs="Times New Roman"/>
              </w:rPr>
              <w:t>обезпечаване на нуждите на различните групи от населението, което ще има положително влияние и ще доведе до по-балансирано развитие на регионите, като потенциално би могло да спре вътрешната миграция към столицата и големите градове и да задържи част от населението в отделните региони, където достъп</w:t>
            </w:r>
            <w:r w:rsidR="00253668">
              <w:rPr>
                <w:rFonts w:ascii="Times New Roman" w:hAnsi="Times New Roman" w:cs="Times New Roman"/>
              </w:rPr>
              <w:t>ът</w:t>
            </w:r>
            <w:r w:rsidRPr="008072B9">
              <w:rPr>
                <w:rFonts w:ascii="Times New Roman" w:hAnsi="Times New Roman" w:cs="Times New Roman"/>
              </w:rPr>
              <w:t xml:space="preserve"> до </w:t>
            </w:r>
            <w:r w:rsidR="009C0167">
              <w:rPr>
                <w:rFonts w:ascii="Times New Roman" w:hAnsi="Times New Roman" w:cs="Times New Roman"/>
              </w:rPr>
              <w:t>обществени</w:t>
            </w:r>
            <w:r w:rsidR="009C0167" w:rsidRPr="008072B9">
              <w:rPr>
                <w:rFonts w:ascii="Times New Roman" w:hAnsi="Times New Roman" w:cs="Times New Roman"/>
              </w:rPr>
              <w:t xml:space="preserve"> </w:t>
            </w:r>
            <w:r w:rsidRPr="008072B9">
              <w:rPr>
                <w:rFonts w:ascii="Times New Roman" w:hAnsi="Times New Roman" w:cs="Times New Roman"/>
              </w:rPr>
              <w:t xml:space="preserve">услуги ще бъде благоприятстван от добрата транспортна свързаност и подобреното качество на живот. </w:t>
            </w:r>
          </w:p>
          <w:p w14:paraId="7779E8BD" w14:textId="77777777" w:rsidR="00AE343E" w:rsidRPr="008072B9" w:rsidRDefault="00AE343E" w:rsidP="008072B9">
            <w:pPr>
              <w:jc w:val="both"/>
              <w:rPr>
                <w:rFonts w:ascii="Times New Roman" w:hAnsi="Times New Roman"/>
              </w:rPr>
            </w:pPr>
          </w:p>
          <w:p w14:paraId="1AE2A009" w14:textId="77777777"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заетостта и пазара на труда:</w:t>
            </w:r>
          </w:p>
          <w:p w14:paraId="0322390A" w14:textId="77777777" w:rsidR="0054664E" w:rsidRPr="008072B9" w:rsidRDefault="0054664E" w:rsidP="008072B9">
            <w:pPr>
              <w:jc w:val="both"/>
              <w:rPr>
                <w:rFonts w:ascii="Times New Roman" w:hAnsi="Times New Roman" w:cs="Times New Roman"/>
              </w:rPr>
            </w:pPr>
            <w:r w:rsidRPr="008072B9">
              <w:rPr>
                <w:rFonts w:ascii="Times New Roman" w:hAnsi="Times New Roman" w:cs="Times New Roman"/>
              </w:rPr>
              <w:t xml:space="preserve">Този вариант би имал по-скоро слабо към умерено влияние върху пазара на труда и заетостта, но косвено, макар и с малко по обхват въздействие, по-скоро би подобрил трудовата мобилност и ежедневното придвижване на гражданите като създаде условия за ефективно планиране на транспортните услуги, облекчаване на сложните </w:t>
            </w:r>
            <w:r w:rsidRPr="008072B9">
              <w:rPr>
                <w:rFonts w:ascii="Times New Roman" w:hAnsi="Times New Roman" w:cs="Times New Roman"/>
              </w:rPr>
              <w:lastRenderedPageBreak/>
              <w:t>административни процедури и създаване на механизми за сътрудничество между отделните органи и администрации. Усъвършенстване, синхронизиране и опростяване на съществуващото законодателство би допринесло за по-добри транспортни връзки и облекчаване и насърчаване на ежедневната трудова мобилност.</w:t>
            </w:r>
          </w:p>
          <w:p w14:paraId="52F2D7D9" w14:textId="77777777" w:rsidR="00AE343E" w:rsidRPr="008072B9" w:rsidRDefault="00AE343E" w:rsidP="008072B9">
            <w:pPr>
              <w:jc w:val="both"/>
              <w:rPr>
                <w:rFonts w:ascii="Times New Roman" w:hAnsi="Times New Roman"/>
              </w:rPr>
            </w:pPr>
          </w:p>
          <w:p w14:paraId="494F87E9" w14:textId="77777777"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стандартите за качеството на работата:</w:t>
            </w:r>
          </w:p>
          <w:p w14:paraId="0B1DCB97" w14:textId="77777777" w:rsidR="00F745EE" w:rsidRPr="008072B9" w:rsidRDefault="00F745EE" w:rsidP="008072B9">
            <w:pPr>
              <w:jc w:val="both"/>
              <w:rPr>
                <w:rFonts w:ascii="Times New Roman" w:hAnsi="Times New Roman" w:cs="Times New Roman"/>
              </w:rPr>
            </w:pPr>
            <w:r w:rsidRPr="008072B9">
              <w:rPr>
                <w:rFonts w:ascii="Times New Roman" w:hAnsi="Times New Roman" w:cs="Times New Roman"/>
              </w:rPr>
              <w:t xml:space="preserve">Този вариант и решаването на този проблем нямат пряко въздействие върху стандартите за качество на работата. </w:t>
            </w:r>
          </w:p>
          <w:p w14:paraId="11182072" w14:textId="77777777" w:rsidR="00AE343E" w:rsidRPr="008072B9" w:rsidRDefault="00AE343E" w:rsidP="008072B9">
            <w:pPr>
              <w:jc w:val="both"/>
              <w:rPr>
                <w:rFonts w:ascii="Times New Roman" w:hAnsi="Times New Roman"/>
              </w:rPr>
            </w:pPr>
          </w:p>
          <w:p w14:paraId="65A17EEB" w14:textId="77777777" w:rsidR="00AE343E" w:rsidRPr="008072B9" w:rsidRDefault="00AE343E" w:rsidP="008072B9">
            <w:pPr>
              <w:jc w:val="both"/>
              <w:rPr>
                <w:rFonts w:ascii="Times New Roman" w:hAnsi="Times New Roman"/>
              </w:rPr>
            </w:pPr>
            <w:r w:rsidRPr="008072B9">
              <w:rPr>
                <w:rFonts w:ascii="Times New Roman" w:hAnsi="Times New Roman"/>
                <w:b/>
                <w:i/>
              </w:rPr>
              <w:t>По отношение на социалното включване и социалната закрила:</w:t>
            </w:r>
          </w:p>
          <w:p w14:paraId="7F8EDE79" w14:textId="77777777" w:rsidR="00183C9A" w:rsidRPr="008072B9" w:rsidRDefault="00183C9A" w:rsidP="008072B9">
            <w:pPr>
              <w:jc w:val="both"/>
              <w:rPr>
                <w:rFonts w:ascii="Times New Roman" w:hAnsi="Times New Roman" w:cs="Times New Roman"/>
              </w:rPr>
            </w:pPr>
            <w:r w:rsidRPr="008072B9">
              <w:rPr>
                <w:rFonts w:ascii="Times New Roman" w:hAnsi="Times New Roman" w:cs="Times New Roman"/>
              </w:rPr>
              <w:t xml:space="preserve">Усъвършенстване, синхронизиране и опростяване на съществуващото законодателство би допринесло частично за социалното включване и социалната закрила, като допринесе за подобрения в обществения транспорт, </w:t>
            </w:r>
            <w:r w:rsidRPr="008072B9">
              <w:rPr>
                <w:rFonts w:ascii="Times New Roman" w:hAnsi="Times New Roman" w:cs="Times New Roman"/>
              </w:rPr>
              <w:lastRenderedPageBreak/>
              <w:t xml:space="preserve">които биха благоприятствали социално-уязвими групи и групи, които са по-малко включени в различни сфери на обществения живот. </w:t>
            </w:r>
          </w:p>
          <w:p w14:paraId="26F9D7BF" w14:textId="77777777" w:rsidR="00AE343E" w:rsidRPr="008072B9" w:rsidRDefault="00AE343E" w:rsidP="008072B9">
            <w:pPr>
              <w:jc w:val="both"/>
              <w:rPr>
                <w:rFonts w:ascii="Times New Roman" w:hAnsi="Times New Roman"/>
              </w:rPr>
            </w:pPr>
          </w:p>
          <w:p w14:paraId="59D683BE" w14:textId="77777777"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правото на неприкосновеност на личния живот:</w:t>
            </w:r>
          </w:p>
          <w:p w14:paraId="1588E332" w14:textId="77777777" w:rsidR="00D77B81" w:rsidRPr="008072B9" w:rsidRDefault="00E07419" w:rsidP="008072B9">
            <w:pPr>
              <w:jc w:val="both"/>
              <w:rPr>
                <w:rFonts w:ascii="Times New Roman" w:hAnsi="Times New Roman" w:cs="Times New Roman"/>
                <w:bCs/>
              </w:rPr>
            </w:pPr>
            <w:r w:rsidRPr="008072B9">
              <w:rPr>
                <w:rFonts w:ascii="Times New Roman" w:hAnsi="Times New Roman" w:cs="Times New Roman"/>
                <w:bCs/>
              </w:rPr>
              <w:t xml:space="preserve">Този вариант няма нито пряко, нито косвено влияние </w:t>
            </w:r>
            <w:r w:rsidR="00D77B81" w:rsidRPr="008072B9">
              <w:rPr>
                <w:rFonts w:ascii="Times New Roman" w:hAnsi="Times New Roman" w:cs="Times New Roman"/>
                <w:bCs/>
              </w:rPr>
              <w:t xml:space="preserve">върху правото на неприкосновеност на личния живот. </w:t>
            </w:r>
          </w:p>
          <w:p w14:paraId="3F80C078" w14:textId="77777777" w:rsidR="00D77B81" w:rsidRPr="008072B9" w:rsidRDefault="00D77B81" w:rsidP="008072B9">
            <w:pPr>
              <w:jc w:val="both"/>
              <w:rPr>
                <w:rFonts w:ascii="Times New Roman" w:hAnsi="Times New Roman" w:cs="Times New Roman"/>
                <w:b/>
                <w:bCs/>
                <w:i/>
                <w:iCs/>
              </w:rPr>
            </w:pPr>
          </w:p>
          <w:p w14:paraId="49648420" w14:textId="77777777"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правото на добра администрация, достъп до правосъдие и до управлението:</w:t>
            </w:r>
          </w:p>
          <w:p w14:paraId="302D92DF" w14:textId="77777777" w:rsidR="00C27414" w:rsidRPr="008072B9" w:rsidRDefault="00C27414" w:rsidP="008072B9">
            <w:pPr>
              <w:jc w:val="both"/>
              <w:rPr>
                <w:rFonts w:ascii="Times New Roman" w:hAnsi="Times New Roman" w:cs="Times New Roman"/>
              </w:rPr>
            </w:pPr>
            <w:r w:rsidRPr="008072B9">
              <w:rPr>
                <w:rFonts w:ascii="Times New Roman" w:hAnsi="Times New Roman" w:cs="Times New Roman"/>
              </w:rPr>
              <w:t>Този вариант би имал положително въздействие по отношение на правото на добра администрация и достъпа до управление. Намаляването на големия брой компетентни органи и опростяване</w:t>
            </w:r>
            <w:r w:rsidR="00AF5041">
              <w:rPr>
                <w:rFonts w:ascii="Times New Roman" w:hAnsi="Times New Roman" w:cs="Times New Roman"/>
              </w:rPr>
              <w:t>то</w:t>
            </w:r>
            <w:r w:rsidRPr="008072B9">
              <w:rPr>
                <w:rFonts w:ascii="Times New Roman" w:hAnsi="Times New Roman" w:cs="Times New Roman"/>
              </w:rPr>
              <w:t xml:space="preserve"> на административни процедури би </w:t>
            </w:r>
            <w:r w:rsidR="007971F8" w:rsidRPr="008072B9">
              <w:rPr>
                <w:rFonts w:ascii="Times New Roman" w:hAnsi="Times New Roman" w:cs="Times New Roman"/>
              </w:rPr>
              <w:t xml:space="preserve">било положително за </w:t>
            </w:r>
            <w:r w:rsidRPr="008072B9">
              <w:rPr>
                <w:rFonts w:ascii="Times New Roman" w:hAnsi="Times New Roman" w:cs="Times New Roman"/>
              </w:rPr>
              <w:t xml:space="preserve">отделните </w:t>
            </w:r>
            <w:r w:rsidR="00253668">
              <w:rPr>
                <w:rFonts w:ascii="Times New Roman" w:hAnsi="Times New Roman" w:cs="Times New Roman"/>
              </w:rPr>
              <w:t>икономически субек</w:t>
            </w:r>
            <w:r w:rsidR="00CF16DF">
              <w:rPr>
                <w:rFonts w:ascii="Times New Roman" w:hAnsi="Times New Roman" w:cs="Times New Roman"/>
              </w:rPr>
              <w:t>т</w:t>
            </w:r>
            <w:r w:rsidR="00253668">
              <w:rPr>
                <w:rFonts w:ascii="Times New Roman" w:hAnsi="Times New Roman" w:cs="Times New Roman"/>
              </w:rPr>
              <w:t>и</w:t>
            </w:r>
            <w:r w:rsidRPr="008072B9">
              <w:rPr>
                <w:rFonts w:ascii="Times New Roman" w:hAnsi="Times New Roman" w:cs="Times New Roman"/>
              </w:rPr>
              <w:t xml:space="preserve"> в сектора </w:t>
            </w:r>
            <w:r w:rsidR="007971F8" w:rsidRPr="008072B9">
              <w:rPr>
                <w:rFonts w:ascii="Times New Roman" w:hAnsi="Times New Roman" w:cs="Times New Roman"/>
              </w:rPr>
              <w:t xml:space="preserve">и би </w:t>
            </w:r>
            <w:r w:rsidR="006D53B8" w:rsidRPr="008072B9">
              <w:rPr>
                <w:rFonts w:ascii="Times New Roman" w:hAnsi="Times New Roman" w:cs="Times New Roman"/>
              </w:rPr>
              <w:t>гарантирало</w:t>
            </w:r>
            <w:r w:rsidR="007971F8" w:rsidRPr="008072B9">
              <w:rPr>
                <w:rFonts w:ascii="Times New Roman" w:hAnsi="Times New Roman" w:cs="Times New Roman"/>
              </w:rPr>
              <w:t xml:space="preserve"> </w:t>
            </w:r>
            <w:r w:rsidRPr="008072B9">
              <w:rPr>
                <w:rFonts w:ascii="Times New Roman" w:hAnsi="Times New Roman" w:cs="Times New Roman"/>
              </w:rPr>
              <w:t xml:space="preserve">правото им на добро управление. </w:t>
            </w:r>
          </w:p>
          <w:p w14:paraId="5F684748" w14:textId="77777777" w:rsidR="00AE343E" w:rsidRPr="008072B9" w:rsidRDefault="00AE343E" w:rsidP="008072B9">
            <w:pPr>
              <w:jc w:val="both"/>
              <w:rPr>
                <w:rFonts w:ascii="Times New Roman" w:hAnsi="Times New Roman"/>
              </w:rPr>
            </w:pPr>
          </w:p>
          <w:p w14:paraId="3E837FEE" w14:textId="77777777" w:rsidR="00AE343E" w:rsidRPr="008072B9" w:rsidRDefault="00AE343E" w:rsidP="008072B9">
            <w:pPr>
              <w:jc w:val="both"/>
              <w:rPr>
                <w:rFonts w:ascii="Times New Roman" w:hAnsi="Times New Roman"/>
                <w:b/>
                <w:i/>
              </w:rPr>
            </w:pPr>
            <w:r w:rsidRPr="008072B9">
              <w:rPr>
                <w:rFonts w:ascii="Times New Roman" w:hAnsi="Times New Roman"/>
                <w:b/>
                <w:i/>
              </w:rPr>
              <w:t xml:space="preserve">По отношение на </w:t>
            </w:r>
            <w:r w:rsidR="00F116A0" w:rsidRPr="008072B9">
              <w:rPr>
                <w:rFonts w:ascii="Times New Roman" w:hAnsi="Times New Roman" w:cs="Times New Roman"/>
                <w:b/>
                <w:bCs/>
                <w:i/>
                <w:iCs/>
              </w:rPr>
              <w:t>общественото</w:t>
            </w:r>
            <w:r w:rsidRPr="008072B9">
              <w:rPr>
                <w:rFonts w:ascii="Times New Roman" w:hAnsi="Times New Roman"/>
                <w:b/>
                <w:i/>
              </w:rPr>
              <w:t xml:space="preserve"> здраве:</w:t>
            </w:r>
          </w:p>
          <w:p w14:paraId="55CFA114" w14:textId="77777777" w:rsidR="0030273D" w:rsidRPr="008072B9" w:rsidRDefault="0030273D" w:rsidP="008072B9">
            <w:pPr>
              <w:jc w:val="both"/>
              <w:rPr>
                <w:rFonts w:ascii="Times New Roman" w:hAnsi="Times New Roman" w:cs="Times New Roman"/>
              </w:rPr>
            </w:pPr>
            <w:r w:rsidRPr="008072B9">
              <w:rPr>
                <w:rFonts w:ascii="Times New Roman" w:hAnsi="Times New Roman" w:cs="Times New Roman"/>
              </w:rPr>
              <w:t>Този вариант няма нито пряко, нито косвено въздействие върху общественото здраве</w:t>
            </w:r>
          </w:p>
          <w:p w14:paraId="17016C69" w14:textId="77777777"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сигурността и обществения ред:</w:t>
            </w:r>
          </w:p>
          <w:p w14:paraId="2CA8A747" w14:textId="77777777" w:rsidR="00FE6CC3" w:rsidRPr="008072B9" w:rsidRDefault="00E07419" w:rsidP="008072B9">
            <w:pPr>
              <w:jc w:val="both"/>
              <w:rPr>
                <w:rFonts w:ascii="Times New Roman" w:hAnsi="Times New Roman" w:cs="Times New Roman"/>
              </w:rPr>
            </w:pPr>
            <w:r w:rsidRPr="008072B9">
              <w:rPr>
                <w:rFonts w:ascii="Times New Roman" w:hAnsi="Times New Roman" w:cs="Times New Roman"/>
              </w:rPr>
              <w:t xml:space="preserve">Този вариант няма нито пряко, нито косвено въздействие </w:t>
            </w:r>
            <w:r w:rsidR="00FE6CC3" w:rsidRPr="008072B9">
              <w:rPr>
                <w:rFonts w:ascii="Times New Roman" w:hAnsi="Times New Roman" w:cs="Times New Roman"/>
              </w:rPr>
              <w:t xml:space="preserve">върху сигурността и обществения ред. </w:t>
            </w:r>
          </w:p>
          <w:p w14:paraId="5D260BEF" w14:textId="77777777" w:rsidR="00FC5497" w:rsidRPr="008072B9" w:rsidRDefault="00FC5497" w:rsidP="008072B9">
            <w:pPr>
              <w:jc w:val="both"/>
              <w:rPr>
                <w:rFonts w:ascii="Times New Roman" w:hAnsi="Times New Roman" w:cs="Times New Roman"/>
              </w:rPr>
            </w:pPr>
          </w:p>
          <w:p w14:paraId="17A4B20F" w14:textId="77777777"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културата:</w:t>
            </w:r>
          </w:p>
          <w:p w14:paraId="244FA1F2" w14:textId="77777777" w:rsidR="00AE343E" w:rsidRDefault="00EC2847" w:rsidP="008072B9">
            <w:pPr>
              <w:jc w:val="both"/>
              <w:rPr>
                <w:rFonts w:ascii="Times New Roman" w:hAnsi="Times New Roman" w:cs="Times New Roman"/>
                <w:bCs/>
              </w:rPr>
            </w:pPr>
            <w:r w:rsidRPr="008072B9">
              <w:rPr>
                <w:rFonts w:ascii="Times New Roman" w:hAnsi="Times New Roman" w:cs="Times New Roman"/>
              </w:rPr>
              <w:t xml:space="preserve">Усъвършенстване, синхронизиране и опростяване на съществуващото законодателство в частта координация на транспортните политики и опростяване на административните процедури би имало положително влияние за </w:t>
            </w:r>
            <w:r w:rsidRPr="008072B9">
              <w:rPr>
                <w:rFonts w:ascii="Times New Roman" w:hAnsi="Times New Roman" w:cs="Times New Roman"/>
                <w:bCs/>
              </w:rPr>
              <w:t>развитие на културата в отделните региони. Подобряване</w:t>
            </w:r>
            <w:r w:rsidR="00AF5041">
              <w:rPr>
                <w:rFonts w:ascii="Times New Roman" w:hAnsi="Times New Roman" w:cs="Times New Roman"/>
                <w:bCs/>
              </w:rPr>
              <w:t>то</w:t>
            </w:r>
            <w:r w:rsidRPr="008072B9">
              <w:rPr>
                <w:rFonts w:ascii="Times New Roman" w:hAnsi="Times New Roman" w:cs="Times New Roman"/>
                <w:bCs/>
              </w:rPr>
              <w:t xml:space="preserve"> на  транспортното планиране и на свързаността между регионите ще допринесе за по-активните пътувания между регионите с </w:t>
            </w:r>
            <w:r w:rsidR="00AF5041">
              <w:rPr>
                <w:rFonts w:ascii="Times New Roman" w:hAnsi="Times New Roman" w:cs="Times New Roman"/>
                <w:bCs/>
              </w:rPr>
              <w:t>обществен</w:t>
            </w:r>
            <w:r w:rsidRPr="008072B9">
              <w:rPr>
                <w:rFonts w:ascii="Times New Roman" w:hAnsi="Times New Roman" w:cs="Times New Roman"/>
                <w:bCs/>
              </w:rPr>
              <w:t xml:space="preserve"> транспорт и насърчаване на </w:t>
            </w:r>
            <w:r w:rsidRPr="008072B9">
              <w:rPr>
                <w:rFonts w:ascii="Times New Roman" w:hAnsi="Times New Roman" w:cs="Times New Roman"/>
                <w:bCs/>
              </w:rPr>
              <w:lastRenderedPageBreak/>
              <w:t xml:space="preserve">междурегионалните културни връзки. Това ще доведе до подобряване на достъпа до културни събития за част от населението, поради подобрената транспортна свързаност с отделните населени места, в които са съществуващите културни центрове и събития. </w:t>
            </w:r>
          </w:p>
          <w:p w14:paraId="1E04991B" w14:textId="77777777" w:rsidR="00CA28C8" w:rsidRPr="008072B9" w:rsidRDefault="00CA28C8" w:rsidP="008072B9">
            <w:pPr>
              <w:jc w:val="both"/>
              <w:rPr>
                <w:rFonts w:ascii="Times New Roman" w:hAnsi="Times New Roman"/>
              </w:rPr>
            </w:pPr>
          </w:p>
        </w:tc>
        <w:tc>
          <w:tcPr>
            <w:tcW w:w="4111" w:type="dxa"/>
            <w:shd w:val="clear" w:color="auto" w:fill="9CC2E5" w:themeFill="accent1" w:themeFillTint="99"/>
          </w:tcPr>
          <w:p w14:paraId="317272A2" w14:textId="77777777" w:rsidR="00AE343E" w:rsidRPr="008072B9" w:rsidRDefault="00AE343E" w:rsidP="008072B9">
            <w:pPr>
              <w:jc w:val="both"/>
              <w:rPr>
                <w:rFonts w:ascii="Times New Roman" w:hAnsi="Times New Roman" w:cs="Times New Roman"/>
                <w:bCs/>
                <w:iCs/>
                <w:lang w:bidi="bg-BG"/>
              </w:rPr>
            </w:pPr>
            <w:r w:rsidRPr="008072B9">
              <w:rPr>
                <w:rFonts w:ascii="Times New Roman" w:hAnsi="Times New Roman"/>
                <w:b/>
                <w:i/>
              </w:rPr>
              <w:lastRenderedPageBreak/>
              <w:t>По отношение на климата и климатичните промени:</w:t>
            </w:r>
          </w:p>
          <w:p w14:paraId="0EA471D1" w14:textId="77777777" w:rsidR="00AE343E" w:rsidRPr="008072B9" w:rsidRDefault="00157FE5" w:rsidP="008072B9">
            <w:pPr>
              <w:jc w:val="both"/>
              <w:rPr>
                <w:rFonts w:ascii="Times New Roman" w:hAnsi="Times New Roman" w:cs="Times New Roman"/>
                <w:bCs/>
                <w:iCs/>
                <w:lang w:bidi="bg-BG"/>
              </w:rPr>
            </w:pPr>
            <w:r w:rsidRPr="008072B9">
              <w:rPr>
                <w:rFonts w:ascii="Times New Roman" w:hAnsi="Times New Roman" w:cs="Times New Roman"/>
                <w:bCs/>
              </w:rPr>
              <w:t>Актуализацията на законодателството, трудно ще намали наличните органи и подобрението по отношение на електронното управление и съгласуваност между заинтересованите страни ще е минимално. Няма да доведе до директно положително въздействие по отношение на климата и климатичните промени.</w:t>
            </w:r>
          </w:p>
          <w:p w14:paraId="55AF24E8" w14:textId="77777777" w:rsidR="00AE343E" w:rsidRPr="008072B9" w:rsidRDefault="00AE343E" w:rsidP="008072B9">
            <w:pPr>
              <w:jc w:val="both"/>
              <w:rPr>
                <w:rFonts w:ascii="Times New Roman" w:hAnsi="Times New Roman"/>
              </w:rPr>
            </w:pPr>
          </w:p>
          <w:p w14:paraId="3B27CB26" w14:textId="77777777" w:rsidR="00AE343E" w:rsidRPr="008072B9" w:rsidRDefault="00AE343E" w:rsidP="008072B9">
            <w:pPr>
              <w:jc w:val="both"/>
              <w:rPr>
                <w:rFonts w:ascii="Times New Roman" w:hAnsi="Times New Roman" w:cs="Times New Roman"/>
                <w:bCs/>
                <w:iCs/>
                <w:lang w:bidi="bg-BG"/>
              </w:rPr>
            </w:pPr>
            <w:r w:rsidRPr="008072B9">
              <w:rPr>
                <w:rFonts w:ascii="Times New Roman" w:hAnsi="Times New Roman"/>
                <w:b/>
                <w:i/>
              </w:rPr>
              <w:t>По отношение на транспорта и използването на енергия:</w:t>
            </w:r>
          </w:p>
          <w:p w14:paraId="00A935BE" w14:textId="77777777" w:rsidR="00157FE5" w:rsidRPr="008072B9" w:rsidRDefault="00157FE5" w:rsidP="008072B9">
            <w:pPr>
              <w:jc w:val="both"/>
              <w:rPr>
                <w:rFonts w:ascii="Times New Roman" w:hAnsi="Times New Roman" w:cs="Times New Roman"/>
                <w:bCs/>
              </w:rPr>
            </w:pPr>
            <w:r w:rsidRPr="008072B9">
              <w:rPr>
                <w:rFonts w:ascii="Times New Roman" w:hAnsi="Times New Roman" w:cs="Times New Roman"/>
                <w:bCs/>
              </w:rPr>
              <w:t>Актуализацията на законодателството по отношение на електронното управление и съгласуваност между заинтересованите страни може да доведе до минимално положително въздействие по отношение на транспорта и използването на енергия, но няма да е достатъчно, ако не се координират различните видове обществен транспорт.</w:t>
            </w:r>
          </w:p>
          <w:p w14:paraId="767F71B1" w14:textId="77777777" w:rsidR="00AE343E" w:rsidRPr="008072B9" w:rsidRDefault="00AE343E" w:rsidP="008072B9">
            <w:pPr>
              <w:jc w:val="both"/>
              <w:rPr>
                <w:rFonts w:ascii="Times New Roman" w:hAnsi="Times New Roman"/>
              </w:rPr>
            </w:pPr>
          </w:p>
          <w:p w14:paraId="123991EF" w14:textId="77777777"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биоразнообразието:</w:t>
            </w:r>
          </w:p>
          <w:p w14:paraId="45A03BCA" w14:textId="77777777" w:rsidR="00AE343E" w:rsidRPr="008072B9" w:rsidRDefault="00F47B68" w:rsidP="008072B9">
            <w:pPr>
              <w:jc w:val="both"/>
              <w:rPr>
                <w:rFonts w:ascii="Times New Roman" w:hAnsi="Times New Roman"/>
              </w:rPr>
            </w:pPr>
            <w:r w:rsidRPr="008072B9">
              <w:rPr>
                <w:rFonts w:ascii="Times New Roman" w:hAnsi="Times New Roman" w:cs="Times New Roman"/>
                <w:bCs/>
              </w:rPr>
              <w:t>Актуализацията на законодателството по отношение на електронното управление и съгласуваност между заинтересованите страни не води до промени по отношение на застрашени видове, местообитания или зони.</w:t>
            </w:r>
          </w:p>
          <w:p w14:paraId="2F22968A" w14:textId="77777777" w:rsidR="00AE343E" w:rsidRPr="008072B9" w:rsidRDefault="00AE343E" w:rsidP="008072B9">
            <w:pPr>
              <w:jc w:val="both"/>
              <w:rPr>
                <w:rFonts w:ascii="Times New Roman" w:hAnsi="Times New Roman"/>
              </w:rPr>
            </w:pPr>
          </w:p>
          <w:p w14:paraId="5CF60406" w14:textId="77777777"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качеството на водите и водните запаси:</w:t>
            </w:r>
          </w:p>
          <w:p w14:paraId="6505367D" w14:textId="77777777" w:rsidR="00AE343E" w:rsidRPr="008072B9" w:rsidRDefault="00F47B68" w:rsidP="008072B9">
            <w:pPr>
              <w:jc w:val="both"/>
              <w:rPr>
                <w:rFonts w:ascii="Times New Roman" w:hAnsi="Times New Roman"/>
              </w:rPr>
            </w:pPr>
            <w:r w:rsidRPr="008072B9">
              <w:rPr>
                <w:rFonts w:ascii="Times New Roman" w:hAnsi="Times New Roman" w:cs="Times New Roman"/>
                <w:bCs/>
              </w:rPr>
              <w:t xml:space="preserve">Ефектът не е приложим – актуализацията на законодателството по отношение на електронното управление и съгласуваност между заинтересованите </w:t>
            </w:r>
            <w:r w:rsidRPr="008072B9">
              <w:rPr>
                <w:rFonts w:ascii="Times New Roman" w:hAnsi="Times New Roman" w:cs="Times New Roman"/>
                <w:bCs/>
              </w:rPr>
              <w:lastRenderedPageBreak/>
              <w:t>страни не води до промени по отношение на качеството на водите и водните запаси.</w:t>
            </w:r>
          </w:p>
          <w:p w14:paraId="14085139" w14:textId="77777777" w:rsidR="00AE343E" w:rsidRPr="008072B9" w:rsidRDefault="00AE343E" w:rsidP="008072B9">
            <w:pPr>
              <w:jc w:val="both"/>
              <w:rPr>
                <w:rFonts w:ascii="Times New Roman" w:hAnsi="Times New Roman"/>
              </w:rPr>
            </w:pPr>
          </w:p>
          <w:p w14:paraId="1E20BC32" w14:textId="77777777"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качеството на почвата:</w:t>
            </w:r>
          </w:p>
          <w:p w14:paraId="68E07E63" w14:textId="77777777" w:rsidR="00AE343E" w:rsidRPr="008072B9" w:rsidRDefault="00F47B68" w:rsidP="008072B9">
            <w:pPr>
              <w:jc w:val="both"/>
              <w:rPr>
                <w:rFonts w:ascii="Times New Roman" w:hAnsi="Times New Roman"/>
              </w:rPr>
            </w:pPr>
            <w:r w:rsidRPr="008072B9">
              <w:rPr>
                <w:rFonts w:ascii="Times New Roman" w:hAnsi="Times New Roman" w:cs="Times New Roman"/>
                <w:bCs/>
              </w:rPr>
              <w:t>Ефектът не е приложим – актуализацията на законодателството по отношение на електронното управление и съгласуваност между заинтересованите страни не води до промени по отношение на качеството на почвата.</w:t>
            </w:r>
          </w:p>
          <w:p w14:paraId="075D8CF6" w14:textId="77777777" w:rsidR="00AE343E" w:rsidRPr="008072B9" w:rsidRDefault="00AE343E" w:rsidP="008072B9">
            <w:pPr>
              <w:jc w:val="both"/>
              <w:rPr>
                <w:rFonts w:ascii="Times New Roman" w:hAnsi="Times New Roman"/>
              </w:rPr>
            </w:pPr>
          </w:p>
          <w:p w14:paraId="2AF5698C" w14:textId="77777777"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възобновяемите или невъзобновяемите ресурси:</w:t>
            </w:r>
          </w:p>
          <w:p w14:paraId="23DEF1D5" w14:textId="77777777" w:rsidR="00AE343E" w:rsidRPr="008072B9" w:rsidRDefault="00CB0B20" w:rsidP="008072B9">
            <w:pPr>
              <w:jc w:val="both"/>
              <w:rPr>
                <w:rFonts w:ascii="Times New Roman" w:hAnsi="Times New Roman"/>
              </w:rPr>
            </w:pPr>
            <w:r w:rsidRPr="008072B9">
              <w:rPr>
                <w:rFonts w:ascii="Times New Roman" w:hAnsi="Times New Roman" w:cs="Times New Roman"/>
                <w:bCs/>
              </w:rPr>
              <w:t>Актуализацията на законодателството по отношение на електронното управление и съгласуваност между заинтересованите страни не може да окаже директно въздействие по отношение на възобновяемите или невъзобновяемите ресурси.</w:t>
            </w:r>
          </w:p>
          <w:p w14:paraId="3AF04747" w14:textId="77777777" w:rsidR="00AE343E" w:rsidRPr="008072B9" w:rsidRDefault="00AE343E" w:rsidP="008072B9">
            <w:pPr>
              <w:jc w:val="both"/>
              <w:rPr>
                <w:rFonts w:ascii="Times New Roman" w:hAnsi="Times New Roman"/>
              </w:rPr>
            </w:pPr>
          </w:p>
          <w:p w14:paraId="2EEB52E6" w14:textId="77777777" w:rsidR="00AE343E" w:rsidRPr="008072B9" w:rsidRDefault="00AE343E" w:rsidP="008072B9">
            <w:pPr>
              <w:jc w:val="both"/>
              <w:rPr>
                <w:rFonts w:ascii="Times New Roman" w:hAnsi="Times New Roman"/>
                <w:b/>
                <w:i/>
              </w:rPr>
            </w:pPr>
            <w:r w:rsidRPr="008072B9">
              <w:rPr>
                <w:rFonts w:ascii="Times New Roman" w:hAnsi="Times New Roman"/>
                <w:b/>
                <w:i/>
              </w:rPr>
              <w:t xml:space="preserve">По отношение на влиянието на фирмите и потребителите </w:t>
            </w:r>
            <w:r w:rsidRPr="008072B9">
              <w:rPr>
                <w:rFonts w:ascii="Times New Roman" w:hAnsi="Times New Roman" w:cs="Times New Roman"/>
                <w:b/>
                <w:i/>
                <w:lang w:bidi="bg-BG"/>
              </w:rPr>
              <w:t xml:space="preserve"> </w:t>
            </w:r>
            <w:r w:rsidRPr="008072B9">
              <w:rPr>
                <w:rFonts w:ascii="Times New Roman" w:hAnsi="Times New Roman"/>
                <w:b/>
                <w:i/>
              </w:rPr>
              <w:t>върху околната среда:</w:t>
            </w:r>
          </w:p>
          <w:p w14:paraId="14D80ECF" w14:textId="77777777" w:rsidR="00AE343E" w:rsidRPr="008072B9" w:rsidRDefault="00CB0B20" w:rsidP="008072B9">
            <w:pPr>
              <w:jc w:val="both"/>
              <w:rPr>
                <w:rFonts w:ascii="Times New Roman" w:hAnsi="Times New Roman"/>
              </w:rPr>
            </w:pPr>
            <w:r w:rsidRPr="008072B9">
              <w:rPr>
                <w:rFonts w:ascii="Times New Roman" w:hAnsi="Times New Roman" w:cs="Times New Roman"/>
                <w:bCs/>
              </w:rPr>
              <w:lastRenderedPageBreak/>
              <w:t xml:space="preserve">Актуализацията на законодателството по отношение на електронното управление и съгласуваност между заинтересованите страни може да окаже косвено минимално положително влияние по отношение на </w:t>
            </w:r>
            <w:r w:rsidR="00253668">
              <w:rPr>
                <w:rFonts w:ascii="Times New Roman" w:hAnsi="Times New Roman" w:cs="Times New Roman"/>
                <w:bCs/>
              </w:rPr>
              <w:t>икономическите субекти</w:t>
            </w:r>
            <w:r w:rsidRPr="008072B9">
              <w:rPr>
                <w:rFonts w:ascii="Times New Roman" w:hAnsi="Times New Roman" w:cs="Times New Roman"/>
                <w:bCs/>
              </w:rPr>
              <w:t xml:space="preserve"> и потребителите върху околната среда.</w:t>
            </w:r>
          </w:p>
          <w:p w14:paraId="3FBCD917" w14:textId="77777777" w:rsidR="00AE343E" w:rsidRPr="008072B9" w:rsidRDefault="00AE343E" w:rsidP="008072B9">
            <w:pPr>
              <w:jc w:val="both"/>
              <w:rPr>
                <w:rFonts w:ascii="Times New Roman" w:hAnsi="Times New Roman"/>
              </w:rPr>
            </w:pPr>
          </w:p>
          <w:p w14:paraId="4AE1228B" w14:textId="77777777" w:rsidR="00AE343E" w:rsidRPr="008072B9" w:rsidRDefault="00AE343E" w:rsidP="008072B9">
            <w:pPr>
              <w:jc w:val="both"/>
              <w:rPr>
                <w:rFonts w:ascii="Times New Roman" w:hAnsi="Times New Roman" w:cs="Times New Roman"/>
                <w:bCs/>
                <w:iCs/>
                <w:lang w:bidi="bg-BG"/>
              </w:rPr>
            </w:pPr>
            <w:r w:rsidRPr="008072B9">
              <w:rPr>
                <w:rFonts w:ascii="Times New Roman" w:hAnsi="Times New Roman"/>
                <w:b/>
                <w:i/>
              </w:rPr>
              <w:t>По отношение на отпадъци/генериране/рециклиране:</w:t>
            </w:r>
          </w:p>
          <w:p w14:paraId="39F70A82" w14:textId="77777777" w:rsidR="00AE343E" w:rsidRPr="008072B9" w:rsidRDefault="00516EEB" w:rsidP="008072B9">
            <w:pPr>
              <w:jc w:val="both"/>
              <w:rPr>
                <w:rFonts w:ascii="Times New Roman" w:hAnsi="Times New Roman"/>
              </w:rPr>
            </w:pPr>
            <w:r w:rsidRPr="008072B9">
              <w:rPr>
                <w:rFonts w:ascii="Times New Roman" w:hAnsi="Times New Roman" w:cs="Times New Roman"/>
                <w:bCs/>
              </w:rPr>
              <w:t>Ефектът не е приложим – актуализацията на законодателството по отношение на електронното управление и съгласуваност между заинтересованите страни не води до директни промени по отношение на отпадъци/ генериране/ рециклиране.</w:t>
            </w:r>
          </w:p>
          <w:p w14:paraId="555AF92A" w14:textId="77777777" w:rsidR="00AE343E" w:rsidRDefault="00AE343E" w:rsidP="008072B9">
            <w:pPr>
              <w:jc w:val="both"/>
              <w:rPr>
                <w:rFonts w:ascii="Times New Roman" w:hAnsi="Times New Roman"/>
              </w:rPr>
            </w:pPr>
          </w:p>
          <w:p w14:paraId="7178E76B" w14:textId="77777777" w:rsidR="00D22864" w:rsidRPr="008072B9" w:rsidRDefault="00D22864" w:rsidP="008072B9">
            <w:pPr>
              <w:jc w:val="both"/>
              <w:rPr>
                <w:rFonts w:ascii="Times New Roman" w:hAnsi="Times New Roman"/>
              </w:rPr>
            </w:pPr>
          </w:p>
          <w:p w14:paraId="1E15953B" w14:textId="77777777"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грижите за животните:</w:t>
            </w:r>
          </w:p>
          <w:p w14:paraId="3D0AAB29" w14:textId="77777777" w:rsidR="00AE343E" w:rsidRPr="008072B9" w:rsidRDefault="00516EEB" w:rsidP="008072B9">
            <w:pPr>
              <w:jc w:val="both"/>
              <w:rPr>
                <w:rFonts w:ascii="Times New Roman" w:hAnsi="Times New Roman"/>
              </w:rPr>
            </w:pPr>
            <w:r w:rsidRPr="008072B9">
              <w:rPr>
                <w:rFonts w:ascii="Times New Roman" w:hAnsi="Times New Roman" w:cs="Times New Roman"/>
                <w:bCs/>
              </w:rPr>
              <w:t xml:space="preserve">Ефектът не е приложим – актуализацията на законодателството по отношение на електронното управление и съгласуваност между заинтересованите </w:t>
            </w:r>
            <w:r w:rsidRPr="008072B9">
              <w:rPr>
                <w:rFonts w:ascii="Times New Roman" w:hAnsi="Times New Roman" w:cs="Times New Roman"/>
                <w:bCs/>
              </w:rPr>
              <w:lastRenderedPageBreak/>
              <w:t>страни не води до промени по отношение на грижите за животните.</w:t>
            </w:r>
          </w:p>
        </w:tc>
      </w:tr>
      <w:tr w:rsidR="00A45B5A" w:rsidRPr="008072B9" w14:paraId="6B7805BA" w14:textId="77777777" w:rsidTr="0065066F">
        <w:tc>
          <w:tcPr>
            <w:tcW w:w="2147" w:type="dxa"/>
            <w:shd w:val="clear" w:color="auto" w:fill="DBDBDB" w:themeFill="accent3" w:themeFillTint="66"/>
          </w:tcPr>
          <w:p w14:paraId="253768E9" w14:textId="77777777" w:rsidR="00AE343E" w:rsidRPr="008072B9" w:rsidRDefault="00AE343E" w:rsidP="008072B9">
            <w:pPr>
              <w:rPr>
                <w:rFonts w:ascii="Times New Roman" w:hAnsi="Times New Roman"/>
                <w:b/>
                <w:i/>
              </w:rPr>
            </w:pPr>
            <w:r w:rsidRPr="008072B9">
              <w:rPr>
                <w:rFonts w:ascii="Times New Roman" w:hAnsi="Times New Roman"/>
                <w:b/>
                <w:i/>
              </w:rPr>
              <w:lastRenderedPageBreak/>
              <w:t>Вариант 2</w:t>
            </w:r>
          </w:p>
          <w:p w14:paraId="59C07D1F" w14:textId="77777777" w:rsidR="00AE343E" w:rsidRPr="008072B9" w:rsidRDefault="00AE343E" w:rsidP="008072B9">
            <w:pPr>
              <w:rPr>
                <w:rFonts w:ascii="Times New Roman" w:hAnsi="Times New Roman"/>
                <w:b/>
                <w:i/>
              </w:rPr>
            </w:pPr>
            <w:r w:rsidRPr="008072B9">
              <w:rPr>
                <w:rFonts w:ascii="Times New Roman" w:hAnsi="Times New Roman"/>
                <w:b/>
                <w:i/>
              </w:rPr>
              <w:t>„Регулаторна намеса“</w:t>
            </w:r>
          </w:p>
          <w:p w14:paraId="488CFD3B" w14:textId="77777777" w:rsidR="00AE343E" w:rsidRPr="008072B9" w:rsidRDefault="00AE343E" w:rsidP="008072B9">
            <w:pPr>
              <w:rPr>
                <w:rFonts w:ascii="Times New Roman" w:hAnsi="Times New Roman"/>
                <w:b/>
                <w:i/>
              </w:rPr>
            </w:pPr>
          </w:p>
          <w:p w14:paraId="63DB9AA5" w14:textId="77777777" w:rsidR="00AE343E" w:rsidRPr="008072B9" w:rsidRDefault="00AE343E" w:rsidP="008072B9">
            <w:pPr>
              <w:rPr>
                <w:rFonts w:ascii="Times New Roman" w:hAnsi="Times New Roman"/>
                <w:b/>
                <w:i/>
              </w:rPr>
            </w:pPr>
          </w:p>
        </w:tc>
        <w:tc>
          <w:tcPr>
            <w:tcW w:w="3949" w:type="dxa"/>
            <w:shd w:val="clear" w:color="auto" w:fill="DEEAF6" w:themeFill="accent1" w:themeFillTint="33"/>
          </w:tcPr>
          <w:p w14:paraId="7AC8A074" w14:textId="77777777"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конкуренцията:</w:t>
            </w:r>
          </w:p>
          <w:p w14:paraId="7DC06D49" w14:textId="697C4A20" w:rsidR="00AE343E" w:rsidRPr="008072B9" w:rsidRDefault="00A76970" w:rsidP="008072B9">
            <w:pPr>
              <w:jc w:val="both"/>
              <w:rPr>
                <w:rFonts w:ascii="Times New Roman" w:hAnsi="Times New Roman"/>
              </w:rPr>
            </w:pPr>
            <w:r w:rsidRPr="008072B9">
              <w:rPr>
                <w:rFonts w:ascii="Times New Roman" w:hAnsi="Times New Roman" w:cs="Times New Roman"/>
              </w:rPr>
              <w:t>Въвеждане на ново правно регулиране, насочено към интегрирането на железопътния</w:t>
            </w:r>
            <w:r w:rsidR="000F0243">
              <w:rPr>
                <w:rFonts w:ascii="Times New Roman" w:hAnsi="Times New Roman" w:cs="Times New Roman"/>
              </w:rPr>
              <w:t>,</w:t>
            </w:r>
            <w:r w:rsidRPr="008072B9">
              <w:rPr>
                <w:rFonts w:ascii="Times New Roman" w:hAnsi="Times New Roman" w:cs="Times New Roman"/>
              </w:rPr>
              <w:t xml:space="preserve"> автомобилен</w:t>
            </w:r>
            <w:r w:rsidR="00B3240B">
              <w:rPr>
                <w:rFonts w:ascii="Times New Roman" w:hAnsi="Times New Roman" w:cs="Times New Roman"/>
              </w:rPr>
              <w:t>,</w:t>
            </w:r>
            <w:r w:rsidR="000F0243">
              <w:rPr>
                <w:rFonts w:ascii="Times New Roman" w:hAnsi="Times New Roman" w:cs="Times New Roman"/>
              </w:rPr>
              <w:t xml:space="preserve"> воден</w:t>
            </w:r>
            <w:r w:rsidR="00B3240B">
              <w:rPr>
                <w:rFonts w:ascii="Times New Roman" w:hAnsi="Times New Roman" w:cs="Times New Roman"/>
              </w:rPr>
              <w:t xml:space="preserve"> и въздушен</w:t>
            </w:r>
            <w:r w:rsidR="000F0243">
              <w:rPr>
                <w:rFonts w:ascii="Times New Roman" w:hAnsi="Times New Roman" w:cs="Times New Roman"/>
              </w:rPr>
              <w:t xml:space="preserve"> </w:t>
            </w:r>
            <w:r w:rsidRPr="008072B9">
              <w:rPr>
                <w:rFonts w:ascii="Times New Roman" w:hAnsi="Times New Roman" w:cs="Times New Roman"/>
              </w:rPr>
              <w:t xml:space="preserve">транспорт за обществен превоз на пътници в единна транспортна система в най-голяма степен има шанса да преодолее наличието на много на брой компетентни органи (особено по отношение на автомобилния превоз) и сложни административни процедури; липса на изградени механизми за сътрудничество между различните органи и администрации, ангажирани с обществения транспорт, както и да въведе механизми за сътрудничество с </w:t>
            </w:r>
            <w:r w:rsidRPr="008072B9">
              <w:rPr>
                <w:rFonts w:ascii="Times New Roman" w:hAnsi="Times New Roman" w:cs="Times New Roman"/>
              </w:rPr>
              <w:lastRenderedPageBreak/>
              <w:t xml:space="preserve">неправителствени организации, гражданското общество и местните организации. По този начин новата нормативна уредба би могла да създаде благоприятна среда за насърчаване на конкуренцията и равнопоставеност между отделните субекти, като едновременно с това допринесе за подобряване на транспортните услуги за потребителите и съдейства за подобряване на качеството на административните услуги. </w:t>
            </w:r>
          </w:p>
          <w:p w14:paraId="5A2D8021" w14:textId="77777777" w:rsidR="00AE343E" w:rsidRPr="008072B9" w:rsidRDefault="00AE343E" w:rsidP="008072B9">
            <w:pPr>
              <w:jc w:val="both"/>
              <w:rPr>
                <w:rFonts w:ascii="Times New Roman" w:hAnsi="Times New Roman"/>
              </w:rPr>
            </w:pPr>
          </w:p>
          <w:p w14:paraId="1E996083" w14:textId="77777777"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конкурентоспособност и инвестиции:</w:t>
            </w:r>
          </w:p>
          <w:p w14:paraId="7D1831FD" w14:textId="2AE896DE" w:rsidR="00BB5D56" w:rsidRPr="008072B9" w:rsidRDefault="00BB5D56" w:rsidP="008072B9">
            <w:pPr>
              <w:jc w:val="both"/>
              <w:rPr>
                <w:rFonts w:ascii="Times New Roman" w:hAnsi="Times New Roman" w:cs="Times New Roman"/>
                <w:bCs/>
                <w:i/>
                <w:iCs/>
              </w:rPr>
            </w:pPr>
            <w:r w:rsidRPr="008072B9">
              <w:rPr>
                <w:rFonts w:ascii="Times New Roman" w:hAnsi="Times New Roman" w:cs="Times New Roman"/>
                <w:bCs/>
                <w:iCs/>
              </w:rPr>
              <w:t xml:space="preserve">При </w:t>
            </w:r>
            <w:r w:rsidRPr="008072B9">
              <w:rPr>
                <w:rFonts w:ascii="Times New Roman" w:hAnsi="Times New Roman" w:cs="Times New Roman"/>
              </w:rPr>
              <w:t>въвеждане на ново правно регулиране, насочено към интегрирането на железопътния</w:t>
            </w:r>
            <w:r w:rsidR="000F0243">
              <w:rPr>
                <w:rFonts w:ascii="Times New Roman" w:hAnsi="Times New Roman" w:cs="Times New Roman"/>
              </w:rPr>
              <w:t>,</w:t>
            </w:r>
            <w:r w:rsidRPr="008072B9">
              <w:rPr>
                <w:rFonts w:ascii="Times New Roman" w:hAnsi="Times New Roman" w:cs="Times New Roman"/>
              </w:rPr>
              <w:t xml:space="preserve"> автомобилен</w:t>
            </w:r>
            <w:r w:rsidR="00B3240B">
              <w:rPr>
                <w:rFonts w:ascii="Times New Roman" w:hAnsi="Times New Roman" w:cs="Times New Roman"/>
              </w:rPr>
              <w:t>,</w:t>
            </w:r>
            <w:r w:rsidR="000F0243">
              <w:rPr>
                <w:rFonts w:ascii="Times New Roman" w:hAnsi="Times New Roman" w:cs="Times New Roman"/>
              </w:rPr>
              <w:t>воден</w:t>
            </w:r>
            <w:r w:rsidR="00B3240B">
              <w:rPr>
                <w:rFonts w:ascii="Times New Roman" w:hAnsi="Times New Roman" w:cs="Times New Roman"/>
              </w:rPr>
              <w:t xml:space="preserve"> и въздушен</w:t>
            </w:r>
            <w:r w:rsidR="000F0243">
              <w:rPr>
                <w:rFonts w:ascii="Times New Roman" w:hAnsi="Times New Roman" w:cs="Times New Roman"/>
              </w:rPr>
              <w:t xml:space="preserve"> </w:t>
            </w:r>
            <w:r w:rsidRPr="008072B9">
              <w:rPr>
                <w:rFonts w:ascii="Times New Roman" w:hAnsi="Times New Roman" w:cs="Times New Roman"/>
              </w:rPr>
              <w:t xml:space="preserve">транспорт за обществен превоз на пътници в единна транспортна система би могло да се очаква, че </w:t>
            </w:r>
            <w:r w:rsidRPr="008072B9">
              <w:rPr>
                <w:rFonts w:ascii="Times New Roman" w:eastAsia="Century" w:hAnsi="Times New Roman" w:cs="Times New Roman"/>
                <w:iCs/>
              </w:rPr>
              <w:t xml:space="preserve">големия брой компетентни органи (особено по отношение на автомобилния превоз) ще бъде разумно намален и </w:t>
            </w:r>
            <w:r w:rsidRPr="008072B9">
              <w:rPr>
                <w:rFonts w:ascii="Times New Roman" w:eastAsia="Century" w:hAnsi="Times New Roman" w:cs="Times New Roman"/>
                <w:iCs/>
              </w:rPr>
              <w:lastRenderedPageBreak/>
              <w:t>съществуващите административни процедури ще бъдат опростени, а липсата на изградени механизми за сътрудничество между различните органи и администрации, ангажирани с обществения транспорт ще бъде преодоляна и ще бъдат създадени механизми за сътрудничество с неправителствени организации, гражданското общество и местните организации. При въвеждането на тези нормативни промени, би могло да се очаква, че ще има положително въздействие върху конкуренцията и инвестициите</w:t>
            </w:r>
            <w:r w:rsidRPr="008072B9">
              <w:rPr>
                <w:rFonts w:ascii="Times New Roman" w:eastAsia="Century" w:hAnsi="Times New Roman" w:cs="Times New Roman"/>
                <w:i/>
                <w:iCs/>
              </w:rPr>
              <w:t xml:space="preserve">. </w:t>
            </w:r>
          </w:p>
          <w:p w14:paraId="2442C427" w14:textId="77777777" w:rsidR="00AE343E" w:rsidRPr="008072B9" w:rsidRDefault="00AE343E" w:rsidP="008072B9">
            <w:pPr>
              <w:jc w:val="both"/>
              <w:rPr>
                <w:rFonts w:ascii="Times New Roman" w:hAnsi="Times New Roman"/>
              </w:rPr>
            </w:pPr>
          </w:p>
          <w:p w14:paraId="306BCEC8" w14:textId="77777777"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правото на собственост:</w:t>
            </w:r>
          </w:p>
          <w:p w14:paraId="32E8947E" w14:textId="77777777" w:rsidR="00260983" w:rsidRPr="008072B9" w:rsidRDefault="00260983" w:rsidP="008072B9">
            <w:pPr>
              <w:jc w:val="both"/>
              <w:rPr>
                <w:rFonts w:ascii="Times New Roman" w:hAnsi="Times New Roman" w:cs="Times New Roman"/>
                <w:bCs/>
              </w:rPr>
            </w:pPr>
            <w:r w:rsidRPr="008072B9">
              <w:rPr>
                <w:rFonts w:ascii="Times New Roman" w:hAnsi="Times New Roman" w:cs="Times New Roman"/>
                <w:bCs/>
              </w:rPr>
              <w:t xml:space="preserve">Този вариант няма пряко влияние върху правото на собственост. </w:t>
            </w:r>
          </w:p>
          <w:p w14:paraId="1F956457" w14:textId="77777777" w:rsidR="00AE343E" w:rsidRPr="008072B9" w:rsidRDefault="00AE343E" w:rsidP="008072B9">
            <w:pPr>
              <w:jc w:val="both"/>
              <w:rPr>
                <w:rFonts w:ascii="Times New Roman" w:hAnsi="Times New Roman"/>
              </w:rPr>
            </w:pPr>
          </w:p>
          <w:p w14:paraId="41372AC8" w14:textId="77777777"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иновациите и изследванията:</w:t>
            </w:r>
          </w:p>
          <w:p w14:paraId="7C7117F0" w14:textId="479E5BB0" w:rsidR="00AE343E" w:rsidRPr="008072B9" w:rsidRDefault="00036734" w:rsidP="008072B9">
            <w:pPr>
              <w:jc w:val="both"/>
              <w:rPr>
                <w:rFonts w:ascii="Times New Roman" w:hAnsi="Times New Roman"/>
              </w:rPr>
            </w:pPr>
            <w:r w:rsidRPr="008072B9">
              <w:rPr>
                <w:rFonts w:ascii="Times New Roman" w:hAnsi="Times New Roman" w:cs="Times New Roman"/>
                <w:bCs/>
              </w:rPr>
              <w:t xml:space="preserve">Приемането на Закон за обществения транспорт и въвеждането на ново правно регулиране, насочено към </w:t>
            </w:r>
            <w:r w:rsidRPr="008072B9">
              <w:rPr>
                <w:rFonts w:ascii="Times New Roman" w:hAnsi="Times New Roman" w:cs="Times New Roman"/>
                <w:bCs/>
              </w:rPr>
              <w:lastRenderedPageBreak/>
              <w:t>интегрирането на железопътния</w:t>
            </w:r>
            <w:r w:rsidR="000F0243">
              <w:rPr>
                <w:rFonts w:ascii="Times New Roman" w:hAnsi="Times New Roman" w:cs="Times New Roman"/>
                <w:bCs/>
              </w:rPr>
              <w:t>,</w:t>
            </w:r>
            <w:r w:rsidRPr="008072B9">
              <w:rPr>
                <w:rFonts w:ascii="Times New Roman" w:hAnsi="Times New Roman" w:cs="Times New Roman"/>
                <w:bCs/>
              </w:rPr>
              <w:t xml:space="preserve"> автомобилен</w:t>
            </w:r>
            <w:r w:rsidR="00B3240B">
              <w:rPr>
                <w:rFonts w:ascii="Times New Roman" w:hAnsi="Times New Roman" w:cs="Times New Roman"/>
                <w:bCs/>
              </w:rPr>
              <w:t>,</w:t>
            </w:r>
            <w:r w:rsidR="000F0243">
              <w:rPr>
                <w:rFonts w:ascii="Times New Roman" w:hAnsi="Times New Roman" w:cs="Times New Roman"/>
                <w:bCs/>
              </w:rPr>
              <w:t>воден</w:t>
            </w:r>
            <w:r w:rsidR="00B3240B">
              <w:rPr>
                <w:rFonts w:ascii="Times New Roman" w:hAnsi="Times New Roman" w:cs="Times New Roman"/>
                <w:bCs/>
              </w:rPr>
              <w:t xml:space="preserve"> и въздушен</w:t>
            </w:r>
            <w:r w:rsidR="000F0243">
              <w:rPr>
                <w:rFonts w:ascii="Times New Roman" w:hAnsi="Times New Roman" w:cs="Times New Roman"/>
                <w:bCs/>
              </w:rPr>
              <w:t xml:space="preserve"> </w:t>
            </w:r>
            <w:r w:rsidRPr="008072B9">
              <w:rPr>
                <w:rFonts w:ascii="Times New Roman" w:hAnsi="Times New Roman" w:cs="Times New Roman"/>
                <w:bCs/>
              </w:rPr>
              <w:t xml:space="preserve">транспорт за обществен превоз на пътници в единна транспортна система би имало положително въздействие върху иновациите и изследванията в транспортния сектор, в това число и върху модернизация на сектор </w:t>
            </w:r>
            <w:r w:rsidR="00A61B28">
              <w:rPr>
                <w:rFonts w:ascii="Times New Roman" w:hAnsi="Times New Roman" w:cs="Times New Roman"/>
                <w:bCs/>
              </w:rPr>
              <w:t>„Т</w:t>
            </w:r>
            <w:r w:rsidRPr="008072B9">
              <w:rPr>
                <w:rFonts w:ascii="Times New Roman" w:hAnsi="Times New Roman" w:cs="Times New Roman"/>
                <w:bCs/>
              </w:rPr>
              <w:t>ранспорт</w:t>
            </w:r>
            <w:r w:rsidR="00A61B28">
              <w:rPr>
                <w:rFonts w:ascii="Times New Roman" w:hAnsi="Times New Roman" w:cs="Times New Roman"/>
                <w:bCs/>
              </w:rPr>
              <w:t>“</w:t>
            </w:r>
            <w:r w:rsidRPr="008072B9">
              <w:rPr>
                <w:rFonts w:ascii="Times New Roman" w:hAnsi="Times New Roman" w:cs="Times New Roman"/>
                <w:bCs/>
              </w:rPr>
              <w:t>.</w:t>
            </w:r>
          </w:p>
          <w:p w14:paraId="19B057DD" w14:textId="77777777" w:rsidR="00D568A7" w:rsidRPr="008072B9" w:rsidRDefault="00D568A7" w:rsidP="008072B9">
            <w:pPr>
              <w:jc w:val="both"/>
              <w:rPr>
                <w:rFonts w:ascii="Times New Roman" w:hAnsi="Times New Roman"/>
              </w:rPr>
            </w:pPr>
          </w:p>
          <w:p w14:paraId="1D276E90" w14:textId="77777777"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потребителите:</w:t>
            </w:r>
          </w:p>
          <w:p w14:paraId="0CC94369" w14:textId="77777777" w:rsidR="00486F43" w:rsidRPr="008072B9" w:rsidRDefault="00486F43" w:rsidP="008072B9">
            <w:pPr>
              <w:jc w:val="both"/>
              <w:rPr>
                <w:rFonts w:ascii="Times New Roman" w:hAnsi="Times New Roman" w:cs="Times New Roman"/>
                <w:bCs/>
              </w:rPr>
            </w:pPr>
            <w:r w:rsidRPr="008072B9">
              <w:rPr>
                <w:rFonts w:ascii="Times New Roman" w:hAnsi="Times New Roman" w:cs="Times New Roman"/>
                <w:bCs/>
              </w:rPr>
              <w:t xml:space="preserve">Този вариант няма пряко отношение към потребителите. Косвено той би могъл да повлияе на транспортната свързаност, а от тук и на достъпа до транспортни услуги за потребителите. </w:t>
            </w:r>
          </w:p>
          <w:p w14:paraId="202BD65C" w14:textId="77777777" w:rsidR="00AE343E" w:rsidRDefault="00AE343E" w:rsidP="008072B9">
            <w:pPr>
              <w:jc w:val="both"/>
              <w:rPr>
                <w:rFonts w:ascii="Times New Roman" w:hAnsi="Times New Roman"/>
              </w:rPr>
            </w:pPr>
          </w:p>
          <w:p w14:paraId="76A4A9AD" w14:textId="77777777" w:rsidR="00D22864" w:rsidRDefault="00D22864" w:rsidP="008072B9">
            <w:pPr>
              <w:jc w:val="both"/>
              <w:rPr>
                <w:rFonts w:ascii="Times New Roman" w:hAnsi="Times New Roman"/>
              </w:rPr>
            </w:pPr>
          </w:p>
          <w:p w14:paraId="0E8E2D20" w14:textId="77777777" w:rsidR="00D22864" w:rsidRPr="008072B9" w:rsidRDefault="00D22864" w:rsidP="008072B9">
            <w:pPr>
              <w:jc w:val="both"/>
              <w:rPr>
                <w:rFonts w:ascii="Times New Roman" w:hAnsi="Times New Roman"/>
              </w:rPr>
            </w:pPr>
          </w:p>
          <w:p w14:paraId="4CCB3846" w14:textId="77777777"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специфични региони или сектори:</w:t>
            </w:r>
          </w:p>
          <w:p w14:paraId="2B3ABFC1" w14:textId="142CBDEE" w:rsidR="00672937" w:rsidRPr="008072B9" w:rsidRDefault="00672937" w:rsidP="008072B9">
            <w:pPr>
              <w:jc w:val="both"/>
              <w:rPr>
                <w:rFonts w:ascii="Times New Roman" w:hAnsi="Times New Roman" w:cs="Times New Roman"/>
                <w:bCs/>
              </w:rPr>
            </w:pPr>
            <w:r w:rsidRPr="008072B9">
              <w:rPr>
                <w:rFonts w:ascii="Times New Roman" w:hAnsi="Times New Roman" w:cs="Times New Roman"/>
                <w:bCs/>
              </w:rPr>
              <w:t xml:space="preserve">Този вариант няма да има въздействие върху специфични региони. Този вариант би имал положително влияние върху сектор </w:t>
            </w:r>
            <w:r w:rsidR="00A61B28">
              <w:rPr>
                <w:rFonts w:ascii="Times New Roman" w:hAnsi="Times New Roman" w:cs="Times New Roman"/>
                <w:bCs/>
              </w:rPr>
              <w:t>„Т</w:t>
            </w:r>
            <w:r w:rsidRPr="008072B9">
              <w:rPr>
                <w:rFonts w:ascii="Times New Roman" w:hAnsi="Times New Roman" w:cs="Times New Roman"/>
                <w:bCs/>
              </w:rPr>
              <w:t>ранспорт</w:t>
            </w:r>
            <w:r w:rsidR="00A61B28">
              <w:rPr>
                <w:rFonts w:ascii="Times New Roman" w:hAnsi="Times New Roman" w:cs="Times New Roman"/>
                <w:bCs/>
              </w:rPr>
              <w:t>“</w:t>
            </w:r>
            <w:r w:rsidR="003508D1">
              <w:rPr>
                <w:rFonts w:ascii="Times New Roman" w:hAnsi="Times New Roman" w:cs="Times New Roman"/>
                <w:bCs/>
              </w:rPr>
              <w:t xml:space="preserve"> </w:t>
            </w:r>
            <w:r w:rsidRPr="008072B9">
              <w:rPr>
                <w:rFonts w:ascii="Times New Roman" w:hAnsi="Times New Roman" w:cs="Times New Roman"/>
                <w:bCs/>
              </w:rPr>
              <w:t xml:space="preserve">и по-точно </w:t>
            </w:r>
            <w:r w:rsidR="00A61B28">
              <w:rPr>
                <w:rFonts w:ascii="Times New Roman" w:hAnsi="Times New Roman" w:cs="Times New Roman"/>
                <w:bCs/>
              </w:rPr>
              <w:t xml:space="preserve">на </w:t>
            </w:r>
            <w:r w:rsidRPr="008072B9">
              <w:rPr>
                <w:rFonts w:ascii="Times New Roman" w:hAnsi="Times New Roman" w:cs="Times New Roman"/>
                <w:bCs/>
              </w:rPr>
              <w:t>превоз</w:t>
            </w:r>
            <w:r w:rsidR="00A61B28">
              <w:rPr>
                <w:rFonts w:ascii="Times New Roman" w:hAnsi="Times New Roman" w:cs="Times New Roman"/>
                <w:bCs/>
              </w:rPr>
              <w:t>а</w:t>
            </w:r>
            <w:r w:rsidRPr="008072B9">
              <w:rPr>
                <w:rFonts w:ascii="Times New Roman" w:hAnsi="Times New Roman" w:cs="Times New Roman"/>
                <w:bCs/>
              </w:rPr>
              <w:t xml:space="preserve"> на пътници. </w:t>
            </w:r>
          </w:p>
          <w:p w14:paraId="07DB1F4A" w14:textId="77777777" w:rsidR="00AE343E" w:rsidRPr="008072B9" w:rsidRDefault="00AE343E" w:rsidP="008072B9">
            <w:pPr>
              <w:jc w:val="both"/>
              <w:rPr>
                <w:rFonts w:ascii="Times New Roman" w:hAnsi="Times New Roman"/>
              </w:rPr>
            </w:pPr>
          </w:p>
          <w:p w14:paraId="7C4C1AFE" w14:textId="77777777" w:rsidR="00AE343E" w:rsidRPr="008072B9" w:rsidRDefault="00AE343E" w:rsidP="008072B9">
            <w:pPr>
              <w:jc w:val="both"/>
              <w:rPr>
                <w:rFonts w:ascii="Times New Roman" w:hAnsi="Times New Roman" w:cs="Times New Roman"/>
                <w:b/>
                <w:i/>
                <w:iCs/>
              </w:rPr>
            </w:pPr>
            <w:r w:rsidRPr="008072B9">
              <w:rPr>
                <w:rFonts w:ascii="Times New Roman" w:hAnsi="Times New Roman"/>
                <w:b/>
                <w:i/>
              </w:rPr>
              <w:t>По отношение на макроикономическата среда:</w:t>
            </w:r>
          </w:p>
          <w:p w14:paraId="0EB47C8F" w14:textId="77777777" w:rsidR="008B0BA2" w:rsidRPr="008072B9" w:rsidRDefault="008B0BA2" w:rsidP="008072B9">
            <w:pPr>
              <w:jc w:val="both"/>
              <w:rPr>
                <w:rFonts w:ascii="Times New Roman" w:hAnsi="Times New Roman" w:cs="Times New Roman"/>
                <w:bCs/>
              </w:rPr>
            </w:pPr>
            <w:r w:rsidRPr="008072B9">
              <w:rPr>
                <w:rFonts w:ascii="Times New Roman" w:hAnsi="Times New Roman" w:cs="Times New Roman"/>
                <w:bCs/>
              </w:rPr>
              <w:t>Този вариант би имал положително въздействие върху макроикономическата среда, тъй като установяването на координация между институциите и опростяване</w:t>
            </w:r>
            <w:r w:rsidR="00A61B28">
              <w:rPr>
                <w:rFonts w:ascii="Times New Roman" w:hAnsi="Times New Roman" w:cs="Times New Roman"/>
                <w:bCs/>
              </w:rPr>
              <w:t>то</w:t>
            </w:r>
            <w:r w:rsidRPr="008072B9">
              <w:rPr>
                <w:rFonts w:ascii="Times New Roman" w:hAnsi="Times New Roman" w:cs="Times New Roman"/>
                <w:bCs/>
              </w:rPr>
              <w:t xml:space="preserve"> на административните процедури биха имали положителен ефект</w:t>
            </w:r>
            <w:r w:rsidR="00A61B28">
              <w:rPr>
                <w:rFonts w:ascii="Times New Roman" w:hAnsi="Times New Roman" w:cs="Times New Roman"/>
                <w:bCs/>
              </w:rPr>
              <w:t>,</w:t>
            </w:r>
            <w:r w:rsidRPr="008072B9">
              <w:rPr>
                <w:rFonts w:ascii="Times New Roman" w:hAnsi="Times New Roman" w:cs="Times New Roman"/>
                <w:bCs/>
              </w:rPr>
              <w:t xml:space="preserve"> биха подобрили координация</w:t>
            </w:r>
            <w:r w:rsidR="00A61B28">
              <w:rPr>
                <w:rFonts w:ascii="Times New Roman" w:hAnsi="Times New Roman" w:cs="Times New Roman"/>
                <w:bCs/>
              </w:rPr>
              <w:t>та</w:t>
            </w:r>
            <w:r w:rsidRPr="008072B9">
              <w:rPr>
                <w:rFonts w:ascii="Times New Roman" w:hAnsi="Times New Roman" w:cs="Times New Roman"/>
                <w:bCs/>
              </w:rPr>
              <w:t xml:space="preserve"> и съгласуваност</w:t>
            </w:r>
            <w:r w:rsidR="00B92F19" w:rsidRPr="008072B9">
              <w:rPr>
                <w:rFonts w:ascii="Times New Roman" w:hAnsi="Times New Roman" w:cs="Times New Roman"/>
                <w:bCs/>
              </w:rPr>
              <w:t>т</w:t>
            </w:r>
            <w:r w:rsidRPr="008072B9">
              <w:rPr>
                <w:rFonts w:ascii="Times New Roman" w:hAnsi="Times New Roman" w:cs="Times New Roman"/>
                <w:bCs/>
              </w:rPr>
              <w:t>а на транспортните схеми, биха подобрили свързаност</w:t>
            </w:r>
            <w:r w:rsidR="00A61B28">
              <w:rPr>
                <w:rFonts w:ascii="Times New Roman" w:hAnsi="Times New Roman" w:cs="Times New Roman"/>
                <w:bCs/>
              </w:rPr>
              <w:t>та</w:t>
            </w:r>
            <w:r w:rsidRPr="008072B9">
              <w:rPr>
                <w:rFonts w:ascii="Times New Roman" w:hAnsi="Times New Roman" w:cs="Times New Roman"/>
                <w:bCs/>
              </w:rPr>
              <w:t xml:space="preserve"> между регионите и допринесли за подобряване на икономическото развитие.  </w:t>
            </w:r>
          </w:p>
          <w:p w14:paraId="3D1B3E36" w14:textId="77777777" w:rsidR="00AE343E" w:rsidRPr="008072B9" w:rsidRDefault="00AE343E" w:rsidP="008072B9">
            <w:pPr>
              <w:jc w:val="both"/>
              <w:rPr>
                <w:rFonts w:ascii="Times New Roman" w:hAnsi="Times New Roman"/>
              </w:rPr>
            </w:pPr>
          </w:p>
        </w:tc>
        <w:tc>
          <w:tcPr>
            <w:tcW w:w="3827" w:type="dxa"/>
            <w:shd w:val="clear" w:color="auto" w:fill="9CC2E5" w:themeFill="accent1" w:themeFillTint="99"/>
          </w:tcPr>
          <w:p w14:paraId="592E634D" w14:textId="77777777" w:rsidR="00AE343E" w:rsidRPr="008072B9" w:rsidRDefault="00AE343E" w:rsidP="008072B9">
            <w:pPr>
              <w:jc w:val="both"/>
              <w:rPr>
                <w:rFonts w:ascii="Times New Roman" w:hAnsi="Times New Roman"/>
                <w:b/>
                <w:i/>
              </w:rPr>
            </w:pPr>
            <w:r w:rsidRPr="008072B9">
              <w:rPr>
                <w:rFonts w:ascii="Times New Roman" w:hAnsi="Times New Roman"/>
                <w:b/>
                <w:i/>
              </w:rPr>
              <w:lastRenderedPageBreak/>
              <w:t>По отношение на балансираното демографско развитие:</w:t>
            </w:r>
          </w:p>
          <w:p w14:paraId="63A457F6" w14:textId="25D4AD85" w:rsidR="00AB089C" w:rsidRPr="008072B9" w:rsidRDefault="00AB089C" w:rsidP="008072B9">
            <w:pPr>
              <w:jc w:val="both"/>
            </w:pPr>
            <w:r w:rsidRPr="008072B9">
              <w:rPr>
                <w:rFonts w:ascii="Times New Roman" w:hAnsi="Times New Roman" w:cs="Times New Roman"/>
              </w:rPr>
              <w:t>Подобряването на транспортната свързаност чрез въвеждане на ново правно регулиране, насочено към интегрирането на железопътния</w:t>
            </w:r>
            <w:r w:rsidR="000F0243">
              <w:rPr>
                <w:rFonts w:ascii="Times New Roman" w:hAnsi="Times New Roman" w:cs="Times New Roman"/>
              </w:rPr>
              <w:t xml:space="preserve">, </w:t>
            </w:r>
            <w:r w:rsidRPr="008072B9">
              <w:rPr>
                <w:rFonts w:ascii="Times New Roman" w:hAnsi="Times New Roman" w:cs="Times New Roman"/>
              </w:rPr>
              <w:t xml:space="preserve"> автомобилен</w:t>
            </w:r>
            <w:r w:rsidR="00B3240B">
              <w:rPr>
                <w:rFonts w:ascii="Times New Roman" w:hAnsi="Times New Roman" w:cs="Times New Roman"/>
              </w:rPr>
              <w:t>,</w:t>
            </w:r>
            <w:r w:rsidR="000F0243">
              <w:rPr>
                <w:rFonts w:ascii="Times New Roman" w:hAnsi="Times New Roman" w:cs="Times New Roman"/>
              </w:rPr>
              <w:t xml:space="preserve"> воден</w:t>
            </w:r>
            <w:r w:rsidR="00B3240B">
              <w:rPr>
                <w:rFonts w:ascii="Times New Roman" w:hAnsi="Times New Roman" w:cs="Times New Roman"/>
              </w:rPr>
              <w:t xml:space="preserve"> и въздушен</w:t>
            </w:r>
            <w:r w:rsidR="000F0243">
              <w:rPr>
                <w:rFonts w:ascii="Times New Roman" w:hAnsi="Times New Roman" w:cs="Times New Roman"/>
              </w:rPr>
              <w:t xml:space="preserve"> </w:t>
            </w:r>
            <w:r w:rsidRPr="008072B9">
              <w:rPr>
                <w:rFonts w:ascii="Times New Roman" w:hAnsi="Times New Roman" w:cs="Times New Roman"/>
              </w:rPr>
              <w:t xml:space="preserve">транспорт за обществен превоз на пътници в единна транспортна система би имало положително въздействие за опростяване на сложните административни процедури и въвеждането на механизми на сътрудничество и координация между отделните </w:t>
            </w:r>
            <w:r w:rsidR="001824B7" w:rsidRPr="008072B9">
              <w:rPr>
                <w:rFonts w:ascii="Times New Roman" w:hAnsi="Times New Roman" w:cs="Times New Roman"/>
              </w:rPr>
              <w:t xml:space="preserve">органи и администрации, което от своя страна би довело до </w:t>
            </w:r>
            <w:r w:rsidRPr="008072B9">
              <w:rPr>
                <w:rFonts w:ascii="Times New Roman" w:hAnsi="Times New Roman" w:cs="Times New Roman"/>
              </w:rPr>
              <w:t xml:space="preserve">повишаване на </w:t>
            </w:r>
            <w:r w:rsidRPr="008072B9">
              <w:rPr>
                <w:rFonts w:ascii="Times New Roman" w:hAnsi="Times New Roman" w:cs="Times New Roman"/>
              </w:rPr>
              <w:t>качеството на транспортните услуги и транспортната свързаност и намаляване на вътрешната миграция в по-слабо развитите региони.</w:t>
            </w:r>
          </w:p>
          <w:p w14:paraId="32CF7426" w14:textId="77777777" w:rsidR="00AE343E" w:rsidRPr="008072B9" w:rsidRDefault="00AE343E" w:rsidP="008072B9">
            <w:pPr>
              <w:jc w:val="both"/>
              <w:rPr>
                <w:rFonts w:ascii="Times New Roman" w:hAnsi="Times New Roman"/>
              </w:rPr>
            </w:pPr>
          </w:p>
          <w:p w14:paraId="5BA7B257" w14:textId="77777777"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заетостта и пазара на труда:</w:t>
            </w:r>
          </w:p>
          <w:p w14:paraId="4B7199F5" w14:textId="77777777" w:rsidR="0054664E" w:rsidRPr="008072B9" w:rsidRDefault="0054664E" w:rsidP="008072B9">
            <w:pPr>
              <w:jc w:val="both"/>
              <w:rPr>
                <w:rFonts w:ascii="Times New Roman" w:hAnsi="Times New Roman" w:cs="Times New Roman"/>
              </w:rPr>
            </w:pPr>
            <w:r w:rsidRPr="008072B9">
              <w:rPr>
                <w:rFonts w:ascii="Times New Roman" w:hAnsi="Times New Roman" w:cs="Times New Roman"/>
              </w:rPr>
              <w:t xml:space="preserve">Този вариант има косвено влияние върху пазара на труда и заетостта, като може да се очаква, че ще повлияе положително на трудовата мобилност и ежедневното придвижване на гражданите поради намаляване на сложността на административните процедури и подобрения в ефективността на планиране на транспортните услуги и подобрения в ефективността на транспортния сектор. </w:t>
            </w:r>
          </w:p>
          <w:p w14:paraId="602C2A7D" w14:textId="77777777" w:rsidR="00AE343E" w:rsidRPr="008072B9" w:rsidRDefault="00AE343E" w:rsidP="008072B9">
            <w:pPr>
              <w:jc w:val="both"/>
              <w:rPr>
                <w:rFonts w:ascii="Times New Roman" w:hAnsi="Times New Roman"/>
              </w:rPr>
            </w:pPr>
          </w:p>
          <w:p w14:paraId="1966D920" w14:textId="77777777"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стандартите за качеството на работата:</w:t>
            </w:r>
          </w:p>
          <w:p w14:paraId="19A460B1" w14:textId="77777777" w:rsidR="00F745EE" w:rsidRPr="008072B9" w:rsidRDefault="00F745EE" w:rsidP="008072B9">
            <w:pPr>
              <w:jc w:val="both"/>
              <w:rPr>
                <w:rFonts w:ascii="Times New Roman" w:hAnsi="Times New Roman" w:cs="Times New Roman"/>
              </w:rPr>
            </w:pPr>
            <w:r w:rsidRPr="008072B9">
              <w:rPr>
                <w:rFonts w:ascii="Times New Roman" w:hAnsi="Times New Roman" w:cs="Times New Roman"/>
              </w:rPr>
              <w:t xml:space="preserve">Този вариант и решаването на този проблем нямат пряко въздействие върху стандартите за качество на работата. </w:t>
            </w:r>
          </w:p>
          <w:p w14:paraId="521E2564" w14:textId="77777777" w:rsidR="00AE343E" w:rsidRPr="008072B9" w:rsidRDefault="00AE343E" w:rsidP="008072B9">
            <w:pPr>
              <w:jc w:val="both"/>
              <w:rPr>
                <w:rFonts w:ascii="Times New Roman" w:hAnsi="Times New Roman"/>
              </w:rPr>
            </w:pPr>
          </w:p>
          <w:p w14:paraId="698D44EB" w14:textId="77777777"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социалното включване и социалната закрила:</w:t>
            </w:r>
          </w:p>
          <w:p w14:paraId="6B99D22C" w14:textId="2CA44730" w:rsidR="00183C9A" w:rsidRPr="00A45B5A" w:rsidRDefault="00183C9A" w:rsidP="008072B9">
            <w:pPr>
              <w:jc w:val="both"/>
            </w:pPr>
            <w:r w:rsidRPr="008072B9">
              <w:rPr>
                <w:rFonts w:ascii="Times New Roman" w:hAnsi="Times New Roman" w:cs="Times New Roman"/>
                <w:bCs/>
              </w:rPr>
              <w:t>Приемането на Закон за обществения транспорт и въвеждането на ново правно регулиране, насочено към интегрирането на железопътния</w:t>
            </w:r>
            <w:r w:rsidR="000F0243">
              <w:rPr>
                <w:rFonts w:ascii="Times New Roman" w:hAnsi="Times New Roman" w:cs="Times New Roman"/>
                <w:bCs/>
              </w:rPr>
              <w:t xml:space="preserve">, </w:t>
            </w:r>
            <w:r w:rsidRPr="008072B9">
              <w:rPr>
                <w:rFonts w:ascii="Times New Roman" w:hAnsi="Times New Roman" w:cs="Times New Roman"/>
                <w:bCs/>
              </w:rPr>
              <w:t xml:space="preserve"> автомобилен</w:t>
            </w:r>
            <w:r w:rsidR="00B3240B">
              <w:rPr>
                <w:rFonts w:ascii="Times New Roman" w:hAnsi="Times New Roman" w:cs="Times New Roman"/>
                <w:bCs/>
              </w:rPr>
              <w:t>,</w:t>
            </w:r>
            <w:r w:rsidR="000F0243">
              <w:rPr>
                <w:rFonts w:ascii="Times New Roman" w:hAnsi="Times New Roman" w:cs="Times New Roman"/>
                <w:bCs/>
              </w:rPr>
              <w:t>воден</w:t>
            </w:r>
            <w:r w:rsidR="00B3240B">
              <w:rPr>
                <w:rFonts w:ascii="Times New Roman" w:hAnsi="Times New Roman" w:cs="Times New Roman"/>
                <w:bCs/>
              </w:rPr>
              <w:t xml:space="preserve">, </w:t>
            </w:r>
            <w:r w:rsidR="00B3240B">
              <w:rPr>
                <w:rFonts w:ascii="Times New Roman" w:hAnsi="Times New Roman" w:cs="Times New Roman"/>
              </w:rPr>
              <w:t>и въздушен</w:t>
            </w:r>
            <w:r w:rsidR="000F0243">
              <w:rPr>
                <w:rFonts w:ascii="Times New Roman" w:hAnsi="Times New Roman" w:cs="Times New Roman"/>
                <w:bCs/>
              </w:rPr>
              <w:t xml:space="preserve"> </w:t>
            </w:r>
            <w:r w:rsidRPr="008072B9">
              <w:rPr>
                <w:rFonts w:ascii="Times New Roman" w:hAnsi="Times New Roman" w:cs="Times New Roman"/>
                <w:bCs/>
              </w:rPr>
              <w:t xml:space="preserve">транспорт за обществен превоз на пътници в единна транспортна система </w:t>
            </w:r>
            <w:r w:rsidRPr="008072B9">
              <w:rPr>
                <w:rFonts w:ascii="Times New Roman" w:hAnsi="Times New Roman" w:cs="Times New Roman"/>
              </w:rPr>
              <w:t xml:space="preserve">би допринесло за социалното включване и социалната закрила, като създаде условия за подобрения в обществения транспорт, които биха благоприятствали социално-уязвими групи и групи, които са по-малко включени в различни сфери на обществения живот. Един нов закон, базиран на пазарни принципи и с добре развити елемент за социална отговорност ще гарантира равнопоставеност между отделните социални групи в обществото и ще създаде предпоставки за равен достъп до транспортни услуги. Чрез подходяща регулация транспортните </w:t>
            </w:r>
            <w:r w:rsidRPr="008072B9">
              <w:rPr>
                <w:rFonts w:ascii="Times New Roman" w:hAnsi="Times New Roman" w:cs="Times New Roman"/>
              </w:rPr>
              <w:lastRenderedPageBreak/>
              <w:t xml:space="preserve">услуги ще продължат да предоставят </w:t>
            </w:r>
            <w:r w:rsidRPr="008072B9">
              <w:rPr>
                <w:rFonts w:ascii="Times New Roman" w:eastAsia="Times New Roman" w:hAnsi="Times New Roman" w:cs="Times New Roman"/>
                <w:lang w:eastAsia="bg-BG"/>
              </w:rPr>
              <w:t>безплатни и по намалени цени пътувания в страната, като се осигури подходяща координация и</w:t>
            </w:r>
            <w:r w:rsidRPr="008072B9">
              <w:rPr>
                <w:rFonts w:ascii="Times New Roman" w:hAnsi="Times New Roman" w:cs="Times New Roman"/>
              </w:rPr>
              <w:t xml:space="preserve"> компенсации.</w:t>
            </w:r>
          </w:p>
          <w:p w14:paraId="0720C3EB" w14:textId="77777777" w:rsidR="00D568A7" w:rsidRPr="008072B9" w:rsidRDefault="00D568A7" w:rsidP="008072B9">
            <w:pPr>
              <w:jc w:val="both"/>
            </w:pPr>
          </w:p>
          <w:p w14:paraId="0F08D16F" w14:textId="77777777"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правото на неприкосновеност на личния живот:</w:t>
            </w:r>
          </w:p>
          <w:p w14:paraId="6057589A" w14:textId="77777777" w:rsidR="00D77B81" w:rsidRPr="008072B9" w:rsidRDefault="00E07419" w:rsidP="008072B9">
            <w:pPr>
              <w:jc w:val="both"/>
              <w:rPr>
                <w:rFonts w:ascii="Times New Roman" w:hAnsi="Times New Roman" w:cs="Times New Roman"/>
                <w:bCs/>
              </w:rPr>
            </w:pPr>
            <w:r w:rsidRPr="008072B9">
              <w:rPr>
                <w:rFonts w:ascii="Times New Roman" w:hAnsi="Times New Roman" w:cs="Times New Roman"/>
                <w:bCs/>
              </w:rPr>
              <w:t xml:space="preserve">Този вариант няма нито пряко, нито косвено влияние </w:t>
            </w:r>
            <w:r w:rsidR="00D77B81" w:rsidRPr="008072B9">
              <w:rPr>
                <w:rFonts w:ascii="Times New Roman" w:hAnsi="Times New Roman" w:cs="Times New Roman"/>
                <w:bCs/>
              </w:rPr>
              <w:t xml:space="preserve">върху правото на неприкосновеност на личния живот. </w:t>
            </w:r>
          </w:p>
          <w:p w14:paraId="11EEFE84" w14:textId="77777777" w:rsidR="00D77B81" w:rsidRPr="008072B9" w:rsidRDefault="00D77B81" w:rsidP="008072B9">
            <w:pPr>
              <w:jc w:val="both"/>
              <w:rPr>
                <w:rFonts w:ascii="Times New Roman" w:hAnsi="Times New Roman" w:cs="Times New Roman"/>
                <w:b/>
                <w:bCs/>
                <w:i/>
                <w:iCs/>
              </w:rPr>
            </w:pPr>
          </w:p>
          <w:p w14:paraId="18A6B704" w14:textId="77777777"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правото на добра администрация, достъп до правосъдие и до управлението:</w:t>
            </w:r>
          </w:p>
          <w:p w14:paraId="4EC7DC9C" w14:textId="77777777" w:rsidR="00014840" w:rsidRPr="008072B9" w:rsidRDefault="00014840" w:rsidP="008072B9">
            <w:pPr>
              <w:jc w:val="both"/>
              <w:rPr>
                <w:rFonts w:ascii="Times New Roman" w:hAnsi="Times New Roman" w:cs="Times New Roman"/>
              </w:rPr>
            </w:pPr>
            <w:r w:rsidRPr="008072B9">
              <w:rPr>
                <w:rFonts w:ascii="Times New Roman" w:hAnsi="Times New Roman" w:cs="Times New Roman"/>
              </w:rPr>
              <w:t xml:space="preserve">Този вариант би имал положително въздействие по отношение на правото на добра администрация и достъпа до управление. Намаляването на големия брой компетентни органи и опростяване на административни процедури би било положително за отделните </w:t>
            </w:r>
            <w:r w:rsidR="00D568A7">
              <w:rPr>
                <w:rFonts w:ascii="Times New Roman" w:hAnsi="Times New Roman" w:cs="Times New Roman"/>
              </w:rPr>
              <w:t>икономически субекти</w:t>
            </w:r>
            <w:r w:rsidRPr="008072B9">
              <w:rPr>
                <w:rFonts w:ascii="Times New Roman" w:hAnsi="Times New Roman" w:cs="Times New Roman"/>
              </w:rPr>
              <w:t xml:space="preserve"> в сектора и би гарантирало правото им на добро управление. </w:t>
            </w:r>
          </w:p>
          <w:p w14:paraId="64672370" w14:textId="77777777" w:rsidR="00AE343E" w:rsidRPr="008072B9" w:rsidRDefault="00AE343E" w:rsidP="008072B9">
            <w:pPr>
              <w:jc w:val="both"/>
              <w:rPr>
                <w:rFonts w:ascii="Times New Roman" w:hAnsi="Times New Roman"/>
              </w:rPr>
            </w:pPr>
          </w:p>
          <w:p w14:paraId="63C76690" w14:textId="77777777" w:rsidR="00AE343E" w:rsidRPr="008072B9" w:rsidRDefault="00AE343E" w:rsidP="008072B9">
            <w:pPr>
              <w:jc w:val="both"/>
              <w:rPr>
                <w:rFonts w:ascii="Times New Roman" w:hAnsi="Times New Roman"/>
                <w:b/>
                <w:i/>
              </w:rPr>
            </w:pPr>
            <w:r w:rsidRPr="008072B9">
              <w:rPr>
                <w:rFonts w:ascii="Times New Roman" w:hAnsi="Times New Roman"/>
                <w:b/>
                <w:i/>
              </w:rPr>
              <w:t xml:space="preserve">По отношение на </w:t>
            </w:r>
            <w:r w:rsidR="00F116A0" w:rsidRPr="008072B9">
              <w:rPr>
                <w:rFonts w:ascii="Times New Roman" w:hAnsi="Times New Roman" w:cs="Times New Roman"/>
                <w:b/>
                <w:bCs/>
                <w:i/>
                <w:iCs/>
              </w:rPr>
              <w:t>общественото</w:t>
            </w:r>
            <w:r w:rsidRPr="008072B9">
              <w:rPr>
                <w:rFonts w:ascii="Times New Roman" w:hAnsi="Times New Roman"/>
                <w:b/>
                <w:i/>
              </w:rPr>
              <w:t xml:space="preserve"> здраве:</w:t>
            </w:r>
          </w:p>
          <w:p w14:paraId="73B68B36" w14:textId="77777777" w:rsidR="0030273D" w:rsidRPr="008072B9" w:rsidRDefault="0030273D" w:rsidP="008072B9">
            <w:pPr>
              <w:jc w:val="both"/>
              <w:rPr>
                <w:rFonts w:ascii="Times New Roman" w:hAnsi="Times New Roman" w:cs="Times New Roman"/>
              </w:rPr>
            </w:pPr>
            <w:r w:rsidRPr="008072B9">
              <w:rPr>
                <w:rFonts w:ascii="Times New Roman" w:hAnsi="Times New Roman" w:cs="Times New Roman"/>
              </w:rPr>
              <w:t>Този вариант няма нито пряко, нито косвено въздействие върху общественото здраве</w:t>
            </w:r>
            <w:r w:rsidR="00A61B28">
              <w:rPr>
                <w:rFonts w:ascii="Times New Roman" w:hAnsi="Times New Roman" w:cs="Times New Roman"/>
              </w:rPr>
              <w:t>.</w:t>
            </w:r>
          </w:p>
          <w:p w14:paraId="3D077BD9" w14:textId="77777777"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сигурността и обществения ред:</w:t>
            </w:r>
          </w:p>
          <w:p w14:paraId="6326F697" w14:textId="77777777" w:rsidR="00FE6CC3" w:rsidRPr="008072B9" w:rsidRDefault="00E07419" w:rsidP="008072B9">
            <w:pPr>
              <w:jc w:val="both"/>
              <w:rPr>
                <w:rFonts w:ascii="Times New Roman" w:hAnsi="Times New Roman" w:cs="Times New Roman"/>
              </w:rPr>
            </w:pPr>
            <w:r w:rsidRPr="008072B9">
              <w:rPr>
                <w:rFonts w:ascii="Times New Roman" w:hAnsi="Times New Roman" w:cs="Times New Roman"/>
              </w:rPr>
              <w:t xml:space="preserve">Този вариант няма нито пряко, нито косвено въздействие </w:t>
            </w:r>
            <w:r w:rsidR="00FE6CC3" w:rsidRPr="008072B9">
              <w:rPr>
                <w:rFonts w:ascii="Times New Roman" w:hAnsi="Times New Roman" w:cs="Times New Roman"/>
              </w:rPr>
              <w:t xml:space="preserve">върху сигурността и обществения ред. </w:t>
            </w:r>
          </w:p>
          <w:p w14:paraId="68CEF8FD" w14:textId="77777777" w:rsidR="00FE6CC3" w:rsidRPr="008072B9" w:rsidRDefault="00FE6CC3" w:rsidP="008072B9">
            <w:pPr>
              <w:jc w:val="both"/>
              <w:rPr>
                <w:rFonts w:ascii="Times New Roman" w:hAnsi="Times New Roman" w:cs="Times New Roman"/>
                <w:b/>
                <w:bCs/>
                <w:i/>
                <w:iCs/>
              </w:rPr>
            </w:pPr>
          </w:p>
          <w:p w14:paraId="6732DE98" w14:textId="77777777"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културата:</w:t>
            </w:r>
          </w:p>
          <w:p w14:paraId="25926182" w14:textId="5AA56A16" w:rsidR="00AE343E" w:rsidRPr="008072B9" w:rsidRDefault="00EC2847" w:rsidP="00513190">
            <w:pPr>
              <w:jc w:val="both"/>
            </w:pPr>
            <w:r w:rsidRPr="008072B9">
              <w:rPr>
                <w:rFonts w:ascii="Times New Roman" w:hAnsi="Times New Roman" w:cs="Times New Roman"/>
                <w:bCs/>
              </w:rPr>
              <w:t>Приемането на Закон за обществения транспорт и въвеждането на ново правно регулиране, насочено към интегрирането на железопътния</w:t>
            </w:r>
            <w:r w:rsidR="00513190">
              <w:rPr>
                <w:rFonts w:ascii="Times New Roman" w:hAnsi="Times New Roman" w:cs="Times New Roman"/>
                <w:bCs/>
              </w:rPr>
              <w:t xml:space="preserve">, </w:t>
            </w:r>
            <w:r w:rsidRPr="008072B9">
              <w:rPr>
                <w:rFonts w:ascii="Times New Roman" w:hAnsi="Times New Roman" w:cs="Times New Roman"/>
                <w:bCs/>
              </w:rPr>
              <w:t>автомобилен</w:t>
            </w:r>
            <w:r w:rsidR="00B3240B">
              <w:rPr>
                <w:rFonts w:ascii="Times New Roman" w:hAnsi="Times New Roman" w:cs="Times New Roman"/>
                <w:bCs/>
              </w:rPr>
              <w:t>,</w:t>
            </w:r>
            <w:r w:rsidR="00513190">
              <w:rPr>
                <w:rFonts w:ascii="Times New Roman" w:hAnsi="Times New Roman" w:cs="Times New Roman"/>
                <w:bCs/>
              </w:rPr>
              <w:t xml:space="preserve"> воден</w:t>
            </w:r>
            <w:r w:rsidR="00B3240B">
              <w:rPr>
                <w:rFonts w:ascii="Times New Roman" w:hAnsi="Times New Roman" w:cs="Times New Roman"/>
                <w:bCs/>
              </w:rPr>
              <w:t xml:space="preserve"> </w:t>
            </w:r>
            <w:r w:rsidR="00B3240B">
              <w:rPr>
                <w:rFonts w:ascii="Times New Roman" w:hAnsi="Times New Roman" w:cs="Times New Roman"/>
              </w:rPr>
              <w:t>и въздушен</w:t>
            </w:r>
            <w:r w:rsidR="00513190">
              <w:rPr>
                <w:rFonts w:ascii="Times New Roman" w:hAnsi="Times New Roman" w:cs="Times New Roman"/>
                <w:bCs/>
              </w:rPr>
              <w:t xml:space="preserve"> </w:t>
            </w:r>
            <w:r w:rsidRPr="008072B9">
              <w:rPr>
                <w:rFonts w:ascii="Times New Roman" w:hAnsi="Times New Roman" w:cs="Times New Roman"/>
                <w:bCs/>
              </w:rPr>
              <w:t xml:space="preserve">транспорт за обществен превоз на пътници в единна транспортна система би имало положително въздействие върху координацията на транспортните политики и опростяване на административните процедури и би допринесло за подобряване на транспортната </w:t>
            </w:r>
            <w:r w:rsidRPr="008072B9">
              <w:rPr>
                <w:rFonts w:ascii="Times New Roman" w:hAnsi="Times New Roman" w:cs="Times New Roman"/>
                <w:bCs/>
              </w:rPr>
              <w:lastRenderedPageBreak/>
              <w:t xml:space="preserve">свързаност, а от тук и би повлияло положително върху </w:t>
            </w:r>
            <w:r w:rsidR="009561E1" w:rsidRPr="008072B9">
              <w:rPr>
                <w:rFonts w:ascii="Times New Roman" w:hAnsi="Times New Roman" w:cs="Times New Roman"/>
                <w:bCs/>
              </w:rPr>
              <w:t>достъп</w:t>
            </w:r>
            <w:r w:rsidR="009561E1">
              <w:rPr>
                <w:rFonts w:ascii="Times New Roman" w:hAnsi="Times New Roman" w:cs="Times New Roman"/>
                <w:bCs/>
              </w:rPr>
              <w:t>а</w:t>
            </w:r>
            <w:r w:rsidR="009561E1" w:rsidRPr="008072B9">
              <w:rPr>
                <w:rFonts w:ascii="Times New Roman" w:hAnsi="Times New Roman" w:cs="Times New Roman"/>
                <w:bCs/>
              </w:rPr>
              <w:t xml:space="preserve"> </w:t>
            </w:r>
            <w:r w:rsidRPr="008072B9">
              <w:rPr>
                <w:rFonts w:ascii="Times New Roman" w:hAnsi="Times New Roman" w:cs="Times New Roman"/>
                <w:bCs/>
              </w:rPr>
              <w:t>до култура</w:t>
            </w:r>
            <w:r w:rsidR="00B2347E" w:rsidRPr="008072B9">
              <w:rPr>
                <w:rFonts w:ascii="Times New Roman" w:hAnsi="Times New Roman" w:cs="Times New Roman"/>
                <w:bCs/>
              </w:rPr>
              <w:t>.</w:t>
            </w:r>
          </w:p>
        </w:tc>
        <w:tc>
          <w:tcPr>
            <w:tcW w:w="4111" w:type="dxa"/>
            <w:shd w:val="clear" w:color="auto" w:fill="9CC2E5" w:themeFill="accent1" w:themeFillTint="99"/>
          </w:tcPr>
          <w:p w14:paraId="7BB38E77" w14:textId="77777777" w:rsidR="00491226" w:rsidRDefault="00AE343E" w:rsidP="008072B9">
            <w:pPr>
              <w:jc w:val="both"/>
              <w:rPr>
                <w:rFonts w:ascii="Times New Roman" w:hAnsi="Times New Roman"/>
                <w:b/>
                <w:i/>
              </w:rPr>
            </w:pPr>
            <w:r w:rsidRPr="008072B9">
              <w:rPr>
                <w:rFonts w:ascii="Times New Roman" w:hAnsi="Times New Roman"/>
                <w:b/>
                <w:i/>
              </w:rPr>
              <w:lastRenderedPageBreak/>
              <w:t>По отношение на климата и климатичните промени:</w:t>
            </w:r>
            <w:r w:rsidR="00491226">
              <w:rPr>
                <w:rFonts w:ascii="Times New Roman" w:hAnsi="Times New Roman"/>
                <w:b/>
                <w:i/>
              </w:rPr>
              <w:t xml:space="preserve"> </w:t>
            </w:r>
          </w:p>
          <w:p w14:paraId="326D6E0E" w14:textId="0908C993" w:rsidR="00AE343E" w:rsidRPr="008072B9" w:rsidRDefault="00542526" w:rsidP="008072B9">
            <w:pPr>
              <w:jc w:val="both"/>
              <w:rPr>
                <w:rFonts w:ascii="Times New Roman" w:hAnsi="Times New Roman" w:cs="Times New Roman"/>
                <w:bCs/>
                <w:iCs/>
                <w:lang w:bidi="bg-BG"/>
              </w:rPr>
            </w:pPr>
            <w:r w:rsidRPr="008072B9">
              <w:rPr>
                <w:rFonts w:ascii="Times New Roman" w:hAnsi="Times New Roman" w:cs="Times New Roman"/>
                <w:bCs/>
              </w:rPr>
              <w:t>Новия</w:t>
            </w:r>
            <w:r w:rsidR="00795809">
              <w:rPr>
                <w:rFonts w:ascii="Times New Roman" w:hAnsi="Times New Roman" w:cs="Times New Roman"/>
                <w:bCs/>
              </w:rPr>
              <w:t>т</w:t>
            </w:r>
            <w:r w:rsidRPr="008072B9">
              <w:rPr>
                <w:rFonts w:ascii="Times New Roman" w:hAnsi="Times New Roman" w:cs="Times New Roman"/>
                <w:bCs/>
              </w:rPr>
              <w:t xml:space="preserve"> закон може да доведе до намаляване на органите, административните процедури и засилване на взаимодействието между заинтересованите страни. Това може да доведе до индиректно минимално положително въздействие по отношение на климата и климатичните промени.</w:t>
            </w:r>
          </w:p>
          <w:p w14:paraId="2B23EE9F" w14:textId="77777777" w:rsidR="00AE343E" w:rsidRPr="008072B9" w:rsidRDefault="00AE343E" w:rsidP="008072B9">
            <w:pPr>
              <w:jc w:val="both"/>
              <w:rPr>
                <w:rFonts w:ascii="Times New Roman" w:hAnsi="Times New Roman"/>
              </w:rPr>
            </w:pPr>
          </w:p>
          <w:p w14:paraId="1C8613F1" w14:textId="77777777"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транспорта и използването на енергия:</w:t>
            </w:r>
          </w:p>
          <w:p w14:paraId="5EB7D7A5" w14:textId="77777777" w:rsidR="00AE343E" w:rsidRPr="008072B9" w:rsidRDefault="00542526" w:rsidP="008072B9">
            <w:pPr>
              <w:jc w:val="both"/>
              <w:rPr>
                <w:rFonts w:ascii="Times New Roman" w:hAnsi="Times New Roman"/>
              </w:rPr>
            </w:pPr>
            <w:r w:rsidRPr="008072B9">
              <w:rPr>
                <w:rFonts w:ascii="Times New Roman" w:hAnsi="Times New Roman" w:cs="Times New Roman"/>
                <w:bCs/>
              </w:rPr>
              <w:t xml:space="preserve">С новия закон може да се намали броя на органите, административните процедури и да се подобри взаимодействието между различните заинтересовани страни. Това </w:t>
            </w:r>
            <w:r w:rsidRPr="008072B9">
              <w:rPr>
                <w:rFonts w:ascii="Times New Roman" w:hAnsi="Times New Roman" w:cs="Times New Roman"/>
                <w:bCs/>
              </w:rPr>
              <w:t>може да доведе до минимално положително въздействие по отношение на транспорта и използването на енергия, още повече след като се подобри и координацията между различните видове обществен транспорт.</w:t>
            </w:r>
          </w:p>
          <w:p w14:paraId="4DD8BFA4" w14:textId="77777777"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биоразнообразието:</w:t>
            </w:r>
          </w:p>
          <w:p w14:paraId="0F3CC33C" w14:textId="77777777" w:rsidR="00AE343E" w:rsidRPr="008072B9" w:rsidRDefault="005131D2" w:rsidP="008072B9">
            <w:pPr>
              <w:jc w:val="both"/>
              <w:rPr>
                <w:rFonts w:ascii="Times New Roman" w:hAnsi="Times New Roman"/>
              </w:rPr>
            </w:pPr>
            <w:r w:rsidRPr="008072B9">
              <w:rPr>
                <w:rFonts w:ascii="Times New Roman" w:hAnsi="Times New Roman" w:cs="Times New Roman"/>
                <w:bCs/>
              </w:rPr>
              <w:t>Намаляването на броя на органите, административните процедури и по-доброто взаимодействие между различните заинтересовани страни не води до промени по отношение на застрашени видове, местообитания или зони.</w:t>
            </w:r>
          </w:p>
          <w:p w14:paraId="291A814E" w14:textId="77777777" w:rsidR="00AE343E" w:rsidRDefault="00AE343E" w:rsidP="008072B9">
            <w:pPr>
              <w:jc w:val="both"/>
              <w:rPr>
                <w:rFonts w:ascii="Times New Roman" w:hAnsi="Times New Roman"/>
              </w:rPr>
            </w:pPr>
          </w:p>
          <w:p w14:paraId="76115E2A" w14:textId="77777777" w:rsidR="00D22864" w:rsidRPr="008072B9" w:rsidRDefault="00D22864" w:rsidP="008072B9">
            <w:pPr>
              <w:jc w:val="both"/>
              <w:rPr>
                <w:rFonts w:ascii="Times New Roman" w:hAnsi="Times New Roman"/>
              </w:rPr>
            </w:pPr>
          </w:p>
          <w:p w14:paraId="78DF6320" w14:textId="77777777" w:rsidR="00AE343E" w:rsidRPr="008072B9" w:rsidRDefault="00AE343E" w:rsidP="008072B9">
            <w:pPr>
              <w:jc w:val="both"/>
              <w:rPr>
                <w:rFonts w:ascii="Times New Roman" w:hAnsi="Times New Roman" w:cs="Times New Roman"/>
                <w:bCs/>
                <w:iCs/>
                <w:lang w:bidi="bg-BG"/>
              </w:rPr>
            </w:pPr>
            <w:r w:rsidRPr="008072B9">
              <w:rPr>
                <w:rFonts w:ascii="Times New Roman" w:hAnsi="Times New Roman"/>
                <w:b/>
                <w:i/>
              </w:rPr>
              <w:t>По отношение на качеството на водите и водните запаси:</w:t>
            </w:r>
          </w:p>
          <w:p w14:paraId="2CEAC201" w14:textId="77777777" w:rsidR="005131D2" w:rsidRPr="008072B9" w:rsidRDefault="005131D2" w:rsidP="008072B9">
            <w:pPr>
              <w:jc w:val="both"/>
              <w:rPr>
                <w:rFonts w:ascii="Times New Roman" w:hAnsi="Times New Roman" w:cs="Times New Roman"/>
                <w:bCs/>
              </w:rPr>
            </w:pPr>
            <w:r w:rsidRPr="008072B9">
              <w:rPr>
                <w:rFonts w:ascii="Times New Roman" w:hAnsi="Times New Roman" w:cs="Times New Roman"/>
                <w:bCs/>
              </w:rPr>
              <w:t>Ефектът не е приложим – намаляването на броя на органите, административните процедури и по-доброто взаимодействие между различните заинтересовани страни не води до промени по отношение на качеството на водите и водните запаси.</w:t>
            </w:r>
          </w:p>
          <w:p w14:paraId="4521721C" w14:textId="77777777" w:rsidR="00AE343E" w:rsidRPr="008072B9" w:rsidRDefault="00AE343E" w:rsidP="008072B9">
            <w:pPr>
              <w:jc w:val="both"/>
              <w:rPr>
                <w:rFonts w:ascii="Times New Roman" w:hAnsi="Times New Roman"/>
              </w:rPr>
            </w:pPr>
          </w:p>
          <w:p w14:paraId="2F237C88" w14:textId="77777777" w:rsidR="00AE343E" w:rsidRPr="008072B9" w:rsidRDefault="00AE343E" w:rsidP="008072B9">
            <w:pPr>
              <w:jc w:val="both"/>
              <w:rPr>
                <w:rFonts w:ascii="Times New Roman" w:hAnsi="Times New Roman"/>
                <w:b/>
                <w:i/>
              </w:rPr>
            </w:pPr>
            <w:r w:rsidRPr="008072B9">
              <w:rPr>
                <w:rFonts w:ascii="Times New Roman" w:hAnsi="Times New Roman"/>
                <w:b/>
                <w:i/>
              </w:rPr>
              <w:lastRenderedPageBreak/>
              <w:t>По отношение на качеството на почвата:</w:t>
            </w:r>
          </w:p>
          <w:p w14:paraId="7F6D3782" w14:textId="77777777" w:rsidR="00AE343E" w:rsidRPr="008072B9" w:rsidRDefault="00544DA8" w:rsidP="008072B9">
            <w:pPr>
              <w:jc w:val="both"/>
              <w:rPr>
                <w:rFonts w:ascii="Times New Roman" w:hAnsi="Times New Roman"/>
              </w:rPr>
            </w:pPr>
            <w:r w:rsidRPr="008072B9">
              <w:rPr>
                <w:rFonts w:ascii="Times New Roman" w:hAnsi="Times New Roman" w:cs="Times New Roman"/>
                <w:bCs/>
              </w:rPr>
              <w:t xml:space="preserve">Ефектът не е приложим – намаляването на броя на органите, административните процедури и по-доброто взаимодействие между различните заинтересовани страни не води до </w:t>
            </w:r>
            <w:r w:rsidR="005131D2" w:rsidRPr="008072B9">
              <w:rPr>
                <w:rFonts w:ascii="Times New Roman" w:hAnsi="Times New Roman" w:cs="Times New Roman"/>
                <w:bCs/>
              </w:rPr>
              <w:t xml:space="preserve">директни </w:t>
            </w:r>
            <w:r w:rsidRPr="008072B9">
              <w:rPr>
                <w:rFonts w:ascii="Times New Roman" w:hAnsi="Times New Roman" w:cs="Times New Roman"/>
                <w:bCs/>
              </w:rPr>
              <w:t>промени по отношение на качеството на почвата.</w:t>
            </w:r>
          </w:p>
          <w:p w14:paraId="1BF768B8" w14:textId="77777777"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възобновяемите или невъзобновяемите ресурси:</w:t>
            </w:r>
          </w:p>
          <w:p w14:paraId="7D79234C" w14:textId="77777777" w:rsidR="00AE343E" w:rsidRPr="008072B9" w:rsidRDefault="00544DA8" w:rsidP="008072B9">
            <w:pPr>
              <w:jc w:val="both"/>
              <w:rPr>
                <w:rFonts w:ascii="Times New Roman" w:hAnsi="Times New Roman"/>
              </w:rPr>
            </w:pPr>
            <w:r w:rsidRPr="008072B9">
              <w:rPr>
                <w:rFonts w:ascii="Times New Roman" w:hAnsi="Times New Roman" w:cs="Times New Roman"/>
                <w:bCs/>
              </w:rPr>
              <w:t>Намаляването на броя на органите, административните процедури и по-доброто взаимодействие между различните заинтересовани страни не може да окаже директно въздействие по отношение на възобновяемите или невъзобновяемите ресурси.</w:t>
            </w:r>
          </w:p>
          <w:p w14:paraId="2B4C0D40" w14:textId="77777777" w:rsidR="00AE343E" w:rsidRPr="008072B9" w:rsidRDefault="00AE343E" w:rsidP="008072B9">
            <w:pPr>
              <w:jc w:val="both"/>
              <w:rPr>
                <w:rFonts w:ascii="Times New Roman" w:hAnsi="Times New Roman"/>
              </w:rPr>
            </w:pPr>
          </w:p>
          <w:p w14:paraId="1FA526CB" w14:textId="77777777" w:rsidR="00AE343E" w:rsidRPr="008072B9" w:rsidRDefault="00AE343E" w:rsidP="008072B9">
            <w:pPr>
              <w:jc w:val="both"/>
              <w:rPr>
                <w:rFonts w:ascii="Times New Roman" w:hAnsi="Times New Roman"/>
                <w:b/>
                <w:i/>
              </w:rPr>
            </w:pPr>
            <w:r w:rsidRPr="008072B9">
              <w:rPr>
                <w:rFonts w:ascii="Times New Roman" w:hAnsi="Times New Roman"/>
                <w:b/>
                <w:i/>
              </w:rPr>
              <w:t xml:space="preserve">По отношение на влиянието на фирмите и потребителите </w:t>
            </w:r>
            <w:r w:rsidRPr="008072B9">
              <w:rPr>
                <w:rFonts w:ascii="Times New Roman" w:hAnsi="Times New Roman" w:cs="Times New Roman"/>
                <w:b/>
                <w:i/>
                <w:lang w:bidi="bg-BG"/>
              </w:rPr>
              <w:t xml:space="preserve"> </w:t>
            </w:r>
            <w:r w:rsidRPr="008072B9">
              <w:rPr>
                <w:rFonts w:ascii="Times New Roman" w:hAnsi="Times New Roman"/>
                <w:b/>
                <w:i/>
              </w:rPr>
              <w:t>върху околната среда:</w:t>
            </w:r>
          </w:p>
          <w:p w14:paraId="1DCE0BB8" w14:textId="77777777" w:rsidR="00AE343E" w:rsidRPr="008072B9" w:rsidRDefault="00544DA8" w:rsidP="008072B9">
            <w:pPr>
              <w:jc w:val="both"/>
              <w:rPr>
                <w:rFonts w:ascii="Times New Roman" w:hAnsi="Times New Roman"/>
              </w:rPr>
            </w:pPr>
            <w:r w:rsidRPr="008072B9">
              <w:rPr>
                <w:rFonts w:ascii="Times New Roman" w:hAnsi="Times New Roman" w:cs="Times New Roman"/>
                <w:bCs/>
              </w:rPr>
              <w:t xml:space="preserve">Намаляването на броя на органите, административните процедури и по-доброто взаимодействие между различните заинтересовани страни може да окаже косвено минимално </w:t>
            </w:r>
            <w:r w:rsidRPr="008072B9">
              <w:rPr>
                <w:rFonts w:ascii="Times New Roman" w:hAnsi="Times New Roman" w:cs="Times New Roman"/>
                <w:bCs/>
              </w:rPr>
              <w:lastRenderedPageBreak/>
              <w:t>положително влияние по отношение на фирмите и потребителите върху околната среда.</w:t>
            </w:r>
          </w:p>
          <w:p w14:paraId="04A460BF" w14:textId="77777777" w:rsidR="00AE343E" w:rsidRPr="008072B9" w:rsidRDefault="00AE343E" w:rsidP="008072B9">
            <w:pPr>
              <w:jc w:val="both"/>
              <w:rPr>
                <w:rFonts w:ascii="Times New Roman" w:hAnsi="Times New Roman"/>
              </w:rPr>
            </w:pPr>
          </w:p>
          <w:p w14:paraId="31203D21" w14:textId="77777777" w:rsidR="00AE343E" w:rsidRPr="008072B9" w:rsidRDefault="00AE343E" w:rsidP="008072B9">
            <w:pPr>
              <w:jc w:val="both"/>
              <w:rPr>
                <w:rFonts w:ascii="Times New Roman" w:hAnsi="Times New Roman" w:cs="Times New Roman"/>
                <w:bCs/>
                <w:iCs/>
                <w:lang w:bidi="bg-BG"/>
              </w:rPr>
            </w:pPr>
            <w:r w:rsidRPr="008072B9">
              <w:rPr>
                <w:rFonts w:ascii="Times New Roman" w:hAnsi="Times New Roman"/>
                <w:b/>
                <w:i/>
              </w:rPr>
              <w:t>По отношение на отпадъци/генериране/рециклиране:</w:t>
            </w:r>
          </w:p>
          <w:p w14:paraId="3CD5E83D" w14:textId="77777777" w:rsidR="00AE343E" w:rsidRPr="008072B9" w:rsidRDefault="003478C2" w:rsidP="008072B9">
            <w:pPr>
              <w:jc w:val="both"/>
              <w:rPr>
                <w:rFonts w:ascii="Times New Roman" w:hAnsi="Times New Roman"/>
              </w:rPr>
            </w:pPr>
            <w:r w:rsidRPr="008072B9">
              <w:rPr>
                <w:rFonts w:ascii="Times New Roman" w:hAnsi="Times New Roman" w:cs="Times New Roman"/>
                <w:bCs/>
              </w:rPr>
              <w:t xml:space="preserve">Ефектът не е приложим – </w:t>
            </w:r>
            <w:r w:rsidR="0044505D" w:rsidRPr="008072B9">
              <w:rPr>
                <w:rFonts w:ascii="Times New Roman" w:hAnsi="Times New Roman" w:cs="Times New Roman"/>
                <w:bCs/>
              </w:rPr>
              <w:t>намаляването на броя на органите, административните процедури и по-доброто взаимодействие между различните заинтересовани страни</w:t>
            </w:r>
            <w:r w:rsidRPr="008072B9">
              <w:rPr>
                <w:rFonts w:ascii="Times New Roman" w:hAnsi="Times New Roman" w:cs="Times New Roman"/>
                <w:bCs/>
              </w:rPr>
              <w:t xml:space="preserve"> не води до директни промени по отношение на отпадъци/ генериране/ рециклиране.</w:t>
            </w:r>
          </w:p>
          <w:p w14:paraId="753B5069" w14:textId="77777777" w:rsidR="00AE343E" w:rsidRDefault="00AE343E" w:rsidP="008072B9">
            <w:pPr>
              <w:jc w:val="both"/>
              <w:rPr>
                <w:rFonts w:ascii="Times New Roman" w:hAnsi="Times New Roman"/>
              </w:rPr>
            </w:pPr>
          </w:p>
          <w:p w14:paraId="021A43DF" w14:textId="77777777" w:rsidR="00D22864" w:rsidRDefault="00D22864" w:rsidP="008072B9">
            <w:pPr>
              <w:jc w:val="both"/>
              <w:rPr>
                <w:rFonts w:ascii="Times New Roman" w:hAnsi="Times New Roman"/>
              </w:rPr>
            </w:pPr>
          </w:p>
          <w:p w14:paraId="585EE59F" w14:textId="77777777" w:rsidR="00D22864" w:rsidRPr="008072B9" w:rsidRDefault="00D22864" w:rsidP="008072B9">
            <w:pPr>
              <w:jc w:val="both"/>
              <w:rPr>
                <w:rFonts w:ascii="Times New Roman" w:hAnsi="Times New Roman"/>
              </w:rPr>
            </w:pPr>
          </w:p>
          <w:p w14:paraId="7F88CDB1" w14:textId="77777777"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грижите за животните:</w:t>
            </w:r>
          </w:p>
          <w:p w14:paraId="3E4801C0" w14:textId="77777777" w:rsidR="00AE343E" w:rsidRPr="008072B9" w:rsidRDefault="003478C2" w:rsidP="008072B9">
            <w:pPr>
              <w:jc w:val="both"/>
              <w:rPr>
                <w:rFonts w:ascii="Times New Roman" w:hAnsi="Times New Roman"/>
              </w:rPr>
            </w:pPr>
            <w:r w:rsidRPr="008072B9">
              <w:rPr>
                <w:rFonts w:ascii="Times New Roman" w:hAnsi="Times New Roman" w:cs="Times New Roman"/>
                <w:bCs/>
              </w:rPr>
              <w:t>Ефектът не е приложим – намаляването на броя на органите, административните процедури и по-доброто взаимодействие между различните заинтересовани страни не води до промени по отношение на грижите за животните.</w:t>
            </w:r>
          </w:p>
        </w:tc>
      </w:tr>
    </w:tbl>
    <w:p w14:paraId="7680AEBF" w14:textId="77777777" w:rsidR="00416037" w:rsidRPr="008072B9" w:rsidRDefault="00416037" w:rsidP="001D605C">
      <w:pPr>
        <w:spacing w:after="0" w:line="360" w:lineRule="auto"/>
        <w:ind w:firstLine="680"/>
        <w:rPr>
          <w:rFonts w:ascii="Times New Roman" w:hAnsi="Times New Roman" w:cs="Times New Roman"/>
          <w:b/>
          <w:sz w:val="24"/>
          <w:szCs w:val="24"/>
        </w:rPr>
        <w:sectPr w:rsidR="00416037" w:rsidRPr="008072B9" w:rsidSect="00416037">
          <w:pgSz w:w="16838" w:h="11906" w:orient="landscape" w:code="9"/>
          <w:pgMar w:top="1418" w:right="1576" w:bottom="1418" w:left="1418" w:header="709" w:footer="709" w:gutter="0"/>
          <w:cols w:space="708"/>
          <w:titlePg/>
          <w:docGrid w:linePitch="360"/>
        </w:sectPr>
      </w:pPr>
    </w:p>
    <w:p w14:paraId="41BCD118" w14:textId="77777777" w:rsidR="00D37403" w:rsidRPr="008072B9" w:rsidRDefault="00D37403" w:rsidP="001D605C">
      <w:pPr>
        <w:pStyle w:val="Heading2"/>
        <w:numPr>
          <w:ilvl w:val="1"/>
          <w:numId w:val="1"/>
        </w:numPr>
        <w:tabs>
          <w:tab w:val="left" w:pos="900"/>
        </w:tabs>
        <w:spacing w:before="0" w:line="360" w:lineRule="auto"/>
        <w:ind w:left="0" w:firstLine="680"/>
        <w:jc w:val="both"/>
        <w:rPr>
          <w:rFonts w:ascii="Times New Roman" w:hAnsi="Times New Roman"/>
        </w:rPr>
      </w:pPr>
      <w:bookmarkStart w:id="59" w:name="_Toc187831146"/>
      <w:bookmarkStart w:id="60" w:name="_Toc194312522"/>
      <w:r w:rsidRPr="008072B9">
        <w:rPr>
          <w:rFonts w:ascii="Times New Roman" w:hAnsi="Times New Roman"/>
        </w:rPr>
        <w:lastRenderedPageBreak/>
        <w:t>Определяне на специфичните въздействия на вариантите:</w:t>
      </w:r>
      <w:bookmarkEnd w:id="59"/>
      <w:bookmarkEnd w:id="60"/>
    </w:p>
    <w:p w14:paraId="03AE5B5E" w14:textId="77777777" w:rsidR="005A4A0A" w:rsidRPr="008072B9" w:rsidRDefault="00D37403" w:rsidP="001D605C">
      <w:pPr>
        <w:spacing w:after="0" w:line="360" w:lineRule="auto"/>
        <w:ind w:firstLine="680"/>
        <w:jc w:val="both"/>
        <w:rPr>
          <w:rFonts w:ascii="Times New Roman" w:hAnsi="Times New Roman" w:cs="Times New Roman"/>
          <w:sz w:val="24"/>
          <w:szCs w:val="24"/>
        </w:rPr>
      </w:pPr>
      <w:r w:rsidRPr="008072B9">
        <w:rPr>
          <w:rFonts w:ascii="Times New Roman" w:hAnsi="Times New Roman" w:cs="Times New Roman"/>
          <w:sz w:val="24"/>
          <w:szCs w:val="24"/>
        </w:rPr>
        <w:t>Специфичните въздействия на разглежданите варианти са анализирани в съответствие с</w:t>
      </w:r>
      <w:r w:rsidRPr="008072B9">
        <w:rPr>
          <w:rFonts w:ascii="Times New Roman" w:hAnsi="Times New Roman"/>
          <w:sz w:val="24"/>
        </w:rPr>
        <w:t xml:space="preserve"> </w:t>
      </w:r>
      <w:r w:rsidRPr="008072B9">
        <w:rPr>
          <w:rFonts w:ascii="Times New Roman" w:hAnsi="Times New Roman" w:cs="Times New Roman"/>
          <w:sz w:val="24"/>
          <w:szCs w:val="24"/>
        </w:rPr>
        <w:t>Ръководството за извършване на предварителна оценка на</w:t>
      </w:r>
      <w:r w:rsidRPr="008072B9">
        <w:rPr>
          <w:rFonts w:ascii="Times New Roman" w:hAnsi="Times New Roman"/>
          <w:sz w:val="24"/>
        </w:rPr>
        <w:t xml:space="preserve"> </w:t>
      </w:r>
      <w:r w:rsidRPr="008072B9">
        <w:rPr>
          <w:rFonts w:ascii="Times New Roman" w:hAnsi="Times New Roman" w:cs="Times New Roman"/>
          <w:sz w:val="24"/>
          <w:szCs w:val="24"/>
        </w:rPr>
        <w:t>въздействието</w:t>
      </w:r>
      <w:r w:rsidR="00ED2A62" w:rsidRPr="008072B9">
        <w:rPr>
          <w:rFonts w:ascii="Times New Roman" w:hAnsi="Times New Roman" w:cs="Times New Roman"/>
          <w:sz w:val="24"/>
          <w:szCs w:val="24"/>
        </w:rPr>
        <w:t>.</w:t>
      </w:r>
    </w:p>
    <w:p w14:paraId="52F3C9DD" w14:textId="77777777" w:rsidR="005A4A0A" w:rsidRPr="008072B9" w:rsidRDefault="005A4A0A" w:rsidP="005A4A0A">
      <w:pPr>
        <w:spacing w:after="0" w:line="360" w:lineRule="auto"/>
        <w:ind w:firstLine="709"/>
        <w:jc w:val="both"/>
        <w:rPr>
          <w:rFonts w:ascii="Times New Roman" w:hAnsi="Times New Roman" w:cs="Times New Roman"/>
          <w:sz w:val="24"/>
          <w:szCs w:val="24"/>
        </w:rPr>
      </w:pPr>
      <w:r w:rsidRPr="008072B9">
        <w:rPr>
          <w:rFonts w:ascii="Times New Roman" w:hAnsi="Times New Roman" w:cs="Times New Roman"/>
          <w:sz w:val="24"/>
          <w:szCs w:val="24"/>
        </w:rPr>
        <w:t>Посочените в ръководството въздействия са:</w:t>
      </w:r>
    </w:p>
    <w:p w14:paraId="6D93FD46" w14:textId="77777777" w:rsidR="005A4A0A" w:rsidRPr="008072B9" w:rsidRDefault="005A4A0A" w:rsidP="006D07B9">
      <w:pPr>
        <w:pStyle w:val="ListParagraph"/>
        <w:numPr>
          <w:ilvl w:val="0"/>
          <w:numId w:val="5"/>
        </w:numPr>
        <w:spacing w:after="0" w:line="360" w:lineRule="auto"/>
        <w:ind w:left="0" w:right="-426" w:firstLine="284"/>
        <w:jc w:val="both"/>
        <w:rPr>
          <w:rFonts w:ascii="Times New Roman" w:hAnsi="Times New Roman" w:cs="Times New Roman"/>
          <w:sz w:val="24"/>
          <w:szCs w:val="24"/>
        </w:rPr>
      </w:pPr>
      <w:r w:rsidRPr="008072B9">
        <w:rPr>
          <w:rFonts w:ascii="Times New Roman" w:hAnsi="Times New Roman" w:cs="Times New Roman"/>
          <w:sz w:val="24"/>
          <w:szCs w:val="24"/>
        </w:rPr>
        <w:t>въздействия върху малките и средните предприятия;</w:t>
      </w:r>
    </w:p>
    <w:p w14:paraId="61684609" w14:textId="77777777" w:rsidR="005A4A0A" w:rsidRPr="008072B9" w:rsidRDefault="005A4A0A" w:rsidP="006D07B9">
      <w:pPr>
        <w:pStyle w:val="ListParagraph"/>
        <w:numPr>
          <w:ilvl w:val="0"/>
          <w:numId w:val="5"/>
        </w:numPr>
        <w:spacing w:after="0" w:line="360" w:lineRule="auto"/>
        <w:ind w:left="0" w:right="-426" w:firstLine="284"/>
        <w:jc w:val="both"/>
        <w:rPr>
          <w:rFonts w:ascii="Times New Roman" w:hAnsi="Times New Roman" w:cs="Times New Roman"/>
          <w:sz w:val="24"/>
          <w:szCs w:val="24"/>
        </w:rPr>
      </w:pPr>
      <w:r w:rsidRPr="008072B9">
        <w:rPr>
          <w:rFonts w:ascii="Times New Roman" w:hAnsi="Times New Roman" w:cs="Times New Roman"/>
          <w:sz w:val="24"/>
          <w:szCs w:val="24"/>
        </w:rPr>
        <w:t>въздействие върху административните разходи на физическите и юридическите лица;</w:t>
      </w:r>
    </w:p>
    <w:p w14:paraId="7853BEC7" w14:textId="77777777" w:rsidR="005A4A0A" w:rsidRPr="008072B9" w:rsidRDefault="005A4A0A" w:rsidP="006D07B9">
      <w:pPr>
        <w:pStyle w:val="ListParagraph"/>
        <w:numPr>
          <w:ilvl w:val="0"/>
          <w:numId w:val="5"/>
        </w:numPr>
        <w:spacing w:after="0" w:line="360" w:lineRule="auto"/>
        <w:ind w:left="0" w:right="-426" w:firstLine="284"/>
        <w:jc w:val="both"/>
        <w:rPr>
          <w:rFonts w:ascii="Times New Roman" w:hAnsi="Times New Roman" w:cs="Times New Roman"/>
          <w:sz w:val="24"/>
          <w:szCs w:val="24"/>
        </w:rPr>
      </w:pPr>
      <w:r w:rsidRPr="008072B9">
        <w:rPr>
          <w:rFonts w:ascii="Times New Roman" w:hAnsi="Times New Roman" w:cs="Times New Roman"/>
          <w:sz w:val="24"/>
          <w:szCs w:val="24"/>
        </w:rPr>
        <w:t>въздействия върху държавния бюджет;</w:t>
      </w:r>
    </w:p>
    <w:p w14:paraId="3FCACDA2" w14:textId="77777777" w:rsidR="005A4A0A" w:rsidRPr="008072B9" w:rsidRDefault="005A4A0A" w:rsidP="006D07B9">
      <w:pPr>
        <w:pStyle w:val="ListParagraph"/>
        <w:numPr>
          <w:ilvl w:val="0"/>
          <w:numId w:val="5"/>
        </w:numPr>
        <w:spacing w:after="0" w:line="360" w:lineRule="auto"/>
        <w:ind w:left="0" w:right="-426" w:firstLine="284"/>
        <w:jc w:val="both"/>
        <w:rPr>
          <w:rFonts w:ascii="Times New Roman" w:hAnsi="Times New Roman" w:cs="Times New Roman"/>
          <w:sz w:val="24"/>
          <w:szCs w:val="24"/>
        </w:rPr>
      </w:pPr>
      <w:r w:rsidRPr="008072B9">
        <w:rPr>
          <w:rFonts w:ascii="Times New Roman" w:hAnsi="Times New Roman" w:cs="Times New Roman"/>
          <w:sz w:val="24"/>
          <w:szCs w:val="24"/>
        </w:rPr>
        <w:t>въздействия върху конкуренцията в страната;</w:t>
      </w:r>
    </w:p>
    <w:p w14:paraId="623F84B5" w14:textId="77777777" w:rsidR="005A4A0A" w:rsidRPr="008072B9" w:rsidRDefault="005A4A0A" w:rsidP="006D07B9">
      <w:pPr>
        <w:pStyle w:val="ListParagraph"/>
        <w:numPr>
          <w:ilvl w:val="0"/>
          <w:numId w:val="5"/>
        </w:numPr>
        <w:spacing w:after="0" w:line="360" w:lineRule="auto"/>
        <w:ind w:left="0" w:right="-426" w:firstLine="284"/>
        <w:jc w:val="both"/>
        <w:rPr>
          <w:rFonts w:ascii="Times New Roman" w:hAnsi="Times New Roman" w:cs="Times New Roman"/>
          <w:sz w:val="24"/>
          <w:szCs w:val="24"/>
        </w:rPr>
      </w:pPr>
      <w:r w:rsidRPr="008072B9">
        <w:rPr>
          <w:rFonts w:ascii="Times New Roman" w:hAnsi="Times New Roman" w:cs="Times New Roman"/>
          <w:sz w:val="24"/>
          <w:szCs w:val="24"/>
        </w:rPr>
        <w:t>въздействия върху потребителите;</w:t>
      </w:r>
    </w:p>
    <w:p w14:paraId="39D3112F" w14:textId="77777777" w:rsidR="005A4A0A" w:rsidRPr="008072B9" w:rsidRDefault="005A4A0A" w:rsidP="006D07B9">
      <w:pPr>
        <w:pStyle w:val="ListParagraph"/>
        <w:numPr>
          <w:ilvl w:val="0"/>
          <w:numId w:val="5"/>
        </w:numPr>
        <w:spacing w:after="0" w:line="360" w:lineRule="auto"/>
        <w:ind w:left="0" w:right="-426" w:firstLine="284"/>
        <w:jc w:val="both"/>
        <w:rPr>
          <w:rFonts w:ascii="Times New Roman" w:hAnsi="Times New Roman" w:cs="Times New Roman"/>
          <w:sz w:val="24"/>
          <w:szCs w:val="24"/>
        </w:rPr>
      </w:pPr>
      <w:r w:rsidRPr="008072B9">
        <w:rPr>
          <w:rFonts w:ascii="Times New Roman" w:hAnsi="Times New Roman" w:cs="Times New Roman"/>
          <w:sz w:val="24"/>
          <w:szCs w:val="24"/>
        </w:rPr>
        <w:t>въздействията върху основните права;</w:t>
      </w:r>
    </w:p>
    <w:p w14:paraId="71471475" w14:textId="77777777" w:rsidR="005A4A0A" w:rsidRPr="008072B9" w:rsidRDefault="005A4A0A" w:rsidP="006D07B9">
      <w:pPr>
        <w:pStyle w:val="ListParagraph"/>
        <w:numPr>
          <w:ilvl w:val="0"/>
          <w:numId w:val="5"/>
        </w:numPr>
        <w:spacing w:after="0" w:line="360" w:lineRule="auto"/>
        <w:ind w:left="0" w:right="-426" w:firstLine="284"/>
        <w:jc w:val="both"/>
        <w:rPr>
          <w:rFonts w:ascii="Times New Roman" w:hAnsi="Times New Roman" w:cs="Times New Roman"/>
          <w:sz w:val="24"/>
          <w:szCs w:val="24"/>
        </w:rPr>
      </w:pPr>
      <w:r w:rsidRPr="008072B9">
        <w:rPr>
          <w:rFonts w:ascii="Times New Roman" w:hAnsi="Times New Roman" w:cs="Times New Roman"/>
          <w:sz w:val="24"/>
          <w:szCs w:val="24"/>
        </w:rPr>
        <w:t>специфични социални въздействия (демографско развитие, закрила на децата);</w:t>
      </w:r>
    </w:p>
    <w:p w14:paraId="4EE8CB48" w14:textId="77777777" w:rsidR="005A4A0A" w:rsidRPr="008072B9" w:rsidRDefault="005A4A0A" w:rsidP="006D07B9">
      <w:pPr>
        <w:pStyle w:val="ListParagraph"/>
        <w:numPr>
          <w:ilvl w:val="0"/>
          <w:numId w:val="5"/>
        </w:numPr>
        <w:spacing w:after="0" w:line="360" w:lineRule="auto"/>
        <w:ind w:left="0" w:right="-426" w:firstLine="284"/>
        <w:jc w:val="both"/>
        <w:rPr>
          <w:rFonts w:ascii="Times New Roman" w:hAnsi="Times New Roman" w:cs="Times New Roman"/>
          <w:sz w:val="24"/>
          <w:szCs w:val="24"/>
        </w:rPr>
      </w:pPr>
      <w:r w:rsidRPr="008072B9">
        <w:rPr>
          <w:rFonts w:ascii="Times New Roman" w:hAnsi="Times New Roman" w:cs="Times New Roman"/>
          <w:sz w:val="24"/>
          <w:szCs w:val="24"/>
        </w:rPr>
        <w:t>въздействия на регионално и местно ниво.</w:t>
      </w:r>
    </w:p>
    <w:p w14:paraId="53CB6FE2" w14:textId="77777777" w:rsidR="005A4A0A" w:rsidRPr="008072B9" w:rsidRDefault="005A4A0A" w:rsidP="005A4A0A">
      <w:pPr>
        <w:spacing w:after="0" w:line="360" w:lineRule="auto"/>
        <w:ind w:firstLine="709"/>
        <w:jc w:val="both"/>
        <w:rPr>
          <w:rFonts w:ascii="Times New Roman" w:hAnsi="Times New Roman" w:cs="Times New Roman"/>
          <w:sz w:val="24"/>
          <w:szCs w:val="24"/>
        </w:rPr>
      </w:pPr>
    </w:p>
    <w:p w14:paraId="3E900C11" w14:textId="77777777" w:rsidR="005A4A0A" w:rsidRPr="008072B9" w:rsidRDefault="002E1673" w:rsidP="005A4A0A">
      <w:pPr>
        <w:spacing w:after="0" w:line="360" w:lineRule="auto"/>
        <w:ind w:firstLine="709"/>
        <w:jc w:val="both"/>
        <w:rPr>
          <w:rFonts w:ascii="Times New Roman" w:hAnsi="Times New Roman" w:cs="Times New Roman"/>
          <w:sz w:val="24"/>
          <w:szCs w:val="24"/>
        </w:rPr>
      </w:pPr>
      <w:r w:rsidRPr="008072B9">
        <w:rPr>
          <w:rFonts w:ascii="Times New Roman" w:hAnsi="Times New Roman" w:cs="Times New Roman"/>
          <w:sz w:val="24"/>
          <w:szCs w:val="24"/>
        </w:rPr>
        <w:t>В</w:t>
      </w:r>
      <w:r w:rsidR="005A4A0A" w:rsidRPr="008072B9">
        <w:rPr>
          <w:rFonts w:ascii="Times New Roman" w:hAnsi="Times New Roman" w:cs="Times New Roman"/>
          <w:sz w:val="24"/>
          <w:szCs w:val="24"/>
        </w:rPr>
        <w:t>ъздействие</w:t>
      </w:r>
      <w:r w:rsidRPr="008072B9">
        <w:rPr>
          <w:rFonts w:ascii="Times New Roman" w:hAnsi="Times New Roman" w:cs="Times New Roman"/>
          <w:sz w:val="24"/>
          <w:szCs w:val="24"/>
        </w:rPr>
        <w:t>то</w:t>
      </w:r>
      <w:r w:rsidR="005A4A0A" w:rsidRPr="008072B9">
        <w:rPr>
          <w:rFonts w:ascii="Times New Roman" w:hAnsi="Times New Roman" w:cs="Times New Roman"/>
          <w:sz w:val="24"/>
          <w:szCs w:val="24"/>
        </w:rPr>
        <w:t xml:space="preserve"> върху МСП е разгледано отделно и по-подробно.</w:t>
      </w:r>
    </w:p>
    <w:p w14:paraId="372BAF49" w14:textId="77777777" w:rsidR="005A4A0A" w:rsidRPr="008072B9" w:rsidRDefault="005A4A0A" w:rsidP="001D605C">
      <w:pPr>
        <w:spacing w:after="0" w:line="360" w:lineRule="auto"/>
        <w:ind w:firstLine="680"/>
        <w:jc w:val="both"/>
        <w:rPr>
          <w:rFonts w:ascii="Times New Roman" w:hAnsi="Times New Roman" w:cs="Times New Roman"/>
          <w:sz w:val="24"/>
          <w:szCs w:val="24"/>
        </w:rPr>
      </w:pPr>
    </w:p>
    <w:p w14:paraId="21F04575" w14:textId="77777777" w:rsidR="00AB559D" w:rsidRPr="008072B9" w:rsidRDefault="00AB559D" w:rsidP="00ED2A62">
      <w:pPr>
        <w:spacing w:after="0" w:line="360" w:lineRule="auto"/>
        <w:jc w:val="both"/>
        <w:rPr>
          <w:rFonts w:ascii="Times New Roman" w:eastAsia="Century" w:hAnsi="Times New Roman" w:cs="Times New Roman"/>
          <w:sz w:val="24"/>
          <w:szCs w:val="24"/>
        </w:rPr>
        <w:sectPr w:rsidR="00AB559D" w:rsidRPr="008072B9" w:rsidSect="000B2A31">
          <w:pgSz w:w="11906" w:h="16838"/>
          <w:pgMar w:top="1579" w:right="1417" w:bottom="1417" w:left="1417" w:header="708" w:footer="708" w:gutter="0"/>
          <w:cols w:space="708"/>
          <w:titlePg/>
          <w:docGrid w:linePitch="360"/>
        </w:sectPr>
      </w:pPr>
    </w:p>
    <w:p w14:paraId="19A56D5A" w14:textId="77777777" w:rsidR="00AE343E" w:rsidRPr="008072B9" w:rsidRDefault="00AE343E" w:rsidP="001D605C">
      <w:pPr>
        <w:spacing w:after="0" w:line="360" w:lineRule="auto"/>
        <w:ind w:firstLine="680"/>
        <w:jc w:val="both"/>
        <w:rPr>
          <w:rFonts w:ascii="Times New Roman" w:eastAsia="Century" w:hAnsi="Times New Roman" w:cs="Times New Roman"/>
          <w:sz w:val="24"/>
          <w:szCs w:val="24"/>
        </w:rPr>
      </w:pPr>
    </w:p>
    <w:tbl>
      <w:tblPr>
        <w:tblStyle w:val="TableGrid"/>
        <w:tblW w:w="14035" w:type="dxa"/>
        <w:tblInd w:w="-431" w:type="dxa"/>
        <w:tblLayout w:type="fixed"/>
        <w:tblLook w:val="04A0" w:firstRow="1" w:lastRow="0" w:firstColumn="1" w:lastColumn="0" w:noHBand="0" w:noVBand="1"/>
      </w:tblPr>
      <w:tblGrid>
        <w:gridCol w:w="2978"/>
        <w:gridCol w:w="3544"/>
        <w:gridCol w:w="3969"/>
        <w:gridCol w:w="3544"/>
      </w:tblGrid>
      <w:tr w:rsidR="00AB559D" w:rsidRPr="008072B9" w14:paraId="5854BE84" w14:textId="77777777" w:rsidTr="008072B9">
        <w:trPr>
          <w:tblHeader/>
        </w:trPr>
        <w:tc>
          <w:tcPr>
            <w:tcW w:w="2978" w:type="dxa"/>
            <w:shd w:val="clear" w:color="auto" w:fill="DBDBDB" w:themeFill="accent3" w:themeFillTint="66"/>
          </w:tcPr>
          <w:p w14:paraId="7A60D2FC" w14:textId="77777777" w:rsidR="00AE343E" w:rsidRPr="008072B9" w:rsidRDefault="00AE343E" w:rsidP="008072B9">
            <w:pPr>
              <w:jc w:val="both"/>
              <w:rPr>
                <w:rFonts w:ascii="Times New Roman" w:hAnsi="Times New Roman"/>
                <w:b/>
                <w:i/>
              </w:rPr>
            </w:pPr>
          </w:p>
        </w:tc>
        <w:tc>
          <w:tcPr>
            <w:tcW w:w="3544" w:type="dxa"/>
            <w:shd w:val="clear" w:color="auto" w:fill="DEEAF6" w:themeFill="accent1" w:themeFillTint="33"/>
            <w:vAlign w:val="center"/>
          </w:tcPr>
          <w:p w14:paraId="6F8AFDB6" w14:textId="77777777" w:rsidR="00AE343E" w:rsidRPr="008072B9" w:rsidRDefault="00AE343E" w:rsidP="008072B9">
            <w:pPr>
              <w:contextualSpacing/>
              <w:jc w:val="center"/>
              <w:rPr>
                <w:rFonts w:ascii="Times New Roman" w:hAnsi="Times New Roman"/>
                <w:b/>
                <w:i/>
              </w:rPr>
            </w:pPr>
            <w:r w:rsidRPr="008072B9">
              <w:rPr>
                <w:rFonts w:ascii="Times New Roman" w:hAnsi="Times New Roman"/>
                <w:b/>
                <w:i/>
              </w:rPr>
              <w:t>Вариант 0</w:t>
            </w:r>
          </w:p>
          <w:p w14:paraId="42342C2C" w14:textId="77777777" w:rsidR="00AE343E" w:rsidRPr="008072B9" w:rsidRDefault="00AE343E" w:rsidP="008072B9">
            <w:pPr>
              <w:contextualSpacing/>
              <w:jc w:val="center"/>
              <w:rPr>
                <w:rFonts w:ascii="Times New Roman" w:hAnsi="Times New Roman"/>
                <w:b/>
                <w:i/>
              </w:rPr>
            </w:pPr>
            <w:r w:rsidRPr="008072B9">
              <w:rPr>
                <w:rFonts w:ascii="Times New Roman" w:hAnsi="Times New Roman"/>
                <w:b/>
                <w:i/>
              </w:rPr>
              <w:t>„Без действие“</w:t>
            </w:r>
          </w:p>
        </w:tc>
        <w:tc>
          <w:tcPr>
            <w:tcW w:w="3969" w:type="dxa"/>
            <w:shd w:val="clear" w:color="auto" w:fill="BDD6EE" w:themeFill="accent1" w:themeFillTint="66"/>
            <w:vAlign w:val="center"/>
          </w:tcPr>
          <w:p w14:paraId="668F73F7" w14:textId="77777777" w:rsidR="00AE343E" w:rsidRPr="008072B9" w:rsidRDefault="00AE343E" w:rsidP="008072B9">
            <w:pPr>
              <w:jc w:val="center"/>
              <w:rPr>
                <w:rFonts w:ascii="Times New Roman" w:hAnsi="Times New Roman"/>
                <w:b/>
                <w:i/>
              </w:rPr>
            </w:pPr>
            <w:r w:rsidRPr="008072B9">
              <w:rPr>
                <w:rFonts w:ascii="Times New Roman" w:hAnsi="Times New Roman"/>
                <w:b/>
                <w:i/>
              </w:rPr>
              <w:t>Вариант 1</w:t>
            </w:r>
          </w:p>
          <w:p w14:paraId="2860BEB9" w14:textId="77777777" w:rsidR="00AE343E" w:rsidRPr="008072B9" w:rsidRDefault="00AE343E" w:rsidP="008072B9">
            <w:pPr>
              <w:jc w:val="center"/>
              <w:rPr>
                <w:rFonts w:ascii="Times New Roman" w:hAnsi="Times New Roman"/>
                <w:b/>
                <w:i/>
              </w:rPr>
            </w:pPr>
            <w:r w:rsidRPr="008072B9">
              <w:rPr>
                <w:rFonts w:ascii="Times New Roman" w:hAnsi="Times New Roman"/>
                <w:b/>
                <w:i/>
              </w:rPr>
              <w:t>„Промени в правоприлагането“</w:t>
            </w:r>
          </w:p>
          <w:p w14:paraId="22817994" w14:textId="77777777" w:rsidR="00AE343E" w:rsidRPr="008072B9" w:rsidRDefault="00AE343E" w:rsidP="008072B9">
            <w:pPr>
              <w:jc w:val="center"/>
              <w:rPr>
                <w:rFonts w:ascii="Times New Roman" w:hAnsi="Times New Roman"/>
                <w:b/>
                <w:i/>
              </w:rPr>
            </w:pPr>
          </w:p>
        </w:tc>
        <w:tc>
          <w:tcPr>
            <w:tcW w:w="3544" w:type="dxa"/>
            <w:shd w:val="clear" w:color="auto" w:fill="9CC2E5" w:themeFill="accent1" w:themeFillTint="99"/>
            <w:vAlign w:val="center"/>
          </w:tcPr>
          <w:p w14:paraId="5C21E959" w14:textId="77777777" w:rsidR="00AE343E" w:rsidRPr="008072B9" w:rsidRDefault="00AE343E" w:rsidP="008072B9">
            <w:pPr>
              <w:jc w:val="center"/>
              <w:rPr>
                <w:rFonts w:ascii="Times New Roman" w:hAnsi="Times New Roman"/>
                <w:b/>
                <w:i/>
              </w:rPr>
            </w:pPr>
            <w:r w:rsidRPr="008072B9">
              <w:rPr>
                <w:rFonts w:ascii="Times New Roman" w:hAnsi="Times New Roman"/>
                <w:b/>
                <w:i/>
              </w:rPr>
              <w:t>Вариант 2</w:t>
            </w:r>
          </w:p>
          <w:p w14:paraId="1C01D938" w14:textId="77777777" w:rsidR="00AE343E" w:rsidRPr="008072B9" w:rsidRDefault="00AE343E" w:rsidP="008072B9">
            <w:pPr>
              <w:jc w:val="center"/>
              <w:rPr>
                <w:rFonts w:ascii="Times New Roman" w:hAnsi="Times New Roman"/>
                <w:b/>
                <w:i/>
              </w:rPr>
            </w:pPr>
            <w:r w:rsidRPr="008072B9">
              <w:rPr>
                <w:rFonts w:ascii="Times New Roman" w:hAnsi="Times New Roman"/>
                <w:b/>
                <w:i/>
              </w:rPr>
              <w:t>„Регулаторна намеса“</w:t>
            </w:r>
          </w:p>
          <w:p w14:paraId="0DF703AD" w14:textId="77777777" w:rsidR="00AE343E" w:rsidRPr="008072B9" w:rsidRDefault="00AE343E" w:rsidP="008072B9">
            <w:pPr>
              <w:jc w:val="center"/>
              <w:rPr>
                <w:rFonts w:ascii="Times New Roman" w:hAnsi="Times New Roman"/>
                <w:b/>
                <w:i/>
              </w:rPr>
            </w:pPr>
          </w:p>
        </w:tc>
      </w:tr>
      <w:tr w:rsidR="00AB559D" w:rsidRPr="008072B9" w14:paraId="55125EDA" w14:textId="77777777" w:rsidTr="00AB559D">
        <w:tc>
          <w:tcPr>
            <w:tcW w:w="2978" w:type="dxa"/>
            <w:shd w:val="clear" w:color="auto" w:fill="DBDBDB" w:themeFill="accent3" w:themeFillTint="66"/>
          </w:tcPr>
          <w:p w14:paraId="461DB069" w14:textId="77777777" w:rsidR="00AE343E" w:rsidRPr="008072B9" w:rsidRDefault="00AE343E" w:rsidP="008072B9">
            <w:pPr>
              <w:jc w:val="both"/>
              <w:rPr>
                <w:rFonts w:ascii="Times New Roman" w:hAnsi="Times New Roman"/>
                <w:b/>
                <w:i/>
              </w:rPr>
            </w:pPr>
            <w:r w:rsidRPr="008072B9">
              <w:rPr>
                <w:rFonts w:ascii="Times New Roman" w:hAnsi="Times New Roman"/>
                <w:b/>
                <w:i/>
              </w:rPr>
              <w:t>Проблем 1:</w:t>
            </w:r>
          </w:p>
          <w:p w14:paraId="7C05798B" w14:textId="77777777" w:rsidR="00AE343E" w:rsidRPr="008072B9" w:rsidRDefault="00AE343E" w:rsidP="008072B9">
            <w:pPr>
              <w:jc w:val="both"/>
              <w:rPr>
                <w:rFonts w:ascii="Times New Roman" w:hAnsi="Times New Roman"/>
                <w:i/>
              </w:rPr>
            </w:pPr>
            <w:r w:rsidRPr="008072B9">
              <w:rPr>
                <w:rFonts w:ascii="Times New Roman" w:hAnsi="Times New Roman"/>
                <w:i/>
              </w:rPr>
              <w:t>Липсва единна, обща уредба на обществения превоз на пътници, както и единен подход за дефиниране на основни понятия в нормативните актове, регулиращи превоза на пътници с различните видове транспорт</w:t>
            </w:r>
          </w:p>
          <w:p w14:paraId="7914BBAF" w14:textId="77777777" w:rsidR="00AE343E" w:rsidRPr="008072B9" w:rsidRDefault="00AE343E" w:rsidP="008072B9">
            <w:pPr>
              <w:jc w:val="both"/>
              <w:rPr>
                <w:rFonts w:ascii="Times New Roman" w:hAnsi="Times New Roman"/>
                <w:i/>
              </w:rPr>
            </w:pPr>
          </w:p>
          <w:p w14:paraId="2B7121E2" w14:textId="77777777" w:rsidR="00AE343E" w:rsidRPr="008072B9" w:rsidRDefault="00AE343E" w:rsidP="008072B9">
            <w:pPr>
              <w:jc w:val="both"/>
              <w:rPr>
                <w:rFonts w:ascii="Times New Roman" w:hAnsi="Times New Roman"/>
                <w:i/>
              </w:rPr>
            </w:pPr>
          </w:p>
          <w:p w14:paraId="2E2DB7F0" w14:textId="77777777" w:rsidR="00AE343E" w:rsidRPr="008072B9" w:rsidRDefault="00AE343E" w:rsidP="008072B9">
            <w:pPr>
              <w:jc w:val="both"/>
              <w:rPr>
                <w:rFonts w:ascii="Times New Roman" w:hAnsi="Times New Roman"/>
                <w:i/>
              </w:rPr>
            </w:pPr>
          </w:p>
          <w:p w14:paraId="2AF64E0D" w14:textId="77777777" w:rsidR="00AE343E" w:rsidRPr="008072B9" w:rsidRDefault="00AE343E" w:rsidP="008072B9">
            <w:pPr>
              <w:jc w:val="both"/>
              <w:rPr>
                <w:rFonts w:ascii="Times New Roman" w:hAnsi="Times New Roman"/>
                <w:i/>
              </w:rPr>
            </w:pPr>
          </w:p>
          <w:p w14:paraId="461D16B9" w14:textId="77777777" w:rsidR="00AE343E" w:rsidRPr="008072B9" w:rsidRDefault="00AE343E" w:rsidP="008072B9">
            <w:pPr>
              <w:jc w:val="both"/>
              <w:rPr>
                <w:rFonts w:ascii="Times New Roman" w:hAnsi="Times New Roman"/>
                <w:i/>
              </w:rPr>
            </w:pPr>
          </w:p>
          <w:p w14:paraId="64FD946A" w14:textId="77777777" w:rsidR="00AE343E" w:rsidRPr="008072B9" w:rsidRDefault="00AE343E" w:rsidP="008072B9">
            <w:pPr>
              <w:jc w:val="both"/>
              <w:rPr>
                <w:rFonts w:ascii="Times New Roman" w:hAnsi="Times New Roman"/>
                <w:b/>
                <w:i/>
              </w:rPr>
            </w:pPr>
          </w:p>
        </w:tc>
        <w:tc>
          <w:tcPr>
            <w:tcW w:w="3544" w:type="dxa"/>
            <w:shd w:val="clear" w:color="auto" w:fill="DEEAF6" w:themeFill="accent1" w:themeFillTint="33"/>
          </w:tcPr>
          <w:p w14:paraId="6F33A536" w14:textId="77777777"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малките и средни предприятия:</w:t>
            </w:r>
          </w:p>
          <w:p w14:paraId="2B55E861" w14:textId="77777777" w:rsidR="00AE343E" w:rsidRPr="008072B9" w:rsidRDefault="009C38AA" w:rsidP="008072B9">
            <w:pPr>
              <w:jc w:val="both"/>
              <w:rPr>
                <w:rFonts w:ascii="Times New Roman" w:hAnsi="Times New Roman"/>
              </w:rPr>
            </w:pPr>
            <w:r w:rsidRPr="008072B9">
              <w:rPr>
                <w:rFonts w:ascii="Times New Roman" w:hAnsi="Times New Roman" w:cs="Times New Roman"/>
                <w:bCs/>
                <w:iCs/>
              </w:rPr>
              <w:t xml:space="preserve">Този вариант няма да има влияние върху малките и средни предприятия и няма да преодолее посочения проблем с липсата на единна, обща уредба на обществения превоз на пътници. </w:t>
            </w:r>
          </w:p>
          <w:p w14:paraId="19C08A1D" w14:textId="77777777" w:rsidR="00AE343E" w:rsidRPr="008072B9" w:rsidRDefault="00AE343E" w:rsidP="008072B9">
            <w:pPr>
              <w:jc w:val="both"/>
              <w:rPr>
                <w:rFonts w:ascii="Times New Roman" w:hAnsi="Times New Roman"/>
              </w:rPr>
            </w:pPr>
          </w:p>
          <w:p w14:paraId="0A7F28D8" w14:textId="77777777" w:rsidR="009C5567" w:rsidRPr="008072B9" w:rsidRDefault="009C5567" w:rsidP="007B28BE">
            <w:pPr>
              <w:jc w:val="both"/>
              <w:rPr>
                <w:rFonts w:ascii="Times New Roman" w:hAnsi="Times New Roman" w:cs="Times New Roman"/>
              </w:rPr>
            </w:pPr>
          </w:p>
          <w:p w14:paraId="4B4EA3AF" w14:textId="77777777" w:rsidR="009C5567" w:rsidRPr="008072B9" w:rsidRDefault="009C5567" w:rsidP="007B28BE">
            <w:pPr>
              <w:jc w:val="both"/>
              <w:rPr>
                <w:rFonts w:ascii="Times New Roman" w:hAnsi="Times New Roman" w:cs="Times New Roman"/>
              </w:rPr>
            </w:pPr>
          </w:p>
          <w:p w14:paraId="22EA59C7" w14:textId="77777777" w:rsidR="009C5567" w:rsidRPr="008072B9" w:rsidRDefault="009C5567" w:rsidP="007B28BE">
            <w:pPr>
              <w:jc w:val="both"/>
              <w:rPr>
                <w:rFonts w:ascii="Times New Roman" w:hAnsi="Times New Roman" w:cs="Times New Roman"/>
              </w:rPr>
            </w:pPr>
          </w:p>
          <w:p w14:paraId="1382DBAC" w14:textId="77777777" w:rsidR="009C5567" w:rsidRPr="008072B9" w:rsidRDefault="009C5567" w:rsidP="007B28BE">
            <w:pPr>
              <w:jc w:val="both"/>
              <w:rPr>
                <w:rFonts w:ascii="Times New Roman" w:hAnsi="Times New Roman" w:cs="Times New Roman"/>
              </w:rPr>
            </w:pPr>
          </w:p>
          <w:p w14:paraId="1E3207B0" w14:textId="77777777" w:rsidR="009C5567" w:rsidRPr="008072B9" w:rsidRDefault="009C5567" w:rsidP="007B28BE">
            <w:pPr>
              <w:jc w:val="both"/>
              <w:rPr>
                <w:rFonts w:ascii="Times New Roman" w:hAnsi="Times New Roman" w:cs="Times New Roman"/>
              </w:rPr>
            </w:pPr>
          </w:p>
          <w:p w14:paraId="005DB93E" w14:textId="77777777" w:rsidR="009C5567" w:rsidRPr="008072B9" w:rsidRDefault="009C5567" w:rsidP="007B28BE">
            <w:pPr>
              <w:jc w:val="both"/>
              <w:rPr>
                <w:rFonts w:ascii="Times New Roman" w:hAnsi="Times New Roman" w:cs="Times New Roman"/>
              </w:rPr>
            </w:pPr>
          </w:p>
          <w:p w14:paraId="26982BE2" w14:textId="77777777" w:rsidR="009C5567" w:rsidRPr="008072B9" w:rsidRDefault="009C5567" w:rsidP="007B28BE">
            <w:pPr>
              <w:jc w:val="both"/>
              <w:rPr>
                <w:rFonts w:ascii="Times New Roman" w:hAnsi="Times New Roman" w:cs="Times New Roman"/>
              </w:rPr>
            </w:pPr>
          </w:p>
          <w:p w14:paraId="36D844F6" w14:textId="77777777" w:rsidR="009C5567" w:rsidRPr="008072B9" w:rsidRDefault="009C5567" w:rsidP="007B28BE">
            <w:pPr>
              <w:jc w:val="both"/>
              <w:rPr>
                <w:rFonts w:ascii="Times New Roman" w:hAnsi="Times New Roman" w:cs="Times New Roman"/>
              </w:rPr>
            </w:pPr>
          </w:p>
          <w:p w14:paraId="21DA5AA6" w14:textId="77777777"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административните разходи на физическите и юридическите лица:</w:t>
            </w:r>
          </w:p>
          <w:p w14:paraId="50D45E82" w14:textId="77777777" w:rsidR="00AE343E" w:rsidRPr="008072B9" w:rsidRDefault="005632C5" w:rsidP="008072B9">
            <w:pPr>
              <w:jc w:val="both"/>
              <w:rPr>
                <w:rFonts w:ascii="Times New Roman" w:hAnsi="Times New Roman"/>
              </w:rPr>
            </w:pPr>
            <w:r w:rsidRPr="008072B9">
              <w:rPr>
                <w:rFonts w:ascii="Times New Roman" w:hAnsi="Times New Roman" w:cs="Times New Roman"/>
              </w:rPr>
              <w:t xml:space="preserve">Този вариант няма да </w:t>
            </w:r>
            <w:r w:rsidR="008A7AD5" w:rsidRPr="008072B9">
              <w:rPr>
                <w:rFonts w:ascii="Times New Roman" w:hAnsi="Times New Roman" w:cs="Times New Roman"/>
              </w:rPr>
              <w:t xml:space="preserve">има въздействие върху административните разходи на физическите и юридическите лица. </w:t>
            </w:r>
          </w:p>
          <w:p w14:paraId="7E3A70A6" w14:textId="77777777" w:rsidR="00DA5498" w:rsidRPr="008072B9" w:rsidRDefault="00DA5498" w:rsidP="007B28BE">
            <w:pPr>
              <w:jc w:val="both"/>
              <w:rPr>
                <w:rFonts w:ascii="Times New Roman" w:hAnsi="Times New Roman" w:cs="Times New Roman"/>
              </w:rPr>
            </w:pPr>
          </w:p>
          <w:p w14:paraId="23007ED3" w14:textId="77777777" w:rsidR="009C5567" w:rsidRPr="008072B9" w:rsidRDefault="009C5567" w:rsidP="007B28BE">
            <w:pPr>
              <w:jc w:val="both"/>
              <w:rPr>
                <w:rFonts w:ascii="Times New Roman" w:hAnsi="Times New Roman" w:cs="Times New Roman"/>
              </w:rPr>
            </w:pPr>
          </w:p>
          <w:p w14:paraId="650E3B7E" w14:textId="77777777" w:rsidR="009C5567" w:rsidRPr="008072B9" w:rsidRDefault="009C5567" w:rsidP="007B28BE">
            <w:pPr>
              <w:jc w:val="both"/>
              <w:rPr>
                <w:rFonts w:ascii="Times New Roman" w:hAnsi="Times New Roman" w:cs="Times New Roman"/>
              </w:rPr>
            </w:pPr>
          </w:p>
          <w:p w14:paraId="6E0D3E9E" w14:textId="77777777" w:rsidR="009C5567" w:rsidRPr="008072B9" w:rsidRDefault="009C5567" w:rsidP="007B28BE">
            <w:pPr>
              <w:jc w:val="both"/>
              <w:rPr>
                <w:rFonts w:ascii="Times New Roman" w:hAnsi="Times New Roman" w:cs="Times New Roman"/>
              </w:rPr>
            </w:pPr>
          </w:p>
          <w:p w14:paraId="0D28182E" w14:textId="77777777" w:rsidR="009C5567" w:rsidRPr="008072B9" w:rsidRDefault="009C5567" w:rsidP="007B28BE">
            <w:pPr>
              <w:jc w:val="both"/>
              <w:rPr>
                <w:rFonts w:ascii="Times New Roman" w:hAnsi="Times New Roman" w:cs="Times New Roman"/>
              </w:rPr>
            </w:pPr>
          </w:p>
          <w:p w14:paraId="56345C06" w14:textId="77777777" w:rsidR="009C5567" w:rsidRPr="008072B9" w:rsidRDefault="009C5567" w:rsidP="007B28BE">
            <w:pPr>
              <w:jc w:val="both"/>
              <w:rPr>
                <w:rFonts w:ascii="Times New Roman" w:hAnsi="Times New Roman" w:cs="Times New Roman"/>
              </w:rPr>
            </w:pPr>
          </w:p>
          <w:p w14:paraId="31BB3EAD" w14:textId="77777777" w:rsidR="009C5567" w:rsidRPr="008072B9" w:rsidRDefault="009C5567" w:rsidP="007B28BE">
            <w:pPr>
              <w:jc w:val="both"/>
              <w:rPr>
                <w:rFonts w:ascii="Times New Roman" w:hAnsi="Times New Roman" w:cs="Times New Roman"/>
              </w:rPr>
            </w:pPr>
          </w:p>
          <w:p w14:paraId="77604D48" w14:textId="77777777" w:rsidR="009C5567" w:rsidRPr="008072B9" w:rsidRDefault="009C5567" w:rsidP="007B28BE">
            <w:pPr>
              <w:jc w:val="both"/>
              <w:rPr>
                <w:rFonts w:ascii="Times New Roman" w:hAnsi="Times New Roman" w:cs="Times New Roman"/>
              </w:rPr>
            </w:pPr>
          </w:p>
          <w:p w14:paraId="4481CC93" w14:textId="77777777" w:rsidR="009C5567" w:rsidRPr="008072B9" w:rsidRDefault="009C5567" w:rsidP="007B28BE">
            <w:pPr>
              <w:jc w:val="both"/>
              <w:rPr>
                <w:rFonts w:ascii="Times New Roman" w:hAnsi="Times New Roman" w:cs="Times New Roman"/>
              </w:rPr>
            </w:pPr>
          </w:p>
          <w:p w14:paraId="42920256" w14:textId="77777777"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бюджета:</w:t>
            </w:r>
          </w:p>
          <w:p w14:paraId="76707C66" w14:textId="77777777" w:rsidR="00AE343E" w:rsidRPr="008072B9" w:rsidRDefault="00FF4A6F" w:rsidP="008072B9">
            <w:pPr>
              <w:jc w:val="both"/>
              <w:rPr>
                <w:rFonts w:ascii="Times New Roman" w:hAnsi="Times New Roman"/>
              </w:rPr>
            </w:pPr>
            <w:r w:rsidRPr="008072B9">
              <w:rPr>
                <w:rFonts w:ascii="Times New Roman" w:hAnsi="Times New Roman" w:cs="Times New Roman"/>
              </w:rPr>
              <w:t xml:space="preserve">Този вариант няма да има нито преки, нито косвени въздействия върху бюджета. </w:t>
            </w:r>
          </w:p>
          <w:p w14:paraId="5461491E" w14:textId="77777777" w:rsidR="00161A06" w:rsidRPr="008072B9" w:rsidRDefault="00161A06" w:rsidP="008072B9">
            <w:pPr>
              <w:jc w:val="both"/>
              <w:rPr>
                <w:rFonts w:ascii="Times New Roman" w:hAnsi="Times New Roman"/>
                <w:b/>
                <w:i/>
              </w:rPr>
            </w:pPr>
          </w:p>
          <w:p w14:paraId="333EEBAD" w14:textId="77777777" w:rsidR="009C5567" w:rsidRPr="008072B9" w:rsidRDefault="009C5567" w:rsidP="007B28BE">
            <w:pPr>
              <w:jc w:val="both"/>
              <w:rPr>
                <w:rFonts w:ascii="Times New Roman" w:hAnsi="Times New Roman" w:cs="Times New Roman"/>
                <w:b/>
                <w:i/>
              </w:rPr>
            </w:pPr>
          </w:p>
          <w:p w14:paraId="0FE41548" w14:textId="77777777" w:rsidR="009C5567" w:rsidRPr="008072B9" w:rsidRDefault="009C5567" w:rsidP="007B28BE">
            <w:pPr>
              <w:jc w:val="both"/>
              <w:rPr>
                <w:rFonts w:ascii="Times New Roman" w:hAnsi="Times New Roman" w:cs="Times New Roman"/>
                <w:b/>
                <w:i/>
              </w:rPr>
            </w:pPr>
          </w:p>
          <w:p w14:paraId="3C111EEF" w14:textId="77777777" w:rsidR="009C5567" w:rsidRPr="008072B9" w:rsidRDefault="009C5567" w:rsidP="007B28BE">
            <w:pPr>
              <w:jc w:val="both"/>
              <w:rPr>
                <w:rFonts w:ascii="Times New Roman" w:hAnsi="Times New Roman" w:cs="Times New Roman"/>
                <w:b/>
                <w:i/>
              </w:rPr>
            </w:pPr>
          </w:p>
          <w:p w14:paraId="77DC7E01" w14:textId="77777777" w:rsidR="009C5567" w:rsidRPr="008072B9" w:rsidRDefault="009C5567" w:rsidP="007B28BE">
            <w:pPr>
              <w:jc w:val="both"/>
              <w:rPr>
                <w:rFonts w:ascii="Times New Roman" w:hAnsi="Times New Roman" w:cs="Times New Roman"/>
                <w:b/>
                <w:i/>
              </w:rPr>
            </w:pPr>
          </w:p>
          <w:p w14:paraId="60DADBA1" w14:textId="77777777" w:rsidR="009C5567" w:rsidRPr="008072B9" w:rsidRDefault="009C5567" w:rsidP="007B28BE">
            <w:pPr>
              <w:jc w:val="both"/>
              <w:rPr>
                <w:rFonts w:ascii="Times New Roman" w:hAnsi="Times New Roman" w:cs="Times New Roman"/>
                <w:b/>
                <w:i/>
              </w:rPr>
            </w:pPr>
          </w:p>
          <w:p w14:paraId="4728A5A6" w14:textId="77777777" w:rsidR="009C5567" w:rsidRPr="008072B9" w:rsidRDefault="009C5567" w:rsidP="007B28BE">
            <w:pPr>
              <w:jc w:val="both"/>
              <w:rPr>
                <w:rFonts w:ascii="Times New Roman" w:hAnsi="Times New Roman" w:cs="Times New Roman"/>
                <w:b/>
                <w:i/>
              </w:rPr>
            </w:pPr>
          </w:p>
          <w:p w14:paraId="7D67BC4D" w14:textId="77777777" w:rsidR="009C5567" w:rsidRPr="008072B9" w:rsidRDefault="009C5567" w:rsidP="007B28BE">
            <w:pPr>
              <w:jc w:val="both"/>
              <w:rPr>
                <w:rFonts w:ascii="Times New Roman" w:hAnsi="Times New Roman" w:cs="Times New Roman"/>
                <w:b/>
                <w:i/>
              </w:rPr>
            </w:pPr>
          </w:p>
          <w:p w14:paraId="0FAFBE80" w14:textId="77777777" w:rsidR="009C5567" w:rsidRPr="008072B9" w:rsidRDefault="009C5567" w:rsidP="007B28BE">
            <w:pPr>
              <w:jc w:val="both"/>
              <w:rPr>
                <w:rFonts w:ascii="Times New Roman" w:hAnsi="Times New Roman" w:cs="Times New Roman"/>
                <w:b/>
                <w:i/>
              </w:rPr>
            </w:pPr>
          </w:p>
          <w:p w14:paraId="642BF6F6" w14:textId="77777777"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конкуренцията в страната:</w:t>
            </w:r>
          </w:p>
          <w:p w14:paraId="05AE19A2" w14:textId="77777777" w:rsidR="00AE343E" w:rsidRPr="008072B9" w:rsidRDefault="00B774FF" w:rsidP="008072B9">
            <w:pPr>
              <w:jc w:val="both"/>
              <w:rPr>
                <w:rFonts w:ascii="Times New Roman" w:hAnsi="Times New Roman"/>
              </w:rPr>
            </w:pPr>
            <w:r w:rsidRPr="008072B9">
              <w:rPr>
                <w:rFonts w:ascii="Times New Roman" w:hAnsi="Times New Roman" w:cs="Times New Roman"/>
              </w:rPr>
              <w:t xml:space="preserve">Този вариант няма да има въздействие и няма да допринесе за преодоляване на липсата на </w:t>
            </w:r>
            <w:r w:rsidRPr="008072B9">
              <w:rPr>
                <w:rFonts w:ascii="Times New Roman" w:hAnsi="Times New Roman" w:cs="Times New Roman"/>
                <w:iCs/>
              </w:rPr>
              <w:t xml:space="preserve">единна, обща уредба на обществения превоз на пътници, както и за въвеждането на единен подход за дефиниране на основни понятия в нормативните актове, регулиращи превоза на пътници с различните видове транспорт. </w:t>
            </w:r>
            <w:r w:rsidR="00C00030" w:rsidRPr="008072B9">
              <w:rPr>
                <w:rFonts w:ascii="Times New Roman" w:hAnsi="Times New Roman" w:cs="Times New Roman"/>
                <w:iCs/>
              </w:rPr>
              <w:t xml:space="preserve">Респективно, този вариант няма да </w:t>
            </w:r>
            <w:r w:rsidR="00C00030" w:rsidRPr="008072B9">
              <w:rPr>
                <w:rFonts w:ascii="Times New Roman" w:hAnsi="Times New Roman" w:cs="Times New Roman"/>
                <w:iCs/>
              </w:rPr>
              <w:lastRenderedPageBreak/>
              <w:t xml:space="preserve">има въздействие върху конкуренцията в страната. </w:t>
            </w:r>
          </w:p>
          <w:p w14:paraId="0319FC4D" w14:textId="77777777" w:rsidR="00760B2F" w:rsidRPr="008072B9" w:rsidRDefault="00760B2F" w:rsidP="008072B9">
            <w:pPr>
              <w:jc w:val="both"/>
              <w:rPr>
                <w:rFonts w:ascii="Times New Roman" w:hAnsi="Times New Roman"/>
              </w:rPr>
            </w:pPr>
          </w:p>
          <w:p w14:paraId="16F0BC0A" w14:textId="77777777"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потребителите:</w:t>
            </w:r>
          </w:p>
          <w:p w14:paraId="2C6A899A" w14:textId="77777777" w:rsidR="00DC6A8C" w:rsidRPr="008072B9" w:rsidRDefault="00DC6A8C" w:rsidP="007B28BE">
            <w:pPr>
              <w:jc w:val="both"/>
              <w:rPr>
                <w:rFonts w:ascii="Times New Roman" w:hAnsi="Times New Roman" w:cs="Times New Roman"/>
              </w:rPr>
            </w:pPr>
            <w:r w:rsidRPr="008072B9">
              <w:rPr>
                <w:rFonts w:ascii="Times New Roman" w:hAnsi="Times New Roman" w:cs="Times New Roman"/>
              </w:rPr>
              <w:t xml:space="preserve">Този вариант няма да има нито преки, нито косвени въздействия върху потребителите. </w:t>
            </w:r>
          </w:p>
          <w:p w14:paraId="0E2DABBF" w14:textId="77777777" w:rsidR="009446FB" w:rsidRPr="008072B9" w:rsidRDefault="009446FB" w:rsidP="007B28BE">
            <w:pPr>
              <w:jc w:val="both"/>
              <w:rPr>
                <w:rFonts w:ascii="Times New Roman" w:hAnsi="Times New Roman" w:cs="Times New Roman"/>
              </w:rPr>
            </w:pPr>
          </w:p>
          <w:p w14:paraId="092266DA" w14:textId="77777777" w:rsidR="009C5567" w:rsidRPr="008072B9" w:rsidRDefault="009C5567" w:rsidP="007B28BE">
            <w:pPr>
              <w:jc w:val="both"/>
              <w:rPr>
                <w:rFonts w:ascii="Times New Roman" w:hAnsi="Times New Roman" w:cs="Times New Roman"/>
              </w:rPr>
            </w:pPr>
          </w:p>
          <w:p w14:paraId="07D06FF9" w14:textId="77777777" w:rsidR="009C5567" w:rsidRPr="008072B9" w:rsidRDefault="009C5567" w:rsidP="007B28BE">
            <w:pPr>
              <w:jc w:val="both"/>
              <w:rPr>
                <w:rFonts w:ascii="Times New Roman" w:hAnsi="Times New Roman" w:cs="Times New Roman"/>
              </w:rPr>
            </w:pPr>
          </w:p>
          <w:p w14:paraId="62644E77" w14:textId="77777777" w:rsidR="009C5567" w:rsidRPr="008072B9" w:rsidRDefault="009C5567" w:rsidP="007B28BE">
            <w:pPr>
              <w:jc w:val="both"/>
              <w:rPr>
                <w:rFonts w:ascii="Times New Roman" w:hAnsi="Times New Roman" w:cs="Times New Roman"/>
              </w:rPr>
            </w:pPr>
          </w:p>
          <w:p w14:paraId="3D230F1C" w14:textId="77777777" w:rsidR="009C5567" w:rsidRPr="008072B9" w:rsidRDefault="009C5567" w:rsidP="008072B9">
            <w:pPr>
              <w:jc w:val="both"/>
              <w:rPr>
                <w:rFonts w:ascii="Times New Roman" w:hAnsi="Times New Roman"/>
              </w:rPr>
            </w:pPr>
          </w:p>
          <w:p w14:paraId="050783E3" w14:textId="77777777" w:rsidR="00972C34" w:rsidRDefault="00972C34" w:rsidP="008072B9">
            <w:pPr>
              <w:jc w:val="both"/>
              <w:rPr>
                <w:rFonts w:ascii="Times New Roman" w:hAnsi="Times New Roman"/>
              </w:rPr>
            </w:pPr>
          </w:p>
          <w:p w14:paraId="0C5B3F5C" w14:textId="77777777" w:rsidR="00972C34" w:rsidRPr="008072B9" w:rsidRDefault="00972C34" w:rsidP="008072B9">
            <w:pPr>
              <w:jc w:val="both"/>
              <w:rPr>
                <w:rFonts w:ascii="Times New Roman" w:hAnsi="Times New Roman"/>
              </w:rPr>
            </w:pPr>
          </w:p>
          <w:p w14:paraId="239A6020" w14:textId="77777777" w:rsidR="009C5567" w:rsidRPr="008072B9" w:rsidRDefault="009C5567" w:rsidP="008072B9">
            <w:pPr>
              <w:jc w:val="both"/>
              <w:rPr>
                <w:rFonts w:ascii="Times New Roman" w:hAnsi="Times New Roman"/>
              </w:rPr>
            </w:pPr>
          </w:p>
          <w:p w14:paraId="74666BD6" w14:textId="77777777" w:rsidR="009C5567" w:rsidRPr="008072B9" w:rsidRDefault="009C5567" w:rsidP="008072B9">
            <w:pPr>
              <w:jc w:val="both"/>
              <w:rPr>
                <w:rFonts w:ascii="Times New Roman" w:hAnsi="Times New Roman"/>
              </w:rPr>
            </w:pPr>
          </w:p>
          <w:p w14:paraId="1843E422" w14:textId="77777777" w:rsidR="00AE343E" w:rsidRPr="008072B9" w:rsidRDefault="00AE343E" w:rsidP="008072B9">
            <w:pPr>
              <w:jc w:val="both"/>
              <w:rPr>
                <w:rFonts w:ascii="Times New Roman" w:hAnsi="Times New Roman"/>
                <w:b/>
                <w:i/>
              </w:rPr>
            </w:pPr>
            <w:r w:rsidRPr="008072B9">
              <w:rPr>
                <w:rFonts w:ascii="Times New Roman" w:hAnsi="Times New Roman"/>
                <w:b/>
                <w:i/>
              </w:rPr>
              <w:t>По отношение на основните права:</w:t>
            </w:r>
          </w:p>
          <w:p w14:paraId="7F93BBB2" w14:textId="77777777" w:rsidR="00DC6A8C" w:rsidRPr="008072B9" w:rsidRDefault="00DC6A8C" w:rsidP="007B28BE">
            <w:pPr>
              <w:jc w:val="both"/>
              <w:rPr>
                <w:rFonts w:ascii="Times New Roman" w:hAnsi="Times New Roman" w:cs="Times New Roman"/>
              </w:rPr>
            </w:pPr>
            <w:r w:rsidRPr="008072B9">
              <w:rPr>
                <w:rFonts w:ascii="Times New Roman" w:hAnsi="Times New Roman" w:cs="Times New Roman"/>
              </w:rPr>
              <w:t xml:space="preserve">Този вариант няма да има нито преки, нито косвени въздействия по отношение на </w:t>
            </w:r>
            <w:r w:rsidR="005963EF" w:rsidRPr="008072B9">
              <w:rPr>
                <w:rFonts w:ascii="Times New Roman" w:hAnsi="Times New Roman" w:cs="Times New Roman"/>
              </w:rPr>
              <w:t>основните</w:t>
            </w:r>
            <w:r w:rsidRPr="008072B9">
              <w:rPr>
                <w:rFonts w:ascii="Times New Roman" w:hAnsi="Times New Roman" w:cs="Times New Roman"/>
              </w:rPr>
              <w:t xml:space="preserve"> права. </w:t>
            </w:r>
          </w:p>
          <w:p w14:paraId="6194A994" w14:textId="77777777" w:rsidR="00AE343E" w:rsidRPr="008072B9" w:rsidRDefault="00AE343E" w:rsidP="008072B9">
            <w:pPr>
              <w:jc w:val="both"/>
              <w:rPr>
                <w:rFonts w:ascii="Times New Roman" w:hAnsi="Times New Roman"/>
              </w:rPr>
            </w:pPr>
          </w:p>
          <w:p w14:paraId="1F3A6DCE" w14:textId="77777777" w:rsidR="00AE343E" w:rsidRPr="008072B9" w:rsidRDefault="00AE343E" w:rsidP="008072B9">
            <w:pPr>
              <w:jc w:val="both"/>
              <w:rPr>
                <w:rFonts w:ascii="Times New Roman" w:hAnsi="Times New Roman"/>
              </w:rPr>
            </w:pPr>
          </w:p>
          <w:p w14:paraId="1F9345EA" w14:textId="77777777" w:rsidR="004D43E5" w:rsidRPr="008072B9" w:rsidRDefault="004D43E5" w:rsidP="007B28BE">
            <w:pPr>
              <w:jc w:val="both"/>
              <w:rPr>
                <w:rFonts w:ascii="Times New Roman" w:hAnsi="Times New Roman" w:cs="Times New Roman"/>
              </w:rPr>
            </w:pPr>
          </w:p>
          <w:p w14:paraId="6FEDDFD2" w14:textId="77777777" w:rsidR="004D43E5" w:rsidRPr="008072B9" w:rsidRDefault="004D43E5" w:rsidP="007B28BE">
            <w:pPr>
              <w:jc w:val="both"/>
              <w:rPr>
                <w:rFonts w:ascii="Times New Roman" w:hAnsi="Times New Roman" w:cs="Times New Roman"/>
              </w:rPr>
            </w:pPr>
          </w:p>
          <w:p w14:paraId="13B075E0" w14:textId="77777777" w:rsidR="004D43E5" w:rsidRPr="008072B9" w:rsidRDefault="004D43E5" w:rsidP="007B28BE">
            <w:pPr>
              <w:jc w:val="both"/>
              <w:rPr>
                <w:rFonts w:ascii="Times New Roman" w:hAnsi="Times New Roman" w:cs="Times New Roman"/>
              </w:rPr>
            </w:pPr>
          </w:p>
          <w:p w14:paraId="73A6CC24" w14:textId="77777777" w:rsidR="004D43E5" w:rsidRPr="008072B9" w:rsidRDefault="004D43E5" w:rsidP="007B28BE">
            <w:pPr>
              <w:jc w:val="both"/>
              <w:rPr>
                <w:rFonts w:ascii="Times New Roman" w:hAnsi="Times New Roman" w:cs="Times New Roman"/>
              </w:rPr>
            </w:pPr>
          </w:p>
          <w:p w14:paraId="60F28301" w14:textId="77777777" w:rsidR="004D43E5" w:rsidRPr="008072B9" w:rsidRDefault="004D43E5" w:rsidP="007B28BE">
            <w:pPr>
              <w:jc w:val="both"/>
              <w:rPr>
                <w:rFonts w:ascii="Times New Roman" w:hAnsi="Times New Roman" w:cs="Times New Roman"/>
              </w:rPr>
            </w:pPr>
          </w:p>
          <w:p w14:paraId="52989601" w14:textId="77777777" w:rsidR="004D43E5" w:rsidRPr="008072B9" w:rsidRDefault="004D43E5" w:rsidP="007B28BE">
            <w:pPr>
              <w:jc w:val="both"/>
              <w:rPr>
                <w:rFonts w:ascii="Times New Roman" w:hAnsi="Times New Roman" w:cs="Times New Roman"/>
              </w:rPr>
            </w:pPr>
          </w:p>
          <w:p w14:paraId="42BF79A2" w14:textId="77777777" w:rsidR="004D43E5" w:rsidRPr="008072B9" w:rsidRDefault="004D43E5" w:rsidP="007B28BE">
            <w:pPr>
              <w:jc w:val="both"/>
              <w:rPr>
                <w:rFonts w:ascii="Times New Roman" w:hAnsi="Times New Roman" w:cs="Times New Roman"/>
              </w:rPr>
            </w:pPr>
          </w:p>
          <w:p w14:paraId="46AA0A74" w14:textId="77777777" w:rsidR="00AE343E" w:rsidRPr="008072B9" w:rsidRDefault="00AE343E" w:rsidP="008072B9">
            <w:pPr>
              <w:jc w:val="both"/>
              <w:rPr>
                <w:rFonts w:ascii="Times New Roman" w:hAnsi="Times New Roman"/>
              </w:rPr>
            </w:pPr>
            <w:r w:rsidRPr="008072B9">
              <w:rPr>
                <w:rFonts w:ascii="Times New Roman" w:hAnsi="Times New Roman"/>
                <w:b/>
                <w:i/>
              </w:rPr>
              <w:lastRenderedPageBreak/>
              <w:t>Специфични социални въздействия (демографско развитие, закрила на децата):</w:t>
            </w:r>
          </w:p>
          <w:p w14:paraId="045FCC60" w14:textId="77777777" w:rsidR="00DC6A8C" w:rsidRPr="008072B9" w:rsidRDefault="00DC6A8C" w:rsidP="007B28BE">
            <w:pPr>
              <w:jc w:val="both"/>
              <w:rPr>
                <w:rFonts w:ascii="Times New Roman" w:hAnsi="Times New Roman" w:cs="Times New Roman"/>
              </w:rPr>
            </w:pPr>
            <w:r w:rsidRPr="008072B9">
              <w:rPr>
                <w:rFonts w:ascii="Times New Roman" w:hAnsi="Times New Roman" w:cs="Times New Roman"/>
              </w:rPr>
              <w:t xml:space="preserve">Този вариант няма да има нито преки, нито косвени въздействия върху демографското развитие, </w:t>
            </w:r>
            <w:r w:rsidR="00313862" w:rsidRPr="008072B9">
              <w:rPr>
                <w:rFonts w:ascii="Times New Roman" w:hAnsi="Times New Roman" w:cs="Times New Roman"/>
              </w:rPr>
              <w:t xml:space="preserve">и </w:t>
            </w:r>
            <w:r w:rsidRPr="008072B9">
              <w:rPr>
                <w:rFonts w:ascii="Times New Roman" w:hAnsi="Times New Roman" w:cs="Times New Roman"/>
              </w:rPr>
              <w:t xml:space="preserve">закрилата на децата. </w:t>
            </w:r>
          </w:p>
          <w:p w14:paraId="6A30363F" w14:textId="77777777" w:rsidR="004D43E5" w:rsidRPr="008072B9" w:rsidRDefault="004D43E5" w:rsidP="007B28BE">
            <w:pPr>
              <w:jc w:val="both"/>
              <w:rPr>
                <w:rFonts w:ascii="Times New Roman" w:hAnsi="Times New Roman" w:cs="Times New Roman"/>
              </w:rPr>
            </w:pPr>
          </w:p>
          <w:p w14:paraId="569DF1A4" w14:textId="77777777" w:rsidR="009C5567" w:rsidRPr="008072B9" w:rsidRDefault="009C5567" w:rsidP="007B28BE">
            <w:pPr>
              <w:jc w:val="both"/>
              <w:rPr>
                <w:rFonts w:ascii="Times New Roman" w:hAnsi="Times New Roman" w:cs="Times New Roman"/>
              </w:rPr>
            </w:pPr>
          </w:p>
          <w:p w14:paraId="044C09DB" w14:textId="77777777" w:rsidR="009C5567" w:rsidRPr="008072B9" w:rsidRDefault="009C5567" w:rsidP="007B28BE">
            <w:pPr>
              <w:jc w:val="both"/>
              <w:rPr>
                <w:rFonts w:ascii="Times New Roman" w:hAnsi="Times New Roman" w:cs="Times New Roman"/>
              </w:rPr>
            </w:pPr>
          </w:p>
          <w:p w14:paraId="7422D1E6" w14:textId="77777777" w:rsidR="009C5567" w:rsidRPr="008072B9" w:rsidRDefault="009C5567" w:rsidP="007B28BE">
            <w:pPr>
              <w:jc w:val="both"/>
              <w:rPr>
                <w:rFonts w:ascii="Times New Roman" w:hAnsi="Times New Roman" w:cs="Times New Roman"/>
              </w:rPr>
            </w:pPr>
          </w:p>
          <w:p w14:paraId="76DB5F5C" w14:textId="77777777" w:rsidR="009C5567" w:rsidRPr="008072B9" w:rsidRDefault="009C5567" w:rsidP="007B28BE">
            <w:pPr>
              <w:jc w:val="both"/>
              <w:rPr>
                <w:rFonts w:ascii="Times New Roman" w:hAnsi="Times New Roman" w:cs="Times New Roman"/>
              </w:rPr>
            </w:pPr>
          </w:p>
          <w:p w14:paraId="58E64189" w14:textId="77777777" w:rsidR="00972C34" w:rsidRPr="008072B9" w:rsidRDefault="00972C34" w:rsidP="007B28BE">
            <w:pPr>
              <w:jc w:val="both"/>
              <w:rPr>
                <w:rFonts w:ascii="Times New Roman" w:hAnsi="Times New Roman" w:cs="Times New Roman"/>
              </w:rPr>
            </w:pPr>
          </w:p>
          <w:p w14:paraId="146CFB04" w14:textId="77777777" w:rsidR="009C5567" w:rsidRPr="008072B9" w:rsidRDefault="009C5567" w:rsidP="007B28BE">
            <w:pPr>
              <w:jc w:val="both"/>
              <w:rPr>
                <w:rFonts w:ascii="Times New Roman" w:hAnsi="Times New Roman" w:cs="Times New Roman"/>
              </w:rPr>
            </w:pPr>
          </w:p>
          <w:p w14:paraId="33E67E8D" w14:textId="77777777" w:rsidR="009C5567" w:rsidRDefault="009C5567" w:rsidP="008072B9">
            <w:pPr>
              <w:jc w:val="both"/>
              <w:rPr>
                <w:rFonts w:ascii="Times New Roman" w:hAnsi="Times New Roman"/>
              </w:rPr>
            </w:pPr>
          </w:p>
          <w:p w14:paraId="7B78A1C7" w14:textId="77777777" w:rsidR="00EB539C" w:rsidRPr="008072B9" w:rsidRDefault="00EB539C" w:rsidP="008072B9">
            <w:pPr>
              <w:jc w:val="both"/>
              <w:rPr>
                <w:rFonts w:ascii="Times New Roman" w:hAnsi="Times New Roman"/>
              </w:rPr>
            </w:pPr>
          </w:p>
          <w:p w14:paraId="2C91C69C" w14:textId="77777777" w:rsidR="00AE343E" w:rsidRPr="008072B9" w:rsidRDefault="00AE343E" w:rsidP="008072B9">
            <w:pPr>
              <w:jc w:val="both"/>
              <w:rPr>
                <w:rFonts w:ascii="Times New Roman" w:hAnsi="Times New Roman"/>
                <w:b/>
                <w:i/>
              </w:rPr>
            </w:pPr>
            <w:r w:rsidRPr="008072B9">
              <w:rPr>
                <w:rFonts w:ascii="Times New Roman" w:hAnsi="Times New Roman"/>
                <w:b/>
                <w:i/>
              </w:rPr>
              <w:t>Въздействия на регионално и местно ниво:</w:t>
            </w:r>
          </w:p>
          <w:p w14:paraId="6F7D0AE9" w14:textId="77777777" w:rsidR="00AE343E" w:rsidRPr="008072B9" w:rsidRDefault="005963EF" w:rsidP="008072B9">
            <w:pPr>
              <w:jc w:val="both"/>
              <w:rPr>
                <w:rFonts w:ascii="Times New Roman" w:hAnsi="Times New Roman"/>
              </w:rPr>
            </w:pPr>
            <w:r w:rsidRPr="008072B9">
              <w:rPr>
                <w:rFonts w:ascii="Times New Roman" w:hAnsi="Times New Roman" w:cs="Times New Roman"/>
              </w:rPr>
              <w:t xml:space="preserve">Този вариант няма да има нито преки, нито косвени въздействия върху регионите. </w:t>
            </w:r>
          </w:p>
          <w:p w14:paraId="2B188E59" w14:textId="77777777" w:rsidR="00AE343E" w:rsidRPr="008072B9" w:rsidRDefault="00AE343E" w:rsidP="008072B9">
            <w:pPr>
              <w:jc w:val="both"/>
              <w:rPr>
                <w:rFonts w:ascii="Times New Roman" w:hAnsi="Times New Roman"/>
              </w:rPr>
            </w:pPr>
          </w:p>
        </w:tc>
        <w:tc>
          <w:tcPr>
            <w:tcW w:w="3969" w:type="dxa"/>
            <w:shd w:val="clear" w:color="auto" w:fill="BDD6EE" w:themeFill="accent1" w:themeFillTint="66"/>
          </w:tcPr>
          <w:p w14:paraId="6819AFFD" w14:textId="77777777" w:rsidR="00AB559D" w:rsidRPr="008072B9" w:rsidRDefault="00AB559D" w:rsidP="008072B9">
            <w:pPr>
              <w:jc w:val="both"/>
              <w:rPr>
                <w:rFonts w:ascii="Times New Roman" w:hAnsi="Times New Roman"/>
                <w:b/>
                <w:i/>
              </w:rPr>
            </w:pPr>
            <w:r w:rsidRPr="008072B9">
              <w:rPr>
                <w:rFonts w:ascii="Times New Roman" w:hAnsi="Times New Roman"/>
                <w:b/>
                <w:i/>
              </w:rPr>
              <w:lastRenderedPageBreak/>
              <w:t>По отношение на малките и средни предприятия:</w:t>
            </w:r>
          </w:p>
          <w:p w14:paraId="3C817DF0" w14:textId="77777777" w:rsidR="002A4764" w:rsidRPr="008072B9" w:rsidRDefault="002A4764" w:rsidP="007B28BE">
            <w:pPr>
              <w:jc w:val="both"/>
              <w:rPr>
                <w:rFonts w:ascii="Times New Roman" w:hAnsi="Times New Roman" w:cs="Times New Roman"/>
                <w:bCs/>
                <w:iCs/>
              </w:rPr>
            </w:pPr>
            <w:r w:rsidRPr="008072B9">
              <w:rPr>
                <w:rFonts w:ascii="Times New Roman" w:hAnsi="Times New Roman" w:cs="Times New Roman"/>
                <w:bCs/>
                <w:iCs/>
              </w:rPr>
              <w:t xml:space="preserve">Този вариант ще има слабо влияние върху малките и средни предприятия. Той </w:t>
            </w:r>
            <w:r w:rsidR="004F1EB9" w:rsidRPr="008072B9">
              <w:rPr>
                <w:rFonts w:ascii="Times New Roman" w:hAnsi="Times New Roman" w:cs="Times New Roman"/>
                <w:bCs/>
                <w:iCs/>
              </w:rPr>
              <w:t>няма да</w:t>
            </w:r>
            <w:r w:rsidRPr="008072B9">
              <w:rPr>
                <w:rFonts w:ascii="Times New Roman" w:hAnsi="Times New Roman" w:cs="Times New Roman"/>
                <w:bCs/>
                <w:iCs/>
              </w:rPr>
              <w:t xml:space="preserve"> преодолее посочения проблем с липсата на единна, обща уредба на обществения превоз на пътници, </w:t>
            </w:r>
            <w:r w:rsidR="004F1EB9" w:rsidRPr="008072B9">
              <w:rPr>
                <w:rFonts w:ascii="Times New Roman" w:hAnsi="Times New Roman" w:cs="Times New Roman"/>
                <w:bCs/>
                <w:iCs/>
              </w:rPr>
              <w:t>а</w:t>
            </w:r>
            <w:r w:rsidRPr="008072B9">
              <w:rPr>
                <w:rFonts w:ascii="Times New Roman" w:hAnsi="Times New Roman" w:cs="Times New Roman"/>
                <w:bCs/>
                <w:iCs/>
              </w:rPr>
              <w:t xml:space="preserve"> преките ефекти върху МСП ще са много слаби. По съществено положително въздействие </w:t>
            </w:r>
            <w:r w:rsidR="004F1EB9" w:rsidRPr="008072B9">
              <w:rPr>
                <w:rFonts w:ascii="Times New Roman" w:hAnsi="Times New Roman" w:cs="Times New Roman"/>
                <w:bCs/>
                <w:iCs/>
              </w:rPr>
              <w:t xml:space="preserve">от промяната в законодателството </w:t>
            </w:r>
            <w:r w:rsidRPr="008072B9">
              <w:rPr>
                <w:rFonts w:ascii="Times New Roman" w:hAnsi="Times New Roman" w:cs="Times New Roman"/>
                <w:bCs/>
                <w:iCs/>
              </w:rPr>
              <w:t xml:space="preserve">би имало върху </w:t>
            </w:r>
            <w:r w:rsidR="00320D28" w:rsidRPr="008072B9">
              <w:rPr>
                <w:rFonts w:ascii="Times New Roman" w:hAnsi="Times New Roman" w:cs="Times New Roman"/>
                <w:bCs/>
                <w:iCs/>
              </w:rPr>
              <w:t xml:space="preserve">малък брой предприятия, които са пряко ангажирани с обществения превоз на пътници (под </w:t>
            </w:r>
            <w:r w:rsidR="008A252D" w:rsidRPr="008072B9">
              <w:rPr>
                <w:rFonts w:ascii="Times New Roman" w:hAnsi="Times New Roman" w:cs="Times New Roman"/>
                <w:bCs/>
                <w:iCs/>
              </w:rPr>
              <w:t>15</w:t>
            </w:r>
            <w:r w:rsidR="00320D28" w:rsidRPr="008072B9">
              <w:rPr>
                <w:rFonts w:ascii="Times New Roman" w:hAnsi="Times New Roman" w:cs="Times New Roman"/>
                <w:bCs/>
                <w:iCs/>
              </w:rPr>
              <w:t xml:space="preserve">00 предприятия от тази група). </w:t>
            </w:r>
          </w:p>
          <w:p w14:paraId="4EC931C9" w14:textId="77777777" w:rsidR="00AB559D" w:rsidRPr="008072B9" w:rsidRDefault="00AB559D" w:rsidP="008072B9">
            <w:pPr>
              <w:jc w:val="both"/>
              <w:rPr>
                <w:rFonts w:ascii="Times New Roman" w:hAnsi="Times New Roman"/>
                <w:b/>
                <w:i/>
              </w:rPr>
            </w:pPr>
          </w:p>
          <w:p w14:paraId="1787BE72" w14:textId="77777777" w:rsidR="00CA28C8" w:rsidRDefault="00CA28C8" w:rsidP="008072B9">
            <w:pPr>
              <w:jc w:val="both"/>
              <w:rPr>
                <w:rFonts w:ascii="Times New Roman" w:hAnsi="Times New Roman"/>
                <w:b/>
                <w:i/>
              </w:rPr>
            </w:pPr>
          </w:p>
          <w:p w14:paraId="4DA1C765"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административните разходи на физическите и юридическите лица:</w:t>
            </w:r>
          </w:p>
          <w:p w14:paraId="526B5F6F" w14:textId="77777777" w:rsidR="008A7AD5" w:rsidRPr="008072B9" w:rsidRDefault="008A7AD5" w:rsidP="007B28BE">
            <w:pPr>
              <w:jc w:val="both"/>
              <w:rPr>
                <w:rFonts w:ascii="Times New Roman" w:hAnsi="Times New Roman" w:cs="Times New Roman"/>
              </w:rPr>
            </w:pPr>
            <w:r w:rsidRPr="008072B9">
              <w:rPr>
                <w:rFonts w:ascii="Times New Roman" w:hAnsi="Times New Roman" w:cs="Times New Roman"/>
              </w:rPr>
              <w:t>Усъвършенстване, опростяване или дори отмяната на съществуващото законодателство може да доведе до намаляване на административните разходи на юридическите лица</w:t>
            </w:r>
            <w:r w:rsidR="00837117" w:rsidRPr="008072B9">
              <w:rPr>
                <w:rFonts w:ascii="Times New Roman" w:hAnsi="Times New Roman" w:cs="Times New Roman"/>
              </w:rPr>
              <w:t xml:space="preserve"> в дългосрочен план</w:t>
            </w:r>
            <w:r w:rsidRPr="008072B9">
              <w:rPr>
                <w:rFonts w:ascii="Times New Roman" w:hAnsi="Times New Roman" w:cs="Times New Roman"/>
              </w:rPr>
              <w:t xml:space="preserve">. </w:t>
            </w:r>
            <w:r w:rsidR="00DA5498" w:rsidRPr="008072B9">
              <w:rPr>
                <w:rFonts w:ascii="Times New Roman" w:hAnsi="Times New Roman" w:cs="Times New Roman"/>
              </w:rPr>
              <w:t xml:space="preserve">Върху разходите на физическите лица този вариант не би оказал влияние. </w:t>
            </w:r>
          </w:p>
          <w:p w14:paraId="7C38F4D2" w14:textId="77777777" w:rsidR="00085782" w:rsidRPr="008072B9" w:rsidRDefault="00085782" w:rsidP="007B28BE">
            <w:pPr>
              <w:jc w:val="both"/>
              <w:rPr>
                <w:rFonts w:ascii="Times New Roman" w:hAnsi="Times New Roman" w:cs="Times New Roman"/>
                <w:b/>
                <w:i/>
              </w:rPr>
            </w:pPr>
          </w:p>
          <w:p w14:paraId="301511C7" w14:textId="77777777" w:rsidR="009C5567" w:rsidRPr="008072B9" w:rsidRDefault="009C5567" w:rsidP="007B28BE">
            <w:pPr>
              <w:jc w:val="both"/>
              <w:rPr>
                <w:rFonts w:ascii="Times New Roman" w:hAnsi="Times New Roman" w:cs="Times New Roman"/>
                <w:b/>
                <w:i/>
              </w:rPr>
            </w:pPr>
          </w:p>
          <w:p w14:paraId="3357D1F1" w14:textId="77777777" w:rsidR="009C5567" w:rsidRPr="008072B9" w:rsidRDefault="009C5567" w:rsidP="007B28BE">
            <w:pPr>
              <w:jc w:val="both"/>
              <w:rPr>
                <w:rFonts w:ascii="Times New Roman" w:hAnsi="Times New Roman" w:cs="Times New Roman"/>
                <w:b/>
                <w:i/>
              </w:rPr>
            </w:pPr>
          </w:p>
          <w:p w14:paraId="4B1DCB70" w14:textId="77777777" w:rsidR="009C5567" w:rsidRPr="008072B9" w:rsidRDefault="009C5567" w:rsidP="007B28BE">
            <w:pPr>
              <w:jc w:val="both"/>
              <w:rPr>
                <w:rFonts w:ascii="Times New Roman" w:hAnsi="Times New Roman" w:cs="Times New Roman"/>
                <w:b/>
                <w:i/>
              </w:rPr>
            </w:pPr>
          </w:p>
          <w:p w14:paraId="51126D11" w14:textId="77777777" w:rsidR="009C5567" w:rsidRPr="008072B9" w:rsidRDefault="009C5567" w:rsidP="008072B9">
            <w:pPr>
              <w:jc w:val="both"/>
              <w:rPr>
                <w:rFonts w:ascii="Times New Roman" w:hAnsi="Times New Roman"/>
                <w:b/>
                <w:i/>
              </w:rPr>
            </w:pPr>
          </w:p>
          <w:p w14:paraId="4AEEF5CC" w14:textId="77777777" w:rsidR="009C5567" w:rsidRPr="008072B9" w:rsidRDefault="009C5567" w:rsidP="008072B9">
            <w:pPr>
              <w:jc w:val="both"/>
              <w:rPr>
                <w:rFonts w:ascii="Times New Roman" w:hAnsi="Times New Roman"/>
                <w:b/>
                <w:i/>
              </w:rPr>
            </w:pPr>
          </w:p>
          <w:p w14:paraId="4C587E08"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бюджета:</w:t>
            </w:r>
          </w:p>
          <w:p w14:paraId="79E7DA76" w14:textId="77777777" w:rsidR="00AB559D" w:rsidRPr="008072B9" w:rsidRDefault="00A81CD9" w:rsidP="008072B9">
            <w:pPr>
              <w:jc w:val="both"/>
              <w:rPr>
                <w:rFonts w:ascii="Times New Roman" w:hAnsi="Times New Roman"/>
                <w:b/>
                <w:i/>
              </w:rPr>
            </w:pPr>
            <w:r w:rsidRPr="008072B9">
              <w:rPr>
                <w:rFonts w:ascii="Times New Roman" w:hAnsi="Times New Roman" w:cs="Times New Roman"/>
              </w:rPr>
              <w:t>Този вариант няма да има нито преки, нито косвени въздействия върху бюджета. Той не би променил изплащаните компенсации и субсидии, а с</w:t>
            </w:r>
            <w:r w:rsidR="00B973F3" w:rsidRPr="008072B9">
              <w:rPr>
                <w:rFonts w:ascii="Times New Roman" w:hAnsi="Times New Roman" w:cs="Times New Roman"/>
              </w:rPr>
              <w:t xml:space="preserve">амо механизмите на координация и </w:t>
            </w:r>
            <w:r w:rsidRPr="008072B9">
              <w:rPr>
                <w:rFonts w:ascii="Times New Roman" w:hAnsi="Times New Roman" w:cs="Times New Roman"/>
              </w:rPr>
              <w:t>отговорни</w:t>
            </w:r>
            <w:r w:rsidR="00B973F3" w:rsidRPr="008072B9">
              <w:rPr>
                <w:rFonts w:ascii="Times New Roman" w:hAnsi="Times New Roman" w:cs="Times New Roman"/>
              </w:rPr>
              <w:t>те</w:t>
            </w:r>
            <w:r w:rsidRPr="008072B9">
              <w:rPr>
                <w:rFonts w:ascii="Times New Roman" w:hAnsi="Times New Roman" w:cs="Times New Roman"/>
              </w:rPr>
              <w:t xml:space="preserve"> институции. Малки косвени икономии би имало от опростената нормативна рамка и облекчените административни процедури.</w:t>
            </w:r>
          </w:p>
          <w:p w14:paraId="4EB4CDBD" w14:textId="77777777" w:rsidR="00A81CD9" w:rsidRPr="008072B9" w:rsidRDefault="00A81CD9" w:rsidP="007B28BE">
            <w:pPr>
              <w:jc w:val="both"/>
              <w:rPr>
                <w:rFonts w:ascii="Times New Roman" w:hAnsi="Times New Roman" w:cs="Times New Roman"/>
                <w:b/>
                <w:i/>
              </w:rPr>
            </w:pPr>
          </w:p>
          <w:p w14:paraId="0945A2A8" w14:textId="77777777" w:rsidR="009C5567" w:rsidRPr="008072B9" w:rsidRDefault="009C5567" w:rsidP="007B28BE">
            <w:pPr>
              <w:jc w:val="both"/>
              <w:rPr>
                <w:rFonts w:ascii="Times New Roman" w:hAnsi="Times New Roman" w:cs="Times New Roman"/>
                <w:b/>
                <w:i/>
              </w:rPr>
            </w:pPr>
          </w:p>
          <w:p w14:paraId="4F7DB616"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конкуренцията в страната:</w:t>
            </w:r>
          </w:p>
          <w:p w14:paraId="24BF4688" w14:textId="77777777" w:rsidR="00B774FF" w:rsidRPr="008072B9" w:rsidRDefault="00B774FF" w:rsidP="007B28BE">
            <w:pPr>
              <w:jc w:val="both"/>
              <w:rPr>
                <w:rFonts w:ascii="Times New Roman" w:hAnsi="Times New Roman" w:cs="Times New Roman"/>
              </w:rPr>
            </w:pPr>
            <w:r w:rsidRPr="008072B9">
              <w:rPr>
                <w:rFonts w:ascii="Times New Roman" w:hAnsi="Times New Roman" w:cs="Times New Roman"/>
              </w:rPr>
              <w:t xml:space="preserve">Този вариант ще има частично въздействие </w:t>
            </w:r>
            <w:r w:rsidR="00B2347E" w:rsidRPr="008072B9">
              <w:rPr>
                <w:rFonts w:ascii="Times New Roman" w:hAnsi="Times New Roman" w:cs="Times New Roman"/>
              </w:rPr>
              <w:t xml:space="preserve">и </w:t>
            </w:r>
            <w:r w:rsidRPr="008072B9">
              <w:rPr>
                <w:rFonts w:ascii="Times New Roman" w:hAnsi="Times New Roman" w:cs="Times New Roman"/>
              </w:rPr>
              <w:t xml:space="preserve">ще допринесе по-скоро частично за преодоляване на липсата на </w:t>
            </w:r>
            <w:r w:rsidRPr="008072B9">
              <w:rPr>
                <w:rFonts w:ascii="Times New Roman" w:hAnsi="Times New Roman" w:cs="Times New Roman"/>
                <w:iCs/>
              </w:rPr>
              <w:t>единна, обща уредба на обществения превоз на пътници, както и за въвеждането на единен подход за дефиниране на основни понятия в нормативните актове, регулиращи превоза на пътници с различните видове транспорт</w:t>
            </w:r>
            <w:r w:rsidR="00076147" w:rsidRPr="008072B9">
              <w:rPr>
                <w:rFonts w:ascii="Times New Roman" w:hAnsi="Times New Roman" w:cs="Times New Roman"/>
                <w:iCs/>
              </w:rPr>
              <w:t xml:space="preserve">, което би имало слабо </w:t>
            </w:r>
            <w:r w:rsidR="00076147" w:rsidRPr="008072B9">
              <w:rPr>
                <w:rFonts w:ascii="Times New Roman" w:hAnsi="Times New Roman" w:cs="Times New Roman"/>
                <w:iCs/>
              </w:rPr>
              <w:lastRenderedPageBreak/>
              <w:t>положително въздействие върху конкуренцията</w:t>
            </w:r>
            <w:r w:rsidRPr="008072B9">
              <w:rPr>
                <w:rFonts w:ascii="Times New Roman" w:hAnsi="Times New Roman" w:cs="Times New Roman"/>
                <w:iCs/>
              </w:rPr>
              <w:t xml:space="preserve">. </w:t>
            </w:r>
          </w:p>
          <w:p w14:paraId="59018F65" w14:textId="77777777" w:rsidR="00AC7664" w:rsidRPr="008072B9" w:rsidRDefault="00AC7664" w:rsidP="007B28BE">
            <w:pPr>
              <w:jc w:val="both"/>
              <w:rPr>
                <w:rFonts w:ascii="Times New Roman" w:hAnsi="Times New Roman" w:cs="Times New Roman"/>
                <w:b/>
                <w:i/>
              </w:rPr>
            </w:pPr>
          </w:p>
          <w:p w14:paraId="2BE6F42D"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потребителите:</w:t>
            </w:r>
          </w:p>
          <w:p w14:paraId="56323E0F" w14:textId="77777777" w:rsidR="00161A06" w:rsidRPr="008072B9" w:rsidRDefault="00605324" w:rsidP="007B28BE">
            <w:pPr>
              <w:jc w:val="both"/>
              <w:rPr>
                <w:rFonts w:ascii="Times New Roman" w:hAnsi="Times New Roman" w:cs="Times New Roman"/>
              </w:rPr>
            </w:pPr>
            <w:r w:rsidRPr="008072B9">
              <w:rPr>
                <w:rFonts w:ascii="Times New Roman" w:hAnsi="Times New Roman" w:cs="Times New Roman"/>
              </w:rPr>
              <w:t>Въвеждането на</w:t>
            </w:r>
            <w:r w:rsidR="00161A06" w:rsidRPr="008072B9">
              <w:rPr>
                <w:rFonts w:ascii="Times New Roman" w:hAnsi="Times New Roman" w:cs="Times New Roman"/>
              </w:rPr>
              <w:t xml:space="preserve"> единна, обща уредба на обществения превоз на пътници</w:t>
            </w:r>
            <w:r w:rsidRPr="008072B9">
              <w:rPr>
                <w:rFonts w:ascii="Times New Roman" w:hAnsi="Times New Roman" w:cs="Times New Roman"/>
              </w:rPr>
              <w:t xml:space="preserve"> чрез промяна на съществуващото законодателство</w:t>
            </w:r>
            <w:r w:rsidR="00161A06" w:rsidRPr="008072B9">
              <w:rPr>
                <w:rFonts w:ascii="Times New Roman" w:hAnsi="Times New Roman" w:cs="Times New Roman"/>
              </w:rPr>
              <w:t xml:space="preserve">, както и </w:t>
            </w:r>
            <w:r w:rsidRPr="008072B9">
              <w:rPr>
                <w:rFonts w:ascii="Times New Roman" w:hAnsi="Times New Roman" w:cs="Times New Roman"/>
              </w:rPr>
              <w:t>въвеждането</w:t>
            </w:r>
            <w:r w:rsidR="00161A06" w:rsidRPr="008072B9">
              <w:rPr>
                <w:rFonts w:ascii="Times New Roman" w:hAnsi="Times New Roman" w:cs="Times New Roman"/>
              </w:rPr>
              <w:t xml:space="preserve"> на единен подход за дефиниране на основни понятия в нормативните актове, регулиращи превоза на пътници с различните видове транспорт няма да има нито преки, нито косвени въздействия върху потребителите. </w:t>
            </w:r>
          </w:p>
          <w:p w14:paraId="6083ABE0" w14:textId="77777777" w:rsidR="009446FB" w:rsidRPr="008072B9" w:rsidRDefault="009446FB" w:rsidP="007B28BE">
            <w:pPr>
              <w:jc w:val="both"/>
              <w:rPr>
                <w:rFonts w:ascii="Times New Roman" w:hAnsi="Times New Roman" w:cs="Times New Roman"/>
              </w:rPr>
            </w:pPr>
          </w:p>
          <w:p w14:paraId="366595D4" w14:textId="77777777" w:rsidR="00972C34" w:rsidRDefault="00972C34" w:rsidP="007B28BE">
            <w:pPr>
              <w:jc w:val="both"/>
              <w:rPr>
                <w:rFonts w:ascii="Times New Roman" w:hAnsi="Times New Roman" w:cs="Times New Roman"/>
              </w:rPr>
            </w:pPr>
          </w:p>
          <w:p w14:paraId="7231BD9B" w14:textId="77777777" w:rsidR="00972C34" w:rsidRPr="008072B9" w:rsidRDefault="00972C34" w:rsidP="007B28BE">
            <w:pPr>
              <w:jc w:val="both"/>
              <w:rPr>
                <w:rFonts w:ascii="Times New Roman" w:hAnsi="Times New Roman" w:cs="Times New Roman"/>
              </w:rPr>
            </w:pPr>
          </w:p>
          <w:p w14:paraId="7943CA1B" w14:textId="77777777" w:rsidR="00AB559D" w:rsidRPr="008072B9" w:rsidRDefault="00AB559D" w:rsidP="008072B9">
            <w:pPr>
              <w:jc w:val="both"/>
              <w:rPr>
                <w:rFonts w:ascii="Times New Roman" w:hAnsi="Times New Roman"/>
                <w:b/>
                <w:i/>
              </w:rPr>
            </w:pPr>
            <w:r w:rsidRPr="008072B9">
              <w:rPr>
                <w:rFonts w:ascii="Times New Roman" w:hAnsi="Times New Roman"/>
                <w:b/>
                <w:i/>
              </w:rPr>
              <w:t>П</w:t>
            </w:r>
            <w:r w:rsidR="007B28BE" w:rsidRPr="008072B9">
              <w:rPr>
                <w:rFonts w:ascii="Times New Roman" w:hAnsi="Times New Roman"/>
                <w:b/>
                <w:i/>
              </w:rPr>
              <w:t>о отношение на основните права:</w:t>
            </w:r>
          </w:p>
          <w:p w14:paraId="38AD761B" w14:textId="77777777" w:rsidR="00550342" w:rsidRPr="008072B9" w:rsidRDefault="004D43E5" w:rsidP="007B28BE">
            <w:pPr>
              <w:jc w:val="both"/>
              <w:rPr>
                <w:rFonts w:ascii="Times New Roman" w:hAnsi="Times New Roman" w:cs="Times New Roman"/>
              </w:rPr>
            </w:pPr>
            <w:r w:rsidRPr="008072B9">
              <w:rPr>
                <w:rFonts w:ascii="Times New Roman" w:hAnsi="Times New Roman" w:cs="Times New Roman"/>
              </w:rPr>
              <w:t xml:space="preserve">Въвеждането на единна, обща уредба на обществения превоз на пътници чрез промяна на съществуващото законодателство, както и въвеждането на единен подход за дефиниране на основни понятия в нормативните актове, регулиращи превоза на пътници с различните видове транспорт </w:t>
            </w:r>
            <w:r w:rsidR="00550342" w:rsidRPr="008072B9">
              <w:rPr>
                <w:rFonts w:ascii="Times New Roman" w:hAnsi="Times New Roman" w:cs="Times New Roman"/>
              </w:rPr>
              <w:t xml:space="preserve">няма да има нито преки, нито косвени въздействия по отношение на основните права. </w:t>
            </w:r>
          </w:p>
          <w:p w14:paraId="7198ACDE" w14:textId="77777777" w:rsidR="00E73664" w:rsidRPr="008072B9" w:rsidRDefault="00E73664" w:rsidP="007B28BE">
            <w:pPr>
              <w:jc w:val="both"/>
              <w:rPr>
                <w:rFonts w:ascii="Times New Roman" w:hAnsi="Times New Roman" w:cs="Times New Roman"/>
                <w:b/>
                <w:i/>
              </w:rPr>
            </w:pPr>
          </w:p>
          <w:p w14:paraId="092CB04C" w14:textId="77777777" w:rsidR="009C5567" w:rsidRPr="008072B9" w:rsidRDefault="009C5567" w:rsidP="008072B9">
            <w:pPr>
              <w:jc w:val="both"/>
              <w:rPr>
                <w:rFonts w:ascii="Times New Roman" w:hAnsi="Times New Roman"/>
                <w:b/>
                <w:i/>
              </w:rPr>
            </w:pPr>
          </w:p>
          <w:p w14:paraId="1273F99A" w14:textId="77777777" w:rsidR="00AB559D" w:rsidRPr="008072B9" w:rsidRDefault="00AB559D" w:rsidP="008072B9">
            <w:pPr>
              <w:jc w:val="both"/>
              <w:rPr>
                <w:rFonts w:ascii="Times New Roman" w:hAnsi="Times New Roman"/>
                <w:b/>
                <w:i/>
              </w:rPr>
            </w:pPr>
            <w:r w:rsidRPr="008072B9">
              <w:rPr>
                <w:rFonts w:ascii="Times New Roman" w:hAnsi="Times New Roman"/>
                <w:b/>
                <w:i/>
              </w:rPr>
              <w:lastRenderedPageBreak/>
              <w:t>Специфични социални въздействия (демографско развитие, закрила на децата):</w:t>
            </w:r>
          </w:p>
          <w:p w14:paraId="063B3FF2" w14:textId="77777777" w:rsidR="00313862" w:rsidRPr="008072B9" w:rsidRDefault="004D43E5" w:rsidP="007B28BE">
            <w:pPr>
              <w:jc w:val="both"/>
              <w:rPr>
                <w:rFonts w:ascii="Times New Roman" w:hAnsi="Times New Roman" w:cs="Times New Roman"/>
              </w:rPr>
            </w:pPr>
            <w:r w:rsidRPr="008072B9">
              <w:rPr>
                <w:rFonts w:ascii="Times New Roman" w:hAnsi="Times New Roman" w:cs="Times New Roman"/>
              </w:rPr>
              <w:t xml:space="preserve">Въвеждането на единна, обща уредба на обществения превоз на пътници чрез промяна на съществуващото законодателство, както и въвеждането на единен подход за дефиниране на основни понятия в нормативните актове, регулиращи превоза на пътници с различните видове транспорт </w:t>
            </w:r>
            <w:r w:rsidR="00313862" w:rsidRPr="008072B9">
              <w:rPr>
                <w:rFonts w:ascii="Times New Roman" w:hAnsi="Times New Roman" w:cs="Times New Roman"/>
              </w:rPr>
              <w:t xml:space="preserve">няма да има нито преки, нито косвени въздействия върху демографското развитие, и закрилата на децата. </w:t>
            </w:r>
          </w:p>
          <w:p w14:paraId="2A10E6D4" w14:textId="77777777" w:rsidR="00972C34" w:rsidRDefault="00972C34" w:rsidP="007B28BE">
            <w:pPr>
              <w:jc w:val="both"/>
              <w:rPr>
                <w:rFonts w:ascii="Times New Roman" w:hAnsi="Times New Roman" w:cs="Times New Roman"/>
                <w:b/>
                <w:i/>
              </w:rPr>
            </w:pPr>
          </w:p>
          <w:p w14:paraId="71401168" w14:textId="77777777" w:rsidR="00EB539C" w:rsidRPr="008072B9" w:rsidRDefault="00EB539C" w:rsidP="007B28BE">
            <w:pPr>
              <w:jc w:val="both"/>
              <w:rPr>
                <w:rFonts w:ascii="Times New Roman" w:hAnsi="Times New Roman" w:cs="Times New Roman"/>
                <w:b/>
                <w:i/>
              </w:rPr>
            </w:pPr>
          </w:p>
          <w:p w14:paraId="65742A88" w14:textId="77777777" w:rsidR="00AB559D" w:rsidRPr="008072B9" w:rsidRDefault="00AB559D" w:rsidP="008072B9">
            <w:pPr>
              <w:jc w:val="both"/>
              <w:rPr>
                <w:rFonts w:ascii="Times New Roman" w:hAnsi="Times New Roman"/>
                <w:b/>
                <w:i/>
              </w:rPr>
            </w:pPr>
            <w:r w:rsidRPr="008072B9">
              <w:rPr>
                <w:rFonts w:ascii="Times New Roman" w:hAnsi="Times New Roman"/>
                <w:b/>
                <w:i/>
              </w:rPr>
              <w:t>Въздействия на регионално и местно ниво:</w:t>
            </w:r>
          </w:p>
          <w:p w14:paraId="3490833E" w14:textId="77777777" w:rsidR="00F360EB" w:rsidRPr="008072B9" w:rsidRDefault="004D43E5" w:rsidP="007B28BE">
            <w:pPr>
              <w:jc w:val="both"/>
              <w:rPr>
                <w:rFonts w:ascii="Times New Roman" w:hAnsi="Times New Roman" w:cs="Times New Roman"/>
              </w:rPr>
            </w:pPr>
            <w:r w:rsidRPr="008072B9">
              <w:rPr>
                <w:rFonts w:ascii="Times New Roman" w:hAnsi="Times New Roman" w:cs="Times New Roman"/>
              </w:rPr>
              <w:t xml:space="preserve">Въвеждането на единна, обща уредба на обществения превоз на пътници чрез промяна на съществуващото законодателство, както и въвеждането на единен подход за дефиниране на основни понятия в нормативните актове, регулиращи превоза на пътници с различните видове транспорт </w:t>
            </w:r>
            <w:r w:rsidR="00F360EB" w:rsidRPr="008072B9">
              <w:rPr>
                <w:rFonts w:ascii="Times New Roman" w:hAnsi="Times New Roman" w:cs="Times New Roman"/>
              </w:rPr>
              <w:t xml:space="preserve">няма да има нито преки, нито косвени въздействия върху регионите. </w:t>
            </w:r>
          </w:p>
          <w:p w14:paraId="2707A137" w14:textId="77777777" w:rsidR="00AE343E" w:rsidRPr="008072B9" w:rsidRDefault="00AE343E" w:rsidP="008072B9">
            <w:pPr>
              <w:jc w:val="both"/>
              <w:rPr>
                <w:rFonts w:ascii="Times New Roman" w:hAnsi="Times New Roman"/>
                <w:b/>
                <w:i/>
              </w:rPr>
            </w:pPr>
          </w:p>
        </w:tc>
        <w:tc>
          <w:tcPr>
            <w:tcW w:w="3544" w:type="dxa"/>
            <w:shd w:val="clear" w:color="auto" w:fill="9CC2E5" w:themeFill="accent1" w:themeFillTint="99"/>
          </w:tcPr>
          <w:p w14:paraId="6AC07D97" w14:textId="77777777" w:rsidR="00AB559D" w:rsidRPr="008072B9" w:rsidRDefault="00AB559D" w:rsidP="008072B9">
            <w:pPr>
              <w:jc w:val="both"/>
              <w:rPr>
                <w:rFonts w:ascii="Times New Roman" w:hAnsi="Times New Roman"/>
                <w:b/>
                <w:i/>
              </w:rPr>
            </w:pPr>
            <w:r w:rsidRPr="008072B9">
              <w:rPr>
                <w:rFonts w:ascii="Times New Roman" w:hAnsi="Times New Roman"/>
                <w:b/>
                <w:i/>
              </w:rPr>
              <w:lastRenderedPageBreak/>
              <w:t>По отношение на малките и средни предприятия:</w:t>
            </w:r>
          </w:p>
          <w:p w14:paraId="759EF60D" w14:textId="77777777" w:rsidR="00AB559D" w:rsidRPr="008072B9" w:rsidRDefault="00244973" w:rsidP="008072B9">
            <w:pPr>
              <w:jc w:val="both"/>
              <w:rPr>
                <w:rFonts w:ascii="Times New Roman" w:hAnsi="Times New Roman"/>
              </w:rPr>
            </w:pPr>
            <w:r w:rsidRPr="008072B9">
              <w:rPr>
                <w:rFonts w:ascii="Times New Roman" w:hAnsi="Times New Roman" w:cs="Times New Roman"/>
                <w:bCs/>
                <w:iCs/>
              </w:rPr>
              <w:t xml:space="preserve">Този вариант ще има слабо влияние върху малките и средни предприятия. Той ще преодолее посочения проблем с липсата на единна, обща уредба на обществения превоз на пътници, но преките ефекти върху МСП ще са много слаби. По съществено положително въздействие би имало върху малък брой предприятия, които са пряко ангажирани с обществения превоз на пътници (под </w:t>
            </w:r>
            <w:r w:rsidR="008A252D" w:rsidRPr="008072B9">
              <w:rPr>
                <w:rFonts w:ascii="Times New Roman" w:hAnsi="Times New Roman" w:cs="Times New Roman"/>
                <w:bCs/>
                <w:iCs/>
              </w:rPr>
              <w:t>15</w:t>
            </w:r>
            <w:r w:rsidRPr="008072B9">
              <w:rPr>
                <w:rFonts w:ascii="Times New Roman" w:hAnsi="Times New Roman" w:cs="Times New Roman"/>
                <w:bCs/>
                <w:iCs/>
              </w:rPr>
              <w:t xml:space="preserve">00 предприятия от тази група). </w:t>
            </w:r>
          </w:p>
          <w:p w14:paraId="6E5235A6" w14:textId="77777777" w:rsidR="00AB559D" w:rsidRPr="008072B9" w:rsidRDefault="00AB559D" w:rsidP="008072B9">
            <w:pPr>
              <w:jc w:val="both"/>
              <w:rPr>
                <w:rFonts w:ascii="Times New Roman" w:hAnsi="Times New Roman"/>
                <w:b/>
                <w:i/>
              </w:rPr>
            </w:pPr>
          </w:p>
          <w:p w14:paraId="62E114EB"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административните разходи на физическите и юридическите лица:</w:t>
            </w:r>
          </w:p>
          <w:p w14:paraId="6FEC5FB3" w14:textId="39CF43D7" w:rsidR="00AB559D" w:rsidRPr="008072B9" w:rsidRDefault="00DA5498" w:rsidP="008072B9">
            <w:pPr>
              <w:jc w:val="both"/>
              <w:rPr>
                <w:rFonts w:ascii="Times New Roman" w:hAnsi="Times New Roman"/>
              </w:rPr>
            </w:pPr>
            <w:r w:rsidRPr="008072B9">
              <w:rPr>
                <w:rFonts w:ascii="Times New Roman" w:hAnsi="Times New Roman" w:cs="Times New Roman"/>
              </w:rPr>
              <w:t>Въвеждането на ново правно регулиране, насочено към интегрирането на железопътния</w:t>
            </w:r>
            <w:r w:rsidR="000F0243">
              <w:rPr>
                <w:rFonts w:ascii="Times New Roman" w:hAnsi="Times New Roman" w:cs="Times New Roman"/>
              </w:rPr>
              <w:t xml:space="preserve">, </w:t>
            </w:r>
            <w:r w:rsidRPr="008072B9">
              <w:rPr>
                <w:rFonts w:ascii="Times New Roman" w:hAnsi="Times New Roman" w:cs="Times New Roman"/>
              </w:rPr>
              <w:t xml:space="preserve"> автомобилен</w:t>
            </w:r>
            <w:r w:rsidR="005F7455">
              <w:rPr>
                <w:rFonts w:ascii="Times New Roman" w:hAnsi="Times New Roman" w:cs="Times New Roman"/>
              </w:rPr>
              <w:t>,</w:t>
            </w:r>
            <w:r w:rsidR="000F0243">
              <w:rPr>
                <w:rFonts w:ascii="Times New Roman" w:hAnsi="Times New Roman" w:cs="Times New Roman"/>
              </w:rPr>
              <w:t xml:space="preserve"> воден</w:t>
            </w:r>
            <w:r w:rsidR="005F7455">
              <w:rPr>
                <w:rFonts w:ascii="Times New Roman" w:hAnsi="Times New Roman" w:cs="Times New Roman"/>
              </w:rPr>
              <w:t xml:space="preserve"> и въздушен</w:t>
            </w:r>
            <w:r w:rsidRPr="008072B9">
              <w:rPr>
                <w:rFonts w:ascii="Times New Roman" w:hAnsi="Times New Roman" w:cs="Times New Roman"/>
              </w:rPr>
              <w:t xml:space="preserve"> транспорт за обществен превоз на пътници в единна транспортна система може да доведе до намаляване на административните </w:t>
            </w:r>
            <w:r w:rsidRPr="008072B9">
              <w:rPr>
                <w:rFonts w:ascii="Times New Roman" w:hAnsi="Times New Roman" w:cs="Times New Roman"/>
              </w:rPr>
              <w:t>разходи на юридическите лица</w:t>
            </w:r>
            <w:r w:rsidR="00837117" w:rsidRPr="008072B9">
              <w:rPr>
                <w:rFonts w:ascii="Times New Roman" w:hAnsi="Times New Roman" w:cs="Times New Roman"/>
              </w:rPr>
              <w:t xml:space="preserve"> в дългосрочен план</w:t>
            </w:r>
            <w:r w:rsidRPr="008072B9">
              <w:rPr>
                <w:rFonts w:ascii="Times New Roman" w:hAnsi="Times New Roman" w:cs="Times New Roman"/>
              </w:rPr>
              <w:t>. Върху разходите на физическите лица този вариант не би оказал влияние.</w:t>
            </w:r>
          </w:p>
          <w:p w14:paraId="5A20382F" w14:textId="77777777" w:rsidR="00DA5498" w:rsidRPr="008072B9" w:rsidRDefault="00DA5498" w:rsidP="007B28BE">
            <w:pPr>
              <w:jc w:val="both"/>
              <w:rPr>
                <w:rFonts w:ascii="Times New Roman" w:hAnsi="Times New Roman" w:cs="Times New Roman"/>
                <w:b/>
                <w:i/>
              </w:rPr>
            </w:pPr>
          </w:p>
          <w:p w14:paraId="21183B1E"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бюджета:</w:t>
            </w:r>
          </w:p>
          <w:p w14:paraId="39A0B1C9" w14:textId="77777777" w:rsidR="00AB559D" w:rsidRPr="008072B9" w:rsidRDefault="00A81CD9" w:rsidP="008072B9">
            <w:pPr>
              <w:jc w:val="both"/>
              <w:rPr>
                <w:rFonts w:ascii="Times New Roman" w:hAnsi="Times New Roman"/>
                <w:b/>
                <w:i/>
              </w:rPr>
            </w:pPr>
            <w:r w:rsidRPr="008072B9">
              <w:rPr>
                <w:rFonts w:ascii="Times New Roman" w:hAnsi="Times New Roman" w:cs="Times New Roman"/>
              </w:rPr>
              <w:t>Този вариант няма да има нито преки, нито косвени въздействия върху бюджета. Той не би променил изплащаните компенсации и субсидии, а само механизмите на координация</w:t>
            </w:r>
            <w:r w:rsidR="00B973F3" w:rsidRPr="008072B9">
              <w:rPr>
                <w:rFonts w:ascii="Times New Roman" w:hAnsi="Times New Roman" w:cs="Times New Roman"/>
              </w:rPr>
              <w:t xml:space="preserve"> и</w:t>
            </w:r>
            <w:r w:rsidRPr="008072B9">
              <w:rPr>
                <w:rFonts w:ascii="Times New Roman" w:hAnsi="Times New Roman" w:cs="Times New Roman"/>
              </w:rPr>
              <w:t xml:space="preserve"> отговорни</w:t>
            </w:r>
            <w:r w:rsidR="00C00030" w:rsidRPr="008072B9">
              <w:rPr>
                <w:rFonts w:ascii="Times New Roman" w:hAnsi="Times New Roman" w:cs="Times New Roman"/>
              </w:rPr>
              <w:t>те</w:t>
            </w:r>
            <w:r w:rsidRPr="008072B9">
              <w:rPr>
                <w:rFonts w:ascii="Times New Roman" w:hAnsi="Times New Roman" w:cs="Times New Roman"/>
              </w:rPr>
              <w:t xml:space="preserve"> институции. Малки косвени икономии би имало от опростената нормативна рамка и облекчените административни процедури.</w:t>
            </w:r>
          </w:p>
          <w:p w14:paraId="64D13539" w14:textId="77777777" w:rsidR="00AB559D" w:rsidRPr="008072B9" w:rsidRDefault="00AB559D" w:rsidP="008072B9">
            <w:pPr>
              <w:jc w:val="both"/>
              <w:rPr>
                <w:rFonts w:ascii="Times New Roman" w:hAnsi="Times New Roman"/>
                <w:b/>
                <w:i/>
              </w:rPr>
            </w:pPr>
          </w:p>
          <w:p w14:paraId="48F3B74E"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конкуренцията в страната:</w:t>
            </w:r>
          </w:p>
          <w:p w14:paraId="48CBFEE1" w14:textId="77777777" w:rsidR="00076147" w:rsidRPr="008072B9" w:rsidRDefault="00076147" w:rsidP="007B28BE">
            <w:pPr>
              <w:jc w:val="both"/>
              <w:rPr>
                <w:rFonts w:ascii="Times New Roman" w:hAnsi="Times New Roman" w:cs="Times New Roman"/>
              </w:rPr>
            </w:pPr>
            <w:r w:rsidRPr="008072B9">
              <w:rPr>
                <w:rFonts w:ascii="Times New Roman" w:hAnsi="Times New Roman" w:cs="Times New Roman"/>
              </w:rPr>
              <w:t xml:space="preserve">Този вариант ще има положително въздействие и ще допринесе за преодоляване на липсата на </w:t>
            </w:r>
            <w:r w:rsidRPr="008072B9">
              <w:rPr>
                <w:rFonts w:ascii="Times New Roman" w:hAnsi="Times New Roman" w:cs="Times New Roman"/>
                <w:iCs/>
              </w:rPr>
              <w:t xml:space="preserve">единна, обща уредба на обществения превоз на пътници, както и за въвеждането на единен подход за дефиниране на основни понятия в нормативните актове, регулиращи превоза на пътници с различните видове транспорт, </w:t>
            </w:r>
            <w:r w:rsidRPr="008072B9">
              <w:rPr>
                <w:rFonts w:ascii="Times New Roman" w:hAnsi="Times New Roman" w:cs="Times New Roman"/>
                <w:iCs/>
              </w:rPr>
              <w:lastRenderedPageBreak/>
              <w:t xml:space="preserve">което би имало положително въздействие върху конкуренцията. </w:t>
            </w:r>
          </w:p>
          <w:p w14:paraId="54FDEBE2" w14:textId="77777777" w:rsidR="00AC7664" w:rsidRPr="008072B9" w:rsidRDefault="00AC7664" w:rsidP="007B28BE">
            <w:pPr>
              <w:jc w:val="both"/>
              <w:rPr>
                <w:rFonts w:ascii="Times New Roman" w:hAnsi="Times New Roman" w:cs="Times New Roman"/>
                <w:b/>
                <w:i/>
              </w:rPr>
            </w:pPr>
          </w:p>
          <w:p w14:paraId="2C4F1764"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потребителите:</w:t>
            </w:r>
          </w:p>
          <w:p w14:paraId="71412C72" w14:textId="77777777" w:rsidR="00AB559D" w:rsidRPr="008072B9" w:rsidRDefault="00A2279F" w:rsidP="008072B9">
            <w:pPr>
              <w:jc w:val="both"/>
              <w:rPr>
                <w:rFonts w:ascii="Times New Roman" w:hAnsi="Times New Roman"/>
              </w:rPr>
            </w:pPr>
            <w:r w:rsidRPr="008072B9">
              <w:rPr>
                <w:rFonts w:ascii="Times New Roman" w:hAnsi="Times New Roman" w:cs="Times New Roman"/>
              </w:rPr>
              <w:t>Въвеждането</w:t>
            </w:r>
            <w:r w:rsidR="00ED5294" w:rsidRPr="008072B9">
              <w:rPr>
                <w:rFonts w:ascii="Times New Roman" w:hAnsi="Times New Roman" w:cs="Times New Roman"/>
              </w:rPr>
              <w:t xml:space="preserve"> на единна, обща уредба на обществения превоз на пътници</w:t>
            </w:r>
            <w:r w:rsidR="00605324" w:rsidRPr="008072B9">
              <w:rPr>
                <w:rFonts w:ascii="Times New Roman" w:hAnsi="Times New Roman" w:cs="Times New Roman"/>
              </w:rPr>
              <w:t xml:space="preserve"> чрез ново правно регулиране</w:t>
            </w:r>
            <w:r w:rsidR="00ED5294" w:rsidRPr="008072B9">
              <w:rPr>
                <w:rFonts w:ascii="Times New Roman" w:hAnsi="Times New Roman" w:cs="Times New Roman"/>
              </w:rPr>
              <w:t xml:space="preserve">, както и </w:t>
            </w:r>
            <w:r w:rsidR="00F87599" w:rsidRPr="008072B9">
              <w:rPr>
                <w:rFonts w:ascii="Times New Roman" w:hAnsi="Times New Roman" w:cs="Times New Roman"/>
              </w:rPr>
              <w:t>въвеждането</w:t>
            </w:r>
            <w:r w:rsidR="00ED5294" w:rsidRPr="008072B9">
              <w:rPr>
                <w:rFonts w:ascii="Times New Roman" w:hAnsi="Times New Roman" w:cs="Times New Roman"/>
              </w:rPr>
              <w:t xml:space="preserve"> на единен подход за дефиниране на основни понятия в нормативните актове, регулиращи превоза на пътници с различните видове транспорт</w:t>
            </w:r>
            <w:r w:rsidR="00F87599" w:rsidRPr="008072B9">
              <w:rPr>
                <w:rFonts w:ascii="Times New Roman" w:hAnsi="Times New Roman" w:cs="Times New Roman"/>
              </w:rPr>
              <w:t xml:space="preserve"> </w:t>
            </w:r>
            <w:r w:rsidR="00ED5294" w:rsidRPr="008072B9">
              <w:rPr>
                <w:rFonts w:ascii="Times New Roman" w:hAnsi="Times New Roman" w:cs="Times New Roman"/>
              </w:rPr>
              <w:t xml:space="preserve">няма да има нито преки, нито косвени въздействия върху потребителите. </w:t>
            </w:r>
          </w:p>
          <w:p w14:paraId="6C52F870" w14:textId="77777777" w:rsidR="00E73664" w:rsidRPr="008072B9" w:rsidRDefault="00E73664" w:rsidP="007B28BE">
            <w:pPr>
              <w:jc w:val="both"/>
              <w:rPr>
                <w:rFonts w:ascii="Times New Roman" w:hAnsi="Times New Roman" w:cs="Times New Roman"/>
              </w:rPr>
            </w:pPr>
          </w:p>
          <w:p w14:paraId="4611D799"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основните права:</w:t>
            </w:r>
          </w:p>
          <w:p w14:paraId="3588EC9D" w14:textId="77777777" w:rsidR="00AB559D" w:rsidRPr="008072B9" w:rsidRDefault="004D43E5" w:rsidP="008072B9">
            <w:pPr>
              <w:jc w:val="both"/>
              <w:rPr>
                <w:rFonts w:ascii="Times New Roman" w:hAnsi="Times New Roman"/>
              </w:rPr>
            </w:pPr>
            <w:r w:rsidRPr="008072B9">
              <w:rPr>
                <w:rFonts w:ascii="Times New Roman" w:hAnsi="Times New Roman" w:cs="Times New Roman"/>
              </w:rPr>
              <w:t xml:space="preserve">Въвеждането на единна, обща уредба на обществения превоз на пътници чрез ново правно регулиране, както и въвеждането на единен подход за дефиниране на основни понятия в нормативните актове, регулиращи превоза на пътници с различните видове транспорт </w:t>
            </w:r>
            <w:r w:rsidR="00550342" w:rsidRPr="008072B9">
              <w:rPr>
                <w:rFonts w:ascii="Times New Roman" w:hAnsi="Times New Roman" w:cs="Times New Roman"/>
              </w:rPr>
              <w:t xml:space="preserve">няма да има нито преки, нито косвени въздействия по отношение на основните права. </w:t>
            </w:r>
          </w:p>
          <w:p w14:paraId="60EA0951" w14:textId="77777777" w:rsidR="00E73664" w:rsidRPr="008072B9" w:rsidRDefault="00E73664" w:rsidP="007B28BE">
            <w:pPr>
              <w:jc w:val="both"/>
              <w:rPr>
                <w:rFonts w:ascii="Times New Roman" w:hAnsi="Times New Roman" w:cs="Times New Roman"/>
              </w:rPr>
            </w:pPr>
          </w:p>
          <w:p w14:paraId="0D7450CE" w14:textId="77777777" w:rsidR="00AB559D" w:rsidRPr="008072B9" w:rsidRDefault="00AB559D" w:rsidP="008072B9">
            <w:pPr>
              <w:jc w:val="both"/>
              <w:rPr>
                <w:rFonts w:ascii="Times New Roman" w:hAnsi="Times New Roman"/>
                <w:b/>
                <w:i/>
              </w:rPr>
            </w:pPr>
            <w:r w:rsidRPr="008072B9">
              <w:rPr>
                <w:rFonts w:ascii="Times New Roman" w:hAnsi="Times New Roman"/>
                <w:b/>
                <w:i/>
              </w:rPr>
              <w:lastRenderedPageBreak/>
              <w:t>Специфични социални въздействия (демографско развитие, закрила на децата):</w:t>
            </w:r>
          </w:p>
          <w:p w14:paraId="424CA349" w14:textId="77777777" w:rsidR="00313862" w:rsidRPr="008072B9" w:rsidRDefault="004D43E5" w:rsidP="007B28BE">
            <w:pPr>
              <w:jc w:val="both"/>
              <w:rPr>
                <w:rFonts w:ascii="Times New Roman" w:hAnsi="Times New Roman" w:cs="Times New Roman"/>
              </w:rPr>
            </w:pPr>
            <w:r w:rsidRPr="008072B9">
              <w:rPr>
                <w:rFonts w:ascii="Times New Roman" w:hAnsi="Times New Roman" w:cs="Times New Roman"/>
              </w:rPr>
              <w:t xml:space="preserve">Въвеждането на единна, обща уредба на обществения превоз на пътници чрез ново правно регулиране, както и въвеждането на единен подход за дефиниране на основни понятия в нормативните актове, регулиращи превоза на пътници с различните видове транспорт </w:t>
            </w:r>
            <w:r w:rsidR="00313862" w:rsidRPr="008072B9">
              <w:rPr>
                <w:rFonts w:ascii="Times New Roman" w:hAnsi="Times New Roman" w:cs="Times New Roman"/>
              </w:rPr>
              <w:t xml:space="preserve">няма да има нито преки, нито косвени въздействия върху демографското развитие, и закрилата на децата. </w:t>
            </w:r>
          </w:p>
          <w:p w14:paraId="1121070E" w14:textId="77777777" w:rsidR="00AB559D" w:rsidRPr="008072B9" w:rsidRDefault="00AB559D" w:rsidP="008072B9">
            <w:pPr>
              <w:jc w:val="both"/>
              <w:rPr>
                <w:rFonts w:ascii="Times New Roman" w:hAnsi="Times New Roman"/>
                <w:b/>
                <w:i/>
              </w:rPr>
            </w:pPr>
          </w:p>
          <w:p w14:paraId="3B186E44" w14:textId="77777777" w:rsidR="00AB559D" w:rsidRPr="008072B9" w:rsidRDefault="00AB559D" w:rsidP="008072B9">
            <w:pPr>
              <w:jc w:val="both"/>
              <w:rPr>
                <w:rFonts w:ascii="Times New Roman" w:hAnsi="Times New Roman"/>
                <w:b/>
                <w:i/>
              </w:rPr>
            </w:pPr>
            <w:r w:rsidRPr="008072B9">
              <w:rPr>
                <w:rFonts w:ascii="Times New Roman" w:hAnsi="Times New Roman"/>
                <w:b/>
                <w:i/>
              </w:rPr>
              <w:t>Въздействия на регионално и местно ниво:</w:t>
            </w:r>
          </w:p>
          <w:p w14:paraId="334AF9CD" w14:textId="77777777" w:rsidR="00F360EB" w:rsidRPr="008072B9" w:rsidRDefault="004D43E5" w:rsidP="007B28BE">
            <w:pPr>
              <w:jc w:val="both"/>
              <w:rPr>
                <w:rFonts w:ascii="Times New Roman" w:hAnsi="Times New Roman" w:cs="Times New Roman"/>
              </w:rPr>
            </w:pPr>
            <w:r w:rsidRPr="008072B9">
              <w:rPr>
                <w:rFonts w:ascii="Times New Roman" w:hAnsi="Times New Roman" w:cs="Times New Roman"/>
              </w:rPr>
              <w:t xml:space="preserve">Въвеждането на единна, обща уредба на обществения превоз на пътници чрез ново правно регулиране, както и въвеждането на единен подход за дефиниране на основни понятия в нормативните актове, регулиращи превоза на пътници с различните видове транспорт </w:t>
            </w:r>
            <w:r w:rsidR="00F360EB" w:rsidRPr="008072B9">
              <w:rPr>
                <w:rFonts w:ascii="Times New Roman" w:hAnsi="Times New Roman" w:cs="Times New Roman"/>
              </w:rPr>
              <w:t xml:space="preserve">няма да има нито преки, нито косвени въздействия върху регионите. </w:t>
            </w:r>
          </w:p>
          <w:p w14:paraId="5E5DF1CE" w14:textId="77777777" w:rsidR="00AE343E" w:rsidRPr="008072B9" w:rsidRDefault="00AE343E" w:rsidP="008072B9">
            <w:pPr>
              <w:jc w:val="both"/>
              <w:rPr>
                <w:rFonts w:ascii="Times New Roman" w:hAnsi="Times New Roman"/>
                <w:b/>
                <w:i/>
              </w:rPr>
            </w:pPr>
          </w:p>
        </w:tc>
      </w:tr>
      <w:tr w:rsidR="00AB559D" w:rsidRPr="008072B9" w14:paraId="3408F1A1" w14:textId="77777777" w:rsidTr="00AB559D">
        <w:tc>
          <w:tcPr>
            <w:tcW w:w="2978" w:type="dxa"/>
            <w:shd w:val="clear" w:color="auto" w:fill="DBDBDB" w:themeFill="accent3" w:themeFillTint="66"/>
          </w:tcPr>
          <w:p w14:paraId="3CCDA411" w14:textId="77777777" w:rsidR="00AB559D" w:rsidRPr="008072B9" w:rsidRDefault="00AB559D" w:rsidP="008072B9">
            <w:pPr>
              <w:jc w:val="both"/>
              <w:rPr>
                <w:rFonts w:ascii="Times New Roman" w:hAnsi="Times New Roman"/>
                <w:b/>
                <w:i/>
              </w:rPr>
            </w:pPr>
            <w:r w:rsidRPr="008072B9">
              <w:rPr>
                <w:rFonts w:ascii="Times New Roman" w:hAnsi="Times New Roman"/>
                <w:b/>
                <w:i/>
              </w:rPr>
              <w:lastRenderedPageBreak/>
              <w:t>Проблем 2:</w:t>
            </w:r>
          </w:p>
          <w:p w14:paraId="381BF5F8" w14:textId="77777777" w:rsidR="00AB559D" w:rsidRPr="008072B9" w:rsidRDefault="00AB559D" w:rsidP="008072B9">
            <w:pPr>
              <w:jc w:val="both"/>
              <w:rPr>
                <w:rFonts w:ascii="Times New Roman" w:hAnsi="Times New Roman"/>
                <w:b/>
                <w:i/>
              </w:rPr>
            </w:pPr>
            <w:r w:rsidRPr="008072B9">
              <w:rPr>
                <w:rFonts w:ascii="Times New Roman" w:hAnsi="Times New Roman"/>
                <w:i/>
              </w:rPr>
              <w:t>На нормативно ниво няма заложени изисквания за транспортно планиране и за единна транспортна схема, която да осигурява координация между железопътните и автобусните разписания и посредством която да се осигури необходимия брой транспортни връзки за пълно усвояване на наличната потребност от пътувания</w:t>
            </w:r>
          </w:p>
        </w:tc>
        <w:tc>
          <w:tcPr>
            <w:tcW w:w="3544" w:type="dxa"/>
            <w:shd w:val="clear" w:color="auto" w:fill="DEEAF6" w:themeFill="accent1" w:themeFillTint="33"/>
          </w:tcPr>
          <w:p w14:paraId="23B8041C"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малките и средни предприятия:</w:t>
            </w:r>
          </w:p>
          <w:p w14:paraId="658277EB" w14:textId="77777777" w:rsidR="00AB559D" w:rsidRPr="008072B9" w:rsidRDefault="00424837" w:rsidP="008072B9">
            <w:pPr>
              <w:jc w:val="both"/>
              <w:rPr>
                <w:rFonts w:ascii="Times New Roman" w:hAnsi="Times New Roman"/>
              </w:rPr>
            </w:pPr>
            <w:r w:rsidRPr="008072B9">
              <w:rPr>
                <w:rFonts w:ascii="Times New Roman" w:hAnsi="Times New Roman" w:cs="Times New Roman"/>
                <w:bCs/>
                <w:iCs/>
              </w:rPr>
              <w:t>Този вариант няма да има влияние върху малките и средни предприятия.</w:t>
            </w:r>
          </w:p>
          <w:p w14:paraId="593F52BA" w14:textId="77777777" w:rsidR="00424837" w:rsidRPr="008072B9" w:rsidRDefault="00424837" w:rsidP="007B28BE">
            <w:pPr>
              <w:jc w:val="both"/>
              <w:rPr>
                <w:rFonts w:ascii="Times New Roman" w:hAnsi="Times New Roman" w:cs="Times New Roman"/>
              </w:rPr>
            </w:pPr>
          </w:p>
          <w:p w14:paraId="6D559A09" w14:textId="77777777" w:rsidR="008773BA" w:rsidRPr="008072B9" w:rsidRDefault="008773BA" w:rsidP="007B28BE">
            <w:pPr>
              <w:jc w:val="both"/>
              <w:rPr>
                <w:rFonts w:ascii="Times New Roman" w:hAnsi="Times New Roman" w:cs="Times New Roman"/>
              </w:rPr>
            </w:pPr>
          </w:p>
          <w:p w14:paraId="08033DC4" w14:textId="77777777" w:rsidR="008773BA" w:rsidRPr="008072B9" w:rsidRDefault="008773BA" w:rsidP="007B28BE">
            <w:pPr>
              <w:jc w:val="both"/>
              <w:rPr>
                <w:rFonts w:ascii="Times New Roman" w:hAnsi="Times New Roman" w:cs="Times New Roman"/>
              </w:rPr>
            </w:pPr>
          </w:p>
          <w:p w14:paraId="7F652A4B" w14:textId="77777777" w:rsidR="008773BA" w:rsidRPr="008072B9" w:rsidRDefault="008773BA" w:rsidP="007B28BE">
            <w:pPr>
              <w:jc w:val="both"/>
              <w:rPr>
                <w:rFonts w:ascii="Times New Roman" w:hAnsi="Times New Roman" w:cs="Times New Roman"/>
              </w:rPr>
            </w:pPr>
          </w:p>
          <w:p w14:paraId="671471E2" w14:textId="77777777" w:rsidR="008773BA" w:rsidRPr="008072B9" w:rsidRDefault="008773BA" w:rsidP="007B28BE">
            <w:pPr>
              <w:jc w:val="both"/>
              <w:rPr>
                <w:rFonts w:ascii="Times New Roman" w:hAnsi="Times New Roman" w:cs="Times New Roman"/>
              </w:rPr>
            </w:pPr>
          </w:p>
          <w:p w14:paraId="1661E803" w14:textId="77777777" w:rsidR="008773BA" w:rsidRPr="008072B9" w:rsidRDefault="008773BA" w:rsidP="007B28BE">
            <w:pPr>
              <w:jc w:val="both"/>
              <w:rPr>
                <w:rFonts w:ascii="Times New Roman" w:hAnsi="Times New Roman" w:cs="Times New Roman"/>
              </w:rPr>
            </w:pPr>
          </w:p>
          <w:p w14:paraId="450E66B3" w14:textId="77777777" w:rsidR="008773BA" w:rsidRPr="008072B9" w:rsidRDefault="008773BA" w:rsidP="007B28BE">
            <w:pPr>
              <w:jc w:val="both"/>
              <w:rPr>
                <w:rFonts w:ascii="Times New Roman" w:hAnsi="Times New Roman" w:cs="Times New Roman"/>
              </w:rPr>
            </w:pPr>
          </w:p>
          <w:p w14:paraId="5486AFED" w14:textId="77777777" w:rsidR="008773BA" w:rsidRPr="008072B9" w:rsidRDefault="008773BA" w:rsidP="007B28BE">
            <w:pPr>
              <w:jc w:val="both"/>
              <w:rPr>
                <w:rFonts w:ascii="Times New Roman" w:hAnsi="Times New Roman" w:cs="Times New Roman"/>
              </w:rPr>
            </w:pPr>
          </w:p>
          <w:p w14:paraId="4E17FB34" w14:textId="77777777" w:rsidR="008773BA" w:rsidRPr="008072B9" w:rsidRDefault="008773BA" w:rsidP="007B28BE">
            <w:pPr>
              <w:jc w:val="both"/>
              <w:rPr>
                <w:rFonts w:ascii="Times New Roman" w:hAnsi="Times New Roman" w:cs="Times New Roman"/>
              </w:rPr>
            </w:pPr>
          </w:p>
          <w:p w14:paraId="090CC725" w14:textId="77777777" w:rsidR="008773BA" w:rsidRPr="008072B9" w:rsidRDefault="008773BA" w:rsidP="007B28BE">
            <w:pPr>
              <w:jc w:val="both"/>
              <w:rPr>
                <w:rFonts w:ascii="Times New Roman" w:hAnsi="Times New Roman" w:cs="Times New Roman"/>
              </w:rPr>
            </w:pPr>
          </w:p>
          <w:p w14:paraId="4A409455" w14:textId="77777777" w:rsidR="008773BA" w:rsidRPr="008072B9" w:rsidRDefault="008773BA" w:rsidP="007B28BE">
            <w:pPr>
              <w:jc w:val="both"/>
              <w:rPr>
                <w:rFonts w:ascii="Times New Roman" w:hAnsi="Times New Roman" w:cs="Times New Roman"/>
              </w:rPr>
            </w:pPr>
          </w:p>
          <w:p w14:paraId="2A875C11" w14:textId="77777777" w:rsidR="005529A9" w:rsidRPr="008072B9" w:rsidRDefault="005529A9" w:rsidP="007B28BE">
            <w:pPr>
              <w:jc w:val="both"/>
              <w:rPr>
                <w:rFonts w:ascii="Times New Roman" w:hAnsi="Times New Roman" w:cs="Times New Roman"/>
              </w:rPr>
            </w:pPr>
          </w:p>
          <w:p w14:paraId="25E3D431" w14:textId="77777777" w:rsidR="005529A9" w:rsidRPr="008072B9" w:rsidRDefault="005529A9" w:rsidP="007B28BE">
            <w:pPr>
              <w:jc w:val="both"/>
              <w:rPr>
                <w:rFonts w:ascii="Times New Roman" w:hAnsi="Times New Roman" w:cs="Times New Roman"/>
              </w:rPr>
            </w:pPr>
          </w:p>
          <w:p w14:paraId="30501160" w14:textId="77777777" w:rsidR="005529A9" w:rsidRPr="008072B9" w:rsidRDefault="005529A9" w:rsidP="007B28BE">
            <w:pPr>
              <w:jc w:val="both"/>
              <w:rPr>
                <w:rFonts w:ascii="Times New Roman" w:hAnsi="Times New Roman" w:cs="Times New Roman"/>
              </w:rPr>
            </w:pPr>
          </w:p>
          <w:p w14:paraId="0AB764D9" w14:textId="77777777" w:rsidR="005529A9" w:rsidRPr="008072B9" w:rsidRDefault="005529A9" w:rsidP="007B28BE">
            <w:pPr>
              <w:jc w:val="both"/>
              <w:rPr>
                <w:rFonts w:ascii="Times New Roman" w:hAnsi="Times New Roman" w:cs="Times New Roman"/>
              </w:rPr>
            </w:pPr>
          </w:p>
          <w:p w14:paraId="38A48B8F" w14:textId="77777777" w:rsidR="005529A9" w:rsidRPr="008072B9" w:rsidRDefault="005529A9" w:rsidP="007B28BE">
            <w:pPr>
              <w:jc w:val="both"/>
              <w:rPr>
                <w:rFonts w:ascii="Times New Roman" w:hAnsi="Times New Roman" w:cs="Times New Roman"/>
              </w:rPr>
            </w:pPr>
          </w:p>
          <w:p w14:paraId="1B8AC5AB" w14:textId="77777777" w:rsidR="005529A9" w:rsidRPr="008072B9" w:rsidRDefault="005529A9" w:rsidP="007B28BE">
            <w:pPr>
              <w:jc w:val="both"/>
              <w:rPr>
                <w:rFonts w:ascii="Times New Roman" w:hAnsi="Times New Roman" w:cs="Times New Roman"/>
              </w:rPr>
            </w:pPr>
          </w:p>
          <w:p w14:paraId="35CDE6FF" w14:textId="77777777" w:rsidR="005529A9" w:rsidRPr="008072B9" w:rsidRDefault="005529A9" w:rsidP="007B28BE">
            <w:pPr>
              <w:jc w:val="both"/>
              <w:rPr>
                <w:rFonts w:ascii="Times New Roman" w:hAnsi="Times New Roman" w:cs="Times New Roman"/>
              </w:rPr>
            </w:pPr>
          </w:p>
          <w:p w14:paraId="37238F1E" w14:textId="77777777" w:rsidR="005529A9" w:rsidRPr="008072B9" w:rsidRDefault="005529A9" w:rsidP="007B28BE">
            <w:pPr>
              <w:jc w:val="both"/>
              <w:rPr>
                <w:rFonts w:ascii="Times New Roman" w:hAnsi="Times New Roman" w:cs="Times New Roman"/>
              </w:rPr>
            </w:pPr>
          </w:p>
          <w:p w14:paraId="6A363A80" w14:textId="77777777" w:rsidR="005529A9" w:rsidRPr="008072B9" w:rsidRDefault="005529A9" w:rsidP="007B28BE">
            <w:pPr>
              <w:jc w:val="both"/>
              <w:rPr>
                <w:rFonts w:ascii="Times New Roman" w:hAnsi="Times New Roman" w:cs="Times New Roman"/>
              </w:rPr>
            </w:pPr>
          </w:p>
          <w:p w14:paraId="3D6F4114" w14:textId="77777777" w:rsidR="005529A9" w:rsidRPr="008072B9" w:rsidRDefault="005529A9" w:rsidP="007B28BE">
            <w:pPr>
              <w:jc w:val="both"/>
              <w:rPr>
                <w:rFonts w:ascii="Times New Roman" w:hAnsi="Times New Roman" w:cs="Times New Roman"/>
              </w:rPr>
            </w:pPr>
          </w:p>
          <w:p w14:paraId="70206A6A" w14:textId="77777777" w:rsidR="009C5567" w:rsidRPr="008072B9" w:rsidRDefault="009C5567" w:rsidP="007B28BE">
            <w:pPr>
              <w:jc w:val="both"/>
              <w:rPr>
                <w:rFonts w:ascii="Times New Roman" w:hAnsi="Times New Roman" w:cs="Times New Roman"/>
              </w:rPr>
            </w:pPr>
          </w:p>
          <w:p w14:paraId="269F4FA8" w14:textId="77777777" w:rsidR="009C5567" w:rsidRPr="008072B9" w:rsidRDefault="009C5567" w:rsidP="007B28BE">
            <w:pPr>
              <w:jc w:val="both"/>
              <w:rPr>
                <w:rFonts w:ascii="Times New Roman" w:hAnsi="Times New Roman" w:cs="Times New Roman"/>
              </w:rPr>
            </w:pPr>
          </w:p>
          <w:p w14:paraId="48BFB047" w14:textId="77777777" w:rsidR="009C5567" w:rsidRPr="008072B9" w:rsidRDefault="009C5567" w:rsidP="007B28BE">
            <w:pPr>
              <w:jc w:val="both"/>
              <w:rPr>
                <w:rFonts w:ascii="Times New Roman" w:hAnsi="Times New Roman" w:cs="Times New Roman"/>
              </w:rPr>
            </w:pPr>
          </w:p>
          <w:p w14:paraId="7CDA823C" w14:textId="77777777" w:rsidR="00872A5F" w:rsidRPr="008072B9" w:rsidRDefault="00872A5F" w:rsidP="007B28BE">
            <w:pPr>
              <w:jc w:val="both"/>
              <w:rPr>
                <w:rFonts w:ascii="Times New Roman" w:hAnsi="Times New Roman" w:cs="Times New Roman"/>
              </w:rPr>
            </w:pPr>
          </w:p>
          <w:p w14:paraId="65C32DF5" w14:textId="77777777" w:rsidR="00AB559D" w:rsidRPr="008072B9" w:rsidRDefault="00AB559D" w:rsidP="008072B9">
            <w:pPr>
              <w:jc w:val="both"/>
              <w:rPr>
                <w:rFonts w:ascii="Times New Roman" w:hAnsi="Times New Roman"/>
                <w:b/>
                <w:i/>
              </w:rPr>
            </w:pPr>
            <w:r w:rsidRPr="008072B9">
              <w:rPr>
                <w:rFonts w:ascii="Times New Roman" w:hAnsi="Times New Roman"/>
                <w:b/>
                <w:i/>
              </w:rPr>
              <w:lastRenderedPageBreak/>
              <w:t>По отношение на административните разходи на физическите и юридическите лица:</w:t>
            </w:r>
          </w:p>
          <w:p w14:paraId="0BC6FB14" w14:textId="77777777" w:rsidR="00D534CF" w:rsidRPr="008072B9" w:rsidRDefault="00D534CF" w:rsidP="007B28BE">
            <w:pPr>
              <w:jc w:val="both"/>
              <w:rPr>
                <w:rFonts w:ascii="Times New Roman" w:hAnsi="Times New Roman" w:cs="Times New Roman"/>
              </w:rPr>
            </w:pPr>
            <w:r w:rsidRPr="008072B9">
              <w:rPr>
                <w:rFonts w:ascii="Times New Roman" w:hAnsi="Times New Roman" w:cs="Times New Roman"/>
              </w:rPr>
              <w:t xml:space="preserve">Този вариант няма да има въздействие върху административните разходи на физическите и юридическите лица. </w:t>
            </w:r>
          </w:p>
          <w:p w14:paraId="6B9AF765" w14:textId="77777777" w:rsidR="00AB559D" w:rsidRPr="008072B9" w:rsidRDefault="00AB559D" w:rsidP="008072B9">
            <w:pPr>
              <w:jc w:val="both"/>
              <w:rPr>
                <w:rFonts w:ascii="Times New Roman" w:hAnsi="Times New Roman"/>
              </w:rPr>
            </w:pPr>
          </w:p>
          <w:p w14:paraId="3311C252" w14:textId="77777777" w:rsidR="00BA43DE" w:rsidRPr="008072B9" w:rsidRDefault="00BA43DE" w:rsidP="007B28BE">
            <w:pPr>
              <w:jc w:val="both"/>
              <w:rPr>
                <w:rFonts w:ascii="Times New Roman" w:hAnsi="Times New Roman" w:cs="Times New Roman"/>
              </w:rPr>
            </w:pPr>
          </w:p>
          <w:p w14:paraId="4B589B88" w14:textId="77777777" w:rsidR="00BA43DE" w:rsidRPr="008072B9" w:rsidRDefault="00BA43DE" w:rsidP="007B28BE">
            <w:pPr>
              <w:jc w:val="both"/>
              <w:rPr>
                <w:rFonts w:ascii="Times New Roman" w:hAnsi="Times New Roman" w:cs="Times New Roman"/>
              </w:rPr>
            </w:pPr>
          </w:p>
          <w:p w14:paraId="21537EC9" w14:textId="77777777" w:rsidR="00BA43DE" w:rsidRPr="008072B9" w:rsidRDefault="00BA43DE" w:rsidP="007B28BE">
            <w:pPr>
              <w:jc w:val="both"/>
              <w:rPr>
                <w:rFonts w:ascii="Times New Roman" w:hAnsi="Times New Roman" w:cs="Times New Roman"/>
              </w:rPr>
            </w:pPr>
          </w:p>
          <w:p w14:paraId="1B339859" w14:textId="77777777" w:rsidR="00BA43DE" w:rsidRPr="008072B9" w:rsidRDefault="00BA43DE" w:rsidP="007B28BE">
            <w:pPr>
              <w:jc w:val="both"/>
              <w:rPr>
                <w:rFonts w:ascii="Times New Roman" w:hAnsi="Times New Roman" w:cs="Times New Roman"/>
              </w:rPr>
            </w:pPr>
          </w:p>
          <w:p w14:paraId="25685212" w14:textId="77777777" w:rsidR="00BA43DE" w:rsidRPr="008072B9" w:rsidRDefault="00BA43DE" w:rsidP="007B28BE">
            <w:pPr>
              <w:jc w:val="both"/>
              <w:rPr>
                <w:rFonts w:ascii="Times New Roman" w:hAnsi="Times New Roman" w:cs="Times New Roman"/>
              </w:rPr>
            </w:pPr>
          </w:p>
          <w:p w14:paraId="2E2137CF" w14:textId="77777777" w:rsidR="00BA43DE" w:rsidRPr="008072B9" w:rsidRDefault="00BA43DE" w:rsidP="007B28BE">
            <w:pPr>
              <w:jc w:val="both"/>
              <w:rPr>
                <w:rFonts w:ascii="Times New Roman" w:hAnsi="Times New Roman" w:cs="Times New Roman"/>
              </w:rPr>
            </w:pPr>
          </w:p>
          <w:p w14:paraId="4B66CDAD" w14:textId="77777777" w:rsidR="00BA43DE" w:rsidRPr="008072B9" w:rsidRDefault="00BA43DE" w:rsidP="007B28BE">
            <w:pPr>
              <w:jc w:val="both"/>
              <w:rPr>
                <w:rFonts w:ascii="Times New Roman" w:hAnsi="Times New Roman" w:cs="Times New Roman"/>
              </w:rPr>
            </w:pPr>
          </w:p>
          <w:p w14:paraId="41ED38A5" w14:textId="77777777" w:rsidR="00BA43DE" w:rsidRPr="008072B9" w:rsidRDefault="00BA43DE" w:rsidP="007B28BE">
            <w:pPr>
              <w:jc w:val="both"/>
              <w:rPr>
                <w:rFonts w:ascii="Times New Roman" w:hAnsi="Times New Roman" w:cs="Times New Roman"/>
              </w:rPr>
            </w:pPr>
          </w:p>
          <w:p w14:paraId="44A2E0C4" w14:textId="77777777" w:rsidR="00BA43DE" w:rsidRPr="008072B9" w:rsidRDefault="00BA43DE" w:rsidP="007B28BE">
            <w:pPr>
              <w:jc w:val="both"/>
              <w:rPr>
                <w:rFonts w:ascii="Times New Roman" w:hAnsi="Times New Roman" w:cs="Times New Roman"/>
              </w:rPr>
            </w:pPr>
          </w:p>
          <w:p w14:paraId="37959C57" w14:textId="77777777" w:rsidR="00BA43DE" w:rsidRPr="008072B9" w:rsidRDefault="00BA43DE" w:rsidP="007B28BE">
            <w:pPr>
              <w:jc w:val="both"/>
              <w:rPr>
                <w:rFonts w:ascii="Times New Roman" w:hAnsi="Times New Roman" w:cs="Times New Roman"/>
              </w:rPr>
            </w:pPr>
          </w:p>
          <w:p w14:paraId="019B86FB" w14:textId="77777777" w:rsidR="00BA43DE" w:rsidRPr="008072B9" w:rsidRDefault="00BA43DE" w:rsidP="007B28BE">
            <w:pPr>
              <w:jc w:val="both"/>
              <w:rPr>
                <w:rFonts w:ascii="Times New Roman" w:hAnsi="Times New Roman" w:cs="Times New Roman"/>
              </w:rPr>
            </w:pPr>
          </w:p>
          <w:p w14:paraId="469608B3" w14:textId="77777777" w:rsidR="00BA43DE" w:rsidRPr="008072B9" w:rsidRDefault="00BA43DE" w:rsidP="007B28BE">
            <w:pPr>
              <w:jc w:val="both"/>
              <w:rPr>
                <w:rFonts w:ascii="Times New Roman" w:hAnsi="Times New Roman" w:cs="Times New Roman"/>
              </w:rPr>
            </w:pPr>
          </w:p>
          <w:p w14:paraId="04D899BE" w14:textId="77777777" w:rsidR="00BA43DE" w:rsidRPr="008072B9" w:rsidRDefault="00BA43DE" w:rsidP="007B28BE">
            <w:pPr>
              <w:jc w:val="both"/>
              <w:rPr>
                <w:rFonts w:ascii="Times New Roman" w:hAnsi="Times New Roman" w:cs="Times New Roman"/>
              </w:rPr>
            </w:pPr>
          </w:p>
          <w:p w14:paraId="048EBD62" w14:textId="77777777" w:rsidR="00BA43DE" w:rsidRPr="008072B9" w:rsidRDefault="00BA43DE" w:rsidP="007B28BE">
            <w:pPr>
              <w:jc w:val="both"/>
              <w:rPr>
                <w:rFonts w:ascii="Times New Roman" w:hAnsi="Times New Roman" w:cs="Times New Roman"/>
              </w:rPr>
            </w:pPr>
          </w:p>
          <w:p w14:paraId="73040448" w14:textId="77777777" w:rsidR="00BA43DE" w:rsidRPr="008072B9" w:rsidRDefault="00BA43DE" w:rsidP="007B28BE">
            <w:pPr>
              <w:jc w:val="both"/>
              <w:rPr>
                <w:rFonts w:ascii="Times New Roman" w:hAnsi="Times New Roman" w:cs="Times New Roman"/>
              </w:rPr>
            </w:pPr>
          </w:p>
          <w:p w14:paraId="7C253A62" w14:textId="77777777" w:rsidR="00BA43DE" w:rsidRPr="008072B9" w:rsidRDefault="00BA43DE" w:rsidP="007B28BE">
            <w:pPr>
              <w:jc w:val="both"/>
              <w:rPr>
                <w:rFonts w:ascii="Times New Roman" w:hAnsi="Times New Roman" w:cs="Times New Roman"/>
              </w:rPr>
            </w:pPr>
          </w:p>
          <w:p w14:paraId="3B3DC819" w14:textId="77777777" w:rsidR="00BA43DE" w:rsidRPr="008072B9" w:rsidRDefault="00BA43DE" w:rsidP="007B28BE">
            <w:pPr>
              <w:jc w:val="both"/>
              <w:rPr>
                <w:rFonts w:ascii="Times New Roman" w:hAnsi="Times New Roman" w:cs="Times New Roman"/>
              </w:rPr>
            </w:pPr>
          </w:p>
          <w:p w14:paraId="4C3242B8" w14:textId="77777777" w:rsidR="00BA43DE" w:rsidRPr="008072B9" w:rsidRDefault="00BA43DE" w:rsidP="007B28BE">
            <w:pPr>
              <w:jc w:val="both"/>
              <w:rPr>
                <w:rFonts w:ascii="Times New Roman" w:hAnsi="Times New Roman" w:cs="Times New Roman"/>
              </w:rPr>
            </w:pPr>
          </w:p>
          <w:p w14:paraId="3F366C4E" w14:textId="77777777" w:rsidR="00BA43DE" w:rsidRPr="008072B9" w:rsidRDefault="00BA43DE" w:rsidP="007B28BE">
            <w:pPr>
              <w:jc w:val="both"/>
              <w:rPr>
                <w:rFonts w:ascii="Times New Roman" w:hAnsi="Times New Roman" w:cs="Times New Roman"/>
              </w:rPr>
            </w:pPr>
          </w:p>
          <w:p w14:paraId="25E5AF8C" w14:textId="77777777" w:rsidR="00BA43DE" w:rsidRPr="008072B9" w:rsidRDefault="00BA43DE" w:rsidP="007B28BE">
            <w:pPr>
              <w:jc w:val="both"/>
              <w:rPr>
                <w:rFonts w:ascii="Times New Roman" w:hAnsi="Times New Roman" w:cs="Times New Roman"/>
              </w:rPr>
            </w:pPr>
          </w:p>
          <w:p w14:paraId="778C6513" w14:textId="77777777" w:rsidR="00BA43DE" w:rsidRPr="008072B9" w:rsidRDefault="00BA43DE" w:rsidP="007B28BE">
            <w:pPr>
              <w:jc w:val="both"/>
              <w:rPr>
                <w:rFonts w:ascii="Times New Roman" w:hAnsi="Times New Roman" w:cs="Times New Roman"/>
              </w:rPr>
            </w:pPr>
          </w:p>
          <w:p w14:paraId="600E7439" w14:textId="77777777" w:rsidR="00FC22C0" w:rsidRPr="008072B9" w:rsidRDefault="00FC22C0" w:rsidP="007B28BE">
            <w:pPr>
              <w:jc w:val="both"/>
              <w:rPr>
                <w:rFonts w:ascii="Times New Roman" w:hAnsi="Times New Roman" w:cs="Times New Roman"/>
                <w:b/>
                <w:i/>
              </w:rPr>
            </w:pPr>
          </w:p>
          <w:p w14:paraId="258DA552" w14:textId="77777777" w:rsidR="00FC22C0" w:rsidRPr="008072B9" w:rsidRDefault="00FC22C0" w:rsidP="007B28BE">
            <w:pPr>
              <w:jc w:val="both"/>
              <w:rPr>
                <w:rFonts w:ascii="Times New Roman" w:hAnsi="Times New Roman" w:cs="Times New Roman"/>
                <w:b/>
                <w:i/>
              </w:rPr>
            </w:pPr>
          </w:p>
          <w:p w14:paraId="460C02DF" w14:textId="77777777" w:rsidR="00FC22C0" w:rsidRPr="008072B9" w:rsidRDefault="00FC22C0" w:rsidP="007B28BE">
            <w:pPr>
              <w:jc w:val="both"/>
              <w:rPr>
                <w:rFonts w:ascii="Times New Roman" w:hAnsi="Times New Roman" w:cs="Times New Roman"/>
                <w:b/>
                <w:i/>
              </w:rPr>
            </w:pPr>
          </w:p>
          <w:p w14:paraId="55D6F4CF" w14:textId="77777777" w:rsidR="00FC22C0" w:rsidRPr="008072B9" w:rsidRDefault="00FC22C0" w:rsidP="007B28BE">
            <w:pPr>
              <w:jc w:val="both"/>
              <w:rPr>
                <w:rFonts w:ascii="Times New Roman" w:hAnsi="Times New Roman" w:cs="Times New Roman"/>
                <w:b/>
                <w:i/>
              </w:rPr>
            </w:pPr>
          </w:p>
          <w:p w14:paraId="327A9433" w14:textId="77777777" w:rsidR="00FC22C0" w:rsidRPr="008072B9" w:rsidRDefault="00FC22C0" w:rsidP="007B28BE">
            <w:pPr>
              <w:jc w:val="both"/>
              <w:rPr>
                <w:rFonts w:ascii="Times New Roman" w:hAnsi="Times New Roman" w:cs="Times New Roman"/>
                <w:b/>
                <w:i/>
              </w:rPr>
            </w:pPr>
          </w:p>
          <w:p w14:paraId="23942AB1" w14:textId="77777777" w:rsidR="00972C34" w:rsidRPr="008072B9" w:rsidRDefault="00972C34" w:rsidP="007B28BE">
            <w:pPr>
              <w:jc w:val="both"/>
              <w:rPr>
                <w:rFonts w:ascii="Times New Roman" w:hAnsi="Times New Roman" w:cs="Times New Roman"/>
                <w:b/>
                <w:i/>
              </w:rPr>
            </w:pPr>
          </w:p>
          <w:p w14:paraId="06368AB1" w14:textId="77777777" w:rsidR="00FC22C0" w:rsidRPr="008072B9" w:rsidRDefault="00FC22C0" w:rsidP="007B28BE">
            <w:pPr>
              <w:jc w:val="both"/>
              <w:rPr>
                <w:rFonts w:ascii="Times New Roman" w:hAnsi="Times New Roman" w:cs="Times New Roman"/>
                <w:b/>
                <w:i/>
              </w:rPr>
            </w:pPr>
          </w:p>
          <w:p w14:paraId="7573593A"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бюджета:</w:t>
            </w:r>
          </w:p>
          <w:p w14:paraId="6532F75C" w14:textId="77777777" w:rsidR="00886E55" w:rsidRPr="008072B9" w:rsidRDefault="00886E55" w:rsidP="007B28BE">
            <w:pPr>
              <w:jc w:val="both"/>
              <w:rPr>
                <w:rFonts w:ascii="Times New Roman" w:hAnsi="Times New Roman" w:cs="Times New Roman"/>
              </w:rPr>
            </w:pPr>
            <w:r w:rsidRPr="008072B9">
              <w:rPr>
                <w:rFonts w:ascii="Times New Roman" w:hAnsi="Times New Roman" w:cs="Times New Roman"/>
              </w:rPr>
              <w:t xml:space="preserve">Този вариант няма да има нито преки, нито косвени въздействия върху бюджета. </w:t>
            </w:r>
          </w:p>
          <w:p w14:paraId="6F4876D6" w14:textId="77777777" w:rsidR="00AB559D" w:rsidRPr="008072B9" w:rsidRDefault="00AB559D" w:rsidP="008072B9">
            <w:pPr>
              <w:jc w:val="both"/>
              <w:rPr>
                <w:rFonts w:ascii="Times New Roman" w:hAnsi="Times New Roman"/>
              </w:rPr>
            </w:pPr>
          </w:p>
          <w:p w14:paraId="4A03D798" w14:textId="77777777" w:rsidR="00AB559D" w:rsidRPr="008072B9" w:rsidRDefault="00AB559D" w:rsidP="008072B9">
            <w:pPr>
              <w:jc w:val="both"/>
              <w:rPr>
                <w:rFonts w:ascii="Times New Roman" w:hAnsi="Times New Roman"/>
              </w:rPr>
            </w:pPr>
          </w:p>
          <w:p w14:paraId="1072B2C5" w14:textId="77777777" w:rsidR="00AC7664" w:rsidRPr="008072B9" w:rsidRDefault="00AC7664" w:rsidP="007B28BE">
            <w:pPr>
              <w:jc w:val="both"/>
              <w:rPr>
                <w:rFonts w:ascii="Times New Roman" w:hAnsi="Times New Roman" w:cs="Times New Roman"/>
              </w:rPr>
            </w:pPr>
          </w:p>
          <w:p w14:paraId="1B40ED29" w14:textId="77777777" w:rsidR="00AC7664" w:rsidRPr="008072B9" w:rsidRDefault="00AC7664" w:rsidP="007B28BE">
            <w:pPr>
              <w:jc w:val="both"/>
              <w:rPr>
                <w:rFonts w:ascii="Times New Roman" w:hAnsi="Times New Roman" w:cs="Times New Roman"/>
              </w:rPr>
            </w:pPr>
          </w:p>
          <w:p w14:paraId="24D6FD36" w14:textId="77777777" w:rsidR="00AC7664" w:rsidRPr="008072B9" w:rsidRDefault="00AC7664" w:rsidP="007B28BE">
            <w:pPr>
              <w:jc w:val="both"/>
              <w:rPr>
                <w:rFonts w:ascii="Times New Roman" w:hAnsi="Times New Roman" w:cs="Times New Roman"/>
              </w:rPr>
            </w:pPr>
          </w:p>
          <w:p w14:paraId="66BCC6BF" w14:textId="77777777" w:rsidR="00AC7664" w:rsidRPr="008072B9" w:rsidRDefault="00AC7664" w:rsidP="007B28BE">
            <w:pPr>
              <w:jc w:val="both"/>
              <w:rPr>
                <w:rFonts w:ascii="Times New Roman" w:hAnsi="Times New Roman" w:cs="Times New Roman"/>
              </w:rPr>
            </w:pPr>
          </w:p>
          <w:p w14:paraId="73218E30" w14:textId="77777777" w:rsidR="00AC7664" w:rsidRPr="008072B9" w:rsidRDefault="00AC7664" w:rsidP="007B28BE">
            <w:pPr>
              <w:jc w:val="both"/>
              <w:rPr>
                <w:rFonts w:ascii="Times New Roman" w:hAnsi="Times New Roman" w:cs="Times New Roman"/>
              </w:rPr>
            </w:pPr>
          </w:p>
          <w:p w14:paraId="6958AA7E" w14:textId="77777777" w:rsidR="00AC7664" w:rsidRPr="008072B9" w:rsidRDefault="00AC7664" w:rsidP="007B28BE">
            <w:pPr>
              <w:jc w:val="both"/>
              <w:rPr>
                <w:rFonts w:ascii="Times New Roman" w:hAnsi="Times New Roman" w:cs="Times New Roman"/>
              </w:rPr>
            </w:pPr>
          </w:p>
          <w:p w14:paraId="099182B6" w14:textId="77777777" w:rsidR="00AC7664" w:rsidRPr="008072B9" w:rsidRDefault="00AC7664" w:rsidP="007B28BE">
            <w:pPr>
              <w:jc w:val="both"/>
              <w:rPr>
                <w:rFonts w:ascii="Times New Roman" w:hAnsi="Times New Roman" w:cs="Times New Roman"/>
              </w:rPr>
            </w:pPr>
          </w:p>
          <w:p w14:paraId="2E5038EA" w14:textId="77777777" w:rsidR="00AC7664" w:rsidRPr="008072B9" w:rsidRDefault="00AC7664" w:rsidP="007B28BE">
            <w:pPr>
              <w:jc w:val="both"/>
              <w:rPr>
                <w:rFonts w:ascii="Times New Roman" w:hAnsi="Times New Roman" w:cs="Times New Roman"/>
              </w:rPr>
            </w:pPr>
          </w:p>
          <w:p w14:paraId="56A436B5" w14:textId="77777777" w:rsidR="00AC7664" w:rsidRPr="008072B9" w:rsidRDefault="00AC7664" w:rsidP="007B28BE">
            <w:pPr>
              <w:jc w:val="both"/>
              <w:rPr>
                <w:rFonts w:ascii="Times New Roman" w:hAnsi="Times New Roman" w:cs="Times New Roman"/>
              </w:rPr>
            </w:pPr>
          </w:p>
          <w:p w14:paraId="74D3A574" w14:textId="77777777" w:rsidR="00AC7664" w:rsidRPr="008072B9" w:rsidRDefault="00AC7664" w:rsidP="007B28BE">
            <w:pPr>
              <w:jc w:val="both"/>
              <w:rPr>
                <w:rFonts w:ascii="Times New Roman" w:hAnsi="Times New Roman" w:cs="Times New Roman"/>
              </w:rPr>
            </w:pPr>
          </w:p>
          <w:p w14:paraId="767F3BF6" w14:textId="77777777" w:rsidR="00AC7664" w:rsidRPr="008072B9" w:rsidRDefault="00AC7664" w:rsidP="007B28BE">
            <w:pPr>
              <w:jc w:val="both"/>
              <w:rPr>
                <w:rFonts w:ascii="Times New Roman" w:hAnsi="Times New Roman" w:cs="Times New Roman"/>
              </w:rPr>
            </w:pPr>
          </w:p>
          <w:p w14:paraId="0A2C5112" w14:textId="77777777" w:rsidR="00AC7664" w:rsidRPr="008072B9" w:rsidRDefault="00AC7664" w:rsidP="007B28BE">
            <w:pPr>
              <w:jc w:val="both"/>
              <w:rPr>
                <w:rFonts w:ascii="Times New Roman" w:hAnsi="Times New Roman" w:cs="Times New Roman"/>
              </w:rPr>
            </w:pPr>
          </w:p>
          <w:p w14:paraId="612EC706" w14:textId="77777777" w:rsidR="00AC7664" w:rsidRPr="008072B9" w:rsidRDefault="00AC7664" w:rsidP="007B28BE">
            <w:pPr>
              <w:jc w:val="both"/>
              <w:rPr>
                <w:rFonts w:ascii="Times New Roman" w:hAnsi="Times New Roman" w:cs="Times New Roman"/>
              </w:rPr>
            </w:pPr>
          </w:p>
          <w:p w14:paraId="5A9626D1" w14:textId="77777777" w:rsidR="00AC7664" w:rsidRPr="008072B9" w:rsidRDefault="00AC7664" w:rsidP="007B28BE">
            <w:pPr>
              <w:jc w:val="both"/>
              <w:rPr>
                <w:rFonts w:ascii="Times New Roman" w:hAnsi="Times New Roman" w:cs="Times New Roman"/>
              </w:rPr>
            </w:pPr>
          </w:p>
          <w:p w14:paraId="4D5C0082" w14:textId="77777777" w:rsidR="00AC7664" w:rsidRPr="008072B9" w:rsidRDefault="00AC7664" w:rsidP="007B28BE">
            <w:pPr>
              <w:jc w:val="both"/>
              <w:rPr>
                <w:rFonts w:ascii="Times New Roman" w:hAnsi="Times New Roman" w:cs="Times New Roman"/>
              </w:rPr>
            </w:pPr>
          </w:p>
          <w:p w14:paraId="5D8C5A3C" w14:textId="77777777" w:rsidR="00AC7664" w:rsidRPr="008072B9" w:rsidRDefault="00AC7664" w:rsidP="007B28BE">
            <w:pPr>
              <w:jc w:val="both"/>
              <w:rPr>
                <w:rFonts w:ascii="Times New Roman" w:hAnsi="Times New Roman" w:cs="Times New Roman"/>
              </w:rPr>
            </w:pPr>
          </w:p>
          <w:p w14:paraId="6C6E95EC" w14:textId="77777777" w:rsidR="00AC7664" w:rsidRPr="008072B9" w:rsidRDefault="00AC7664" w:rsidP="007B28BE">
            <w:pPr>
              <w:jc w:val="both"/>
              <w:rPr>
                <w:rFonts w:ascii="Times New Roman" w:hAnsi="Times New Roman" w:cs="Times New Roman"/>
              </w:rPr>
            </w:pPr>
          </w:p>
          <w:p w14:paraId="697A6EAD" w14:textId="77777777" w:rsidR="009C5567" w:rsidRPr="008072B9" w:rsidRDefault="009C5567" w:rsidP="007B28BE">
            <w:pPr>
              <w:jc w:val="both"/>
              <w:rPr>
                <w:rFonts w:ascii="Times New Roman" w:hAnsi="Times New Roman" w:cs="Times New Roman"/>
              </w:rPr>
            </w:pPr>
          </w:p>
          <w:p w14:paraId="18F4CB13" w14:textId="77777777" w:rsidR="00AC7664" w:rsidRPr="008072B9" w:rsidRDefault="00AC7664" w:rsidP="007B28BE">
            <w:pPr>
              <w:jc w:val="both"/>
              <w:rPr>
                <w:rFonts w:ascii="Times New Roman" w:hAnsi="Times New Roman" w:cs="Times New Roman"/>
              </w:rPr>
            </w:pPr>
          </w:p>
          <w:p w14:paraId="021F64C8" w14:textId="77777777" w:rsidR="00AB559D" w:rsidRPr="008072B9" w:rsidRDefault="00AB559D" w:rsidP="008072B9">
            <w:pPr>
              <w:jc w:val="both"/>
              <w:rPr>
                <w:rFonts w:ascii="Times New Roman" w:hAnsi="Times New Roman"/>
                <w:b/>
                <w:i/>
              </w:rPr>
            </w:pPr>
            <w:r w:rsidRPr="008072B9">
              <w:rPr>
                <w:rFonts w:ascii="Times New Roman" w:hAnsi="Times New Roman"/>
                <w:b/>
                <w:i/>
              </w:rPr>
              <w:lastRenderedPageBreak/>
              <w:t>По отношение на конкуренцията в страната:</w:t>
            </w:r>
          </w:p>
          <w:p w14:paraId="096A0E13" w14:textId="77777777" w:rsidR="00076147" w:rsidRPr="008072B9" w:rsidRDefault="00076147" w:rsidP="007B28BE">
            <w:pPr>
              <w:jc w:val="both"/>
              <w:rPr>
                <w:rFonts w:ascii="Times New Roman" w:hAnsi="Times New Roman" w:cs="Times New Roman"/>
              </w:rPr>
            </w:pPr>
            <w:r w:rsidRPr="008072B9">
              <w:rPr>
                <w:rFonts w:ascii="Times New Roman" w:hAnsi="Times New Roman" w:cs="Times New Roman"/>
              </w:rPr>
              <w:t>Този вариант няма да има въздействие и няма да допринесе за подобряване на транспортното планиране и за въвеждане на единна транспортна схема, която да осигурява координация между железопътните и автобусните разписания и посредством която да се осигури необходимия брой транспортни връзки за пълно усвояване на наличната потребност от пътувания</w:t>
            </w:r>
            <w:r w:rsidRPr="008072B9">
              <w:rPr>
                <w:rFonts w:ascii="Times New Roman" w:hAnsi="Times New Roman" w:cs="Times New Roman"/>
                <w:iCs/>
              </w:rPr>
              <w:t xml:space="preserve">. Поради това, този вариант не би могъл да повлияе на конкуренцията в страната. </w:t>
            </w:r>
          </w:p>
          <w:p w14:paraId="44AA91F9" w14:textId="77777777" w:rsidR="00AB559D" w:rsidRPr="008072B9" w:rsidRDefault="00AB559D" w:rsidP="008072B9">
            <w:pPr>
              <w:jc w:val="both"/>
              <w:rPr>
                <w:rFonts w:ascii="Times New Roman" w:hAnsi="Times New Roman"/>
              </w:rPr>
            </w:pPr>
          </w:p>
          <w:p w14:paraId="5EAEC839" w14:textId="77777777" w:rsidR="00AB559D" w:rsidRPr="008072B9" w:rsidRDefault="00AB559D" w:rsidP="008072B9">
            <w:pPr>
              <w:jc w:val="both"/>
              <w:rPr>
                <w:rFonts w:ascii="Times New Roman" w:hAnsi="Times New Roman"/>
              </w:rPr>
            </w:pPr>
          </w:p>
          <w:p w14:paraId="72442E43" w14:textId="77777777" w:rsidR="00AC7664" w:rsidRPr="008072B9" w:rsidRDefault="00AC7664" w:rsidP="007B28BE">
            <w:pPr>
              <w:jc w:val="both"/>
              <w:rPr>
                <w:rFonts w:ascii="Times New Roman" w:hAnsi="Times New Roman" w:cs="Times New Roman"/>
              </w:rPr>
            </w:pPr>
          </w:p>
          <w:p w14:paraId="3CAFAE56"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потребителите:</w:t>
            </w:r>
          </w:p>
          <w:p w14:paraId="3ABFE598" w14:textId="77777777" w:rsidR="00F110C2" w:rsidRPr="008072B9" w:rsidRDefault="00F110C2" w:rsidP="007B28BE">
            <w:pPr>
              <w:jc w:val="both"/>
              <w:rPr>
                <w:rFonts w:ascii="Times New Roman" w:hAnsi="Times New Roman" w:cs="Times New Roman"/>
              </w:rPr>
            </w:pPr>
            <w:r w:rsidRPr="008072B9">
              <w:rPr>
                <w:rFonts w:ascii="Times New Roman" w:hAnsi="Times New Roman" w:cs="Times New Roman"/>
              </w:rPr>
              <w:t xml:space="preserve">Този вариант няма да има нито преки, нито косвени въздействия върху потребителите. </w:t>
            </w:r>
          </w:p>
          <w:p w14:paraId="6ED7D594" w14:textId="77777777" w:rsidR="00AB559D" w:rsidRPr="008072B9" w:rsidRDefault="00AB559D" w:rsidP="008072B9">
            <w:pPr>
              <w:jc w:val="both"/>
              <w:rPr>
                <w:rFonts w:ascii="Times New Roman" w:hAnsi="Times New Roman"/>
              </w:rPr>
            </w:pPr>
          </w:p>
          <w:p w14:paraId="6929750A" w14:textId="77777777" w:rsidR="00571714" w:rsidRPr="008072B9" w:rsidRDefault="00571714" w:rsidP="007B28BE">
            <w:pPr>
              <w:jc w:val="both"/>
              <w:rPr>
                <w:rFonts w:ascii="Times New Roman" w:hAnsi="Times New Roman" w:cs="Times New Roman"/>
              </w:rPr>
            </w:pPr>
          </w:p>
          <w:p w14:paraId="767BFE96" w14:textId="77777777" w:rsidR="00571714" w:rsidRPr="008072B9" w:rsidRDefault="00571714" w:rsidP="007B28BE">
            <w:pPr>
              <w:jc w:val="both"/>
              <w:rPr>
                <w:rFonts w:ascii="Times New Roman" w:hAnsi="Times New Roman" w:cs="Times New Roman"/>
              </w:rPr>
            </w:pPr>
          </w:p>
          <w:p w14:paraId="0DE2A74C" w14:textId="77777777" w:rsidR="00571714" w:rsidRPr="008072B9" w:rsidRDefault="00571714" w:rsidP="007B28BE">
            <w:pPr>
              <w:jc w:val="both"/>
              <w:rPr>
                <w:rFonts w:ascii="Times New Roman" w:hAnsi="Times New Roman" w:cs="Times New Roman"/>
              </w:rPr>
            </w:pPr>
          </w:p>
          <w:p w14:paraId="4B38CA2D" w14:textId="77777777" w:rsidR="00571714" w:rsidRPr="008072B9" w:rsidRDefault="00571714" w:rsidP="007B28BE">
            <w:pPr>
              <w:jc w:val="both"/>
              <w:rPr>
                <w:rFonts w:ascii="Times New Roman" w:hAnsi="Times New Roman" w:cs="Times New Roman"/>
              </w:rPr>
            </w:pPr>
          </w:p>
          <w:p w14:paraId="5CB109B2" w14:textId="77777777" w:rsidR="00571714" w:rsidRPr="008072B9" w:rsidRDefault="00571714" w:rsidP="007B28BE">
            <w:pPr>
              <w:jc w:val="both"/>
              <w:rPr>
                <w:rFonts w:ascii="Times New Roman" w:hAnsi="Times New Roman" w:cs="Times New Roman"/>
              </w:rPr>
            </w:pPr>
          </w:p>
          <w:p w14:paraId="0ECDDA58" w14:textId="77777777" w:rsidR="00571714" w:rsidRPr="008072B9" w:rsidRDefault="00571714" w:rsidP="007B28BE">
            <w:pPr>
              <w:jc w:val="both"/>
              <w:rPr>
                <w:rFonts w:ascii="Times New Roman" w:hAnsi="Times New Roman" w:cs="Times New Roman"/>
              </w:rPr>
            </w:pPr>
          </w:p>
          <w:p w14:paraId="0A3E0BEF" w14:textId="77777777" w:rsidR="00571714" w:rsidRPr="008072B9" w:rsidRDefault="00571714" w:rsidP="007B28BE">
            <w:pPr>
              <w:jc w:val="both"/>
              <w:rPr>
                <w:rFonts w:ascii="Times New Roman" w:hAnsi="Times New Roman" w:cs="Times New Roman"/>
              </w:rPr>
            </w:pPr>
          </w:p>
          <w:p w14:paraId="095C7884" w14:textId="77777777" w:rsidR="00571714" w:rsidRPr="008072B9" w:rsidRDefault="00571714" w:rsidP="007B28BE">
            <w:pPr>
              <w:jc w:val="both"/>
              <w:rPr>
                <w:rFonts w:ascii="Times New Roman" w:hAnsi="Times New Roman" w:cs="Times New Roman"/>
              </w:rPr>
            </w:pPr>
          </w:p>
          <w:p w14:paraId="3B880545" w14:textId="77777777" w:rsidR="00571714" w:rsidRPr="008072B9" w:rsidRDefault="00571714" w:rsidP="007B28BE">
            <w:pPr>
              <w:jc w:val="both"/>
              <w:rPr>
                <w:rFonts w:ascii="Times New Roman" w:hAnsi="Times New Roman" w:cs="Times New Roman"/>
              </w:rPr>
            </w:pPr>
          </w:p>
          <w:p w14:paraId="6C3EED13" w14:textId="77777777" w:rsidR="00571714" w:rsidRPr="008072B9" w:rsidRDefault="00571714" w:rsidP="007B28BE">
            <w:pPr>
              <w:jc w:val="both"/>
              <w:rPr>
                <w:rFonts w:ascii="Times New Roman" w:hAnsi="Times New Roman" w:cs="Times New Roman"/>
              </w:rPr>
            </w:pPr>
          </w:p>
          <w:p w14:paraId="4519D6E8" w14:textId="77777777" w:rsidR="00571714" w:rsidRPr="008072B9" w:rsidRDefault="00571714" w:rsidP="007B28BE">
            <w:pPr>
              <w:jc w:val="both"/>
              <w:rPr>
                <w:rFonts w:ascii="Times New Roman" w:hAnsi="Times New Roman" w:cs="Times New Roman"/>
              </w:rPr>
            </w:pPr>
          </w:p>
          <w:p w14:paraId="0B56566E" w14:textId="77777777" w:rsidR="00571714" w:rsidRPr="008072B9" w:rsidRDefault="00571714" w:rsidP="007B28BE">
            <w:pPr>
              <w:jc w:val="both"/>
              <w:rPr>
                <w:rFonts w:ascii="Times New Roman" w:hAnsi="Times New Roman" w:cs="Times New Roman"/>
              </w:rPr>
            </w:pPr>
          </w:p>
          <w:p w14:paraId="0A3E6CC4" w14:textId="77777777" w:rsidR="00571714" w:rsidRPr="008072B9" w:rsidRDefault="00571714" w:rsidP="007B28BE">
            <w:pPr>
              <w:jc w:val="both"/>
              <w:rPr>
                <w:rFonts w:ascii="Times New Roman" w:hAnsi="Times New Roman" w:cs="Times New Roman"/>
              </w:rPr>
            </w:pPr>
          </w:p>
          <w:p w14:paraId="17DF5487" w14:textId="77777777" w:rsidR="00571714" w:rsidRPr="008072B9" w:rsidRDefault="00571714" w:rsidP="007B28BE">
            <w:pPr>
              <w:jc w:val="both"/>
              <w:rPr>
                <w:rFonts w:ascii="Times New Roman" w:hAnsi="Times New Roman" w:cs="Times New Roman"/>
              </w:rPr>
            </w:pPr>
          </w:p>
          <w:p w14:paraId="6DBA70CB" w14:textId="77777777" w:rsidR="00571714" w:rsidRPr="008072B9" w:rsidRDefault="00571714" w:rsidP="007B28BE">
            <w:pPr>
              <w:jc w:val="both"/>
              <w:rPr>
                <w:rFonts w:ascii="Times New Roman" w:hAnsi="Times New Roman" w:cs="Times New Roman"/>
              </w:rPr>
            </w:pPr>
          </w:p>
          <w:p w14:paraId="24860CF7" w14:textId="77777777" w:rsidR="00571714" w:rsidRPr="008072B9" w:rsidRDefault="00571714" w:rsidP="007B28BE">
            <w:pPr>
              <w:jc w:val="both"/>
              <w:rPr>
                <w:rFonts w:ascii="Times New Roman" w:hAnsi="Times New Roman" w:cs="Times New Roman"/>
              </w:rPr>
            </w:pPr>
          </w:p>
          <w:p w14:paraId="45AC24E4" w14:textId="77777777" w:rsidR="00571714" w:rsidRPr="008072B9" w:rsidRDefault="00571714" w:rsidP="007B28BE">
            <w:pPr>
              <w:jc w:val="both"/>
              <w:rPr>
                <w:rFonts w:ascii="Times New Roman" w:hAnsi="Times New Roman" w:cs="Times New Roman"/>
              </w:rPr>
            </w:pPr>
          </w:p>
          <w:p w14:paraId="78100B67" w14:textId="77777777" w:rsidR="00571714" w:rsidRPr="008072B9" w:rsidRDefault="00571714" w:rsidP="007B28BE">
            <w:pPr>
              <w:jc w:val="both"/>
              <w:rPr>
                <w:rFonts w:ascii="Times New Roman" w:hAnsi="Times New Roman" w:cs="Times New Roman"/>
              </w:rPr>
            </w:pPr>
          </w:p>
          <w:p w14:paraId="1A9260B0" w14:textId="77777777" w:rsidR="00571714" w:rsidRPr="008072B9" w:rsidRDefault="00571714" w:rsidP="007B28BE">
            <w:pPr>
              <w:jc w:val="both"/>
              <w:rPr>
                <w:rFonts w:ascii="Times New Roman" w:hAnsi="Times New Roman" w:cs="Times New Roman"/>
              </w:rPr>
            </w:pPr>
          </w:p>
          <w:p w14:paraId="7C93F38F"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основните права:</w:t>
            </w:r>
          </w:p>
          <w:p w14:paraId="52F3BAEC" w14:textId="77777777" w:rsidR="00AB559D" w:rsidRPr="008072B9" w:rsidRDefault="00F110C2" w:rsidP="008072B9">
            <w:pPr>
              <w:jc w:val="both"/>
              <w:rPr>
                <w:rFonts w:ascii="Times New Roman" w:hAnsi="Times New Roman"/>
              </w:rPr>
            </w:pPr>
            <w:r w:rsidRPr="008072B9">
              <w:rPr>
                <w:rFonts w:ascii="Times New Roman" w:hAnsi="Times New Roman" w:cs="Times New Roman"/>
              </w:rPr>
              <w:t>Този вариант няма да има нито преки, нито косвени въздействия по отношение на основните права.</w:t>
            </w:r>
          </w:p>
          <w:p w14:paraId="6B56C0E1" w14:textId="77777777" w:rsidR="00AB559D" w:rsidRPr="008072B9" w:rsidRDefault="00AB559D" w:rsidP="008072B9">
            <w:pPr>
              <w:jc w:val="both"/>
              <w:rPr>
                <w:rFonts w:ascii="Times New Roman" w:hAnsi="Times New Roman"/>
              </w:rPr>
            </w:pPr>
          </w:p>
          <w:p w14:paraId="7A326D13" w14:textId="77777777" w:rsidR="00571714" w:rsidRPr="008072B9" w:rsidRDefault="00571714" w:rsidP="007B28BE">
            <w:pPr>
              <w:jc w:val="both"/>
              <w:rPr>
                <w:rFonts w:ascii="Times New Roman" w:hAnsi="Times New Roman" w:cs="Times New Roman"/>
              </w:rPr>
            </w:pPr>
          </w:p>
          <w:p w14:paraId="7B8F5D1F" w14:textId="77777777" w:rsidR="00571714" w:rsidRPr="008072B9" w:rsidRDefault="00571714" w:rsidP="007B28BE">
            <w:pPr>
              <w:jc w:val="both"/>
              <w:rPr>
                <w:rFonts w:ascii="Times New Roman" w:hAnsi="Times New Roman" w:cs="Times New Roman"/>
              </w:rPr>
            </w:pPr>
          </w:p>
          <w:p w14:paraId="45F46BC4" w14:textId="77777777" w:rsidR="00571714" w:rsidRPr="008072B9" w:rsidRDefault="00571714" w:rsidP="007B28BE">
            <w:pPr>
              <w:jc w:val="both"/>
              <w:rPr>
                <w:rFonts w:ascii="Times New Roman" w:hAnsi="Times New Roman" w:cs="Times New Roman"/>
              </w:rPr>
            </w:pPr>
          </w:p>
          <w:p w14:paraId="4CD721A2" w14:textId="77777777" w:rsidR="00571714" w:rsidRPr="008072B9" w:rsidRDefault="00571714" w:rsidP="007B28BE">
            <w:pPr>
              <w:jc w:val="both"/>
              <w:rPr>
                <w:rFonts w:ascii="Times New Roman" w:hAnsi="Times New Roman" w:cs="Times New Roman"/>
              </w:rPr>
            </w:pPr>
          </w:p>
          <w:p w14:paraId="74321F1D" w14:textId="77777777" w:rsidR="00571714" w:rsidRPr="008072B9" w:rsidRDefault="00571714" w:rsidP="007B28BE">
            <w:pPr>
              <w:jc w:val="both"/>
              <w:rPr>
                <w:rFonts w:ascii="Times New Roman" w:hAnsi="Times New Roman" w:cs="Times New Roman"/>
              </w:rPr>
            </w:pPr>
          </w:p>
          <w:p w14:paraId="41E07E84" w14:textId="77777777" w:rsidR="00571714" w:rsidRPr="008072B9" w:rsidRDefault="00571714" w:rsidP="007B28BE">
            <w:pPr>
              <w:jc w:val="both"/>
              <w:rPr>
                <w:rFonts w:ascii="Times New Roman" w:hAnsi="Times New Roman" w:cs="Times New Roman"/>
              </w:rPr>
            </w:pPr>
          </w:p>
          <w:p w14:paraId="5C6265D8" w14:textId="77777777" w:rsidR="00571714" w:rsidRPr="008072B9" w:rsidRDefault="00571714" w:rsidP="007B28BE">
            <w:pPr>
              <w:jc w:val="both"/>
              <w:rPr>
                <w:rFonts w:ascii="Times New Roman" w:hAnsi="Times New Roman" w:cs="Times New Roman"/>
              </w:rPr>
            </w:pPr>
          </w:p>
          <w:p w14:paraId="45E9EBC8" w14:textId="77777777" w:rsidR="00571714" w:rsidRPr="008072B9" w:rsidRDefault="00571714" w:rsidP="007B28BE">
            <w:pPr>
              <w:jc w:val="both"/>
              <w:rPr>
                <w:rFonts w:ascii="Times New Roman" w:hAnsi="Times New Roman" w:cs="Times New Roman"/>
              </w:rPr>
            </w:pPr>
          </w:p>
          <w:p w14:paraId="3A07291B" w14:textId="77777777" w:rsidR="00571714" w:rsidRPr="008072B9" w:rsidRDefault="00571714" w:rsidP="007B28BE">
            <w:pPr>
              <w:jc w:val="both"/>
              <w:rPr>
                <w:rFonts w:ascii="Times New Roman" w:hAnsi="Times New Roman" w:cs="Times New Roman"/>
              </w:rPr>
            </w:pPr>
          </w:p>
          <w:p w14:paraId="3FC0B54B" w14:textId="77777777" w:rsidR="00571714" w:rsidRPr="008072B9" w:rsidRDefault="00571714" w:rsidP="007B28BE">
            <w:pPr>
              <w:jc w:val="both"/>
              <w:rPr>
                <w:rFonts w:ascii="Times New Roman" w:hAnsi="Times New Roman" w:cs="Times New Roman"/>
              </w:rPr>
            </w:pPr>
          </w:p>
          <w:p w14:paraId="5EF7D8D5" w14:textId="77777777" w:rsidR="00571714" w:rsidRPr="008072B9" w:rsidRDefault="00571714" w:rsidP="007B28BE">
            <w:pPr>
              <w:jc w:val="both"/>
              <w:rPr>
                <w:rFonts w:ascii="Times New Roman" w:hAnsi="Times New Roman" w:cs="Times New Roman"/>
              </w:rPr>
            </w:pPr>
          </w:p>
          <w:p w14:paraId="6546545E" w14:textId="77777777" w:rsidR="00571714" w:rsidRPr="008072B9" w:rsidRDefault="00571714" w:rsidP="007B28BE">
            <w:pPr>
              <w:jc w:val="both"/>
              <w:rPr>
                <w:rFonts w:ascii="Times New Roman" w:hAnsi="Times New Roman" w:cs="Times New Roman"/>
              </w:rPr>
            </w:pPr>
          </w:p>
          <w:p w14:paraId="561F970E" w14:textId="77777777" w:rsidR="00571714" w:rsidRPr="008072B9" w:rsidRDefault="00571714" w:rsidP="007B28BE">
            <w:pPr>
              <w:jc w:val="both"/>
              <w:rPr>
                <w:rFonts w:ascii="Times New Roman" w:hAnsi="Times New Roman" w:cs="Times New Roman"/>
              </w:rPr>
            </w:pPr>
          </w:p>
          <w:p w14:paraId="14F2C60F" w14:textId="77777777" w:rsidR="00571714" w:rsidRPr="008072B9" w:rsidRDefault="00571714" w:rsidP="007B28BE">
            <w:pPr>
              <w:jc w:val="both"/>
              <w:rPr>
                <w:rFonts w:ascii="Times New Roman" w:hAnsi="Times New Roman" w:cs="Times New Roman"/>
              </w:rPr>
            </w:pPr>
          </w:p>
          <w:p w14:paraId="40A4FC59" w14:textId="77777777" w:rsidR="00571714" w:rsidRPr="008072B9" w:rsidRDefault="00571714" w:rsidP="007B28BE">
            <w:pPr>
              <w:jc w:val="both"/>
              <w:rPr>
                <w:rFonts w:ascii="Times New Roman" w:hAnsi="Times New Roman" w:cs="Times New Roman"/>
              </w:rPr>
            </w:pPr>
          </w:p>
          <w:p w14:paraId="1471C670" w14:textId="77777777" w:rsidR="00571714" w:rsidRPr="008072B9" w:rsidRDefault="00571714" w:rsidP="007B28BE">
            <w:pPr>
              <w:jc w:val="both"/>
              <w:rPr>
                <w:rFonts w:ascii="Times New Roman" w:hAnsi="Times New Roman" w:cs="Times New Roman"/>
              </w:rPr>
            </w:pPr>
          </w:p>
          <w:p w14:paraId="6BD683F0" w14:textId="77777777" w:rsidR="00571714" w:rsidRPr="008072B9" w:rsidRDefault="00571714" w:rsidP="007B28BE">
            <w:pPr>
              <w:jc w:val="both"/>
              <w:rPr>
                <w:rFonts w:ascii="Times New Roman" w:hAnsi="Times New Roman" w:cs="Times New Roman"/>
              </w:rPr>
            </w:pPr>
          </w:p>
          <w:p w14:paraId="1F907272" w14:textId="77777777" w:rsidR="00571714" w:rsidRPr="008072B9" w:rsidRDefault="00571714" w:rsidP="007B28BE">
            <w:pPr>
              <w:jc w:val="both"/>
              <w:rPr>
                <w:rFonts w:ascii="Times New Roman" w:hAnsi="Times New Roman" w:cs="Times New Roman"/>
              </w:rPr>
            </w:pPr>
          </w:p>
          <w:p w14:paraId="03833464" w14:textId="77777777" w:rsidR="00571714" w:rsidRDefault="00571714" w:rsidP="007B28BE">
            <w:pPr>
              <w:jc w:val="both"/>
              <w:rPr>
                <w:rFonts w:ascii="Times New Roman" w:hAnsi="Times New Roman" w:cs="Times New Roman"/>
              </w:rPr>
            </w:pPr>
          </w:p>
          <w:p w14:paraId="5200AED6" w14:textId="77777777" w:rsidR="00EB539C" w:rsidRPr="008072B9" w:rsidRDefault="00EB539C" w:rsidP="007B28BE">
            <w:pPr>
              <w:jc w:val="both"/>
              <w:rPr>
                <w:rFonts w:ascii="Times New Roman" w:hAnsi="Times New Roman" w:cs="Times New Roman"/>
              </w:rPr>
            </w:pPr>
          </w:p>
          <w:p w14:paraId="5B7DA3E9" w14:textId="77777777" w:rsidR="00AB559D" w:rsidRPr="008072B9" w:rsidRDefault="00AB559D" w:rsidP="008072B9">
            <w:pPr>
              <w:jc w:val="both"/>
              <w:rPr>
                <w:rFonts w:ascii="Times New Roman" w:hAnsi="Times New Roman"/>
                <w:b/>
                <w:i/>
              </w:rPr>
            </w:pPr>
            <w:r w:rsidRPr="008072B9">
              <w:rPr>
                <w:rFonts w:ascii="Times New Roman" w:hAnsi="Times New Roman"/>
                <w:b/>
                <w:i/>
              </w:rPr>
              <w:t>Специфични социални въздействия (демографско развитие, закрила на децата):</w:t>
            </w:r>
          </w:p>
          <w:p w14:paraId="7E061BB3" w14:textId="77777777" w:rsidR="00F110C2" w:rsidRPr="008072B9" w:rsidRDefault="00F110C2" w:rsidP="007B28BE">
            <w:pPr>
              <w:jc w:val="both"/>
              <w:rPr>
                <w:rFonts w:ascii="Times New Roman" w:hAnsi="Times New Roman" w:cs="Times New Roman"/>
              </w:rPr>
            </w:pPr>
            <w:r w:rsidRPr="008072B9">
              <w:rPr>
                <w:rFonts w:ascii="Times New Roman" w:hAnsi="Times New Roman" w:cs="Times New Roman"/>
              </w:rPr>
              <w:t xml:space="preserve">Този вариант няма да има нито преки, нито косвени въздействия върху демографското развитие, и закрилата на децата. </w:t>
            </w:r>
          </w:p>
          <w:p w14:paraId="4B619E1C" w14:textId="77777777" w:rsidR="00AB559D" w:rsidRPr="008072B9" w:rsidRDefault="00AB559D" w:rsidP="008072B9">
            <w:pPr>
              <w:jc w:val="both"/>
              <w:rPr>
                <w:rFonts w:ascii="Times New Roman" w:hAnsi="Times New Roman"/>
              </w:rPr>
            </w:pPr>
          </w:p>
          <w:p w14:paraId="7AFB6A37" w14:textId="77777777" w:rsidR="00AB559D" w:rsidRPr="008072B9" w:rsidRDefault="00AB559D" w:rsidP="008072B9">
            <w:pPr>
              <w:jc w:val="both"/>
              <w:rPr>
                <w:rFonts w:ascii="Times New Roman" w:hAnsi="Times New Roman"/>
              </w:rPr>
            </w:pPr>
          </w:p>
          <w:p w14:paraId="1A26BC37" w14:textId="77777777" w:rsidR="00847B67" w:rsidRPr="008072B9" w:rsidRDefault="00847B67" w:rsidP="007B28BE">
            <w:pPr>
              <w:jc w:val="both"/>
              <w:rPr>
                <w:rFonts w:ascii="Times New Roman" w:hAnsi="Times New Roman" w:cs="Times New Roman"/>
              </w:rPr>
            </w:pPr>
          </w:p>
          <w:p w14:paraId="5B0F43C0" w14:textId="77777777" w:rsidR="00847B67" w:rsidRPr="008072B9" w:rsidRDefault="00847B67" w:rsidP="007B28BE">
            <w:pPr>
              <w:jc w:val="both"/>
              <w:rPr>
                <w:rFonts w:ascii="Times New Roman" w:hAnsi="Times New Roman" w:cs="Times New Roman"/>
              </w:rPr>
            </w:pPr>
          </w:p>
          <w:p w14:paraId="73A6F84F" w14:textId="77777777" w:rsidR="00847B67" w:rsidRPr="008072B9" w:rsidRDefault="00847B67" w:rsidP="007B28BE">
            <w:pPr>
              <w:jc w:val="both"/>
              <w:rPr>
                <w:rFonts w:ascii="Times New Roman" w:hAnsi="Times New Roman" w:cs="Times New Roman"/>
              </w:rPr>
            </w:pPr>
          </w:p>
          <w:p w14:paraId="6790ED8D" w14:textId="77777777" w:rsidR="00847B67" w:rsidRPr="008072B9" w:rsidRDefault="00847B67" w:rsidP="007B28BE">
            <w:pPr>
              <w:jc w:val="both"/>
              <w:rPr>
                <w:rFonts w:ascii="Times New Roman" w:hAnsi="Times New Roman" w:cs="Times New Roman"/>
              </w:rPr>
            </w:pPr>
          </w:p>
          <w:p w14:paraId="3DF627FE" w14:textId="77777777" w:rsidR="00847B67" w:rsidRPr="008072B9" w:rsidRDefault="00847B67" w:rsidP="007B28BE">
            <w:pPr>
              <w:jc w:val="both"/>
              <w:rPr>
                <w:rFonts w:ascii="Times New Roman" w:hAnsi="Times New Roman" w:cs="Times New Roman"/>
              </w:rPr>
            </w:pPr>
          </w:p>
          <w:p w14:paraId="27691916" w14:textId="77777777" w:rsidR="007943FB" w:rsidRPr="008072B9" w:rsidRDefault="007943FB" w:rsidP="007B28BE">
            <w:pPr>
              <w:jc w:val="both"/>
              <w:rPr>
                <w:rFonts w:ascii="Times New Roman" w:hAnsi="Times New Roman" w:cs="Times New Roman"/>
              </w:rPr>
            </w:pPr>
          </w:p>
          <w:p w14:paraId="05F4245B" w14:textId="77777777" w:rsidR="007943FB" w:rsidRPr="008072B9" w:rsidRDefault="007943FB" w:rsidP="007B28BE">
            <w:pPr>
              <w:jc w:val="both"/>
              <w:rPr>
                <w:rFonts w:ascii="Times New Roman" w:hAnsi="Times New Roman" w:cs="Times New Roman"/>
              </w:rPr>
            </w:pPr>
          </w:p>
          <w:p w14:paraId="022375DA" w14:textId="77777777" w:rsidR="007943FB" w:rsidRPr="008072B9" w:rsidRDefault="007943FB" w:rsidP="007B28BE">
            <w:pPr>
              <w:jc w:val="both"/>
              <w:rPr>
                <w:rFonts w:ascii="Times New Roman" w:hAnsi="Times New Roman" w:cs="Times New Roman"/>
              </w:rPr>
            </w:pPr>
          </w:p>
          <w:p w14:paraId="256CE7EA" w14:textId="77777777" w:rsidR="007943FB" w:rsidRPr="008072B9" w:rsidRDefault="007943FB" w:rsidP="007B28BE">
            <w:pPr>
              <w:jc w:val="both"/>
              <w:rPr>
                <w:rFonts w:ascii="Times New Roman" w:hAnsi="Times New Roman" w:cs="Times New Roman"/>
              </w:rPr>
            </w:pPr>
          </w:p>
          <w:p w14:paraId="5E09CCEE" w14:textId="77777777" w:rsidR="007943FB" w:rsidRPr="008072B9" w:rsidRDefault="007943FB" w:rsidP="007B28BE">
            <w:pPr>
              <w:jc w:val="both"/>
              <w:rPr>
                <w:rFonts w:ascii="Times New Roman" w:hAnsi="Times New Roman" w:cs="Times New Roman"/>
              </w:rPr>
            </w:pPr>
          </w:p>
          <w:p w14:paraId="3907BDE6" w14:textId="77777777" w:rsidR="007943FB" w:rsidRPr="008072B9" w:rsidRDefault="007943FB" w:rsidP="007B28BE">
            <w:pPr>
              <w:jc w:val="both"/>
              <w:rPr>
                <w:rFonts w:ascii="Times New Roman" w:hAnsi="Times New Roman" w:cs="Times New Roman"/>
              </w:rPr>
            </w:pPr>
          </w:p>
          <w:p w14:paraId="790CE88F" w14:textId="77777777" w:rsidR="007943FB" w:rsidRPr="008072B9" w:rsidRDefault="007943FB" w:rsidP="007B28BE">
            <w:pPr>
              <w:jc w:val="both"/>
              <w:rPr>
                <w:rFonts w:ascii="Times New Roman" w:hAnsi="Times New Roman" w:cs="Times New Roman"/>
              </w:rPr>
            </w:pPr>
          </w:p>
          <w:p w14:paraId="7F42A524" w14:textId="77777777" w:rsidR="007943FB" w:rsidRPr="008072B9" w:rsidRDefault="007943FB" w:rsidP="007B28BE">
            <w:pPr>
              <w:jc w:val="both"/>
              <w:rPr>
                <w:rFonts w:ascii="Times New Roman" w:hAnsi="Times New Roman" w:cs="Times New Roman"/>
              </w:rPr>
            </w:pPr>
          </w:p>
          <w:p w14:paraId="3AC64533" w14:textId="77777777" w:rsidR="007943FB" w:rsidRPr="008072B9" w:rsidRDefault="007943FB" w:rsidP="007B28BE">
            <w:pPr>
              <w:jc w:val="both"/>
              <w:rPr>
                <w:rFonts w:ascii="Times New Roman" w:hAnsi="Times New Roman" w:cs="Times New Roman"/>
              </w:rPr>
            </w:pPr>
          </w:p>
          <w:p w14:paraId="63597763" w14:textId="77777777" w:rsidR="007943FB" w:rsidRPr="008072B9" w:rsidRDefault="007943FB" w:rsidP="007B28BE">
            <w:pPr>
              <w:jc w:val="both"/>
              <w:rPr>
                <w:rFonts w:ascii="Times New Roman" w:hAnsi="Times New Roman" w:cs="Times New Roman"/>
              </w:rPr>
            </w:pPr>
          </w:p>
          <w:p w14:paraId="7A460434" w14:textId="77777777" w:rsidR="007943FB" w:rsidRPr="008072B9" w:rsidRDefault="007943FB" w:rsidP="007B28BE">
            <w:pPr>
              <w:jc w:val="both"/>
              <w:rPr>
                <w:rFonts w:ascii="Times New Roman" w:hAnsi="Times New Roman" w:cs="Times New Roman"/>
              </w:rPr>
            </w:pPr>
          </w:p>
          <w:p w14:paraId="6B1C26AA" w14:textId="77777777" w:rsidR="0007304E" w:rsidRPr="008072B9" w:rsidRDefault="0007304E" w:rsidP="007B28BE">
            <w:pPr>
              <w:jc w:val="both"/>
              <w:rPr>
                <w:rFonts w:ascii="Times New Roman" w:hAnsi="Times New Roman" w:cs="Times New Roman"/>
              </w:rPr>
            </w:pPr>
          </w:p>
          <w:p w14:paraId="320437A0" w14:textId="77777777" w:rsidR="0007304E" w:rsidRPr="008072B9" w:rsidRDefault="0007304E" w:rsidP="007B28BE">
            <w:pPr>
              <w:jc w:val="both"/>
              <w:rPr>
                <w:rFonts w:ascii="Times New Roman" w:hAnsi="Times New Roman" w:cs="Times New Roman"/>
              </w:rPr>
            </w:pPr>
          </w:p>
          <w:p w14:paraId="66D6D64E" w14:textId="77777777" w:rsidR="0007304E" w:rsidRPr="008072B9" w:rsidRDefault="0007304E" w:rsidP="007B28BE">
            <w:pPr>
              <w:jc w:val="both"/>
              <w:rPr>
                <w:rFonts w:ascii="Times New Roman" w:hAnsi="Times New Roman" w:cs="Times New Roman"/>
              </w:rPr>
            </w:pPr>
          </w:p>
          <w:p w14:paraId="5AE85EBA" w14:textId="77777777" w:rsidR="0007304E" w:rsidRPr="008072B9" w:rsidRDefault="0007304E" w:rsidP="007B28BE">
            <w:pPr>
              <w:jc w:val="both"/>
              <w:rPr>
                <w:rFonts w:ascii="Times New Roman" w:hAnsi="Times New Roman" w:cs="Times New Roman"/>
              </w:rPr>
            </w:pPr>
          </w:p>
          <w:p w14:paraId="1F86F118" w14:textId="77777777" w:rsidR="0007304E" w:rsidRPr="008072B9" w:rsidRDefault="0007304E" w:rsidP="007B28BE">
            <w:pPr>
              <w:jc w:val="both"/>
              <w:rPr>
                <w:rFonts w:ascii="Times New Roman" w:hAnsi="Times New Roman" w:cs="Times New Roman"/>
              </w:rPr>
            </w:pPr>
          </w:p>
          <w:p w14:paraId="16DBF24C" w14:textId="77777777" w:rsidR="0007304E" w:rsidRPr="008072B9" w:rsidRDefault="0007304E" w:rsidP="007B28BE">
            <w:pPr>
              <w:jc w:val="both"/>
              <w:rPr>
                <w:rFonts w:ascii="Times New Roman" w:hAnsi="Times New Roman" w:cs="Times New Roman"/>
              </w:rPr>
            </w:pPr>
          </w:p>
          <w:p w14:paraId="0EEB1984" w14:textId="77777777" w:rsidR="00D6613B" w:rsidRPr="008072B9" w:rsidRDefault="00D6613B" w:rsidP="007B28BE">
            <w:pPr>
              <w:jc w:val="both"/>
              <w:rPr>
                <w:rFonts w:ascii="Times New Roman" w:hAnsi="Times New Roman" w:cs="Times New Roman"/>
              </w:rPr>
            </w:pPr>
          </w:p>
          <w:p w14:paraId="6C3E9080" w14:textId="77777777" w:rsidR="00D6613B" w:rsidRPr="008072B9" w:rsidRDefault="00D6613B" w:rsidP="007B28BE">
            <w:pPr>
              <w:jc w:val="both"/>
              <w:rPr>
                <w:rFonts w:ascii="Times New Roman" w:hAnsi="Times New Roman" w:cs="Times New Roman"/>
              </w:rPr>
            </w:pPr>
          </w:p>
          <w:p w14:paraId="373A7D81" w14:textId="77777777" w:rsidR="00D6613B" w:rsidRPr="008072B9" w:rsidRDefault="00D6613B" w:rsidP="007B28BE">
            <w:pPr>
              <w:jc w:val="both"/>
              <w:rPr>
                <w:rFonts w:ascii="Times New Roman" w:hAnsi="Times New Roman" w:cs="Times New Roman"/>
              </w:rPr>
            </w:pPr>
          </w:p>
          <w:p w14:paraId="59ED9335" w14:textId="77777777" w:rsidR="00D6613B" w:rsidRPr="008072B9" w:rsidRDefault="00D6613B" w:rsidP="007B28BE">
            <w:pPr>
              <w:jc w:val="both"/>
              <w:rPr>
                <w:rFonts w:ascii="Times New Roman" w:hAnsi="Times New Roman" w:cs="Times New Roman"/>
              </w:rPr>
            </w:pPr>
          </w:p>
          <w:p w14:paraId="0A352DD3" w14:textId="77777777" w:rsidR="00D6613B" w:rsidRPr="008072B9" w:rsidRDefault="00D6613B" w:rsidP="007B28BE">
            <w:pPr>
              <w:jc w:val="both"/>
              <w:rPr>
                <w:rFonts w:ascii="Times New Roman" w:hAnsi="Times New Roman" w:cs="Times New Roman"/>
              </w:rPr>
            </w:pPr>
          </w:p>
          <w:p w14:paraId="352BBBC3" w14:textId="77777777" w:rsidR="00D6613B" w:rsidRPr="008072B9" w:rsidRDefault="00D6613B" w:rsidP="007B28BE">
            <w:pPr>
              <w:jc w:val="both"/>
              <w:rPr>
                <w:rFonts w:ascii="Times New Roman" w:hAnsi="Times New Roman" w:cs="Times New Roman"/>
              </w:rPr>
            </w:pPr>
          </w:p>
          <w:p w14:paraId="69CF05F3" w14:textId="77777777" w:rsidR="0007304E" w:rsidRPr="008072B9" w:rsidRDefault="0007304E" w:rsidP="007B28BE">
            <w:pPr>
              <w:jc w:val="both"/>
              <w:rPr>
                <w:rFonts w:ascii="Times New Roman" w:hAnsi="Times New Roman" w:cs="Times New Roman"/>
              </w:rPr>
            </w:pPr>
          </w:p>
          <w:p w14:paraId="46241A83" w14:textId="77777777" w:rsidR="00AB559D" w:rsidRPr="008072B9" w:rsidRDefault="00AB559D" w:rsidP="008072B9">
            <w:pPr>
              <w:jc w:val="both"/>
              <w:rPr>
                <w:rFonts w:ascii="Times New Roman" w:hAnsi="Times New Roman"/>
                <w:b/>
                <w:i/>
              </w:rPr>
            </w:pPr>
            <w:r w:rsidRPr="008072B9">
              <w:rPr>
                <w:rFonts w:ascii="Times New Roman" w:hAnsi="Times New Roman"/>
                <w:b/>
                <w:i/>
              </w:rPr>
              <w:t>Въздействия на регионално и местно ниво:</w:t>
            </w:r>
          </w:p>
          <w:p w14:paraId="7219E842" w14:textId="77777777" w:rsidR="00F110C2" w:rsidRPr="008072B9" w:rsidRDefault="00F110C2" w:rsidP="007B28BE">
            <w:pPr>
              <w:jc w:val="both"/>
              <w:rPr>
                <w:rFonts w:ascii="Times New Roman" w:hAnsi="Times New Roman" w:cs="Times New Roman"/>
              </w:rPr>
            </w:pPr>
            <w:r w:rsidRPr="008072B9">
              <w:rPr>
                <w:rFonts w:ascii="Times New Roman" w:hAnsi="Times New Roman" w:cs="Times New Roman"/>
              </w:rPr>
              <w:t xml:space="preserve">Този вариант няма да има нито преки, нито косвени въздействия върху регионите. </w:t>
            </w:r>
          </w:p>
          <w:p w14:paraId="66F00F8E" w14:textId="77777777" w:rsidR="00AB559D" w:rsidRPr="008072B9" w:rsidRDefault="00AB559D" w:rsidP="008072B9">
            <w:pPr>
              <w:jc w:val="both"/>
              <w:rPr>
                <w:rFonts w:ascii="Times New Roman" w:hAnsi="Times New Roman"/>
              </w:rPr>
            </w:pPr>
          </w:p>
          <w:p w14:paraId="2291A3DD" w14:textId="77777777" w:rsidR="00AB559D" w:rsidRPr="008072B9" w:rsidRDefault="00AB559D" w:rsidP="008072B9">
            <w:pPr>
              <w:jc w:val="both"/>
              <w:rPr>
                <w:rFonts w:ascii="Times New Roman" w:hAnsi="Times New Roman"/>
              </w:rPr>
            </w:pPr>
          </w:p>
        </w:tc>
        <w:tc>
          <w:tcPr>
            <w:tcW w:w="3969" w:type="dxa"/>
            <w:shd w:val="clear" w:color="auto" w:fill="BDD6EE" w:themeFill="accent1" w:themeFillTint="66"/>
          </w:tcPr>
          <w:p w14:paraId="484810A1" w14:textId="77777777" w:rsidR="00AB559D" w:rsidRPr="008072B9" w:rsidRDefault="00AB559D" w:rsidP="008072B9">
            <w:pPr>
              <w:jc w:val="both"/>
              <w:rPr>
                <w:rFonts w:ascii="Times New Roman" w:hAnsi="Times New Roman"/>
                <w:b/>
                <w:i/>
              </w:rPr>
            </w:pPr>
            <w:r w:rsidRPr="008072B9">
              <w:rPr>
                <w:rFonts w:ascii="Times New Roman" w:hAnsi="Times New Roman"/>
                <w:b/>
                <w:i/>
              </w:rPr>
              <w:lastRenderedPageBreak/>
              <w:t>По отношение на малките и средни предприятия:</w:t>
            </w:r>
          </w:p>
          <w:p w14:paraId="0FB2C4F0" w14:textId="77777777" w:rsidR="00AB559D" w:rsidRPr="008072B9" w:rsidRDefault="008773BA" w:rsidP="008072B9">
            <w:pPr>
              <w:jc w:val="both"/>
              <w:rPr>
                <w:rFonts w:ascii="Times New Roman" w:hAnsi="Times New Roman"/>
              </w:rPr>
            </w:pPr>
            <w:r w:rsidRPr="008072B9">
              <w:rPr>
                <w:rFonts w:ascii="Times New Roman" w:hAnsi="Times New Roman" w:cs="Times New Roman"/>
              </w:rPr>
              <w:t>Въвеждането на изисквания за транспортно планиране и за единна транспортна схема, която да осигурява координация между железопътните и автобусните разписания и посредством която да се осигури необходимия брой транспортни връзки за пълно усвояване на наличната потребност от пътувания чрез промяна на съществуващото законодателство ще има положително въздействие върх</w:t>
            </w:r>
            <w:r w:rsidR="005529A9" w:rsidRPr="008072B9">
              <w:rPr>
                <w:rFonts w:ascii="Times New Roman" w:hAnsi="Times New Roman" w:cs="Times New Roman"/>
              </w:rPr>
              <w:t xml:space="preserve">у малките и средни предприятия. Подобреното транспортно планиране ще има положително въздействие върху ежедневните пътувания до работното място и ще благоприятства развитието на пазара на труда на регионално ниво, а от тук, косвено и малките и средни предприятия. Подобрените транспортни връзки ще имат положително отражение върху туризма, услугите и други сектори по веригата на доставките, което ще благоприятства МСП. </w:t>
            </w:r>
          </w:p>
          <w:p w14:paraId="5839D37F" w14:textId="77777777" w:rsidR="005529A9" w:rsidRPr="008072B9" w:rsidRDefault="005529A9" w:rsidP="007B28BE">
            <w:pPr>
              <w:jc w:val="both"/>
              <w:rPr>
                <w:rFonts w:ascii="Times New Roman" w:hAnsi="Times New Roman" w:cs="Times New Roman"/>
                <w:b/>
                <w:i/>
              </w:rPr>
            </w:pPr>
          </w:p>
          <w:p w14:paraId="3D73A4B3" w14:textId="77777777" w:rsidR="009C5567" w:rsidRPr="008072B9" w:rsidRDefault="009C5567" w:rsidP="007B28BE">
            <w:pPr>
              <w:jc w:val="both"/>
              <w:rPr>
                <w:rFonts w:ascii="Times New Roman" w:hAnsi="Times New Roman" w:cs="Times New Roman"/>
                <w:b/>
                <w:i/>
              </w:rPr>
            </w:pPr>
          </w:p>
          <w:p w14:paraId="188240A5" w14:textId="77777777" w:rsidR="009C5567" w:rsidRPr="008072B9" w:rsidRDefault="009C5567" w:rsidP="007B28BE">
            <w:pPr>
              <w:jc w:val="both"/>
              <w:rPr>
                <w:rFonts w:ascii="Times New Roman" w:hAnsi="Times New Roman" w:cs="Times New Roman"/>
                <w:b/>
                <w:i/>
              </w:rPr>
            </w:pPr>
          </w:p>
          <w:p w14:paraId="57F6B6B5" w14:textId="77777777" w:rsidR="009C5567" w:rsidRPr="008072B9" w:rsidRDefault="009C5567" w:rsidP="007B28BE">
            <w:pPr>
              <w:jc w:val="both"/>
              <w:rPr>
                <w:rFonts w:ascii="Times New Roman" w:hAnsi="Times New Roman" w:cs="Times New Roman"/>
                <w:b/>
                <w:i/>
              </w:rPr>
            </w:pPr>
          </w:p>
          <w:p w14:paraId="2ECC2382"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административните разходи на физическите и юридическите лица:</w:t>
            </w:r>
          </w:p>
          <w:p w14:paraId="687AFF53" w14:textId="77777777" w:rsidR="00AB559D" w:rsidRPr="008072B9" w:rsidRDefault="003F5EEF" w:rsidP="008072B9">
            <w:pPr>
              <w:jc w:val="both"/>
              <w:rPr>
                <w:rFonts w:ascii="Times New Roman" w:hAnsi="Times New Roman"/>
                <w:b/>
                <w:i/>
              </w:rPr>
            </w:pPr>
            <w:r w:rsidRPr="008072B9">
              <w:rPr>
                <w:rFonts w:ascii="Times New Roman" w:hAnsi="Times New Roman" w:cs="Times New Roman"/>
              </w:rPr>
              <w:t>Въвеждането на изисквания за транспортно планиране и за единна транспортна схема, която да осигурява координация между железопътните и автобусните разписания и посредством която да се осигури необходимия брой транспортни връзки за пълно усвояване на наличната потребност от пътувания чрез промяна на съществуващото законодателство ще има положително въздействие за намаляване на административните разходи на физическите и юридическите лица. По-добрата координация и намаляването на административната тежест би спестило на юридическите лица разходи за административно обслужване и управление. Подобрената транспортна свързаност би спестила разходи на юридическите и физическите лица</w:t>
            </w:r>
            <w:r w:rsidR="00BA43DE" w:rsidRPr="008072B9">
              <w:rPr>
                <w:rFonts w:ascii="Times New Roman" w:hAnsi="Times New Roman" w:cs="Times New Roman"/>
              </w:rPr>
              <w:t xml:space="preserve"> за автомобилен транспорт</w:t>
            </w:r>
            <w:r w:rsidRPr="008072B9">
              <w:rPr>
                <w:rFonts w:ascii="Times New Roman" w:hAnsi="Times New Roman" w:cs="Times New Roman"/>
              </w:rPr>
              <w:t xml:space="preserve">, в случай че започнат да използват обществен превоз на пътници с по-голяма честота и интензивност. </w:t>
            </w:r>
            <w:r w:rsidR="00BA43DE" w:rsidRPr="008072B9">
              <w:rPr>
                <w:rFonts w:ascii="Times New Roman" w:hAnsi="Times New Roman" w:cs="Times New Roman"/>
              </w:rPr>
              <w:t xml:space="preserve">По-доброто усвояване на наличните потребности от пътувания също би довело до намаляване на разходите за физическите лица. </w:t>
            </w:r>
          </w:p>
          <w:p w14:paraId="51A20FD5" w14:textId="77777777" w:rsidR="005529A9" w:rsidRPr="008072B9" w:rsidRDefault="005529A9" w:rsidP="007B28BE">
            <w:pPr>
              <w:jc w:val="both"/>
              <w:rPr>
                <w:rFonts w:ascii="Times New Roman" w:hAnsi="Times New Roman" w:cs="Times New Roman"/>
                <w:b/>
                <w:i/>
              </w:rPr>
            </w:pPr>
          </w:p>
          <w:p w14:paraId="514641CF" w14:textId="77777777" w:rsidR="005529A9" w:rsidRPr="008072B9" w:rsidRDefault="005529A9" w:rsidP="007B28BE">
            <w:pPr>
              <w:jc w:val="both"/>
              <w:rPr>
                <w:rFonts w:ascii="Times New Roman" w:hAnsi="Times New Roman" w:cs="Times New Roman"/>
                <w:b/>
                <w:i/>
              </w:rPr>
            </w:pPr>
          </w:p>
          <w:p w14:paraId="0F577D77" w14:textId="77777777" w:rsidR="005529A9" w:rsidRPr="008072B9" w:rsidRDefault="005529A9" w:rsidP="007B28BE">
            <w:pPr>
              <w:jc w:val="both"/>
              <w:rPr>
                <w:rFonts w:ascii="Times New Roman" w:hAnsi="Times New Roman" w:cs="Times New Roman"/>
                <w:b/>
                <w:i/>
              </w:rPr>
            </w:pPr>
          </w:p>
          <w:p w14:paraId="2A74FAD9" w14:textId="77777777" w:rsidR="005529A9" w:rsidRPr="008072B9" w:rsidRDefault="005529A9" w:rsidP="007B28BE">
            <w:pPr>
              <w:jc w:val="both"/>
              <w:rPr>
                <w:rFonts w:ascii="Times New Roman" w:hAnsi="Times New Roman" w:cs="Times New Roman"/>
                <w:b/>
                <w:i/>
              </w:rPr>
            </w:pPr>
          </w:p>
          <w:p w14:paraId="64C82EA5" w14:textId="77777777" w:rsidR="005529A9" w:rsidRPr="008072B9" w:rsidRDefault="005529A9" w:rsidP="007B28BE">
            <w:pPr>
              <w:jc w:val="both"/>
              <w:rPr>
                <w:rFonts w:ascii="Times New Roman" w:hAnsi="Times New Roman" w:cs="Times New Roman"/>
                <w:b/>
                <w:i/>
              </w:rPr>
            </w:pPr>
          </w:p>
          <w:p w14:paraId="6EB26BA5" w14:textId="77777777" w:rsidR="00972C34" w:rsidRPr="008072B9" w:rsidRDefault="00972C34" w:rsidP="007B28BE">
            <w:pPr>
              <w:jc w:val="both"/>
              <w:rPr>
                <w:rFonts w:ascii="Times New Roman" w:hAnsi="Times New Roman" w:cs="Times New Roman"/>
                <w:b/>
                <w:i/>
              </w:rPr>
            </w:pPr>
          </w:p>
          <w:p w14:paraId="4DD894DF" w14:textId="77777777" w:rsidR="005529A9" w:rsidRPr="008072B9" w:rsidRDefault="005529A9" w:rsidP="007B28BE">
            <w:pPr>
              <w:jc w:val="both"/>
              <w:rPr>
                <w:rFonts w:ascii="Times New Roman" w:hAnsi="Times New Roman" w:cs="Times New Roman"/>
                <w:b/>
                <w:i/>
              </w:rPr>
            </w:pPr>
          </w:p>
          <w:p w14:paraId="08D419A3"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бюджета:</w:t>
            </w:r>
          </w:p>
          <w:p w14:paraId="4BE847E6" w14:textId="77777777" w:rsidR="00AB559D" w:rsidRPr="008072B9" w:rsidRDefault="00AC7664" w:rsidP="008072B9">
            <w:pPr>
              <w:jc w:val="both"/>
              <w:rPr>
                <w:rFonts w:ascii="Times New Roman" w:hAnsi="Times New Roman"/>
              </w:rPr>
            </w:pPr>
            <w:r w:rsidRPr="008072B9">
              <w:rPr>
                <w:rFonts w:ascii="Times New Roman" w:hAnsi="Times New Roman" w:cs="Times New Roman"/>
              </w:rPr>
              <w:t xml:space="preserve">Този вариант би допринесъл за въвеждане на изисквания за транспортно планиране и за единна транспортна схема, която да осигурява координация между железопътните и автобусните разписания и посредством която да се осигури необходимия брой транспортни връзки за пълно усвояване на наличната потребност от пътувания. По-доброто транспортно планиране би имало положително въздействие върху бюджета, тъй като някои от линиите на обществения транспорт биха могли да се оптимизират, а базираното на данни планиране би допринесло за по-адекватен отговор на търсенето и базиран на данни подход за взимане на решения. </w:t>
            </w:r>
          </w:p>
          <w:p w14:paraId="291B198C" w14:textId="77777777" w:rsidR="00AC7664" w:rsidRPr="008072B9" w:rsidRDefault="00AC7664" w:rsidP="007B28BE">
            <w:pPr>
              <w:jc w:val="both"/>
              <w:rPr>
                <w:rFonts w:ascii="Times New Roman" w:hAnsi="Times New Roman" w:cs="Times New Roman"/>
              </w:rPr>
            </w:pPr>
          </w:p>
          <w:p w14:paraId="0FAFE548" w14:textId="77777777" w:rsidR="00AC7664" w:rsidRPr="008072B9" w:rsidRDefault="00AC7664" w:rsidP="007B28BE">
            <w:pPr>
              <w:jc w:val="both"/>
              <w:rPr>
                <w:rFonts w:ascii="Times New Roman" w:hAnsi="Times New Roman" w:cs="Times New Roman"/>
              </w:rPr>
            </w:pPr>
          </w:p>
          <w:p w14:paraId="69FBB154" w14:textId="77777777" w:rsidR="00AC7664" w:rsidRPr="008072B9" w:rsidRDefault="00AC7664" w:rsidP="007B28BE">
            <w:pPr>
              <w:jc w:val="both"/>
              <w:rPr>
                <w:rFonts w:ascii="Times New Roman" w:hAnsi="Times New Roman" w:cs="Times New Roman"/>
              </w:rPr>
            </w:pPr>
          </w:p>
          <w:p w14:paraId="77CEC9DD" w14:textId="77777777" w:rsidR="00AC7664" w:rsidRPr="008072B9" w:rsidRDefault="00AC7664" w:rsidP="007B28BE">
            <w:pPr>
              <w:jc w:val="both"/>
              <w:rPr>
                <w:rFonts w:ascii="Times New Roman" w:hAnsi="Times New Roman" w:cs="Times New Roman"/>
              </w:rPr>
            </w:pPr>
          </w:p>
          <w:p w14:paraId="53232822" w14:textId="77777777" w:rsidR="009C5567" w:rsidRPr="008072B9" w:rsidRDefault="009C5567" w:rsidP="007B28BE">
            <w:pPr>
              <w:jc w:val="both"/>
              <w:rPr>
                <w:rFonts w:ascii="Times New Roman" w:hAnsi="Times New Roman" w:cs="Times New Roman"/>
              </w:rPr>
            </w:pPr>
          </w:p>
          <w:p w14:paraId="06C77C24" w14:textId="77777777" w:rsidR="00AB559D" w:rsidRPr="008072B9" w:rsidRDefault="00AB559D" w:rsidP="008072B9">
            <w:pPr>
              <w:jc w:val="both"/>
              <w:rPr>
                <w:rFonts w:ascii="Times New Roman" w:hAnsi="Times New Roman"/>
                <w:b/>
                <w:i/>
              </w:rPr>
            </w:pPr>
          </w:p>
          <w:p w14:paraId="2DF2381D" w14:textId="77777777" w:rsidR="00AB559D" w:rsidRPr="008072B9" w:rsidRDefault="00AB559D" w:rsidP="008072B9">
            <w:pPr>
              <w:jc w:val="both"/>
              <w:rPr>
                <w:rFonts w:ascii="Times New Roman" w:hAnsi="Times New Roman"/>
                <w:b/>
                <w:i/>
              </w:rPr>
            </w:pPr>
            <w:r w:rsidRPr="008072B9">
              <w:rPr>
                <w:rFonts w:ascii="Times New Roman" w:hAnsi="Times New Roman"/>
                <w:b/>
                <w:i/>
              </w:rPr>
              <w:lastRenderedPageBreak/>
              <w:t>По отношение на конкуренцията в страната:</w:t>
            </w:r>
          </w:p>
          <w:p w14:paraId="405F6B81" w14:textId="77777777" w:rsidR="00076147" w:rsidRPr="008072B9" w:rsidRDefault="00076147" w:rsidP="007B28BE">
            <w:pPr>
              <w:jc w:val="both"/>
              <w:rPr>
                <w:rFonts w:ascii="Times New Roman" w:hAnsi="Times New Roman" w:cs="Times New Roman"/>
              </w:rPr>
            </w:pPr>
            <w:r w:rsidRPr="008072B9">
              <w:rPr>
                <w:rFonts w:ascii="Times New Roman" w:hAnsi="Times New Roman" w:cs="Times New Roman"/>
              </w:rPr>
              <w:t xml:space="preserve">Този вариант ще има по-ограничено въздействие и ще допринесе </w:t>
            </w:r>
            <w:r w:rsidR="006D7D2C" w:rsidRPr="008072B9">
              <w:rPr>
                <w:rFonts w:ascii="Times New Roman" w:hAnsi="Times New Roman" w:cs="Times New Roman"/>
              </w:rPr>
              <w:t>по-</w:t>
            </w:r>
            <w:r w:rsidRPr="008072B9">
              <w:rPr>
                <w:rFonts w:ascii="Times New Roman" w:hAnsi="Times New Roman" w:cs="Times New Roman"/>
              </w:rPr>
              <w:t>слабо за подобряване на транспортното планиране и за въвеждане на единна транспортна схема, която да осигурява координация между железопътните и автобусните разписания и посредством която да се осигури необходимия брой транспортни връзки за пълно усвояване на наличната потребност от пътувания</w:t>
            </w:r>
            <w:r w:rsidRPr="008072B9">
              <w:rPr>
                <w:rFonts w:ascii="Times New Roman" w:hAnsi="Times New Roman" w:cs="Times New Roman"/>
                <w:iCs/>
              </w:rPr>
              <w:t xml:space="preserve">. Поради това, този вариант би могъл да повлияе на конкуренцията в страната, но с по-ограничено въздействие. </w:t>
            </w:r>
          </w:p>
          <w:p w14:paraId="27AC0BD5" w14:textId="77777777" w:rsidR="00AB559D" w:rsidRPr="008072B9" w:rsidRDefault="00AB559D" w:rsidP="008072B9">
            <w:pPr>
              <w:jc w:val="both"/>
              <w:rPr>
                <w:rFonts w:ascii="Times New Roman" w:hAnsi="Times New Roman"/>
                <w:b/>
                <w:i/>
              </w:rPr>
            </w:pPr>
          </w:p>
          <w:p w14:paraId="0E4EA74D" w14:textId="77777777" w:rsidR="00AC7664" w:rsidRPr="008072B9" w:rsidRDefault="00AC7664" w:rsidP="007B28BE">
            <w:pPr>
              <w:jc w:val="both"/>
              <w:rPr>
                <w:rFonts w:ascii="Times New Roman" w:hAnsi="Times New Roman" w:cs="Times New Roman"/>
                <w:b/>
                <w:i/>
              </w:rPr>
            </w:pPr>
          </w:p>
          <w:p w14:paraId="7A74DBEF" w14:textId="77777777" w:rsidR="00AC7664" w:rsidRPr="008072B9" w:rsidRDefault="00AC7664" w:rsidP="007B28BE">
            <w:pPr>
              <w:jc w:val="both"/>
              <w:rPr>
                <w:rFonts w:ascii="Times New Roman" w:hAnsi="Times New Roman" w:cs="Times New Roman"/>
                <w:b/>
                <w:i/>
              </w:rPr>
            </w:pPr>
          </w:p>
          <w:p w14:paraId="70264B0B" w14:textId="77777777" w:rsidR="00AB559D" w:rsidRPr="008072B9" w:rsidRDefault="00AB559D" w:rsidP="008072B9">
            <w:pPr>
              <w:jc w:val="both"/>
              <w:rPr>
                <w:rFonts w:ascii="Times New Roman" w:hAnsi="Times New Roman"/>
                <w:b/>
                <w:i/>
              </w:rPr>
            </w:pPr>
          </w:p>
          <w:p w14:paraId="0819E281"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потребителите:</w:t>
            </w:r>
          </w:p>
          <w:p w14:paraId="64132BEE" w14:textId="77777777" w:rsidR="00AB559D" w:rsidRPr="008072B9" w:rsidRDefault="00571714" w:rsidP="008072B9">
            <w:pPr>
              <w:jc w:val="both"/>
              <w:rPr>
                <w:rFonts w:ascii="Times New Roman" w:hAnsi="Times New Roman"/>
              </w:rPr>
            </w:pPr>
            <w:r w:rsidRPr="008072B9">
              <w:rPr>
                <w:rFonts w:ascii="Times New Roman" w:hAnsi="Times New Roman" w:cs="Times New Roman"/>
              </w:rPr>
              <w:t xml:space="preserve">Въвеждането на изисквания за транспортно планиране и за единна транспортна схема, която да осигурява координация между железопътните и автобусните разписания и посредством която да се осигури необходимия брой транспортни връзки за пълно усвояване на наличната потребност от пътувания чрез промяна на съществуващото законодателство ще има положително въздействие върху потребителите – </w:t>
            </w:r>
            <w:r w:rsidRPr="008072B9">
              <w:rPr>
                <w:rFonts w:ascii="Times New Roman" w:hAnsi="Times New Roman" w:cs="Times New Roman"/>
              </w:rPr>
              <w:lastRenderedPageBreak/>
              <w:t xml:space="preserve">тяхната транспортна свързаност и конкретни потребности от обществен транспорт. Ще се засилят междурегионалните връзки и ще се подобри качеството на транспортните услуги. Това от своя страна ще има преки икономически и социални последици за различните категории потребители.  </w:t>
            </w:r>
          </w:p>
          <w:p w14:paraId="4E8924B9" w14:textId="77777777" w:rsidR="00571714" w:rsidRPr="008072B9" w:rsidRDefault="00571714" w:rsidP="007B28BE">
            <w:pPr>
              <w:jc w:val="both"/>
              <w:rPr>
                <w:rFonts w:ascii="Times New Roman" w:hAnsi="Times New Roman" w:cs="Times New Roman"/>
                <w:b/>
                <w:i/>
              </w:rPr>
            </w:pPr>
          </w:p>
          <w:p w14:paraId="7E52B02F" w14:textId="77777777" w:rsidR="00571714" w:rsidRPr="008072B9" w:rsidRDefault="00571714" w:rsidP="007B28BE">
            <w:pPr>
              <w:jc w:val="both"/>
              <w:rPr>
                <w:rFonts w:ascii="Times New Roman" w:hAnsi="Times New Roman" w:cs="Times New Roman"/>
                <w:b/>
                <w:i/>
              </w:rPr>
            </w:pPr>
          </w:p>
          <w:p w14:paraId="453DF941" w14:textId="77777777" w:rsidR="00571714" w:rsidRPr="008072B9" w:rsidRDefault="00571714" w:rsidP="007B28BE">
            <w:pPr>
              <w:jc w:val="both"/>
              <w:rPr>
                <w:rFonts w:ascii="Times New Roman" w:hAnsi="Times New Roman" w:cs="Times New Roman"/>
                <w:b/>
                <w:i/>
              </w:rPr>
            </w:pPr>
          </w:p>
          <w:p w14:paraId="759007F4" w14:textId="77777777" w:rsidR="00571714" w:rsidRPr="008072B9" w:rsidRDefault="00571714" w:rsidP="007B28BE">
            <w:pPr>
              <w:jc w:val="both"/>
              <w:rPr>
                <w:rFonts w:ascii="Times New Roman" w:hAnsi="Times New Roman" w:cs="Times New Roman"/>
                <w:b/>
                <w:i/>
              </w:rPr>
            </w:pPr>
          </w:p>
          <w:p w14:paraId="318E1793"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основните права:</w:t>
            </w:r>
          </w:p>
          <w:p w14:paraId="332B26AA" w14:textId="77777777" w:rsidR="00571714" w:rsidRPr="008072B9" w:rsidRDefault="00571714" w:rsidP="00571714">
            <w:pPr>
              <w:jc w:val="both"/>
              <w:rPr>
                <w:rFonts w:ascii="Times New Roman" w:hAnsi="Times New Roman" w:cs="Times New Roman"/>
              </w:rPr>
            </w:pPr>
            <w:r w:rsidRPr="008072B9">
              <w:rPr>
                <w:rFonts w:ascii="Times New Roman" w:hAnsi="Times New Roman" w:cs="Times New Roman"/>
              </w:rPr>
              <w:t>Въвеждането на изисквания за транспортно планиране и за единна транспортна схема, която да осигурява координация между железопътните и автобусните разписания и посредством която да се осигури необходимия брой транспортни връзки за пълно усвояване на наличната потребност от пътувания чрез промяна на съществуващото законодателство ще има положително въздействие върху потребителите – тяхната транспортна свързаност и конкретни потребности от обществен транспорт. Промяната ще има положително въздействие върху основните права – правото на придвижване, достъп</w:t>
            </w:r>
            <w:r w:rsidR="00F621BA">
              <w:rPr>
                <w:rFonts w:ascii="Times New Roman" w:hAnsi="Times New Roman" w:cs="Times New Roman"/>
              </w:rPr>
              <w:t>а</w:t>
            </w:r>
            <w:r w:rsidRPr="008072B9">
              <w:rPr>
                <w:rFonts w:ascii="Times New Roman" w:hAnsi="Times New Roman" w:cs="Times New Roman"/>
              </w:rPr>
              <w:t xml:space="preserve"> да различни </w:t>
            </w:r>
            <w:r w:rsidRPr="008072B9">
              <w:rPr>
                <w:rFonts w:ascii="Times New Roman" w:hAnsi="Times New Roman" w:cs="Times New Roman"/>
              </w:rPr>
              <w:lastRenderedPageBreak/>
              <w:t>социални и административни услуги, достъп</w:t>
            </w:r>
            <w:r w:rsidR="00F621BA">
              <w:rPr>
                <w:rFonts w:ascii="Times New Roman" w:hAnsi="Times New Roman" w:cs="Times New Roman"/>
              </w:rPr>
              <w:t>а</w:t>
            </w:r>
            <w:r w:rsidRPr="008072B9">
              <w:rPr>
                <w:rFonts w:ascii="Times New Roman" w:hAnsi="Times New Roman" w:cs="Times New Roman"/>
              </w:rPr>
              <w:t xml:space="preserve"> до публични събития, концерти и др., достъп</w:t>
            </w:r>
            <w:r w:rsidR="00F621BA">
              <w:rPr>
                <w:rFonts w:ascii="Times New Roman" w:hAnsi="Times New Roman" w:cs="Times New Roman"/>
              </w:rPr>
              <w:t>а</w:t>
            </w:r>
            <w:r w:rsidRPr="008072B9">
              <w:rPr>
                <w:rFonts w:ascii="Times New Roman" w:hAnsi="Times New Roman" w:cs="Times New Roman"/>
              </w:rPr>
              <w:t xml:space="preserve"> до институции и културни институти и др. </w:t>
            </w:r>
          </w:p>
          <w:p w14:paraId="19770D72" w14:textId="77777777" w:rsidR="00AB559D" w:rsidRPr="008072B9" w:rsidRDefault="00AB559D" w:rsidP="008072B9">
            <w:pPr>
              <w:jc w:val="both"/>
              <w:rPr>
                <w:rFonts w:ascii="Times New Roman" w:hAnsi="Times New Roman"/>
                <w:b/>
                <w:i/>
              </w:rPr>
            </w:pPr>
          </w:p>
          <w:p w14:paraId="074B7F0C" w14:textId="77777777" w:rsidR="00571714" w:rsidRPr="008072B9" w:rsidRDefault="00571714" w:rsidP="007B28BE">
            <w:pPr>
              <w:jc w:val="both"/>
              <w:rPr>
                <w:rFonts w:ascii="Times New Roman" w:hAnsi="Times New Roman" w:cs="Times New Roman"/>
                <w:b/>
                <w:i/>
              </w:rPr>
            </w:pPr>
          </w:p>
          <w:p w14:paraId="76559E69" w14:textId="77777777" w:rsidR="00571714" w:rsidRDefault="00571714" w:rsidP="007B28BE">
            <w:pPr>
              <w:jc w:val="both"/>
              <w:rPr>
                <w:rFonts w:ascii="Times New Roman" w:hAnsi="Times New Roman" w:cs="Times New Roman"/>
                <w:b/>
                <w:i/>
              </w:rPr>
            </w:pPr>
          </w:p>
          <w:p w14:paraId="160957DA" w14:textId="77777777" w:rsidR="00EB539C" w:rsidRPr="008072B9" w:rsidRDefault="00EB539C" w:rsidP="007B28BE">
            <w:pPr>
              <w:jc w:val="both"/>
              <w:rPr>
                <w:rFonts w:ascii="Times New Roman" w:hAnsi="Times New Roman" w:cs="Times New Roman"/>
                <w:b/>
                <w:i/>
              </w:rPr>
            </w:pPr>
          </w:p>
          <w:p w14:paraId="4DAB250B" w14:textId="77777777" w:rsidR="00AB559D" w:rsidRPr="008072B9" w:rsidRDefault="00AB559D" w:rsidP="008072B9">
            <w:pPr>
              <w:jc w:val="both"/>
              <w:rPr>
                <w:rFonts w:ascii="Times New Roman" w:hAnsi="Times New Roman"/>
                <w:b/>
                <w:i/>
              </w:rPr>
            </w:pPr>
            <w:r w:rsidRPr="008072B9">
              <w:rPr>
                <w:rFonts w:ascii="Times New Roman" w:hAnsi="Times New Roman"/>
                <w:b/>
                <w:i/>
              </w:rPr>
              <w:t>Специфични социални въздействия (демографско развитие, закрила на децата):</w:t>
            </w:r>
          </w:p>
          <w:p w14:paraId="39B8FD6C" w14:textId="77777777" w:rsidR="00AB559D" w:rsidRPr="008072B9" w:rsidRDefault="00847B67" w:rsidP="008072B9">
            <w:pPr>
              <w:jc w:val="both"/>
              <w:rPr>
                <w:rFonts w:ascii="Times New Roman" w:hAnsi="Times New Roman"/>
                <w:b/>
                <w:i/>
              </w:rPr>
            </w:pPr>
            <w:r w:rsidRPr="008072B9">
              <w:rPr>
                <w:rFonts w:ascii="Times New Roman" w:hAnsi="Times New Roman" w:cs="Times New Roman"/>
              </w:rPr>
              <w:t xml:space="preserve">Въвеждането на изисквания за транспортно планиране и за единна транспортна схема, която да осигурява координация между железопътните и автобусните разписания и посредством която да се осигури необходимия брой транспортни връзки за пълно усвояване на наличната потребност от пътувания чрез промяна на съществуващото законодателство ще има положително въздействие върху демографското развитие. Достъпът до обществен транспорт </w:t>
            </w:r>
            <w:r w:rsidR="007943FB" w:rsidRPr="008072B9">
              <w:rPr>
                <w:rFonts w:ascii="Times New Roman" w:hAnsi="Times New Roman" w:cs="Times New Roman"/>
              </w:rPr>
              <w:t>з</w:t>
            </w:r>
            <w:r w:rsidRPr="008072B9">
              <w:rPr>
                <w:rFonts w:ascii="Times New Roman" w:hAnsi="Times New Roman" w:cs="Times New Roman"/>
              </w:rPr>
              <w:t xml:space="preserve">а превоз на пътниците ще се подобри, което ще </w:t>
            </w:r>
            <w:r w:rsidR="007943FB" w:rsidRPr="008072B9">
              <w:rPr>
                <w:rFonts w:ascii="Times New Roman" w:hAnsi="Times New Roman" w:cs="Times New Roman"/>
              </w:rPr>
              <w:t>доведе до</w:t>
            </w:r>
            <w:r w:rsidRPr="008072B9">
              <w:rPr>
                <w:rFonts w:ascii="Times New Roman" w:hAnsi="Times New Roman" w:cs="Times New Roman"/>
              </w:rPr>
              <w:t xml:space="preserve"> подобрение в качеството на живот и удовлетвореността на потребителите в отделните региони. Това би имало положително въздействие върху демографското развитие – както като </w:t>
            </w:r>
            <w:r w:rsidR="007943FB" w:rsidRPr="008072B9">
              <w:rPr>
                <w:rFonts w:ascii="Times New Roman" w:hAnsi="Times New Roman" w:cs="Times New Roman"/>
              </w:rPr>
              <w:t>намаляване</w:t>
            </w:r>
            <w:r w:rsidRPr="008072B9">
              <w:rPr>
                <w:rFonts w:ascii="Times New Roman" w:hAnsi="Times New Roman" w:cs="Times New Roman"/>
              </w:rPr>
              <w:t xml:space="preserve"> на вътрешната миграция, </w:t>
            </w:r>
            <w:r w:rsidRPr="008072B9">
              <w:rPr>
                <w:rFonts w:ascii="Times New Roman" w:hAnsi="Times New Roman" w:cs="Times New Roman"/>
              </w:rPr>
              <w:lastRenderedPageBreak/>
              <w:t xml:space="preserve">така и </w:t>
            </w:r>
            <w:r w:rsidR="007943FB" w:rsidRPr="008072B9">
              <w:rPr>
                <w:rFonts w:ascii="Times New Roman" w:hAnsi="Times New Roman" w:cs="Times New Roman"/>
              </w:rPr>
              <w:t xml:space="preserve">като пряк стимул за младите семейства да остават в региони с добра транспортна свързаност и региони с подобрени възможности за икономическо развитие. </w:t>
            </w:r>
            <w:r w:rsidR="003B5DAD" w:rsidRPr="008072B9">
              <w:rPr>
                <w:rFonts w:ascii="Times New Roman" w:hAnsi="Times New Roman" w:cs="Times New Roman"/>
              </w:rPr>
              <w:t xml:space="preserve">Подобрената транспортна свързаност на регионално ниво би имала положително въздействие върху достъпа на децата до образование. Пряко въздействие по отношение на закрилата на децата не се очаква. </w:t>
            </w:r>
          </w:p>
          <w:p w14:paraId="08DEFDB1" w14:textId="77777777" w:rsidR="00AB559D" w:rsidRPr="008072B9" w:rsidRDefault="00AB559D" w:rsidP="008072B9">
            <w:pPr>
              <w:jc w:val="both"/>
              <w:rPr>
                <w:rFonts w:ascii="Times New Roman" w:hAnsi="Times New Roman"/>
                <w:b/>
                <w:i/>
              </w:rPr>
            </w:pPr>
          </w:p>
          <w:p w14:paraId="6DB72087" w14:textId="77777777" w:rsidR="0007304E" w:rsidRPr="008072B9" w:rsidRDefault="0007304E" w:rsidP="007B28BE">
            <w:pPr>
              <w:jc w:val="both"/>
              <w:rPr>
                <w:rFonts w:ascii="Times New Roman" w:hAnsi="Times New Roman" w:cs="Times New Roman"/>
                <w:b/>
                <w:i/>
              </w:rPr>
            </w:pPr>
          </w:p>
          <w:p w14:paraId="2567C1D9" w14:textId="77777777" w:rsidR="0007304E" w:rsidRPr="008072B9" w:rsidRDefault="0007304E" w:rsidP="007B28BE">
            <w:pPr>
              <w:jc w:val="both"/>
              <w:rPr>
                <w:rFonts w:ascii="Times New Roman" w:hAnsi="Times New Roman" w:cs="Times New Roman"/>
                <w:b/>
                <w:i/>
              </w:rPr>
            </w:pPr>
          </w:p>
          <w:p w14:paraId="18845D67" w14:textId="77777777" w:rsidR="0007304E" w:rsidRPr="008072B9" w:rsidRDefault="0007304E" w:rsidP="007B28BE">
            <w:pPr>
              <w:jc w:val="both"/>
              <w:rPr>
                <w:rFonts w:ascii="Times New Roman" w:hAnsi="Times New Roman" w:cs="Times New Roman"/>
                <w:b/>
                <w:i/>
              </w:rPr>
            </w:pPr>
          </w:p>
          <w:p w14:paraId="28FFFB68" w14:textId="77777777" w:rsidR="00AB559D" w:rsidRPr="008072B9" w:rsidRDefault="00AB559D" w:rsidP="008072B9">
            <w:pPr>
              <w:jc w:val="both"/>
              <w:rPr>
                <w:rFonts w:ascii="Times New Roman" w:hAnsi="Times New Roman"/>
                <w:b/>
                <w:i/>
              </w:rPr>
            </w:pPr>
            <w:r w:rsidRPr="008072B9">
              <w:rPr>
                <w:rFonts w:ascii="Times New Roman" w:hAnsi="Times New Roman"/>
                <w:b/>
                <w:i/>
              </w:rPr>
              <w:t>Въздействия на регионално и местно ниво:</w:t>
            </w:r>
          </w:p>
          <w:p w14:paraId="7F5C8717" w14:textId="77777777" w:rsidR="00AB559D" w:rsidRPr="008072B9" w:rsidRDefault="00400A0E" w:rsidP="008072B9">
            <w:pPr>
              <w:jc w:val="both"/>
              <w:rPr>
                <w:rFonts w:ascii="Times New Roman" w:hAnsi="Times New Roman"/>
              </w:rPr>
            </w:pPr>
            <w:r w:rsidRPr="008072B9">
              <w:rPr>
                <w:rFonts w:ascii="Times New Roman" w:hAnsi="Times New Roman" w:cs="Times New Roman"/>
              </w:rPr>
              <w:t xml:space="preserve">Въвеждането на изисквания за транспортно планиране и за единна транспортна схема, която да осигурява координация между железопътните и автобусните разписания и посредством която да се осигури необходимия брой транспортни връзки за пълно усвояване на наличната потребност от пътувания чрез промяна на съществуващото законодателство ще има положително въздействие върху регионите. Подобрената транспортна свързаност </w:t>
            </w:r>
            <w:r w:rsidR="00D36178" w:rsidRPr="008072B9">
              <w:rPr>
                <w:rFonts w:ascii="Times New Roman" w:hAnsi="Times New Roman" w:cs="Times New Roman"/>
              </w:rPr>
              <w:t xml:space="preserve">ще допринася за икономическото развитие на регионите, за задържане на </w:t>
            </w:r>
            <w:r w:rsidR="00D36178" w:rsidRPr="008072B9">
              <w:rPr>
                <w:rFonts w:ascii="Times New Roman" w:hAnsi="Times New Roman" w:cs="Times New Roman"/>
              </w:rPr>
              <w:lastRenderedPageBreak/>
              <w:t xml:space="preserve">младите хора и семействата с деца, както и за подобряване на качеството на живот, развитието на културата и др. Междурегионалният културен обмен, както и успешното организиране на регионални събития със значим културен отзвук ще бъдат благоприятно повлияни.  </w:t>
            </w:r>
          </w:p>
        </w:tc>
        <w:tc>
          <w:tcPr>
            <w:tcW w:w="3544" w:type="dxa"/>
            <w:shd w:val="clear" w:color="auto" w:fill="9CC2E5" w:themeFill="accent1" w:themeFillTint="99"/>
          </w:tcPr>
          <w:p w14:paraId="1BB7740B" w14:textId="77777777" w:rsidR="00AB559D" w:rsidRPr="008072B9" w:rsidRDefault="00AB559D" w:rsidP="008072B9">
            <w:pPr>
              <w:jc w:val="both"/>
              <w:rPr>
                <w:rFonts w:ascii="Times New Roman" w:hAnsi="Times New Roman"/>
                <w:b/>
                <w:i/>
              </w:rPr>
            </w:pPr>
            <w:r w:rsidRPr="008072B9">
              <w:rPr>
                <w:rFonts w:ascii="Times New Roman" w:hAnsi="Times New Roman"/>
                <w:b/>
                <w:i/>
              </w:rPr>
              <w:lastRenderedPageBreak/>
              <w:t>По отношение на малките и средни предприятия:</w:t>
            </w:r>
          </w:p>
          <w:p w14:paraId="67EB990B" w14:textId="77777777" w:rsidR="008773BA" w:rsidRPr="008072B9" w:rsidRDefault="008773BA" w:rsidP="007B28BE">
            <w:pPr>
              <w:jc w:val="both"/>
              <w:rPr>
                <w:rFonts w:ascii="Times New Roman" w:hAnsi="Times New Roman" w:cs="Times New Roman"/>
              </w:rPr>
            </w:pPr>
            <w:r w:rsidRPr="008072B9">
              <w:rPr>
                <w:rFonts w:ascii="Times New Roman" w:hAnsi="Times New Roman" w:cs="Times New Roman"/>
              </w:rPr>
              <w:t xml:space="preserve">Въвеждането на изисквания за транспортно планиране и за единна транспортна схема, която да осигурява координация между железопътните и автобусните разписания и посредством която да се осигури необходимия брой транспортни връзки за пълно усвояване на наличната потребност от пътувания чрез ново правно регулиране ще има положително въздействие върху малките и средни предприятия. </w:t>
            </w:r>
            <w:r w:rsidR="005529A9" w:rsidRPr="008072B9">
              <w:rPr>
                <w:rFonts w:ascii="Times New Roman" w:hAnsi="Times New Roman" w:cs="Times New Roman"/>
              </w:rPr>
              <w:t>Подобреното транспортно планиране ще има положително въздействие върху ежедневните пътувания до работното място и ще благоприятства развитието на пазара на труда на регионално ниво, а от тук, косвено и малките и средни предприятия. Подобрените транспортни връзки ще имат положително отражение върху туризма, услугите и други сектори по веригата на доставките, което ще благоприятства МСП.</w:t>
            </w:r>
          </w:p>
          <w:p w14:paraId="545B2D09" w14:textId="77777777" w:rsidR="00AB559D" w:rsidRPr="008072B9" w:rsidRDefault="00AB559D" w:rsidP="008072B9">
            <w:pPr>
              <w:jc w:val="both"/>
              <w:rPr>
                <w:rFonts w:ascii="Times New Roman" w:hAnsi="Times New Roman"/>
                <w:b/>
                <w:i/>
              </w:rPr>
            </w:pPr>
          </w:p>
          <w:p w14:paraId="48DB9DA4" w14:textId="77777777" w:rsidR="009C5567" w:rsidRPr="008072B9" w:rsidRDefault="009C5567" w:rsidP="007B28BE">
            <w:pPr>
              <w:jc w:val="both"/>
              <w:rPr>
                <w:rFonts w:ascii="Times New Roman" w:hAnsi="Times New Roman" w:cs="Times New Roman"/>
                <w:b/>
                <w:i/>
              </w:rPr>
            </w:pPr>
          </w:p>
          <w:p w14:paraId="2C3B8195"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административните разходи на физическ</w:t>
            </w:r>
            <w:r w:rsidR="003F5EEF" w:rsidRPr="008072B9">
              <w:rPr>
                <w:rFonts w:ascii="Times New Roman" w:hAnsi="Times New Roman"/>
                <w:b/>
                <w:i/>
              </w:rPr>
              <w:t>ите и юридическите лица:</w:t>
            </w:r>
          </w:p>
          <w:p w14:paraId="01E70547" w14:textId="77777777" w:rsidR="003F5EEF" w:rsidRPr="008072B9" w:rsidRDefault="003F5EEF" w:rsidP="003F5EEF">
            <w:pPr>
              <w:jc w:val="both"/>
              <w:rPr>
                <w:rFonts w:ascii="Times New Roman" w:hAnsi="Times New Roman" w:cs="Times New Roman"/>
                <w:b/>
                <w:i/>
              </w:rPr>
            </w:pPr>
            <w:r w:rsidRPr="008072B9">
              <w:rPr>
                <w:rFonts w:ascii="Times New Roman" w:hAnsi="Times New Roman" w:cs="Times New Roman"/>
              </w:rPr>
              <w:t xml:space="preserve">Въвеждането на изисквания за транспортно планиране и за единна транспортна схема, която да осигурява координация между железопътните и автобусните разписания и посредством която да се осигури необходимия брой транспортни връзки за пълно усвояване на наличната потребност от пътувания чрез приемане на ново законодателство ще има положително въздействие за намаляване на административните разходи на физическите и юридическите лица. По-добрата координация и намаляването на административната тежест би спестило на юридическите лица разходи за административно обслужване и управление. Подобрената транспортна свързаност би спестила разходи за автомобилен транспорт на юридическите и физическите лица, в случай че започнат да използват обществен превоз на пътници с по-голяма честота и интензивност.  </w:t>
            </w:r>
            <w:r w:rsidR="00BA43DE" w:rsidRPr="008072B9">
              <w:rPr>
                <w:rFonts w:ascii="Times New Roman" w:hAnsi="Times New Roman" w:cs="Times New Roman"/>
              </w:rPr>
              <w:lastRenderedPageBreak/>
              <w:t>По-доброто усвояване на наличните потребности от пътувания също би довело до намаляване на разходите за физическите лица.</w:t>
            </w:r>
          </w:p>
          <w:p w14:paraId="16C22799" w14:textId="77777777" w:rsidR="005529A9" w:rsidRPr="008072B9" w:rsidRDefault="005529A9" w:rsidP="008072B9">
            <w:pPr>
              <w:jc w:val="both"/>
              <w:rPr>
                <w:rFonts w:ascii="Times New Roman" w:hAnsi="Times New Roman"/>
                <w:b/>
                <w:i/>
              </w:rPr>
            </w:pPr>
          </w:p>
          <w:p w14:paraId="3175D1E8"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бюджета:</w:t>
            </w:r>
          </w:p>
          <w:p w14:paraId="10027A0A" w14:textId="77777777" w:rsidR="00AC7664" w:rsidRPr="008072B9" w:rsidRDefault="00AC7664" w:rsidP="00AC7664">
            <w:pPr>
              <w:jc w:val="both"/>
              <w:rPr>
                <w:rFonts w:ascii="Times New Roman" w:hAnsi="Times New Roman" w:cs="Times New Roman"/>
              </w:rPr>
            </w:pPr>
            <w:r w:rsidRPr="008072B9">
              <w:rPr>
                <w:rFonts w:ascii="Times New Roman" w:hAnsi="Times New Roman" w:cs="Times New Roman"/>
              </w:rPr>
              <w:t xml:space="preserve">Този вариант би допринесъл за въвеждане на изисквания за транспортно планиране и за единна транспортна схема, която да осигурява координация между железопътните и автобусните разписания и посредством която да се осигури необходимия брой транспортни връзки за пълно усвояване на наличната потребност от пътувания. По-доброто транспортно планиране би имало положително въздействие върху бюджета, тъй като някои от линиите на обществения транспорт биха могли да се оптимизират, а базираното на данни планиране би допринесло за по-адекватен отговор на търсенето и базиран на данни подход за взимане на решения. </w:t>
            </w:r>
          </w:p>
          <w:p w14:paraId="4A10936B" w14:textId="77777777" w:rsidR="00AB559D" w:rsidRDefault="00AB559D" w:rsidP="008072B9">
            <w:pPr>
              <w:jc w:val="both"/>
              <w:rPr>
                <w:rFonts w:ascii="Times New Roman" w:hAnsi="Times New Roman"/>
                <w:b/>
                <w:i/>
              </w:rPr>
            </w:pPr>
          </w:p>
          <w:p w14:paraId="78F45C24" w14:textId="77777777" w:rsidR="00CA28C8" w:rsidRPr="008072B9" w:rsidRDefault="00CA28C8" w:rsidP="008072B9">
            <w:pPr>
              <w:jc w:val="both"/>
              <w:rPr>
                <w:rFonts w:ascii="Times New Roman" w:hAnsi="Times New Roman"/>
                <w:b/>
                <w:i/>
              </w:rPr>
            </w:pPr>
          </w:p>
          <w:p w14:paraId="517FBCF9" w14:textId="77777777" w:rsidR="00AB559D" w:rsidRPr="008072B9" w:rsidRDefault="00AB559D" w:rsidP="008072B9">
            <w:pPr>
              <w:jc w:val="both"/>
              <w:rPr>
                <w:rFonts w:ascii="Times New Roman" w:hAnsi="Times New Roman"/>
                <w:b/>
                <w:i/>
              </w:rPr>
            </w:pPr>
            <w:r w:rsidRPr="008072B9">
              <w:rPr>
                <w:rFonts w:ascii="Times New Roman" w:hAnsi="Times New Roman"/>
                <w:b/>
                <w:i/>
              </w:rPr>
              <w:lastRenderedPageBreak/>
              <w:t>По отношение на конкуренцията в страната:</w:t>
            </w:r>
          </w:p>
          <w:p w14:paraId="2C818BE0" w14:textId="77777777" w:rsidR="00076147" w:rsidRPr="008072B9" w:rsidRDefault="00076147" w:rsidP="007B28BE">
            <w:pPr>
              <w:jc w:val="both"/>
              <w:rPr>
                <w:rFonts w:ascii="Times New Roman" w:hAnsi="Times New Roman" w:cs="Times New Roman"/>
              </w:rPr>
            </w:pPr>
            <w:r w:rsidRPr="008072B9">
              <w:rPr>
                <w:rFonts w:ascii="Times New Roman" w:hAnsi="Times New Roman" w:cs="Times New Roman"/>
              </w:rPr>
              <w:t xml:space="preserve">Този вариант ще има значително въздействие и ще допринесе </w:t>
            </w:r>
            <w:r w:rsidR="00455CCB" w:rsidRPr="008072B9">
              <w:rPr>
                <w:rFonts w:ascii="Times New Roman" w:hAnsi="Times New Roman" w:cs="Times New Roman"/>
              </w:rPr>
              <w:t>в много голяма степен</w:t>
            </w:r>
            <w:r w:rsidRPr="008072B9">
              <w:rPr>
                <w:rFonts w:ascii="Times New Roman" w:hAnsi="Times New Roman" w:cs="Times New Roman"/>
              </w:rPr>
              <w:t xml:space="preserve"> за подобряване на транспортното планиране и за въвеждане на единна транспортна схема, която да осигурява координация между железопътните и автобусните разписания и посредством която да се осигури необходимия брой транспортни връзки за пълно усвояване на наличната потребност от пътувания</w:t>
            </w:r>
            <w:r w:rsidRPr="008072B9">
              <w:rPr>
                <w:rFonts w:ascii="Times New Roman" w:hAnsi="Times New Roman" w:cs="Times New Roman"/>
                <w:iCs/>
              </w:rPr>
              <w:t xml:space="preserve">. Поради това, този вариант </w:t>
            </w:r>
            <w:r w:rsidR="00455CCB" w:rsidRPr="008072B9">
              <w:rPr>
                <w:rFonts w:ascii="Times New Roman" w:hAnsi="Times New Roman" w:cs="Times New Roman"/>
                <w:iCs/>
              </w:rPr>
              <w:t xml:space="preserve">ще има най-значимо влияние върху </w:t>
            </w:r>
            <w:r w:rsidRPr="008072B9">
              <w:rPr>
                <w:rFonts w:ascii="Times New Roman" w:hAnsi="Times New Roman" w:cs="Times New Roman"/>
                <w:iCs/>
              </w:rPr>
              <w:t xml:space="preserve">конкуренцията </w:t>
            </w:r>
            <w:r w:rsidR="00455CCB" w:rsidRPr="008072B9">
              <w:rPr>
                <w:rFonts w:ascii="Times New Roman" w:hAnsi="Times New Roman" w:cs="Times New Roman"/>
                <w:iCs/>
              </w:rPr>
              <w:t xml:space="preserve">в транспортния сектор </w:t>
            </w:r>
            <w:r w:rsidRPr="008072B9">
              <w:rPr>
                <w:rFonts w:ascii="Times New Roman" w:hAnsi="Times New Roman" w:cs="Times New Roman"/>
                <w:iCs/>
              </w:rPr>
              <w:t xml:space="preserve">в страната. </w:t>
            </w:r>
          </w:p>
          <w:p w14:paraId="00DFEE0A" w14:textId="77777777" w:rsidR="00AB559D" w:rsidRPr="008072B9" w:rsidRDefault="00AB559D" w:rsidP="008072B9">
            <w:pPr>
              <w:jc w:val="both"/>
              <w:rPr>
                <w:rFonts w:ascii="Times New Roman" w:hAnsi="Times New Roman"/>
                <w:b/>
                <w:i/>
              </w:rPr>
            </w:pPr>
          </w:p>
          <w:p w14:paraId="29BBAB0F"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потребителите:</w:t>
            </w:r>
          </w:p>
          <w:p w14:paraId="1F9E257C" w14:textId="77777777" w:rsidR="00571714" w:rsidRPr="008072B9" w:rsidRDefault="00571714" w:rsidP="00571714">
            <w:pPr>
              <w:jc w:val="both"/>
              <w:rPr>
                <w:rFonts w:ascii="Times New Roman" w:hAnsi="Times New Roman" w:cs="Times New Roman"/>
              </w:rPr>
            </w:pPr>
            <w:r w:rsidRPr="008072B9">
              <w:rPr>
                <w:rFonts w:ascii="Times New Roman" w:hAnsi="Times New Roman" w:cs="Times New Roman"/>
              </w:rPr>
              <w:t xml:space="preserve">Въвеждането на изисквания за транспортно планиране и за единна транспортна схема, която да осигурява координация между железопътните и автобусните разписания и посредством която да се осигури необходимия брой транспортни връзки за пълно усвояване на наличната потребност от пътувания чрез въвеждане </w:t>
            </w:r>
            <w:r w:rsidRPr="00A70BC5">
              <w:rPr>
                <w:rFonts w:ascii="Times New Roman" w:hAnsi="Times New Roman"/>
              </w:rPr>
              <w:t xml:space="preserve">на </w:t>
            </w:r>
            <w:r w:rsidRPr="00A70BC5">
              <w:rPr>
                <w:rFonts w:ascii="Times New Roman" w:hAnsi="Times New Roman"/>
              </w:rPr>
              <w:lastRenderedPageBreak/>
              <w:t>ново правно регулиране</w:t>
            </w:r>
            <w:r w:rsidRPr="008072B9">
              <w:rPr>
                <w:rFonts w:ascii="Times New Roman" w:hAnsi="Times New Roman" w:cs="Times New Roman"/>
              </w:rPr>
              <w:t xml:space="preserve"> ще има положително въздействие върху потребителите – тяхната транспортна свързаност и конкретни потребности от обществен транспорт. Ще се засилят междурегионалните връзки и ще се подобри качеството на транспортните услуги. Това от своя страна ще има преки икономически и социални последици за различните категории потребители.  </w:t>
            </w:r>
          </w:p>
          <w:p w14:paraId="1110CC85" w14:textId="77777777" w:rsidR="001B40A6" w:rsidRPr="008072B9" w:rsidRDefault="001B40A6" w:rsidP="008072B9">
            <w:pPr>
              <w:jc w:val="both"/>
              <w:rPr>
                <w:rFonts w:ascii="Times New Roman" w:hAnsi="Times New Roman"/>
                <w:b/>
                <w:i/>
              </w:rPr>
            </w:pPr>
          </w:p>
          <w:p w14:paraId="4C82CA91"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основните права:</w:t>
            </w:r>
          </w:p>
          <w:p w14:paraId="50A2005E" w14:textId="77777777" w:rsidR="00AB559D" w:rsidRPr="008072B9" w:rsidRDefault="00571714" w:rsidP="008072B9">
            <w:pPr>
              <w:jc w:val="both"/>
              <w:rPr>
                <w:rFonts w:ascii="Times New Roman" w:hAnsi="Times New Roman"/>
              </w:rPr>
            </w:pPr>
            <w:r w:rsidRPr="008072B9">
              <w:rPr>
                <w:rFonts w:ascii="Times New Roman" w:hAnsi="Times New Roman" w:cs="Times New Roman"/>
              </w:rPr>
              <w:t xml:space="preserve">Въвеждането на изисквания за транспортно планиране и за единна транспортна схема, която да осигурява координация между железопътните и автобусните разписания и посредством която да се осигури необходимия брой транспортни връзки за пълно усвояване на наличната потребност от пътувания чрез </w:t>
            </w:r>
            <w:r w:rsidRPr="00A70BC5">
              <w:rPr>
                <w:rFonts w:ascii="Times New Roman" w:hAnsi="Times New Roman"/>
              </w:rPr>
              <w:t>ново правно регулиране</w:t>
            </w:r>
            <w:r w:rsidRPr="008072B9">
              <w:rPr>
                <w:rFonts w:ascii="Times New Roman" w:hAnsi="Times New Roman" w:cs="Times New Roman"/>
              </w:rPr>
              <w:t xml:space="preserve"> ще има положително въздействие върху потребителите – тяхната транспортна свързаност и конкретни потребности от обществен транспорт. Промяната ще има положително въздействие </w:t>
            </w:r>
            <w:r w:rsidRPr="008072B9">
              <w:rPr>
                <w:rFonts w:ascii="Times New Roman" w:hAnsi="Times New Roman" w:cs="Times New Roman"/>
              </w:rPr>
              <w:lastRenderedPageBreak/>
              <w:t>върху основните права – правото на придвижване, достъп</w:t>
            </w:r>
            <w:r w:rsidR="00F621BA">
              <w:rPr>
                <w:rFonts w:ascii="Times New Roman" w:hAnsi="Times New Roman" w:cs="Times New Roman"/>
              </w:rPr>
              <w:t>а</w:t>
            </w:r>
            <w:r w:rsidRPr="008072B9">
              <w:rPr>
                <w:rFonts w:ascii="Times New Roman" w:hAnsi="Times New Roman" w:cs="Times New Roman"/>
              </w:rPr>
              <w:t xml:space="preserve"> да различни социални и административни услуги, достъп</w:t>
            </w:r>
            <w:r w:rsidR="00F621BA">
              <w:rPr>
                <w:rFonts w:ascii="Times New Roman" w:hAnsi="Times New Roman" w:cs="Times New Roman"/>
              </w:rPr>
              <w:t>а</w:t>
            </w:r>
            <w:r w:rsidRPr="008072B9">
              <w:rPr>
                <w:rFonts w:ascii="Times New Roman" w:hAnsi="Times New Roman" w:cs="Times New Roman"/>
              </w:rPr>
              <w:t xml:space="preserve"> до публични събития, концерти и др., достъп</w:t>
            </w:r>
            <w:r w:rsidR="00F621BA">
              <w:rPr>
                <w:rFonts w:ascii="Times New Roman" w:hAnsi="Times New Roman" w:cs="Times New Roman"/>
              </w:rPr>
              <w:t>а</w:t>
            </w:r>
            <w:r w:rsidRPr="008072B9">
              <w:rPr>
                <w:rFonts w:ascii="Times New Roman" w:hAnsi="Times New Roman" w:cs="Times New Roman"/>
              </w:rPr>
              <w:t xml:space="preserve"> до институции и културни институти и др.</w:t>
            </w:r>
          </w:p>
          <w:p w14:paraId="71F4F6A7" w14:textId="77777777" w:rsidR="00AB559D" w:rsidRPr="008072B9" w:rsidRDefault="00AB559D" w:rsidP="008072B9">
            <w:pPr>
              <w:jc w:val="both"/>
              <w:rPr>
                <w:rFonts w:ascii="Times New Roman" w:hAnsi="Times New Roman"/>
                <w:b/>
                <w:i/>
              </w:rPr>
            </w:pPr>
          </w:p>
          <w:p w14:paraId="5DA76312" w14:textId="77777777" w:rsidR="00AB559D" w:rsidRPr="008072B9" w:rsidRDefault="00AB559D" w:rsidP="008072B9">
            <w:pPr>
              <w:jc w:val="both"/>
              <w:rPr>
                <w:rFonts w:ascii="Times New Roman" w:hAnsi="Times New Roman"/>
                <w:b/>
                <w:i/>
              </w:rPr>
            </w:pPr>
            <w:r w:rsidRPr="008072B9">
              <w:rPr>
                <w:rFonts w:ascii="Times New Roman" w:hAnsi="Times New Roman"/>
                <w:b/>
                <w:i/>
              </w:rPr>
              <w:t>Специфични социални въздействия (демографско развитие, закрила на децата):</w:t>
            </w:r>
          </w:p>
          <w:p w14:paraId="799093DC" w14:textId="77777777" w:rsidR="007943FB" w:rsidRPr="008072B9" w:rsidRDefault="00847B67" w:rsidP="007943FB">
            <w:pPr>
              <w:jc w:val="both"/>
              <w:rPr>
                <w:rFonts w:ascii="Times New Roman" w:hAnsi="Times New Roman" w:cs="Times New Roman"/>
                <w:b/>
                <w:i/>
              </w:rPr>
            </w:pPr>
            <w:r w:rsidRPr="008072B9">
              <w:rPr>
                <w:rFonts w:ascii="Times New Roman" w:hAnsi="Times New Roman" w:cs="Times New Roman"/>
              </w:rPr>
              <w:t xml:space="preserve">Въвеждането на изисквания за транспортно планиране и за единна транспортна схема, която да осигурява координация между железопътните и автобусните разписания и посредством която да се осигури необходимия брой транспортни връзки за пълно усвояване на наличната потребност от пътувания чрез </w:t>
            </w:r>
            <w:r w:rsidRPr="003508D1">
              <w:rPr>
                <w:rFonts w:ascii="Times New Roman" w:hAnsi="Times New Roman"/>
              </w:rPr>
              <w:t>ново правно регулиране</w:t>
            </w:r>
            <w:r w:rsidRPr="008072B9">
              <w:rPr>
                <w:rFonts w:ascii="Times New Roman" w:hAnsi="Times New Roman" w:cs="Times New Roman"/>
              </w:rPr>
              <w:t xml:space="preserve"> ще има</w:t>
            </w:r>
            <w:r w:rsidR="007943FB" w:rsidRPr="008072B9">
              <w:rPr>
                <w:rFonts w:ascii="Times New Roman" w:hAnsi="Times New Roman" w:cs="Times New Roman"/>
              </w:rPr>
              <w:t xml:space="preserve"> положително въздействие върху демографското развитие. Достъпът до обществен транспорт за превоз на пътниците ще се подобри, което ще доведе до подобрение в качеството на живот и удовлетвореността на потребителите в отделните региони. Това би имало положително въздействие върху </w:t>
            </w:r>
            <w:r w:rsidR="007943FB" w:rsidRPr="008072B9">
              <w:rPr>
                <w:rFonts w:ascii="Times New Roman" w:hAnsi="Times New Roman" w:cs="Times New Roman"/>
              </w:rPr>
              <w:lastRenderedPageBreak/>
              <w:t xml:space="preserve">демографското развитие – както като намаляване на вътрешната миграция, така и като пряк стимул за младите семейства да остават в региони с добра транспортна свързаност и региони с подобрени възможности за икономическо развитие. </w:t>
            </w:r>
            <w:r w:rsidR="003B5DAD" w:rsidRPr="008072B9">
              <w:rPr>
                <w:rFonts w:ascii="Times New Roman" w:hAnsi="Times New Roman" w:cs="Times New Roman"/>
              </w:rPr>
              <w:t>Подобрената транспортна свързаност на регионално ниво би имала положително въздействие върху достъпа на децата до образование. Пряко въздействие по отношение на закрилата на децата не се очаква.</w:t>
            </w:r>
          </w:p>
          <w:p w14:paraId="3A855576" w14:textId="77777777" w:rsidR="00847B67" w:rsidRPr="008072B9" w:rsidRDefault="00847B67" w:rsidP="007B28BE">
            <w:pPr>
              <w:jc w:val="both"/>
              <w:rPr>
                <w:rFonts w:ascii="Times New Roman" w:hAnsi="Times New Roman" w:cs="Times New Roman"/>
                <w:b/>
                <w:i/>
              </w:rPr>
            </w:pPr>
          </w:p>
          <w:p w14:paraId="282C5122" w14:textId="77777777" w:rsidR="00AB559D" w:rsidRPr="008072B9" w:rsidRDefault="00AB559D" w:rsidP="008072B9">
            <w:pPr>
              <w:jc w:val="both"/>
              <w:rPr>
                <w:rFonts w:ascii="Times New Roman" w:hAnsi="Times New Roman"/>
                <w:b/>
                <w:i/>
              </w:rPr>
            </w:pPr>
            <w:r w:rsidRPr="008072B9">
              <w:rPr>
                <w:rFonts w:ascii="Times New Roman" w:hAnsi="Times New Roman"/>
                <w:b/>
                <w:i/>
              </w:rPr>
              <w:t>Въздействия на регионално и местно ниво:</w:t>
            </w:r>
          </w:p>
          <w:p w14:paraId="473140D8" w14:textId="77777777" w:rsidR="00AB559D" w:rsidRPr="008072B9" w:rsidRDefault="00847B67" w:rsidP="007B28BE">
            <w:pPr>
              <w:jc w:val="both"/>
              <w:rPr>
                <w:rFonts w:ascii="Times New Roman" w:hAnsi="Times New Roman" w:cs="Times New Roman"/>
              </w:rPr>
            </w:pPr>
            <w:r w:rsidRPr="008072B9">
              <w:rPr>
                <w:rFonts w:ascii="Times New Roman" w:hAnsi="Times New Roman" w:cs="Times New Roman"/>
              </w:rPr>
              <w:t xml:space="preserve">Въвеждането на изисквания за транспортно планиране и за единна транспортна схема, която да осигурява координация между железопътните и автобусните разписания и посредством която да се осигури необходимия брой транспортни връзки за пълно усвояване на наличната потребност от пътувания чрез </w:t>
            </w:r>
            <w:r w:rsidRPr="00A70BC5">
              <w:rPr>
                <w:rFonts w:ascii="Times New Roman" w:hAnsi="Times New Roman"/>
              </w:rPr>
              <w:t>ново правно регулиране</w:t>
            </w:r>
            <w:r w:rsidRPr="008072B9">
              <w:rPr>
                <w:rFonts w:ascii="Times New Roman" w:hAnsi="Times New Roman" w:cs="Times New Roman"/>
              </w:rPr>
              <w:t xml:space="preserve"> ще има</w:t>
            </w:r>
            <w:r w:rsidR="00D36178" w:rsidRPr="008072B9">
              <w:rPr>
                <w:rFonts w:ascii="Times New Roman" w:hAnsi="Times New Roman" w:cs="Times New Roman"/>
              </w:rPr>
              <w:t xml:space="preserve"> положително въздействие върху регионите. Подобрената транспортна свързаност ще допринася за </w:t>
            </w:r>
            <w:r w:rsidR="00D36178" w:rsidRPr="008072B9">
              <w:rPr>
                <w:rFonts w:ascii="Times New Roman" w:hAnsi="Times New Roman" w:cs="Times New Roman"/>
              </w:rPr>
              <w:lastRenderedPageBreak/>
              <w:t xml:space="preserve">икономическото развитие на регионите, за задържане на младите хора и семействата с деца, както и за подобряване на качеството на живот, развитието на културата и др.  Междурегионалният културен обмен, както и успешното организиране на регионални събития със значим културен отзвук ще бъдат благоприятно повлияни. </w:t>
            </w:r>
          </w:p>
          <w:p w14:paraId="479180D9" w14:textId="77777777" w:rsidR="00847B67" w:rsidRPr="008072B9" w:rsidRDefault="00847B67" w:rsidP="008072B9">
            <w:pPr>
              <w:jc w:val="both"/>
              <w:rPr>
                <w:rFonts w:ascii="Times New Roman" w:hAnsi="Times New Roman"/>
              </w:rPr>
            </w:pPr>
          </w:p>
        </w:tc>
      </w:tr>
      <w:tr w:rsidR="00AB559D" w:rsidRPr="008072B9" w14:paraId="6B3ABCC4" w14:textId="77777777" w:rsidTr="00AB559D">
        <w:tc>
          <w:tcPr>
            <w:tcW w:w="2978" w:type="dxa"/>
            <w:shd w:val="clear" w:color="auto" w:fill="DBDBDB" w:themeFill="accent3" w:themeFillTint="66"/>
          </w:tcPr>
          <w:p w14:paraId="562A7D70" w14:textId="77777777" w:rsidR="00AB559D" w:rsidRPr="008072B9" w:rsidRDefault="00AB559D" w:rsidP="008072B9">
            <w:pPr>
              <w:jc w:val="both"/>
              <w:rPr>
                <w:rFonts w:ascii="Times New Roman" w:hAnsi="Times New Roman"/>
                <w:b/>
                <w:i/>
              </w:rPr>
            </w:pPr>
            <w:r w:rsidRPr="008072B9">
              <w:rPr>
                <w:rFonts w:ascii="Times New Roman" w:hAnsi="Times New Roman"/>
                <w:b/>
                <w:i/>
              </w:rPr>
              <w:lastRenderedPageBreak/>
              <w:t>Проблем 3:</w:t>
            </w:r>
          </w:p>
          <w:p w14:paraId="371B0442" w14:textId="77777777" w:rsidR="00AB559D" w:rsidRPr="008072B9" w:rsidRDefault="00AB559D" w:rsidP="008072B9">
            <w:pPr>
              <w:jc w:val="both"/>
              <w:rPr>
                <w:rFonts w:ascii="Times New Roman" w:hAnsi="Times New Roman"/>
                <w:b/>
                <w:i/>
              </w:rPr>
            </w:pPr>
            <w:r w:rsidRPr="008072B9">
              <w:rPr>
                <w:rFonts w:ascii="Times New Roman" w:hAnsi="Times New Roman"/>
                <w:i/>
              </w:rPr>
              <w:t>На нормативно ниво не са дефинирани единни стандарти за качество за извършването на обществен превоз на пътници. Липсват изисквания, свързани с оценката на качеството на услугата и механизъм за контрол на качеството на услугите на автобусния транспорт</w:t>
            </w:r>
          </w:p>
        </w:tc>
        <w:tc>
          <w:tcPr>
            <w:tcW w:w="3544" w:type="dxa"/>
            <w:shd w:val="clear" w:color="auto" w:fill="DEEAF6" w:themeFill="accent1" w:themeFillTint="33"/>
          </w:tcPr>
          <w:p w14:paraId="227F3843"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малките и средни предприятия:</w:t>
            </w:r>
          </w:p>
          <w:p w14:paraId="059E257B" w14:textId="77777777" w:rsidR="00424837" w:rsidRPr="008072B9" w:rsidRDefault="00424837" w:rsidP="007B28BE">
            <w:pPr>
              <w:jc w:val="both"/>
              <w:rPr>
                <w:rFonts w:ascii="Times New Roman" w:hAnsi="Times New Roman" w:cs="Times New Roman"/>
                <w:bCs/>
                <w:iCs/>
              </w:rPr>
            </w:pPr>
            <w:r w:rsidRPr="008072B9">
              <w:rPr>
                <w:rFonts w:ascii="Times New Roman" w:hAnsi="Times New Roman" w:cs="Times New Roman"/>
                <w:bCs/>
                <w:iCs/>
              </w:rPr>
              <w:t>Този вариант няма да има влияние върху малките и средни предприятия.</w:t>
            </w:r>
          </w:p>
          <w:p w14:paraId="1F108992" w14:textId="77777777" w:rsidR="00424837" w:rsidRPr="008072B9" w:rsidRDefault="00424837" w:rsidP="007B28BE">
            <w:pPr>
              <w:jc w:val="both"/>
              <w:rPr>
                <w:rFonts w:ascii="Times New Roman" w:hAnsi="Times New Roman" w:cs="Times New Roman"/>
                <w:bCs/>
                <w:iCs/>
              </w:rPr>
            </w:pPr>
          </w:p>
          <w:p w14:paraId="587A6E1E" w14:textId="77777777" w:rsidR="00BC57B1" w:rsidRPr="008072B9" w:rsidRDefault="00BC57B1" w:rsidP="007B28BE">
            <w:pPr>
              <w:jc w:val="both"/>
              <w:rPr>
                <w:rFonts w:ascii="Times New Roman" w:hAnsi="Times New Roman" w:cs="Times New Roman"/>
                <w:bCs/>
                <w:iCs/>
              </w:rPr>
            </w:pPr>
          </w:p>
          <w:p w14:paraId="6BDF6B0F" w14:textId="77777777" w:rsidR="00BC57B1" w:rsidRPr="008072B9" w:rsidRDefault="00BC57B1" w:rsidP="007B28BE">
            <w:pPr>
              <w:jc w:val="both"/>
              <w:rPr>
                <w:rFonts w:ascii="Times New Roman" w:hAnsi="Times New Roman" w:cs="Times New Roman"/>
                <w:bCs/>
                <w:iCs/>
              </w:rPr>
            </w:pPr>
          </w:p>
          <w:p w14:paraId="751B0972" w14:textId="77777777" w:rsidR="00BC57B1" w:rsidRPr="008072B9" w:rsidRDefault="00BC57B1" w:rsidP="007B28BE">
            <w:pPr>
              <w:jc w:val="both"/>
              <w:rPr>
                <w:rFonts w:ascii="Times New Roman" w:hAnsi="Times New Roman" w:cs="Times New Roman"/>
                <w:bCs/>
                <w:iCs/>
              </w:rPr>
            </w:pPr>
          </w:p>
          <w:p w14:paraId="294642F1" w14:textId="77777777" w:rsidR="00BC57B1" w:rsidRPr="008072B9" w:rsidRDefault="00BC57B1" w:rsidP="007B28BE">
            <w:pPr>
              <w:jc w:val="both"/>
              <w:rPr>
                <w:rFonts w:ascii="Times New Roman" w:hAnsi="Times New Roman" w:cs="Times New Roman"/>
                <w:bCs/>
                <w:iCs/>
              </w:rPr>
            </w:pPr>
          </w:p>
          <w:p w14:paraId="0782DA04" w14:textId="77777777" w:rsidR="00BC57B1" w:rsidRPr="008072B9" w:rsidRDefault="00BC57B1" w:rsidP="007B28BE">
            <w:pPr>
              <w:jc w:val="both"/>
              <w:rPr>
                <w:rFonts w:ascii="Times New Roman" w:hAnsi="Times New Roman" w:cs="Times New Roman"/>
                <w:bCs/>
                <w:iCs/>
              </w:rPr>
            </w:pPr>
          </w:p>
          <w:p w14:paraId="41F2835A" w14:textId="77777777" w:rsidR="00BC57B1" w:rsidRPr="008072B9" w:rsidRDefault="00BC57B1" w:rsidP="007B28BE">
            <w:pPr>
              <w:jc w:val="both"/>
              <w:rPr>
                <w:rFonts w:ascii="Times New Roman" w:hAnsi="Times New Roman" w:cs="Times New Roman"/>
                <w:bCs/>
                <w:iCs/>
              </w:rPr>
            </w:pPr>
          </w:p>
          <w:p w14:paraId="0FA5DA81" w14:textId="77777777" w:rsidR="00BC57B1" w:rsidRPr="008072B9" w:rsidRDefault="00BC57B1" w:rsidP="007B28BE">
            <w:pPr>
              <w:jc w:val="both"/>
              <w:rPr>
                <w:rFonts w:ascii="Times New Roman" w:hAnsi="Times New Roman" w:cs="Times New Roman"/>
                <w:bCs/>
                <w:iCs/>
              </w:rPr>
            </w:pPr>
          </w:p>
          <w:p w14:paraId="68BC534A" w14:textId="77777777" w:rsidR="00BC57B1" w:rsidRPr="008072B9" w:rsidRDefault="00BC57B1" w:rsidP="007B28BE">
            <w:pPr>
              <w:jc w:val="both"/>
              <w:rPr>
                <w:rFonts w:ascii="Times New Roman" w:hAnsi="Times New Roman" w:cs="Times New Roman"/>
                <w:bCs/>
                <w:iCs/>
              </w:rPr>
            </w:pPr>
          </w:p>
          <w:p w14:paraId="1BD42237" w14:textId="77777777" w:rsidR="00BC57B1" w:rsidRPr="008072B9" w:rsidRDefault="00BC57B1" w:rsidP="007B28BE">
            <w:pPr>
              <w:jc w:val="both"/>
              <w:rPr>
                <w:rFonts w:ascii="Times New Roman" w:hAnsi="Times New Roman" w:cs="Times New Roman"/>
                <w:bCs/>
                <w:iCs/>
              </w:rPr>
            </w:pPr>
          </w:p>
          <w:p w14:paraId="343153C6" w14:textId="77777777" w:rsidR="00BC57B1" w:rsidRPr="008072B9" w:rsidRDefault="00BC57B1" w:rsidP="007B28BE">
            <w:pPr>
              <w:jc w:val="both"/>
              <w:rPr>
                <w:rFonts w:ascii="Times New Roman" w:hAnsi="Times New Roman" w:cs="Times New Roman"/>
                <w:bCs/>
                <w:iCs/>
              </w:rPr>
            </w:pPr>
          </w:p>
          <w:p w14:paraId="6367AAD2" w14:textId="77777777" w:rsidR="00BC57B1" w:rsidRPr="008072B9" w:rsidRDefault="00BC57B1" w:rsidP="007B28BE">
            <w:pPr>
              <w:jc w:val="both"/>
              <w:rPr>
                <w:rFonts w:ascii="Times New Roman" w:hAnsi="Times New Roman" w:cs="Times New Roman"/>
                <w:bCs/>
                <w:iCs/>
              </w:rPr>
            </w:pPr>
          </w:p>
          <w:p w14:paraId="1B11169A" w14:textId="77777777" w:rsidR="00BC57B1" w:rsidRPr="008072B9" w:rsidRDefault="00BC57B1" w:rsidP="007B28BE">
            <w:pPr>
              <w:jc w:val="both"/>
              <w:rPr>
                <w:rFonts w:ascii="Times New Roman" w:hAnsi="Times New Roman" w:cs="Times New Roman"/>
                <w:bCs/>
                <w:iCs/>
              </w:rPr>
            </w:pPr>
          </w:p>
          <w:p w14:paraId="799CE364" w14:textId="77777777" w:rsidR="00BC57B1" w:rsidRPr="008072B9" w:rsidRDefault="00BC57B1" w:rsidP="007B28BE">
            <w:pPr>
              <w:jc w:val="both"/>
              <w:rPr>
                <w:rFonts w:ascii="Times New Roman" w:hAnsi="Times New Roman" w:cs="Times New Roman"/>
                <w:bCs/>
                <w:iCs/>
              </w:rPr>
            </w:pPr>
          </w:p>
          <w:p w14:paraId="12CC5E2E" w14:textId="77777777" w:rsidR="00BC57B1" w:rsidRPr="008072B9" w:rsidRDefault="00BC57B1" w:rsidP="007B28BE">
            <w:pPr>
              <w:jc w:val="both"/>
              <w:rPr>
                <w:rFonts w:ascii="Times New Roman" w:hAnsi="Times New Roman" w:cs="Times New Roman"/>
                <w:bCs/>
                <w:iCs/>
              </w:rPr>
            </w:pPr>
          </w:p>
          <w:p w14:paraId="4545BF16" w14:textId="77777777" w:rsidR="00BC57B1" w:rsidRPr="008072B9" w:rsidRDefault="00BC57B1" w:rsidP="007B28BE">
            <w:pPr>
              <w:jc w:val="both"/>
              <w:rPr>
                <w:rFonts w:ascii="Times New Roman" w:hAnsi="Times New Roman" w:cs="Times New Roman"/>
                <w:bCs/>
                <w:iCs/>
              </w:rPr>
            </w:pPr>
          </w:p>
          <w:p w14:paraId="1FC0878F" w14:textId="77777777" w:rsidR="00BC57B1" w:rsidRPr="008072B9" w:rsidRDefault="00BC57B1" w:rsidP="007B28BE">
            <w:pPr>
              <w:jc w:val="both"/>
              <w:rPr>
                <w:rFonts w:ascii="Times New Roman" w:hAnsi="Times New Roman" w:cs="Times New Roman"/>
                <w:bCs/>
                <w:iCs/>
              </w:rPr>
            </w:pPr>
          </w:p>
          <w:p w14:paraId="381D4740" w14:textId="77777777" w:rsidR="00BC57B1" w:rsidRPr="008072B9" w:rsidRDefault="00BC57B1" w:rsidP="007B28BE">
            <w:pPr>
              <w:jc w:val="both"/>
              <w:rPr>
                <w:rFonts w:ascii="Times New Roman" w:hAnsi="Times New Roman" w:cs="Times New Roman"/>
                <w:bCs/>
                <w:iCs/>
              </w:rPr>
            </w:pPr>
          </w:p>
          <w:p w14:paraId="564334F8" w14:textId="77777777" w:rsidR="00BC57B1" w:rsidRPr="008072B9" w:rsidRDefault="00BC57B1" w:rsidP="008072B9">
            <w:pPr>
              <w:jc w:val="both"/>
              <w:rPr>
                <w:rFonts w:ascii="Times New Roman" w:hAnsi="Times New Roman"/>
              </w:rPr>
            </w:pPr>
          </w:p>
          <w:p w14:paraId="6B53FC50" w14:textId="77777777" w:rsidR="00BC57B1" w:rsidRPr="008072B9" w:rsidRDefault="00BC57B1" w:rsidP="008072B9">
            <w:pPr>
              <w:jc w:val="both"/>
              <w:rPr>
                <w:rFonts w:ascii="Times New Roman" w:hAnsi="Times New Roman"/>
              </w:rPr>
            </w:pPr>
          </w:p>
          <w:p w14:paraId="10036A53" w14:textId="77777777" w:rsidR="00AB559D" w:rsidRPr="008072B9" w:rsidRDefault="00AB559D" w:rsidP="008072B9">
            <w:pPr>
              <w:jc w:val="both"/>
              <w:rPr>
                <w:rFonts w:ascii="Times New Roman" w:hAnsi="Times New Roman"/>
              </w:rPr>
            </w:pPr>
            <w:r w:rsidRPr="008072B9">
              <w:rPr>
                <w:rFonts w:ascii="Times New Roman" w:hAnsi="Times New Roman"/>
                <w:b/>
                <w:i/>
              </w:rPr>
              <w:t>По отношение на административните разходи на физическите и юридическите лица:</w:t>
            </w:r>
          </w:p>
          <w:p w14:paraId="6E129CEF" w14:textId="77777777" w:rsidR="00D534CF" w:rsidRPr="008072B9" w:rsidRDefault="00D534CF" w:rsidP="007B28BE">
            <w:pPr>
              <w:jc w:val="both"/>
              <w:rPr>
                <w:rFonts w:ascii="Times New Roman" w:hAnsi="Times New Roman" w:cs="Times New Roman"/>
              </w:rPr>
            </w:pPr>
            <w:r w:rsidRPr="008072B9">
              <w:rPr>
                <w:rFonts w:ascii="Times New Roman" w:hAnsi="Times New Roman" w:cs="Times New Roman"/>
              </w:rPr>
              <w:t xml:space="preserve">Този вариант няма да има въздействие върху административните разходи на физическите и юридическите лица. </w:t>
            </w:r>
          </w:p>
          <w:p w14:paraId="5B1B7229" w14:textId="77777777" w:rsidR="00AB559D" w:rsidRPr="008072B9" w:rsidRDefault="00AB559D" w:rsidP="008072B9">
            <w:pPr>
              <w:jc w:val="both"/>
              <w:rPr>
                <w:rFonts w:ascii="Times New Roman" w:hAnsi="Times New Roman"/>
              </w:rPr>
            </w:pPr>
          </w:p>
          <w:p w14:paraId="46F77A1E" w14:textId="77777777" w:rsidR="00BC57B1" w:rsidRPr="008072B9" w:rsidRDefault="00BC57B1" w:rsidP="007B28BE">
            <w:pPr>
              <w:jc w:val="both"/>
              <w:rPr>
                <w:rFonts w:ascii="Times New Roman" w:hAnsi="Times New Roman" w:cs="Times New Roman"/>
              </w:rPr>
            </w:pPr>
          </w:p>
          <w:p w14:paraId="1F14A7F8" w14:textId="77777777" w:rsidR="00BC57B1" w:rsidRPr="008072B9" w:rsidRDefault="00BC57B1" w:rsidP="007B28BE">
            <w:pPr>
              <w:jc w:val="both"/>
              <w:rPr>
                <w:rFonts w:ascii="Times New Roman" w:hAnsi="Times New Roman" w:cs="Times New Roman"/>
              </w:rPr>
            </w:pPr>
          </w:p>
          <w:p w14:paraId="767C8B1D" w14:textId="77777777" w:rsidR="00BC57B1" w:rsidRPr="008072B9" w:rsidRDefault="00BC57B1" w:rsidP="007B28BE">
            <w:pPr>
              <w:jc w:val="both"/>
              <w:rPr>
                <w:rFonts w:ascii="Times New Roman" w:hAnsi="Times New Roman" w:cs="Times New Roman"/>
              </w:rPr>
            </w:pPr>
          </w:p>
          <w:p w14:paraId="22F1D651" w14:textId="77777777" w:rsidR="00BC57B1" w:rsidRPr="008072B9" w:rsidRDefault="00BC57B1" w:rsidP="007B28BE">
            <w:pPr>
              <w:jc w:val="both"/>
              <w:rPr>
                <w:rFonts w:ascii="Times New Roman" w:hAnsi="Times New Roman" w:cs="Times New Roman"/>
              </w:rPr>
            </w:pPr>
          </w:p>
          <w:p w14:paraId="32B7A1CA" w14:textId="77777777" w:rsidR="00BC57B1" w:rsidRPr="008072B9" w:rsidRDefault="00BC57B1" w:rsidP="007B28BE">
            <w:pPr>
              <w:jc w:val="both"/>
              <w:rPr>
                <w:rFonts w:ascii="Times New Roman" w:hAnsi="Times New Roman" w:cs="Times New Roman"/>
              </w:rPr>
            </w:pPr>
          </w:p>
          <w:p w14:paraId="49C69D58" w14:textId="77777777" w:rsidR="00BC57B1" w:rsidRPr="008072B9" w:rsidRDefault="00BC57B1" w:rsidP="007B28BE">
            <w:pPr>
              <w:jc w:val="both"/>
              <w:rPr>
                <w:rFonts w:ascii="Times New Roman" w:hAnsi="Times New Roman" w:cs="Times New Roman"/>
              </w:rPr>
            </w:pPr>
          </w:p>
          <w:p w14:paraId="638F2670" w14:textId="77777777" w:rsidR="00BC57B1" w:rsidRPr="008072B9" w:rsidRDefault="00BC57B1" w:rsidP="007B28BE">
            <w:pPr>
              <w:jc w:val="both"/>
              <w:rPr>
                <w:rFonts w:ascii="Times New Roman" w:hAnsi="Times New Roman" w:cs="Times New Roman"/>
              </w:rPr>
            </w:pPr>
          </w:p>
          <w:p w14:paraId="05C27EFE" w14:textId="77777777" w:rsidR="009C5567" w:rsidRPr="008072B9" w:rsidRDefault="009C5567" w:rsidP="007B28BE">
            <w:pPr>
              <w:jc w:val="both"/>
              <w:rPr>
                <w:rFonts w:ascii="Times New Roman" w:hAnsi="Times New Roman" w:cs="Times New Roman"/>
              </w:rPr>
            </w:pPr>
          </w:p>
          <w:p w14:paraId="118E83C2" w14:textId="77777777" w:rsidR="00BC57B1" w:rsidRPr="008072B9" w:rsidRDefault="00BC57B1" w:rsidP="007B28BE">
            <w:pPr>
              <w:jc w:val="both"/>
              <w:rPr>
                <w:rFonts w:ascii="Times New Roman" w:hAnsi="Times New Roman" w:cs="Times New Roman"/>
              </w:rPr>
            </w:pPr>
          </w:p>
          <w:p w14:paraId="236166C5" w14:textId="77777777" w:rsidR="00AB559D" w:rsidRPr="008072B9" w:rsidRDefault="00AB559D" w:rsidP="008072B9">
            <w:pPr>
              <w:jc w:val="both"/>
              <w:rPr>
                <w:rFonts w:ascii="Times New Roman" w:hAnsi="Times New Roman"/>
              </w:rPr>
            </w:pPr>
            <w:r w:rsidRPr="008072B9">
              <w:rPr>
                <w:rFonts w:ascii="Times New Roman" w:hAnsi="Times New Roman"/>
                <w:b/>
                <w:i/>
              </w:rPr>
              <w:t>По отношение на бюджета:</w:t>
            </w:r>
          </w:p>
          <w:p w14:paraId="6AB05D5E" w14:textId="77777777" w:rsidR="00886E55" w:rsidRPr="008072B9" w:rsidRDefault="00886E55" w:rsidP="007B28BE">
            <w:pPr>
              <w:jc w:val="both"/>
              <w:rPr>
                <w:rFonts w:ascii="Times New Roman" w:hAnsi="Times New Roman" w:cs="Times New Roman"/>
              </w:rPr>
            </w:pPr>
            <w:r w:rsidRPr="008072B9">
              <w:rPr>
                <w:rFonts w:ascii="Times New Roman" w:hAnsi="Times New Roman" w:cs="Times New Roman"/>
              </w:rPr>
              <w:t xml:space="preserve">Този вариант няма да има нито преки, нито косвени въздействия върху бюджета. </w:t>
            </w:r>
          </w:p>
          <w:p w14:paraId="0AFADC22" w14:textId="77777777" w:rsidR="00AB559D" w:rsidRPr="008072B9" w:rsidRDefault="00AB559D" w:rsidP="008072B9">
            <w:pPr>
              <w:jc w:val="both"/>
              <w:rPr>
                <w:rFonts w:ascii="Times New Roman" w:hAnsi="Times New Roman"/>
              </w:rPr>
            </w:pPr>
          </w:p>
          <w:p w14:paraId="54DBB6ED" w14:textId="77777777" w:rsidR="00543BBD" w:rsidRPr="008072B9" w:rsidRDefault="00543BBD" w:rsidP="007B28BE">
            <w:pPr>
              <w:jc w:val="both"/>
              <w:rPr>
                <w:rFonts w:ascii="Times New Roman" w:hAnsi="Times New Roman" w:cs="Times New Roman"/>
              </w:rPr>
            </w:pPr>
          </w:p>
          <w:p w14:paraId="0C05933E" w14:textId="77777777" w:rsidR="00543BBD" w:rsidRPr="008072B9" w:rsidRDefault="00543BBD" w:rsidP="007B28BE">
            <w:pPr>
              <w:jc w:val="both"/>
              <w:rPr>
                <w:rFonts w:ascii="Times New Roman" w:hAnsi="Times New Roman" w:cs="Times New Roman"/>
              </w:rPr>
            </w:pPr>
          </w:p>
          <w:p w14:paraId="4CEE6FA3" w14:textId="77777777" w:rsidR="00543BBD" w:rsidRPr="008072B9" w:rsidRDefault="00543BBD" w:rsidP="007B28BE">
            <w:pPr>
              <w:jc w:val="both"/>
              <w:rPr>
                <w:rFonts w:ascii="Times New Roman" w:hAnsi="Times New Roman" w:cs="Times New Roman"/>
              </w:rPr>
            </w:pPr>
          </w:p>
          <w:p w14:paraId="723DB04E" w14:textId="77777777" w:rsidR="00543BBD" w:rsidRPr="008072B9" w:rsidRDefault="00543BBD" w:rsidP="007B28BE">
            <w:pPr>
              <w:jc w:val="both"/>
              <w:rPr>
                <w:rFonts w:ascii="Times New Roman" w:hAnsi="Times New Roman" w:cs="Times New Roman"/>
              </w:rPr>
            </w:pPr>
          </w:p>
          <w:p w14:paraId="43A19659" w14:textId="77777777" w:rsidR="00543BBD" w:rsidRPr="008072B9" w:rsidRDefault="00543BBD" w:rsidP="007B28BE">
            <w:pPr>
              <w:jc w:val="both"/>
              <w:rPr>
                <w:rFonts w:ascii="Times New Roman" w:hAnsi="Times New Roman" w:cs="Times New Roman"/>
              </w:rPr>
            </w:pPr>
          </w:p>
          <w:p w14:paraId="2911B178" w14:textId="77777777" w:rsidR="00543BBD" w:rsidRPr="008072B9" w:rsidRDefault="00543BBD" w:rsidP="007B28BE">
            <w:pPr>
              <w:jc w:val="both"/>
              <w:rPr>
                <w:rFonts w:ascii="Times New Roman" w:hAnsi="Times New Roman" w:cs="Times New Roman"/>
              </w:rPr>
            </w:pPr>
          </w:p>
          <w:p w14:paraId="26D219F8" w14:textId="77777777" w:rsidR="00543BBD" w:rsidRPr="008072B9" w:rsidRDefault="00543BBD" w:rsidP="007B28BE">
            <w:pPr>
              <w:jc w:val="both"/>
              <w:rPr>
                <w:rFonts w:ascii="Times New Roman" w:hAnsi="Times New Roman" w:cs="Times New Roman"/>
              </w:rPr>
            </w:pPr>
          </w:p>
          <w:p w14:paraId="653AFC9C" w14:textId="77777777" w:rsidR="00543BBD" w:rsidRPr="008072B9" w:rsidRDefault="00543BBD" w:rsidP="007B28BE">
            <w:pPr>
              <w:jc w:val="both"/>
              <w:rPr>
                <w:rFonts w:ascii="Times New Roman" w:hAnsi="Times New Roman" w:cs="Times New Roman"/>
              </w:rPr>
            </w:pPr>
          </w:p>
          <w:p w14:paraId="22F9CB62" w14:textId="77777777" w:rsidR="00543BBD" w:rsidRDefault="00543BBD" w:rsidP="007B28BE">
            <w:pPr>
              <w:jc w:val="both"/>
              <w:rPr>
                <w:rFonts w:ascii="Times New Roman" w:hAnsi="Times New Roman" w:cs="Times New Roman"/>
              </w:rPr>
            </w:pPr>
          </w:p>
          <w:p w14:paraId="63FC38DB" w14:textId="77777777" w:rsidR="00CA28C8" w:rsidRDefault="00CA28C8" w:rsidP="007B28BE">
            <w:pPr>
              <w:jc w:val="both"/>
              <w:rPr>
                <w:rFonts w:ascii="Times New Roman" w:hAnsi="Times New Roman" w:cs="Times New Roman"/>
              </w:rPr>
            </w:pPr>
          </w:p>
          <w:p w14:paraId="5E1E039F" w14:textId="77777777" w:rsidR="00CA28C8" w:rsidRPr="008072B9" w:rsidRDefault="00CA28C8" w:rsidP="007B28BE">
            <w:pPr>
              <w:jc w:val="both"/>
              <w:rPr>
                <w:rFonts w:ascii="Times New Roman" w:hAnsi="Times New Roman" w:cs="Times New Roman"/>
              </w:rPr>
            </w:pPr>
          </w:p>
          <w:p w14:paraId="35D4C3A2"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конкуренцията в страната:</w:t>
            </w:r>
          </w:p>
          <w:p w14:paraId="3E61ED33" w14:textId="77777777" w:rsidR="00AB559D" w:rsidRPr="008072B9" w:rsidRDefault="004475D2" w:rsidP="008072B9">
            <w:pPr>
              <w:jc w:val="both"/>
              <w:rPr>
                <w:rFonts w:ascii="Times New Roman" w:hAnsi="Times New Roman"/>
              </w:rPr>
            </w:pPr>
            <w:r w:rsidRPr="008072B9">
              <w:rPr>
                <w:rFonts w:ascii="Times New Roman" w:hAnsi="Times New Roman" w:cs="Times New Roman"/>
              </w:rPr>
              <w:t xml:space="preserve">Този вариант няма да има въздействие и няма да допринесе за дефиниране на единни стандарти за качество за извършването на обществен превоз на пътници. Липсата на изисквания, свързани с оценката на качеството на услугата и липсата на механизми за контрол на качеството на услугите на автобусния транспорт ще има по-скоро негативно или неутрално влияние върху конкуренцията в транспортния сектор в страната. </w:t>
            </w:r>
          </w:p>
          <w:p w14:paraId="4DD5A514" w14:textId="77777777" w:rsidR="00430320" w:rsidRPr="008072B9" w:rsidRDefault="00430320" w:rsidP="008072B9">
            <w:pPr>
              <w:jc w:val="both"/>
              <w:rPr>
                <w:rFonts w:ascii="Times New Roman" w:hAnsi="Times New Roman"/>
                <w:b/>
                <w:i/>
              </w:rPr>
            </w:pPr>
          </w:p>
          <w:p w14:paraId="182ACB28" w14:textId="77777777" w:rsidR="009C5567" w:rsidRDefault="009C5567" w:rsidP="007B28BE">
            <w:pPr>
              <w:jc w:val="both"/>
              <w:rPr>
                <w:rFonts w:ascii="Times New Roman" w:hAnsi="Times New Roman" w:cs="Times New Roman"/>
                <w:b/>
                <w:i/>
              </w:rPr>
            </w:pPr>
          </w:p>
          <w:p w14:paraId="5C8E4931" w14:textId="77777777" w:rsidR="00EB539C" w:rsidRDefault="00EB539C" w:rsidP="007B28BE">
            <w:pPr>
              <w:jc w:val="both"/>
              <w:rPr>
                <w:rFonts w:ascii="Times New Roman" w:hAnsi="Times New Roman" w:cs="Times New Roman"/>
                <w:b/>
                <w:i/>
              </w:rPr>
            </w:pPr>
          </w:p>
          <w:p w14:paraId="237F53A9" w14:textId="77777777" w:rsidR="00EB539C" w:rsidRDefault="00EB539C" w:rsidP="007B28BE">
            <w:pPr>
              <w:jc w:val="both"/>
              <w:rPr>
                <w:rFonts w:ascii="Times New Roman" w:hAnsi="Times New Roman" w:cs="Times New Roman"/>
                <w:b/>
                <w:i/>
              </w:rPr>
            </w:pPr>
          </w:p>
          <w:p w14:paraId="3CC07DAC" w14:textId="77777777" w:rsidR="00CA28C8" w:rsidRPr="008072B9" w:rsidRDefault="00CA28C8" w:rsidP="007B28BE">
            <w:pPr>
              <w:jc w:val="both"/>
              <w:rPr>
                <w:rFonts w:ascii="Times New Roman" w:hAnsi="Times New Roman" w:cs="Times New Roman"/>
                <w:b/>
                <w:i/>
              </w:rPr>
            </w:pPr>
          </w:p>
          <w:p w14:paraId="3FA1F58B" w14:textId="77777777" w:rsidR="00AB559D" w:rsidRPr="008072B9" w:rsidRDefault="00AB559D" w:rsidP="008072B9">
            <w:pPr>
              <w:jc w:val="both"/>
              <w:rPr>
                <w:rFonts w:ascii="Times New Roman" w:hAnsi="Times New Roman"/>
                <w:b/>
                <w:i/>
              </w:rPr>
            </w:pPr>
            <w:r w:rsidRPr="008072B9">
              <w:rPr>
                <w:rFonts w:ascii="Times New Roman" w:hAnsi="Times New Roman"/>
                <w:b/>
                <w:i/>
              </w:rPr>
              <w:lastRenderedPageBreak/>
              <w:t>По отношение на потребителите:</w:t>
            </w:r>
          </w:p>
          <w:p w14:paraId="4355A8F7" w14:textId="77777777" w:rsidR="00AB559D" w:rsidRPr="008072B9" w:rsidRDefault="00F110C2" w:rsidP="008072B9">
            <w:pPr>
              <w:jc w:val="both"/>
              <w:rPr>
                <w:rFonts w:ascii="Times New Roman" w:hAnsi="Times New Roman"/>
              </w:rPr>
            </w:pPr>
            <w:r w:rsidRPr="008072B9">
              <w:rPr>
                <w:rFonts w:ascii="Times New Roman" w:hAnsi="Times New Roman" w:cs="Times New Roman"/>
              </w:rPr>
              <w:t xml:space="preserve">Този вариант няма да има нито преки, нито косвени въздействия върху потребителите. </w:t>
            </w:r>
          </w:p>
          <w:p w14:paraId="483FF2E8" w14:textId="77777777" w:rsidR="00AF1538" w:rsidRPr="008072B9" w:rsidRDefault="00AF1538" w:rsidP="007B28BE">
            <w:pPr>
              <w:jc w:val="both"/>
              <w:rPr>
                <w:rFonts w:ascii="Times New Roman" w:hAnsi="Times New Roman" w:cs="Times New Roman"/>
              </w:rPr>
            </w:pPr>
          </w:p>
          <w:p w14:paraId="58568CB1" w14:textId="77777777" w:rsidR="00AF1538" w:rsidRPr="008072B9" w:rsidRDefault="00AF1538" w:rsidP="007B28BE">
            <w:pPr>
              <w:jc w:val="both"/>
              <w:rPr>
                <w:rFonts w:ascii="Times New Roman" w:hAnsi="Times New Roman" w:cs="Times New Roman"/>
              </w:rPr>
            </w:pPr>
          </w:p>
          <w:p w14:paraId="0B60370C" w14:textId="77777777" w:rsidR="00AF1538" w:rsidRPr="008072B9" w:rsidRDefault="00AF1538" w:rsidP="007B28BE">
            <w:pPr>
              <w:jc w:val="both"/>
              <w:rPr>
                <w:rFonts w:ascii="Times New Roman" w:hAnsi="Times New Roman" w:cs="Times New Roman"/>
              </w:rPr>
            </w:pPr>
          </w:p>
          <w:p w14:paraId="052C8B8C" w14:textId="77777777" w:rsidR="00AF1538" w:rsidRPr="008072B9" w:rsidRDefault="00AF1538" w:rsidP="007B28BE">
            <w:pPr>
              <w:jc w:val="both"/>
              <w:rPr>
                <w:rFonts w:ascii="Times New Roman" w:hAnsi="Times New Roman" w:cs="Times New Roman"/>
              </w:rPr>
            </w:pPr>
          </w:p>
          <w:p w14:paraId="18F23894" w14:textId="77777777" w:rsidR="00AF1538" w:rsidRPr="008072B9" w:rsidRDefault="00AF1538" w:rsidP="007B28BE">
            <w:pPr>
              <w:jc w:val="both"/>
              <w:rPr>
                <w:rFonts w:ascii="Times New Roman" w:hAnsi="Times New Roman" w:cs="Times New Roman"/>
              </w:rPr>
            </w:pPr>
          </w:p>
          <w:p w14:paraId="1F713A84" w14:textId="77777777" w:rsidR="00AF1538" w:rsidRPr="008072B9" w:rsidRDefault="00AF1538" w:rsidP="007B28BE">
            <w:pPr>
              <w:jc w:val="both"/>
              <w:rPr>
                <w:rFonts w:ascii="Times New Roman" w:hAnsi="Times New Roman" w:cs="Times New Roman"/>
              </w:rPr>
            </w:pPr>
          </w:p>
          <w:p w14:paraId="55DEAEFF" w14:textId="77777777" w:rsidR="00AF1538" w:rsidRPr="008072B9" w:rsidRDefault="00AF1538" w:rsidP="007B28BE">
            <w:pPr>
              <w:jc w:val="both"/>
              <w:rPr>
                <w:rFonts w:ascii="Times New Roman" w:hAnsi="Times New Roman" w:cs="Times New Roman"/>
              </w:rPr>
            </w:pPr>
          </w:p>
          <w:p w14:paraId="5AEC4CB2" w14:textId="77777777" w:rsidR="00AF1538" w:rsidRPr="008072B9" w:rsidRDefault="00AF1538" w:rsidP="007B28BE">
            <w:pPr>
              <w:jc w:val="both"/>
              <w:rPr>
                <w:rFonts w:ascii="Times New Roman" w:hAnsi="Times New Roman" w:cs="Times New Roman"/>
              </w:rPr>
            </w:pPr>
          </w:p>
          <w:p w14:paraId="36471D42" w14:textId="77777777" w:rsidR="00AF1538" w:rsidRPr="008072B9" w:rsidRDefault="00AF1538" w:rsidP="007B28BE">
            <w:pPr>
              <w:jc w:val="both"/>
              <w:rPr>
                <w:rFonts w:ascii="Times New Roman" w:hAnsi="Times New Roman" w:cs="Times New Roman"/>
              </w:rPr>
            </w:pPr>
          </w:p>
          <w:p w14:paraId="613A4996" w14:textId="77777777" w:rsidR="00AF1538" w:rsidRPr="008072B9" w:rsidRDefault="00AF1538" w:rsidP="007B28BE">
            <w:pPr>
              <w:jc w:val="both"/>
              <w:rPr>
                <w:rFonts w:ascii="Times New Roman" w:hAnsi="Times New Roman" w:cs="Times New Roman"/>
              </w:rPr>
            </w:pPr>
          </w:p>
          <w:p w14:paraId="0DFAC1EE" w14:textId="77777777" w:rsidR="00AF1538" w:rsidRPr="008072B9" w:rsidRDefault="00AF1538" w:rsidP="007B28BE">
            <w:pPr>
              <w:jc w:val="both"/>
              <w:rPr>
                <w:rFonts w:ascii="Times New Roman" w:hAnsi="Times New Roman" w:cs="Times New Roman"/>
              </w:rPr>
            </w:pPr>
          </w:p>
          <w:p w14:paraId="67EE7D2F"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основните права:</w:t>
            </w:r>
          </w:p>
          <w:p w14:paraId="434556FB" w14:textId="77777777" w:rsidR="00AB559D" w:rsidRPr="008072B9" w:rsidRDefault="00F110C2" w:rsidP="008072B9">
            <w:pPr>
              <w:jc w:val="both"/>
              <w:rPr>
                <w:rFonts w:ascii="Times New Roman" w:hAnsi="Times New Roman"/>
              </w:rPr>
            </w:pPr>
            <w:r w:rsidRPr="008072B9">
              <w:rPr>
                <w:rFonts w:ascii="Times New Roman" w:hAnsi="Times New Roman" w:cs="Times New Roman"/>
              </w:rPr>
              <w:t>Този вариант няма да има нито преки, нито косвени въздействия по отношение на основните права.</w:t>
            </w:r>
          </w:p>
          <w:p w14:paraId="5626AC08" w14:textId="77777777" w:rsidR="00AB559D" w:rsidRPr="008072B9" w:rsidRDefault="00AB559D" w:rsidP="008072B9">
            <w:pPr>
              <w:jc w:val="both"/>
              <w:rPr>
                <w:rFonts w:ascii="Times New Roman" w:hAnsi="Times New Roman"/>
              </w:rPr>
            </w:pPr>
          </w:p>
          <w:p w14:paraId="24A2885F" w14:textId="77777777" w:rsidR="00C81955" w:rsidRPr="008072B9" w:rsidRDefault="00C81955" w:rsidP="007B28BE">
            <w:pPr>
              <w:jc w:val="both"/>
              <w:rPr>
                <w:rFonts w:ascii="Times New Roman" w:hAnsi="Times New Roman" w:cs="Times New Roman"/>
              </w:rPr>
            </w:pPr>
          </w:p>
          <w:p w14:paraId="3287DC63" w14:textId="77777777" w:rsidR="00C81955" w:rsidRDefault="00C81955" w:rsidP="007B28BE">
            <w:pPr>
              <w:jc w:val="both"/>
              <w:rPr>
                <w:rFonts w:ascii="Times New Roman" w:hAnsi="Times New Roman" w:cs="Times New Roman"/>
              </w:rPr>
            </w:pPr>
          </w:p>
          <w:p w14:paraId="1298C9F7" w14:textId="77777777" w:rsidR="00EB539C" w:rsidRDefault="00EB539C" w:rsidP="007B28BE">
            <w:pPr>
              <w:jc w:val="both"/>
              <w:rPr>
                <w:rFonts w:ascii="Times New Roman" w:hAnsi="Times New Roman" w:cs="Times New Roman"/>
              </w:rPr>
            </w:pPr>
          </w:p>
          <w:p w14:paraId="3DB9CB9F" w14:textId="77777777" w:rsidR="00EB539C" w:rsidRDefault="00EB539C" w:rsidP="007B28BE">
            <w:pPr>
              <w:jc w:val="both"/>
              <w:rPr>
                <w:rFonts w:ascii="Times New Roman" w:hAnsi="Times New Roman" w:cs="Times New Roman"/>
              </w:rPr>
            </w:pPr>
          </w:p>
          <w:p w14:paraId="1E3C7788" w14:textId="77777777" w:rsidR="00EB539C" w:rsidRDefault="00EB539C" w:rsidP="007B28BE">
            <w:pPr>
              <w:jc w:val="both"/>
              <w:rPr>
                <w:rFonts w:ascii="Times New Roman" w:hAnsi="Times New Roman" w:cs="Times New Roman"/>
              </w:rPr>
            </w:pPr>
          </w:p>
          <w:p w14:paraId="0C7360C4" w14:textId="77777777" w:rsidR="00EB539C" w:rsidRDefault="00EB539C" w:rsidP="007B28BE">
            <w:pPr>
              <w:jc w:val="both"/>
              <w:rPr>
                <w:rFonts w:ascii="Times New Roman" w:hAnsi="Times New Roman" w:cs="Times New Roman"/>
              </w:rPr>
            </w:pPr>
          </w:p>
          <w:p w14:paraId="4B0DC057" w14:textId="77777777" w:rsidR="00EB539C" w:rsidRPr="008072B9" w:rsidRDefault="00EB539C" w:rsidP="007B28BE">
            <w:pPr>
              <w:jc w:val="both"/>
              <w:rPr>
                <w:rFonts w:ascii="Times New Roman" w:hAnsi="Times New Roman" w:cs="Times New Roman"/>
              </w:rPr>
            </w:pPr>
          </w:p>
          <w:p w14:paraId="211E8E52" w14:textId="77777777" w:rsidR="00AB559D" w:rsidRPr="008072B9" w:rsidRDefault="00AB559D" w:rsidP="008072B9">
            <w:pPr>
              <w:jc w:val="both"/>
              <w:rPr>
                <w:rFonts w:ascii="Times New Roman" w:hAnsi="Times New Roman"/>
                <w:b/>
                <w:i/>
              </w:rPr>
            </w:pPr>
            <w:r w:rsidRPr="008072B9">
              <w:rPr>
                <w:rFonts w:ascii="Times New Roman" w:hAnsi="Times New Roman"/>
                <w:b/>
                <w:i/>
              </w:rPr>
              <w:lastRenderedPageBreak/>
              <w:t>Специфични социални въздействия (демографско развитие, закрила на децата):</w:t>
            </w:r>
          </w:p>
          <w:p w14:paraId="2C4696CA" w14:textId="77777777" w:rsidR="00F110C2" w:rsidRPr="008072B9" w:rsidRDefault="00F110C2" w:rsidP="007B28BE">
            <w:pPr>
              <w:jc w:val="both"/>
              <w:rPr>
                <w:rFonts w:ascii="Times New Roman" w:hAnsi="Times New Roman" w:cs="Times New Roman"/>
              </w:rPr>
            </w:pPr>
            <w:r w:rsidRPr="008072B9">
              <w:rPr>
                <w:rFonts w:ascii="Times New Roman" w:hAnsi="Times New Roman" w:cs="Times New Roman"/>
              </w:rPr>
              <w:t xml:space="preserve">Този вариант няма да има нито преки, нито косвени въздействия върху демографското развитие, и закрилата на децата. </w:t>
            </w:r>
          </w:p>
          <w:p w14:paraId="2B13834C" w14:textId="77777777" w:rsidR="00AB559D" w:rsidRPr="008072B9" w:rsidRDefault="00AB559D" w:rsidP="008072B9">
            <w:pPr>
              <w:jc w:val="both"/>
              <w:rPr>
                <w:rFonts w:ascii="Times New Roman" w:hAnsi="Times New Roman"/>
              </w:rPr>
            </w:pPr>
          </w:p>
          <w:p w14:paraId="26A0D221" w14:textId="77777777" w:rsidR="004D2458" w:rsidRPr="008072B9" w:rsidRDefault="004D2458" w:rsidP="007B28BE">
            <w:pPr>
              <w:jc w:val="both"/>
              <w:rPr>
                <w:rFonts w:ascii="Times New Roman" w:hAnsi="Times New Roman" w:cs="Times New Roman"/>
              </w:rPr>
            </w:pPr>
          </w:p>
          <w:p w14:paraId="02A9F576" w14:textId="77777777" w:rsidR="004D2458" w:rsidRPr="008072B9" w:rsidRDefault="004D2458" w:rsidP="007B28BE">
            <w:pPr>
              <w:jc w:val="both"/>
              <w:rPr>
                <w:rFonts w:ascii="Times New Roman" w:hAnsi="Times New Roman" w:cs="Times New Roman"/>
              </w:rPr>
            </w:pPr>
          </w:p>
          <w:p w14:paraId="4D3A6F8E" w14:textId="77777777" w:rsidR="004D2458" w:rsidRPr="008072B9" w:rsidRDefault="004D2458" w:rsidP="007B28BE">
            <w:pPr>
              <w:jc w:val="both"/>
              <w:rPr>
                <w:rFonts w:ascii="Times New Roman" w:hAnsi="Times New Roman" w:cs="Times New Roman"/>
              </w:rPr>
            </w:pPr>
          </w:p>
          <w:p w14:paraId="55D68390" w14:textId="77777777" w:rsidR="004D2458" w:rsidRPr="008072B9" w:rsidRDefault="004D2458" w:rsidP="007B28BE">
            <w:pPr>
              <w:jc w:val="both"/>
              <w:rPr>
                <w:rFonts w:ascii="Times New Roman" w:hAnsi="Times New Roman" w:cs="Times New Roman"/>
              </w:rPr>
            </w:pPr>
          </w:p>
          <w:p w14:paraId="21820827" w14:textId="77777777" w:rsidR="004D2458" w:rsidRPr="008072B9" w:rsidRDefault="004D2458" w:rsidP="007B28BE">
            <w:pPr>
              <w:jc w:val="both"/>
              <w:rPr>
                <w:rFonts w:ascii="Times New Roman" w:hAnsi="Times New Roman" w:cs="Times New Roman"/>
              </w:rPr>
            </w:pPr>
          </w:p>
          <w:p w14:paraId="147F75AB" w14:textId="77777777" w:rsidR="004D2458" w:rsidRPr="008072B9" w:rsidRDefault="004D2458" w:rsidP="007B28BE">
            <w:pPr>
              <w:jc w:val="both"/>
              <w:rPr>
                <w:rFonts w:ascii="Times New Roman" w:hAnsi="Times New Roman" w:cs="Times New Roman"/>
              </w:rPr>
            </w:pPr>
          </w:p>
          <w:p w14:paraId="78D1EF1E" w14:textId="77777777" w:rsidR="004D2458" w:rsidRPr="008072B9" w:rsidRDefault="004D2458" w:rsidP="007B28BE">
            <w:pPr>
              <w:jc w:val="both"/>
              <w:rPr>
                <w:rFonts w:ascii="Times New Roman" w:hAnsi="Times New Roman" w:cs="Times New Roman"/>
              </w:rPr>
            </w:pPr>
          </w:p>
          <w:p w14:paraId="28CF5579" w14:textId="77777777" w:rsidR="004D2458" w:rsidRPr="008072B9" w:rsidRDefault="004D2458" w:rsidP="007B28BE">
            <w:pPr>
              <w:jc w:val="both"/>
              <w:rPr>
                <w:rFonts w:ascii="Times New Roman" w:hAnsi="Times New Roman" w:cs="Times New Roman"/>
              </w:rPr>
            </w:pPr>
          </w:p>
          <w:p w14:paraId="350EDB4C" w14:textId="77777777" w:rsidR="004D2458" w:rsidRPr="008072B9" w:rsidRDefault="004D2458" w:rsidP="007B28BE">
            <w:pPr>
              <w:jc w:val="both"/>
              <w:rPr>
                <w:rFonts w:ascii="Times New Roman" w:hAnsi="Times New Roman" w:cs="Times New Roman"/>
              </w:rPr>
            </w:pPr>
          </w:p>
          <w:p w14:paraId="15FFD25F" w14:textId="77777777" w:rsidR="004D2458" w:rsidRPr="008072B9" w:rsidRDefault="004D2458" w:rsidP="007B28BE">
            <w:pPr>
              <w:jc w:val="both"/>
              <w:rPr>
                <w:rFonts w:ascii="Times New Roman" w:hAnsi="Times New Roman" w:cs="Times New Roman"/>
              </w:rPr>
            </w:pPr>
          </w:p>
          <w:p w14:paraId="12363F3C" w14:textId="77777777" w:rsidR="004D2458" w:rsidRPr="008072B9" w:rsidRDefault="004D2458" w:rsidP="007B28BE">
            <w:pPr>
              <w:jc w:val="both"/>
              <w:rPr>
                <w:rFonts w:ascii="Times New Roman" w:hAnsi="Times New Roman" w:cs="Times New Roman"/>
              </w:rPr>
            </w:pPr>
          </w:p>
          <w:p w14:paraId="4624A787" w14:textId="77777777" w:rsidR="004D2458" w:rsidRPr="008072B9" w:rsidRDefault="004D2458" w:rsidP="007B28BE">
            <w:pPr>
              <w:jc w:val="both"/>
              <w:rPr>
                <w:rFonts w:ascii="Times New Roman" w:hAnsi="Times New Roman" w:cs="Times New Roman"/>
              </w:rPr>
            </w:pPr>
          </w:p>
          <w:p w14:paraId="073BD1DE" w14:textId="77777777" w:rsidR="004D2458" w:rsidRPr="008072B9" w:rsidRDefault="004D2458" w:rsidP="007B28BE">
            <w:pPr>
              <w:jc w:val="both"/>
              <w:rPr>
                <w:rFonts w:ascii="Times New Roman" w:hAnsi="Times New Roman" w:cs="Times New Roman"/>
              </w:rPr>
            </w:pPr>
          </w:p>
          <w:p w14:paraId="1CEEF3BD" w14:textId="77777777" w:rsidR="004D2458" w:rsidRDefault="004D2458" w:rsidP="007B28BE">
            <w:pPr>
              <w:jc w:val="both"/>
              <w:rPr>
                <w:rFonts w:ascii="Times New Roman" w:hAnsi="Times New Roman" w:cs="Times New Roman"/>
              </w:rPr>
            </w:pPr>
          </w:p>
          <w:p w14:paraId="7F11BBAD" w14:textId="77777777" w:rsidR="00430320" w:rsidRPr="008072B9" w:rsidRDefault="00430320" w:rsidP="007B28BE">
            <w:pPr>
              <w:jc w:val="both"/>
              <w:rPr>
                <w:rFonts w:ascii="Times New Roman" w:hAnsi="Times New Roman" w:cs="Times New Roman"/>
              </w:rPr>
            </w:pPr>
          </w:p>
          <w:p w14:paraId="6659CCC3" w14:textId="77777777" w:rsidR="00AB559D" w:rsidRPr="008072B9" w:rsidRDefault="00AB559D" w:rsidP="008072B9">
            <w:pPr>
              <w:jc w:val="both"/>
              <w:rPr>
                <w:rFonts w:ascii="Times New Roman" w:hAnsi="Times New Roman"/>
                <w:b/>
                <w:i/>
              </w:rPr>
            </w:pPr>
            <w:r w:rsidRPr="008072B9">
              <w:rPr>
                <w:rFonts w:ascii="Times New Roman" w:hAnsi="Times New Roman"/>
                <w:b/>
                <w:i/>
              </w:rPr>
              <w:t>Въздействия на регионално и местно ниво:</w:t>
            </w:r>
          </w:p>
          <w:p w14:paraId="1E114ADB" w14:textId="77777777" w:rsidR="00F110C2" w:rsidRPr="008072B9" w:rsidRDefault="00F110C2" w:rsidP="007B28BE">
            <w:pPr>
              <w:jc w:val="both"/>
              <w:rPr>
                <w:rFonts w:ascii="Times New Roman" w:hAnsi="Times New Roman" w:cs="Times New Roman"/>
              </w:rPr>
            </w:pPr>
            <w:r w:rsidRPr="008072B9">
              <w:rPr>
                <w:rFonts w:ascii="Times New Roman" w:hAnsi="Times New Roman" w:cs="Times New Roman"/>
              </w:rPr>
              <w:t xml:space="preserve">Този вариант няма да има нито преки, нито косвени въздействия върху регионите. </w:t>
            </w:r>
          </w:p>
          <w:p w14:paraId="18716A42" w14:textId="77777777" w:rsidR="00AB559D" w:rsidRPr="008072B9" w:rsidRDefault="00AB559D" w:rsidP="008072B9">
            <w:pPr>
              <w:jc w:val="both"/>
              <w:rPr>
                <w:rFonts w:ascii="Times New Roman" w:hAnsi="Times New Roman"/>
              </w:rPr>
            </w:pPr>
          </w:p>
          <w:p w14:paraId="52063061" w14:textId="77777777" w:rsidR="00AB559D" w:rsidRPr="008072B9" w:rsidRDefault="00AB559D" w:rsidP="008072B9">
            <w:pPr>
              <w:jc w:val="both"/>
              <w:rPr>
                <w:rFonts w:ascii="Times New Roman" w:hAnsi="Times New Roman"/>
              </w:rPr>
            </w:pPr>
          </w:p>
        </w:tc>
        <w:tc>
          <w:tcPr>
            <w:tcW w:w="3969" w:type="dxa"/>
            <w:shd w:val="clear" w:color="auto" w:fill="BDD6EE" w:themeFill="accent1" w:themeFillTint="66"/>
          </w:tcPr>
          <w:p w14:paraId="527AE13D" w14:textId="77777777" w:rsidR="00AB559D" w:rsidRPr="008072B9" w:rsidRDefault="00AB559D" w:rsidP="008072B9">
            <w:pPr>
              <w:jc w:val="both"/>
              <w:rPr>
                <w:rFonts w:ascii="Times New Roman" w:hAnsi="Times New Roman"/>
                <w:b/>
                <w:i/>
              </w:rPr>
            </w:pPr>
            <w:r w:rsidRPr="008072B9">
              <w:rPr>
                <w:rFonts w:ascii="Times New Roman" w:hAnsi="Times New Roman"/>
                <w:b/>
                <w:i/>
              </w:rPr>
              <w:lastRenderedPageBreak/>
              <w:t>По отношение на малките и средни предприятия:</w:t>
            </w:r>
          </w:p>
          <w:p w14:paraId="4F1FBF7F" w14:textId="40DF51C3" w:rsidR="00AB559D" w:rsidRPr="008072B9" w:rsidRDefault="00A943AC" w:rsidP="008072B9">
            <w:pPr>
              <w:jc w:val="both"/>
              <w:rPr>
                <w:rFonts w:ascii="Times New Roman" w:hAnsi="Times New Roman"/>
              </w:rPr>
            </w:pPr>
            <w:r w:rsidRPr="008072B9">
              <w:rPr>
                <w:rFonts w:ascii="Times New Roman" w:hAnsi="Times New Roman" w:cs="Times New Roman"/>
                <w:bCs/>
                <w:iCs/>
              </w:rPr>
              <w:t xml:space="preserve">Дефинирането на единни стандарти за качество за извършването на обществен превоз на пътници и въвеждането на изисквания, свързани с оценката на качеството на услугата и механизъм за контрол на качеството на услугите на автобусния транспорт чрез промени в законодателството ще повлияят положително на малките и средни предприятия, които ще подобряват своите услуги. Макар и част от тези стандарти за качество да са свързани с разходи в краткосрочен план, в дългосрочен план, те ще доведат до разширяване на пазарния дял на </w:t>
            </w:r>
            <w:r w:rsidRPr="008072B9">
              <w:rPr>
                <w:rFonts w:ascii="Times New Roman" w:hAnsi="Times New Roman" w:cs="Times New Roman"/>
                <w:bCs/>
                <w:iCs/>
              </w:rPr>
              <w:t xml:space="preserve">автомобилния транспорт и положително развитие в сектор </w:t>
            </w:r>
            <w:r w:rsidR="00F00659">
              <w:rPr>
                <w:rFonts w:ascii="Times New Roman" w:hAnsi="Times New Roman" w:cs="Times New Roman"/>
                <w:bCs/>
                <w:iCs/>
              </w:rPr>
              <w:t>„Т</w:t>
            </w:r>
            <w:r w:rsidRPr="008072B9">
              <w:rPr>
                <w:rFonts w:ascii="Times New Roman" w:hAnsi="Times New Roman" w:cs="Times New Roman"/>
                <w:bCs/>
                <w:iCs/>
              </w:rPr>
              <w:t>ранспорт</w:t>
            </w:r>
            <w:r w:rsidR="00F00659">
              <w:rPr>
                <w:rFonts w:ascii="Times New Roman" w:hAnsi="Times New Roman" w:cs="Times New Roman"/>
                <w:bCs/>
                <w:iCs/>
              </w:rPr>
              <w:t>“</w:t>
            </w:r>
            <w:r w:rsidR="008022E2">
              <w:rPr>
                <w:rFonts w:ascii="Times New Roman" w:hAnsi="Times New Roman" w:cs="Times New Roman"/>
                <w:bCs/>
                <w:iCs/>
              </w:rPr>
              <w:t xml:space="preserve"> </w:t>
            </w:r>
            <w:r w:rsidRPr="008072B9">
              <w:rPr>
                <w:rFonts w:ascii="Times New Roman" w:hAnsi="Times New Roman" w:cs="Times New Roman"/>
                <w:bCs/>
                <w:iCs/>
              </w:rPr>
              <w:t xml:space="preserve">(с фокус върху превоза на пътници). </w:t>
            </w:r>
          </w:p>
          <w:p w14:paraId="100238EA" w14:textId="77777777" w:rsidR="00BC57B1" w:rsidRPr="008072B9" w:rsidRDefault="00BC57B1" w:rsidP="00A943AC">
            <w:pPr>
              <w:jc w:val="both"/>
              <w:rPr>
                <w:rFonts w:ascii="Times New Roman" w:hAnsi="Times New Roman" w:cs="Times New Roman"/>
                <w:bCs/>
                <w:iCs/>
              </w:rPr>
            </w:pPr>
          </w:p>
          <w:p w14:paraId="404E3150" w14:textId="77777777" w:rsidR="00BC57B1" w:rsidRPr="008072B9" w:rsidRDefault="00BC57B1" w:rsidP="00A943AC">
            <w:pPr>
              <w:jc w:val="both"/>
              <w:rPr>
                <w:rFonts w:ascii="Times New Roman" w:hAnsi="Times New Roman" w:cs="Times New Roman"/>
                <w:bCs/>
                <w:iCs/>
              </w:rPr>
            </w:pPr>
          </w:p>
          <w:p w14:paraId="12C6AEC5" w14:textId="77777777" w:rsidR="00BC57B1" w:rsidRPr="008072B9" w:rsidRDefault="00BC57B1" w:rsidP="00A943AC">
            <w:pPr>
              <w:jc w:val="both"/>
              <w:rPr>
                <w:rFonts w:ascii="Times New Roman" w:hAnsi="Times New Roman" w:cs="Times New Roman"/>
                <w:bCs/>
                <w:iCs/>
              </w:rPr>
            </w:pPr>
          </w:p>
          <w:p w14:paraId="6B2B73D6" w14:textId="77777777" w:rsidR="00A943AC" w:rsidRPr="008072B9" w:rsidRDefault="00A943AC" w:rsidP="00A943AC">
            <w:pPr>
              <w:jc w:val="both"/>
              <w:rPr>
                <w:rFonts w:ascii="Times New Roman" w:hAnsi="Times New Roman" w:cs="Times New Roman"/>
                <w:b/>
                <w:i/>
              </w:rPr>
            </w:pPr>
          </w:p>
          <w:p w14:paraId="7D07C263"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административните разходи на физическите и юридическите лица:</w:t>
            </w:r>
          </w:p>
          <w:p w14:paraId="2DB954AA" w14:textId="77777777" w:rsidR="00AB559D" w:rsidRPr="008072B9" w:rsidRDefault="00073DB6" w:rsidP="008072B9">
            <w:pPr>
              <w:jc w:val="both"/>
              <w:rPr>
                <w:rFonts w:ascii="Times New Roman" w:hAnsi="Times New Roman"/>
                <w:b/>
                <w:i/>
              </w:rPr>
            </w:pPr>
            <w:r w:rsidRPr="008072B9">
              <w:rPr>
                <w:rFonts w:ascii="Times New Roman" w:hAnsi="Times New Roman" w:cs="Times New Roman"/>
                <w:bCs/>
                <w:iCs/>
              </w:rPr>
              <w:t xml:space="preserve">Дефинирането на единни стандарти за качество за извършването на обществен превоз на пътници и въвеждането на изисквания, свързани с оценката на качеството на услугата и механизъм за контрол на качеството на услугите на автобусния транспорт чрез промени в законодателството няма да доведат до повишаване на административните разходи </w:t>
            </w:r>
            <w:r w:rsidRPr="008072B9">
              <w:rPr>
                <w:rFonts w:ascii="Times New Roman" w:hAnsi="Times New Roman" w:cs="Times New Roman"/>
              </w:rPr>
              <w:t>на физическите и юридическите лица.</w:t>
            </w:r>
          </w:p>
          <w:p w14:paraId="39F1CB9C" w14:textId="77777777" w:rsidR="00073DB6" w:rsidRPr="008072B9" w:rsidRDefault="00073DB6" w:rsidP="007B28BE">
            <w:pPr>
              <w:jc w:val="both"/>
              <w:rPr>
                <w:rFonts w:ascii="Times New Roman" w:hAnsi="Times New Roman" w:cs="Times New Roman"/>
                <w:b/>
                <w:i/>
              </w:rPr>
            </w:pPr>
          </w:p>
          <w:p w14:paraId="0C1CEEF3" w14:textId="77777777" w:rsidR="00C51C04" w:rsidRPr="008072B9" w:rsidRDefault="00C51C04" w:rsidP="007B28BE">
            <w:pPr>
              <w:jc w:val="both"/>
              <w:rPr>
                <w:rFonts w:ascii="Times New Roman" w:hAnsi="Times New Roman" w:cs="Times New Roman"/>
                <w:b/>
                <w:i/>
              </w:rPr>
            </w:pPr>
          </w:p>
          <w:p w14:paraId="4D079A7F" w14:textId="77777777" w:rsidR="009C5567" w:rsidRPr="008072B9" w:rsidRDefault="009C5567" w:rsidP="007B28BE">
            <w:pPr>
              <w:jc w:val="both"/>
              <w:rPr>
                <w:rFonts w:ascii="Times New Roman" w:hAnsi="Times New Roman" w:cs="Times New Roman"/>
                <w:b/>
                <w:i/>
              </w:rPr>
            </w:pPr>
          </w:p>
          <w:p w14:paraId="37BED926" w14:textId="77777777" w:rsidR="00C51C04" w:rsidRPr="008072B9" w:rsidRDefault="00C51C04" w:rsidP="007B28BE">
            <w:pPr>
              <w:jc w:val="both"/>
              <w:rPr>
                <w:rFonts w:ascii="Times New Roman" w:hAnsi="Times New Roman" w:cs="Times New Roman"/>
                <w:b/>
                <w:i/>
              </w:rPr>
            </w:pPr>
          </w:p>
          <w:p w14:paraId="2F9D4692"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бюджета:</w:t>
            </w:r>
          </w:p>
          <w:p w14:paraId="3FA9189E" w14:textId="77777777" w:rsidR="00AB559D" w:rsidRPr="008072B9" w:rsidRDefault="001F2C73" w:rsidP="008072B9">
            <w:pPr>
              <w:jc w:val="both"/>
              <w:rPr>
                <w:rFonts w:ascii="Times New Roman" w:hAnsi="Times New Roman"/>
              </w:rPr>
            </w:pPr>
            <w:r w:rsidRPr="008072B9">
              <w:rPr>
                <w:rFonts w:ascii="Times New Roman" w:hAnsi="Times New Roman" w:cs="Times New Roman"/>
              </w:rPr>
              <w:t xml:space="preserve">Дефинирането на единни стандарти за качество за извършването на обществен превоз на пътници, въвеждането на изисквания, свързани с оценката на </w:t>
            </w:r>
            <w:r w:rsidRPr="008072B9">
              <w:rPr>
                <w:rFonts w:ascii="Times New Roman" w:hAnsi="Times New Roman" w:cs="Times New Roman"/>
              </w:rPr>
              <w:lastRenderedPageBreak/>
              <w:t>качеството на услугата и механизъм за контрол на качеството на услугите на автобусния транспорт няма да породят разходи от бюджета. Дейността ще бъде изпълнена в рамките на функциите на отговорните институции, които ще координират политиката.</w:t>
            </w:r>
          </w:p>
          <w:p w14:paraId="55224D79" w14:textId="77777777" w:rsidR="00AB559D" w:rsidRPr="008072B9" w:rsidRDefault="00AB559D" w:rsidP="008072B9">
            <w:pPr>
              <w:jc w:val="both"/>
              <w:rPr>
                <w:rFonts w:ascii="Times New Roman" w:hAnsi="Times New Roman"/>
                <w:b/>
                <w:i/>
              </w:rPr>
            </w:pPr>
          </w:p>
          <w:p w14:paraId="20030043" w14:textId="77777777" w:rsidR="00543BBD" w:rsidRPr="008072B9" w:rsidRDefault="00543BBD" w:rsidP="007B28BE">
            <w:pPr>
              <w:jc w:val="both"/>
              <w:rPr>
                <w:rFonts w:ascii="Times New Roman" w:hAnsi="Times New Roman" w:cs="Times New Roman"/>
                <w:b/>
                <w:i/>
              </w:rPr>
            </w:pPr>
          </w:p>
          <w:p w14:paraId="2E2DD3FF" w14:textId="77777777" w:rsidR="00543BBD" w:rsidRDefault="00543BBD" w:rsidP="007B28BE">
            <w:pPr>
              <w:jc w:val="both"/>
              <w:rPr>
                <w:rFonts w:ascii="Times New Roman" w:hAnsi="Times New Roman" w:cs="Times New Roman"/>
                <w:b/>
                <w:i/>
              </w:rPr>
            </w:pPr>
          </w:p>
          <w:p w14:paraId="2F2AA652" w14:textId="77777777" w:rsidR="00CA28C8" w:rsidRPr="008072B9" w:rsidRDefault="00CA28C8" w:rsidP="007B28BE">
            <w:pPr>
              <w:jc w:val="both"/>
              <w:rPr>
                <w:rFonts w:ascii="Times New Roman" w:hAnsi="Times New Roman" w:cs="Times New Roman"/>
                <w:b/>
                <w:i/>
              </w:rPr>
            </w:pPr>
          </w:p>
          <w:p w14:paraId="08DCF4B4"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конкуренцията в страната:</w:t>
            </w:r>
          </w:p>
          <w:p w14:paraId="1FA4628D" w14:textId="77777777" w:rsidR="009C5567" w:rsidRPr="008072B9" w:rsidRDefault="004475D2" w:rsidP="008072B9">
            <w:pPr>
              <w:jc w:val="both"/>
              <w:rPr>
                <w:rFonts w:ascii="Times New Roman" w:hAnsi="Times New Roman"/>
                <w:b/>
                <w:i/>
              </w:rPr>
            </w:pPr>
            <w:r w:rsidRPr="008072B9">
              <w:rPr>
                <w:rFonts w:ascii="Times New Roman" w:hAnsi="Times New Roman" w:cs="Times New Roman"/>
              </w:rPr>
              <w:t xml:space="preserve">Този вариант ще има частично въздействие и ще допринесе частично за дефиниране на единни стандарти за качество за извършването на обществен превоз на пътници. Липсата на изисквания, свързани с оценката на качеството на услугата и липсата на механизми за контрол на качеството на услугите на автобусния транспорт могат да бъдат преодолени, но мярката ще има по-скоро частично или </w:t>
            </w:r>
            <w:r w:rsidR="006D7D2C" w:rsidRPr="008072B9">
              <w:rPr>
                <w:rFonts w:ascii="Times New Roman" w:hAnsi="Times New Roman" w:cs="Times New Roman"/>
              </w:rPr>
              <w:t>по-</w:t>
            </w:r>
            <w:r w:rsidRPr="008072B9">
              <w:rPr>
                <w:rFonts w:ascii="Times New Roman" w:hAnsi="Times New Roman" w:cs="Times New Roman"/>
              </w:rPr>
              <w:t>слабо влияние върху конкуренцията в транспортния сектор в страната.</w:t>
            </w:r>
          </w:p>
          <w:p w14:paraId="006587CE" w14:textId="77777777" w:rsidR="009C5567" w:rsidRPr="008072B9" w:rsidRDefault="009C5567" w:rsidP="007B28BE">
            <w:pPr>
              <w:jc w:val="both"/>
              <w:rPr>
                <w:rFonts w:ascii="Times New Roman" w:hAnsi="Times New Roman" w:cs="Times New Roman"/>
                <w:b/>
                <w:i/>
              </w:rPr>
            </w:pPr>
          </w:p>
          <w:p w14:paraId="52178F60" w14:textId="77777777" w:rsidR="00430320" w:rsidRDefault="00430320" w:rsidP="007B28BE">
            <w:pPr>
              <w:jc w:val="both"/>
              <w:rPr>
                <w:rFonts w:ascii="Times New Roman" w:hAnsi="Times New Roman" w:cs="Times New Roman"/>
                <w:b/>
                <w:i/>
              </w:rPr>
            </w:pPr>
          </w:p>
          <w:p w14:paraId="6CE42FCA" w14:textId="77777777" w:rsidR="00430320" w:rsidRDefault="00430320" w:rsidP="007B28BE">
            <w:pPr>
              <w:jc w:val="both"/>
              <w:rPr>
                <w:rFonts w:ascii="Times New Roman" w:hAnsi="Times New Roman" w:cs="Times New Roman"/>
                <w:b/>
                <w:i/>
              </w:rPr>
            </w:pPr>
          </w:p>
          <w:p w14:paraId="6BC2376B" w14:textId="77777777" w:rsidR="00EB539C" w:rsidRDefault="00EB539C" w:rsidP="007B28BE">
            <w:pPr>
              <w:jc w:val="both"/>
              <w:rPr>
                <w:rFonts w:ascii="Times New Roman" w:hAnsi="Times New Roman" w:cs="Times New Roman"/>
                <w:b/>
                <w:i/>
              </w:rPr>
            </w:pPr>
          </w:p>
          <w:p w14:paraId="090A3F6A" w14:textId="77777777" w:rsidR="00CA28C8" w:rsidRPr="008072B9" w:rsidRDefault="00CA28C8" w:rsidP="007B28BE">
            <w:pPr>
              <w:jc w:val="both"/>
              <w:rPr>
                <w:rFonts w:ascii="Times New Roman" w:hAnsi="Times New Roman" w:cs="Times New Roman"/>
                <w:b/>
                <w:i/>
              </w:rPr>
            </w:pPr>
          </w:p>
          <w:p w14:paraId="692F6FB1" w14:textId="77777777" w:rsidR="00AB559D" w:rsidRPr="008072B9" w:rsidRDefault="00AB559D" w:rsidP="008072B9">
            <w:pPr>
              <w:jc w:val="both"/>
              <w:rPr>
                <w:rFonts w:ascii="Times New Roman" w:hAnsi="Times New Roman"/>
                <w:b/>
                <w:i/>
              </w:rPr>
            </w:pPr>
            <w:r w:rsidRPr="008072B9">
              <w:rPr>
                <w:rFonts w:ascii="Times New Roman" w:hAnsi="Times New Roman"/>
                <w:b/>
                <w:i/>
              </w:rPr>
              <w:lastRenderedPageBreak/>
              <w:t>По отношение на потребителите:</w:t>
            </w:r>
          </w:p>
          <w:p w14:paraId="5BDCBD41" w14:textId="77777777" w:rsidR="00543BBD" w:rsidRPr="008072B9" w:rsidRDefault="00543BBD" w:rsidP="007B28BE">
            <w:pPr>
              <w:jc w:val="both"/>
              <w:rPr>
                <w:rFonts w:ascii="Times New Roman" w:hAnsi="Times New Roman" w:cs="Times New Roman"/>
                <w:b/>
                <w:i/>
              </w:rPr>
            </w:pPr>
            <w:r w:rsidRPr="008072B9">
              <w:rPr>
                <w:rFonts w:ascii="Times New Roman" w:hAnsi="Times New Roman" w:cs="Times New Roman"/>
                <w:bCs/>
                <w:iCs/>
              </w:rPr>
              <w:t>Този вариант ще има положително въздействие върху потребителите като допринесе за тяхната удовлетвореност и повишаване на стандартите за качество за извършването на обществен превоз на пътници и въвеждането на изисквания, свързани с оценката на качеството на услугата и механизъм за контрол на качеството на услугите на автобусния транспорт чрез промени в законодателството.</w:t>
            </w:r>
          </w:p>
          <w:p w14:paraId="3E554C4B" w14:textId="77777777" w:rsidR="00AB559D" w:rsidRPr="008072B9" w:rsidRDefault="00AB559D" w:rsidP="008072B9">
            <w:pPr>
              <w:jc w:val="both"/>
              <w:rPr>
                <w:rFonts w:ascii="Times New Roman" w:hAnsi="Times New Roman"/>
                <w:b/>
                <w:i/>
              </w:rPr>
            </w:pPr>
          </w:p>
          <w:p w14:paraId="695C9F60" w14:textId="77777777" w:rsidR="00AB559D" w:rsidRPr="008072B9" w:rsidRDefault="00AB559D" w:rsidP="008072B9">
            <w:pPr>
              <w:jc w:val="both"/>
              <w:rPr>
                <w:rFonts w:ascii="Times New Roman" w:hAnsi="Times New Roman"/>
                <w:b/>
                <w:i/>
              </w:rPr>
            </w:pPr>
          </w:p>
          <w:p w14:paraId="215B26AE" w14:textId="77777777" w:rsidR="00AF1538" w:rsidRPr="008072B9" w:rsidRDefault="00AF1538" w:rsidP="007B28BE">
            <w:pPr>
              <w:jc w:val="both"/>
              <w:rPr>
                <w:rFonts w:ascii="Times New Roman" w:hAnsi="Times New Roman" w:cs="Times New Roman"/>
                <w:b/>
                <w:i/>
              </w:rPr>
            </w:pPr>
          </w:p>
          <w:p w14:paraId="40E79DE7" w14:textId="77777777" w:rsidR="00AF1538" w:rsidRPr="008072B9" w:rsidRDefault="00AF1538" w:rsidP="007B28BE">
            <w:pPr>
              <w:jc w:val="both"/>
              <w:rPr>
                <w:rFonts w:ascii="Times New Roman" w:hAnsi="Times New Roman" w:cs="Times New Roman"/>
                <w:b/>
                <w:i/>
              </w:rPr>
            </w:pPr>
          </w:p>
          <w:p w14:paraId="1F931B9D"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основните права:</w:t>
            </w:r>
          </w:p>
          <w:p w14:paraId="69972BFA" w14:textId="77777777" w:rsidR="00AB559D" w:rsidRPr="008072B9" w:rsidRDefault="00AF1538" w:rsidP="008072B9">
            <w:pPr>
              <w:jc w:val="both"/>
              <w:rPr>
                <w:rFonts w:ascii="Times New Roman" w:hAnsi="Times New Roman"/>
              </w:rPr>
            </w:pPr>
            <w:r w:rsidRPr="008072B9">
              <w:rPr>
                <w:rFonts w:ascii="Times New Roman" w:hAnsi="Times New Roman" w:cs="Times New Roman"/>
              </w:rPr>
              <w:t xml:space="preserve">Този вариант ще има положително въздействие по отношение на основните права – осигуряване на мобилност и придвижване, уважение и зачитане достойнството на гражданите чрез подобрени транспортни услуги и повишени стандарти за качество. </w:t>
            </w:r>
          </w:p>
          <w:p w14:paraId="677EFCC5" w14:textId="77777777" w:rsidR="00AF1538" w:rsidRDefault="00AF1538" w:rsidP="007B28BE">
            <w:pPr>
              <w:jc w:val="both"/>
              <w:rPr>
                <w:rFonts w:ascii="Times New Roman" w:hAnsi="Times New Roman" w:cs="Times New Roman"/>
                <w:b/>
                <w:i/>
              </w:rPr>
            </w:pPr>
          </w:p>
          <w:p w14:paraId="35BDA913" w14:textId="77777777" w:rsidR="00EB539C" w:rsidRDefault="00EB539C" w:rsidP="007B28BE">
            <w:pPr>
              <w:jc w:val="both"/>
              <w:rPr>
                <w:rFonts w:ascii="Times New Roman" w:hAnsi="Times New Roman" w:cs="Times New Roman"/>
                <w:b/>
                <w:i/>
              </w:rPr>
            </w:pPr>
          </w:p>
          <w:p w14:paraId="7DF2D7FD" w14:textId="77777777" w:rsidR="00EB539C" w:rsidRDefault="00EB539C" w:rsidP="007B28BE">
            <w:pPr>
              <w:jc w:val="both"/>
              <w:rPr>
                <w:rFonts w:ascii="Times New Roman" w:hAnsi="Times New Roman" w:cs="Times New Roman"/>
                <w:b/>
                <w:i/>
              </w:rPr>
            </w:pPr>
          </w:p>
          <w:p w14:paraId="22949DA1" w14:textId="77777777" w:rsidR="00EB539C" w:rsidRDefault="00EB539C" w:rsidP="007B28BE">
            <w:pPr>
              <w:jc w:val="both"/>
              <w:rPr>
                <w:rFonts w:ascii="Times New Roman" w:hAnsi="Times New Roman" w:cs="Times New Roman"/>
                <w:b/>
                <w:i/>
              </w:rPr>
            </w:pPr>
          </w:p>
          <w:p w14:paraId="70A21FB8" w14:textId="77777777" w:rsidR="00EB539C" w:rsidRDefault="00EB539C" w:rsidP="007B28BE">
            <w:pPr>
              <w:jc w:val="both"/>
              <w:rPr>
                <w:rFonts w:ascii="Times New Roman" w:hAnsi="Times New Roman" w:cs="Times New Roman"/>
                <w:b/>
                <w:i/>
              </w:rPr>
            </w:pPr>
          </w:p>
          <w:p w14:paraId="3D729736" w14:textId="77777777" w:rsidR="00EB539C" w:rsidRPr="008072B9" w:rsidRDefault="00EB539C" w:rsidP="007B28BE">
            <w:pPr>
              <w:jc w:val="both"/>
              <w:rPr>
                <w:rFonts w:ascii="Times New Roman" w:hAnsi="Times New Roman" w:cs="Times New Roman"/>
                <w:b/>
                <w:i/>
              </w:rPr>
            </w:pPr>
          </w:p>
          <w:p w14:paraId="0DB40170" w14:textId="77777777" w:rsidR="00AB559D" w:rsidRPr="008072B9" w:rsidRDefault="00AB559D" w:rsidP="008072B9">
            <w:pPr>
              <w:jc w:val="both"/>
              <w:rPr>
                <w:rFonts w:ascii="Times New Roman" w:hAnsi="Times New Roman"/>
                <w:b/>
                <w:i/>
              </w:rPr>
            </w:pPr>
            <w:r w:rsidRPr="008072B9">
              <w:rPr>
                <w:rFonts w:ascii="Times New Roman" w:hAnsi="Times New Roman"/>
                <w:b/>
                <w:i/>
              </w:rPr>
              <w:lastRenderedPageBreak/>
              <w:t>Специфични социални въздействия (демографско развитие, закрила на децата):</w:t>
            </w:r>
          </w:p>
          <w:p w14:paraId="4DA7E06E" w14:textId="77777777" w:rsidR="00AB559D" w:rsidRPr="008072B9" w:rsidRDefault="00B56A4A" w:rsidP="008072B9">
            <w:pPr>
              <w:jc w:val="both"/>
              <w:rPr>
                <w:rFonts w:ascii="Times New Roman" w:hAnsi="Times New Roman"/>
              </w:rPr>
            </w:pPr>
            <w:r w:rsidRPr="008072B9">
              <w:rPr>
                <w:rFonts w:ascii="Times New Roman" w:hAnsi="Times New Roman" w:cs="Times New Roman"/>
              </w:rPr>
              <w:t>Този вариант ще допринесе за въвеждане на единни стандарти за качество за извършването на обществен превоз на пътници и въвеждане на изисквания, свързани с оценката на качеството на услугата и механизъм за контрол на качеството на услугите на автобусния транспорт. Не се очаква да има пряко въздействие върху демографското развитие или закрилата на децата. Стандартите за качество биха имали косвено въздействие върху демографското развитие и закрилата на децата (чрез подобрени услуги, чрез по-добра свързаност и цялостно подобрение в качеството на живот на гражданите)</w:t>
            </w:r>
            <w:r w:rsidR="00F60A4D">
              <w:rPr>
                <w:rFonts w:ascii="Times New Roman" w:hAnsi="Times New Roman" w:cs="Times New Roman"/>
              </w:rPr>
              <w:t>.</w:t>
            </w:r>
          </w:p>
          <w:p w14:paraId="3C59C563" w14:textId="77777777" w:rsidR="004D2458" w:rsidRPr="008072B9" w:rsidRDefault="004D2458" w:rsidP="007B28BE">
            <w:pPr>
              <w:jc w:val="both"/>
              <w:rPr>
                <w:rFonts w:ascii="Times New Roman" w:hAnsi="Times New Roman" w:cs="Times New Roman"/>
              </w:rPr>
            </w:pPr>
          </w:p>
          <w:p w14:paraId="5AF6303E" w14:textId="77777777" w:rsidR="004D2458" w:rsidRDefault="004D2458" w:rsidP="007B28BE">
            <w:pPr>
              <w:jc w:val="both"/>
              <w:rPr>
                <w:rFonts w:ascii="Times New Roman" w:hAnsi="Times New Roman" w:cs="Times New Roman"/>
              </w:rPr>
            </w:pPr>
          </w:p>
          <w:p w14:paraId="31A5AD17" w14:textId="77777777" w:rsidR="00AF1288" w:rsidRPr="008072B9" w:rsidRDefault="00AF1288" w:rsidP="007B28BE">
            <w:pPr>
              <w:jc w:val="both"/>
              <w:rPr>
                <w:rFonts w:ascii="Times New Roman" w:hAnsi="Times New Roman" w:cs="Times New Roman"/>
              </w:rPr>
            </w:pPr>
          </w:p>
          <w:p w14:paraId="388632D0" w14:textId="77777777" w:rsidR="00AB559D" w:rsidRPr="008072B9" w:rsidRDefault="00AB559D" w:rsidP="008072B9">
            <w:pPr>
              <w:jc w:val="both"/>
              <w:rPr>
                <w:rFonts w:ascii="Times New Roman" w:hAnsi="Times New Roman"/>
                <w:b/>
                <w:i/>
              </w:rPr>
            </w:pPr>
            <w:r w:rsidRPr="008072B9">
              <w:rPr>
                <w:rFonts w:ascii="Times New Roman" w:hAnsi="Times New Roman"/>
                <w:b/>
                <w:i/>
              </w:rPr>
              <w:t>Въздейств</w:t>
            </w:r>
            <w:r w:rsidR="004D2458" w:rsidRPr="008072B9">
              <w:rPr>
                <w:rFonts w:ascii="Times New Roman" w:hAnsi="Times New Roman"/>
                <w:b/>
                <w:i/>
              </w:rPr>
              <w:t>ия на регионално и местно ниво:</w:t>
            </w:r>
          </w:p>
          <w:p w14:paraId="0F582C55" w14:textId="77777777" w:rsidR="004D2458" w:rsidRPr="008072B9" w:rsidRDefault="004D2458" w:rsidP="004D2458">
            <w:pPr>
              <w:jc w:val="both"/>
              <w:rPr>
                <w:rFonts w:ascii="Times New Roman" w:hAnsi="Times New Roman" w:cs="Times New Roman"/>
              </w:rPr>
            </w:pPr>
            <w:r w:rsidRPr="008072B9">
              <w:rPr>
                <w:rFonts w:ascii="Times New Roman" w:hAnsi="Times New Roman" w:cs="Times New Roman"/>
              </w:rPr>
              <w:t xml:space="preserve">Този вариант би имал хоризонтално влияние и няма да има нито преки, нито косвени въздействия върху регионите. </w:t>
            </w:r>
          </w:p>
          <w:p w14:paraId="44A97964" w14:textId="77777777" w:rsidR="004D2458" w:rsidRPr="008072B9" w:rsidRDefault="004D2458" w:rsidP="008072B9">
            <w:pPr>
              <w:jc w:val="both"/>
              <w:rPr>
                <w:rFonts w:ascii="Times New Roman" w:hAnsi="Times New Roman"/>
              </w:rPr>
            </w:pPr>
          </w:p>
        </w:tc>
        <w:tc>
          <w:tcPr>
            <w:tcW w:w="3544" w:type="dxa"/>
            <w:shd w:val="clear" w:color="auto" w:fill="9CC2E5" w:themeFill="accent1" w:themeFillTint="99"/>
          </w:tcPr>
          <w:p w14:paraId="34A2DA3B" w14:textId="77777777" w:rsidR="00AB559D" w:rsidRPr="008072B9" w:rsidRDefault="00AB559D" w:rsidP="008072B9">
            <w:pPr>
              <w:jc w:val="both"/>
              <w:rPr>
                <w:rFonts w:ascii="Times New Roman" w:hAnsi="Times New Roman"/>
                <w:b/>
                <w:i/>
              </w:rPr>
            </w:pPr>
            <w:r w:rsidRPr="008072B9">
              <w:rPr>
                <w:rFonts w:ascii="Times New Roman" w:hAnsi="Times New Roman"/>
                <w:b/>
                <w:i/>
              </w:rPr>
              <w:lastRenderedPageBreak/>
              <w:t>По отношение на малките и средни предприятия:</w:t>
            </w:r>
          </w:p>
          <w:p w14:paraId="669AC84C" w14:textId="39507065" w:rsidR="00A943AC" w:rsidRPr="008072B9" w:rsidRDefault="00A943AC" w:rsidP="00A943AC">
            <w:pPr>
              <w:jc w:val="both"/>
              <w:rPr>
                <w:rFonts w:ascii="Times New Roman" w:hAnsi="Times New Roman" w:cs="Times New Roman"/>
                <w:bCs/>
                <w:iCs/>
              </w:rPr>
            </w:pPr>
            <w:r w:rsidRPr="008072B9">
              <w:rPr>
                <w:rFonts w:ascii="Times New Roman" w:hAnsi="Times New Roman" w:cs="Times New Roman"/>
                <w:bCs/>
                <w:iCs/>
              </w:rPr>
              <w:t xml:space="preserve">Дефинирането на единни стандарти за качество за извършването на обществен превоз на пътници и въвеждането на изисквания, свързани с оценката на качеството на услугата и механизъм за контрол на качеството на услугите на автобусния транспорт чрез приемане на ново законодателство ще повлияят положително на малките и средни предприятия, които ще подобряват своите услуги. Макар и част от тези стандарти за качество да са </w:t>
            </w:r>
            <w:r w:rsidRPr="008072B9">
              <w:rPr>
                <w:rFonts w:ascii="Times New Roman" w:hAnsi="Times New Roman" w:cs="Times New Roman"/>
                <w:bCs/>
                <w:iCs/>
              </w:rPr>
              <w:t xml:space="preserve">свързани с разходи в краткосрочен план, в дългосрочен план, те ще доведат до разширяване на пазарния дял на автомобилния транспорт и положително развитие в сектор </w:t>
            </w:r>
            <w:r w:rsidR="00F00659">
              <w:rPr>
                <w:rFonts w:ascii="Times New Roman" w:hAnsi="Times New Roman" w:cs="Times New Roman"/>
                <w:bCs/>
                <w:iCs/>
              </w:rPr>
              <w:t>„Т</w:t>
            </w:r>
            <w:r w:rsidRPr="008072B9">
              <w:rPr>
                <w:rFonts w:ascii="Times New Roman" w:hAnsi="Times New Roman" w:cs="Times New Roman"/>
                <w:bCs/>
                <w:iCs/>
              </w:rPr>
              <w:t>ранспорт</w:t>
            </w:r>
            <w:r w:rsidR="00F00659">
              <w:rPr>
                <w:rFonts w:ascii="Times New Roman" w:hAnsi="Times New Roman" w:cs="Times New Roman"/>
                <w:bCs/>
                <w:iCs/>
              </w:rPr>
              <w:t>“</w:t>
            </w:r>
            <w:r w:rsidR="008022E2">
              <w:rPr>
                <w:rFonts w:ascii="Times New Roman" w:hAnsi="Times New Roman" w:cs="Times New Roman"/>
                <w:bCs/>
                <w:iCs/>
              </w:rPr>
              <w:t xml:space="preserve"> </w:t>
            </w:r>
            <w:r w:rsidRPr="008072B9">
              <w:rPr>
                <w:rFonts w:ascii="Times New Roman" w:hAnsi="Times New Roman" w:cs="Times New Roman"/>
                <w:bCs/>
                <w:iCs/>
              </w:rPr>
              <w:t xml:space="preserve">(с фокус върху превоза на пътници). </w:t>
            </w:r>
          </w:p>
          <w:p w14:paraId="5B02F4A8" w14:textId="77777777" w:rsidR="00AB559D" w:rsidRPr="008072B9" w:rsidRDefault="00AB559D" w:rsidP="008072B9">
            <w:pPr>
              <w:jc w:val="both"/>
              <w:rPr>
                <w:rFonts w:ascii="Times New Roman" w:hAnsi="Times New Roman"/>
                <w:b/>
                <w:i/>
              </w:rPr>
            </w:pPr>
          </w:p>
          <w:p w14:paraId="1B70C433"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административните разходи на физическите и юридическите лица:</w:t>
            </w:r>
          </w:p>
          <w:p w14:paraId="502392F9" w14:textId="77777777" w:rsidR="00073DB6" w:rsidRPr="008072B9" w:rsidRDefault="00073DB6" w:rsidP="00073DB6">
            <w:pPr>
              <w:jc w:val="both"/>
              <w:rPr>
                <w:rFonts w:ascii="Times New Roman" w:hAnsi="Times New Roman" w:cs="Times New Roman"/>
                <w:b/>
                <w:i/>
              </w:rPr>
            </w:pPr>
            <w:r w:rsidRPr="008072B9">
              <w:rPr>
                <w:rFonts w:ascii="Times New Roman" w:hAnsi="Times New Roman" w:cs="Times New Roman"/>
                <w:bCs/>
                <w:iCs/>
              </w:rPr>
              <w:t xml:space="preserve">Дефинирането на единни стандарти за качество за извършването на обществен превоз на пътници и въвеждането на изисквания, свързани с оценката на качеството на услугата и механизъм за контрол на качеството на услугите на автобусния транспорт чрез приемане на ново законодателство няма да доведат до повишаване на административните разходи </w:t>
            </w:r>
            <w:r w:rsidRPr="008072B9">
              <w:rPr>
                <w:rFonts w:ascii="Times New Roman" w:hAnsi="Times New Roman" w:cs="Times New Roman"/>
              </w:rPr>
              <w:t>на физическите и юридическите лица.</w:t>
            </w:r>
          </w:p>
          <w:p w14:paraId="7FCA2801" w14:textId="77777777" w:rsidR="009C5567" w:rsidRPr="008072B9" w:rsidRDefault="009C5567" w:rsidP="007B28BE">
            <w:pPr>
              <w:jc w:val="both"/>
              <w:rPr>
                <w:rFonts w:ascii="Times New Roman" w:hAnsi="Times New Roman" w:cs="Times New Roman"/>
                <w:b/>
                <w:i/>
              </w:rPr>
            </w:pPr>
          </w:p>
          <w:p w14:paraId="096DAE7F"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бюджета:</w:t>
            </w:r>
          </w:p>
          <w:p w14:paraId="4FCBE2A0" w14:textId="77777777" w:rsidR="00543BBD" w:rsidRPr="008072B9" w:rsidRDefault="00543BBD" w:rsidP="00543BBD">
            <w:pPr>
              <w:jc w:val="both"/>
              <w:rPr>
                <w:rFonts w:ascii="Times New Roman" w:hAnsi="Times New Roman" w:cs="Times New Roman"/>
              </w:rPr>
            </w:pPr>
            <w:r w:rsidRPr="008072B9">
              <w:rPr>
                <w:rFonts w:ascii="Times New Roman" w:hAnsi="Times New Roman" w:cs="Times New Roman"/>
              </w:rPr>
              <w:t xml:space="preserve">Дефинирането на единни стандарти за качество за извършването на обществен превоз на пътници, въвеждането на </w:t>
            </w:r>
            <w:r w:rsidRPr="008072B9">
              <w:rPr>
                <w:rFonts w:ascii="Times New Roman" w:hAnsi="Times New Roman" w:cs="Times New Roman"/>
              </w:rPr>
              <w:lastRenderedPageBreak/>
              <w:t>изисквания, свързани с оценката на качеството на услугата и механизъм за контрол на качеството на услугите на автобусния транспорт няма да породят разходи от бюджета. Дейността ще бъде изпълнена в рамките на функциите на отговорните институции, които ще координират политиката.</w:t>
            </w:r>
          </w:p>
          <w:p w14:paraId="5BC1FF92" w14:textId="77777777" w:rsidR="00AB559D" w:rsidRPr="008072B9" w:rsidRDefault="00AB559D" w:rsidP="008072B9">
            <w:pPr>
              <w:jc w:val="both"/>
              <w:rPr>
                <w:rFonts w:ascii="Times New Roman" w:hAnsi="Times New Roman"/>
                <w:b/>
                <w:i/>
              </w:rPr>
            </w:pPr>
          </w:p>
          <w:p w14:paraId="3C767003"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конкуренцията в страната:</w:t>
            </w:r>
          </w:p>
          <w:p w14:paraId="26B3F31D" w14:textId="77777777" w:rsidR="004475D2" w:rsidRPr="008072B9" w:rsidRDefault="004475D2" w:rsidP="007B28BE">
            <w:pPr>
              <w:jc w:val="both"/>
              <w:rPr>
                <w:rFonts w:ascii="Times New Roman" w:hAnsi="Times New Roman" w:cs="Times New Roman"/>
                <w:b/>
                <w:bCs/>
                <w:i/>
                <w:iCs/>
              </w:rPr>
            </w:pPr>
            <w:r w:rsidRPr="008072B9">
              <w:rPr>
                <w:rFonts w:ascii="Times New Roman" w:hAnsi="Times New Roman" w:cs="Times New Roman"/>
              </w:rPr>
              <w:t xml:space="preserve">Този вариант ще има по-значимо въздействие и ще допринесе значително за дефиниране на единни стандарти за качество за извършването на обществен превоз на пътници. Липсата на изисквания, свързани с оценката на качеството на услугата и липсата на механизми за контрол на качеството на услугите на автобусния транспорт ще бъдат преодолени и мярката ще има </w:t>
            </w:r>
            <w:r w:rsidR="004C399A" w:rsidRPr="008072B9">
              <w:rPr>
                <w:rFonts w:ascii="Times New Roman" w:hAnsi="Times New Roman" w:cs="Times New Roman"/>
              </w:rPr>
              <w:t xml:space="preserve">чувствително </w:t>
            </w:r>
            <w:r w:rsidRPr="008072B9">
              <w:rPr>
                <w:rFonts w:ascii="Times New Roman" w:hAnsi="Times New Roman" w:cs="Times New Roman"/>
              </w:rPr>
              <w:t>влияние върху конкуренцията в транспортния сектор в страната.</w:t>
            </w:r>
          </w:p>
          <w:p w14:paraId="60827913" w14:textId="77777777" w:rsidR="00AB559D" w:rsidRDefault="00AB559D" w:rsidP="008072B9">
            <w:pPr>
              <w:jc w:val="both"/>
              <w:rPr>
                <w:rFonts w:ascii="Times New Roman" w:hAnsi="Times New Roman"/>
                <w:b/>
                <w:i/>
              </w:rPr>
            </w:pPr>
          </w:p>
          <w:p w14:paraId="4A2FA87A" w14:textId="77777777" w:rsidR="00EB539C" w:rsidRDefault="00EB539C" w:rsidP="008072B9">
            <w:pPr>
              <w:jc w:val="both"/>
              <w:rPr>
                <w:rFonts w:ascii="Times New Roman" w:hAnsi="Times New Roman"/>
                <w:b/>
                <w:i/>
              </w:rPr>
            </w:pPr>
          </w:p>
          <w:p w14:paraId="5CCCC273" w14:textId="77777777" w:rsidR="00EB539C" w:rsidRPr="008072B9" w:rsidRDefault="00EB539C" w:rsidP="008072B9">
            <w:pPr>
              <w:jc w:val="both"/>
              <w:rPr>
                <w:rFonts w:ascii="Times New Roman" w:hAnsi="Times New Roman"/>
                <w:b/>
                <w:i/>
              </w:rPr>
            </w:pPr>
          </w:p>
          <w:p w14:paraId="086BAA11" w14:textId="77777777" w:rsidR="00543BBD" w:rsidRPr="008072B9" w:rsidRDefault="00AB559D" w:rsidP="008072B9">
            <w:pPr>
              <w:jc w:val="both"/>
              <w:rPr>
                <w:rFonts w:ascii="Times New Roman" w:hAnsi="Times New Roman"/>
                <w:b/>
                <w:i/>
              </w:rPr>
            </w:pPr>
            <w:r w:rsidRPr="008072B9">
              <w:rPr>
                <w:rFonts w:ascii="Times New Roman" w:hAnsi="Times New Roman"/>
                <w:b/>
                <w:i/>
              </w:rPr>
              <w:lastRenderedPageBreak/>
              <w:t>По отношение на потребителите:</w:t>
            </w:r>
          </w:p>
          <w:p w14:paraId="256811B0" w14:textId="77777777" w:rsidR="00543BBD" w:rsidRPr="008072B9" w:rsidRDefault="00543BBD" w:rsidP="00543BBD">
            <w:pPr>
              <w:jc w:val="both"/>
              <w:rPr>
                <w:rFonts w:ascii="Times New Roman" w:hAnsi="Times New Roman" w:cs="Times New Roman"/>
                <w:b/>
                <w:i/>
              </w:rPr>
            </w:pPr>
            <w:r w:rsidRPr="008072B9">
              <w:rPr>
                <w:rFonts w:ascii="Times New Roman" w:hAnsi="Times New Roman" w:cs="Times New Roman"/>
                <w:bCs/>
                <w:iCs/>
              </w:rPr>
              <w:t>Този вариант ще има положително въздействие върху потребителите като допринесе за тяхната удовлетвореност и повишаване на стандартите за качество за извършването на обществен превоз на пътници и въвеждането на изисквания, свързани с оценката на качеството на услугата и механизъм за контрол на качеството на услугите на автобусния транспорт чрез промени в законодателството.</w:t>
            </w:r>
          </w:p>
          <w:p w14:paraId="247B59AB" w14:textId="77777777" w:rsidR="00AB559D" w:rsidRPr="008072B9" w:rsidRDefault="00AB559D" w:rsidP="008072B9">
            <w:pPr>
              <w:jc w:val="both"/>
              <w:rPr>
                <w:rFonts w:ascii="Times New Roman" w:hAnsi="Times New Roman"/>
                <w:b/>
                <w:i/>
              </w:rPr>
            </w:pPr>
          </w:p>
          <w:p w14:paraId="2B2BA899"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основните права:</w:t>
            </w:r>
          </w:p>
          <w:p w14:paraId="44EFC741" w14:textId="77777777" w:rsidR="00C81955" w:rsidRPr="008072B9" w:rsidRDefault="00C81955" w:rsidP="00C81955">
            <w:pPr>
              <w:jc w:val="both"/>
              <w:rPr>
                <w:rFonts w:ascii="Times New Roman" w:hAnsi="Times New Roman" w:cs="Times New Roman"/>
              </w:rPr>
            </w:pPr>
            <w:r w:rsidRPr="008072B9">
              <w:rPr>
                <w:rFonts w:ascii="Times New Roman" w:hAnsi="Times New Roman" w:cs="Times New Roman"/>
              </w:rPr>
              <w:t xml:space="preserve">Този вариант ще има положително въздействие по отношение на основните права – осигуряване на мобилност и придвижване, уважение и зачитане достойнството на гражданите чрез подобрени транспортни услуги и повишени стандарти за качество. </w:t>
            </w:r>
          </w:p>
          <w:p w14:paraId="3DBBE201" w14:textId="77777777" w:rsidR="00AB559D" w:rsidRDefault="00AB559D" w:rsidP="008072B9">
            <w:pPr>
              <w:jc w:val="both"/>
              <w:rPr>
                <w:rFonts w:ascii="Times New Roman" w:hAnsi="Times New Roman"/>
                <w:b/>
                <w:i/>
              </w:rPr>
            </w:pPr>
          </w:p>
          <w:p w14:paraId="0DD1233E" w14:textId="77777777" w:rsidR="00EB539C" w:rsidRDefault="00EB539C" w:rsidP="008072B9">
            <w:pPr>
              <w:jc w:val="both"/>
              <w:rPr>
                <w:rFonts w:ascii="Times New Roman" w:hAnsi="Times New Roman"/>
                <w:b/>
                <w:i/>
              </w:rPr>
            </w:pPr>
          </w:p>
          <w:p w14:paraId="11DDDD48" w14:textId="77777777" w:rsidR="00EB539C" w:rsidRPr="008072B9" w:rsidRDefault="00EB539C" w:rsidP="008072B9">
            <w:pPr>
              <w:jc w:val="both"/>
              <w:rPr>
                <w:rFonts w:ascii="Times New Roman" w:hAnsi="Times New Roman"/>
                <w:b/>
                <w:i/>
              </w:rPr>
            </w:pPr>
          </w:p>
          <w:p w14:paraId="6BDA0E96" w14:textId="77777777" w:rsidR="00AB559D" w:rsidRPr="008072B9" w:rsidRDefault="00AB559D" w:rsidP="008072B9">
            <w:pPr>
              <w:jc w:val="both"/>
              <w:rPr>
                <w:rFonts w:ascii="Times New Roman" w:hAnsi="Times New Roman"/>
                <w:b/>
                <w:i/>
              </w:rPr>
            </w:pPr>
            <w:r w:rsidRPr="008072B9">
              <w:rPr>
                <w:rFonts w:ascii="Times New Roman" w:hAnsi="Times New Roman"/>
                <w:b/>
                <w:i/>
              </w:rPr>
              <w:lastRenderedPageBreak/>
              <w:t>Специфични социални въздействия (демографско развитие, закрила на децата):</w:t>
            </w:r>
          </w:p>
          <w:p w14:paraId="276E829C" w14:textId="37034A9D" w:rsidR="00AB559D" w:rsidRPr="008072B9" w:rsidRDefault="004D2458" w:rsidP="008072B9">
            <w:pPr>
              <w:jc w:val="both"/>
              <w:rPr>
                <w:rFonts w:ascii="Times New Roman" w:hAnsi="Times New Roman"/>
              </w:rPr>
            </w:pPr>
            <w:r w:rsidRPr="008072B9">
              <w:rPr>
                <w:rFonts w:ascii="Times New Roman" w:hAnsi="Times New Roman" w:cs="Times New Roman"/>
              </w:rPr>
              <w:t>Този вариант ще допринесе за въвеждане на единни стандарти за качество за извършването на обществен превоз на пътници и въвеждане на изисквания, свързани с оценката на качеството на услугата и механизъм за контрол на качеството на услугите на автобусния транспорт. Не се очаква да има пряко въздействие върху демографското развитие или закрилата на децата. Стандартите за качество биха имали косвено въздействие върху демографското развитие и закрилата на децата (чрез подобрени услуги, чрез по-добра свързаност и цялостно подобрение в качеството на живот на гражданите)</w:t>
            </w:r>
            <w:r w:rsidR="00F60A4D">
              <w:rPr>
                <w:rFonts w:ascii="Times New Roman" w:hAnsi="Times New Roman" w:cs="Times New Roman"/>
              </w:rPr>
              <w:t>.</w:t>
            </w:r>
            <w:r w:rsidR="008022E2">
              <w:rPr>
                <w:rFonts w:ascii="Times New Roman" w:hAnsi="Times New Roman" w:cs="Times New Roman"/>
              </w:rPr>
              <w:t xml:space="preserve"> </w:t>
            </w:r>
          </w:p>
          <w:p w14:paraId="559566B9" w14:textId="77777777" w:rsidR="00430320" w:rsidRDefault="00430320" w:rsidP="008072B9">
            <w:pPr>
              <w:jc w:val="both"/>
              <w:rPr>
                <w:rFonts w:ascii="Times New Roman" w:hAnsi="Times New Roman"/>
              </w:rPr>
            </w:pPr>
          </w:p>
          <w:p w14:paraId="5F92AF0E" w14:textId="77777777" w:rsidR="00AB559D" w:rsidRPr="008072B9" w:rsidRDefault="00AB559D" w:rsidP="008072B9">
            <w:pPr>
              <w:jc w:val="both"/>
              <w:rPr>
                <w:rFonts w:ascii="Times New Roman" w:hAnsi="Times New Roman"/>
                <w:b/>
                <w:i/>
              </w:rPr>
            </w:pPr>
            <w:r w:rsidRPr="008072B9">
              <w:rPr>
                <w:rFonts w:ascii="Times New Roman" w:hAnsi="Times New Roman"/>
                <w:b/>
                <w:i/>
              </w:rPr>
              <w:t>Въздействия на регионално и местно ниво:</w:t>
            </w:r>
          </w:p>
          <w:p w14:paraId="1952A2DA" w14:textId="77777777" w:rsidR="004D2458" w:rsidRPr="008072B9" w:rsidRDefault="004D2458" w:rsidP="004D2458">
            <w:pPr>
              <w:jc w:val="both"/>
              <w:rPr>
                <w:rFonts w:ascii="Times New Roman" w:hAnsi="Times New Roman" w:cs="Times New Roman"/>
              </w:rPr>
            </w:pPr>
            <w:r w:rsidRPr="008072B9">
              <w:rPr>
                <w:rFonts w:ascii="Times New Roman" w:hAnsi="Times New Roman" w:cs="Times New Roman"/>
              </w:rPr>
              <w:t xml:space="preserve">Този вариант би имал хоризонтално влияние и няма да има нито преки, нито косвени въздействия върху регионите. </w:t>
            </w:r>
          </w:p>
          <w:p w14:paraId="777E56C0" w14:textId="77777777" w:rsidR="00AF1288" w:rsidRDefault="00AF1288" w:rsidP="008072B9">
            <w:pPr>
              <w:jc w:val="both"/>
              <w:rPr>
                <w:rFonts w:ascii="Times New Roman" w:hAnsi="Times New Roman"/>
              </w:rPr>
            </w:pPr>
          </w:p>
          <w:p w14:paraId="44D2EF7F" w14:textId="77777777" w:rsidR="00AF1288" w:rsidRPr="008072B9" w:rsidRDefault="00AF1288" w:rsidP="008072B9">
            <w:pPr>
              <w:jc w:val="both"/>
              <w:rPr>
                <w:rFonts w:ascii="Times New Roman" w:hAnsi="Times New Roman"/>
              </w:rPr>
            </w:pPr>
          </w:p>
        </w:tc>
      </w:tr>
      <w:tr w:rsidR="00AB559D" w:rsidRPr="008072B9" w14:paraId="6891070E" w14:textId="77777777" w:rsidTr="00AB559D">
        <w:tc>
          <w:tcPr>
            <w:tcW w:w="2978" w:type="dxa"/>
            <w:shd w:val="clear" w:color="auto" w:fill="DBDBDB" w:themeFill="accent3" w:themeFillTint="66"/>
          </w:tcPr>
          <w:p w14:paraId="47689F0B" w14:textId="77777777" w:rsidR="00AB559D" w:rsidRPr="008072B9" w:rsidRDefault="00AB559D" w:rsidP="008072B9">
            <w:pPr>
              <w:jc w:val="both"/>
              <w:rPr>
                <w:rFonts w:ascii="Times New Roman" w:hAnsi="Times New Roman"/>
                <w:b/>
                <w:i/>
              </w:rPr>
            </w:pPr>
            <w:r w:rsidRPr="008072B9">
              <w:rPr>
                <w:rFonts w:ascii="Times New Roman" w:hAnsi="Times New Roman"/>
                <w:b/>
                <w:i/>
              </w:rPr>
              <w:lastRenderedPageBreak/>
              <w:t>Проблем 4</w:t>
            </w:r>
          </w:p>
          <w:p w14:paraId="13AA3BF2" w14:textId="77777777" w:rsidR="00AB559D" w:rsidRPr="008072B9" w:rsidRDefault="00AB559D" w:rsidP="008072B9">
            <w:pPr>
              <w:jc w:val="both"/>
              <w:rPr>
                <w:rFonts w:ascii="Times New Roman" w:hAnsi="Times New Roman"/>
                <w:b/>
                <w:i/>
              </w:rPr>
            </w:pPr>
            <w:r w:rsidRPr="008072B9">
              <w:rPr>
                <w:rFonts w:ascii="Times New Roman" w:hAnsi="Times New Roman"/>
                <w:i/>
              </w:rPr>
              <w:t>Не е нормативно уредена възможността за съвместно електронно билетоиздаване за различни видове транспорт</w:t>
            </w:r>
          </w:p>
        </w:tc>
        <w:tc>
          <w:tcPr>
            <w:tcW w:w="3544" w:type="dxa"/>
            <w:shd w:val="clear" w:color="auto" w:fill="DEEAF6" w:themeFill="accent1" w:themeFillTint="33"/>
          </w:tcPr>
          <w:p w14:paraId="04CA6951"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малките и средни предприятия:</w:t>
            </w:r>
          </w:p>
          <w:p w14:paraId="6436F6F4" w14:textId="77777777" w:rsidR="00AB559D" w:rsidRPr="008072B9" w:rsidRDefault="00424837" w:rsidP="008072B9">
            <w:pPr>
              <w:jc w:val="both"/>
              <w:rPr>
                <w:rFonts w:ascii="Times New Roman" w:hAnsi="Times New Roman"/>
              </w:rPr>
            </w:pPr>
            <w:r w:rsidRPr="008072B9">
              <w:rPr>
                <w:rFonts w:ascii="Times New Roman" w:hAnsi="Times New Roman" w:cs="Times New Roman"/>
                <w:bCs/>
                <w:iCs/>
              </w:rPr>
              <w:t>Този вариант няма да има влияние върху малките и средни предприятия.</w:t>
            </w:r>
          </w:p>
          <w:p w14:paraId="2BACE720" w14:textId="77777777" w:rsidR="00AB559D" w:rsidRPr="008072B9" w:rsidRDefault="00AB559D" w:rsidP="008072B9">
            <w:pPr>
              <w:jc w:val="both"/>
              <w:rPr>
                <w:rFonts w:ascii="Times New Roman" w:hAnsi="Times New Roman"/>
              </w:rPr>
            </w:pPr>
          </w:p>
          <w:p w14:paraId="232B9377"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административните разходи на физическите и юридическите лица:</w:t>
            </w:r>
          </w:p>
          <w:p w14:paraId="59C4F1BA" w14:textId="77777777" w:rsidR="00D534CF" w:rsidRPr="008072B9" w:rsidRDefault="00D534CF" w:rsidP="007B28BE">
            <w:pPr>
              <w:jc w:val="both"/>
              <w:rPr>
                <w:rFonts w:ascii="Times New Roman" w:hAnsi="Times New Roman" w:cs="Times New Roman"/>
              </w:rPr>
            </w:pPr>
            <w:r w:rsidRPr="008072B9">
              <w:rPr>
                <w:rFonts w:ascii="Times New Roman" w:hAnsi="Times New Roman" w:cs="Times New Roman"/>
              </w:rPr>
              <w:t xml:space="preserve">Този вариант няма да има въздействие върху административните разходи на физическите и юридическите лица. </w:t>
            </w:r>
          </w:p>
          <w:p w14:paraId="737A60EE" w14:textId="77777777" w:rsidR="00AB559D" w:rsidRPr="008072B9" w:rsidRDefault="00AB559D" w:rsidP="008072B9">
            <w:pPr>
              <w:jc w:val="both"/>
              <w:rPr>
                <w:rFonts w:ascii="Times New Roman" w:hAnsi="Times New Roman"/>
              </w:rPr>
            </w:pPr>
          </w:p>
          <w:p w14:paraId="38E58E09" w14:textId="77777777" w:rsidR="00B70306" w:rsidRPr="008072B9" w:rsidRDefault="00B70306" w:rsidP="007B28BE">
            <w:pPr>
              <w:jc w:val="both"/>
              <w:rPr>
                <w:rFonts w:ascii="Times New Roman" w:hAnsi="Times New Roman" w:cs="Times New Roman"/>
              </w:rPr>
            </w:pPr>
          </w:p>
          <w:p w14:paraId="5986C79C" w14:textId="77777777" w:rsidR="00B70306" w:rsidRPr="008072B9" w:rsidRDefault="00B70306" w:rsidP="007B28BE">
            <w:pPr>
              <w:jc w:val="both"/>
              <w:rPr>
                <w:rFonts w:ascii="Times New Roman" w:hAnsi="Times New Roman" w:cs="Times New Roman"/>
              </w:rPr>
            </w:pPr>
          </w:p>
          <w:p w14:paraId="22A48B6F" w14:textId="77777777" w:rsidR="00B70306" w:rsidRPr="008072B9" w:rsidRDefault="00B70306" w:rsidP="007B28BE">
            <w:pPr>
              <w:jc w:val="both"/>
              <w:rPr>
                <w:rFonts w:ascii="Times New Roman" w:hAnsi="Times New Roman" w:cs="Times New Roman"/>
              </w:rPr>
            </w:pPr>
          </w:p>
          <w:p w14:paraId="1D85DA0C" w14:textId="77777777" w:rsidR="00B70306" w:rsidRPr="008072B9" w:rsidRDefault="00B70306" w:rsidP="007B28BE">
            <w:pPr>
              <w:jc w:val="both"/>
              <w:rPr>
                <w:rFonts w:ascii="Times New Roman" w:hAnsi="Times New Roman" w:cs="Times New Roman"/>
              </w:rPr>
            </w:pPr>
          </w:p>
          <w:p w14:paraId="330AC518" w14:textId="77777777" w:rsidR="00B70306" w:rsidRPr="008072B9" w:rsidRDefault="00B70306" w:rsidP="007B28BE">
            <w:pPr>
              <w:jc w:val="both"/>
              <w:rPr>
                <w:rFonts w:ascii="Times New Roman" w:hAnsi="Times New Roman" w:cs="Times New Roman"/>
              </w:rPr>
            </w:pPr>
          </w:p>
          <w:p w14:paraId="3F37EF2D" w14:textId="77777777" w:rsidR="00B70306" w:rsidRPr="008072B9" w:rsidRDefault="00B70306" w:rsidP="007B28BE">
            <w:pPr>
              <w:jc w:val="both"/>
              <w:rPr>
                <w:rFonts w:ascii="Times New Roman" w:hAnsi="Times New Roman" w:cs="Times New Roman"/>
              </w:rPr>
            </w:pPr>
          </w:p>
          <w:p w14:paraId="5FDF79CC" w14:textId="77777777" w:rsidR="00B70306" w:rsidRPr="008072B9" w:rsidRDefault="00B70306" w:rsidP="007B28BE">
            <w:pPr>
              <w:jc w:val="both"/>
              <w:rPr>
                <w:rFonts w:ascii="Times New Roman" w:hAnsi="Times New Roman" w:cs="Times New Roman"/>
              </w:rPr>
            </w:pPr>
          </w:p>
          <w:p w14:paraId="1B5068E5" w14:textId="77777777" w:rsidR="00B70306" w:rsidRDefault="00B70306" w:rsidP="007B28BE">
            <w:pPr>
              <w:jc w:val="both"/>
              <w:rPr>
                <w:rFonts w:ascii="Times New Roman" w:hAnsi="Times New Roman" w:cs="Times New Roman"/>
              </w:rPr>
            </w:pPr>
          </w:p>
          <w:p w14:paraId="4CE18D85" w14:textId="77777777" w:rsidR="00BB2D31" w:rsidRPr="008072B9" w:rsidRDefault="00BB2D31" w:rsidP="007B28BE">
            <w:pPr>
              <w:jc w:val="both"/>
              <w:rPr>
                <w:rFonts w:ascii="Times New Roman" w:hAnsi="Times New Roman" w:cs="Times New Roman"/>
              </w:rPr>
            </w:pPr>
          </w:p>
          <w:p w14:paraId="76D4CE3D" w14:textId="77777777" w:rsidR="00B70306" w:rsidRPr="008072B9" w:rsidRDefault="00B70306" w:rsidP="007B28BE">
            <w:pPr>
              <w:jc w:val="both"/>
              <w:rPr>
                <w:rFonts w:ascii="Times New Roman" w:hAnsi="Times New Roman" w:cs="Times New Roman"/>
              </w:rPr>
            </w:pPr>
          </w:p>
          <w:p w14:paraId="62714711"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бюджета:</w:t>
            </w:r>
          </w:p>
          <w:p w14:paraId="2EC047F2" w14:textId="77777777" w:rsidR="00886E55" w:rsidRPr="008072B9" w:rsidRDefault="00886E55" w:rsidP="007B28BE">
            <w:pPr>
              <w:jc w:val="both"/>
              <w:rPr>
                <w:rFonts w:ascii="Times New Roman" w:hAnsi="Times New Roman" w:cs="Times New Roman"/>
              </w:rPr>
            </w:pPr>
            <w:r w:rsidRPr="008072B9">
              <w:rPr>
                <w:rFonts w:ascii="Times New Roman" w:hAnsi="Times New Roman" w:cs="Times New Roman"/>
              </w:rPr>
              <w:t xml:space="preserve">Този вариант няма да има нито преки, нито косвени въздействия върху бюджета. </w:t>
            </w:r>
          </w:p>
          <w:p w14:paraId="2194D08E" w14:textId="77777777" w:rsidR="00AB559D" w:rsidRPr="008072B9" w:rsidRDefault="00AB559D" w:rsidP="008072B9">
            <w:pPr>
              <w:jc w:val="both"/>
              <w:rPr>
                <w:rFonts w:ascii="Times New Roman" w:hAnsi="Times New Roman"/>
              </w:rPr>
            </w:pPr>
          </w:p>
          <w:p w14:paraId="65118F8E" w14:textId="77777777" w:rsidR="00576695" w:rsidRPr="008072B9" w:rsidRDefault="00576695" w:rsidP="007B28BE">
            <w:pPr>
              <w:jc w:val="both"/>
              <w:rPr>
                <w:rFonts w:ascii="Times New Roman" w:hAnsi="Times New Roman" w:cs="Times New Roman"/>
              </w:rPr>
            </w:pPr>
          </w:p>
          <w:p w14:paraId="6DBD2EB9" w14:textId="77777777" w:rsidR="00576695" w:rsidRPr="008072B9" w:rsidRDefault="00576695" w:rsidP="007B28BE">
            <w:pPr>
              <w:jc w:val="both"/>
              <w:rPr>
                <w:rFonts w:ascii="Times New Roman" w:hAnsi="Times New Roman" w:cs="Times New Roman"/>
              </w:rPr>
            </w:pPr>
          </w:p>
          <w:p w14:paraId="0DB65DE1" w14:textId="77777777" w:rsidR="00576695" w:rsidRPr="008072B9" w:rsidRDefault="00576695" w:rsidP="007B28BE">
            <w:pPr>
              <w:jc w:val="both"/>
              <w:rPr>
                <w:rFonts w:ascii="Times New Roman" w:hAnsi="Times New Roman" w:cs="Times New Roman"/>
              </w:rPr>
            </w:pPr>
          </w:p>
          <w:p w14:paraId="283C3F28" w14:textId="77777777" w:rsidR="00576695" w:rsidRPr="008072B9" w:rsidRDefault="00576695" w:rsidP="007B28BE">
            <w:pPr>
              <w:jc w:val="both"/>
              <w:rPr>
                <w:rFonts w:ascii="Times New Roman" w:hAnsi="Times New Roman" w:cs="Times New Roman"/>
              </w:rPr>
            </w:pPr>
          </w:p>
          <w:p w14:paraId="2A4FA0C6" w14:textId="77777777" w:rsidR="00576695" w:rsidRPr="008072B9" w:rsidRDefault="00576695" w:rsidP="007B28BE">
            <w:pPr>
              <w:jc w:val="both"/>
              <w:rPr>
                <w:rFonts w:ascii="Times New Roman" w:hAnsi="Times New Roman" w:cs="Times New Roman"/>
              </w:rPr>
            </w:pPr>
          </w:p>
          <w:p w14:paraId="4BD78B18" w14:textId="77777777" w:rsidR="00576695" w:rsidRPr="008072B9" w:rsidRDefault="00576695" w:rsidP="007B28BE">
            <w:pPr>
              <w:jc w:val="both"/>
              <w:rPr>
                <w:rFonts w:ascii="Times New Roman" w:hAnsi="Times New Roman" w:cs="Times New Roman"/>
              </w:rPr>
            </w:pPr>
          </w:p>
          <w:p w14:paraId="26FFF648" w14:textId="77777777" w:rsidR="00576695" w:rsidRPr="008072B9" w:rsidRDefault="00576695" w:rsidP="007B28BE">
            <w:pPr>
              <w:jc w:val="both"/>
              <w:rPr>
                <w:rFonts w:ascii="Times New Roman" w:hAnsi="Times New Roman" w:cs="Times New Roman"/>
              </w:rPr>
            </w:pPr>
          </w:p>
          <w:p w14:paraId="4497E479" w14:textId="77777777" w:rsidR="00576695" w:rsidRPr="008072B9" w:rsidRDefault="00576695" w:rsidP="007B28BE">
            <w:pPr>
              <w:jc w:val="both"/>
              <w:rPr>
                <w:rFonts w:ascii="Times New Roman" w:hAnsi="Times New Roman" w:cs="Times New Roman"/>
              </w:rPr>
            </w:pPr>
          </w:p>
          <w:p w14:paraId="1224D844" w14:textId="77777777" w:rsidR="00576695" w:rsidRPr="008072B9" w:rsidRDefault="00576695" w:rsidP="007B28BE">
            <w:pPr>
              <w:jc w:val="both"/>
              <w:rPr>
                <w:rFonts w:ascii="Times New Roman" w:hAnsi="Times New Roman" w:cs="Times New Roman"/>
              </w:rPr>
            </w:pPr>
          </w:p>
          <w:p w14:paraId="2A89682B" w14:textId="77777777" w:rsidR="00576695" w:rsidRPr="008072B9" w:rsidRDefault="00576695" w:rsidP="007B28BE">
            <w:pPr>
              <w:jc w:val="both"/>
              <w:rPr>
                <w:rFonts w:ascii="Times New Roman" w:hAnsi="Times New Roman" w:cs="Times New Roman"/>
              </w:rPr>
            </w:pPr>
          </w:p>
          <w:p w14:paraId="746E0DB0" w14:textId="77777777" w:rsidR="00576695" w:rsidRPr="008072B9" w:rsidRDefault="00576695" w:rsidP="007B28BE">
            <w:pPr>
              <w:jc w:val="both"/>
              <w:rPr>
                <w:rFonts w:ascii="Times New Roman" w:hAnsi="Times New Roman" w:cs="Times New Roman"/>
              </w:rPr>
            </w:pPr>
          </w:p>
          <w:p w14:paraId="3D10117F" w14:textId="77777777" w:rsidR="00576695" w:rsidRPr="008072B9" w:rsidRDefault="00576695" w:rsidP="007B28BE">
            <w:pPr>
              <w:jc w:val="both"/>
              <w:rPr>
                <w:rFonts w:ascii="Times New Roman" w:hAnsi="Times New Roman" w:cs="Times New Roman"/>
              </w:rPr>
            </w:pPr>
          </w:p>
          <w:p w14:paraId="2C7C1905" w14:textId="77777777" w:rsidR="00576695" w:rsidRPr="008072B9" w:rsidRDefault="00576695" w:rsidP="007B28BE">
            <w:pPr>
              <w:jc w:val="both"/>
              <w:rPr>
                <w:rFonts w:ascii="Times New Roman" w:hAnsi="Times New Roman" w:cs="Times New Roman"/>
              </w:rPr>
            </w:pPr>
          </w:p>
          <w:p w14:paraId="2FD88D2A" w14:textId="77777777" w:rsidR="00576695" w:rsidRDefault="00576695" w:rsidP="007B28BE">
            <w:pPr>
              <w:jc w:val="both"/>
              <w:rPr>
                <w:rFonts w:ascii="Times New Roman" w:hAnsi="Times New Roman" w:cs="Times New Roman"/>
              </w:rPr>
            </w:pPr>
          </w:p>
          <w:p w14:paraId="2229A2CA" w14:textId="77777777" w:rsidR="00EB539C" w:rsidRPr="008072B9" w:rsidRDefault="00EB539C" w:rsidP="007B28BE">
            <w:pPr>
              <w:jc w:val="both"/>
              <w:rPr>
                <w:rFonts w:ascii="Times New Roman" w:hAnsi="Times New Roman" w:cs="Times New Roman"/>
              </w:rPr>
            </w:pPr>
          </w:p>
          <w:p w14:paraId="21AC4E84"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конкуренцията в страната:</w:t>
            </w:r>
          </w:p>
          <w:p w14:paraId="6A4CD1A7" w14:textId="77777777" w:rsidR="00AB559D" w:rsidRPr="008072B9" w:rsidRDefault="004E72C3" w:rsidP="008072B9">
            <w:pPr>
              <w:jc w:val="both"/>
              <w:rPr>
                <w:rFonts w:ascii="Times New Roman" w:hAnsi="Times New Roman"/>
              </w:rPr>
            </w:pPr>
            <w:r w:rsidRPr="008072B9">
              <w:rPr>
                <w:rFonts w:ascii="Times New Roman" w:hAnsi="Times New Roman" w:cs="Times New Roman"/>
              </w:rPr>
              <w:t>При т</w:t>
            </w:r>
            <w:r w:rsidR="00632DB6" w:rsidRPr="008072B9">
              <w:rPr>
                <w:rFonts w:ascii="Times New Roman" w:hAnsi="Times New Roman" w:cs="Times New Roman"/>
              </w:rPr>
              <w:t xml:space="preserve">ози вариант няма да бъде </w:t>
            </w:r>
            <w:r w:rsidR="00632DB6" w:rsidRPr="008072B9">
              <w:rPr>
                <w:rFonts w:ascii="Times New Roman" w:hAnsi="Times New Roman" w:cs="Times New Roman"/>
                <w:iCs/>
              </w:rPr>
              <w:t>нормативно уредена възможността за съвместно електронно билетоиздаване за различни видове транспорт</w:t>
            </w:r>
            <w:r w:rsidR="00632DB6" w:rsidRPr="008072B9">
              <w:rPr>
                <w:rFonts w:ascii="Times New Roman" w:hAnsi="Times New Roman" w:cs="Times New Roman"/>
              </w:rPr>
              <w:t xml:space="preserve"> и няма да има въздействие върху конкуренцията в страната. </w:t>
            </w:r>
          </w:p>
          <w:p w14:paraId="2013DA3F" w14:textId="77777777" w:rsidR="00AB559D" w:rsidRPr="008072B9" w:rsidRDefault="00AB559D" w:rsidP="008072B9">
            <w:pPr>
              <w:jc w:val="both"/>
              <w:rPr>
                <w:rFonts w:ascii="Times New Roman" w:hAnsi="Times New Roman"/>
              </w:rPr>
            </w:pPr>
          </w:p>
          <w:p w14:paraId="34A86FEA"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потребителите:</w:t>
            </w:r>
          </w:p>
          <w:p w14:paraId="3CDA335B" w14:textId="77777777" w:rsidR="00F110C2" w:rsidRPr="008072B9" w:rsidRDefault="00F110C2" w:rsidP="007B28BE">
            <w:pPr>
              <w:jc w:val="both"/>
              <w:rPr>
                <w:rFonts w:ascii="Times New Roman" w:hAnsi="Times New Roman" w:cs="Times New Roman"/>
              </w:rPr>
            </w:pPr>
            <w:r w:rsidRPr="008072B9">
              <w:rPr>
                <w:rFonts w:ascii="Times New Roman" w:hAnsi="Times New Roman" w:cs="Times New Roman"/>
              </w:rPr>
              <w:t xml:space="preserve">Този вариант няма да има нито преки, нито косвени въздействия върху потребителите. </w:t>
            </w:r>
          </w:p>
          <w:p w14:paraId="19F1119D" w14:textId="77777777" w:rsidR="00AB559D" w:rsidRPr="008072B9" w:rsidRDefault="00AB559D" w:rsidP="008072B9">
            <w:pPr>
              <w:jc w:val="both"/>
              <w:rPr>
                <w:rFonts w:ascii="Times New Roman" w:hAnsi="Times New Roman"/>
              </w:rPr>
            </w:pPr>
          </w:p>
          <w:p w14:paraId="503D688F" w14:textId="77777777" w:rsidR="00AB559D" w:rsidRPr="008072B9" w:rsidRDefault="00AB559D" w:rsidP="008072B9">
            <w:pPr>
              <w:jc w:val="both"/>
              <w:rPr>
                <w:rFonts w:ascii="Times New Roman" w:hAnsi="Times New Roman"/>
              </w:rPr>
            </w:pPr>
          </w:p>
          <w:p w14:paraId="5EE11C73" w14:textId="77777777" w:rsidR="00576695" w:rsidRPr="008072B9" w:rsidRDefault="00576695" w:rsidP="007B28BE">
            <w:pPr>
              <w:jc w:val="both"/>
              <w:rPr>
                <w:rFonts w:ascii="Times New Roman" w:hAnsi="Times New Roman" w:cs="Times New Roman"/>
              </w:rPr>
            </w:pPr>
          </w:p>
          <w:p w14:paraId="7D0D5432" w14:textId="77777777" w:rsidR="00576695" w:rsidRPr="008072B9" w:rsidRDefault="00576695" w:rsidP="007B28BE">
            <w:pPr>
              <w:jc w:val="both"/>
              <w:rPr>
                <w:rFonts w:ascii="Times New Roman" w:hAnsi="Times New Roman" w:cs="Times New Roman"/>
              </w:rPr>
            </w:pPr>
          </w:p>
          <w:p w14:paraId="0363FC00" w14:textId="77777777" w:rsidR="00576695" w:rsidRPr="008072B9" w:rsidRDefault="00576695" w:rsidP="007B28BE">
            <w:pPr>
              <w:jc w:val="both"/>
              <w:rPr>
                <w:rFonts w:ascii="Times New Roman" w:hAnsi="Times New Roman" w:cs="Times New Roman"/>
              </w:rPr>
            </w:pPr>
          </w:p>
          <w:p w14:paraId="2DC74CF7" w14:textId="77777777" w:rsidR="00576695" w:rsidRPr="008072B9" w:rsidRDefault="00576695" w:rsidP="007B28BE">
            <w:pPr>
              <w:jc w:val="both"/>
              <w:rPr>
                <w:rFonts w:ascii="Times New Roman" w:hAnsi="Times New Roman" w:cs="Times New Roman"/>
              </w:rPr>
            </w:pPr>
          </w:p>
          <w:p w14:paraId="51E065B6" w14:textId="77777777" w:rsidR="00576695" w:rsidRPr="008072B9" w:rsidRDefault="00576695" w:rsidP="007B28BE">
            <w:pPr>
              <w:jc w:val="both"/>
              <w:rPr>
                <w:rFonts w:ascii="Times New Roman" w:hAnsi="Times New Roman" w:cs="Times New Roman"/>
              </w:rPr>
            </w:pPr>
          </w:p>
          <w:p w14:paraId="28AAE9FC"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основните права:</w:t>
            </w:r>
          </w:p>
          <w:p w14:paraId="3FDF2D7B" w14:textId="77777777" w:rsidR="00AB559D" w:rsidRPr="008072B9" w:rsidRDefault="00F110C2" w:rsidP="008072B9">
            <w:pPr>
              <w:jc w:val="both"/>
              <w:rPr>
                <w:rFonts w:ascii="Times New Roman" w:hAnsi="Times New Roman"/>
              </w:rPr>
            </w:pPr>
            <w:r w:rsidRPr="008072B9">
              <w:rPr>
                <w:rFonts w:ascii="Times New Roman" w:hAnsi="Times New Roman" w:cs="Times New Roman"/>
              </w:rPr>
              <w:t>Този вариант няма да има нито преки, нито косвени въздействия по отношение на основните права.</w:t>
            </w:r>
          </w:p>
          <w:p w14:paraId="6FE0A5B7" w14:textId="77777777" w:rsidR="00AD4DB7" w:rsidRPr="008072B9" w:rsidRDefault="00AD4DB7" w:rsidP="007B28BE">
            <w:pPr>
              <w:jc w:val="both"/>
              <w:rPr>
                <w:rFonts w:ascii="Times New Roman" w:hAnsi="Times New Roman" w:cs="Times New Roman"/>
              </w:rPr>
            </w:pPr>
          </w:p>
          <w:p w14:paraId="18425C1D" w14:textId="77777777" w:rsidR="00AB559D" w:rsidRPr="008072B9" w:rsidRDefault="00AB559D" w:rsidP="008072B9">
            <w:pPr>
              <w:jc w:val="both"/>
              <w:rPr>
                <w:rFonts w:ascii="Times New Roman" w:hAnsi="Times New Roman"/>
                <w:b/>
                <w:i/>
              </w:rPr>
            </w:pPr>
            <w:r w:rsidRPr="008072B9">
              <w:rPr>
                <w:rFonts w:ascii="Times New Roman" w:hAnsi="Times New Roman"/>
                <w:b/>
                <w:i/>
              </w:rPr>
              <w:t>Специфични социални въздействия (демографско развитие, закрила на децата):</w:t>
            </w:r>
          </w:p>
          <w:p w14:paraId="44D4771D" w14:textId="77777777" w:rsidR="00F110C2" w:rsidRPr="008072B9" w:rsidRDefault="00F110C2" w:rsidP="007B28BE">
            <w:pPr>
              <w:jc w:val="both"/>
              <w:rPr>
                <w:rFonts w:ascii="Times New Roman" w:hAnsi="Times New Roman" w:cs="Times New Roman"/>
              </w:rPr>
            </w:pPr>
            <w:r w:rsidRPr="008072B9">
              <w:rPr>
                <w:rFonts w:ascii="Times New Roman" w:hAnsi="Times New Roman" w:cs="Times New Roman"/>
              </w:rPr>
              <w:t xml:space="preserve">Този вариант няма да има нито преки, нито косвени въздействия върху демографското развитие, и закрилата на децата. </w:t>
            </w:r>
          </w:p>
          <w:p w14:paraId="25EA5E51" w14:textId="77777777" w:rsidR="00AB559D" w:rsidRPr="008072B9" w:rsidRDefault="00AB559D" w:rsidP="008072B9">
            <w:pPr>
              <w:jc w:val="both"/>
              <w:rPr>
                <w:rFonts w:ascii="Times New Roman" w:hAnsi="Times New Roman"/>
              </w:rPr>
            </w:pPr>
          </w:p>
          <w:p w14:paraId="2B31078B" w14:textId="77777777" w:rsidR="00AB559D" w:rsidRPr="008072B9" w:rsidRDefault="00AB559D" w:rsidP="008072B9">
            <w:pPr>
              <w:jc w:val="both"/>
              <w:rPr>
                <w:rFonts w:ascii="Times New Roman" w:hAnsi="Times New Roman"/>
                <w:b/>
                <w:i/>
              </w:rPr>
            </w:pPr>
            <w:r w:rsidRPr="008072B9">
              <w:rPr>
                <w:rFonts w:ascii="Times New Roman" w:hAnsi="Times New Roman"/>
                <w:b/>
                <w:i/>
              </w:rPr>
              <w:t>Въздействия на регионално и местно ниво:</w:t>
            </w:r>
          </w:p>
          <w:p w14:paraId="12FB293B" w14:textId="77777777" w:rsidR="00F110C2" w:rsidRPr="008072B9" w:rsidRDefault="00F110C2" w:rsidP="007B28BE">
            <w:pPr>
              <w:jc w:val="both"/>
              <w:rPr>
                <w:rFonts w:ascii="Times New Roman" w:hAnsi="Times New Roman" w:cs="Times New Roman"/>
              </w:rPr>
            </w:pPr>
            <w:r w:rsidRPr="008072B9">
              <w:rPr>
                <w:rFonts w:ascii="Times New Roman" w:hAnsi="Times New Roman" w:cs="Times New Roman"/>
              </w:rPr>
              <w:t xml:space="preserve">Този вариант няма да има нито преки, нито косвени въздействия върху регионите. </w:t>
            </w:r>
          </w:p>
          <w:p w14:paraId="486965B8" w14:textId="77777777" w:rsidR="00AB559D" w:rsidRPr="008072B9" w:rsidRDefault="00AB559D" w:rsidP="008072B9">
            <w:pPr>
              <w:jc w:val="both"/>
              <w:rPr>
                <w:rFonts w:ascii="Times New Roman" w:hAnsi="Times New Roman"/>
              </w:rPr>
            </w:pPr>
          </w:p>
        </w:tc>
        <w:tc>
          <w:tcPr>
            <w:tcW w:w="3969" w:type="dxa"/>
            <w:shd w:val="clear" w:color="auto" w:fill="BDD6EE" w:themeFill="accent1" w:themeFillTint="66"/>
          </w:tcPr>
          <w:p w14:paraId="0E7020E8" w14:textId="77777777" w:rsidR="00AB559D" w:rsidRPr="008072B9" w:rsidRDefault="00AB559D" w:rsidP="008072B9">
            <w:pPr>
              <w:jc w:val="both"/>
              <w:rPr>
                <w:rFonts w:ascii="Times New Roman" w:hAnsi="Times New Roman"/>
                <w:b/>
                <w:i/>
              </w:rPr>
            </w:pPr>
            <w:r w:rsidRPr="008072B9">
              <w:rPr>
                <w:rFonts w:ascii="Times New Roman" w:hAnsi="Times New Roman"/>
                <w:b/>
                <w:i/>
              </w:rPr>
              <w:lastRenderedPageBreak/>
              <w:t>По отношение на малките и средни предприятия:</w:t>
            </w:r>
          </w:p>
          <w:p w14:paraId="7EAB2EAE" w14:textId="77777777" w:rsidR="00D84BDC" w:rsidRPr="008072B9" w:rsidRDefault="00D84BDC" w:rsidP="00D84BDC">
            <w:pPr>
              <w:jc w:val="both"/>
              <w:rPr>
                <w:rFonts w:ascii="Times New Roman" w:hAnsi="Times New Roman" w:cs="Times New Roman"/>
              </w:rPr>
            </w:pPr>
            <w:r w:rsidRPr="008072B9">
              <w:rPr>
                <w:rFonts w:ascii="Times New Roman" w:hAnsi="Times New Roman" w:cs="Times New Roman"/>
                <w:bCs/>
                <w:iCs/>
              </w:rPr>
              <w:t>Този вариант няма да има влияние върху малките и средни предприятия.</w:t>
            </w:r>
          </w:p>
          <w:p w14:paraId="082AD794" w14:textId="77777777" w:rsidR="00AB559D" w:rsidRPr="008072B9" w:rsidRDefault="00AB559D" w:rsidP="008072B9">
            <w:pPr>
              <w:jc w:val="both"/>
              <w:rPr>
                <w:rFonts w:ascii="Times New Roman" w:hAnsi="Times New Roman"/>
                <w:b/>
                <w:i/>
              </w:rPr>
            </w:pPr>
          </w:p>
          <w:p w14:paraId="6E9D00BC" w14:textId="77777777" w:rsidR="00AB559D" w:rsidRPr="008072B9" w:rsidRDefault="00AB559D" w:rsidP="008072B9">
            <w:pPr>
              <w:jc w:val="both"/>
              <w:rPr>
                <w:rFonts w:ascii="Times New Roman" w:hAnsi="Times New Roman"/>
                <w:b/>
                <w:i/>
              </w:rPr>
            </w:pPr>
          </w:p>
          <w:p w14:paraId="18322070"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административните разходи на физическите и юридическите лица:</w:t>
            </w:r>
          </w:p>
          <w:p w14:paraId="56133124" w14:textId="77777777" w:rsidR="00D84BDC" w:rsidRPr="008072B9" w:rsidRDefault="00D84BDC" w:rsidP="00D84BDC">
            <w:pPr>
              <w:jc w:val="both"/>
              <w:rPr>
                <w:rFonts w:ascii="Times New Roman" w:hAnsi="Times New Roman" w:cs="Times New Roman"/>
              </w:rPr>
            </w:pPr>
            <w:r w:rsidRPr="008072B9">
              <w:rPr>
                <w:rFonts w:ascii="Times New Roman" w:hAnsi="Times New Roman" w:cs="Times New Roman"/>
              </w:rPr>
              <w:t>Този вариант няма да има въздействие върху административните разходи на физическите</w:t>
            </w:r>
            <w:r w:rsidR="00F60A4D">
              <w:rPr>
                <w:rFonts w:ascii="Times New Roman" w:hAnsi="Times New Roman" w:cs="Times New Roman"/>
              </w:rPr>
              <w:t xml:space="preserve"> лица</w:t>
            </w:r>
            <w:r w:rsidRPr="008072B9">
              <w:rPr>
                <w:rFonts w:ascii="Times New Roman" w:hAnsi="Times New Roman" w:cs="Times New Roman"/>
              </w:rPr>
              <w:t xml:space="preserve">. </w:t>
            </w:r>
            <w:r w:rsidR="007363A1" w:rsidRPr="008072B9">
              <w:rPr>
                <w:rFonts w:ascii="Times New Roman" w:hAnsi="Times New Roman" w:cs="Times New Roman"/>
              </w:rPr>
              <w:t xml:space="preserve">Възможни са разходи за </w:t>
            </w:r>
            <w:r w:rsidR="0054791C" w:rsidRPr="008072B9">
              <w:rPr>
                <w:rFonts w:ascii="Times New Roman" w:hAnsi="Times New Roman" w:cs="Times New Roman"/>
              </w:rPr>
              <w:t>юридическите</w:t>
            </w:r>
            <w:r w:rsidR="007363A1" w:rsidRPr="008072B9">
              <w:rPr>
                <w:rFonts w:ascii="Times New Roman" w:hAnsi="Times New Roman" w:cs="Times New Roman"/>
              </w:rPr>
              <w:t xml:space="preserve"> лица оператори </w:t>
            </w:r>
            <w:r w:rsidR="0054791C" w:rsidRPr="008072B9">
              <w:rPr>
                <w:rFonts w:ascii="Times New Roman" w:hAnsi="Times New Roman" w:cs="Times New Roman"/>
              </w:rPr>
              <w:t>с лицензи за вътрешни пътнически превози за внедряване на системи за електронно билетоиздаване, но в дългосрочен план ще е налице възвръщаемост на тези инвестиции от подобряване на вътрешната организация, отчетност</w:t>
            </w:r>
            <w:r w:rsidR="00B70306" w:rsidRPr="008072B9">
              <w:rPr>
                <w:rFonts w:ascii="Times New Roman" w:hAnsi="Times New Roman" w:cs="Times New Roman"/>
              </w:rPr>
              <w:t>та</w:t>
            </w:r>
            <w:r w:rsidR="0054791C" w:rsidRPr="008072B9">
              <w:rPr>
                <w:rFonts w:ascii="Times New Roman" w:hAnsi="Times New Roman" w:cs="Times New Roman"/>
              </w:rPr>
              <w:t xml:space="preserve"> и намаляване на оперативните разходи за отчитане на </w:t>
            </w:r>
            <w:r w:rsidR="00953F06" w:rsidRPr="008072B9">
              <w:rPr>
                <w:rFonts w:ascii="Times New Roman" w:hAnsi="Times New Roman" w:cs="Times New Roman"/>
              </w:rPr>
              <w:t>продажбите.</w:t>
            </w:r>
            <w:r w:rsidR="0054791C" w:rsidRPr="008072B9">
              <w:rPr>
                <w:rFonts w:ascii="Times New Roman" w:hAnsi="Times New Roman" w:cs="Times New Roman"/>
              </w:rPr>
              <w:t xml:space="preserve"> </w:t>
            </w:r>
          </w:p>
          <w:p w14:paraId="395124B8" w14:textId="77777777" w:rsidR="00AB559D" w:rsidRPr="008072B9" w:rsidRDefault="00AB559D" w:rsidP="008072B9">
            <w:pPr>
              <w:jc w:val="both"/>
              <w:rPr>
                <w:rFonts w:ascii="Times New Roman" w:hAnsi="Times New Roman"/>
                <w:b/>
                <w:i/>
              </w:rPr>
            </w:pPr>
          </w:p>
          <w:p w14:paraId="78FA7D3C" w14:textId="77777777" w:rsidR="00576695" w:rsidRPr="008072B9" w:rsidRDefault="00576695" w:rsidP="007B28BE">
            <w:pPr>
              <w:jc w:val="both"/>
              <w:rPr>
                <w:rFonts w:ascii="Times New Roman" w:hAnsi="Times New Roman" w:cs="Times New Roman"/>
                <w:b/>
                <w:i/>
              </w:rPr>
            </w:pPr>
          </w:p>
          <w:p w14:paraId="3CA35132" w14:textId="77777777" w:rsidR="00576695" w:rsidRPr="008072B9" w:rsidRDefault="00576695" w:rsidP="007B28BE">
            <w:pPr>
              <w:jc w:val="both"/>
              <w:rPr>
                <w:rFonts w:ascii="Times New Roman" w:hAnsi="Times New Roman" w:cs="Times New Roman"/>
                <w:b/>
                <w:i/>
              </w:rPr>
            </w:pPr>
          </w:p>
          <w:p w14:paraId="100F2BCD" w14:textId="77777777" w:rsidR="00BB2D31" w:rsidRPr="008072B9" w:rsidRDefault="00BB2D31" w:rsidP="007B28BE">
            <w:pPr>
              <w:jc w:val="both"/>
              <w:rPr>
                <w:rFonts w:ascii="Times New Roman" w:hAnsi="Times New Roman" w:cs="Times New Roman"/>
                <w:b/>
                <w:i/>
              </w:rPr>
            </w:pPr>
          </w:p>
          <w:p w14:paraId="14210DB2"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бюджета:</w:t>
            </w:r>
          </w:p>
          <w:p w14:paraId="53171398" w14:textId="77777777" w:rsidR="00AB559D" w:rsidRPr="008072B9" w:rsidRDefault="00B70306" w:rsidP="008072B9">
            <w:pPr>
              <w:jc w:val="both"/>
              <w:rPr>
                <w:rFonts w:ascii="Times New Roman" w:hAnsi="Times New Roman"/>
              </w:rPr>
            </w:pPr>
            <w:r w:rsidRPr="008072B9">
              <w:rPr>
                <w:rFonts w:ascii="Times New Roman" w:hAnsi="Times New Roman" w:cs="Times New Roman"/>
              </w:rPr>
              <w:t xml:space="preserve">Възможни ползи за бюджета могат да настъпят от улесненото проследяване и отчитане на пътуванията на гражданите за данъчни и др. цели, улеснено </w:t>
            </w:r>
            <w:r w:rsidRPr="008072B9">
              <w:rPr>
                <w:rFonts w:ascii="Times New Roman" w:hAnsi="Times New Roman" w:cs="Times New Roman"/>
              </w:rPr>
              <w:t xml:space="preserve">изчисляване и изплащане на субсидии и компенсации. </w:t>
            </w:r>
            <w:r w:rsidR="00576695" w:rsidRPr="008072B9">
              <w:rPr>
                <w:rFonts w:ascii="Times New Roman" w:hAnsi="Times New Roman" w:cs="Times New Roman"/>
              </w:rPr>
              <w:t>Ползи за бюджета би имало и от ефектите от в</w:t>
            </w:r>
            <w:r w:rsidRPr="008072B9">
              <w:rPr>
                <w:rFonts w:ascii="Times New Roman" w:hAnsi="Times New Roman" w:cs="Times New Roman"/>
              </w:rPr>
              <w:t xml:space="preserve">ъвеждане на </w:t>
            </w:r>
            <w:r w:rsidR="00576695" w:rsidRPr="008072B9">
              <w:rPr>
                <w:rFonts w:ascii="Times New Roman" w:hAnsi="Times New Roman" w:cs="Times New Roman"/>
              </w:rPr>
              <w:t xml:space="preserve">ясни </w:t>
            </w:r>
            <w:r w:rsidRPr="008072B9">
              <w:rPr>
                <w:rFonts w:ascii="Times New Roman" w:hAnsi="Times New Roman" w:cs="Times New Roman"/>
              </w:rPr>
              <w:t>механизми за компенсиране при извършване на дейността по обществен превоз на пътници в съответствие с принципите на прозрачност, еднакво третиране на конкуриращите се оператори и пропорционалност при предоставяне на компенсации.</w:t>
            </w:r>
          </w:p>
          <w:p w14:paraId="37579552" w14:textId="77777777" w:rsidR="00AB559D" w:rsidRPr="008072B9" w:rsidRDefault="00AB559D" w:rsidP="008072B9">
            <w:pPr>
              <w:jc w:val="both"/>
              <w:rPr>
                <w:rFonts w:ascii="Times New Roman" w:hAnsi="Times New Roman"/>
              </w:rPr>
            </w:pPr>
          </w:p>
          <w:p w14:paraId="3608423B" w14:textId="77777777" w:rsidR="00576695" w:rsidRPr="008072B9" w:rsidRDefault="00576695" w:rsidP="007B28BE">
            <w:pPr>
              <w:jc w:val="both"/>
              <w:rPr>
                <w:rFonts w:ascii="Times New Roman" w:hAnsi="Times New Roman" w:cs="Times New Roman"/>
              </w:rPr>
            </w:pPr>
          </w:p>
          <w:p w14:paraId="75E1AA4C" w14:textId="77777777" w:rsidR="00576695" w:rsidRPr="008072B9" w:rsidRDefault="00576695" w:rsidP="007B28BE">
            <w:pPr>
              <w:jc w:val="both"/>
              <w:rPr>
                <w:rFonts w:ascii="Times New Roman" w:hAnsi="Times New Roman" w:cs="Times New Roman"/>
              </w:rPr>
            </w:pPr>
          </w:p>
          <w:p w14:paraId="6D4F0FC8" w14:textId="77777777" w:rsidR="00576695" w:rsidRPr="008072B9" w:rsidRDefault="00576695" w:rsidP="007B28BE">
            <w:pPr>
              <w:jc w:val="both"/>
              <w:rPr>
                <w:rFonts w:ascii="Times New Roman" w:hAnsi="Times New Roman" w:cs="Times New Roman"/>
              </w:rPr>
            </w:pPr>
          </w:p>
          <w:p w14:paraId="0D1D5456"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конкуренцията в страната:</w:t>
            </w:r>
          </w:p>
          <w:p w14:paraId="39391147" w14:textId="77777777" w:rsidR="0036679A" w:rsidRPr="008072B9" w:rsidRDefault="0036679A" w:rsidP="007B28BE">
            <w:pPr>
              <w:jc w:val="both"/>
              <w:rPr>
                <w:rFonts w:ascii="Times New Roman" w:hAnsi="Times New Roman" w:cs="Times New Roman"/>
              </w:rPr>
            </w:pPr>
            <w:r w:rsidRPr="008072B9">
              <w:rPr>
                <w:rFonts w:ascii="Times New Roman" w:hAnsi="Times New Roman" w:cs="Times New Roman"/>
              </w:rPr>
              <w:t xml:space="preserve">При този вариант може да бъде </w:t>
            </w:r>
            <w:r w:rsidRPr="008072B9">
              <w:rPr>
                <w:rFonts w:ascii="Times New Roman" w:hAnsi="Times New Roman" w:cs="Times New Roman"/>
                <w:iCs/>
              </w:rPr>
              <w:t>нормативно уредена възможността за съвместно електронно билетоиздаване за различни видове транспорт</w:t>
            </w:r>
            <w:r w:rsidRPr="008072B9">
              <w:rPr>
                <w:rFonts w:ascii="Times New Roman" w:hAnsi="Times New Roman" w:cs="Times New Roman"/>
              </w:rPr>
              <w:t xml:space="preserve"> и може да има частично положително въздействие върху конкуренцията в страната. </w:t>
            </w:r>
          </w:p>
          <w:p w14:paraId="5D58A6CF" w14:textId="77777777" w:rsidR="00AB559D" w:rsidRPr="008072B9" w:rsidRDefault="00AB559D" w:rsidP="008072B9">
            <w:pPr>
              <w:jc w:val="both"/>
              <w:rPr>
                <w:rFonts w:ascii="Times New Roman" w:hAnsi="Times New Roman"/>
                <w:b/>
                <w:i/>
              </w:rPr>
            </w:pPr>
          </w:p>
          <w:p w14:paraId="2D04411F" w14:textId="77777777" w:rsidR="00AB559D" w:rsidRPr="008072B9" w:rsidRDefault="00AB559D" w:rsidP="008072B9">
            <w:pPr>
              <w:jc w:val="both"/>
              <w:rPr>
                <w:rFonts w:ascii="Times New Roman" w:hAnsi="Times New Roman"/>
                <w:b/>
                <w:i/>
              </w:rPr>
            </w:pPr>
          </w:p>
          <w:p w14:paraId="174307A6"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потребителите:</w:t>
            </w:r>
          </w:p>
          <w:p w14:paraId="0189266D" w14:textId="77777777" w:rsidR="00AB559D" w:rsidRPr="008072B9" w:rsidRDefault="00576695" w:rsidP="008072B9">
            <w:pPr>
              <w:jc w:val="both"/>
              <w:rPr>
                <w:rFonts w:ascii="Times New Roman" w:hAnsi="Times New Roman"/>
              </w:rPr>
            </w:pPr>
            <w:r w:rsidRPr="008072B9">
              <w:rPr>
                <w:rFonts w:ascii="Times New Roman" w:hAnsi="Times New Roman" w:cs="Times New Roman"/>
              </w:rPr>
              <w:t>Ползите за потребителите биха били в удобен комбиниран транспорт</w:t>
            </w:r>
            <w:r w:rsidR="00A8786F">
              <w:rPr>
                <w:rFonts w:ascii="Times New Roman" w:hAnsi="Times New Roman" w:cs="Times New Roman"/>
              </w:rPr>
              <w:t>,</w:t>
            </w:r>
            <w:r w:rsidRPr="008072B9">
              <w:rPr>
                <w:rFonts w:ascii="Times New Roman" w:hAnsi="Times New Roman" w:cs="Times New Roman"/>
              </w:rPr>
              <w:t xml:space="preserve"> съчетан с възможности за лесно и бързо закупуване на електронни билети, улеснено плащане, улеснен избор на комбинации между отделните </w:t>
            </w:r>
            <w:r w:rsidRPr="008072B9">
              <w:rPr>
                <w:rFonts w:ascii="Times New Roman" w:hAnsi="Times New Roman" w:cs="Times New Roman"/>
              </w:rPr>
              <w:lastRenderedPageBreak/>
              <w:t xml:space="preserve">възможности и отделните видове транспорт и др. </w:t>
            </w:r>
          </w:p>
          <w:p w14:paraId="0593E324" w14:textId="77777777" w:rsidR="00AB559D" w:rsidRPr="008072B9" w:rsidRDefault="00AB559D" w:rsidP="008072B9">
            <w:pPr>
              <w:jc w:val="both"/>
              <w:rPr>
                <w:rFonts w:ascii="Times New Roman" w:hAnsi="Times New Roman"/>
                <w:b/>
                <w:i/>
              </w:rPr>
            </w:pPr>
          </w:p>
          <w:p w14:paraId="157D90C2" w14:textId="77777777" w:rsidR="00576695" w:rsidRPr="008072B9" w:rsidRDefault="00576695" w:rsidP="007B28BE">
            <w:pPr>
              <w:jc w:val="both"/>
              <w:rPr>
                <w:rFonts w:ascii="Times New Roman" w:hAnsi="Times New Roman" w:cs="Times New Roman"/>
                <w:b/>
                <w:i/>
              </w:rPr>
            </w:pPr>
          </w:p>
          <w:p w14:paraId="0D2715B0" w14:textId="77777777" w:rsidR="00576695" w:rsidRPr="008072B9" w:rsidRDefault="00576695" w:rsidP="007B28BE">
            <w:pPr>
              <w:jc w:val="both"/>
              <w:rPr>
                <w:rFonts w:ascii="Times New Roman" w:hAnsi="Times New Roman" w:cs="Times New Roman"/>
                <w:b/>
                <w:i/>
              </w:rPr>
            </w:pPr>
          </w:p>
          <w:p w14:paraId="2F77C5C7"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основните права:</w:t>
            </w:r>
          </w:p>
          <w:p w14:paraId="20EB4236" w14:textId="77777777" w:rsidR="00576695" w:rsidRPr="008072B9" w:rsidRDefault="00576695" w:rsidP="00576695">
            <w:pPr>
              <w:jc w:val="both"/>
              <w:rPr>
                <w:rFonts w:ascii="Times New Roman" w:hAnsi="Times New Roman" w:cs="Times New Roman"/>
              </w:rPr>
            </w:pPr>
            <w:r w:rsidRPr="008072B9">
              <w:rPr>
                <w:rFonts w:ascii="Times New Roman" w:hAnsi="Times New Roman" w:cs="Times New Roman"/>
              </w:rPr>
              <w:t>Този вариант няма да има нито преки, нито косвени въздействия по отношение на основните права.</w:t>
            </w:r>
          </w:p>
          <w:p w14:paraId="7C57D247" w14:textId="77777777" w:rsidR="00AB559D" w:rsidRDefault="00AB559D" w:rsidP="008072B9">
            <w:pPr>
              <w:jc w:val="both"/>
              <w:rPr>
                <w:rFonts w:ascii="Times New Roman" w:hAnsi="Times New Roman"/>
                <w:b/>
                <w:i/>
              </w:rPr>
            </w:pPr>
          </w:p>
          <w:p w14:paraId="498AA095" w14:textId="77777777" w:rsidR="00EB539C" w:rsidRPr="008072B9" w:rsidRDefault="00EB539C" w:rsidP="008072B9">
            <w:pPr>
              <w:jc w:val="both"/>
              <w:rPr>
                <w:rFonts w:ascii="Times New Roman" w:hAnsi="Times New Roman"/>
                <w:b/>
                <w:i/>
              </w:rPr>
            </w:pPr>
          </w:p>
          <w:p w14:paraId="502AE4A1" w14:textId="77777777" w:rsidR="00AB559D" w:rsidRPr="008072B9" w:rsidRDefault="00AB559D" w:rsidP="008072B9">
            <w:pPr>
              <w:jc w:val="both"/>
              <w:rPr>
                <w:rFonts w:ascii="Times New Roman" w:hAnsi="Times New Roman"/>
                <w:b/>
                <w:i/>
              </w:rPr>
            </w:pPr>
            <w:r w:rsidRPr="008072B9">
              <w:rPr>
                <w:rFonts w:ascii="Times New Roman" w:hAnsi="Times New Roman"/>
                <w:b/>
                <w:i/>
              </w:rPr>
              <w:t>Специфични социални въздействия (демографско развитие, закрила на децата):</w:t>
            </w:r>
          </w:p>
          <w:p w14:paraId="1891D1A0" w14:textId="77777777" w:rsidR="00576695" w:rsidRPr="008072B9" w:rsidRDefault="00576695" w:rsidP="00576695">
            <w:pPr>
              <w:jc w:val="both"/>
              <w:rPr>
                <w:rFonts w:ascii="Times New Roman" w:hAnsi="Times New Roman" w:cs="Times New Roman"/>
              </w:rPr>
            </w:pPr>
            <w:r w:rsidRPr="008072B9">
              <w:rPr>
                <w:rFonts w:ascii="Times New Roman" w:hAnsi="Times New Roman" w:cs="Times New Roman"/>
              </w:rPr>
              <w:t xml:space="preserve">Този вариант няма да има нито преки, нито косвени въздействия върху демографското развитие, и закрилата на децата. </w:t>
            </w:r>
          </w:p>
          <w:p w14:paraId="2D23B880" w14:textId="77777777" w:rsidR="00AB559D" w:rsidRDefault="00AB559D" w:rsidP="008072B9">
            <w:pPr>
              <w:jc w:val="both"/>
              <w:rPr>
                <w:rFonts w:ascii="Times New Roman" w:hAnsi="Times New Roman"/>
                <w:b/>
                <w:i/>
              </w:rPr>
            </w:pPr>
          </w:p>
          <w:p w14:paraId="4A91AC2A" w14:textId="77777777" w:rsidR="00AB559D" w:rsidRPr="008072B9" w:rsidRDefault="00AB559D" w:rsidP="008072B9">
            <w:pPr>
              <w:jc w:val="both"/>
              <w:rPr>
                <w:rFonts w:ascii="Times New Roman" w:hAnsi="Times New Roman"/>
                <w:b/>
                <w:i/>
              </w:rPr>
            </w:pPr>
            <w:r w:rsidRPr="008072B9">
              <w:rPr>
                <w:rFonts w:ascii="Times New Roman" w:hAnsi="Times New Roman"/>
                <w:b/>
                <w:i/>
              </w:rPr>
              <w:t>Въздействия на регионално и местно ниво:</w:t>
            </w:r>
          </w:p>
          <w:p w14:paraId="51869183" w14:textId="77777777" w:rsidR="00576695" w:rsidRPr="008072B9" w:rsidRDefault="00576695" w:rsidP="00576695">
            <w:pPr>
              <w:jc w:val="both"/>
              <w:rPr>
                <w:rFonts w:ascii="Times New Roman" w:hAnsi="Times New Roman" w:cs="Times New Roman"/>
              </w:rPr>
            </w:pPr>
            <w:r w:rsidRPr="008072B9">
              <w:rPr>
                <w:rFonts w:ascii="Times New Roman" w:hAnsi="Times New Roman" w:cs="Times New Roman"/>
              </w:rPr>
              <w:t xml:space="preserve">Този вариант няма да има нито преки, нито косвени въздействия върху регионите. </w:t>
            </w:r>
          </w:p>
          <w:p w14:paraId="328928A8" w14:textId="77777777" w:rsidR="00AB559D" w:rsidRPr="008072B9" w:rsidRDefault="00AB559D" w:rsidP="008072B9">
            <w:pPr>
              <w:jc w:val="both"/>
              <w:rPr>
                <w:rFonts w:ascii="Times New Roman" w:hAnsi="Times New Roman"/>
              </w:rPr>
            </w:pPr>
          </w:p>
        </w:tc>
        <w:tc>
          <w:tcPr>
            <w:tcW w:w="3544" w:type="dxa"/>
            <w:shd w:val="clear" w:color="auto" w:fill="9CC2E5" w:themeFill="accent1" w:themeFillTint="99"/>
          </w:tcPr>
          <w:p w14:paraId="52E9753E" w14:textId="77777777" w:rsidR="00AB559D" w:rsidRPr="008072B9" w:rsidRDefault="00AB559D" w:rsidP="008072B9">
            <w:pPr>
              <w:jc w:val="both"/>
              <w:rPr>
                <w:rFonts w:ascii="Times New Roman" w:hAnsi="Times New Roman"/>
                <w:b/>
                <w:i/>
              </w:rPr>
            </w:pPr>
            <w:r w:rsidRPr="008072B9">
              <w:rPr>
                <w:rFonts w:ascii="Times New Roman" w:hAnsi="Times New Roman"/>
                <w:b/>
                <w:i/>
              </w:rPr>
              <w:lastRenderedPageBreak/>
              <w:t>По отношение на малките и средни предприятия:</w:t>
            </w:r>
          </w:p>
          <w:p w14:paraId="6143BEE9" w14:textId="77777777" w:rsidR="00D84BDC" w:rsidRPr="008072B9" w:rsidRDefault="00D84BDC" w:rsidP="00D84BDC">
            <w:pPr>
              <w:jc w:val="both"/>
              <w:rPr>
                <w:rFonts w:ascii="Times New Roman" w:hAnsi="Times New Roman" w:cs="Times New Roman"/>
              </w:rPr>
            </w:pPr>
            <w:r w:rsidRPr="008072B9">
              <w:rPr>
                <w:rFonts w:ascii="Times New Roman" w:hAnsi="Times New Roman" w:cs="Times New Roman"/>
                <w:bCs/>
                <w:iCs/>
              </w:rPr>
              <w:t>Този вариант няма да има влияние върху малките и средни предприятия.</w:t>
            </w:r>
          </w:p>
          <w:p w14:paraId="7EFFE65A" w14:textId="77777777" w:rsidR="00AB559D" w:rsidRPr="008072B9" w:rsidRDefault="00AB559D" w:rsidP="008072B9">
            <w:pPr>
              <w:jc w:val="both"/>
              <w:rPr>
                <w:rFonts w:ascii="Times New Roman" w:hAnsi="Times New Roman"/>
                <w:b/>
                <w:i/>
              </w:rPr>
            </w:pPr>
          </w:p>
          <w:p w14:paraId="3A35189C"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административните разходи на физическите и юридическите лица:</w:t>
            </w:r>
          </w:p>
          <w:p w14:paraId="21FDF3B6" w14:textId="77777777" w:rsidR="00B70306" w:rsidRPr="008072B9" w:rsidRDefault="00B70306" w:rsidP="00B70306">
            <w:pPr>
              <w:jc w:val="both"/>
              <w:rPr>
                <w:rFonts w:ascii="Times New Roman" w:hAnsi="Times New Roman" w:cs="Times New Roman"/>
              </w:rPr>
            </w:pPr>
            <w:r w:rsidRPr="008072B9">
              <w:rPr>
                <w:rFonts w:ascii="Times New Roman" w:hAnsi="Times New Roman" w:cs="Times New Roman"/>
              </w:rPr>
              <w:t>Този вариант няма да има въздействие върху административните разходи на физическите</w:t>
            </w:r>
            <w:r w:rsidR="00A8786F">
              <w:rPr>
                <w:rFonts w:ascii="Times New Roman" w:hAnsi="Times New Roman" w:cs="Times New Roman"/>
              </w:rPr>
              <w:t xml:space="preserve"> лица</w:t>
            </w:r>
            <w:r w:rsidRPr="008072B9">
              <w:rPr>
                <w:rFonts w:ascii="Times New Roman" w:hAnsi="Times New Roman" w:cs="Times New Roman"/>
              </w:rPr>
              <w:t>. Възможни са разходи за юридическите лица оператори с лицензи за вътрешни пътнически превози за внедряване на системи за електронно билетоиздаване, но в дългосрочен план ще е налице възвръщаемост на тези инвестиции от подобряване на вътрешната организация, отчетността и намаляване на оперативните разходи за отчитане на продажбите</w:t>
            </w:r>
            <w:r w:rsidR="00953F06" w:rsidRPr="008072B9">
              <w:rPr>
                <w:rFonts w:ascii="Times New Roman" w:hAnsi="Times New Roman" w:cs="Times New Roman"/>
              </w:rPr>
              <w:t>.</w:t>
            </w:r>
            <w:r w:rsidRPr="008072B9">
              <w:rPr>
                <w:rFonts w:ascii="Times New Roman" w:hAnsi="Times New Roman" w:cs="Times New Roman"/>
              </w:rPr>
              <w:t xml:space="preserve"> </w:t>
            </w:r>
          </w:p>
          <w:p w14:paraId="267B5B32" w14:textId="77777777" w:rsidR="00AB559D" w:rsidRPr="008072B9" w:rsidRDefault="00AB559D" w:rsidP="008072B9">
            <w:pPr>
              <w:jc w:val="both"/>
              <w:rPr>
                <w:rFonts w:ascii="Times New Roman" w:hAnsi="Times New Roman"/>
                <w:b/>
                <w:i/>
              </w:rPr>
            </w:pPr>
          </w:p>
          <w:p w14:paraId="65664AFA"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бюджета:</w:t>
            </w:r>
          </w:p>
          <w:p w14:paraId="20575368" w14:textId="77777777" w:rsidR="00576695" w:rsidRPr="008072B9" w:rsidRDefault="00576695" w:rsidP="00576695">
            <w:pPr>
              <w:jc w:val="both"/>
              <w:rPr>
                <w:rFonts w:ascii="Times New Roman" w:hAnsi="Times New Roman" w:cs="Times New Roman"/>
              </w:rPr>
            </w:pPr>
            <w:r w:rsidRPr="008072B9">
              <w:rPr>
                <w:rFonts w:ascii="Times New Roman" w:hAnsi="Times New Roman" w:cs="Times New Roman"/>
              </w:rPr>
              <w:t xml:space="preserve">Възможни ползи за бюджета могат да настъпят от улесненото проследяване и отчитане на пътуванията на гражданите за </w:t>
            </w:r>
            <w:r w:rsidRPr="008072B9">
              <w:rPr>
                <w:rFonts w:ascii="Times New Roman" w:hAnsi="Times New Roman" w:cs="Times New Roman"/>
              </w:rPr>
              <w:t>данъчни и др. цели, улеснено изчисляване и изплащане на субсидии и компенсации. Ползи за бюджета би имало и от ефектите от въвеждане на ясни механизми за компенсиране при извършване на дейността по обществен превоз на пътници в съответствие с принципите на прозрачност, еднакво третиране на конкуриращите се оператори и пропорционалност при предоставяне на компенсации.</w:t>
            </w:r>
          </w:p>
          <w:p w14:paraId="5127768D" w14:textId="77777777" w:rsidR="00AB559D" w:rsidRPr="008072B9" w:rsidRDefault="00AB559D" w:rsidP="008072B9">
            <w:pPr>
              <w:jc w:val="both"/>
              <w:rPr>
                <w:rFonts w:ascii="Times New Roman" w:hAnsi="Times New Roman"/>
                <w:b/>
                <w:i/>
              </w:rPr>
            </w:pPr>
          </w:p>
          <w:p w14:paraId="71FBDAC8"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конкуренцията в страната:</w:t>
            </w:r>
          </w:p>
          <w:p w14:paraId="66052982" w14:textId="77777777" w:rsidR="0036679A" w:rsidRPr="008072B9" w:rsidRDefault="0036679A" w:rsidP="007B28BE">
            <w:pPr>
              <w:jc w:val="both"/>
              <w:rPr>
                <w:rFonts w:ascii="Times New Roman" w:hAnsi="Times New Roman" w:cs="Times New Roman"/>
              </w:rPr>
            </w:pPr>
            <w:r w:rsidRPr="008072B9">
              <w:rPr>
                <w:rFonts w:ascii="Times New Roman" w:hAnsi="Times New Roman" w:cs="Times New Roman"/>
              </w:rPr>
              <w:t xml:space="preserve">При този вариант </w:t>
            </w:r>
            <w:r w:rsidRPr="008072B9">
              <w:rPr>
                <w:rFonts w:ascii="Times New Roman" w:hAnsi="Times New Roman" w:cs="Times New Roman"/>
                <w:iCs/>
              </w:rPr>
              <w:t>възможността за съвместно електронно билетоиздаване за различни видове транспорт</w:t>
            </w:r>
            <w:r w:rsidRPr="008072B9">
              <w:rPr>
                <w:rFonts w:ascii="Times New Roman" w:hAnsi="Times New Roman" w:cs="Times New Roman"/>
              </w:rPr>
              <w:t xml:space="preserve"> ще бъде </w:t>
            </w:r>
            <w:r w:rsidRPr="008072B9">
              <w:rPr>
                <w:rFonts w:ascii="Times New Roman" w:hAnsi="Times New Roman" w:cs="Times New Roman"/>
                <w:iCs/>
              </w:rPr>
              <w:t xml:space="preserve">нормативно уредена </w:t>
            </w:r>
            <w:r w:rsidRPr="008072B9">
              <w:rPr>
                <w:rFonts w:ascii="Times New Roman" w:hAnsi="Times New Roman" w:cs="Times New Roman"/>
              </w:rPr>
              <w:t xml:space="preserve">и поради това може да се очаква положително въздействие върху конкуренцията в страната. </w:t>
            </w:r>
          </w:p>
          <w:p w14:paraId="6F164DFE" w14:textId="77777777" w:rsidR="00AB559D" w:rsidRPr="008072B9" w:rsidRDefault="00AB559D" w:rsidP="008072B9">
            <w:pPr>
              <w:jc w:val="both"/>
              <w:rPr>
                <w:rFonts w:ascii="Times New Roman" w:hAnsi="Times New Roman"/>
                <w:b/>
                <w:i/>
              </w:rPr>
            </w:pPr>
          </w:p>
          <w:p w14:paraId="45BB0D72"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потребителите:</w:t>
            </w:r>
          </w:p>
          <w:p w14:paraId="33FFB824" w14:textId="77777777" w:rsidR="00576695" w:rsidRPr="008072B9" w:rsidRDefault="00576695" w:rsidP="00576695">
            <w:pPr>
              <w:jc w:val="both"/>
              <w:rPr>
                <w:rFonts w:ascii="Times New Roman" w:hAnsi="Times New Roman" w:cs="Times New Roman"/>
              </w:rPr>
            </w:pPr>
            <w:r w:rsidRPr="008072B9">
              <w:rPr>
                <w:rFonts w:ascii="Times New Roman" w:hAnsi="Times New Roman" w:cs="Times New Roman"/>
              </w:rPr>
              <w:t>Ползите за потребителите биха били в удобен комбиниран транспорт</w:t>
            </w:r>
            <w:r w:rsidR="00A8786F">
              <w:rPr>
                <w:rFonts w:ascii="Times New Roman" w:hAnsi="Times New Roman" w:cs="Times New Roman"/>
              </w:rPr>
              <w:t>,</w:t>
            </w:r>
            <w:r w:rsidRPr="008072B9">
              <w:rPr>
                <w:rFonts w:ascii="Times New Roman" w:hAnsi="Times New Roman" w:cs="Times New Roman"/>
              </w:rPr>
              <w:t xml:space="preserve"> съчетан с възможности за лесно и бързо закупуване на електронни билети, улеснено </w:t>
            </w:r>
            <w:r w:rsidRPr="008072B9">
              <w:rPr>
                <w:rFonts w:ascii="Times New Roman" w:hAnsi="Times New Roman" w:cs="Times New Roman"/>
              </w:rPr>
              <w:lastRenderedPageBreak/>
              <w:t xml:space="preserve">плащане, улеснен избор на комбинации между отделните възможности и отделните видове транспорт и др. </w:t>
            </w:r>
          </w:p>
          <w:p w14:paraId="7447FBDD" w14:textId="77777777" w:rsidR="00AB559D" w:rsidRPr="008072B9" w:rsidRDefault="00AB559D" w:rsidP="008072B9">
            <w:pPr>
              <w:jc w:val="both"/>
              <w:rPr>
                <w:rFonts w:ascii="Times New Roman" w:hAnsi="Times New Roman"/>
                <w:b/>
                <w:i/>
              </w:rPr>
            </w:pPr>
          </w:p>
          <w:p w14:paraId="089655BC"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основните права:</w:t>
            </w:r>
          </w:p>
          <w:p w14:paraId="0A63B7EF" w14:textId="77777777" w:rsidR="00576695" w:rsidRPr="008072B9" w:rsidRDefault="00576695" w:rsidP="00576695">
            <w:pPr>
              <w:jc w:val="both"/>
              <w:rPr>
                <w:rFonts w:ascii="Times New Roman" w:hAnsi="Times New Roman" w:cs="Times New Roman"/>
              </w:rPr>
            </w:pPr>
            <w:r w:rsidRPr="008072B9">
              <w:rPr>
                <w:rFonts w:ascii="Times New Roman" w:hAnsi="Times New Roman" w:cs="Times New Roman"/>
              </w:rPr>
              <w:t>Този вариант няма да има нито преки, нито косвени въздействия по отношение на основните права.</w:t>
            </w:r>
          </w:p>
          <w:p w14:paraId="2E940CDD" w14:textId="77777777" w:rsidR="00AB559D" w:rsidRPr="008072B9" w:rsidRDefault="00AB559D" w:rsidP="008072B9">
            <w:pPr>
              <w:jc w:val="both"/>
              <w:rPr>
                <w:rFonts w:ascii="Times New Roman" w:hAnsi="Times New Roman"/>
                <w:b/>
                <w:i/>
              </w:rPr>
            </w:pPr>
          </w:p>
          <w:p w14:paraId="00BE473E" w14:textId="77777777" w:rsidR="00AB559D" w:rsidRPr="008072B9" w:rsidRDefault="00AB559D" w:rsidP="008072B9">
            <w:pPr>
              <w:jc w:val="both"/>
              <w:rPr>
                <w:rFonts w:ascii="Times New Roman" w:hAnsi="Times New Roman"/>
                <w:b/>
                <w:i/>
              </w:rPr>
            </w:pPr>
            <w:r w:rsidRPr="008072B9">
              <w:rPr>
                <w:rFonts w:ascii="Times New Roman" w:hAnsi="Times New Roman"/>
                <w:b/>
                <w:i/>
              </w:rPr>
              <w:t>Специфични социални въздействия (демографско развитие, закрила на децата):</w:t>
            </w:r>
          </w:p>
          <w:p w14:paraId="1EBFB78B" w14:textId="77777777" w:rsidR="00576695" w:rsidRPr="008072B9" w:rsidRDefault="00576695" w:rsidP="00576695">
            <w:pPr>
              <w:jc w:val="both"/>
              <w:rPr>
                <w:rFonts w:ascii="Times New Roman" w:hAnsi="Times New Roman" w:cs="Times New Roman"/>
              </w:rPr>
            </w:pPr>
            <w:r w:rsidRPr="008072B9">
              <w:rPr>
                <w:rFonts w:ascii="Times New Roman" w:hAnsi="Times New Roman" w:cs="Times New Roman"/>
              </w:rPr>
              <w:t xml:space="preserve">Този вариант няма да има нито преки, нито косвени въздействия върху демографското развитие, и закрилата на децата. </w:t>
            </w:r>
          </w:p>
          <w:p w14:paraId="3BF114CE" w14:textId="77777777" w:rsidR="00AB559D" w:rsidRPr="008072B9" w:rsidRDefault="00AB559D" w:rsidP="008072B9">
            <w:pPr>
              <w:jc w:val="both"/>
              <w:rPr>
                <w:rFonts w:ascii="Times New Roman" w:hAnsi="Times New Roman"/>
                <w:b/>
                <w:i/>
              </w:rPr>
            </w:pPr>
          </w:p>
          <w:p w14:paraId="2AB808DA" w14:textId="77777777" w:rsidR="00AB559D" w:rsidRPr="008072B9" w:rsidRDefault="00AB559D" w:rsidP="008072B9">
            <w:pPr>
              <w:jc w:val="both"/>
              <w:rPr>
                <w:rFonts w:ascii="Times New Roman" w:hAnsi="Times New Roman"/>
                <w:b/>
                <w:i/>
              </w:rPr>
            </w:pPr>
            <w:r w:rsidRPr="008072B9">
              <w:rPr>
                <w:rFonts w:ascii="Times New Roman" w:hAnsi="Times New Roman"/>
                <w:b/>
                <w:i/>
              </w:rPr>
              <w:t>Въздействия на регионално и местно ниво:</w:t>
            </w:r>
          </w:p>
          <w:p w14:paraId="71386577" w14:textId="77777777" w:rsidR="00576695" w:rsidRPr="008072B9" w:rsidRDefault="00576695" w:rsidP="00576695">
            <w:pPr>
              <w:jc w:val="both"/>
              <w:rPr>
                <w:rFonts w:ascii="Times New Roman" w:hAnsi="Times New Roman" w:cs="Times New Roman"/>
              </w:rPr>
            </w:pPr>
            <w:r w:rsidRPr="008072B9">
              <w:rPr>
                <w:rFonts w:ascii="Times New Roman" w:hAnsi="Times New Roman" w:cs="Times New Roman"/>
              </w:rPr>
              <w:t xml:space="preserve">Този вариант няма да има нито преки, нито косвени въздействия върху регионите. </w:t>
            </w:r>
          </w:p>
          <w:p w14:paraId="1B997101" w14:textId="77777777" w:rsidR="00AB559D" w:rsidRPr="008072B9" w:rsidRDefault="00AB559D" w:rsidP="008072B9">
            <w:pPr>
              <w:jc w:val="both"/>
              <w:rPr>
                <w:rFonts w:ascii="Times New Roman" w:hAnsi="Times New Roman"/>
              </w:rPr>
            </w:pPr>
          </w:p>
        </w:tc>
      </w:tr>
      <w:tr w:rsidR="00AB559D" w:rsidRPr="008072B9" w14:paraId="38142F59" w14:textId="77777777" w:rsidTr="00AB559D">
        <w:tc>
          <w:tcPr>
            <w:tcW w:w="2978" w:type="dxa"/>
            <w:shd w:val="clear" w:color="auto" w:fill="DBDBDB" w:themeFill="accent3" w:themeFillTint="66"/>
          </w:tcPr>
          <w:p w14:paraId="1EC8A02B" w14:textId="77777777" w:rsidR="00AB559D" w:rsidRPr="008072B9" w:rsidRDefault="00AB559D" w:rsidP="008072B9">
            <w:pPr>
              <w:jc w:val="both"/>
              <w:rPr>
                <w:rFonts w:ascii="Times New Roman" w:hAnsi="Times New Roman"/>
                <w:b/>
                <w:i/>
              </w:rPr>
            </w:pPr>
            <w:r w:rsidRPr="008072B9">
              <w:rPr>
                <w:rFonts w:ascii="Times New Roman" w:hAnsi="Times New Roman"/>
                <w:b/>
                <w:i/>
              </w:rPr>
              <w:lastRenderedPageBreak/>
              <w:t>Проблем 5</w:t>
            </w:r>
          </w:p>
          <w:p w14:paraId="11B563AC" w14:textId="77777777" w:rsidR="00AB559D" w:rsidRPr="008072B9" w:rsidRDefault="00AB559D" w:rsidP="008072B9">
            <w:pPr>
              <w:jc w:val="both"/>
              <w:rPr>
                <w:rFonts w:ascii="Times New Roman" w:hAnsi="Times New Roman"/>
                <w:b/>
                <w:i/>
              </w:rPr>
            </w:pPr>
            <w:r w:rsidRPr="008072B9">
              <w:rPr>
                <w:rFonts w:ascii="Times New Roman" w:hAnsi="Times New Roman"/>
                <w:i/>
              </w:rPr>
              <w:t xml:space="preserve">Наличие на много на брой компетентни органи (особено по отношение на автомобилния превоз) и </w:t>
            </w:r>
            <w:r w:rsidRPr="008072B9">
              <w:rPr>
                <w:rFonts w:ascii="Times New Roman" w:hAnsi="Times New Roman"/>
                <w:i/>
              </w:rPr>
              <w:lastRenderedPageBreak/>
              <w:t>сложни административни процедури; липса на изградени механизми за сътрудничество между различните органи и администрации, ангажирани с обществения транспорт, както и механизми за сътрудничество с неправителствени организации, гражданското общество и местните организации</w:t>
            </w:r>
          </w:p>
        </w:tc>
        <w:tc>
          <w:tcPr>
            <w:tcW w:w="3544" w:type="dxa"/>
            <w:shd w:val="clear" w:color="auto" w:fill="DEEAF6" w:themeFill="accent1" w:themeFillTint="33"/>
          </w:tcPr>
          <w:p w14:paraId="76BD6CFC" w14:textId="77777777" w:rsidR="00166B76" w:rsidRDefault="00AB559D" w:rsidP="008072B9">
            <w:pPr>
              <w:jc w:val="both"/>
              <w:rPr>
                <w:rFonts w:ascii="Times New Roman" w:hAnsi="Times New Roman"/>
                <w:b/>
                <w:i/>
              </w:rPr>
            </w:pPr>
            <w:r w:rsidRPr="008072B9">
              <w:rPr>
                <w:rFonts w:ascii="Times New Roman" w:hAnsi="Times New Roman"/>
                <w:b/>
                <w:i/>
              </w:rPr>
              <w:lastRenderedPageBreak/>
              <w:t>По отношение на малките и средни предприятия:</w:t>
            </w:r>
            <w:r w:rsidR="00166B76">
              <w:rPr>
                <w:rFonts w:ascii="Times New Roman" w:hAnsi="Times New Roman"/>
                <w:b/>
                <w:i/>
              </w:rPr>
              <w:t xml:space="preserve"> </w:t>
            </w:r>
          </w:p>
          <w:p w14:paraId="5C0B05E4" w14:textId="77777777" w:rsidR="00AB559D" w:rsidRPr="008072B9" w:rsidRDefault="00424837" w:rsidP="008072B9">
            <w:pPr>
              <w:jc w:val="both"/>
              <w:rPr>
                <w:rFonts w:ascii="Times New Roman" w:hAnsi="Times New Roman"/>
              </w:rPr>
            </w:pPr>
            <w:r w:rsidRPr="008072B9">
              <w:rPr>
                <w:rFonts w:ascii="Times New Roman" w:hAnsi="Times New Roman" w:cs="Times New Roman"/>
                <w:bCs/>
                <w:iCs/>
              </w:rPr>
              <w:t>Този вариант няма да има влияние върху малките и средни предприятия.</w:t>
            </w:r>
          </w:p>
          <w:p w14:paraId="2DEDEFE5" w14:textId="77777777" w:rsidR="00AB559D" w:rsidRPr="008072B9" w:rsidRDefault="00AB559D" w:rsidP="008072B9">
            <w:pPr>
              <w:jc w:val="both"/>
              <w:rPr>
                <w:rFonts w:ascii="Times New Roman" w:hAnsi="Times New Roman"/>
              </w:rPr>
            </w:pPr>
          </w:p>
          <w:p w14:paraId="1C18E588" w14:textId="77777777" w:rsidR="008B40A0" w:rsidRPr="008072B9" w:rsidRDefault="008B40A0" w:rsidP="007B28BE">
            <w:pPr>
              <w:jc w:val="both"/>
              <w:rPr>
                <w:rFonts w:ascii="Times New Roman" w:hAnsi="Times New Roman" w:cs="Times New Roman"/>
              </w:rPr>
            </w:pPr>
          </w:p>
          <w:p w14:paraId="022A54DF" w14:textId="77777777" w:rsidR="008B40A0" w:rsidRPr="008072B9" w:rsidRDefault="008B40A0" w:rsidP="007B28BE">
            <w:pPr>
              <w:jc w:val="both"/>
              <w:rPr>
                <w:rFonts w:ascii="Times New Roman" w:hAnsi="Times New Roman" w:cs="Times New Roman"/>
              </w:rPr>
            </w:pPr>
          </w:p>
          <w:p w14:paraId="2D06A6E9" w14:textId="77777777" w:rsidR="008B40A0" w:rsidRPr="008072B9" w:rsidRDefault="008B40A0" w:rsidP="007B28BE">
            <w:pPr>
              <w:jc w:val="both"/>
              <w:rPr>
                <w:rFonts w:ascii="Times New Roman" w:hAnsi="Times New Roman" w:cs="Times New Roman"/>
              </w:rPr>
            </w:pPr>
          </w:p>
          <w:p w14:paraId="733DFF74" w14:textId="77777777" w:rsidR="008B40A0" w:rsidRPr="008072B9" w:rsidRDefault="008B40A0" w:rsidP="007B28BE">
            <w:pPr>
              <w:jc w:val="both"/>
              <w:rPr>
                <w:rFonts w:ascii="Times New Roman" w:hAnsi="Times New Roman" w:cs="Times New Roman"/>
              </w:rPr>
            </w:pPr>
          </w:p>
          <w:p w14:paraId="2C7DE892" w14:textId="77777777" w:rsidR="008B40A0" w:rsidRPr="008072B9" w:rsidRDefault="008B40A0" w:rsidP="007B28BE">
            <w:pPr>
              <w:jc w:val="both"/>
              <w:rPr>
                <w:rFonts w:ascii="Times New Roman" w:hAnsi="Times New Roman" w:cs="Times New Roman"/>
              </w:rPr>
            </w:pPr>
          </w:p>
          <w:p w14:paraId="75500460" w14:textId="77777777" w:rsidR="00AD4DB7" w:rsidRPr="008072B9" w:rsidRDefault="00AD4DB7" w:rsidP="007B28BE">
            <w:pPr>
              <w:jc w:val="both"/>
              <w:rPr>
                <w:rFonts w:ascii="Times New Roman" w:hAnsi="Times New Roman" w:cs="Times New Roman"/>
              </w:rPr>
            </w:pPr>
          </w:p>
          <w:p w14:paraId="19C4C0D4" w14:textId="77777777" w:rsidR="008B40A0" w:rsidRDefault="008B40A0" w:rsidP="007B28BE">
            <w:pPr>
              <w:jc w:val="both"/>
              <w:rPr>
                <w:rFonts w:ascii="Times New Roman" w:hAnsi="Times New Roman" w:cs="Times New Roman"/>
              </w:rPr>
            </w:pPr>
          </w:p>
          <w:p w14:paraId="2C263280" w14:textId="77777777" w:rsidR="00AF1288" w:rsidRPr="008072B9" w:rsidRDefault="00AF1288" w:rsidP="007B28BE">
            <w:pPr>
              <w:jc w:val="both"/>
              <w:rPr>
                <w:rFonts w:ascii="Times New Roman" w:hAnsi="Times New Roman" w:cs="Times New Roman"/>
              </w:rPr>
            </w:pPr>
          </w:p>
          <w:p w14:paraId="506C15CA"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административните разходи на физическите и юридическите лица:</w:t>
            </w:r>
          </w:p>
          <w:p w14:paraId="5D8CD68D" w14:textId="77777777" w:rsidR="00D534CF" w:rsidRPr="008072B9" w:rsidRDefault="00D534CF" w:rsidP="007B28BE">
            <w:pPr>
              <w:jc w:val="both"/>
              <w:rPr>
                <w:rFonts w:ascii="Times New Roman" w:hAnsi="Times New Roman" w:cs="Times New Roman"/>
              </w:rPr>
            </w:pPr>
            <w:r w:rsidRPr="008072B9">
              <w:rPr>
                <w:rFonts w:ascii="Times New Roman" w:hAnsi="Times New Roman" w:cs="Times New Roman"/>
              </w:rPr>
              <w:t xml:space="preserve">Този вариант няма да има въздействие върху административните разходи на физическите и юридическите лица. </w:t>
            </w:r>
          </w:p>
          <w:p w14:paraId="18BFD20C" w14:textId="77777777" w:rsidR="008B40A0" w:rsidRDefault="008B40A0" w:rsidP="007B28BE">
            <w:pPr>
              <w:jc w:val="both"/>
              <w:rPr>
                <w:rFonts w:ascii="Times New Roman" w:hAnsi="Times New Roman" w:cs="Times New Roman"/>
              </w:rPr>
            </w:pPr>
          </w:p>
          <w:p w14:paraId="11E9E137"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бюджета:</w:t>
            </w:r>
          </w:p>
          <w:p w14:paraId="5471C010" w14:textId="77777777" w:rsidR="00886E55" w:rsidRPr="008072B9" w:rsidRDefault="00886E55" w:rsidP="007B28BE">
            <w:pPr>
              <w:jc w:val="both"/>
              <w:rPr>
                <w:rFonts w:ascii="Times New Roman" w:hAnsi="Times New Roman" w:cs="Times New Roman"/>
              </w:rPr>
            </w:pPr>
            <w:r w:rsidRPr="008072B9">
              <w:rPr>
                <w:rFonts w:ascii="Times New Roman" w:hAnsi="Times New Roman" w:cs="Times New Roman"/>
              </w:rPr>
              <w:t xml:space="preserve">Този вариант няма да има нито преки, нито косвени въздействия върху бюджета. </w:t>
            </w:r>
          </w:p>
          <w:p w14:paraId="2AE211C9" w14:textId="77777777" w:rsidR="00AB559D" w:rsidRDefault="00AB559D" w:rsidP="008072B9">
            <w:pPr>
              <w:jc w:val="both"/>
              <w:rPr>
                <w:rFonts w:ascii="Times New Roman" w:hAnsi="Times New Roman"/>
              </w:rPr>
            </w:pPr>
          </w:p>
          <w:p w14:paraId="176053FC" w14:textId="77777777" w:rsidR="00EB539C" w:rsidRDefault="00EB539C" w:rsidP="008072B9">
            <w:pPr>
              <w:jc w:val="both"/>
              <w:rPr>
                <w:rFonts w:ascii="Times New Roman" w:hAnsi="Times New Roman"/>
              </w:rPr>
            </w:pPr>
          </w:p>
          <w:p w14:paraId="1A2DAB8A"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конкуренцията в страната:</w:t>
            </w:r>
          </w:p>
          <w:p w14:paraId="651A82EE" w14:textId="77777777" w:rsidR="00AB559D" w:rsidRPr="008072B9" w:rsidRDefault="000956DE" w:rsidP="008072B9">
            <w:pPr>
              <w:jc w:val="both"/>
              <w:rPr>
                <w:rFonts w:ascii="Times New Roman" w:hAnsi="Times New Roman"/>
              </w:rPr>
            </w:pPr>
            <w:r w:rsidRPr="008072B9">
              <w:rPr>
                <w:rFonts w:ascii="Times New Roman" w:hAnsi="Times New Roman" w:cs="Times New Roman"/>
              </w:rPr>
              <w:t xml:space="preserve">При този вариант няма да се промени наличието на голям брой компетентни органи (особено по отношение на автомобилния превоз) и няма да бъдат опростени </w:t>
            </w:r>
            <w:r w:rsidRPr="008072B9">
              <w:rPr>
                <w:rFonts w:ascii="Times New Roman" w:hAnsi="Times New Roman" w:cs="Times New Roman"/>
              </w:rPr>
              <w:lastRenderedPageBreak/>
              <w:t xml:space="preserve">сложните административни процедури; няма да се създадат механизми за сътрудничество между различните органи и администрации, ангажирани с обществения транспорт, както и механизми за сътрудничество с неправителствени организации, гражданското общество и местните организации. Поради това не може да се очакват ефекти върху конкуренцията. </w:t>
            </w:r>
          </w:p>
          <w:p w14:paraId="451DCE56" w14:textId="77777777" w:rsidR="00AB559D" w:rsidRPr="008072B9" w:rsidRDefault="00AB559D" w:rsidP="008072B9">
            <w:pPr>
              <w:jc w:val="both"/>
              <w:rPr>
                <w:rFonts w:ascii="Times New Roman" w:hAnsi="Times New Roman"/>
              </w:rPr>
            </w:pPr>
          </w:p>
          <w:p w14:paraId="238185F9" w14:textId="77777777" w:rsidR="008B40A0" w:rsidRPr="008072B9" w:rsidRDefault="008B40A0" w:rsidP="007B28BE">
            <w:pPr>
              <w:jc w:val="both"/>
              <w:rPr>
                <w:rFonts w:ascii="Times New Roman" w:hAnsi="Times New Roman" w:cs="Times New Roman"/>
              </w:rPr>
            </w:pPr>
          </w:p>
          <w:p w14:paraId="3AFD54EF" w14:textId="77777777" w:rsidR="008B40A0" w:rsidRPr="008072B9" w:rsidRDefault="008B40A0" w:rsidP="007B28BE">
            <w:pPr>
              <w:jc w:val="both"/>
              <w:rPr>
                <w:rFonts w:ascii="Times New Roman" w:hAnsi="Times New Roman" w:cs="Times New Roman"/>
              </w:rPr>
            </w:pPr>
          </w:p>
          <w:p w14:paraId="23B02680" w14:textId="77777777" w:rsidR="008B40A0" w:rsidRPr="008072B9" w:rsidRDefault="008B40A0" w:rsidP="007B28BE">
            <w:pPr>
              <w:jc w:val="both"/>
              <w:rPr>
                <w:rFonts w:ascii="Times New Roman" w:hAnsi="Times New Roman" w:cs="Times New Roman"/>
              </w:rPr>
            </w:pPr>
          </w:p>
          <w:p w14:paraId="37C1AF87" w14:textId="77777777" w:rsidR="008B40A0" w:rsidRPr="008072B9" w:rsidRDefault="008B40A0" w:rsidP="007B28BE">
            <w:pPr>
              <w:jc w:val="both"/>
              <w:rPr>
                <w:rFonts w:ascii="Times New Roman" w:hAnsi="Times New Roman" w:cs="Times New Roman"/>
              </w:rPr>
            </w:pPr>
          </w:p>
          <w:p w14:paraId="1C779C45" w14:textId="77777777" w:rsidR="008B40A0" w:rsidRPr="008072B9" w:rsidRDefault="008B40A0" w:rsidP="007B28BE">
            <w:pPr>
              <w:jc w:val="both"/>
              <w:rPr>
                <w:rFonts w:ascii="Times New Roman" w:hAnsi="Times New Roman" w:cs="Times New Roman"/>
              </w:rPr>
            </w:pPr>
          </w:p>
          <w:p w14:paraId="33B2CED2" w14:textId="77777777" w:rsidR="008B40A0" w:rsidRPr="008072B9" w:rsidRDefault="008B40A0" w:rsidP="007B28BE">
            <w:pPr>
              <w:jc w:val="both"/>
              <w:rPr>
                <w:rFonts w:ascii="Times New Roman" w:hAnsi="Times New Roman" w:cs="Times New Roman"/>
              </w:rPr>
            </w:pPr>
          </w:p>
          <w:p w14:paraId="6DB51A44"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потребителите:</w:t>
            </w:r>
          </w:p>
          <w:p w14:paraId="57BD8396" w14:textId="77777777" w:rsidR="00F110C2" w:rsidRPr="008072B9" w:rsidRDefault="00F110C2" w:rsidP="007B28BE">
            <w:pPr>
              <w:jc w:val="both"/>
              <w:rPr>
                <w:rFonts w:ascii="Times New Roman" w:hAnsi="Times New Roman" w:cs="Times New Roman"/>
              </w:rPr>
            </w:pPr>
            <w:r w:rsidRPr="008072B9">
              <w:rPr>
                <w:rFonts w:ascii="Times New Roman" w:hAnsi="Times New Roman" w:cs="Times New Roman"/>
              </w:rPr>
              <w:t xml:space="preserve">Този вариант няма да има нито преки, нито косвени въздействия върху потребителите. </w:t>
            </w:r>
          </w:p>
          <w:p w14:paraId="1C6DE617" w14:textId="77777777" w:rsidR="008B40A0" w:rsidRPr="008072B9" w:rsidRDefault="008B40A0" w:rsidP="007B28BE">
            <w:pPr>
              <w:jc w:val="both"/>
              <w:rPr>
                <w:rFonts w:ascii="Times New Roman" w:hAnsi="Times New Roman" w:cs="Times New Roman"/>
              </w:rPr>
            </w:pPr>
          </w:p>
          <w:p w14:paraId="3F20B69B"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основните права:</w:t>
            </w:r>
          </w:p>
          <w:p w14:paraId="650A1F44" w14:textId="77777777" w:rsidR="00AB559D" w:rsidRPr="008072B9" w:rsidRDefault="00F110C2" w:rsidP="008072B9">
            <w:pPr>
              <w:jc w:val="both"/>
              <w:rPr>
                <w:rFonts w:ascii="Times New Roman" w:hAnsi="Times New Roman"/>
              </w:rPr>
            </w:pPr>
            <w:r w:rsidRPr="008072B9">
              <w:rPr>
                <w:rFonts w:ascii="Times New Roman" w:hAnsi="Times New Roman" w:cs="Times New Roman"/>
              </w:rPr>
              <w:t>Този вариант няма да има нито преки, нито косвени въздействия по отношение на основните права.</w:t>
            </w:r>
          </w:p>
          <w:p w14:paraId="505E4E11" w14:textId="77777777" w:rsidR="00AB559D" w:rsidRPr="008072B9" w:rsidRDefault="00AB559D" w:rsidP="008072B9">
            <w:pPr>
              <w:jc w:val="both"/>
              <w:rPr>
                <w:rFonts w:ascii="Times New Roman" w:hAnsi="Times New Roman"/>
              </w:rPr>
            </w:pPr>
          </w:p>
          <w:p w14:paraId="4CE5BE43" w14:textId="77777777" w:rsidR="008B40A0" w:rsidRPr="008072B9" w:rsidRDefault="008B40A0" w:rsidP="007B28BE">
            <w:pPr>
              <w:jc w:val="both"/>
              <w:rPr>
                <w:rFonts w:ascii="Times New Roman" w:hAnsi="Times New Roman" w:cs="Times New Roman"/>
              </w:rPr>
            </w:pPr>
          </w:p>
          <w:p w14:paraId="24C0F33F" w14:textId="77777777" w:rsidR="008B40A0" w:rsidRPr="008072B9" w:rsidRDefault="008B40A0" w:rsidP="007B28BE">
            <w:pPr>
              <w:jc w:val="both"/>
              <w:rPr>
                <w:rFonts w:ascii="Times New Roman" w:hAnsi="Times New Roman" w:cs="Times New Roman"/>
              </w:rPr>
            </w:pPr>
          </w:p>
          <w:p w14:paraId="194088BD" w14:textId="77777777" w:rsidR="008B40A0" w:rsidRPr="008072B9" w:rsidRDefault="008B40A0" w:rsidP="007B28BE">
            <w:pPr>
              <w:jc w:val="both"/>
              <w:rPr>
                <w:rFonts w:ascii="Times New Roman" w:hAnsi="Times New Roman" w:cs="Times New Roman"/>
              </w:rPr>
            </w:pPr>
          </w:p>
          <w:p w14:paraId="5BCA6DC3" w14:textId="77777777" w:rsidR="008B40A0" w:rsidRPr="008072B9" w:rsidRDefault="008B40A0" w:rsidP="007B28BE">
            <w:pPr>
              <w:jc w:val="both"/>
              <w:rPr>
                <w:rFonts w:ascii="Times New Roman" w:hAnsi="Times New Roman" w:cs="Times New Roman"/>
              </w:rPr>
            </w:pPr>
          </w:p>
          <w:p w14:paraId="7FE1A708" w14:textId="77777777" w:rsidR="008B40A0" w:rsidRPr="008072B9" w:rsidRDefault="008B40A0" w:rsidP="007B28BE">
            <w:pPr>
              <w:jc w:val="both"/>
              <w:rPr>
                <w:rFonts w:ascii="Times New Roman" w:hAnsi="Times New Roman" w:cs="Times New Roman"/>
              </w:rPr>
            </w:pPr>
          </w:p>
          <w:p w14:paraId="0ED1CBE8" w14:textId="77777777" w:rsidR="008B40A0" w:rsidRPr="008072B9" w:rsidRDefault="008B40A0" w:rsidP="007B28BE">
            <w:pPr>
              <w:jc w:val="both"/>
              <w:rPr>
                <w:rFonts w:ascii="Times New Roman" w:hAnsi="Times New Roman" w:cs="Times New Roman"/>
              </w:rPr>
            </w:pPr>
          </w:p>
          <w:p w14:paraId="21882946" w14:textId="77777777" w:rsidR="008B40A0" w:rsidRPr="008072B9" w:rsidRDefault="008B40A0" w:rsidP="007B28BE">
            <w:pPr>
              <w:jc w:val="both"/>
              <w:rPr>
                <w:rFonts w:ascii="Times New Roman" w:hAnsi="Times New Roman" w:cs="Times New Roman"/>
              </w:rPr>
            </w:pPr>
          </w:p>
          <w:p w14:paraId="7FA4196C" w14:textId="77777777" w:rsidR="008B40A0" w:rsidRPr="008072B9" w:rsidRDefault="008B40A0" w:rsidP="007B28BE">
            <w:pPr>
              <w:jc w:val="both"/>
              <w:rPr>
                <w:rFonts w:ascii="Times New Roman" w:hAnsi="Times New Roman" w:cs="Times New Roman"/>
              </w:rPr>
            </w:pPr>
          </w:p>
          <w:p w14:paraId="557050E0" w14:textId="77777777" w:rsidR="00A8786F" w:rsidRPr="008072B9" w:rsidRDefault="00A8786F" w:rsidP="007B28BE">
            <w:pPr>
              <w:jc w:val="both"/>
              <w:rPr>
                <w:rFonts w:ascii="Times New Roman" w:hAnsi="Times New Roman" w:cs="Times New Roman"/>
              </w:rPr>
            </w:pPr>
          </w:p>
          <w:p w14:paraId="50DB78F7" w14:textId="77777777" w:rsidR="008B40A0" w:rsidRPr="008072B9" w:rsidRDefault="008B40A0" w:rsidP="007B28BE">
            <w:pPr>
              <w:jc w:val="both"/>
              <w:rPr>
                <w:rFonts w:ascii="Times New Roman" w:hAnsi="Times New Roman" w:cs="Times New Roman"/>
              </w:rPr>
            </w:pPr>
          </w:p>
          <w:p w14:paraId="0EBC8289" w14:textId="77777777" w:rsidR="008B40A0" w:rsidRPr="008072B9" w:rsidRDefault="008B40A0" w:rsidP="007B28BE">
            <w:pPr>
              <w:jc w:val="both"/>
              <w:rPr>
                <w:rFonts w:ascii="Times New Roman" w:hAnsi="Times New Roman" w:cs="Times New Roman"/>
              </w:rPr>
            </w:pPr>
          </w:p>
          <w:p w14:paraId="70E87D56" w14:textId="77777777" w:rsidR="00A8786F" w:rsidRPr="008072B9" w:rsidRDefault="00A8786F" w:rsidP="007B28BE">
            <w:pPr>
              <w:jc w:val="both"/>
              <w:rPr>
                <w:rFonts w:ascii="Times New Roman" w:hAnsi="Times New Roman" w:cs="Times New Roman"/>
              </w:rPr>
            </w:pPr>
          </w:p>
          <w:p w14:paraId="221D3598" w14:textId="77777777" w:rsidR="008B40A0" w:rsidRPr="008072B9" w:rsidRDefault="008B40A0" w:rsidP="007B28BE">
            <w:pPr>
              <w:jc w:val="both"/>
              <w:rPr>
                <w:rFonts w:ascii="Times New Roman" w:hAnsi="Times New Roman" w:cs="Times New Roman"/>
              </w:rPr>
            </w:pPr>
          </w:p>
          <w:p w14:paraId="559DCAAE" w14:textId="77777777" w:rsidR="00AB559D" w:rsidRPr="008072B9" w:rsidRDefault="00AB559D" w:rsidP="008072B9">
            <w:pPr>
              <w:jc w:val="both"/>
              <w:rPr>
                <w:rFonts w:ascii="Times New Roman" w:hAnsi="Times New Roman"/>
                <w:b/>
                <w:i/>
              </w:rPr>
            </w:pPr>
            <w:r w:rsidRPr="008072B9">
              <w:rPr>
                <w:rFonts w:ascii="Times New Roman" w:hAnsi="Times New Roman"/>
                <w:b/>
                <w:i/>
              </w:rPr>
              <w:t>Специфични социални въздействия (демографско развитие, закрила на децата):</w:t>
            </w:r>
          </w:p>
          <w:p w14:paraId="21755379" w14:textId="77777777" w:rsidR="00F110C2" w:rsidRPr="008072B9" w:rsidRDefault="00F110C2" w:rsidP="007B28BE">
            <w:pPr>
              <w:jc w:val="both"/>
              <w:rPr>
                <w:rFonts w:ascii="Times New Roman" w:hAnsi="Times New Roman" w:cs="Times New Roman"/>
              </w:rPr>
            </w:pPr>
            <w:r w:rsidRPr="008072B9">
              <w:rPr>
                <w:rFonts w:ascii="Times New Roman" w:hAnsi="Times New Roman" w:cs="Times New Roman"/>
              </w:rPr>
              <w:t xml:space="preserve">Този вариант няма да има нито преки, нито косвени въздействия върху демографското развитие, и закрилата на децата. </w:t>
            </w:r>
          </w:p>
          <w:p w14:paraId="2D100FC4" w14:textId="77777777" w:rsidR="00AB559D" w:rsidRPr="008072B9" w:rsidRDefault="00AB559D" w:rsidP="008072B9">
            <w:pPr>
              <w:jc w:val="both"/>
              <w:rPr>
                <w:rFonts w:ascii="Times New Roman" w:hAnsi="Times New Roman"/>
              </w:rPr>
            </w:pPr>
          </w:p>
          <w:p w14:paraId="5C399EA1" w14:textId="77777777" w:rsidR="00AB559D" w:rsidRPr="008072B9" w:rsidRDefault="00AB559D" w:rsidP="008072B9">
            <w:pPr>
              <w:jc w:val="both"/>
              <w:rPr>
                <w:rFonts w:ascii="Times New Roman" w:hAnsi="Times New Roman"/>
                <w:b/>
                <w:i/>
              </w:rPr>
            </w:pPr>
            <w:r w:rsidRPr="008072B9">
              <w:rPr>
                <w:rFonts w:ascii="Times New Roman" w:hAnsi="Times New Roman"/>
                <w:b/>
                <w:i/>
              </w:rPr>
              <w:t>Въздействия на регионално и местно ниво:</w:t>
            </w:r>
          </w:p>
          <w:p w14:paraId="29876AD2" w14:textId="77777777" w:rsidR="00F110C2" w:rsidRPr="008072B9" w:rsidRDefault="00F110C2" w:rsidP="007B28BE">
            <w:pPr>
              <w:jc w:val="both"/>
              <w:rPr>
                <w:rFonts w:ascii="Times New Roman" w:hAnsi="Times New Roman" w:cs="Times New Roman"/>
              </w:rPr>
            </w:pPr>
            <w:r w:rsidRPr="008072B9">
              <w:rPr>
                <w:rFonts w:ascii="Times New Roman" w:hAnsi="Times New Roman" w:cs="Times New Roman"/>
              </w:rPr>
              <w:t xml:space="preserve">Този вариант няма да има нито преки, нито косвени въздействия върху регионите. </w:t>
            </w:r>
          </w:p>
          <w:p w14:paraId="4B19B615" w14:textId="77777777" w:rsidR="00AB559D" w:rsidRPr="008072B9" w:rsidRDefault="00AB559D" w:rsidP="008072B9">
            <w:pPr>
              <w:jc w:val="both"/>
              <w:rPr>
                <w:rFonts w:ascii="Times New Roman" w:hAnsi="Times New Roman"/>
              </w:rPr>
            </w:pPr>
          </w:p>
          <w:p w14:paraId="346B1B85" w14:textId="77777777" w:rsidR="00AB559D" w:rsidRPr="008072B9" w:rsidRDefault="00AB559D" w:rsidP="008072B9">
            <w:pPr>
              <w:jc w:val="both"/>
              <w:rPr>
                <w:rFonts w:ascii="Times New Roman" w:hAnsi="Times New Roman"/>
              </w:rPr>
            </w:pPr>
          </w:p>
        </w:tc>
        <w:tc>
          <w:tcPr>
            <w:tcW w:w="3969" w:type="dxa"/>
            <w:shd w:val="clear" w:color="auto" w:fill="BDD6EE" w:themeFill="accent1" w:themeFillTint="66"/>
          </w:tcPr>
          <w:p w14:paraId="0C0B99A2" w14:textId="77777777" w:rsidR="00166B76" w:rsidRDefault="00AB559D" w:rsidP="008072B9">
            <w:pPr>
              <w:jc w:val="both"/>
              <w:rPr>
                <w:rFonts w:ascii="Times New Roman" w:hAnsi="Times New Roman"/>
                <w:b/>
                <w:i/>
              </w:rPr>
            </w:pPr>
            <w:r w:rsidRPr="008072B9">
              <w:rPr>
                <w:rFonts w:ascii="Times New Roman" w:hAnsi="Times New Roman"/>
                <w:b/>
                <w:i/>
              </w:rPr>
              <w:lastRenderedPageBreak/>
              <w:t>По отношение на малките и средни предприятия:</w:t>
            </w:r>
            <w:r w:rsidR="00166B76">
              <w:rPr>
                <w:rFonts w:ascii="Times New Roman" w:hAnsi="Times New Roman"/>
                <w:b/>
                <w:i/>
              </w:rPr>
              <w:t xml:space="preserve"> </w:t>
            </w:r>
          </w:p>
          <w:p w14:paraId="341186F0" w14:textId="77777777" w:rsidR="00AB559D" w:rsidRPr="008072B9" w:rsidRDefault="004E627D" w:rsidP="008072B9">
            <w:pPr>
              <w:jc w:val="both"/>
              <w:rPr>
                <w:rFonts w:ascii="Times New Roman" w:hAnsi="Times New Roman"/>
              </w:rPr>
            </w:pPr>
            <w:r w:rsidRPr="008072B9">
              <w:rPr>
                <w:rFonts w:ascii="Times New Roman" w:hAnsi="Times New Roman" w:cs="Times New Roman"/>
                <w:bCs/>
                <w:iCs/>
              </w:rPr>
              <w:t xml:space="preserve">Подобрено сътрудничество </w:t>
            </w:r>
            <w:r w:rsidR="00FF3FA0" w:rsidRPr="008072B9">
              <w:rPr>
                <w:rFonts w:ascii="Times New Roman" w:hAnsi="Times New Roman" w:cs="Times New Roman"/>
                <w:bCs/>
                <w:iCs/>
              </w:rPr>
              <w:t xml:space="preserve">между органите и администрациите, ангажирани с обществения транспорт, </w:t>
            </w:r>
            <w:r w:rsidR="00FF3FA0" w:rsidRPr="008072B9">
              <w:rPr>
                <w:rFonts w:ascii="Times New Roman" w:hAnsi="Times New Roman" w:cs="Times New Roman"/>
                <w:bCs/>
                <w:iCs/>
              </w:rPr>
              <w:t xml:space="preserve">както и </w:t>
            </w:r>
            <w:r w:rsidR="00A8786F">
              <w:rPr>
                <w:rFonts w:ascii="Times New Roman" w:hAnsi="Times New Roman" w:cs="Times New Roman"/>
                <w:bCs/>
                <w:iCs/>
              </w:rPr>
              <w:t xml:space="preserve">създаване на </w:t>
            </w:r>
            <w:r w:rsidR="00FF3FA0" w:rsidRPr="008072B9">
              <w:rPr>
                <w:rFonts w:ascii="Times New Roman" w:hAnsi="Times New Roman" w:cs="Times New Roman"/>
                <w:bCs/>
                <w:iCs/>
              </w:rPr>
              <w:t xml:space="preserve">механизми за сътрудничество с неправителствени организации, гражданското общество и местните организации. По-добра комуникация и възможност МСП от бранша да представят своите виждания. </w:t>
            </w:r>
          </w:p>
          <w:p w14:paraId="1F7269AD" w14:textId="77777777" w:rsidR="004E627D" w:rsidRPr="008072B9" w:rsidRDefault="004E627D" w:rsidP="007B28BE">
            <w:pPr>
              <w:jc w:val="both"/>
              <w:rPr>
                <w:rFonts w:ascii="Times New Roman" w:hAnsi="Times New Roman" w:cs="Times New Roman"/>
                <w:b/>
                <w:i/>
              </w:rPr>
            </w:pPr>
          </w:p>
          <w:p w14:paraId="034CC614" w14:textId="77777777" w:rsidR="00AD4DB7" w:rsidRDefault="00AD4DB7" w:rsidP="007B28BE">
            <w:pPr>
              <w:jc w:val="both"/>
              <w:rPr>
                <w:rFonts w:ascii="Times New Roman" w:hAnsi="Times New Roman" w:cs="Times New Roman"/>
                <w:b/>
                <w:i/>
              </w:rPr>
            </w:pPr>
          </w:p>
          <w:p w14:paraId="33579188" w14:textId="77777777" w:rsidR="00AF1288" w:rsidRPr="008072B9" w:rsidRDefault="00AF1288" w:rsidP="007B28BE">
            <w:pPr>
              <w:jc w:val="both"/>
              <w:rPr>
                <w:rFonts w:ascii="Times New Roman" w:hAnsi="Times New Roman" w:cs="Times New Roman"/>
                <w:b/>
                <w:i/>
              </w:rPr>
            </w:pPr>
          </w:p>
          <w:p w14:paraId="4176E4F3"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административните разходи на физическите и юридическите лица:</w:t>
            </w:r>
          </w:p>
          <w:p w14:paraId="093A2741" w14:textId="77777777" w:rsidR="00AB559D" w:rsidRPr="008072B9" w:rsidRDefault="008B40A0" w:rsidP="008072B9">
            <w:pPr>
              <w:jc w:val="both"/>
              <w:rPr>
                <w:rFonts w:ascii="Times New Roman" w:hAnsi="Times New Roman"/>
                <w:b/>
                <w:i/>
              </w:rPr>
            </w:pPr>
            <w:r w:rsidRPr="008072B9">
              <w:rPr>
                <w:rFonts w:ascii="Times New Roman" w:hAnsi="Times New Roman" w:cs="Times New Roman"/>
              </w:rPr>
              <w:t>Този вариант няма да има въздействие върху административните разходи на физическите и юридическите лица.</w:t>
            </w:r>
          </w:p>
          <w:p w14:paraId="1700AE73" w14:textId="77777777" w:rsidR="00AB559D" w:rsidRPr="008072B9" w:rsidRDefault="00AB559D" w:rsidP="008072B9">
            <w:pPr>
              <w:jc w:val="both"/>
              <w:rPr>
                <w:rFonts w:ascii="Times New Roman" w:hAnsi="Times New Roman"/>
                <w:b/>
                <w:i/>
              </w:rPr>
            </w:pPr>
          </w:p>
          <w:p w14:paraId="10313059" w14:textId="77777777" w:rsidR="00AD4DB7" w:rsidRPr="008072B9" w:rsidRDefault="00AD4DB7" w:rsidP="007B28BE">
            <w:pPr>
              <w:jc w:val="both"/>
              <w:rPr>
                <w:rFonts w:ascii="Times New Roman" w:hAnsi="Times New Roman" w:cs="Times New Roman"/>
                <w:b/>
                <w:i/>
              </w:rPr>
            </w:pPr>
          </w:p>
          <w:p w14:paraId="4A186D25" w14:textId="77777777" w:rsidR="008B40A0" w:rsidRPr="008072B9" w:rsidRDefault="008B40A0" w:rsidP="007B28BE">
            <w:pPr>
              <w:jc w:val="both"/>
              <w:rPr>
                <w:rFonts w:ascii="Times New Roman" w:hAnsi="Times New Roman" w:cs="Times New Roman"/>
                <w:b/>
                <w:i/>
              </w:rPr>
            </w:pPr>
          </w:p>
          <w:p w14:paraId="262001BB"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бюджета:</w:t>
            </w:r>
          </w:p>
          <w:p w14:paraId="34EF1BE1" w14:textId="77777777" w:rsidR="00AB559D" w:rsidRPr="008072B9" w:rsidRDefault="008B40A0" w:rsidP="008072B9">
            <w:pPr>
              <w:jc w:val="both"/>
              <w:rPr>
                <w:rFonts w:ascii="Times New Roman" w:hAnsi="Times New Roman"/>
              </w:rPr>
            </w:pPr>
            <w:r w:rsidRPr="008072B9">
              <w:rPr>
                <w:rFonts w:ascii="Times New Roman" w:hAnsi="Times New Roman" w:cs="Times New Roman"/>
              </w:rPr>
              <w:t xml:space="preserve">Възможни са съкращения в бюджета при подобряване на координацията и опростяване на административните процедури. </w:t>
            </w:r>
          </w:p>
          <w:p w14:paraId="540D6260" w14:textId="77777777" w:rsidR="00AD4DB7" w:rsidRPr="008072B9" w:rsidRDefault="00AD4DB7" w:rsidP="007B28BE">
            <w:pPr>
              <w:jc w:val="both"/>
              <w:rPr>
                <w:rFonts w:ascii="Times New Roman" w:hAnsi="Times New Roman" w:cs="Times New Roman"/>
              </w:rPr>
            </w:pPr>
          </w:p>
          <w:p w14:paraId="2083DC56"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конкуренцията в страната:</w:t>
            </w:r>
          </w:p>
          <w:p w14:paraId="7DA89273" w14:textId="77777777" w:rsidR="000956DE" w:rsidRPr="008072B9" w:rsidRDefault="000956DE" w:rsidP="007B28BE">
            <w:pPr>
              <w:jc w:val="both"/>
              <w:rPr>
                <w:rFonts w:ascii="Times New Roman" w:hAnsi="Times New Roman" w:cs="Times New Roman"/>
              </w:rPr>
            </w:pPr>
            <w:r w:rsidRPr="008072B9">
              <w:rPr>
                <w:rFonts w:ascii="Times New Roman" w:hAnsi="Times New Roman" w:cs="Times New Roman"/>
              </w:rPr>
              <w:t xml:space="preserve">При този вариант могат да се въведат промени </w:t>
            </w:r>
            <w:r w:rsidR="008E0879" w:rsidRPr="008072B9">
              <w:rPr>
                <w:rFonts w:ascii="Times New Roman" w:hAnsi="Times New Roman" w:cs="Times New Roman"/>
              </w:rPr>
              <w:t xml:space="preserve">и да бъде намален </w:t>
            </w:r>
            <w:r w:rsidRPr="008072B9">
              <w:rPr>
                <w:rFonts w:ascii="Times New Roman" w:hAnsi="Times New Roman" w:cs="Times New Roman"/>
              </w:rPr>
              <w:t>бро</w:t>
            </w:r>
            <w:r w:rsidR="008E0879" w:rsidRPr="008072B9">
              <w:rPr>
                <w:rFonts w:ascii="Times New Roman" w:hAnsi="Times New Roman" w:cs="Times New Roman"/>
              </w:rPr>
              <w:t>ят</w:t>
            </w:r>
            <w:r w:rsidRPr="008072B9">
              <w:rPr>
                <w:rFonts w:ascii="Times New Roman" w:hAnsi="Times New Roman" w:cs="Times New Roman"/>
              </w:rPr>
              <w:t xml:space="preserve"> компетентни органи (особено по отношение на автомобилния превоз) и </w:t>
            </w:r>
            <w:r w:rsidR="008E0879" w:rsidRPr="008072B9">
              <w:rPr>
                <w:rFonts w:ascii="Times New Roman" w:hAnsi="Times New Roman" w:cs="Times New Roman"/>
              </w:rPr>
              <w:t>могат</w:t>
            </w:r>
            <w:r w:rsidRPr="008072B9">
              <w:rPr>
                <w:rFonts w:ascii="Times New Roman" w:hAnsi="Times New Roman" w:cs="Times New Roman"/>
              </w:rPr>
              <w:t xml:space="preserve"> да бъдат опростени сложните </w:t>
            </w:r>
            <w:r w:rsidRPr="008072B9">
              <w:rPr>
                <w:rFonts w:ascii="Times New Roman" w:hAnsi="Times New Roman" w:cs="Times New Roman"/>
              </w:rPr>
              <w:lastRenderedPageBreak/>
              <w:t xml:space="preserve">административни процедури; </w:t>
            </w:r>
            <w:r w:rsidR="008E0879" w:rsidRPr="008072B9">
              <w:rPr>
                <w:rFonts w:ascii="Times New Roman" w:hAnsi="Times New Roman" w:cs="Times New Roman"/>
              </w:rPr>
              <w:t xml:space="preserve">могат </w:t>
            </w:r>
            <w:r w:rsidRPr="008072B9">
              <w:rPr>
                <w:rFonts w:ascii="Times New Roman" w:hAnsi="Times New Roman" w:cs="Times New Roman"/>
              </w:rPr>
              <w:t xml:space="preserve">да се създадат механизми за сътрудничество между различните органи и администрации, ангажирани с обществения транспорт, както и механизми за сътрудничество с неправителствени организации, гражданското общество и местните организации. Поради това може да се очакват </w:t>
            </w:r>
            <w:r w:rsidR="008E0879" w:rsidRPr="008072B9">
              <w:rPr>
                <w:rFonts w:ascii="Times New Roman" w:hAnsi="Times New Roman" w:cs="Times New Roman"/>
              </w:rPr>
              <w:t xml:space="preserve">умерени </w:t>
            </w:r>
            <w:r w:rsidRPr="008072B9">
              <w:rPr>
                <w:rFonts w:ascii="Times New Roman" w:hAnsi="Times New Roman" w:cs="Times New Roman"/>
              </w:rPr>
              <w:t xml:space="preserve">ефекти върху конкуренцията. </w:t>
            </w:r>
          </w:p>
          <w:p w14:paraId="4707435B" w14:textId="77777777" w:rsidR="00AB559D" w:rsidRPr="008072B9" w:rsidRDefault="00AB559D" w:rsidP="008072B9">
            <w:pPr>
              <w:jc w:val="both"/>
              <w:rPr>
                <w:rFonts w:ascii="Times New Roman" w:hAnsi="Times New Roman"/>
                <w:b/>
                <w:i/>
              </w:rPr>
            </w:pPr>
          </w:p>
          <w:p w14:paraId="7CAFE461" w14:textId="77777777" w:rsidR="00AB559D" w:rsidRPr="008072B9" w:rsidRDefault="00AB559D" w:rsidP="008072B9">
            <w:pPr>
              <w:jc w:val="both"/>
              <w:rPr>
                <w:rFonts w:ascii="Times New Roman" w:hAnsi="Times New Roman"/>
                <w:b/>
                <w:i/>
              </w:rPr>
            </w:pPr>
          </w:p>
          <w:p w14:paraId="02D953C7" w14:textId="77777777" w:rsidR="006D7D2C" w:rsidRPr="008072B9" w:rsidRDefault="006D7D2C" w:rsidP="007B28BE">
            <w:pPr>
              <w:jc w:val="both"/>
              <w:rPr>
                <w:rFonts w:ascii="Times New Roman" w:hAnsi="Times New Roman" w:cs="Times New Roman"/>
                <w:b/>
                <w:bCs/>
                <w:i/>
                <w:iCs/>
              </w:rPr>
            </w:pPr>
          </w:p>
          <w:p w14:paraId="666FBA8E" w14:textId="77777777" w:rsidR="008B40A0" w:rsidRPr="008072B9" w:rsidRDefault="008B40A0" w:rsidP="007B28BE">
            <w:pPr>
              <w:jc w:val="both"/>
              <w:rPr>
                <w:rFonts w:ascii="Times New Roman" w:hAnsi="Times New Roman" w:cs="Times New Roman"/>
                <w:b/>
                <w:bCs/>
                <w:i/>
                <w:iCs/>
              </w:rPr>
            </w:pPr>
          </w:p>
          <w:p w14:paraId="6754BB71" w14:textId="77777777" w:rsidR="008B40A0" w:rsidRPr="008072B9" w:rsidRDefault="008B40A0" w:rsidP="007B28BE">
            <w:pPr>
              <w:jc w:val="both"/>
              <w:rPr>
                <w:rFonts w:ascii="Times New Roman" w:hAnsi="Times New Roman" w:cs="Times New Roman"/>
                <w:b/>
                <w:bCs/>
                <w:i/>
                <w:iCs/>
              </w:rPr>
            </w:pPr>
          </w:p>
          <w:p w14:paraId="38A7D76F" w14:textId="77777777" w:rsidR="008B40A0" w:rsidRPr="008072B9" w:rsidRDefault="008B40A0" w:rsidP="007B28BE">
            <w:pPr>
              <w:jc w:val="both"/>
              <w:rPr>
                <w:rFonts w:ascii="Times New Roman" w:hAnsi="Times New Roman" w:cs="Times New Roman"/>
                <w:b/>
                <w:bCs/>
                <w:i/>
                <w:iCs/>
              </w:rPr>
            </w:pPr>
          </w:p>
          <w:p w14:paraId="1A00A10E" w14:textId="77777777" w:rsidR="008B40A0" w:rsidRPr="008072B9" w:rsidRDefault="008B40A0" w:rsidP="007B28BE">
            <w:pPr>
              <w:jc w:val="both"/>
              <w:rPr>
                <w:rFonts w:ascii="Times New Roman" w:hAnsi="Times New Roman" w:cs="Times New Roman"/>
                <w:b/>
                <w:bCs/>
                <w:i/>
                <w:iCs/>
              </w:rPr>
            </w:pPr>
          </w:p>
          <w:p w14:paraId="252F66DC" w14:textId="77777777" w:rsidR="008B40A0" w:rsidRPr="008072B9" w:rsidRDefault="008B40A0" w:rsidP="007B28BE">
            <w:pPr>
              <w:jc w:val="both"/>
              <w:rPr>
                <w:rFonts w:ascii="Times New Roman" w:hAnsi="Times New Roman" w:cs="Times New Roman"/>
                <w:b/>
                <w:bCs/>
                <w:i/>
                <w:iCs/>
              </w:rPr>
            </w:pPr>
          </w:p>
          <w:p w14:paraId="2689D86B"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потребителите:</w:t>
            </w:r>
          </w:p>
          <w:p w14:paraId="11405A30" w14:textId="77777777" w:rsidR="008B40A0" w:rsidRPr="008072B9" w:rsidRDefault="008B40A0" w:rsidP="008B40A0">
            <w:pPr>
              <w:jc w:val="both"/>
              <w:rPr>
                <w:rFonts w:ascii="Times New Roman" w:hAnsi="Times New Roman" w:cs="Times New Roman"/>
              </w:rPr>
            </w:pPr>
            <w:r w:rsidRPr="008072B9">
              <w:rPr>
                <w:rFonts w:ascii="Times New Roman" w:hAnsi="Times New Roman" w:cs="Times New Roman"/>
              </w:rPr>
              <w:t xml:space="preserve">Този вариант няма да има нито преки, нито косвени въздействия върху потребителите. </w:t>
            </w:r>
          </w:p>
          <w:p w14:paraId="6CD0AAB1" w14:textId="77777777" w:rsidR="00AB559D" w:rsidRPr="008072B9" w:rsidRDefault="00AB559D" w:rsidP="008072B9">
            <w:pPr>
              <w:jc w:val="both"/>
              <w:rPr>
                <w:rFonts w:ascii="Times New Roman" w:hAnsi="Times New Roman"/>
                <w:b/>
                <w:i/>
              </w:rPr>
            </w:pPr>
          </w:p>
          <w:p w14:paraId="1C313E8A" w14:textId="77777777" w:rsidR="008B40A0" w:rsidRPr="008072B9" w:rsidRDefault="008B40A0" w:rsidP="008072B9">
            <w:pPr>
              <w:jc w:val="both"/>
              <w:rPr>
                <w:rFonts w:ascii="Times New Roman" w:hAnsi="Times New Roman"/>
                <w:b/>
                <w:i/>
              </w:rPr>
            </w:pPr>
          </w:p>
          <w:p w14:paraId="2838FFE3"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основните права:</w:t>
            </w:r>
          </w:p>
          <w:p w14:paraId="2DBD7372" w14:textId="77777777" w:rsidR="00AB559D" w:rsidRPr="008072B9" w:rsidRDefault="00AB559D" w:rsidP="008072B9">
            <w:pPr>
              <w:jc w:val="both"/>
              <w:rPr>
                <w:rFonts w:ascii="Times New Roman" w:hAnsi="Times New Roman"/>
                <w:b/>
                <w:i/>
              </w:rPr>
            </w:pPr>
          </w:p>
          <w:p w14:paraId="580296EF" w14:textId="77777777" w:rsidR="00AB559D" w:rsidRPr="008072B9" w:rsidRDefault="008B40A0" w:rsidP="008072B9">
            <w:pPr>
              <w:jc w:val="both"/>
              <w:rPr>
                <w:rFonts w:ascii="Times New Roman" w:hAnsi="Times New Roman"/>
              </w:rPr>
            </w:pPr>
            <w:r w:rsidRPr="008072B9">
              <w:rPr>
                <w:rFonts w:ascii="Times New Roman" w:hAnsi="Times New Roman" w:cs="Times New Roman"/>
              </w:rPr>
              <w:t xml:space="preserve">Подобрен достъп до права на гражданите чрез подобряване на процесите по управление и администриране, подобряване на </w:t>
            </w:r>
            <w:r w:rsidRPr="008072B9">
              <w:rPr>
                <w:rFonts w:ascii="Times New Roman" w:hAnsi="Times New Roman" w:cs="Times New Roman"/>
              </w:rPr>
              <w:lastRenderedPageBreak/>
              <w:t xml:space="preserve">процеса на участие на гражданите и бизнеса в планирането и координирането на политики, подобряване на сътрудничеството между различните органи и администрации, ангажирани с обществения транспорт, както и </w:t>
            </w:r>
            <w:r w:rsidR="00A8786F">
              <w:rPr>
                <w:rFonts w:ascii="Times New Roman" w:hAnsi="Times New Roman" w:cs="Times New Roman"/>
              </w:rPr>
              <w:t xml:space="preserve">създаването на </w:t>
            </w:r>
            <w:r w:rsidRPr="008072B9">
              <w:rPr>
                <w:rFonts w:ascii="Times New Roman" w:hAnsi="Times New Roman" w:cs="Times New Roman"/>
              </w:rPr>
              <w:t>механизми за сътрудничество с неправителствени организации, гражданското общество и местните организации</w:t>
            </w:r>
          </w:p>
          <w:p w14:paraId="76652357" w14:textId="77777777" w:rsidR="008B40A0" w:rsidRPr="008072B9" w:rsidRDefault="008B40A0" w:rsidP="007B28BE">
            <w:pPr>
              <w:jc w:val="both"/>
              <w:rPr>
                <w:rFonts w:ascii="Times New Roman" w:hAnsi="Times New Roman" w:cs="Times New Roman"/>
                <w:b/>
                <w:i/>
              </w:rPr>
            </w:pPr>
          </w:p>
          <w:p w14:paraId="2109BC9D" w14:textId="77777777" w:rsidR="00A8786F" w:rsidRPr="008072B9" w:rsidRDefault="00A8786F" w:rsidP="007B28BE">
            <w:pPr>
              <w:jc w:val="both"/>
              <w:rPr>
                <w:rFonts w:ascii="Times New Roman" w:hAnsi="Times New Roman" w:cs="Times New Roman"/>
                <w:b/>
                <w:i/>
              </w:rPr>
            </w:pPr>
          </w:p>
          <w:p w14:paraId="0D959E31" w14:textId="77777777" w:rsidR="00AB559D" w:rsidRPr="008072B9" w:rsidRDefault="00AB559D" w:rsidP="008072B9">
            <w:pPr>
              <w:jc w:val="both"/>
              <w:rPr>
                <w:rFonts w:ascii="Times New Roman" w:hAnsi="Times New Roman"/>
                <w:b/>
                <w:i/>
              </w:rPr>
            </w:pPr>
            <w:r w:rsidRPr="008072B9">
              <w:rPr>
                <w:rFonts w:ascii="Times New Roman" w:hAnsi="Times New Roman"/>
                <w:b/>
                <w:i/>
              </w:rPr>
              <w:t>Специфични социални въздействия (демографско развитие, закрила на децата):</w:t>
            </w:r>
          </w:p>
          <w:p w14:paraId="3FE27865" w14:textId="77777777" w:rsidR="008B40A0" w:rsidRPr="008072B9" w:rsidRDefault="008B40A0" w:rsidP="008B40A0">
            <w:pPr>
              <w:jc w:val="both"/>
              <w:rPr>
                <w:rFonts w:ascii="Times New Roman" w:hAnsi="Times New Roman" w:cs="Times New Roman"/>
              </w:rPr>
            </w:pPr>
            <w:r w:rsidRPr="008072B9">
              <w:rPr>
                <w:rFonts w:ascii="Times New Roman" w:hAnsi="Times New Roman" w:cs="Times New Roman"/>
              </w:rPr>
              <w:t xml:space="preserve">Този вариант няма да има нито преки, нито косвени въздействия върху демографското развитие, и закрилата на децата. </w:t>
            </w:r>
          </w:p>
          <w:p w14:paraId="6E31962D" w14:textId="77777777" w:rsidR="00AB559D" w:rsidRPr="008072B9" w:rsidRDefault="00AB559D" w:rsidP="008072B9">
            <w:pPr>
              <w:jc w:val="both"/>
              <w:rPr>
                <w:rFonts w:ascii="Times New Roman" w:hAnsi="Times New Roman"/>
                <w:b/>
                <w:i/>
              </w:rPr>
            </w:pPr>
          </w:p>
          <w:p w14:paraId="7F5B343B" w14:textId="77777777" w:rsidR="00AB559D" w:rsidRPr="008072B9" w:rsidRDefault="00AB559D" w:rsidP="008072B9">
            <w:pPr>
              <w:jc w:val="both"/>
              <w:rPr>
                <w:rFonts w:ascii="Times New Roman" w:hAnsi="Times New Roman"/>
                <w:b/>
                <w:i/>
              </w:rPr>
            </w:pPr>
            <w:r w:rsidRPr="008072B9">
              <w:rPr>
                <w:rFonts w:ascii="Times New Roman" w:hAnsi="Times New Roman"/>
                <w:b/>
                <w:i/>
              </w:rPr>
              <w:t>Въздействия на регионално и местно ниво:</w:t>
            </w:r>
          </w:p>
          <w:p w14:paraId="68EFAD3F" w14:textId="77777777" w:rsidR="008B40A0" w:rsidRPr="008072B9" w:rsidRDefault="008B40A0" w:rsidP="008B40A0">
            <w:pPr>
              <w:jc w:val="both"/>
              <w:rPr>
                <w:rFonts w:ascii="Times New Roman" w:hAnsi="Times New Roman" w:cs="Times New Roman"/>
              </w:rPr>
            </w:pPr>
            <w:r w:rsidRPr="008072B9">
              <w:rPr>
                <w:rFonts w:ascii="Times New Roman" w:hAnsi="Times New Roman" w:cs="Times New Roman"/>
              </w:rPr>
              <w:t xml:space="preserve">По-добро представяне на всички заинтересовани страни, в това число и на регионално ниво, в консултативния процес и по-добро участие на гражданите и бизнеса в планирането и координирането на политики, подобряване на сътрудничеството между различните органи и </w:t>
            </w:r>
            <w:r w:rsidRPr="008072B9">
              <w:rPr>
                <w:rFonts w:ascii="Times New Roman" w:hAnsi="Times New Roman" w:cs="Times New Roman"/>
              </w:rPr>
              <w:lastRenderedPageBreak/>
              <w:t xml:space="preserve">администрации, ангажирани с обществения транспорт, както и </w:t>
            </w:r>
            <w:r w:rsidR="00D37BA4">
              <w:rPr>
                <w:rFonts w:ascii="Times New Roman" w:hAnsi="Times New Roman" w:cs="Times New Roman"/>
              </w:rPr>
              <w:t xml:space="preserve">създаването на </w:t>
            </w:r>
            <w:r w:rsidRPr="008072B9">
              <w:rPr>
                <w:rFonts w:ascii="Times New Roman" w:hAnsi="Times New Roman" w:cs="Times New Roman"/>
              </w:rPr>
              <w:t>механизми за сътрудничество с неправителствени организации, гражданското общество и местните организации</w:t>
            </w:r>
            <w:r w:rsidR="00D37BA4">
              <w:rPr>
                <w:rFonts w:ascii="Times New Roman" w:hAnsi="Times New Roman" w:cs="Times New Roman"/>
              </w:rPr>
              <w:t>.</w:t>
            </w:r>
          </w:p>
          <w:p w14:paraId="4DD646CB" w14:textId="77777777" w:rsidR="00AB559D" w:rsidRPr="008072B9" w:rsidRDefault="00AB559D" w:rsidP="008072B9">
            <w:pPr>
              <w:jc w:val="both"/>
              <w:rPr>
                <w:rFonts w:ascii="Times New Roman" w:hAnsi="Times New Roman"/>
              </w:rPr>
            </w:pPr>
          </w:p>
        </w:tc>
        <w:tc>
          <w:tcPr>
            <w:tcW w:w="3544" w:type="dxa"/>
            <w:shd w:val="clear" w:color="auto" w:fill="9CC2E5" w:themeFill="accent1" w:themeFillTint="99"/>
          </w:tcPr>
          <w:p w14:paraId="3066ABB8" w14:textId="77777777" w:rsidR="00166B76" w:rsidRDefault="00AB559D" w:rsidP="008B40A0">
            <w:pPr>
              <w:jc w:val="both"/>
              <w:rPr>
                <w:rFonts w:ascii="Times New Roman" w:hAnsi="Times New Roman"/>
                <w:b/>
                <w:i/>
              </w:rPr>
            </w:pPr>
            <w:r w:rsidRPr="008072B9">
              <w:rPr>
                <w:rFonts w:ascii="Times New Roman" w:hAnsi="Times New Roman"/>
                <w:b/>
                <w:i/>
              </w:rPr>
              <w:lastRenderedPageBreak/>
              <w:t>По отношение на малките и средни предприятия:</w:t>
            </w:r>
            <w:r w:rsidR="00166B76">
              <w:rPr>
                <w:rFonts w:ascii="Times New Roman" w:hAnsi="Times New Roman"/>
                <w:b/>
                <w:i/>
              </w:rPr>
              <w:t xml:space="preserve"> </w:t>
            </w:r>
          </w:p>
          <w:p w14:paraId="6DD680BE" w14:textId="77777777" w:rsidR="008B40A0" w:rsidRPr="008072B9" w:rsidRDefault="008B40A0" w:rsidP="008B40A0">
            <w:pPr>
              <w:jc w:val="both"/>
              <w:rPr>
                <w:rFonts w:ascii="Times New Roman" w:hAnsi="Times New Roman" w:cs="Times New Roman"/>
                <w:bCs/>
                <w:iCs/>
              </w:rPr>
            </w:pPr>
            <w:r w:rsidRPr="008072B9">
              <w:rPr>
                <w:rFonts w:ascii="Times New Roman" w:hAnsi="Times New Roman" w:cs="Times New Roman"/>
                <w:bCs/>
                <w:iCs/>
              </w:rPr>
              <w:t xml:space="preserve">Подобрено сътрудничество между органите и администрациите, ангажирани с обществения </w:t>
            </w:r>
            <w:r w:rsidRPr="008072B9">
              <w:rPr>
                <w:rFonts w:ascii="Times New Roman" w:hAnsi="Times New Roman" w:cs="Times New Roman"/>
                <w:bCs/>
                <w:iCs/>
              </w:rPr>
              <w:t xml:space="preserve">транспорт, както и </w:t>
            </w:r>
            <w:r w:rsidR="00A8786F">
              <w:rPr>
                <w:rFonts w:ascii="Times New Roman" w:hAnsi="Times New Roman" w:cs="Times New Roman"/>
                <w:bCs/>
                <w:iCs/>
              </w:rPr>
              <w:t xml:space="preserve">създаване на </w:t>
            </w:r>
            <w:r w:rsidRPr="008072B9">
              <w:rPr>
                <w:rFonts w:ascii="Times New Roman" w:hAnsi="Times New Roman" w:cs="Times New Roman"/>
                <w:bCs/>
                <w:iCs/>
              </w:rPr>
              <w:t xml:space="preserve">механизми за сътрудничество с неправителствени организации, гражданското общество и местните организации. По-добра комуникация и възможност МСП от бранша да представят своите виждания. </w:t>
            </w:r>
          </w:p>
          <w:p w14:paraId="5915DD20" w14:textId="77777777" w:rsidR="00AB559D" w:rsidRPr="008072B9" w:rsidRDefault="00AB559D" w:rsidP="008072B9">
            <w:pPr>
              <w:jc w:val="both"/>
              <w:rPr>
                <w:rFonts w:ascii="Times New Roman" w:hAnsi="Times New Roman"/>
                <w:b/>
                <w:i/>
              </w:rPr>
            </w:pPr>
          </w:p>
          <w:p w14:paraId="36D1083E"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административните разходи на физическите и юридическите лица:</w:t>
            </w:r>
          </w:p>
          <w:p w14:paraId="0C35F06B" w14:textId="77777777" w:rsidR="00AB559D" w:rsidRPr="008072B9" w:rsidRDefault="008B40A0" w:rsidP="008072B9">
            <w:pPr>
              <w:jc w:val="both"/>
              <w:rPr>
                <w:rFonts w:ascii="Times New Roman" w:hAnsi="Times New Roman"/>
                <w:b/>
                <w:i/>
              </w:rPr>
            </w:pPr>
            <w:r w:rsidRPr="008072B9">
              <w:rPr>
                <w:rFonts w:ascii="Times New Roman" w:hAnsi="Times New Roman" w:cs="Times New Roman"/>
              </w:rPr>
              <w:t>Този вариант няма да има въздействие върху административните разходи на физическите и юридическите лица.</w:t>
            </w:r>
          </w:p>
          <w:p w14:paraId="0C54EDB3" w14:textId="77777777" w:rsidR="00AB559D" w:rsidRPr="008072B9" w:rsidRDefault="00AB559D" w:rsidP="008072B9">
            <w:pPr>
              <w:jc w:val="both"/>
              <w:rPr>
                <w:rFonts w:ascii="Times New Roman" w:hAnsi="Times New Roman"/>
                <w:b/>
                <w:i/>
              </w:rPr>
            </w:pPr>
          </w:p>
          <w:p w14:paraId="312FA1AD"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бюджета:</w:t>
            </w:r>
          </w:p>
          <w:p w14:paraId="0B5A45CA" w14:textId="77777777" w:rsidR="008B40A0" w:rsidRPr="008072B9" w:rsidRDefault="008B40A0" w:rsidP="008B40A0">
            <w:pPr>
              <w:jc w:val="both"/>
              <w:rPr>
                <w:rFonts w:ascii="Times New Roman" w:hAnsi="Times New Roman" w:cs="Times New Roman"/>
              </w:rPr>
            </w:pPr>
            <w:r w:rsidRPr="008072B9">
              <w:rPr>
                <w:rFonts w:ascii="Times New Roman" w:hAnsi="Times New Roman" w:cs="Times New Roman"/>
              </w:rPr>
              <w:t xml:space="preserve">Възможни са съкращения в бюджета при подобряване на координацията и опростяване на административните процедури. </w:t>
            </w:r>
          </w:p>
          <w:p w14:paraId="213404FE" w14:textId="77777777" w:rsidR="00AB559D" w:rsidRPr="008072B9" w:rsidRDefault="00AB559D" w:rsidP="008072B9">
            <w:pPr>
              <w:jc w:val="both"/>
              <w:rPr>
                <w:rFonts w:ascii="Times New Roman" w:hAnsi="Times New Roman"/>
                <w:b/>
                <w:i/>
              </w:rPr>
            </w:pPr>
          </w:p>
          <w:p w14:paraId="63B036FF"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конкуренцията в страната:</w:t>
            </w:r>
          </w:p>
          <w:p w14:paraId="7A3AD3B6" w14:textId="05C295EA" w:rsidR="008E0879" w:rsidRPr="008072B9" w:rsidRDefault="008E0879" w:rsidP="007B28BE">
            <w:pPr>
              <w:jc w:val="both"/>
              <w:rPr>
                <w:rFonts w:ascii="Times New Roman" w:hAnsi="Times New Roman" w:cs="Times New Roman"/>
              </w:rPr>
            </w:pPr>
            <w:r w:rsidRPr="008072B9">
              <w:rPr>
                <w:rFonts w:ascii="Times New Roman" w:hAnsi="Times New Roman" w:cs="Times New Roman"/>
              </w:rPr>
              <w:t xml:space="preserve">При този вариант </w:t>
            </w:r>
            <w:r w:rsidR="005C30C7" w:rsidRPr="008072B9">
              <w:rPr>
                <w:rFonts w:ascii="Times New Roman" w:hAnsi="Times New Roman" w:cs="Times New Roman"/>
              </w:rPr>
              <w:t>чрез въвеждане на ново правно регулиране, насочено към интегрирането на железопътния</w:t>
            </w:r>
            <w:r w:rsidR="00513190">
              <w:rPr>
                <w:rFonts w:ascii="Times New Roman" w:hAnsi="Times New Roman" w:cs="Times New Roman"/>
              </w:rPr>
              <w:t>,</w:t>
            </w:r>
            <w:r w:rsidR="005C30C7" w:rsidRPr="008072B9">
              <w:rPr>
                <w:rFonts w:ascii="Times New Roman" w:hAnsi="Times New Roman" w:cs="Times New Roman"/>
              </w:rPr>
              <w:t xml:space="preserve">  автомобилен</w:t>
            </w:r>
            <w:r w:rsidR="000B4D1B">
              <w:rPr>
                <w:rFonts w:ascii="Times New Roman" w:hAnsi="Times New Roman" w:cs="Times New Roman"/>
              </w:rPr>
              <w:t>,</w:t>
            </w:r>
            <w:r w:rsidR="00513190">
              <w:rPr>
                <w:rFonts w:ascii="Times New Roman" w:hAnsi="Times New Roman" w:cs="Times New Roman"/>
              </w:rPr>
              <w:t xml:space="preserve"> воден</w:t>
            </w:r>
            <w:r w:rsidR="000B4D1B">
              <w:rPr>
                <w:rFonts w:ascii="Times New Roman" w:hAnsi="Times New Roman" w:cs="Times New Roman"/>
              </w:rPr>
              <w:t xml:space="preserve"> и въздушен</w:t>
            </w:r>
            <w:r w:rsidR="00513190">
              <w:rPr>
                <w:rFonts w:ascii="Times New Roman" w:hAnsi="Times New Roman" w:cs="Times New Roman"/>
              </w:rPr>
              <w:t xml:space="preserve"> </w:t>
            </w:r>
            <w:r w:rsidR="005C30C7" w:rsidRPr="008072B9">
              <w:rPr>
                <w:rFonts w:ascii="Times New Roman" w:hAnsi="Times New Roman" w:cs="Times New Roman"/>
              </w:rPr>
              <w:t xml:space="preserve">транспорт за </w:t>
            </w:r>
            <w:r w:rsidR="005C30C7" w:rsidRPr="008072B9">
              <w:rPr>
                <w:rFonts w:ascii="Times New Roman" w:hAnsi="Times New Roman" w:cs="Times New Roman"/>
              </w:rPr>
              <w:lastRenderedPageBreak/>
              <w:t xml:space="preserve">обществен превоз на пътници в единна транспортна система ще </w:t>
            </w:r>
            <w:r w:rsidRPr="008072B9">
              <w:rPr>
                <w:rFonts w:ascii="Times New Roman" w:hAnsi="Times New Roman" w:cs="Times New Roman"/>
              </w:rPr>
              <w:t xml:space="preserve">се въведат промени и </w:t>
            </w:r>
            <w:r w:rsidR="005C30C7" w:rsidRPr="008072B9">
              <w:rPr>
                <w:rFonts w:ascii="Times New Roman" w:hAnsi="Times New Roman" w:cs="Times New Roman"/>
              </w:rPr>
              <w:t>ще</w:t>
            </w:r>
            <w:r w:rsidRPr="008072B9">
              <w:rPr>
                <w:rFonts w:ascii="Times New Roman" w:hAnsi="Times New Roman" w:cs="Times New Roman"/>
              </w:rPr>
              <w:t xml:space="preserve"> бъде намален броят компетентни органи (особено по отношение на автомобилния превоз)</w:t>
            </w:r>
            <w:r w:rsidR="005C30C7" w:rsidRPr="008072B9">
              <w:rPr>
                <w:rFonts w:ascii="Times New Roman" w:hAnsi="Times New Roman" w:cs="Times New Roman"/>
              </w:rPr>
              <w:t xml:space="preserve">. Ще </w:t>
            </w:r>
            <w:r w:rsidRPr="008072B9">
              <w:rPr>
                <w:rFonts w:ascii="Times New Roman" w:hAnsi="Times New Roman" w:cs="Times New Roman"/>
              </w:rPr>
              <w:t xml:space="preserve">бъдат опростени сложните административни процедури; могат да се създадат механизми за сътрудничество между различните органи и администрации, ангажирани с обществения транспорт, както и механизми за сътрудничество с неправителствени организации, гражданското общество и местните организации. Поради това може да се очакват ефекти върху конкуренцията. </w:t>
            </w:r>
          </w:p>
          <w:p w14:paraId="3DD8EFB8" w14:textId="77777777" w:rsidR="00AB559D" w:rsidRPr="008072B9" w:rsidRDefault="00AB559D" w:rsidP="008072B9">
            <w:pPr>
              <w:jc w:val="both"/>
              <w:rPr>
                <w:rFonts w:ascii="Times New Roman" w:hAnsi="Times New Roman"/>
                <w:b/>
                <w:i/>
              </w:rPr>
            </w:pPr>
          </w:p>
          <w:p w14:paraId="46713066"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потребителите:</w:t>
            </w:r>
          </w:p>
          <w:p w14:paraId="7F5A88A0" w14:textId="77777777" w:rsidR="008B40A0" w:rsidRPr="008072B9" w:rsidRDefault="008B40A0" w:rsidP="008B40A0">
            <w:pPr>
              <w:jc w:val="both"/>
              <w:rPr>
                <w:rFonts w:ascii="Times New Roman" w:hAnsi="Times New Roman" w:cs="Times New Roman"/>
              </w:rPr>
            </w:pPr>
            <w:r w:rsidRPr="008072B9">
              <w:rPr>
                <w:rFonts w:ascii="Times New Roman" w:hAnsi="Times New Roman" w:cs="Times New Roman"/>
              </w:rPr>
              <w:t xml:space="preserve">Този вариант няма да има нито преки, нито косвени въздействия върху потребителите. </w:t>
            </w:r>
          </w:p>
          <w:p w14:paraId="4F385E95" w14:textId="77777777" w:rsidR="00AB559D" w:rsidRPr="008072B9" w:rsidRDefault="00AB559D" w:rsidP="008072B9">
            <w:pPr>
              <w:jc w:val="both"/>
              <w:rPr>
                <w:rFonts w:ascii="Times New Roman" w:hAnsi="Times New Roman"/>
                <w:b/>
                <w:i/>
              </w:rPr>
            </w:pPr>
          </w:p>
          <w:p w14:paraId="409148BB" w14:textId="77777777" w:rsidR="00AB559D" w:rsidRPr="008072B9" w:rsidRDefault="00AB559D" w:rsidP="008072B9">
            <w:pPr>
              <w:jc w:val="both"/>
              <w:rPr>
                <w:rFonts w:ascii="Times New Roman" w:hAnsi="Times New Roman"/>
                <w:b/>
                <w:i/>
              </w:rPr>
            </w:pPr>
            <w:r w:rsidRPr="008072B9">
              <w:rPr>
                <w:rFonts w:ascii="Times New Roman" w:hAnsi="Times New Roman"/>
                <w:b/>
                <w:i/>
              </w:rPr>
              <w:t>По отношение на основните права:</w:t>
            </w:r>
          </w:p>
          <w:p w14:paraId="209FF62B" w14:textId="77777777" w:rsidR="008B40A0" w:rsidRPr="008072B9" w:rsidRDefault="008B40A0" w:rsidP="008B40A0">
            <w:pPr>
              <w:jc w:val="both"/>
              <w:rPr>
                <w:rFonts w:ascii="Times New Roman" w:hAnsi="Times New Roman" w:cs="Times New Roman"/>
              </w:rPr>
            </w:pPr>
            <w:r w:rsidRPr="008072B9">
              <w:rPr>
                <w:rFonts w:ascii="Times New Roman" w:hAnsi="Times New Roman" w:cs="Times New Roman"/>
              </w:rPr>
              <w:t xml:space="preserve">Подобрен достъп до права на гражданите чрез подобряване на процесите по управление и </w:t>
            </w:r>
            <w:r w:rsidRPr="008072B9">
              <w:rPr>
                <w:rFonts w:ascii="Times New Roman" w:hAnsi="Times New Roman" w:cs="Times New Roman"/>
              </w:rPr>
              <w:lastRenderedPageBreak/>
              <w:t xml:space="preserve">администриране, подобряване на процеса на участие на гражданите и бизнеса в планирането и координирането на политики, подобряване на сътрудничеството между различните органи и администрации, ангажирани с обществения транспорт, както и </w:t>
            </w:r>
            <w:r w:rsidR="00A8786F">
              <w:rPr>
                <w:rFonts w:ascii="Times New Roman" w:hAnsi="Times New Roman" w:cs="Times New Roman"/>
              </w:rPr>
              <w:t xml:space="preserve">създаването на </w:t>
            </w:r>
            <w:r w:rsidRPr="008072B9">
              <w:rPr>
                <w:rFonts w:ascii="Times New Roman" w:hAnsi="Times New Roman" w:cs="Times New Roman"/>
              </w:rPr>
              <w:t>механизми за сътрудничество с неправителствени организации, гражданското общество и местните организации</w:t>
            </w:r>
          </w:p>
          <w:p w14:paraId="33B386FF" w14:textId="77777777" w:rsidR="00AB559D" w:rsidRPr="008072B9" w:rsidRDefault="00AB559D" w:rsidP="008072B9">
            <w:pPr>
              <w:jc w:val="both"/>
              <w:rPr>
                <w:rFonts w:ascii="Times New Roman" w:hAnsi="Times New Roman"/>
                <w:b/>
                <w:i/>
              </w:rPr>
            </w:pPr>
          </w:p>
          <w:p w14:paraId="094EA108" w14:textId="77777777" w:rsidR="00AB559D" w:rsidRPr="008072B9" w:rsidRDefault="00AB559D" w:rsidP="008072B9">
            <w:pPr>
              <w:jc w:val="both"/>
              <w:rPr>
                <w:rFonts w:ascii="Times New Roman" w:hAnsi="Times New Roman"/>
                <w:b/>
                <w:i/>
              </w:rPr>
            </w:pPr>
            <w:r w:rsidRPr="008072B9">
              <w:rPr>
                <w:rFonts w:ascii="Times New Roman" w:hAnsi="Times New Roman"/>
                <w:b/>
                <w:i/>
              </w:rPr>
              <w:t>Специфични социални въздействия (демографско развитие, закрила на децата):</w:t>
            </w:r>
          </w:p>
          <w:p w14:paraId="288472D2" w14:textId="77777777" w:rsidR="008B40A0" w:rsidRPr="008072B9" w:rsidRDefault="008B40A0" w:rsidP="008B40A0">
            <w:pPr>
              <w:jc w:val="both"/>
              <w:rPr>
                <w:rFonts w:ascii="Times New Roman" w:hAnsi="Times New Roman" w:cs="Times New Roman"/>
              </w:rPr>
            </w:pPr>
            <w:r w:rsidRPr="008072B9">
              <w:rPr>
                <w:rFonts w:ascii="Times New Roman" w:hAnsi="Times New Roman" w:cs="Times New Roman"/>
              </w:rPr>
              <w:t xml:space="preserve">Този вариант няма да има нито преки, нито косвени въздействия върху демографското развитие, и закрилата на децата. </w:t>
            </w:r>
          </w:p>
          <w:p w14:paraId="7C359DA1" w14:textId="77777777" w:rsidR="00AB559D" w:rsidRPr="008072B9" w:rsidRDefault="00AB559D" w:rsidP="008072B9">
            <w:pPr>
              <w:jc w:val="both"/>
              <w:rPr>
                <w:rFonts w:ascii="Times New Roman" w:hAnsi="Times New Roman"/>
                <w:b/>
                <w:i/>
              </w:rPr>
            </w:pPr>
          </w:p>
          <w:p w14:paraId="2FED244C" w14:textId="77777777" w:rsidR="00AB559D" w:rsidRPr="008072B9" w:rsidRDefault="00AB559D" w:rsidP="008072B9">
            <w:pPr>
              <w:jc w:val="both"/>
              <w:rPr>
                <w:rFonts w:ascii="Times New Roman" w:hAnsi="Times New Roman"/>
                <w:b/>
                <w:i/>
              </w:rPr>
            </w:pPr>
            <w:r w:rsidRPr="008072B9">
              <w:rPr>
                <w:rFonts w:ascii="Times New Roman" w:hAnsi="Times New Roman"/>
                <w:b/>
                <w:i/>
              </w:rPr>
              <w:t>Въздействия на регионално и местно ниво:</w:t>
            </w:r>
          </w:p>
          <w:p w14:paraId="3796465C" w14:textId="77777777" w:rsidR="008B40A0" w:rsidRPr="008072B9" w:rsidRDefault="008B40A0" w:rsidP="008B40A0">
            <w:pPr>
              <w:jc w:val="both"/>
              <w:rPr>
                <w:rFonts w:ascii="Times New Roman" w:hAnsi="Times New Roman" w:cs="Times New Roman"/>
              </w:rPr>
            </w:pPr>
            <w:r w:rsidRPr="008072B9">
              <w:rPr>
                <w:rFonts w:ascii="Times New Roman" w:hAnsi="Times New Roman" w:cs="Times New Roman"/>
              </w:rPr>
              <w:t xml:space="preserve">По-добро представяне на всички заинтересовани страни, в това число и на регионално ниво, в консултативния процес и по-добро участие на гражданите и бизнеса в планирането и координирането на политики, подобряване на </w:t>
            </w:r>
            <w:r w:rsidRPr="008072B9">
              <w:rPr>
                <w:rFonts w:ascii="Times New Roman" w:hAnsi="Times New Roman" w:cs="Times New Roman"/>
              </w:rPr>
              <w:lastRenderedPageBreak/>
              <w:t xml:space="preserve">сътрудничеството между различните органи и администрации, ангажирани с обществения транспорт, както и </w:t>
            </w:r>
            <w:r w:rsidR="00D37BA4">
              <w:rPr>
                <w:rFonts w:ascii="Times New Roman" w:hAnsi="Times New Roman" w:cs="Times New Roman"/>
              </w:rPr>
              <w:t xml:space="preserve">създаването на </w:t>
            </w:r>
            <w:r w:rsidRPr="008072B9">
              <w:rPr>
                <w:rFonts w:ascii="Times New Roman" w:hAnsi="Times New Roman" w:cs="Times New Roman"/>
              </w:rPr>
              <w:t>механизми за сътрудничество с неправителствени организации, гражданското общество и местните организации</w:t>
            </w:r>
            <w:r w:rsidR="00D37BA4">
              <w:rPr>
                <w:rFonts w:ascii="Times New Roman" w:hAnsi="Times New Roman" w:cs="Times New Roman"/>
              </w:rPr>
              <w:t>.</w:t>
            </w:r>
          </w:p>
          <w:p w14:paraId="1B160D98" w14:textId="77777777" w:rsidR="00AB559D" w:rsidRPr="008072B9" w:rsidRDefault="00AB559D" w:rsidP="008072B9">
            <w:pPr>
              <w:jc w:val="both"/>
              <w:rPr>
                <w:rFonts w:ascii="Times New Roman" w:hAnsi="Times New Roman"/>
              </w:rPr>
            </w:pPr>
          </w:p>
        </w:tc>
      </w:tr>
    </w:tbl>
    <w:p w14:paraId="79694CD5" w14:textId="77777777" w:rsidR="00AB559D" w:rsidRPr="008072B9" w:rsidRDefault="00AB559D" w:rsidP="001D605C">
      <w:pPr>
        <w:spacing w:after="0" w:line="360" w:lineRule="auto"/>
        <w:jc w:val="both"/>
        <w:rPr>
          <w:rFonts w:ascii="Times New Roman" w:hAnsi="Times New Roman" w:cs="Times New Roman"/>
          <w:b/>
          <w:sz w:val="24"/>
          <w:szCs w:val="24"/>
        </w:rPr>
        <w:sectPr w:rsidR="00AB559D" w:rsidRPr="008072B9" w:rsidSect="00AB559D">
          <w:pgSz w:w="16838" w:h="11906" w:orient="landscape" w:code="9"/>
          <w:pgMar w:top="1418" w:right="1576" w:bottom="1418" w:left="1418" w:header="709" w:footer="709" w:gutter="0"/>
          <w:cols w:space="708"/>
          <w:titlePg/>
          <w:docGrid w:linePitch="360"/>
        </w:sectPr>
      </w:pPr>
    </w:p>
    <w:p w14:paraId="57B58FF9" w14:textId="77777777" w:rsidR="000D3CE7" w:rsidRDefault="000D3CE7" w:rsidP="001D605C">
      <w:pPr>
        <w:pStyle w:val="Heading2"/>
        <w:numPr>
          <w:ilvl w:val="1"/>
          <w:numId w:val="1"/>
        </w:numPr>
        <w:tabs>
          <w:tab w:val="left" w:pos="900"/>
        </w:tabs>
        <w:spacing w:before="0" w:line="360" w:lineRule="auto"/>
        <w:ind w:left="0" w:firstLine="680"/>
        <w:jc w:val="both"/>
        <w:rPr>
          <w:rFonts w:ascii="Times New Roman" w:hAnsi="Times New Roman"/>
        </w:rPr>
      </w:pPr>
      <w:bookmarkStart w:id="61" w:name="_Toc47606623"/>
      <w:bookmarkStart w:id="62" w:name="_Toc187831147"/>
      <w:bookmarkStart w:id="63" w:name="_Toc194312523"/>
      <w:r w:rsidRPr="008072B9">
        <w:rPr>
          <w:rFonts w:ascii="Times New Roman" w:hAnsi="Times New Roman"/>
        </w:rPr>
        <w:lastRenderedPageBreak/>
        <w:t>Качествена оценка на по-значимите въздействия и специфичните им аспекти</w:t>
      </w:r>
      <w:bookmarkEnd w:id="61"/>
      <w:bookmarkEnd w:id="62"/>
      <w:bookmarkEnd w:id="63"/>
    </w:p>
    <w:p w14:paraId="0B4A83E1" w14:textId="77777777" w:rsidR="00C16D32" w:rsidRPr="00C16D32" w:rsidRDefault="00C16D32" w:rsidP="00C16D32"/>
    <w:p w14:paraId="0871357E" w14:textId="77777777" w:rsidR="00AF6426" w:rsidRPr="008072B9" w:rsidRDefault="00AF6426" w:rsidP="001D605C">
      <w:pPr>
        <w:spacing w:after="0" w:line="360" w:lineRule="auto"/>
        <w:ind w:firstLine="680"/>
        <w:jc w:val="both"/>
        <w:rPr>
          <w:rFonts w:ascii="Times New Roman" w:hAnsi="Times New Roman" w:cs="Times New Roman"/>
          <w:sz w:val="24"/>
          <w:szCs w:val="24"/>
        </w:rPr>
      </w:pPr>
      <w:r w:rsidRPr="008072B9">
        <w:rPr>
          <w:rFonts w:ascii="Times New Roman" w:hAnsi="Times New Roman" w:cs="Times New Roman"/>
          <w:sz w:val="24"/>
          <w:szCs w:val="24"/>
        </w:rPr>
        <w:t>Качествената или още описателна оценка на по-значимите въздействия и специфичните им аспекти е една от основните стъпки на задълбочения качествен и количествен анализ. Тя надгражда резултатите от структурния анализ, като редуцира информацията, необходима за последващия количествен анализ и извеждането на количествени прогнози за очакваните ползи и разходи от разглежданите два варианта на развитие на регулаторната норма.</w:t>
      </w:r>
    </w:p>
    <w:p w14:paraId="7A1DCA42" w14:textId="77777777" w:rsidR="00AF6426" w:rsidRPr="008072B9" w:rsidRDefault="00AF6426" w:rsidP="001D605C">
      <w:pPr>
        <w:spacing w:after="0" w:line="360" w:lineRule="auto"/>
        <w:ind w:firstLine="680"/>
        <w:jc w:val="both"/>
        <w:rPr>
          <w:rFonts w:ascii="Times New Roman" w:hAnsi="Times New Roman" w:cs="Times New Roman"/>
          <w:sz w:val="24"/>
          <w:szCs w:val="24"/>
        </w:rPr>
      </w:pPr>
      <w:r w:rsidRPr="008072B9">
        <w:rPr>
          <w:rFonts w:ascii="Times New Roman" w:hAnsi="Times New Roman" w:cs="Times New Roman"/>
          <w:sz w:val="24"/>
          <w:szCs w:val="24"/>
        </w:rPr>
        <w:t>Тъй като не е възможно да се обследват всички въздействия върху всички заинтересовани страни, на база на пропорционален анализ на икономическите, социалните и екологичните въздействия на всеки един от вариантите, разгледани в предходните етапи на оценката, са идентифицирани по-значимите ефекти върху заинтересованите страни. Същите са обобщени в следващите таблици по варианти на действие.</w:t>
      </w:r>
    </w:p>
    <w:p w14:paraId="63E53B9D" w14:textId="77777777" w:rsidR="00C1314E" w:rsidRPr="00692672" w:rsidRDefault="00C1314E" w:rsidP="001D605C">
      <w:pPr>
        <w:spacing w:after="0" w:line="360" w:lineRule="auto"/>
        <w:jc w:val="both"/>
        <w:rPr>
          <w:rFonts w:ascii="Times New Roman" w:hAnsi="Times New Roman" w:cs="Times New Roman"/>
          <w:sz w:val="16"/>
          <w:szCs w:val="16"/>
        </w:rPr>
      </w:pPr>
    </w:p>
    <w:p w14:paraId="6C2CD6C4" w14:textId="77777777" w:rsidR="0094473D" w:rsidRDefault="0094473D" w:rsidP="001D605C">
      <w:pPr>
        <w:keepNext/>
        <w:keepLines/>
        <w:spacing w:after="0" w:line="360" w:lineRule="auto"/>
        <w:jc w:val="both"/>
        <w:outlineLvl w:val="1"/>
        <w:rPr>
          <w:rFonts w:ascii="Times New Roman" w:eastAsiaTheme="majorEastAsia" w:hAnsi="Times New Roman" w:cs="Times New Roman"/>
          <w:b/>
          <w:color w:val="1F4E79" w:themeColor="accent1" w:themeShade="80"/>
          <w:sz w:val="26"/>
          <w:szCs w:val="26"/>
        </w:rPr>
      </w:pPr>
      <w:bookmarkStart w:id="64" w:name="_Toc47606624"/>
      <w:bookmarkStart w:id="65" w:name="_Toc187831148"/>
      <w:bookmarkStart w:id="66" w:name="_Toc194312524"/>
      <w:r w:rsidRPr="008072B9">
        <w:rPr>
          <w:rFonts w:ascii="Times New Roman" w:eastAsiaTheme="majorEastAsia" w:hAnsi="Times New Roman" w:cs="Times New Roman"/>
          <w:b/>
          <w:color w:val="1F4E79" w:themeColor="accent1" w:themeShade="80"/>
          <w:sz w:val="26"/>
          <w:szCs w:val="26"/>
        </w:rPr>
        <w:t>Качествена оценка на по-значимите въздействия и специфичните им аспекти при решаването на Проблем 1:</w:t>
      </w:r>
      <w:bookmarkEnd w:id="64"/>
      <w:bookmarkEnd w:id="65"/>
      <w:bookmarkEnd w:id="66"/>
    </w:p>
    <w:p w14:paraId="3D8A0BEB" w14:textId="77777777" w:rsidR="00C16D32" w:rsidRDefault="00C16D32" w:rsidP="001D605C">
      <w:pPr>
        <w:keepNext/>
        <w:keepLines/>
        <w:spacing w:after="0" w:line="360" w:lineRule="auto"/>
        <w:jc w:val="both"/>
        <w:outlineLvl w:val="1"/>
        <w:rPr>
          <w:rFonts w:ascii="Times New Roman" w:eastAsiaTheme="majorEastAsia" w:hAnsi="Times New Roman" w:cs="Times New Roman"/>
          <w:b/>
          <w:color w:val="1F4E79" w:themeColor="accent1" w:themeShade="80"/>
          <w:sz w:val="26"/>
          <w:szCs w:val="26"/>
        </w:rPr>
      </w:pPr>
    </w:p>
    <w:tbl>
      <w:tblPr>
        <w:tblStyle w:val="TableGrid1"/>
        <w:tblW w:w="933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7"/>
        <w:gridCol w:w="2538"/>
        <w:gridCol w:w="1541"/>
        <w:gridCol w:w="583"/>
        <w:gridCol w:w="2651"/>
        <w:gridCol w:w="6"/>
      </w:tblGrid>
      <w:tr w:rsidR="005E2425" w:rsidRPr="00C16D32" w14:paraId="49BFC5B8" w14:textId="77777777" w:rsidTr="0094473D">
        <w:trPr>
          <w:gridAfter w:val="1"/>
          <w:wAfter w:w="6" w:type="dxa"/>
        </w:trPr>
        <w:tc>
          <w:tcPr>
            <w:tcW w:w="6096" w:type="dxa"/>
            <w:gridSpan w:val="3"/>
            <w:shd w:val="clear" w:color="auto" w:fill="5B9BD5" w:themeFill="accent1"/>
            <w:vAlign w:val="center"/>
          </w:tcPr>
          <w:p w14:paraId="0F380A27" w14:textId="77777777" w:rsidR="005E2425" w:rsidRPr="00C16D32" w:rsidRDefault="005E2425" w:rsidP="008072B9">
            <w:pPr>
              <w:jc w:val="center"/>
              <w:rPr>
                <w:rFonts w:ascii="Times New Roman" w:hAnsi="Times New Roman"/>
                <w:b/>
                <w:i/>
                <w:sz w:val="22"/>
                <w:szCs w:val="22"/>
              </w:rPr>
            </w:pPr>
            <w:r w:rsidRPr="00C16D32">
              <w:rPr>
                <w:rFonts w:ascii="Times New Roman" w:hAnsi="Times New Roman"/>
                <w:b/>
                <w:i/>
                <w:sz w:val="22"/>
                <w:szCs w:val="22"/>
              </w:rPr>
              <w:t xml:space="preserve">Проблем 1: </w:t>
            </w:r>
          </w:p>
          <w:p w14:paraId="73EA31D6" w14:textId="77777777" w:rsidR="0094473D" w:rsidRPr="00C16D32" w:rsidRDefault="0094473D" w:rsidP="008072B9">
            <w:pPr>
              <w:jc w:val="center"/>
              <w:rPr>
                <w:rFonts w:ascii="Times New Roman" w:hAnsi="Times New Roman"/>
                <w:b/>
                <w:i/>
                <w:sz w:val="22"/>
                <w:szCs w:val="22"/>
              </w:rPr>
            </w:pPr>
            <w:r w:rsidRPr="00C16D32">
              <w:rPr>
                <w:rFonts w:ascii="Times New Roman" w:hAnsi="Times New Roman"/>
                <w:b/>
                <w:i/>
                <w:sz w:val="22"/>
                <w:szCs w:val="22"/>
              </w:rPr>
              <w:t>Липсва единна, обща уредба на обществения превоз на пътници, както и единен подход за дефиниране на основни понятия в нормативните актове, регулиращи превоза на пътници с различните видове транспорт</w:t>
            </w:r>
          </w:p>
          <w:p w14:paraId="7A86DD5E" w14:textId="77777777" w:rsidR="0094473D" w:rsidRPr="00C16D32" w:rsidRDefault="0094473D" w:rsidP="008072B9">
            <w:pPr>
              <w:jc w:val="center"/>
              <w:rPr>
                <w:rFonts w:ascii="Times New Roman" w:eastAsiaTheme="minorHAnsi" w:hAnsi="Times New Roman"/>
                <w:b/>
                <w:i/>
                <w:sz w:val="22"/>
                <w:szCs w:val="22"/>
                <w:lang w:eastAsia="en-US"/>
              </w:rPr>
            </w:pPr>
          </w:p>
        </w:tc>
        <w:tc>
          <w:tcPr>
            <w:tcW w:w="3234" w:type="dxa"/>
            <w:gridSpan w:val="2"/>
            <w:shd w:val="clear" w:color="auto" w:fill="BFBFBF" w:themeFill="background1" w:themeFillShade="BF"/>
            <w:vAlign w:val="center"/>
          </w:tcPr>
          <w:p w14:paraId="22E75E74" w14:textId="77777777" w:rsidR="005E2425" w:rsidRPr="00C16D32" w:rsidRDefault="005E2425" w:rsidP="008072B9">
            <w:pPr>
              <w:tabs>
                <w:tab w:val="left" w:pos="567"/>
              </w:tabs>
              <w:ind w:right="232"/>
              <w:jc w:val="center"/>
              <w:rPr>
                <w:rFonts w:ascii="Times New Roman" w:hAnsi="Times New Roman"/>
                <w:b/>
                <w:sz w:val="22"/>
                <w:szCs w:val="22"/>
              </w:rPr>
            </w:pPr>
            <w:r w:rsidRPr="00C16D32">
              <w:rPr>
                <w:rFonts w:ascii="Times New Roman" w:hAnsi="Times New Roman"/>
                <w:b/>
                <w:sz w:val="22"/>
                <w:szCs w:val="22"/>
              </w:rPr>
              <w:t xml:space="preserve">Вариант </w:t>
            </w:r>
            <w:r w:rsidR="0094473D" w:rsidRPr="00C16D32">
              <w:rPr>
                <w:rFonts w:ascii="Times New Roman" w:hAnsi="Times New Roman"/>
                <w:b/>
                <w:sz w:val="22"/>
                <w:szCs w:val="22"/>
              </w:rPr>
              <w:t>0</w:t>
            </w:r>
          </w:p>
          <w:p w14:paraId="211F52FF" w14:textId="77777777" w:rsidR="0094473D" w:rsidRPr="00C16D32" w:rsidRDefault="0094473D" w:rsidP="008072B9">
            <w:pPr>
              <w:tabs>
                <w:tab w:val="left" w:pos="567"/>
              </w:tabs>
              <w:ind w:right="232"/>
              <w:jc w:val="center"/>
              <w:rPr>
                <w:rFonts w:ascii="Times New Roman" w:hAnsi="Times New Roman"/>
                <w:b/>
                <w:sz w:val="22"/>
                <w:szCs w:val="22"/>
              </w:rPr>
            </w:pPr>
            <w:r w:rsidRPr="00C16D32">
              <w:rPr>
                <w:rFonts w:ascii="Times New Roman" w:hAnsi="Times New Roman"/>
                <w:b/>
                <w:sz w:val="22"/>
                <w:szCs w:val="22"/>
              </w:rPr>
              <w:t>„Без действие“</w:t>
            </w:r>
          </w:p>
        </w:tc>
      </w:tr>
      <w:tr w:rsidR="005E2425" w:rsidRPr="00C16D32" w14:paraId="3BEA4519" w14:textId="77777777" w:rsidTr="0094473D">
        <w:tc>
          <w:tcPr>
            <w:tcW w:w="2017" w:type="dxa"/>
            <w:shd w:val="clear" w:color="auto" w:fill="D9D9D9" w:themeFill="background1" w:themeFillShade="D9"/>
            <w:vAlign w:val="center"/>
          </w:tcPr>
          <w:p w14:paraId="5D110FD0" w14:textId="77777777" w:rsidR="005E2425" w:rsidRPr="00C16D32" w:rsidRDefault="005E2425" w:rsidP="008072B9">
            <w:pPr>
              <w:tabs>
                <w:tab w:val="left" w:pos="567"/>
              </w:tabs>
              <w:ind w:right="232"/>
              <w:jc w:val="center"/>
              <w:rPr>
                <w:rFonts w:ascii="Times New Roman" w:hAnsi="Times New Roman"/>
                <w:b/>
                <w:color w:val="000000" w:themeColor="text1"/>
                <w:sz w:val="22"/>
                <w:szCs w:val="22"/>
              </w:rPr>
            </w:pPr>
            <w:r w:rsidRPr="00C16D32">
              <w:rPr>
                <w:rFonts w:ascii="Times New Roman" w:hAnsi="Times New Roman"/>
                <w:b/>
                <w:color w:val="000000" w:themeColor="text1"/>
                <w:sz w:val="22"/>
                <w:szCs w:val="22"/>
              </w:rPr>
              <w:t>Вероятност въздействието да се прояви</w:t>
            </w:r>
          </w:p>
        </w:tc>
        <w:tc>
          <w:tcPr>
            <w:tcW w:w="2538" w:type="dxa"/>
            <w:shd w:val="clear" w:color="auto" w:fill="DEEAF6" w:themeFill="accent1" w:themeFillTint="33"/>
            <w:vAlign w:val="center"/>
          </w:tcPr>
          <w:p w14:paraId="729894F2" w14:textId="77777777" w:rsidR="005E2425" w:rsidRPr="00C16D32" w:rsidRDefault="005E2425" w:rsidP="00AD4DB7">
            <w:pPr>
              <w:tabs>
                <w:tab w:val="left" w:pos="567"/>
              </w:tabs>
              <w:ind w:right="232"/>
              <w:jc w:val="center"/>
              <w:rPr>
                <w:rFonts w:ascii="Times New Roman" w:hAnsi="Times New Roman"/>
                <w:b/>
                <w:color w:val="000000" w:themeColor="text1"/>
                <w:sz w:val="22"/>
                <w:szCs w:val="22"/>
              </w:rPr>
            </w:pPr>
            <w:r w:rsidRPr="00C16D32">
              <w:rPr>
                <w:rFonts w:ascii="Times New Roman" w:hAnsi="Times New Roman"/>
                <w:b/>
                <w:color w:val="000000" w:themeColor="text1"/>
                <w:sz w:val="22"/>
                <w:szCs w:val="22"/>
              </w:rPr>
              <w:t>Въздействие 1</w:t>
            </w:r>
          </w:p>
          <w:p w14:paraId="629707D1" w14:textId="77777777" w:rsidR="00AD4DB7" w:rsidRPr="00C16D32" w:rsidRDefault="00AD4DB7" w:rsidP="008072B9">
            <w:pPr>
              <w:tabs>
                <w:tab w:val="left" w:pos="567"/>
              </w:tabs>
              <w:ind w:right="232"/>
              <w:jc w:val="center"/>
              <w:rPr>
                <w:rFonts w:ascii="Times New Roman" w:hAnsi="Times New Roman"/>
                <w:b/>
                <w:color w:val="000000" w:themeColor="text1"/>
                <w:sz w:val="22"/>
                <w:szCs w:val="22"/>
              </w:rPr>
            </w:pPr>
            <w:r w:rsidRPr="00C16D32">
              <w:rPr>
                <w:rFonts w:ascii="Times New Roman" w:hAnsi="Times New Roman"/>
                <w:b/>
                <w:color w:val="000000" w:themeColor="text1"/>
                <w:sz w:val="22"/>
                <w:szCs w:val="22"/>
              </w:rPr>
              <w:t xml:space="preserve">Разпокъсана </w:t>
            </w:r>
            <w:r w:rsidR="009F08A8" w:rsidRPr="00C16D32">
              <w:rPr>
                <w:rFonts w:ascii="Times New Roman" w:hAnsi="Times New Roman"/>
                <w:b/>
                <w:color w:val="000000" w:themeColor="text1"/>
                <w:sz w:val="22"/>
                <w:szCs w:val="22"/>
              </w:rPr>
              <w:t xml:space="preserve">и неединна </w:t>
            </w:r>
            <w:r w:rsidRPr="00C16D32">
              <w:rPr>
                <w:rFonts w:ascii="Times New Roman" w:hAnsi="Times New Roman"/>
                <w:b/>
                <w:color w:val="000000" w:themeColor="text1"/>
                <w:sz w:val="22"/>
                <w:szCs w:val="22"/>
              </w:rPr>
              <w:t>нормативна уредба на обществения транспорт</w:t>
            </w:r>
          </w:p>
        </w:tc>
        <w:tc>
          <w:tcPr>
            <w:tcW w:w="2124" w:type="dxa"/>
            <w:gridSpan w:val="2"/>
            <w:shd w:val="clear" w:color="auto" w:fill="DEEAF6" w:themeFill="accent1" w:themeFillTint="33"/>
            <w:vAlign w:val="center"/>
          </w:tcPr>
          <w:p w14:paraId="5713B929" w14:textId="77777777" w:rsidR="00AD4DB7" w:rsidRPr="00C16D32" w:rsidRDefault="005E2425" w:rsidP="00AD4DB7">
            <w:pPr>
              <w:tabs>
                <w:tab w:val="left" w:pos="567"/>
              </w:tabs>
              <w:ind w:right="-108"/>
              <w:jc w:val="center"/>
              <w:rPr>
                <w:rFonts w:ascii="Times New Roman" w:hAnsi="Times New Roman"/>
                <w:b/>
                <w:color w:val="000000" w:themeColor="text1"/>
                <w:sz w:val="22"/>
                <w:szCs w:val="22"/>
              </w:rPr>
            </w:pPr>
            <w:r w:rsidRPr="00C16D32">
              <w:rPr>
                <w:rFonts w:ascii="Times New Roman" w:hAnsi="Times New Roman"/>
                <w:b/>
                <w:color w:val="000000" w:themeColor="text1"/>
                <w:sz w:val="22"/>
                <w:szCs w:val="22"/>
              </w:rPr>
              <w:t>Въздействие 2</w:t>
            </w:r>
          </w:p>
          <w:p w14:paraId="2AB34ABD" w14:textId="77777777" w:rsidR="00AD4DB7" w:rsidRPr="00C16D32" w:rsidRDefault="00AD4DB7" w:rsidP="00AD4DB7">
            <w:pPr>
              <w:tabs>
                <w:tab w:val="left" w:pos="567"/>
              </w:tabs>
              <w:ind w:right="-108"/>
              <w:jc w:val="center"/>
              <w:rPr>
                <w:rFonts w:ascii="Times New Roman" w:hAnsi="Times New Roman"/>
                <w:b/>
                <w:color w:val="000000" w:themeColor="text1"/>
                <w:sz w:val="22"/>
                <w:szCs w:val="22"/>
              </w:rPr>
            </w:pPr>
            <w:r w:rsidRPr="00C16D32">
              <w:rPr>
                <w:rFonts w:ascii="Times New Roman" w:hAnsi="Times New Roman"/>
                <w:b/>
                <w:color w:val="000000" w:themeColor="text1"/>
                <w:sz w:val="22"/>
                <w:szCs w:val="22"/>
              </w:rPr>
              <w:t>Нео</w:t>
            </w:r>
            <w:r w:rsidR="00EB43D6" w:rsidRPr="00C16D32">
              <w:rPr>
                <w:rFonts w:ascii="Times New Roman" w:hAnsi="Times New Roman"/>
                <w:b/>
                <w:color w:val="000000" w:themeColor="text1"/>
                <w:sz w:val="22"/>
                <w:szCs w:val="22"/>
              </w:rPr>
              <w:t>сигуряване на условия за конкурентен пазар</w:t>
            </w:r>
          </w:p>
          <w:p w14:paraId="3B46FD44" w14:textId="77777777" w:rsidR="005E2425" w:rsidRPr="00C16D32" w:rsidRDefault="005E2425" w:rsidP="008072B9">
            <w:pPr>
              <w:tabs>
                <w:tab w:val="left" w:pos="567"/>
              </w:tabs>
              <w:ind w:right="-108"/>
              <w:jc w:val="center"/>
              <w:rPr>
                <w:rFonts w:ascii="Times New Roman" w:hAnsi="Times New Roman"/>
                <w:b/>
                <w:color w:val="000000" w:themeColor="text1"/>
                <w:sz w:val="22"/>
                <w:szCs w:val="22"/>
              </w:rPr>
            </w:pPr>
          </w:p>
        </w:tc>
        <w:tc>
          <w:tcPr>
            <w:tcW w:w="2657" w:type="dxa"/>
            <w:gridSpan w:val="2"/>
            <w:shd w:val="clear" w:color="auto" w:fill="DEEAF6" w:themeFill="accent1" w:themeFillTint="33"/>
            <w:vAlign w:val="center"/>
          </w:tcPr>
          <w:p w14:paraId="2D6EF3EB" w14:textId="77777777" w:rsidR="005E2425" w:rsidRPr="00C16D32" w:rsidRDefault="005E2425" w:rsidP="00AD4DB7">
            <w:pPr>
              <w:tabs>
                <w:tab w:val="left" w:pos="567"/>
              </w:tabs>
              <w:ind w:right="232"/>
              <w:jc w:val="center"/>
              <w:rPr>
                <w:rFonts w:ascii="Times New Roman" w:hAnsi="Times New Roman"/>
                <w:b/>
                <w:color w:val="000000" w:themeColor="text1"/>
                <w:sz w:val="22"/>
                <w:szCs w:val="22"/>
              </w:rPr>
            </w:pPr>
            <w:r w:rsidRPr="00C16D32">
              <w:rPr>
                <w:rFonts w:ascii="Times New Roman" w:hAnsi="Times New Roman"/>
                <w:b/>
                <w:color w:val="000000" w:themeColor="text1"/>
                <w:sz w:val="22"/>
                <w:szCs w:val="22"/>
              </w:rPr>
              <w:t>Въздействие 3</w:t>
            </w:r>
          </w:p>
          <w:p w14:paraId="14904C86" w14:textId="77777777" w:rsidR="00EB43D6" w:rsidRPr="00C16D32" w:rsidRDefault="00EB43D6" w:rsidP="00AD4DB7">
            <w:pPr>
              <w:tabs>
                <w:tab w:val="left" w:pos="567"/>
              </w:tabs>
              <w:ind w:right="232"/>
              <w:jc w:val="center"/>
              <w:rPr>
                <w:rFonts w:ascii="Times New Roman" w:hAnsi="Times New Roman"/>
                <w:b/>
                <w:color w:val="000000" w:themeColor="text1"/>
                <w:sz w:val="22"/>
                <w:szCs w:val="22"/>
              </w:rPr>
            </w:pPr>
            <w:r w:rsidRPr="00C16D32">
              <w:rPr>
                <w:rFonts w:ascii="Times New Roman" w:hAnsi="Times New Roman"/>
                <w:b/>
                <w:color w:val="000000" w:themeColor="text1"/>
                <w:sz w:val="22"/>
                <w:szCs w:val="22"/>
              </w:rPr>
              <w:t>Непровеждане на заложената в НПВУ реформа</w:t>
            </w:r>
          </w:p>
          <w:p w14:paraId="7ED47576" w14:textId="77777777" w:rsidR="009F08A8" w:rsidRPr="00C16D32" w:rsidRDefault="009F08A8" w:rsidP="00AD4DB7">
            <w:pPr>
              <w:tabs>
                <w:tab w:val="left" w:pos="567"/>
              </w:tabs>
              <w:ind w:right="232"/>
              <w:jc w:val="center"/>
              <w:rPr>
                <w:rFonts w:ascii="Times New Roman" w:hAnsi="Times New Roman"/>
                <w:b/>
                <w:color w:val="000000" w:themeColor="text1"/>
                <w:sz w:val="22"/>
                <w:szCs w:val="22"/>
              </w:rPr>
            </w:pPr>
          </w:p>
          <w:p w14:paraId="37AB2654" w14:textId="77777777" w:rsidR="00AD4DB7" w:rsidRPr="00C16D32" w:rsidRDefault="00AD4DB7" w:rsidP="008072B9">
            <w:pPr>
              <w:tabs>
                <w:tab w:val="left" w:pos="567"/>
              </w:tabs>
              <w:ind w:right="232"/>
              <w:jc w:val="center"/>
              <w:rPr>
                <w:rFonts w:ascii="Times New Roman" w:hAnsi="Times New Roman"/>
                <w:b/>
                <w:color w:val="000000" w:themeColor="text1"/>
                <w:sz w:val="22"/>
                <w:szCs w:val="22"/>
              </w:rPr>
            </w:pPr>
          </w:p>
        </w:tc>
      </w:tr>
      <w:tr w:rsidR="005E2425" w:rsidRPr="00C16D32" w14:paraId="4BD008D4" w14:textId="77777777" w:rsidTr="0094473D">
        <w:tc>
          <w:tcPr>
            <w:tcW w:w="2017" w:type="dxa"/>
            <w:shd w:val="clear" w:color="auto" w:fill="D9D9D9" w:themeFill="background1" w:themeFillShade="D9"/>
          </w:tcPr>
          <w:p w14:paraId="2569AF18" w14:textId="77777777" w:rsidR="005E2425" w:rsidRPr="00C16D32" w:rsidRDefault="005E2425" w:rsidP="008072B9">
            <w:pPr>
              <w:tabs>
                <w:tab w:val="left" w:pos="567"/>
              </w:tabs>
              <w:ind w:right="232"/>
              <w:jc w:val="both"/>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Ниска</w:t>
            </w:r>
          </w:p>
        </w:tc>
        <w:tc>
          <w:tcPr>
            <w:tcW w:w="2538" w:type="dxa"/>
            <w:vAlign w:val="center"/>
          </w:tcPr>
          <w:p w14:paraId="626EEB7B" w14:textId="77777777" w:rsidR="005E2425" w:rsidRPr="00C16D32" w:rsidRDefault="005E2425" w:rsidP="008072B9">
            <w:pPr>
              <w:tabs>
                <w:tab w:val="left" w:pos="567"/>
              </w:tabs>
              <w:ind w:right="232"/>
              <w:jc w:val="center"/>
              <w:rPr>
                <w:rFonts w:ascii="Times New Roman" w:hAnsi="Times New Roman"/>
                <w:b/>
                <w:i/>
                <w:color w:val="000000" w:themeColor="text1"/>
                <w:sz w:val="22"/>
                <w:szCs w:val="22"/>
              </w:rPr>
            </w:pPr>
          </w:p>
        </w:tc>
        <w:tc>
          <w:tcPr>
            <w:tcW w:w="2124" w:type="dxa"/>
            <w:gridSpan w:val="2"/>
            <w:vAlign w:val="center"/>
          </w:tcPr>
          <w:p w14:paraId="544CBDA0" w14:textId="77777777" w:rsidR="005E2425" w:rsidRPr="00C16D32" w:rsidRDefault="005E2425" w:rsidP="008072B9">
            <w:pPr>
              <w:tabs>
                <w:tab w:val="left" w:pos="567"/>
              </w:tabs>
              <w:ind w:right="-46"/>
              <w:jc w:val="center"/>
              <w:rPr>
                <w:rFonts w:ascii="Times New Roman" w:hAnsi="Times New Roman"/>
                <w:b/>
                <w:i/>
                <w:color w:val="000000" w:themeColor="text1"/>
                <w:sz w:val="22"/>
                <w:szCs w:val="22"/>
              </w:rPr>
            </w:pPr>
          </w:p>
        </w:tc>
        <w:tc>
          <w:tcPr>
            <w:tcW w:w="2657" w:type="dxa"/>
            <w:gridSpan w:val="2"/>
            <w:vAlign w:val="center"/>
          </w:tcPr>
          <w:p w14:paraId="1F138B34" w14:textId="77777777" w:rsidR="005E2425" w:rsidRPr="00C16D32" w:rsidRDefault="005E2425" w:rsidP="008072B9">
            <w:pPr>
              <w:tabs>
                <w:tab w:val="left" w:pos="567"/>
              </w:tabs>
              <w:ind w:right="232"/>
              <w:jc w:val="center"/>
              <w:rPr>
                <w:rFonts w:ascii="Times New Roman" w:hAnsi="Times New Roman"/>
                <w:b/>
                <w:i/>
                <w:color w:val="000000" w:themeColor="text1"/>
                <w:sz w:val="22"/>
                <w:szCs w:val="22"/>
              </w:rPr>
            </w:pPr>
          </w:p>
        </w:tc>
      </w:tr>
      <w:tr w:rsidR="005E2425" w:rsidRPr="00C16D32" w14:paraId="23FC89B7" w14:textId="77777777" w:rsidTr="0094473D">
        <w:tc>
          <w:tcPr>
            <w:tcW w:w="2017" w:type="dxa"/>
            <w:shd w:val="clear" w:color="auto" w:fill="D9D9D9" w:themeFill="background1" w:themeFillShade="D9"/>
          </w:tcPr>
          <w:p w14:paraId="06EF9D0A" w14:textId="77777777" w:rsidR="005E2425" w:rsidRPr="00C16D32" w:rsidRDefault="005E2425" w:rsidP="008072B9">
            <w:pPr>
              <w:tabs>
                <w:tab w:val="left" w:pos="567"/>
              </w:tabs>
              <w:ind w:right="232"/>
              <w:jc w:val="both"/>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Средна</w:t>
            </w:r>
          </w:p>
        </w:tc>
        <w:tc>
          <w:tcPr>
            <w:tcW w:w="2538" w:type="dxa"/>
            <w:vAlign w:val="center"/>
          </w:tcPr>
          <w:p w14:paraId="31682AF4" w14:textId="77777777" w:rsidR="005E2425" w:rsidRPr="00C16D32" w:rsidRDefault="005E2425" w:rsidP="008072B9">
            <w:pPr>
              <w:tabs>
                <w:tab w:val="left" w:pos="567"/>
              </w:tabs>
              <w:ind w:right="232"/>
              <w:jc w:val="center"/>
              <w:rPr>
                <w:rFonts w:ascii="Times New Roman" w:hAnsi="Times New Roman"/>
                <w:b/>
                <w:i/>
                <w:color w:val="000000" w:themeColor="text1"/>
                <w:sz w:val="22"/>
                <w:szCs w:val="22"/>
              </w:rPr>
            </w:pPr>
          </w:p>
        </w:tc>
        <w:tc>
          <w:tcPr>
            <w:tcW w:w="2124" w:type="dxa"/>
            <w:gridSpan w:val="2"/>
            <w:vAlign w:val="center"/>
          </w:tcPr>
          <w:p w14:paraId="04448D77" w14:textId="77777777" w:rsidR="005E2425" w:rsidRPr="00C16D32" w:rsidRDefault="005E2425" w:rsidP="008072B9">
            <w:pPr>
              <w:tabs>
                <w:tab w:val="left" w:pos="567"/>
              </w:tabs>
              <w:ind w:right="232"/>
              <w:jc w:val="center"/>
              <w:rPr>
                <w:rFonts w:ascii="Times New Roman" w:hAnsi="Times New Roman"/>
                <w:b/>
                <w:i/>
                <w:color w:val="000000" w:themeColor="text1"/>
                <w:sz w:val="22"/>
                <w:szCs w:val="22"/>
              </w:rPr>
            </w:pPr>
          </w:p>
        </w:tc>
        <w:tc>
          <w:tcPr>
            <w:tcW w:w="2657" w:type="dxa"/>
            <w:gridSpan w:val="2"/>
            <w:vAlign w:val="center"/>
          </w:tcPr>
          <w:p w14:paraId="54F3B1E5" w14:textId="77777777" w:rsidR="005E2425" w:rsidRPr="00C16D32" w:rsidRDefault="005E2425" w:rsidP="008072B9">
            <w:pPr>
              <w:tabs>
                <w:tab w:val="left" w:pos="567"/>
              </w:tabs>
              <w:ind w:right="232"/>
              <w:jc w:val="center"/>
              <w:rPr>
                <w:rFonts w:ascii="Times New Roman" w:hAnsi="Times New Roman"/>
                <w:b/>
                <w:i/>
                <w:color w:val="000000" w:themeColor="text1"/>
                <w:sz w:val="22"/>
                <w:szCs w:val="22"/>
              </w:rPr>
            </w:pPr>
          </w:p>
        </w:tc>
      </w:tr>
      <w:tr w:rsidR="005E2425" w:rsidRPr="00C16D32" w14:paraId="71F2A254" w14:textId="77777777" w:rsidTr="0094473D">
        <w:tc>
          <w:tcPr>
            <w:tcW w:w="2017" w:type="dxa"/>
            <w:shd w:val="clear" w:color="auto" w:fill="D9D9D9" w:themeFill="background1" w:themeFillShade="D9"/>
          </w:tcPr>
          <w:p w14:paraId="2A3BFE0F" w14:textId="77777777" w:rsidR="005E2425" w:rsidRPr="00C16D32" w:rsidRDefault="005E2425" w:rsidP="008072B9">
            <w:pPr>
              <w:tabs>
                <w:tab w:val="left" w:pos="567"/>
              </w:tabs>
              <w:ind w:right="232"/>
              <w:jc w:val="both"/>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Висока</w:t>
            </w:r>
          </w:p>
        </w:tc>
        <w:tc>
          <w:tcPr>
            <w:tcW w:w="2538" w:type="dxa"/>
            <w:vAlign w:val="center"/>
          </w:tcPr>
          <w:p w14:paraId="5A8E515A" w14:textId="77777777" w:rsidR="005E2425" w:rsidRPr="00C16D32" w:rsidRDefault="005E2425" w:rsidP="008072B9">
            <w:pPr>
              <w:tabs>
                <w:tab w:val="left" w:pos="567"/>
              </w:tabs>
              <w:ind w:right="232"/>
              <w:jc w:val="center"/>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Х</w:t>
            </w:r>
          </w:p>
        </w:tc>
        <w:tc>
          <w:tcPr>
            <w:tcW w:w="2124" w:type="dxa"/>
            <w:gridSpan w:val="2"/>
            <w:vAlign w:val="center"/>
          </w:tcPr>
          <w:p w14:paraId="20D3C39D" w14:textId="77777777" w:rsidR="005E2425" w:rsidRPr="00C16D32" w:rsidRDefault="0094473D" w:rsidP="008072B9">
            <w:pPr>
              <w:tabs>
                <w:tab w:val="left" w:pos="567"/>
              </w:tabs>
              <w:ind w:right="232"/>
              <w:jc w:val="center"/>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Х</w:t>
            </w:r>
          </w:p>
        </w:tc>
        <w:tc>
          <w:tcPr>
            <w:tcW w:w="2657" w:type="dxa"/>
            <w:gridSpan w:val="2"/>
            <w:vAlign w:val="center"/>
          </w:tcPr>
          <w:p w14:paraId="7704104F" w14:textId="77777777" w:rsidR="005E2425" w:rsidRPr="00C16D32" w:rsidRDefault="005E2425" w:rsidP="008072B9">
            <w:pPr>
              <w:tabs>
                <w:tab w:val="left" w:pos="567"/>
              </w:tabs>
              <w:ind w:right="232"/>
              <w:jc w:val="center"/>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Х</w:t>
            </w:r>
          </w:p>
        </w:tc>
      </w:tr>
    </w:tbl>
    <w:p w14:paraId="2B48D5FE" w14:textId="77777777" w:rsidR="00692672" w:rsidRDefault="00692672" w:rsidP="001D605C">
      <w:pPr>
        <w:spacing w:after="0" w:line="360" w:lineRule="auto"/>
        <w:ind w:firstLine="680"/>
        <w:jc w:val="both"/>
        <w:rPr>
          <w:rFonts w:ascii="Times New Roman" w:hAnsi="Times New Roman" w:cs="Times New Roman"/>
          <w:sz w:val="16"/>
          <w:szCs w:val="16"/>
        </w:rPr>
      </w:pPr>
    </w:p>
    <w:p w14:paraId="0BC6F97F" w14:textId="77777777" w:rsidR="00C16D32" w:rsidRDefault="00C16D32" w:rsidP="001D605C">
      <w:pPr>
        <w:spacing w:after="0" w:line="360" w:lineRule="auto"/>
        <w:ind w:firstLine="680"/>
        <w:jc w:val="both"/>
        <w:rPr>
          <w:rFonts w:ascii="Times New Roman" w:hAnsi="Times New Roman" w:cs="Times New Roman"/>
          <w:sz w:val="16"/>
          <w:szCs w:val="16"/>
        </w:rPr>
      </w:pPr>
    </w:p>
    <w:p w14:paraId="15FA9A0A" w14:textId="77777777" w:rsidR="00C16D32" w:rsidRDefault="00C16D32" w:rsidP="001D605C">
      <w:pPr>
        <w:spacing w:after="0" w:line="360" w:lineRule="auto"/>
        <w:ind w:firstLine="680"/>
        <w:jc w:val="both"/>
        <w:rPr>
          <w:rFonts w:ascii="Times New Roman" w:hAnsi="Times New Roman" w:cs="Times New Roman"/>
          <w:sz w:val="16"/>
          <w:szCs w:val="16"/>
        </w:rPr>
      </w:pPr>
    </w:p>
    <w:p w14:paraId="3873DB7F" w14:textId="77777777" w:rsidR="00C16D32" w:rsidRDefault="00C16D32" w:rsidP="001D605C">
      <w:pPr>
        <w:spacing w:after="0" w:line="360" w:lineRule="auto"/>
        <w:ind w:firstLine="680"/>
        <w:jc w:val="both"/>
        <w:rPr>
          <w:rFonts w:ascii="Times New Roman" w:hAnsi="Times New Roman" w:cs="Times New Roman"/>
          <w:sz w:val="16"/>
          <w:szCs w:val="16"/>
        </w:rPr>
      </w:pPr>
    </w:p>
    <w:p w14:paraId="71713CE3" w14:textId="77777777" w:rsidR="00C16D32" w:rsidRDefault="00C16D32" w:rsidP="001D605C">
      <w:pPr>
        <w:spacing w:after="0" w:line="360" w:lineRule="auto"/>
        <w:ind w:firstLine="680"/>
        <w:jc w:val="both"/>
        <w:rPr>
          <w:rFonts w:ascii="Times New Roman" w:hAnsi="Times New Roman" w:cs="Times New Roman"/>
          <w:sz w:val="16"/>
          <w:szCs w:val="16"/>
        </w:rPr>
      </w:pPr>
    </w:p>
    <w:p w14:paraId="62F619A9" w14:textId="77777777" w:rsidR="00C16D32" w:rsidRDefault="00C16D32" w:rsidP="001D605C">
      <w:pPr>
        <w:spacing w:after="0" w:line="360" w:lineRule="auto"/>
        <w:ind w:firstLine="680"/>
        <w:jc w:val="both"/>
        <w:rPr>
          <w:rFonts w:ascii="Times New Roman" w:hAnsi="Times New Roman" w:cs="Times New Roman"/>
          <w:sz w:val="16"/>
          <w:szCs w:val="16"/>
        </w:rPr>
      </w:pPr>
    </w:p>
    <w:p w14:paraId="166386BD" w14:textId="77777777" w:rsidR="00C16D32" w:rsidRPr="00692672" w:rsidRDefault="00C16D32" w:rsidP="001D605C">
      <w:pPr>
        <w:spacing w:after="0" w:line="360" w:lineRule="auto"/>
        <w:ind w:firstLine="680"/>
        <w:jc w:val="both"/>
        <w:rPr>
          <w:rFonts w:ascii="Times New Roman" w:hAnsi="Times New Roman" w:cs="Times New Roman"/>
          <w:sz w:val="16"/>
          <w:szCs w:val="16"/>
        </w:rPr>
      </w:pPr>
    </w:p>
    <w:tbl>
      <w:tblPr>
        <w:tblStyle w:val="TableGrid1"/>
        <w:tblW w:w="935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7"/>
        <w:gridCol w:w="3937"/>
        <w:gridCol w:w="816"/>
        <w:gridCol w:w="2586"/>
      </w:tblGrid>
      <w:tr w:rsidR="00AA5AAB" w:rsidRPr="00C16D32" w14:paraId="62ACB656" w14:textId="77777777" w:rsidTr="002E1673">
        <w:tc>
          <w:tcPr>
            <w:tcW w:w="6770" w:type="dxa"/>
            <w:gridSpan w:val="3"/>
            <w:shd w:val="clear" w:color="auto" w:fill="5B9BD5" w:themeFill="accent1"/>
            <w:vAlign w:val="center"/>
          </w:tcPr>
          <w:p w14:paraId="3529A7BB" w14:textId="77777777" w:rsidR="0094473D" w:rsidRPr="00C16D32" w:rsidRDefault="0094473D" w:rsidP="008072B9">
            <w:pPr>
              <w:jc w:val="center"/>
              <w:rPr>
                <w:rFonts w:ascii="Times New Roman" w:hAnsi="Times New Roman"/>
                <w:b/>
                <w:i/>
                <w:sz w:val="22"/>
                <w:szCs w:val="22"/>
              </w:rPr>
            </w:pPr>
            <w:r w:rsidRPr="00C16D32">
              <w:rPr>
                <w:rFonts w:ascii="Times New Roman" w:hAnsi="Times New Roman"/>
                <w:b/>
                <w:i/>
                <w:sz w:val="22"/>
                <w:szCs w:val="22"/>
              </w:rPr>
              <w:t xml:space="preserve">Проблем 1: </w:t>
            </w:r>
          </w:p>
          <w:p w14:paraId="1A148D66" w14:textId="77777777" w:rsidR="0094473D" w:rsidRPr="00C16D32" w:rsidRDefault="0094473D" w:rsidP="008072B9">
            <w:pPr>
              <w:jc w:val="center"/>
              <w:rPr>
                <w:rFonts w:ascii="Times New Roman" w:hAnsi="Times New Roman"/>
                <w:b/>
                <w:i/>
                <w:sz w:val="22"/>
                <w:szCs w:val="22"/>
              </w:rPr>
            </w:pPr>
            <w:r w:rsidRPr="00C16D32">
              <w:rPr>
                <w:rFonts w:ascii="Times New Roman" w:hAnsi="Times New Roman"/>
                <w:b/>
                <w:i/>
                <w:sz w:val="22"/>
                <w:szCs w:val="22"/>
              </w:rPr>
              <w:t>Липсва единна, обща уредба на обществения превоз на пътници, както и единен подход за дефиниране на основни понятия в нормативните актове, регулиращи превоза на пътници с различните видове транспорт</w:t>
            </w:r>
          </w:p>
          <w:p w14:paraId="21813B14" w14:textId="77777777" w:rsidR="0094473D" w:rsidRPr="00C16D32" w:rsidRDefault="0094473D" w:rsidP="008072B9">
            <w:pPr>
              <w:jc w:val="center"/>
              <w:rPr>
                <w:rFonts w:ascii="Times New Roman" w:eastAsiaTheme="minorHAnsi" w:hAnsi="Times New Roman"/>
                <w:b/>
                <w:i/>
                <w:sz w:val="22"/>
                <w:szCs w:val="22"/>
                <w:lang w:eastAsia="en-US"/>
              </w:rPr>
            </w:pPr>
          </w:p>
        </w:tc>
        <w:tc>
          <w:tcPr>
            <w:tcW w:w="2586" w:type="dxa"/>
            <w:shd w:val="clear" w:color="auto" w:fill="BFBFBF" w:themeFill="background1" w:themeFillShade="BF"/>
            <w:vAlign w:val="center"/>
          </w:tcPr>
          <w:p w14:paraId="75C42A81" w14:textId="77777777" w:rsidR="0094473D" w:rsidRPr="00C16D32" w:rsidRDefault="0094473D" w:rsidP="008072B9">
            <w:pPr>
              <w:tabs>
                <w:tab w:val="left" w:pos="567"/>
              </w:tabs>
              <w:ind w:right="232"/>
              <w:jc w:val="center"/>
              <w:rPr>
                <w:rFonts w:ascii="Times New Roman" w:hAnsi="Times New Roman"/>
                <w:b/>
                <w:sz w:val="22"/>
                <w:szCs w:val="22"/>
              </w:rPr>
            </w:pPr>
            <w:r w:rsidRPr="00C16D32">
              <w:rPr>
                <w:rFonts w:ascii="Times New Roman" w:hAnsi="Times New Roman"/>
                <w:b/>
                <w:sz w:val="22"/>
                <w:szCs w:val="22"/>
              </w:rPr>
              <w:t>Вариант 1</w:t>
            </w:r>
          </w:p>
          <w:p w14:paraId="019F9891" w14:textId="77777777" w:rsidR="0094473D" w:rsidRPr="00C16D32" w:rsidRDefault="0094473D" w:rsidP="008072B9">
            <w:pPr>
              <w:tabs>
                <w:tab w:val="left" w:pos="567"/>
              </w:tabs>
              <w:ind w:right="232"/>
              <w:jc w:val="center"/>
              <w:rPr>
                <w:rFonts w:ascii="Times New Roman" w:hAnsi="Times New Roman"/>
                <w:b/>
                <w:sz w:val="22"/>
                <w:szCs w:val="22"/>
              </w:rPr>
            </w:pPr>
            <w:r w:rsidRPr="00C16D32">
              <w:rPr>
                <w:rFonts w:ascii="Times New Roman" w:hAnsi="Times New Roman"/>
                <w:b/>
                <w:sz w:val="22"/>
                <w:szCs w:val="22"/>
              </w:rPr>
              <w:t>„Промени в правоприлагането“</w:t>
            </w:r>
          </w:p>
        </w:tc>
      </w:tr>
      <w:tr w:rsidR="002E1673" w:rsidRPr="00C16D32" w14:paraId="2637BBAF" w14:textId="77777777" w:rsidTr="002E1673">
        <w:tc>
          <w:tcPr>
            <w:tcW w:w="2017" w:type="dxa"/>
            <w:shd w:val="clear" w:color="auto" w:fill="D9D9D9" w:themeFill="background1" w:themeFillShade="D9"/>
            <w:vAlign w:val="center"/>
          </w:tcPr>
          <w:p w14:paraId="16DBDBE9" w14:textId="77777777" w:rsidR="002E1673" w:rsidRPr="00C16D32" w:rsidRDefault="002E1673" w:rsidP="008072B9">
            <w:pPr>
              <w:tabs>
                <w:tab w:val="left" w:pos="567"/>
              </w:tabs>
              <w:ind w:right="232"/>
              <w:jc w:val="center"/>
              <w:rPr>
                <w:rFonts w:ascii="Times New Roman" w:hAnsi="Times New Roman"/>
                <w:b/>
                <w:color w:val="000000" w:themeColor="text1"/>
                <w:sz w:val="22"/>
                <w:szCs w:val="22"/>
              </w:rPr>
            </w:pPr>
            <w:r w:rsidRPr="00C16D32">
              <w:rPr>
                <w:rFonts w:ascii="Times New Roman" w:hAnsi="Times New Roman"/>
                <w:b/>
                <w:color w:val="000000" w:themeColor="text1"/>
                <w:sz w:val="22"/>
                <w:szCs w:val="22"/>
              </w:rPr>
              <w:t>Вероятност въздействието да се прояви</w:t>
            </w:r>
          </w:p>
        </w:tc>
        <w:tc>
          <w:tcPr>
            <w:tcW w:w="3937" w:type="dxa"/>
            <w:shd w:val="clear" w:color="auto" w:fill="DEEAF6" w:themeFill="accent1" w:themeFillTint="33"/>
            <w:vAlign w:val="center"/>
          </w:tcPr>
          <w:p w14:paraId="0B903059" w14:textId="77777777" w:rsidR="002E1673" w:rsidRPr="00C16D32" w:rsidRDefault="002E1673" w:rsidP="00A84CB2">
            <w:pPr>
              <w:tabs>
                <w:tab w:val="left" w:pos="567"/>
              </w:tabs>
              <w:ind w:right="232"/>
              <w:jc w:val="center"/>
              <w:rPr>
                <w:rFonts w:ascii="Times New Roman" w:hAnsi="Times New Roman"/>
                <w:b/>
                <w:color w:val="000000" w:themeColor="text1"/>
                <w:sz w:val="22"/>
                <w:szCs w:val="22"/>
              </w:rPr>
            </w:pPr>
            <w:r w:rsidRPr="00C16D32">
              <w:rPr>
                <w:rFonts w:ascii="Times New Roman" w:hAnsi="Times New Roman"/>
                <w:b/>
                <w:color w:val="000000" w:themeColor="text1"/>
                <w:sz w:val="22"/>
                <w:szCs w:val="22"/>
              </w:rPr>
              <w:t>Въздействие 1</w:t>
            </w:r>
          </w:p>
          <w:p w14:paraId="359B6A60" w14:textId="77777777" w:rsidR="002E1673" w:rsidRPr="00C16D32" w:rsidRDefault="002E1673" w:rsidP="008072B9">
            <w:pPr>
              <w:tabs>
                <w:tab w:val="left" w:pos="567"/>
              </w:tabs>
              <w:ind w:right="232"/>
              <w:jc w:val="center"/>
              <w:rPr>
                <w:rFonts w:ascii="Times New Roman" w:hAnsi="Times New Roman"/>
                <w:b/>
                <w:color w:val="000000" w:themeColor="text1"/>
                <w:sz w:val="22"/>
                <w:szCs w:val="22"/>
              </w:rPr>
            </w:pPr>
            <w:r w:rsidRPr="00C16D32">
              <w:rPr>
                <w:rFonts w:ascii="Times New Roman" w:hAnsi="Times New Roman"/>
                <w:b/>
                <w:color w:val="000000" w:themeColor="text1"/>
                <w:sz w:val="22"/>
                <w:szCs w:val="22"/>
              </w:rPr>
              <w:t>Затруднено правоприлагане поради наличие на множество нормативни актове</w:t>
            </w:r>
          </w:p>
        </w:tc>
        <w:tc>
          <w:tcPr>
            <w:tcW w:w="3402" w:type="dxa"/>
            <w:gridSpan w:val="2"/>
            <w:shd w:val="clear" w:color="auto" w:fill="DEEAF6" w:themeFill="accent1" w:themeFillTint="33"/>
            <w:vAlign w:val="center"/>
          </w:tcPr>
          <w:p w14:paraId="264CA684" w14:textId="77777777" w:rsidR="002E1673" w:rsidRPr="00C16D32" w:rsidRDefault="002E1673" w:rsidP="00A84CB2">
            <w:pPr>
              <w:tabs>
                <w:tab w:val="left" w:pos="567"/>
              </w:tabs>
              <w:ind w:right="-108"/>
              <w:jc w:val="center"/>
              <w:rPr>
                <w:rFonts w:ascii="Times New Roman" w:hAnsi="Times New Roman"/>
                <w:b/>
                <w:color w:val="000000" w:themeColor="text1"/>
                <w:sz w:val="22"/>
                <w:szCs w:val="22"/>
              </w:rPr>
            </w:pPr>
            <w:r w:rsidRPr="00C16D32">
              <w:rPr>
                <w:rFonts w:ascii="Times New Roman" w:hAnsi="Times New Roman"/>
                <w:b/>
                <w:color w:val="000000" w:themeColor="text1"/>
                <w:sz w:val="22"/>
                <w:szCs w:val="22"/>
              </w:rPr>
              <w:t>Въздействие 2</w:t>
            </w:r>
          </w:p>
          <w:p w14:paraId="659CCDEC" w14:textId="77777777" w:rsidR="002E1673" w:rsidRPr="00C16D32" w:rsidRDefault="002E1673" w:rsidP="00A84CB2">
            <w:pPr>
              <w:tabs>
                <w:tab w:val="left" w:pos="567"/>
              </w:tabs>
              <w:ind w:right="-108"/>
              <w:jc w:val="center"/>
              <w:rPr>
                <w:rFonts w:ascii="Times New Roman" w:hAnsi="Times New Roman"/>
                <w:b/>
                <w:color w:val="000000" w:themeColor="text1"/>
                <w:sz w:val="22"/>
                <w:szCs w:val="22"/>
              </w:rPr>
            </w:pPr>
            <w:r w:rsidRPr="00C16D32">
              <w:rPr>
                <w:rFonts w:ascii="Times New Roman" w:hAnsi="Times New Roman"/>
                <w:b/>
                <w:color w:val="000000" w:themeColor="text1"/>
                <w:sz w:val="22"/>
                <w:szCs w:val="22"/>
              </w:rPr>
              <w:t>Неспазване на заложеното в НПВУ относно начина на провеждане на реформата</w:t>
            </w:r>
          </w:p>
          <w:p w14:paraId="4B94CADF" w14:textId="77777777" w:rsidR="002E1673" w:rsidRPr="00C16D32" w:rsidRDefault="002E1673" w:rsidP="001D605C">
            <w:pPr>
              <w:tabs>
                <w:tab w:val="left" w:pos="567"/>
              </w:tabs>
              <w:spacing w:line="360" w:lineRule="auto"/>
              <w:ind w:right="232"/>
              <w:jc w:val="center"/>
              <w:rPr>
                <w:rFonts w:ascii="Times New Roman" w:hAnsi="Times New Roman"/>
                <w:b/>
                <w:color w:val="000000" w:themeColor="text1"/>
                <w:sz w:val="22"/>
                <w:szCs w:val="22"/>
              </w:rPr>
            </w:pPr>
          </w:p>
        </w:tc>
      </w:tr>
      <w:tr w:rsidR="002E1673" w:rsidRPr="00C16D32" w14:paraId="22CF1D68" w14:textId="77777777" w:rsidTr="002E1673">
        <w:tc>
          <w:tcPr>
            <w:tcW w:w="2017" w:type="dxa"/>
            <w:shd w:val="clear" w:color="auto" w:fill="D9D9D9" w:themeFill="background1" w:themeFillShade="D9"/>
          </w:tcPr>
          <w:p w14:paraId="4327E6EA" w14:textId="77777777" w:rsidR="002E1673" w:rsidRPr="00C16D32" w:rsidRDefault="002E1673" w:rsidP="008072B9">
            <w:pPr>
              <w:tabs>
                <w:tab w:val="left" w:pos="567"/>
              </w:tabs>
              <w:ind w:right="232"/>
              <w:jc w:val="both"/>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Ниска</w:t>
            </w:r>
          </w:p>
        </w:tc>
        <w:tc>
          <w:tcPr>
            <w:tcW w:w="3937" w:type="dxa"/>
            <w:vAlign w:val="center"/>
          </w:tcPr>
          <w:p w14:paraId="6CD27DA4" w14:textId="77777777" w:rsidR="002E1673" w:rsidRPr="00C16D32" w:rsidRDefault="002E1673" w:rsidP="008072B9">
            <w:pPr>
              <w:tabs>
                <w:tab w:val="left" w:pos="567"/>
              </w:tabs>
              <w:ind w:right="232"/>
              <w:jc w:val="center"/>
              <w:rPr>
                <w:rFonts w:ascii="Times New Roman" w:hAnsi="Times New Roman"/>
                <w:b/>
                <w:i/>
                <w:color w:val="000000" w:themeColor="text1"/>
                <w:sz w:val="22"/>
                <w:szCs w:val="22"/>
              </w:rPr>
            </w:pPr>
          </w:p>
        </w:tc>
        <w:tc>
          <w:tcPr>
            <w:tcW w:w="3402" w:type="dxa"/>
            <w:gridSpan w:val="2"/>
            <w:vAlign w:val="center"/>
          </w:tcPr>
          <w:p w14:paraId="622AE63A" w14:textId="77777777" w:rsidR="002E1673" w:rsidRPr="00C16D32" w:rsidRDefault="002E1673" w:rsidP="001D605C">
            <w:pPr>
              <w:tabs>
                <w:tab w:val="left" w:pos="567"/>
              </w:tabs>
              <w:spacing w:line="360" w:lineRule="auto"/>
              <w:ind w:right="232"/>
              <w:jc w:val="center"/>
              <w:rPr>
                <w:rFonts w:ascii="Times New Roman" w:hAnsi="Times New Roman"/>
                <w:b/>
                <w:i/>
                <w:color w:val="000000" w:themeColor="text1"/>
                <w:sz w:val="22"/>
                <w:szCs w:val="22"/>
              </w:rPr>
            </w:pPr>
          </w:p>
        </w:tc>
      </w:tr>
      <w:tr w:rsidR="002E1673" w:rsidRPr="00C16D32" w14:paraId="55C2BDEE" w14:textId="77777777" w:rsidTr="002E1673">
        <w:tc>
          <w:tcPr>
            <w:tcW w:w="2017" w:type="dxa"/>
            <w:shd w:val="clear" w:color="auto" w:fill="D9D9D9" w:themeFill="background1" w:themeFillShade="D9"/>
          </w:tcPr>
          <w:p w14:paraId="7EA7EC8E" w14:textId="77777777" w:rsidR="002E1673" w:rsidRPr="00C16D32" w:rsidRDefault="002E1673" w:rsidP="008072B9">
            <w:pPr>
              <w:tabs>
                <w:tab w:val="left" w:pos="567"/>
              </w:tabs>
              <w:ind w:right="232"/>
              <w:jc w:val="both"/>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Средна</w:t>
            </w:r>
          </w:p>
        </w:tc>
        <w:tc>
          <w:tcPr>
            <w:tcW w:w="3937" w:type="dxa"/>
            <w:vAlign w:val="center"/>
          </w:tcPr>
          <w:p w14:paraId="0B2AF242" w14:textId="77777777" w:rsidR="002E1673" w:rsidRPr="00C16D32" w:rsidRDefault="002E1673" w:rsidP="008072B9">
            <w:pPr>
              <w:tabs>
                <w:tab w:val="left" w:pos="567"/>
              </w:tabs>
              <w:ind w:right="232"/>
              <w:jc w:val="center"/>
              <w:rPr>
                <w:rFonts w:ascii="Times New Roman" w:hAnsi="Times New Roman"/>
                <w:b/>
                <w:i/>
                <w:color w:val="000000" w:themeColor="text1"/>
                <w:sz w:val="22"/>
                <w:szCs w:val="22"/>
              </w:rPr>
            </w:pPr>
          </w:p>
        </w:tc>
        <w:tc>
          <w:tcPr>
            <w:tcW w:w="3402" w:type="dxa"/>
            <w:gridSpan w:val="2"/>
            <w:vAlign w:val="center"/>
          </w:tcPr>
          <w:p w14:paraId="099C8C65" w14:textId="77777777" w:rsidR="002E1673" w:rsidRPr="00C16D32" w:rsidRDefault="002E1673" w:rsidP="001D605C">
            <w:pPr>
              <w:tabs>
                <w:tab w:val="left" w:pos="567"/>
              </w:tabs>
              <w:spacing w:line="360" w:lineRule="auto"/>
              <w:ind w:right="232"/>
              <w:jc w:val="center"/>
              <w:rPr>
                <w:rFonts w:ascii="Times New Roman" w:hAnsi="Times New Roman"/>
                <w:b/>
                <w:i/>
                <w:color w:val="000000" w:themeColor="text1"/>
                <w:sz w:val="22"/>
                <w:szCs w:val="22"/>
              </w:rPr>
            </w:pPr>
          </w:p>
        </w:tc>
      </w:tr>
      <w:tr w:rsidR="002E1673" w:rsidRPr="00C16D32" w14:paraId="6D7B25BC" w14:textId="77777777" w:rsidTr="002E1673">
        <w:tc>
          <w:tcPr>
            <w:tcW w:w="2017" w:type="dxa"/>
            <w:shd w:val="clear" w:color="auto" w:fill="D9D9D9" w:themeFill="background1" w:themeFillShade="D9"/>
          </w:tcPr>
          <w:p w14:paraId="2AFD38FE" w14:textId="77777777" w:rsidR="002E1673" w:rsidRPr="00C16D32" w:rsidRDefault="002E1673" w:rsidP="008072B9">
            <w:pPr>
              <w:tabs>
                <w:tab w:val="left" w:pos="567"/>
              </w:tabs>
              <w:ind w:right="232"/>
              <w:jc w:val="both"/>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Висока</w:t>
            </w:r>
          </w:p>
        </w:tc>
        <w:tc>
          <w:tcPr>
            <w:tcW w:w="3937" w:type="dxa"/>
            <w:vAlign w:val="center"/>
          </w:tcPr>
          <w:p w14:paraId="4F802078" w14:textId="77777777" w:rsidR="002E1673" w:rsidRPr="00C16D32" w:rsidRDefault="002E1673" w:rsidP="008072B9">
            <w:pPr>
              <w:tabs>
                <w:tab w:val="left" w:pos="567"/>
              </w:tabs>
              <w:ind w:right="232"/>
              <w:jc w:val="center"/>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Х</w:t>
            </w:r>
          </w:p>
        </w:tc>
        <w:tc>
          <w:tcPr>
            <w:tcW w:w="3402" w:type="dxa"/>
            <w:gridSpan w:val="2"/>
            <w:vAlign w:val="center"/>
          </w:tcPr>
          <w:p w14:paraId="016A7E47" w14:textId="77777777" w:rsidR="002E1673" w:rsidRPr="00C16D32" w:rsidRDefault="002E1673" w:rsidP="0006453F">
            <w:pPr>
              <w:tabs>
                <w:tab w:val="left" w:pos="567"/>
              </w:tabs>
              <w:ind w:right="232"/>
              <w:jc w:val="center"/>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Х</w:t>
            </w:r>
          </w:p>
        </w:tc>
      </w:tr>
    </w:tbl>
    <w:p w14:paraId="28638321" w14:textId="77777777" w:rsidR="0094473D" w:rsidRDefault="0094473D" w:rsidP="001D605C">
      <w:pPr>
        <w:spacing w:after="0" w:line="360" w:lineRule="auto"/>
        <w:ind w:firstLine="680"/>
        <w:jc w:val="both"/>
        <w:rPr>
          <w:rFonts w:ascii="Times New Roman" w:hAnsi="Times New Roman" w:cs="Times New Roman"/>
          <w:sz w:val="16"/>
          <w:szCs w:val="16"/>
        </w:rPr>
      </w:pPr>
    </w:p>
    <w:tbl>
      <w:tblPr>
        <w:tblStyle w:val="TableGrid1"/>
        <w:tblW w:w="933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7"/>
        <w:gridCol w:w="2538"/>
        <w:gridCol w:w="1541"/>
        <w:gridCol w:w="583"/>
        <w:gridCol w:w="2651"/>
        <w:gridCol w:w="6"/>
      </w:tblGrid>
      <w:tr w:rsidR="0094473D" w:rsidRPr="00692672" w14:paraId="68B0FFA3" w14:textId="77777777" w:rsidTr="00550342">
        <w:trPr>
          <w:gridAfter w:val="1"/>
          <w:wAfter w:w="6" w:type="dxa"/>
        </w:trPr>
        <w:tc>
          <w:tcPr>
            <w:tcW w:w="6096" w:type="dxa"/>
            <w:gridSpan w:val="3"/>
            <w:shd w:val="clear" w:color="auto" w:fill="5B9BD5" w:themeFill="accent1"/>
            <w:vAlign w:val="center"/>
          </w:tcPr>
          <w:p w14:paraId="0CAA4250" w14:textId="77777777" w:rsidR="0094473D" w:rsidRPr="00692672" w:rsidRDefault="0094473D" w:rsidP="008072B9">
            <w:pPr>
              <w:jc w:val="center"/>
              <w:rPr>
                <w:rFonts w:ascii="Times New Roman" w:hAnsi="Times New Roman"/>
                <w:b/>
                <w:i/>
                <w:sz w:val="22"/>
                <w:szCs w:val="22"/>
              </w:rPr>
            </w:pPr>
            <w:r w:rsidRPr="00692672">
              <w:rPr>
                <w:rFonts w:ascii="Times New Roman" w:hAnsi="Times New Roman"/>
                <w:b/>
                <w:i/>
                <w:sz w:val="22"/>
                <w:szCs w:val="22"/>
              </w:rPr>
              <w:t xml:space="preserve">Проблем 1: </w:t>
            </w:r>
          </w:p>
          <w:p w14:paraId="7ABEA8D0" w14:textId="77777777" w:rsidR="0094473D" w:rsidRPr="00692672" w:rsidRDefault="0094473D" w:rsidP="008072B9">
            <w:pPr>
              <w:jc w:val="center"/>
              <w:rPr>
                <w:rFonts w:ascii="Times New Roman" w:hAnsi="Times New Roman"/>
                <w:b/>
                <w:i/>
                <w:sz w:val="22"/>
                <w:szCs w:val="22"/>
              </w:rPr>
            </w:pPr>
            <w:r w:rsidRPr="00692672">
              <w:rPr>
                <w:rFonts w:ascii="Times New Roman" w:hAnsi="Times New Roman"/>
                <w:b/>
                <w:i/>
                <w:sz w:val="22"/>
                <w:szCs w:val="22"/>
              </w:rPr>
              <w:t>Липсва единна, обща уредба на обществения превоз на пътници, както и единен подход за дефиниране на основни понятия в нормативните актове, регулиращи превоза на пътници с различните видове транспорт</w:t>
            </w:r>
          </w:p>
          <w:p w14:paraId="7F5F24C7" w14:textId="77777777" w:rsidR="0094473D" w:rsidRPr="00692672" w:rsidRDefault="0094473D" w:rsidP="008072B9">
            <w:pPr>
              <w:jc w:val="center"/>
              <w:rPr>
                <w:rFonts w:ascii="Times New Roman" w:eastAsiaTheme="minorHAnsi" w:hAnsi="Times New Roman"/>
                <w:b/>
                <w:i/>
                <w:sz w:val="22"/>
                <w:szCs w:val="22"/>
                <w:lang w:eastAsia="en-US"/>
              </w:rPr>
            </w:pPr>
          </w:p>
        </w:tc>
        <w:tc>
          <w:tcPr>
            <w:tcW w:w="3234" w:type="dxa"/>
            <w:gridSpan w:val="2"/>
            <w:shd w:val="clear" w:color="auto" w:fill="BFBFBF" w:themeFill="background1" w:themeFillShade="BF"/>
            <w:vAlign w:val="center"/>
          </w:tcPr>
          <w:p w14:paraId="0012D1D2" w14:textId="77777777" w:rsidR="0094473D" w:rsidRPr="00692672" w:rsidRDefault="0094473D" w:rsidP="008072B9">
            <w:pPr>
              <w:tabs>
                <w:tab w:val="left" w:pos="567"/>
              </w:tabs>
              <w:ind w:right="232"/>
              <w:jc w:val="center"/>
              <w:rPr>
                <w:rFonts w:ascii="Times New Roman" w:hAnsi="Times New Roman"/>
                <w:b/>
                <w:sz w:val="22"/>
                <w:szCs w:val="22"/>
              </w:rPr>
            </w:pPr>
            <w:r w:rsidRPr="00692672">
              <w:rPr>
                <w:rFonts w:ascii="Times New Roman" w:hAnsi="Times New Roman"/>
                <w:b/>
                <w:sz w:val="22"/>
                <w:szCs w:val="22"/>
              </w:rPr>
              <w:t>Вариант 2</w:t>
            </w:r>
          </w:p>
          <w:p w14:paraId="6D080B93" w14:textId="77777777" w:rsidR="0094473D" w:rsidRPr="00692672" w:rsidRDefault="0094473D" w:rsidP="008072B9">
            <w:pPr>
              <w:tabs>
                <w:tab w:val="left" w:pos="567"/>
              </w:tabs>
              <w:ind w:right="232"/>
              <w:jc w:val="center"/>
              <w:rPr>
                <w:rFonts w:ascii="Times New Roman" w:hAnsi="Times New Roman"/>
                <w:b/>
                <w:sz w:val="22"/>
                <w:szCs w:val="22"/>
              </w:rPr>
            </w:pPr>
            <w:r w:rsidRPr="00692672">
              <w:rPr>
                <w:rFonts w:ascii="Times New Roman" w:hAnsi="Times New Roman"/>
                <w:b/>
                <w:sz w:val="22"/>
                <w:szCs w:val="22"/>
              </w:rPr>
              <w:t>„Регулаторна намеса“</w:t>
            </w:r>
          </w:p>
        </w:tc>
      </w:tr>
      <w:tr w:rsidR="0094473D" w:rsidRPr="00692672" w14:paraId="42398D01" w14:textId="77777777" w:rsidTr="00550342">
        <w:tc>
          <w:tcPr>
            <w:tcW w:w="2017" w:type="dxa"/>
            <w:shd w:val="clear" w:color="auto" w:fill="D9D9D9" w:themeFill="background1" w:themeFillShade="D9"/>
            <w:vAlign w:val="center"/>
          </w:tcPr>
          <w:p w14:paraId="694BF3CB" w14:textId="77777777" w:rsidR="0094473D" w:rsidRPr="00692672" w:rsidRDefault="0094473D" w:rsidP="0005085C">
            <w:pPr>
              <w:tabs>
                <w:tab w:val="left" w:pos="567"/>
              </w:tabs>
              <w:ind w:right="232"/>
              <w:jc w:val="center"/>
              <w:rPr>
                <w:rFonts w:ascii="Times New Roman" w:hAnsi="Times New Roman"/>
                <w:b/>
                <w:color w:val="000000" w:themeColor="text1"/>
                <w:sz w:val="22"/>
                <w:szCs w:val="22"/>
              </w:rPr>
            </w:pPr>
            <w:r w:rsidRPr="00692672">
              <w:rPr>
                <w:rFonts w:ascii="Times New Roman" w:hAnsi="Times New Roman"/>
                <w:b/>
                <w:color w:val="000000" w:themeColor="text1"/>
                <w:sz w:val="22"/>
                <w:szCs w:val="22"/>
              </w:rPr>
              <w:t>Вероятност въздействието да се прояви</w:t>
            </w:r>
          </w:p>
        </w:tc>
        <w:tc>
          <w:tcPr>
            <w:tcW w:w="2538" w:type="dxa"/>
            <w:shd w:val="clear" w:color="auto" w:fill="DEEAF6" w:themeFill="accent1" w:themeFillTint="33"/>
            <w:vAlign w:val="center"/>
          </w:tcPr>
          <w:p w14:paraId="21D49BF3" w14:textId="77777777" w:rsidR="009A4FE3" w:rsidRPr="00692672" w:rsidRDefault="0094473D" w:rsidP="00A84CB2">
            <w:pPr>
              <w:tabs>
                <w:tab w:val="left" w:pos="567"/>
              </w:tabs>
              <w:ind w:right="232"/>
              <w:jc w:val="center"/>
              <w:rPr>
                <w:rFonts w:ascii="Times New Roman" w:hAnsi="Times New Roman"/>
                <w:b/>
                <w:color w:val="000000" w:themeColor="text1"/>
                <w:sz w:val="22"/>
                <w:szCs w:val="22"/>
              </w:rPr>
            </w:pPr>
            <w:r w:rsidRPr="00692672">
              <w:rPr>
                <w:rFonts w:ascii="Times New Roman" w:hAnsi="Times New Roman"/>
                <w:b/>
                <w:color w:val="000000" w:themeColor="text1"/>
                <w:sz w:val="22"/>
                <w:szCs w:val="22"/>
              </w:rPr>
              <w:t>Въздействие 1</w:t>
            </w:r>
          </w:p>
          <w:p w14:paraId="746F6DA6" w14:textId="77777777" w:rsidR="0094473D" w:rsidRPr="00692672" w:rsidRDefault="009A4FE3" w:rsidP="0005085C">
            <w:pPr>
              <w:tabs>
                <w:tab w:val="left" w:pos="567"/>
              </w:tabs>
              <w:ind w:right="232"/>
              <w:jc w:val="center"/>
              <w:rPr>
                <w:rFonts w:ascii="Times New Roman" w:hAnsi="Times New Roman"/>
                <w:b/>
                <w:color w:val="000000" w:themeColor="text1"/>
                <w:sz w:val="22"/>
                <w:szCs w:val="22"/>
              </w:rPr>
            </w:pPr>
            <w:r w:rsidRPr="00692672">
              <w:rPr>
                <w:rFonts w:ascii="Times New Roman" w:hAnsi="Times New Roman"/>
                <w:b/>
                <w:color w:val="000000" w:themeColor="text1"/>
                <w:sz w:val="22"/>
                <w:szCs w:val="22"/>
              </w:rPr>
              <w:t>Създаване на единна уредба на обществения транспорт</w:t>
            </w:r>
          </w:p>
        </w:tc>
        <w:tc>
          <w:tcPr>
            <w:tcW w:w="2124" w:type="dxa"/>
            <w:gridSpan w:val="2"/>
            <w:shd w:val="clear" w:color="auto" w:fill="DEEAF6" w:themeFill="accent1" w:themeFillTint="33"/>
            <w:vAlign w:val="center"/>
          </w:tcPr>
          <w:p w14:paraId="71CE783B" w14:textId="77777777" w:rsidR="00D3669E" w:rsidRPr="00692672" w:rsidRDefault="0094473D" w:rsidP="00A84CB2">
            <w:pPr>
              <w:tabs>
                <w:tab w:val="left" w:pos="567"/>
              </w:tabs>
              <w:ind w:right="-108"/>
              <w:jc w:val="center"/>
              <w:rPr>
                <w:rFonts w:ascii="Times New Roman" w:hAnsi="Times New Roman"/>
                <w:b/>
                <w:color w:val="000000" w:themeColor="text1"/>
                <w:sz w:val="22"/>
                <w:szCs w:val="22"/>
              </w:rPr>
            </w:pPr>
            <w:r w:rsidRPr="00692672">
              <w:rPr>
                <w:rFonts w:ascii="Times New Roman" w:hAnsi="Times New Roman"/>
                <w:b/>
                <w:color w:val="000000" w:themeColor="text1"/>
                <w:sz w:val="22"/>
                <w:szCs w:val="22"/>
              </w:rPr>
              <w:t>Въздействие 2</w:t>
            </w:r>
          </w:p>
          <w:p w14:paraId="18E76440" w14:textId="77777777" w:rsidR="0094473D" w:rsidRPr="00692672" w:rsidRDefault="00D3669E" w:rsidP="0005085C">
            <w:pPr>
              <w:tabs>
                <w:tab w:val="left" w:pos="567"/>
              </w:tabs>
              <w:ind w:right="-108"/>
              <w:jc w:val="center"/>
              <w:rPr>
                <w:rFonts w:ascii="Times New Roman" w:hAnsi="Times New Roman"/>
                <w:b/>
                <w:color w:val="000000" w:themeColor="text1"/>
                <w:sz w:val="22"/>
                <w:szCs w:val="22"/>
              </w:rPr>
            </w:pPr>
            <w:r w:rsidRPr="00692672">
              <w:rPr>
                <w:rFonts w:ascii="Times New Roman" w:hAnsi="Times New Roman"/>
                <w:b/>
                <w:color w:val="000000" w:themeColor="text1"/>
                <w:sz w:val="22"/>
                <w:szCs w:val="22"/>
              </w:rPr>
              <w:t>Осигуряване на условия за конкурентен пазар</w:t>
            </w:r>
          </w:p>
        </w:tc>
        <w:tc>
          <w:tcPr>
            <w:tcW w:w="2657" w:type="dxa"/>
            <w:gridSpan w:val="2"/>
            <w:shd w:val="clear" w:color="auto" w:fill="DEEAF6" w:themeFill="accent1" w:themeFillTint="33"/>
            <w:vAlign w:val="center"/>
          </w:tcPr>
          <w:p w14:paraId="7FFDA59E" w14:textId="77777777" w:rsidR="00D3669E" w:rsidRPr="00692672" w:rsidRDefault="0094473D" w:rsidP="00A84CB2">
            <w:pPr>
              <w:tabs>
                <w:tab w:val="left" w:pos="567"/>
              </w:tabs>
              <w:ind w:right="232"/>
              <w:jc w:val="center"/>
              <w:rPr>
                <w:rFonts w:ascii="Times New Roman" w:hAnsi="Times New Roman"/>
                <w:b/>
                <w:color w:val="000000" w:themeColor="text1"/>
                <w:sz w:val="22"/>
                <w:szCs w:val="22"/>
              </w:rPr>
            </w:pPr>
            <w:r w:rsidRPr="00692672">
              <w:rPr>
                <w:rFonts w:ascii="Times New Roman" w:hAnsi="Times New Roman"/>
                <w:b/>
                <w:color w:val="000000" w:themeColor="text1"/>
                <w:sz w:val="22"/>
                <w:szCs w:val="22"/>
              </w:rPr>
              <w:t>Въздействие 3</w:t>
            </w:r>
          </w:p>
          <w:p w14:paraId="40C78B58" w14:textId="77777777" w:rsidR="0094473D" w:rsidRPr="00692672" w:rsidRDefault="00D3669E" w:rsidP="0005085C">
            <w:pPr>
              <w:tabs>
                <w:tab w:val="left" w:pos="567"/>
              </w:tabs>
              <w:ind w:right="232"/>
              <w:jc w:val="center"/>
              <w:rPr>
                <w:rFonts w:ascii="Times New Roman" w:hAnsi="Times New Roman"/>
                <w:b/>
                <w:color w:val="000000" w:themeColor="text1"/>
                <w:sz w:val="22"/>
                <w:szCs w:val="22"/>
              </w:rPr>
            </w:pPr>
            <w:r w:rsidRPr="00692672">
              <w:rPr>
                <w:rFonts w:ascii="Times New Roman" w:hAnsi="Times New Roman"/>
                <w:b/>
                <w:color w:val="000000" w:themeColor="text1"/>
                <w:sz w:val="22"/>
                <w:szCs w:val="22"/>
              </w:rPr>
              <w:t xml:space="preserve">Изпълнение на заложеното в НПВУ </w:t>
            </w:r>
          </w:p>
        </w:tc>
      </w:tr>
      <w:tr w:rsidR="0094473D" w:rsidRPr="00692672" w14:paraId="4F284367" w14:textId="77777777" w:rsidTr="00550342">
        <w:tc>
          <w:tcPr>
            <w:tcW w:w="2017" w:type="dxa"/>
            <w:shd w:val="clear" w:color="auto" w:fill="D9D9D9" w:themeFill="background1" w:themeFillShade="D9"/>
          </w:tcPr>
          <w:p w14:paraId="34E337A1" w14:textId="77777777" w:rsidR="0094473D" w:rsidRPr="00692672" w:rsidRDefault="0094473D" w:rsidP="008072B9">
            <w:pPr>
              <w:tabs>
                <w:tab w:val="left" w:pos="567"/>
              </w:tabs>
              <w:ind w:right="232"/>
              <w:jc w:val="both"/>
              <w:rPr>
                <w:rFonts w:ascii="Times New Roman" w:hAnsi="Times New Roman"/>
                <w:b/>
                <w:i/>
                <w:color w:val="000000" w:themeColor="text1"/>
                <w:sz w:val="22"/>
                <w:szCs w:val="22"/>
              </w:rPr>
            </w:pPr>
            <w:r w:rsidRPr="00692672">
              <w:rPr>
                <w:rFonts w:ascii="Times New Roman" w:hAnsi="Times New Roman"/>
                <w:b/>
                <w:i/>
                <w:color w:val="000000" w:themeColor="text1"/>
                <w:sz w:val="22"/>
                <w:szCs w:val="22"/>
              </w:rPr>
              <w:t>Ниска</w:t>
            </w:r>
          </w:p>
        </w:tc>
        <w:tc>
          <w:tcPr>
            <w:tcW w:w="2538" w:type="dxa"/>
            <w:vAlign w:val="center"/>
          </w:tcPr>
          <w:p w14:paraId="0BD9F448" w14:textId="77777777" w:rsidR="0094473D" w:rsidRPr="00692672" w:rsidRDefault="0094473D" w:rsidP="008072B9">
            <w:pPr>
              <w:tabs>
                <w:tab w:val="left" w:pos="567"/>
              </w:tabs>
              <w:ind w:right="232"/>
              <w:jc w:val="center"/>
              <w:rPr>
                <w:rFonts w:ascii="Times New Roman" w:hAnsi="Times New Roman"/>
                <w:b/>
                <w:i/>
                <w:color w:val="000000" w:themeColor="text1"/>
                <w:sz w:val="22"/>
                <w:szCs w:val="22"/>
              </w:rPr>
            </w:pPr>
          </w:p>
        </w:tc>
        <w:tc>
          <w:tcPr>
            <w:tcW w:w="2124" w:type="dxa"/>
            <w:gridSpan w:val="2"/>
            <w:vAlign w:val="center"/>
          </w:tcPr>
          <w:p w14:paraId="437D2B00" w14:textId="77777777" w:rsidR="0094473D" w:rsidRPr="00692672" w:rsidRDefault="0094473D" w:rsidP="008072B9">
            <w:pPr>
              <w:tabs>
                <w:tab w:val="left" w:pos="567"/>
              </w:tabs>
              <w:ind w:right="-46"/>
              <w:jc w:val="center"/>
              <w:rPr>
                <w:rFonts w:ascii="Times New Roman" w:hAnsi="Times New Roman"/>
                <w:b/>
                <w:i/>
                <w:color w:val="000000" w:themeColor="text1"/>
                <w:sz w:val="22"/>
                <w:szCs w:val="22"/>
              </w:rPr>
            </w:pPr>
          </w:p>
        </w:tc>
        <w:tc>
          <w:tcPr>
            <w:tcW w:w="2657" w:type="dxa"/>
            <w:gridSpan w:val="2"/>
            <w:vAlign w:val="center"/>
          </w:tcPr>
          <w:p w14:paraId="33E7655C" w14:textId="77777777" w:rsidR="0094473D" w:rsidRPr="00692672" w:rsidRDefault="0094473D" w:rsidP="008072B9">
            <w:pPr>
              <w:tabs>
                <w:tab w:val="left" w:pos="567"/>
              </w:tabs>
              <w:ind w:right="232"/>
              <w:jc w:val="center"/>
              <w:rPr>
                <w:rFonts w:ascii="Times New Roman" w:hAnsi="Times New Roman"/>
                <w:b/>
                <w:i/>
                <w:color w:val="000000" w:themeColor="text1"/>
                <w:sz w:val="22"/>
                <w:szCs w:val="22"/>
              </w:rPr>
            </w:pPr>
          </w:p>
        </w:tc>
      </w:tr>
      <w:tr w:rsidR="0094473D" w:rsidRPr="00692672" w14:paraId="6A3C5D15" w14:textId="77777777" w:rsidTr="00550342">
        <w:tc>
          <w:tcPr>
            <w:tcW w:w="2017" w:type="dxa"/>
            <w:shd w:val="clear" w:color="auto" w:fill="D9D9D9" w:themeFill="background1" w:themeFillShade="D9"/>
          </w:tcPr>
          <w:p w14:paraId="56AE9D1C" w14:textId="77777777" w:rsidR="0094473D" w:rsidRPr="00692672" w:rsidRDefault="0094473D" w:rsidP="008072B9">
            <w:pPr>
              <w:tabs>
                <w:tab w:val="left" w:pos="567"/>
              </w:tabs>
              <w:ind w:right="232"/>
              <w:jc w:val="both"/>
              <w:rPr>
                <w:rFonts w:ascii="Times New Roman" w:hAnsi="Times New Roman"/>
                <w:b/>
                <w:i/>
                <w:color w:val="000000" w:themeColor="text1"/>
                <w:sz w:val="22"/>
                <w:szCs w:val="22"/>
              </w:rPr>
            </w:pPr>
            <w:r w:rsidRPr="00692672">
              <w:rPr>
                <w:rFonts w:ascii="Times New Roman" w:hAnsi="Times New Roman"/>
                <w:b/>
                <w:i/>
                <w:color w:val="000000" w:themeColor="text1"/>
                <w:sz w:val="22"/>
                <w:szCs w:val="22"/>
              </w:rPr>
              <w:t>Средна</w:t>
            </w:r>
          </w:p>
        </w:tc>
        <w:tc>
          <w:tcPr>
            <w:tcW w:w="2538" w:type="dxa"/>
            <w:vAlign w:val="center"/>
          </w:tcPr>
          <w:p w14:paraId="03CE1B16" w14:textId="77777777" w:rsidR="0094473D" w:rsidRPr="00692672" w:rsidRDefault="0094473D" w:rsidP="008072B9">
            <w:pPr>
              <w:tabs>
                <w:tab w:val="left" w:pos="567"/>
              </w:tabs>
              <w:ind w:right="232"/>
              <w:jc w:val="center"/>
              <w:rPr>
                <w:rFonts w:ascii="Times New Roman" w:hAnsi="Times New Roman"/>
                <w:b/>
                <w:i/>
                <w:color w:val="000000" w:themeColor="text1"/>
                <w:sz w:val="22"/>
                <w:szCs w:val="22"/>
              </w:rPr>
            </w:pPr>
          </w:p>
        </w:tc>
        <w:tc>
          <w:tcPr>
            <w:tcW w:w="2124" w:type="dxa"/>
            <w:gridSpan w:val="2"/>
            <w:vAlign w:val="center"/>
          </w:tcPr>
          <w:p w14:paraId="14F1BB4A" w14:textId="77777777" w:rsidR="0094473D" w:rsidRPr="00692672" w:rsidRDefault="0094473D" w:rsidP="008072B9">
            <w:pPr>
              <w:tabs>
                <w:tab w:val="left" w:pos="567"/>
              </w:tabs>
              <w:ind w:right="232"/>
              <w:jc w:val="center"/>
              <w:rPr>
                <w:rFonts w:ascii="Times New Roman" w:hAnsi="Times New Roman"/>
                <w:b/>
                <w:i/>
                <w:color w:val="000000" w:themeColor="text1"/>
                <w:sz w:val="22"/>
                <w:szCs w:val="22"/>
              </w:rPr>
            </w:pPr>
          </w:p>
        </w:tc>
        <w:tc>
          <w:tcPr>
            <w:tcW w:w="2657" w:type="dxa"/>
            <w:gridSpan w:val="2"/>
            <w:vAlign w:val="center"/>
          </w:tcPr>
          <w:p w14:paraId="18AAC460" w14:textId="77777777" w:rsidR="0094473D" w:rsidRPr="00692672" w:rsidRDefault="0094473D" w:rsidP="008072B9">
            <w:pPr>
              <w:tabs>
                <w:tab w:val="left" w:pos="567"/>
              </w:tabs>
              <w:ind w:right="232"/>
              <w:jc w:val="center"/>
              <w:rPr>
                <w:rFonts w:ascii="Times New Roman" w:hAnsi="Times New Roman"/>
                <w:b/>
                <w:i/>
                <w:color w:val="000000" w:themeColor="text1"/>
                <w:sz w:val="22"/>
                <w:szCs w:val="22"/>
              </w:rPr>
            </w:pPr>
          </w:p>
        </w:tc>
      </w:tr>
      <w:tr w:rsidR="0094473D" w:rsidRPr="00692672" w14:paraId="14D038F0" w14:textId="77777777" w:rsidTr="00550342">
        <w:tc>
          <w:tcPr>
            <w:tcW w:w="2017" w:type="dxa"/>
            <w:shd w:val="clear" w:color="auto" w:fill="D9D9D9" w:themeFill="background1" w:themeFillShade="D9"/>
          </w:tcPr>
          <w:p w14:paraId="28CBD00A" w14:textId="77777777" w:rsidR="0094473D" w:rsidRPr="00692672" w:rsidRDefault="0094473D" w:rsidP="008072B9">
            <w:pPr>
              <w:tabs>
                <w:tab w:val="left" w:pos="567"/>
              </w:tabs>
              <w:ind w:right="232"/>
              <w:jc w:val="both"/>
              <w:rPr>
                <w:rFonts w:ascii="Times New Roman" w:hAnsi="Times New Roman"/>
                <w:b/>
                <w:i/>
                <w:color w:val="000000" w:themeColor="text1"/>
                <w:sz w:val="22"/>
                <w:szCs w:val="22"/>
              </w:rPr>
            </w:pPr>
            <w:r w:rsidRPr="00692672">
              <w:rPr>
                <w:rFonts w:ascii="Times New Roman" w:hAnsi="Times New Roman"/>
                <w:b/>
                <w:i/>
                <w:color w:val="000000" w:themeColor="text1"/>
                <w:sz w:val="22"/>
                <w:szCs w:val="22"/>
              </w:rPr>
              <w:t>Висока</w:t>
            </w:r>
          </w:p>
        </w:tc>
        <w:tc>
          <w:tcPr>
            <w:tcW w:w="2538" w:type="dxa"/>
            <w:vAlign w:val="center"/>
          </w:tcPr>
          <w:p w14:paraId="2DF8C835" w14:textId="77777777" w:rsidR="0094473D" w:rsidRPr="00692672" w:rsidRDefault="0094473D" w:rsidP="008072B9">
            <w:pPr>
              <w:tabs>
                <w:tab w:val="left" w:pos="567"/>
              </w:tabs>
              <w:ind w:right="232"/>
              <w:jc w:val="center"/>
              <w:rPr>
                <w:rFonts w:ascii="Times New Roman" w:hAnsi="Times New Roman"/>
                <w:b/>
                <w:i/>
                <w:color w:val="000000" w:themeColor="text1"/>
                <w:sz w:val="22"/>
                <w:szCs w:val="22"/>
              </w:rPr>
            </w:pPr>
            <w:r w:rsidRPr="00692672">
              <w:rPr>
                <w:rFonts w:ascii="Times New Roman" w:hAnsi="Times New Roman"/>
                <w:b/>
                <w:i/>
                <w:color w:val="000000" w:themeColor="text1"/>
                <w:sz w:val="22"/>
                <w:szCs w:val="22"/>
              </w:rPr>
              <w:t>Х</w:t>
            </w:r>
          </w:p>
        </w:tc>
        <w:tc>
          <w:tcPr>
            <w:tcW w:w="2124" w:type="dxa"/>
            <w:gridSpan w:val="2"/>
            <w:vAlign w:val="center"/>
          </w:tcPr>
          <w:p w14:paraId="3C25520D" w14:textId="77777777" w:rsidR="0094473D" w:rsidRPr="00692672" w:rsidRDefault="0094473D" w:rsidP="008072B9">
            <w:pPr>
              <w:tabs>
                <w:tab w:val="left" w:pos="567"/>
              </w:tabs>
              <w:ind w:right="232"/>
              <w:jc w:val="center"/>
              <w:rPr>
                <w:rFonts w:ascii="Times New Roman" w:hAnsi="Times New Roman"/>
                <w:b/>
                <w:i/>
                <w:color w:val="000000" w:themeColor="text1"/>
                <w:sz w:val="22"/>
                <w:szCs w:val="22"/>
              </w:rPr>
            </w:pPr>
            <w:r w:rsidRPr="00692672">
              <w:rPr>
                <w:rFonts w:ascii="Times New Roman" w:hAnsi="Times New Roman"/>
                <w:b/>
                <w:i/>
                <w:color w:val="000000" w:themeColor="text1"/>
                <w:sz w:val="22"/>
                <w:szCs w:val="22"/>
              </w:rPr>
              <w:t>Х</w:t>
            </w:r>
          </w:p>
        </w:tc>
        <w:tc>
          <w:tcPr>
            <w:tcW w:w="2657" w:type="dxa"/>
            <w:gridSpan w:val="2"/>
            <w:vAlign w:val="center"/>
          </w:tcPr>
          <w:p w14:paraId="7EC98A6B" w14:textId="77777777" w:rsidR="0094473D" w:rsidRPr="00692672" w:rsidRDefault="0094473D" w:rsidP="008072B9">
            <w:pPr>
              <w:tabs>
                <w:tab w:val="left" w:pos="567"/>
              </w:tabs>
              <w:ind w:right="232"/>
              <w:jc w:val="center"/>
              <w:rPr>
                <w:rFonts w:ascii="Times New Roman" w:hAnsi="Times New Roman"/>
                <w:b/>
                <w:i/>
                <w:color w:val="000000" w:themeColor="text1"/>
                <w:sz w:val="22"/>
                <w:szCs w:val="22"/>
              </w:rPr>
            </w:pPr>
            <w:r w:rsidRPr="00692672">
              <w:rPr>
                <w:rFonts w:ascii="Times New Roman" w:hAnsi="Times New Roman"/>
                <w:b/>
                <w:i/>
                <w:color w:val="000000" w:themeColor="text1"/>
                <w:sz w:val="22"/>
                <w:szCs w:val="22"/>
              </w:rPr>
              <w:t>Х</w:t>
            </w:r>
          </w:p>
        </w:tc>
      </w:tr>
    </w:tbl>
    <w:p w14:paraId="132511A7" w14:textId="77777777" w:rsidR="0094473D" w:rsidRDefault="0094473D" w:rsidP="001D605C">
      <w:pPr>
        <w:spacing w:after="0" w:line="360" w:lineRule="auto"/>
        <w:ind w:firstLine="680"/>
        <w:jc w:val="both"/>
        <w:rPr>
          <w:rFonts w:ascii="Times New Roman" w:hAnsi="Times New Roman" w:cs="Times New Roman"/>
          <w:sz w:val="16"/>
          <w:szCs w:val="16"/>
        </w:rPr>
      </w:pPr>
    </w:p>
    <w:p w14:paraId="6013E06F" w14:textId="77777777" w:rsidR="00692672" w:rsidRDefault="00692672" w:rsidP="001D605C">
      <w:pPr>
        <w:spacing w:after="0" w:line="360" w:lineRule="auto"/>
        <w:ind w:firstLine="680"/>
        <w:jc w:val="both"/>
        <w:rPr>
          <w:rFonts w:ascii="Times New Roman" w:hAnsi="Times New Roman" w:cs="Times New Roman"/>
          <w:sz w:val="16"/>
          <w:szCs w:val="16"/>
        </w:rPr>
      </w:pPr>
    </w:p>
    <w:p w14:paraId="1022EB91" w14:textId="77777777" w:rsidR="0094473D" w:rsidRDefault="0094473D" w:rsidP="001D605C">
      <w:pPr>
        <w:keepNext/>
        <w:keepLines/>
        <w:spacing w:after="0" w:line="360" w:lineRule="auto"/>
        <w:jc w:val="both"/>
        <w:outlineLvl w:val="1"/>
        <w:rPr>
          <w:rFonts w:ascii="Times New Roman" w:eastAsiaTheme="majorEastAsia" w:hAnsi="Times New Roman" w:cs="Times New Roman"/>
          <w:b/>
          <w:color w:val="1F4E79" w:themeColor="accent1" w:themeShade="80"/>
          <w:sz w:val="26"/>
          <w:szCs w:val="26"/>
        </w:rPr>
      </w:pPr>
      <w:bookmarkStart w:id="67" w:name="_Toc187831149"/>
      <w:bookmarkStart w:id="68" w:name="_Toc194312525"/>
      <w:r w:rsidRPr="008072B9">
        <w:rPr>
          <w:rFonts w:ascii="Times New Roman" w:eastAsiaTheme="majorEastAsia" w:hAnsi="Times New Roman" w:cs="Times New Roman"/>
          <w:b/>
          <w:color w:val="1F4E79" w:themeColor="accent1" w:themeShade="80"/>
          <w:sz w:val="26"/>
          <w:szCs w:val="26"/>
        </w:rPr>
        <w:t>Качествена оценка на по-значимите въздействия и специфичните им аспекти при решаването на Проблем 2:</w:t>
      </w:r>
      <w:bookmarkEnd w:id="67"/>
      <w:bookmarkEnd w:id="68"/>
    </w:p>
    <w:p w14:paraId="6375CCAF" w14:textId="77777777" w:rsidR="00C16D32" w:rsidRPr="008072B9" w:rsidRDefault="00C16D32" w:rsidP="001D605C">
      <w:pPr>
        <w:keepNext/>
        <w:keepLines/>
        <w:spacing w:after="0" w:line="360" w:lineRule="auto"/>
        <w:jc w:val="both"/>
        <w:outlineLvl w:val="1"/>
        <w:rPr>
          <w:rFonts w:ascii="Times New Roman" w:eastAsiaTheme="majorEastAsia" w:hAnsi="Times New Roman" w:cs="Times New Roman"/>
          <w:b/>
          <w:color w:val="1F4E79" w:themeColor="accent1" w:themeShade="80"/>
          <w:sz w:val="26"/>
          <w:szCs w:val="26"/>
        </w:rPr>
      </w:pPr>
    </w:p>
    <w:tbl>
      <w:tblPr>
        <w:tblStyle w:val="TableGrid1"/>
        <w:tblW w:w="933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7"/>
        <w:gridCol w:w="2538"/>
        <w:gridCol w:w="1541"/>
        <w:gridCol w:w="583"/>
        <w:gridCol w:w="2651"/>
        <w:gridCol w:w="6"/>
      </w:tblGrid>
      <w:tr w:rsidR="0094473D" w:rsidRPr="00692672" w14:paraId="0B10B3B7" w14:textId="77777777" w:rsidTr="00550342">
        <w:trPr>
          <w:gridAfter w:val="1"/>
          <w:wAfter w:w="6" w:type="dxa"/>
        </w:trPr>
        <w:tc>
          <w:tcPr>
            <w:tcW w:w="6096" w:type="dxa"/>
            <w:gridSpan w:val="3"/>
            <w:shd w:val="clear" w:color="auto" w:fill="5B9BD5" w:themeFill="accent1"/>
            <w:vAlign w:val="center"/>
          </w:tcPr>
          <w:p w14:paraId="26B3E07C" w14:textId="77777777" w:rsidR="0094473D" w:rsidRPr="00692672" w:rsidRDefault="0094473D" w:rsidP="008072B9">
            <w:pPr>
              <w:jc w:val="center"/>
              <w:rPr>
                <w:rFonts w:ascii="Times New Roman" w:hAnsi="Times New Roman"/>
                <w:b/>
                <w:i/>
                <w:sz w:val="22"/>
                <w:szCs w:val="22"/>
              </w:rPr>
            </w:pPr>
            <w:r w:rsidRPr="00692672">
              <w:rPr>
                <w:rFonts w:ascii="Times New Roman" w:hAnsi="Times New Roman"/>
                <w:b/>
                <w:i/>
                <w:sz w:val="22"/>
                <w:szCs w:val="22"/>
              </w:rPr>
              <w:t xml:space="preserve">Проблем 2: </w:t>
            </w:r>
          </w:p>
          <w:p w14:paraId="5DB7C179" w14:textId="77777777" w:rsidR="0094473D" w:rsidRPr="00692672" w:rsidRDefault="0094473D" w:rsidP="008072B9">
            <w:pPr>
              <w:jc w:val="center"/>
              <w:rPr>
                <w:rFonts w:ascii="Times New Roman" w:hAnsi="Times New Roman"/>
                <w:b/>
                <w:i/>
                <w:sz w:val="22"/>
                <w:szCs w:val="22"/>
              </w:rPr>
            </w:pPr>
            <w:r w:rsidRPr="00692672">
              <w:rPr>
                <w:rFonts w:ascii="Times New Roman" w:hAnsi="Times New Roman"/>
                <w:b/>
                <w:i/>
                <w:sz w:val="22"/>
                <w:szCs w:val="22"/>
              </w:rPr>
              <w:t>На нормативно ниво няма заложени изисквания за транспортно планиране и за единна транспортна схема, която да осигурява координация между железопътните и автобусните разписания и посредством която да се осигури необходимия брой транспортни връзки за пълно усвояване на наличната потребност от пътувания</w:t>
            </w:r>
          </w:p>
          <w:p w14:paraId="6D862349" w14:textId="77777777" w:rsidR="0094473D" w:rsidRPr="00692672" w:rsidRDefault="0094473D" w:rsidP="008072B9">
            <w:pPr>
              <w:jc w:val="center"/>
              <w:rPr>
                <w:rFonts w:ascii="Times New Roman" w:eastAsiaTheme="minorHAnsi" w:hAnsi="Times New Roman"/>
                <w:b/>
                <w:i/>
                <w:sz w:val="22"/>
                <w:szCs w:val="22"/>
                <w:lang w:eastAsia="en-US"/>
              </w:rPr>
            </w:pPr>
          </w:p>
        </w:tc>
        <w:tc>
          <w:tcPr>
            <w:tcW w:w="3234" w:type="dxa"/>
            <w:gridSpan w:val="2"/>
            <w:shd w:val="clear" w:color="auto" w:fill="BFBFBF" w:themeFill="background1" w:themeFillShade="BF"/>
            <w:vAlign w:val="center"/>
          </w:tcPr>
          <w:p w14:paraId="4E0489AD" w14:textId="77777777" w:rsidR="0094473D" w:rsidRPr="00692672" w:rsidRDefault="0094473D" w:rsidP="008072B9">
            <w:pPr>
              <w:tabs>
                <w:tab w:val="left" w:pos="567"/>
              </w:tabs>
              <w:ind w:right="232"/>
              <w:jc w:val="center"/>
              <w:rPr>
                <w:rFonts w:ascii="Times New Roman" w:hAnsi="Times New Roman"/>
                <w:b/>
                <w:sz w:val="22"/>
                <w:szCs w:val="22"/>
              </w:rPr>
            </w:pPr>
            <w:r w:rsidRPr="00692672">
              <w:rPr>
                <w:rFonts w:ascii="Times New Roman" w:hAnsi="Times New Roman"/>
                <w:b/>
                <w:sz w:val="22"/>
                <w:szCs w:val="22"/>
              </w:rPr>
              <w:t>Вариант 0</w:t>
            </w:r>
          </w:p>
          <w:p w14:paraId="1F2289E4" w14:textId="77777777" w:rsidR="0094473D" w:rsidRPr="00692672" w:rsidRDefault="0094473D" w:rsidP="008072B9">
            <w:pPr>
              <w:tabs>
                <w:tab w:val="left" w:pos="567"/>
              </w:tabs>
              <w:ind w:right="232"/>
              <w:jc w:val="center"/>
              <w:rPr>
                <w:rFonts w:ascii="Times New Roman" w:hAnsi="Times New Roman"/>
                <w:b/>
                <w:sz w:val="22"/>
                <w:szCs w:val="22"/>
              </w:rPr>
            </w:pPr>
            <w:r w:rsidRPr="00692672">
              <w:rPr>
                <w:rFonts w:ascii="Times New Roman" w:hAnsi="Times New Roman"/>
                <w:b/>
                <w:sz w:val="22"/>
                <w:szCs w:val="22"/>
              </w:rPr>
              <w:t>„Без действие“</w:t>
            </w:r>
          </w:p>
        </w:tc>
      </w:tr>
      <w:tr w:rsidR="0094473D" w:rsidRPr="00692672" w14:paraId="7E8C8F65" w14:textId="77777777" w:rsidTr="00550342">
        <w:tc>
          <w:tcPr>
            <w:tcW w:w="2017" w:type="dxa"/>
            <w:shd w:val="clear" w:color="auto" w:fill="D9D9D9" w:themeFill="background1" w:themeFillShade="D9"/>
            <w:vAlign w:val="center"/>
          </w:tcPr>
          <w:p w14:paraId="1ACB3CB0" w14:textId="77777777" w:rsidR="0094473D" w:rsidRPr="00692672" w:rsidRDefault="0094473D" w:rsidP="008072B9">
            <w:pPr>
              <w:tabs>
                <w:tab w:val="left" w:pos="567"/>
              </w:tabs>
              <w:ind w:right="232"/>
              <w:jc w:val="center"/>
              <w:rPr>
                <w:rFonts w:ascii="Times New Roman" w:hAnsi="Times New Roman"/>
                <w:b/>
                <w:color w:val="000000" w:themeColor="text1"/>
                <w:sz w:val="22"/>
                <w:szCs w:val="22"/>
              </w:rPr>
            </w:pPr>
            <w:r w:rsidRPr="00692672">
              <w:rPr>
                <w:rFonts w:ascii="Times New Roman" w:hAnsi="Times New Roman"/>
                <w:b/>
                <w:color w:val="000000" w:themeColor="text1"/>
                <w:sz w:val="22"/>
                <w:szCs w:val="22"/>
              </w:rPr>
              <w:t>Вероятност въздействието да се прояви</w:t>
            </w:r>
          </w:p>
        </w:tc>
        <w:tc>
          <w:tcPr>
            <w:tcW w:w="2538" w:type="dxa"/>
            <w:shd w:val="clear" w:color="auto" w:fill="DEEAF6" w:themeFill="accent1" w:themeFillTint="33"/>
            <w:vAlign w:val="center"/>
          </w:tcPr>
          <w:p w14:paraId="01E3F12D" w14:textId="77777777" w:rsidR="0094473D" w:rsidRPr="00692672" w:rsidRDefault="0094473D" w:rsidP="008072B9">
            <w:pPr>
              <w:tabs>
                <w:tab w:val="left" w:pos="567"/>
              </w:tabs>
              <w:ind w:right="232"/>
              <w:jc w:val="center"/>
              <w:rPr>
                <w:rFonts w:ascii="Times New Roman" w:hAnsi="Times New Roman"/>
                <w:b/>
                <w:color w:val="000000" w:themeColor="text1"/>
                <w:sz w:val="22"/>
                <w:szCs w:val="22"/>
              </w:rPr>
            </w:pPr>
            <w:r w:rsidRPr="00692672">
              <w:rPr>
                <w:rFonts w:ascii="Times New Roman" w:hAnsi="Times New Roman"/>
                <w:b/>
                <w:color w:val="000000" w:themeColor="text1"/>
                <w:sz w:val="22"/>
                <w:szCs w:val="22"/>
              </w:rPr>
              <w:t>Въздействие 1</w:t>
            </w:r>
            <w:r w:rsidR="004F15B0" w:rsidRPr="00692672">
              <w:rPr>
                <w:rFonts w:ascii="Times New Roman" w:hAnsi="Times New Roman"/>
                <w:b/>
                <w:color w:val="000000" w:themeColor="text1"/>
                <w:sz w:val="22"/>
                <w:szCs w:val="22"/>
              </w:rPr>
              <w:t xml:space="preserve"> </w:t>
            </w:r>
            <w:r w:rsidR="00E23350" w:rsidRPr="00692672">
              <w:rPr>
                <w:rFonts w:ascii="Times New Roman" w:hAnsi="Times New Roman"/>
                <w:b/>
                <w:color w:val="000000" w:themeColor="text1"/>
                <w:sz w:val="22"/>
                <w:szCs w:val="22"/>
              </w:rPr>
              <w:t xml:space="preserve">Лошо </w:t>
            </w:r>
            <w:r w:rsidR="004F15B0" w:rsidRPr="00692672">
              <w:rPr>
                <w:rFonts w:ascii="Times New Roman" w:hAnsi="Times New Roman"/>
                <w:b/>
                <w:color w:val="000000" w:themeColor="text1"/>
                <w:sz w:val="22"/>
                <w:szCs w:val="22"/>
              </w:rPr>
              <w:t>качество на транспортното планиране</w:t>
            </w:r>
          </w:p>
        </w:tc>
        <w:tc>
          <w:tcPr>
            <w:tcW w:w="2124" w:type="dxa"/>
            <w:gridSpan w:val="2"/>
            <w:shd w:val="clear" w:color="auto" w:fill="DEEAF6" w:themeFill="accent1" w:themeFillTint="33"/>
            <w:vAlign w:val="center"/>
          </w:tcPr>
          <w:p w14:paraId="20A7F888" w14:textId="77777777" w:rsidR="00E23350" w:rsidRPr="00692672" w:rsidRDefault="0094473D" w:rsidP="00A84CB2">
            <w:pPr>
              <w:tabs>
                <w:tab w:val="left" w:pos="567"/>
              </w:tabs>
              <w:ind w:right="-108"/>
              <w:jc w:val="center"/>
              <w:rPr>
                <w:rFonts w:ascii="Times New Roman" w:hAnsi="Times New Roman"/>
                <w:b/>
                <w:color w:val="000000" w:themeColor="text1"/>
                <w:sz w:val="22"/>
                <w:szCs w:val="22"/>
              </w:rPr>
            </w:pPr>
            <w:r w:rsidRPr="00692672">
              <w:rPr>
                <w:rFonts w:ascii="Times New Roman" w:hAnsi="Times New Roman"/>
                <w:b/>
                <w:color w:val="000000" w:themeColor="text1"/>
                <w:sz w:val="22"/>
                <w:szCs w:val="22"/>
              </w:rPr>
              <w:t>Въздействие 2</w:t>
            </w:r>
            <w:r w:rsidR="004F15B0" w:rsidRPr="00692672">
              <w:rPr>
                <w:rFonts w:ascii="Times New Roman" w:hAnsi="Times New Roman"/>
                <w:b/>
                <w:color w:val="000000" w:themeColor="text1"/>
                <w:sz w:val="22"/>
                <w:szCs w:val="22"/>
              </w:rPr>
              <w:t xml:space="preserve"> </w:t>
            </w:r>
          </w:p>
          <w:p w14:paraId="66F64130" w14:textId="77777777" w:rsidR="0094473D" w:rsidRPr="00692672" w:rsidRDefault="00E23350" w:rsidP="008072B9">
            <w:pPr>
              <w:tabs>
                <w:tab w:val="left" w:pos="567"/>
              </w:tabs>
              <w:ind w:right="-108"/>
              <w:jc w:val="center"/>
              <w:rPr>
                <w:rFonts w:ascii="Times New Roman" w:hAnsi="Times New Roman"/>
                <w:b/>
                <w:color w:val="000000" w:themeColor="text1"/>
                <w:sz w:val="22"/>
                <w:szCs w:val="22"/>
              </w:rPr>
            </w:pPr>
            <w:r w:rsidRPr="00692672">
              <w:rPr>
                <w:rFonts w:ascii="Times New Roman" w:hAnsi="Times New Roman"/>
                <w:b/>
                <w:color w:val="000000" w:themeColor="text1"/>
                <w:sz w:val="22"/>
                <w:szCs w:val="22"/>
              </w:rPr>
              <w:t xml:space="preserve">Не </w:t>
            </w:r>
            <w:r w:rsidR="004F15B0" w:rsidRPr="00692672">
              <w:rPr>
                <w:rFonts w:ascii="Times New Roman" w:hAnsi="Times New Roman"/>
                <w:b/>
                <w:color w:val="000000" w:themeColor="text1"/>
                <w:sz w:val="22"/>
                <w:szCs w:val="22"/>
              </w:rPr>
              <w:t xml:space="preserve">добра транспортна свързаност, която не отговаря </w:t>
            </w:r>
            <w:r w:rsidR="004F15B0" w:rsidRPr="00692672">
              <w:rPr>
                <w:rFonts w:ascii="Times New Roman" w:hAnsi="Times New Roman"/>
                <w:b/>
                <w:color w:val="000000" w:themeColor="text1"/>
                <w:sz w:val="22"/>
                <w:szCs w:val="22"/>
              </w:rPr>
              <w:lastRenderedPageBreak/>
              <w:t>напълно на наличните потребности от пътувания</w:t>
            </w:r>
          </w:p>
        </w:tc>
        <w:tc>
          <w:tcPr>
            <w:tcW w:w="2657" w:type="dxa"/>
            <w:gridSpan w:val="2"/>
            <w:shd w:val="clear" w:color="auto" w:fill="DEEAF6" w:themeFill="accent1" w:themeFillTint="33"/>
            <w:vAlign w:val="center"/>
          </w:tcPr>
          <w:p w14:paraId="102FBFBB" w14:textId="77777777" w:rsidR="00E23350" w:rsidRPr="00692672" w:rsidRDefault="0094473D" w:rsidP="00A84CB2">
            <w:pPr>
              <w:tabs>
                <w:tab w:val="left" w:pos="567"/>
              </w:tabs>
              <w:ind w:right="232"/>
              <w:jc w:val="center"/>
              <w:rPr>
                <w:rFonts w:ascii="Times New Roman" w:hAnsi="Times New Roman"/>
                <w:b/>
                <w:color w:val="000000" w:themeColor="text1"/>
                <w:sz w:val="22"/>
                <w:szCs w:val="22"/>
              </w:rPr>
            </w:pPr>
            <w:r w:rsidRPr="00692672">
              <w:rPr>
                <w:rFonts w:ascii="Times New Roman" w:hAnsi="Times New Roman"/>
                <w:b/>
                <w:color w:val="000000" w:themeColor="text1"/>
                <w:sz w:val="22"/>
                <w:szCs w:val="22"/>
              </w:rPr>
              <w:lastRenderedPageBreak/>
              <w:t>Въздействие 3</w:t>
            </w:r>
            <w:r w:rsidR="004F15B0" w:rsidRPr="00692672">
              <w:rPr>
                <w:rFonts w:ascii="Times New Roman" w:hAnsi="Times New Roman"/>
                <w:b/>
                <w:color w:val="000000" w:themeColor="text1"/>
                <w:sz w:val="22"/>
                <w:szCs w:val="22"/>
              </w:rPr>
              <w:t xml:space="preserve"> </w:t>
            </w:r>
          </w:p>
          <w:p w14:paraId="12DB34FD" w14:textId="77777777" w:rsidR="0094473D" w:rsidRPr="00692672" w:rsidRDefault="00E23350" w:rsidP="008072B9">
            <w:pPr>
              <w:tabs>
                <w:tab w:val="left" w:pos="567"/>
              </w:tabs>
              <w:ind w:right="232"/>
              <w:jc w:val="center"/>
              <w:rPr>
                <w:rFonts w:ascii="Times New Roman" w:hAnsi="Times New Roman"/>
                <w:b/>
                <w:color w:val="000000" w:themeColor="text1"/>
                <w:sz w:val="22"/>
                <w:szCs w:val="22"/>
              </w:rPr>
            </w:pPr>
            <w:r w:rsidRPr="00692672">
              <w:rPr>
                <w:rFonts w:ascii="Times New Roman" w:hAnsi="Times New Roman"/>
                <w:b/>
                <w:color w:val="000000" w:themeColor="text1"/>
                <w:sz w:val="22"/>
                <w:szCs w:val="22"/>
              </w:rPr>
              <w:t xml:space="preserve">Слабо </w:t>
            </w:r>
            <w:r w:rsidR="004F15B0" w:rsidRPr="00692672">
              <w:rPr>
                <w:rFonts w:ascii="Times New Roman" w:hAnsi="Times New Roman"/>
                <w:b/>
                <w:color w:val="000000" w:themeColor="text1"/>
                <w:sz w:val="22"/>
                <w:szCs w:val="22"/>
              </w:rPr>
              <w:t xml:space="preserve">използване на данните за осигуряване на координация между </w:t>
            </w:r>
            <w:r w:rsidR="004F15B0" w:rsidRPr="00692672">
              <w:rPr>
                <w:rFonts w:ascii="Times New Roman" w:hAnsi="Times New Roman"/>
                <w:b/>
                <w:color w:val="000000" w:themeColor="text1"/>
                <w:sz w:val="22"/>
                <w:szCs w:val="22"/>
              </w:rPr>
              <w:lastRenderedPageBreak/>
              <w:t>железопътните и автобусните разписания и посредством която да се осигури необходимия брой транспортни връзки</w:t>
            </w:r>
          </w:p>
        </w:tc>
      </w:tr>
      <w:tr w:rsidR="0094473D" w:rsidRPr="00692672" w14:paraId="1D06EB21" w14:textId="77777777" w:rsidTr="00550342">
        <w:tc>
          <w:tcPr>
            <w:tcW w:w="2017" w:type="dxa"/>
            <w:shd w:val="clear" w:color="auto" w:fill="D9D9D9" w:themeFill="background1" w:themeFillShade="D9"/>
          </w:tcPr>
          <w:p w14:paraId="71660C73" w14:textId="77777777" w:rsidR="0094473D" w:rsidRPr="00692672" w:rsidRDefault="0094473D" w:rsidP="008072B9">
            <w:pPr>
              <w:tabs>
                <w:tab w:val="left" w:pos="567"/>
              </w:tabs>
              <w:ind w:right="232"/>
              <w:jc w:val="both"/>
              <w:rPr>
                <w:rFonts w:ascii="Times New Roman" w:hAnsi="Times New Roman"/>
                <w:b/>
                <w:i/>
                <w:color w:val="000000" w:themeColor="text1"/>
                <w:sz w:val="22"/>
                <w:szCs w:val="22"/>
              </w:rPr>
            </w:pPr>
            <w:r w:rsidRPr="00692672">
              <w:rPr>
                <w:rFonts w:ascii="Times New Roman" w:hAnsi="Times New Roman"/>
                <w:b/>
                <w:i/>
                <w:color w:val="000000" w:themeColor="text1"/>
                <w:sz w:val="22"/>
                <w:szCs w:val="22"/>
              </w:rPr>
              <w:t>Ниска</w:t>
            </w:r>
          </w:p>
        </w:tc>
        <w:tc>
          <w:tcPr>
            <w:tcW w:w="2538" w:type="dxa"/>
            <w:vAlign w:val="center"/>
          </w:tcPr>
          <w:p w14:paraId="72F8943B" w14:textId="77777777" w:rsidR="0094473D" w:rsidRPr="00692672" w:rsidRDefault="0094473D" w:rsidP="008072B9">
            <w:pPr>
              <w:tabs>
                <w:tab w:val="left" w:pos="567"/>
              </w:tabs>
              <w:ind w:right="232"/>
              <w:jc w:val="center"/>
              <w:rPr>
                <w:rFonts w:ascii="Times New Roman" w:hAnsi="Times New Roman"/>
                <w:b/>
                <w:i/>
                <w:color w:val="000000" w:themeColor="text1"/>
                <w:sz w:val="22"/>
                <w:szCs w:val="22"/>
              </w:rPr>
            </w:pPr>
          </w:p>
        </w:tc>
        <w:tc>
          <w:tcPr>
            <w:tcW w:w="2124" w:type="dxa"/>
            <w:gridSpan w:val="2"/>
            <w:vAlign w:val="center"/>
          </w:tcPr>
          <w:p w14:paraId="455B9066" w14:textId="77777777" w:rsidR="0094473D" w:rsidRPr="00692672" w:rsidRDefault="0094473D" w:rsidP="008072B9">
            <w:pPr>
              <w:tabs>
                <w:tab w:val="left" w:pos="567"/>
              </w:tabs>
              <w:ind w:right="-46"/>
              <w:jc w:val="center"/>
              <w:rPr>
                <w:rFonts w:ascii="Times New Roman" w:hAnsi="Times New Roman"/>
                <w:b/>
                <w:i/>
                <w:color w:val="000000" w:themeColor="text1"/>
                <w:sz w:val="22"/>
                <w:szCs w:val="22"/>
              </w:rPr>
            </w:pPr>
          </w:p>
        </w:tc>
        <w:tc>
          <w:tcPr>
            <w:tcW w:w="2657" w:type="dxa"/>
            <w:gridSpan w:val="2"/>
            <w:vAlign w:val="center"/>
          </w:tcPr>
          <w:p w14:paraId="64BF615C" w14:textId="77777777" w:rsidR="0094473D" w:rsidRPr="00692672" w:rsidRDefault="0094473D" w:rsidP="008072B9">
            <w:pPr>
              <w:tabs>
                <w:tab w:val="left" w:pos="567"/>
              </w:tabs>
              <w:ind w:right="232"/>
              <w:jc w:val="center"/>
              <w:rPr>
                <w:rFonts w:ascii="Times New Roman" w:hAnsi="Times New Roman"/>
                <w:b/>
                <w:i/>
                <w:color w:val="000000" w:themeColor="text1"/>
                <w:sz w:val="22"/>
                <w:szCs w:val="22"/>
              </w:rPr>
            </w:pPr>
          </w:p>
        </w:tc>
      </w:tr>
      <w:tr w:rsidR="0094473D" w:rsidRPr="00692672" w14:paraId="3BE0AC77" w14:textId="77777777" w:rsidTr="00550342">
        <w:tc>
          <w:tcPr>
            <w:tcW w:w="2017" w:type="dxa"/>
            <w:shd w:val="clear" w:color="auto" w:fill="D9D9D9" w:themeFill="background1" w:themeFillShade="D9"/>
          </w:tcPr>
          <w:p w14:paraId="2D770943" w14:textId="77777777" w:rsidR="0094473D" w:rsidRPr="00692672" w:rsidRDefault="0094473D" w:rsidP="008072B9">
            <w:pPr>
              <w:tabs>
                <w:tab w:val="left" w:pos="567"/>
              </w:tabs>
              <w:ind w:right="232"/>
              <w:jc w:val="both"/>
              <w:rPr>
                <w:rFonts w:ascii="Times New Roman" w:hAnsi="Times New Roman"/>
                <w:b/>
                <w:i/>
                <w:color w:val="000000" w:themeColor="text1"/>
                <w:sz w:val="22"/>
                <w:szCs w:val="22"/>
              </w:rPr>
            </w:pPr>
            <w:r w:rsidRPr="00692672">
              <w:rPr>
                <w:rFonts w:ascii="Times New Roman" w:hAnsi="Times New Roman"/>
                <w:b/>
                <w:i/>
                <w:color w:val="000000" w:themeColor="text1"/>
                <w:sz w:val="22"/>
                <w:szCs w:val="22"/>
              </w:rPr>
              <w:t>Средна</w:t>
            </w:r>
          </w:p>
        </w:tc>
        <w:tc>
          <w:tcPr>
            <w:tcW w:w="2538" w:type="dxa"/>
            <w:vAlign w:val="center"/>
          </w:tcPr>
          <w:p w14:paraId="4AAB12A0" w14:textId="77777777" w:rsidR="0094473D" w:rsidRPr="00692672" w:rsidRDefault="0094473D" w:rsidP="008072B9">
            <w:pPr>
              <w:tabs>
                <w:tab w:val="left" w:pos="567"/>
              </w:tabs>
              <w:ind w:right="232"/>
              <w:jc w:val="center"/>
              <w:rPr>
                <w:rFonts w:ascii="Times New Roman" w:hAnsi="Times New Roman"/>
                <w:b/>
                <w:i/>
                <w:color w:val="000000" w:themeColor="text1"/>
                <w:sz w:val="22"/>
                <w:szCs w:val="22"/>
              </w:rPr>
            </w:pPr>
          </w:p>
        </w:tc>
        <w:tc>
          <w:tcPr>
            <w:tcW w:w="2124" w:type="dxa"/>
            <w:gridSpan w:val="2"/>
            <w:vAlign w:val="center"/>
          </w:tcPr>
          <w:p w14:paraId="1FF66250" w14:textId="77777777" w:rsidR="0094473D" w:rsidRPr="00692672" w:rsidRDefault="0094473D" w:rsidP="008072B9">
            <w:pPr>
              <w:tabs>
                <w:tab w:val="left" w:pos="567"/>
              </w:tabs>
              <w:ind w:right="232"/>
              <w:jc w:val="center"/>
              <w:rPr>
                <w:rFonts w:ascii="Times New Roman" w:hAnsi="Times New Roman"/>
                <w:b/>
                <w:i/>
                <w:color w:val="000000" w:themeColor="text1"/>
                <w:sz w:val="22"/>
                <w:szCs w:val="22"/>
              </w:rPr>
            </w:pPr>
          </w:p>
        </w:tc>
        <w:tc>
          <w:tcPr>
            <w:tcW w:w="2657" w:type="dxa"/>
            <w:gridSpan w:val="2"/>
            <w:vAlign w:val="center"/>
          </w:tcPr>
          <w:p w14:paraId="4A2656E7" w14:textId="77777777" w:rsidR="0094473D" w:rsidRPr="00692672" w:rsidRDefault="0094473D" w:rsidP="008072B9">
            <w:pPr>
              <w:tabs>
                <w:tab w:val="left" w:pos="567"/>
              </w:tabs>
              <w:ind w:right="232"/>
              <w:jc w:val="center"/>
              <w:rPr>
                <w:rFonts w:ascii="Times New Roman" w:hAnsi="Times New Roman"/>
                <w:b/>
                <w:i/>
                <w:color w:val="000000" w:themeColor="text1"/>
                <w:sz w:val="22"/>
                <w:szCs w:val="22"/>
              </w:rPr>
            </w:pPr>
          </w:p>
        </w:tc>
      </w:tr>
      <w:tr w:rsidR="0094473D" w:rsidRPr="00692672" w14:paraId="0C324936" w14:textId="77777777" w:rsidTr="00550342">
        <w:tc>
          <w:tcPr>
            <w:tcW w:w="2017" w:type="dxa"/>
            <w:shd w:val="clear" w:color="auto" w:fill="D9D9D9" w:themeFill="background1" w:themeFillShade="D9"/>
          </w:tcPr>
          <w:p w14:paraId="35453530" w14:textId="77777777" w:rsidR="0094473D" w:rsidRPr="00692672" w:rsidRDefault="0094473D" w:rsidP="008072B9">
            <w:pPr>
              <w:tabs>
                <w:tab w:val="left" w:pos="567"/>
              </w:tabs>
              <w:ind w:right="232"/>
              <w:jc w:val="both"/>
              <w:rPr>
                <w:rFonts w:ascii="Times New Roman" w:hAnsi="Times New Roman"/>
                <w:b/>
                <w:i/>
                <w:color w:val="000000" w:themeColor="text1"/>
                <w:sz w:val="22"/>
                <w:szCs w:val="22"/>
              </w:rPr>
            </w:pPr>
            <w:r w:rsidRPr="00692672">
              <w:rPr>
                <w:rFonts w:ascii="Times New Roman" w:hAnsi="Times New Roman"/>
                <w:b/>
                <w:i/>
                <w:color w:val="000000" w:themeColor="text1"/>
                <w:sz w:val="22"/>
                <w:szCs w:val="22"/>
              </w:rPr>
              <w:t>Висока</w:t>
            </w:r>
          </w:p>
        </w:tc>
        <w:tc>
          <w:tcPr>
            <w:tcW w:w="2538" w:type="dxa"/>
            <w:vAlign w:val="center"/>
          </w:tcPr>
          <w:p w14:paraId="3B1631C1" w14:textId="77777777" w:rsidR="0094473D" w:rsidRPr="00692672" w:rsidRDefault="0094473D" w:rsidP="008072B9">
            <w:pPr>
              <w:tabs>
                <w:tab w:val="left" w:pos="567"/>
              </w:tabs>
              <w:ind w:right="232"/>
              <w:jc w:val="center"/>
              <w:rPr>
                <w:rFonts w:ascii="Times New Roman" w:hAnsi="Times New Roman"/>
                <w:b/>
                <w:i/>
                <w:color w:val="000000" w:themeColor="text1"/>
                <w:sz w:val="22"/>
                <w:szCs w:val="22"/>
              </w:rPr>
            </w:pPr>
            <w:r w:rsidRPr="00692672">
              <w:rPr>
                <w:rFonts w:ascii="Times New Roman" w:hAnsi="Times New Roman"/>
                <w:b/>
                <w:i/>
                <w:color w:val="000000" w:themeColor="text1"/>
                <w:sz w:val="22"/>
                <w:szCs w:val="22"/>
              </w:rPr>
              <w:t>Х</w:t>
            </w:r>
          </w:p>
        </w:tc>
        <w:tc>
          <w:tcPr>
            <w:tcW w:w="2124" w:type="dxa"/>
            <w:gridSpan w:val="2"/>
            <w:vAlign w:val="center"/>
          </w:tcPr>
          <w:p w14:paraId="5D7F7F3F" w14:textId="77777777" w:rsidR="0094473D" w:rsidRPr="00692672" w:rsidRDefault="0094473D" w:rsidP="008072B9">
            <w:pPr>
              <w:tabs>
                <w:tab w:val="left" w:pos="567"/>
              </w:tabs>
              <w:ind w:right="232"/>
              <w:jc w:val="center"/>
              <w:rPr>
                <w:rFonts w:ascii="Times New Roman" w:hAnsi="Times New Roman"/>
                <w:b/>
                <w:i/>
                <w:color w:val="000000" w:themeColor="text1"/>
                <w:sz w:val="22"/>
                <w:szCs w:val="22"/>
              </w:rPr>
            </w:pPr>
            <w:r w:rsidRPr="00692672">
              <w:rPr>
                <w:rFonts w:ascii="Times New Roman" w:hAnsi="Times New Roman"/>
                <w:b/>
                <w:i/>
                <w:color w:val="000000" w:themeColor="text1"/>
                <w:sz w:val="22"/>
                <w:szCs w:val="22"/>
              </w:rPr>
              <w:t>Х</w:t>
            </w:r>
          </w:p>
        </w:tc>
        <w:tc>
          <w:tcPr>
            <w:tcW w:w="2657" w:type="dxa"/>
            <w:gridSpan w:val="2"/>
            <w:vAlign w:val="center"/>
          </w:tcPr>
          <w:p w14:paraId="7F416E52" w14:textId="77777777" w:rsidR="0094473D" w:rsidRPr="00692672" w:rsidRDefault="0094473D" w:rsidP="008072B9">
            <w:pPr>
              <w:tabs>
                <w:tab w:val="left" w:pos="567"/>
              </w:tabs>
              <w:ind w:right="232"/>
              <w:jc w:val="center"/>
              <w:rPr>
                <w:rFonts w:ascii="Times New Roman" w:hAnsi="Times New Roman"/>
                <w:b/>
                <w:i/>
                <w:color w:val="000000" w:themeColor="text1"/>
                <w:sz w:val="22"/>
                <w:szCs w:val="22"/>
              </w:rPr>
            </w:pPr>
            <w:r w:rsidRPr="00692672">
              <w:rPr>
                <w:rFonts w:ascii="Times New Roman" w:hAnsi="Times New Roman"/>
                <w:b/>
                <w:i/>
                <w:color w:val="000000" w:themeColor="text1"/>
                <w:sz w:val="22"/>
                <w:szCs w:val="22"/>
              </w:rPr>
              <w:t>Х</w:t>
            </w:r>
          </w:p>
        </w:tc>
      </w:tr>
    </w:tbl>
    <w:p w14:paraId="7077DAC8" w14:textId="77777777" w:rsidR="00692672" w:rsidRDefault="00692672"/>
    <w:tbl>
      <w:tblPr>
        <w:tblStyle w:val="TableGrid1"/>
        <w:tblW w:w="933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7"/>
        <w:gridCol w:w="2538"/>
        <w:gridCol w:w="1541"/>
        <w:gridCol w:w="583"/>
        <w:gridCol w:w="2651"/>
        <w:gridCol w:w="6"/>
      </w:tblGrid>
      <w:tr w:rsidR="0094473D" w:rsidRPr="00C16D32" w14:paraId="4043EBDE" w14:textId="77777777" w:rsidTr="00550342">
        <w:trPr>
          <w:gridAfter w:val="1"/>
          <w:wAfter w:w="6" w:type="dxa"/>
        </w:trPr>
        <w:tc>
          <w:tcPr>
            <w:tcW w:w="6096" w:type="dxa"/>
            <w:gridSpan w:val="3"/>
            <w:shd w:val="clear" w:color="auto" w:fill="5B9BD5" w:themeFill="accent1"/>
            <w:vAlign w:val="center"/>
          </w:tcPr>
          <w:p w14:paraId="32E3F199" w14:textId="77777777" w:rsidR="0094473D" w:rsidRPr="00C16D32" w:rsidRDefault="0094473D" w:rsidP="008072B9">
            <w:pPr>
              <w:jc w:val="center"/>
              <w:rPr>
                <w:rFonts w:ascii="Times New Roman" w:hAnsi="Times New Roman"/>
                <w:b/>
                <w:i/>
                <w:sz w:val="22"/>
                <w:szCs w:val="22"/>
              </w:rPr>
            </w:pPr>
            <w:r w:rsidRPr="00C16D32">
              <w:rPr>
                <w:rFonts w:ascii="Times New Roman" w:hAnsi="Times New Roman"/>
                <w:b/>
                <w:i/>
                <w:sz w:val="22"/>
                <w:szCs w:val="22"/>
              </w:rPr>
              <w:t xml:space="preserve">Проблем 2: </w:t>
            </w:r>
          </w:p>
          <w:p w14:paraId="6DB84848" w14:textId="77777777" w:rsidR="0094473D" w:rsidRPr="00C16D32" w:rsidRDefault="0094473D" w:rsidP="008072B9">
            <w:pPr>
              <w:jc w:val="center"/>
              <w:rPr>
                <w:rFonts w:ascii="Times New Roman" w:eastAsiaTheme="minorHAnsi" w:hAnsi="Times New Roman"/>
                <w:b/>
                <w:i/>
                <w:sz w:val="22"/>
                <w:szCs w:val="22"/>
                <w:lang w:eastAsia="en-US"/>
              </w:rPr>
            </w:pPr>
            <w:r w:rsidRPr="00C16D32">
              <w:rPr>
                <w:rFonts w:ascii="Times New Roman" w:hAnsi="Times New Roman"/>
                <w:b/>
                <w:i/>
                <w:sz w:val="22"/>
                <w:szCs w:val="22"/>
              </w:rPr>
              <w:t>На нормативно ниво няма заложени изисквания за транспортно планиране и за единна транспортна схема, която да осигурява координация между железопътните и автобусните разписания и посредством която да се осигури необходимия брой транспортни връзки за пълно усвояване на наличната потребност от пътувания</w:t>
            </w:r>
          </w:p>
        </w:tc>
        <w:tc>
          <w:tcPr>
            <w:tcW w:w="3234" w:type="dxa"/>
            <w:gridSpan w:val="2"/>
            <w:shd w:val="clear" w:color="auto" w:fill="BFBFBF" w:themeFill="background1" w:themeFillShade="BF"/>
            <w:vAlign w:val="center"/>
          </w:tcPr>
          <w:p w14:paraId="51B9E83E" w14:textId="77777777" w:rsidR="0094473D" w:rsidRPr="00C16D32" w:rsidRDefault="0094473D" w:rsidP="008072B9">
            <w:pPr>
              <w:tabs>
                <w:tab w:val="left" w:pos="567"/>
              </w:tabs>
              <w:ind w:right="232"/>
              <w:jc w:val="center"/>
              <w:rPr>
                <w:rFonts w:ascii="Times New Roman" w:hAnsi="Times New Roman"/>
                <w:b/>
                <w:sz w:val="22"/>
                <w:szCs w:val="22"/>
              </w:rPr>
            </w:pPr>
            <w:r w:rsidRPr="00C16D32">
              <w:rPr>
                <w:rFonts w:ascii="Times New Roman" w:hAnsi="Times New Roman"/>
                <w:b/>
                <w:sz w:val="22"/>
                <w:szCs w:val="22"/>
              </w:rPr>
              <w:t>Вариант 1</w:t>
            </w:r>
          </w:p>
          <w:p w14:paraId="640F768D" w14:textId="77777777" w:rsidR="0094473D" w:rsidRPr="00C16D32" w:rsidRDefault="0094473D" w:rsidP="008072B9">
            <w:pPr>
              <w:tabs>
                <w:tab w:val="left" w:pos="567"/>
              </w:tabs>
              <w:ind w:right="232"/>
              <w:jc w:val="center"/>
              <w:rPr>
                <w:rFonts w:ascii="Times New Roman" w:hAnsi="Times New Roman"/>
                <w:b/>
                <w:sz w:val="22"/>
                <w:szCs w:val="22"/>
              </w:rPr>
            </w:pPr>
            <w:r w:rsidRPr="00C16D32">
              <w:rPr>
                <w:rFonts w:ascii="Times New Roman" w:hAnsi="Times New Roman"/>
                <w:b/>
                <w:sz w:val="22"/>
                <w:szCs w:val="22"/>
              </w:rPr>
              <w:t>„Промени в правоприлагането“</w:t>
            </w:r>
          </w:p>
        </w:tc>
      </w:tr>
      <w:tr w:rsidR="006D7947" w:rsidRPr="00C16D32" w14:paraId="44B7427C" w14:textId="77777777" w:rsidTr="00550342">
        <w:tc>
          <w:tcPr>
            <w:tcW w:w="2017" w:type="dxa"/>
            <w:shd w:val="clear" w:color="auto" w:fill="D9D9D9" w:themeFill="background1" w:themeFillShade="D9"/>
            <w:vAlign w:val="center"/>
          </w:tcPr>
          <w:p w14:paraId="08BC8C07" w14:textId="77777777" w:rsidR="006D7947" w:rsidRPr="00C16D32" w:rsidRDefault="006D7947" w:rsidP="008072B9">
            <w:pPr>
              <w:tabs>
                <w:tab w:val="left" w:pos="567"/>
              </w:tabs>
              <w:ind w:right="232"/>
              <w:jc w:val="center"/>
              <w:rPr>
                <w:rFonts w:ascii="Times New Roman" w:hAnsi="Times New Roman"/>
                <w:b/>
                <w:color w:val="000000" w:themeColor="text1"/>
                <w:sz w:val="22"/>
                <w:szCs w:val="22"/>
              </w:rPr>
            </w:pPr>
            <w:r w:rsidRPr="00C16D32">
              <w:rPr>
                <w:rFonts w:ascii="Times New Roman" w:hAnsi="Times New Roman"/>
                <w:b/>
                <w:color w:val="000000" w:themeColor="text1"/>
                <w:sz w:val="22"/>
                <w:szCs w:val="22"/>
              </w:rPr>
              <w:t>Вероятност въздействието да се прояви</w:t>
            </w:r>
          </w:p>
        </w:tc>
        <w:tc>
          <w:tcPr>
            <w:tcW w:w="2538" w:type="dxa"/>
            <w:shd w:val="clear" w:color="auto" w:fill="DEEAF6" w:themeFill="accent1" w:themeFillTint="33"/>
            <w:vAlign w:val="center"/>
          </w:tcPr>
          <w:p w14:paraId="44549CFE" w14:textId="77777777" w:rsidR="006D7947" w:rsidRPr="00C16D32" w:rsidRDefault="006D7947" w:rsidP="008072B9">
            <w:pPr>
              <w:tabs>
                <w:tab w:val="left" w:pos="567"/>
              </w:tabs>
              <w:ind w:right="232"/>
              <w:jc w:val="center"/>
              <w:rPr>
                <w:rFonts w:ascii="Times New Roman" w:hAnsi="Times New Roman"/>
                <w:b/>
                <w:color w:val="000000" w:themeColor="text1"/>
                <w:sz w:val="22"/>
                <w:szCs w:val="22"/>
              </w:rPr>
            </w:pPr>
            <w:r w:rsidRPr="00C16D32">
              <w:rPr>
                <w:rFonts w:ascii="Times New Roman" w:hAnsi="Times New Roman"/>
                <w:b/>
                <w:color w:val="000000" w:themeColor="text1"/>
                <w:sz w:val="22"/>
                <w:szCs w:val="22"/>
              </w:rPr>
              <w:t xml:space="preserve">Въздействие 1 </w:t>
            </w:r>
            <w:r w:rsidR="00E23350" w:rsidRPr="00C16D32">
              <w:rPr>
                <w:rFonts w:ascii="Times New Roman" w:hAnsi="Times New Roman"/>
                <w:b/>
                <w:color w:val="000000" w:themeColor="text1"/>
                <w:sz w:val="22"/>
                <w:szCs w:val="22"/>
              </w:rPr>
              <w:t xml:space="preserve">Подобряване </w:t>
            </w:r>
            <w:r w:rsidRPr="00C16D32">
              <w:rPr>
                <w:rFonts w:ascii="Times New Roman" w:hAnsi="Times New Roman"/>
                <w:b/>
                <w:color w:val="000000" w:themeColor="text1"/>
                <w:sz w:val="22"/>
                <w:szCs w:val="22"/>
              </w:rPr>
              <w:t>на процеса на координация на политики и качество на транспортното планиране</w:t>
            </w:r>
          </w:p>
        </w:tc>
        <w:tc>
          <w:tcPr>
            <w:tcW w:w="2124" w:type="dxa"/>
            <w:gridSpan w:val="2"/>
            <w:shd w:val="clear" w:color="auto" w:fill="DEEAF6" w:themeFill="accent1" w:themeFillTint="33"/>
            <w:vAlign w:val="center"/>
          </w:tcPr>
          <w:p w14:paraId="7D179BCE" w14:textId="77777777" w:rsidR="006D7947" w:rsidRPr="00C16D32" w:rsidRDefault="006D7947" w:rsidP="008072B9">
            <w:pPr>
              <w:tabs>
                <w:tab w:val="left" w:pos="567"/>
              </w:tabs>
              <w:ind w:right="-108"/>
              <w:jc w:val="center"/>
              <w:rPr>
                <w:rFonts w:ascii="Times New Roman" w:hAnsi="Times New Roman"/>
                <w:b/>
                <w:color w:val="000000" w:themeColor="text1"/>
                <w:sz w:val="22"/>
                <w:szCs w:val="22"/>
              </w:rPr>
            </w:pPr>
            <w:r w:rsidRPr="00C16D32">
              <w:rPr>
                <w:rFonts w:ascii="Times New Roman" w:hAnsi="Times New Roman"/>
                <w:b/>
                <w:color w:val="000000" w:themeColor="text1"/>
                <w:sz w:val="22"/>
                <w:szCs w:val="22"/>
              </w:rPr>
              <w:t xml:space="preserve">Въздействие 2 </w:t>
            </w:r>
            <w:r w:rsidR="00E23350" w:rsidRPr="00C16D32">
              <w:rPr>
                <w:rFonts w:ascii="Times New Roman" w:hAnsi="Times New Roman"/>
                <w:b/>
                <w:color w:val="000000" w:themeColor="text1"/>
                <w:sz w:val="22"/>
                <w:szCs w:val="22"/>
              </w:rPr>
              <w:t xml:space="preserve">Подобряване </w:t>
            </w:r>
            <w:r w:rsidRPr="00C16D32">
              <w:rPr>
                <w:rFonts w:ascii="Times New Roman" w:hAnsi="Times New Roman"/>
                <w:b/>
                <w:color w:val="000000" w:themeColor="text1"/>
                <w:sz w:val="22"/>
                <w:szCs w:val="22"/>
              </w:rPr>
              <w:t>на транспортната свързаност</w:t>
            </w:r>
            <w:r w:rsidR="001268CF" w:rsidRPr="00C16D32">
              <w:rPr>
                <w:rFonts w:ascii="Times New Roman" w:hAnsi="Times New Roman"/>
                <w:b/>
                <w:color w:val="000000" w:themeColor="text1"/>
                <w:sz w:val="22"/>
                <w:szCs w:val="22"/>
              </w:rPr>
              <w:t xml:space="preserve">, </w:t>
            </w:r>
            <w:r w:rsidR="00E75BDC" w:rsidRPr="00C16D32">
              <w:rPr>
                <w:rFonts w:ascii="Times New Roman" w:hAnsi="Times New Roman"/>
                <w:b/>
                <w:color w:val="000000" w:themeColor="text1"/>
                <w:sz w:val="22"/>
                <w:szCs w:val="22"/>
              </w:rPr>
              <w:t>така</w:t>
            </w:r>
            <w:r w:rsidR="001268CF" w:rsidRPr="00C16D32">
              <w:rPr>
                <w:rFonts w:ascii="Times New Roman" w:hAnsi="Times New Roman"/>
                <w:b/>
                <w:color w:val="000000" w:themeColor="text1"/>
                <w:sz w:val="22"/>
                <w:szCs w:val="22"/>
              </w:rPr>
              <w:t xml:space="preserve"> че да </w:t>
            </w:r>
            <w:r w:rsidRPr="00C16D32">
              <w:rPr>
                <w:rFonts w:ascii="Times New Roman" w:hAnsi="Times New Roman"/>
                <w:b/>
                <w:color w:val="000000" w:themeColor="text1"/>
                <w:sz w:val="22"/>
                <w:szCs w:val="22"/>
              </w:rPr>
              <w:t>отговаря на наличните потребности от пътувания</w:t>
            </w:r>
          </w:p>
        </w:tc>
        <w:tc>
          <w:tcPr>
            <w:tcW w:w="2657" w:type="dxa"/>
            <w:gridSpan w:val="2"/>
            <w:shd w:val="clear" w:color="auto" w:fill="DEEAF6" w:themeFill="accent1" w:themeFillTint="33"/>
            <w:vAlign w:val="center"/>
          </w:tcPr>
          <w:p w14:paraId="0DC11E62" w14:textId="77777777" w:rsidR="006D7947" w:rsidRPr="00C16D32" w:rsidRDefault="006D7947" w:rsidP="008072B9">
            <w:pPr>
              <w:tabs>
                <w:tab w:val="left" w:pos="567"/>
              </w:tabs>
              <w:ind w:right="232"/>
              <w:jc w:val="center"/>
              <w:rPr>
                <w:rFonts w:ascii="Times New Roman" w:hAnsi="Times New Roman"/>
                <w:b/>
                <w:color w:val="000000" w:themeColor="text1"/>
                <w:sz w:val="22"/>
                <w:szCs w:val="22"/>
              </w:rPr>
            </w:pPr>
            <w:r w:rsidRPr="00C16D32">
              <w:rPr>
                <w:rFonts w:ascii="Times New Roman" w:hAnsi="Times New Roman"/>
                <w:b/>
                <w:color w:val="000000" w:themeColor="text1"/>
                <w:sz w:val="22"/>
                <w:szCs w:val="22"/>
              </w:rPr>
              <w:t xml:space="preserve">Въздействие 3 </w:t>
            </w:r>
            <w:r w:rsidR="00E23350" w:rsidRPr="00C16D32">
              <w:rPr>
                <w:rFonts w:ascii="Times New Roman" w:hAnsi="Times New Roman"/>
                <w:b/>
                <w:color w:val="000000" w:themeColor="text1"/>
                <w:sz w:val="22"/>
                <w:szCs w:val="22"/>
              </w:rPr>
              <w:t xml:space="preserve">Непрекъснато </w:t>
            </w:r>
            <w:r w:rsidRPr="00C16D32">
              <w:rPr>
                <w:rFonts w:ascii="Times New Roman" w:hAnsi="Times New Roman"/>
                <w:b/>
                <w:color w:val="000000" w:themeColor="text1"/>
                <w:sz w:val="22"/>
                <w:szCs w:val="22"/>
              </w:rPr>
              <w:t xml:space="preserve">използване на данните </w:t>
            </w:r>
            <w:r w:rsidR="001268CF" w:rsidRPr="00C16D32">
              <w:rPr>
                <w:rFonts w:ascii="Times New Roman" w:hAnsi="Times New Roman"/>
                <w:b/>
                <w:color w:val="000000" w:themeColor="text1"/>
                <w:sz w:val="22"/>
                <w:szCs w:val="22"/>
              </w:rPr>
              <w:t>в процеса на планиране на разписанията и осигуряване на</w:t>
            </w:r>
            <w:r w:rsidRPr="00C16D32">
              <w:rPr>
                <w:rFonts w:ascii="Times New Roman" w:hAnsi="Times New Roman"/>
                <w:b/>
                <w:color w:val="000000" w:themeColor="text1"/>
                <w:sz w:val="22"/>
                <w:szCs w:val="22"/>
              </w:rPr>
              <w:t xml:space="preserve"> необходимия брой транспортни връзки</w:t>
            </w:r>
          </w:p>
        </w:tc>
      </w:tr>
      <w:tr w:rsidR="0094473D" w:rsidRPr="00C16D32" w14:paraId="71264CC0" w14:textId="77777777" w:rsidTr="00550342">
        <w:tc>
          <w:tcPr>
            <w:tcW w:w="2017" w:type="dxa"/>
            <w:shd w:val="clear" w:color="auto" w:fill="D9D9D9" w:themeFill="background1" w:themeFillShade="D9"/>
          </w:tcPr>
          <w:p w14:paraId="457E6151" w14:textId="77777777" w:rsidR="0094473D" w:rsidRPr="00C16D32" w:rsidRDefault="0094473D" w:rsidP="008072B9">
            <w:pPr>
              <w:tabs>
                <w:tab w:val="left" w:pos="567"/>
              </w:tabs>
              <w:ind w:right="232"/>
              <w:jc w:val="both"/>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Ниска</w:t>
            </w:r>
          </w:p>
        </w:tc>
        <w:tc>
          <w:tcPr>
            <w:tcW w:w="2538" w:type="dxa"/>
            <w:vAlign w:val="center"/>
          </w:tcPr>
          <w:p w14:paraId="1C684B33" w14:textId="77777777" w:rsidR="0094473D" w:rsidRPr="00C16D32" w:rsidRDefault="0094473D" w:rsidP="008072B9">
            <w:pPr>
              <w:tabs>
                <w:tab w:val="left" w:pos="567"/>
              </w:tabs>
              <w:ind w:right="232"/>
              <w:jc w:val="center"/>
              <w:rPr>
                <w:rFonts w:ascii="Times New Roman" w:hAnsi="Times New Roman"/>
                <w:b/>
                <w:i/>
                <w:color w:val="000000" w:themeColor="text1"/>
                <w:sz w:val="22"/>
                <w:szCs w:val="22"/>
              </w:rPr>
            </w:pPr>
          </w:p>
        </w:tc>
        <w:tc>
          <w:tcPr>
            <w:tcW w:w="2124" w:type="dxa"/>
            <w:gridSpan w:val="2"/>
            <w:vAlign w:val="center"/>
          </w:tcPr>
          <w:p w14:paraId="6819B725" w14:textId="77777777" w:rsidR="0094473D" w:rsidRPr="00C16D32" w:rsidRDefault="0094473D" w:rsidP="008072B9">
            <w:pPr>
              <w:tabs>
                <w:tab w:val="left" w:pos="567"/>
              </w:tabs>
              <w:ind w:right="-46"/>
              <w:jc w:val="center"/>
              <w:rPr>
                <w:rFonts w:ascii="Times New Roman" w:hAnsi="Times New Roman"/>
                <w:b/>
                <w:i/>
                <w:color w:val="000000" w:themeColor="text1"/>
                <w:sz w:val="22"/>
                <w:szCs w:val="22"/>
              </w:rPr>
            </w:pPr>
          </w:p>
        </w:tc>
        <w:tc>
          <w:tcPr>
            <w:tcW w:w="2657" w:type="dxa"/>
            <w:gridSpan w:val="2"/>
            <w:vAlign w:val="center"/>
          </w:tcPr>
          <w:p w14:paraId="3D93FB8E" w14:textId="77777777" w:rsidR="0094473D" w:rsidRPr="00C16D32" w:rsidRDefault="0094473D" w:rsidP="008072B9">
            <w:pPr>
              <w:tabs>
                <w:tab w:val="left" w:pos="567"/>
              </w:tabs>
              <w:ind w:right="232"/>
              <w:jc w:val="center"/>
              <w:rPr>
                <w:rFonts w:ascii="Times New Roman" w:hAnsi="Times New Roman"/>
                <w:b/>
                <w:i/>
                <w:color w:val="000000" w:themeColor="text1"/>
                <w:sz w:val="22"/>
                <w:szCs w:val="22"/>
              </w:rPr>
            </w:pPr>
          </w:p>
        </w:tc>
      </w:tr>
      <w:tr w:rsidR="0094473D" w:rsidRPr="00C16D32" w14:paraId="3FB3F7B4" w14:textId="77777777" w:rsidTr="00550342">
        <w:tc>
          <w:tcPr>
            <w:tcW w:w="2017" w:type="dxa"/>
            <w:shd w:val="clear" w:color="auto" w:fill="D9D9D9" w:themeFill="background1" w:themeFillShade="D9"/>
          </w:tcPr>
          <w:p w14:paraId="655B5D9B" w14:textId="77777777" w:rsidR="0094473D" w:rsidRPr="00C16D32" w:rsidRDefault="0094473D" w:rsidP="008072B9">
            <w:pPr>
              <w:tabs>
                <w:tab w:val="left" w:pos="567"/>
              </w:tabs>
              <w:ind w:right="232"/>
              <w:jc w:val="both"/>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Средна</w:t>
            </w:r>
          </w:p>
        </w:tc>
        <w:tc>
          <w:tcPr>
            <w:tcW w:w="2538" w:type="dxa"/>
            <w:vAlign w:val="center"/>
          </w:tcPr>
          <w:p w14:paraId="7D22E6E3" w14:textId="77777777" w:rsidR="0094473D" w:rsidRPr="00C16D32" w:rsidRDefault="0094473D" w:rsidP="008072B9">
            <w:pPr>
              <w:tabs>
                <w:tab w:val="left" w:pos="567"/>
              </w:tabs>
              <w:ind w:right="232"/>
              <w:jc w:val="center"/>
              <w:rPr>
                <w:rFonts w:ascii="Times New Roman" w:hAnsi="Times New Roman"/>
                <w:b/>
                <w:i/>
                <w:color w:val="000000" w:themeColor="text1"/>
                <w:sz w:val="22"/>
                <w:szCs w:val="22"/>
              </w:rPr>
            </w:pPr>
          </w:p>
        </w:tc>
        <w:tc>
          <w:tcPr>
            <w:tcW w:w="2124" w:type="dxa"/>
            <w:gridSpan w:val="2"/>
            <w:vAlign w:val="center"/>
          </w:tcPr>
          <w:p w14:paraId="3F007BAA" w14:textId="77777777" w:rsidR="0094473D" w:rsidRPr="00C16D32" w:rsidRDefault="0094473D" w:rsidP="008072B9">
            <w:pPr>
              <w:tabs>
                <w:tab w:val="left" w:pos="567"/>
              </w:tabs>
              <w:ind w:right="232"/>
              <w:jc w:val="center"/>
              <w:rPr>
                <w:rFonts w:ascii="Times New Roman" w:hAnsi="Times New Roman"/>
                <w:b/>
                <w:i/>
                <w:color w:val="000000" w:themeColor="text1"/>
                <w:sz w:val="22"/>
                <w:szCs w:val="22"/>
              </w:rPr>
            </w:pPr>
          </w:p>
        </w:tc>
        <w:tc>
          <w:tcPr>
            <w:tcW w:w="2657" w:type="dxa"/>
            <w:gridSpan w:val="2"/>
            <w:vAlign w:val="center"/>
          </w:tcPr>
          <w:p w14:paraId="10950380" w14:textId="77777777" w:rsidR="0094473D" w:rsidRPr="00C16D32" w:rsidRDefault="0094473D" w:rsidP="008072B9">
            <w:pPr>
              <w:tabs>
                <w:tab w:val="left" w:pos="567"/>
              </w:tabs>
              <w:ind w:right="232"/>
              <w:jc w:val="center"/>
              <w:rPr>
                <w:rFonts w:ascii="Times New Roman" w:hAnsi="Times New Roman"/>
                <w:b/>
                <w:i/>
                <w:color w:val="000000" w:themeColor="text1"/>
                <w:sz w:val="22"/>
                <w:szCs w:val="22"/>
              </w:rPr>
            </w:pPr>
          </w:p>
        </w:tc>
      </w:tr>
      <w:tr w:rsidR="0094473D" w:rsidRPr="00C16D32" w14:paraId="66F29B0A" w14:textId="77777777" w:rsidTr="00550342">
        <w:tc>
          <w:tcPr>
            <w:tcW w:w="2017" w:type="dxa"/>
            <w:shd w:val="clear" w:color="auto" w:fill="D9D9D9" w:themeFill="background1" w:themeFillShade="D9"/>
          </w:tcPr>
          <w:p w14:paraId="763282B0" w14:textId="77777777" w:rsidR="0094473D" w:rsidRPr="00C16D32" w:rsidRDefault="0094473D" w:rsidP="008072B9">
            <w:pPr>
              <w:tabs>
                <w:tab w:val="left" w:pos="567"/>
              </w:tabs>
              <w:ind w:right="232"/>
              <w:jc w:val="both"/>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Висока</w:t>
            </w:r>
          </w:p>
        </w:tc>
        <w:tc>
          <w:tcPr>
            <w:tcW w:w="2538" w:type="dxa"/>
            <w:vAlign w:val="center"/>
          </w:tcPr>
          <w:p w14:paraId="0ACC9306" w14:textId="77777777" w:rsidR="0094473D" w:rsidRPr="00C16D32" w:rsidRDefault="0094473D" w:rsidP="008072B9">
            <w:pPr>
              <w:tabs>
                <w:tab w:val="left" w:pos="567"/>
              </w:tabs>
              <w:ind w:right="232"/>
              <w:jc w:val="center"/>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Х</w:t>
            </w:r>
          </w:p>
        </w:tc>
        <w:tc>
          <w:tcPr>
            <w:tcW w:w="2124" w:type="dxa"/>
            <w:gridSpan w:val="2"/>
            <w:vAlign w:val="center"/>
          </w:tcPr>
          <w:p w14:paraId="65311509" w14:textId="77777777" w:rsidR="0094473D" w:rsidRPr="00C16D32" w:rsidRDefault="0094473D" w:rsidP="008072B9">
            <w:pPr>
              <w:tabs>
                <w:tab w:val="left" w:pos="567"/>
              </w:tabs>
              <w:ind w:right="232"/>
              <w:jc w:val="center"/>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Х</w:t>
            </w:r>
          </w:p>
        </w:tc>
        <w:tc>
          <w:tcPr>
            <w:tcW w:w="2657" w:type="dxa"/>
            <w:gridSpan w:val="2"/>
            <w:vAlign w:val="center"/>
          </w:tcPr>
          <w:p w14:paraId="2700DB87" w14:textId="77777777" w:rsidR="0094473D" w:rsidRPr="00C16D32" w:rsidRDefault="0094473D" w:rsidP="008072B9">
            <w:pPr>
              <w:tabs>
                <w:tab w:val="left" w:pos="567"/>
              </w:tabs>
              <w:ind w:right="232"/>
              <w:jc w:val="center"/>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Х</w:t>
            </w:r>
          </w:p>
        </w:tc>
      </w:tr>
    </w:tbl>
    <w:p w14:paraId="4AE93A8C" w14:textId="77777777" w:rsidR="00692672" w:rsidRPr="00692672" w:rsidRDefault="00692672" w:rsidP="001D605C">
      <w:pPr>
        <w:spacing w:after="0" w:line="360" w:lineRule="auto"/>
        <w:ind w:firstLine="680"/>
        <w:jc w:val="both"/>
        <w:rPr>
          <w:rFonts w:ascii="Times New Roman" w:hAnsi="Times New Roman" w:cs="Times New Roman"/>
          <w:sz w:val="16"/>
          <w:szCs w:val="16"/>
        </w:rPr>
      </w:pPr>
    </w:p>
    <w:tbl>
      <w:tblPr>
        <w:tblStyle w:val="TableGrid1"/>
        <w:tblW w:w="933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7"/>
        <w:gridCol w:w="2538"/>
        <w:gridCol w:w="1541"/>
        <w:gridCol w:w="583"/>
        <w:gridCol w:w="2651"/>
        <w:gridCol w:w="6"/>
      </w:tblGrid>
      <w:tr w:rsidR="0094473D" w:rsidRPr="00C16D32" w14:paraId="5F861717" w14:textId="77777777" w:rsidTr="00550342">
        <w:trPr>
          <w:gridAfter w:val="1"/>
          <w:wAfter w:w="6" w:type="dxa"/>
        </w:trPr>
        <w:tc>
          <w:tcPr>
            <w:tcW w:w="6096" w:type="dxa"/>
            <w:gridSpan w:val="3"/>
            <w:shd w:val="clear" w:color="auto" w:fill="5B9BD5" w:themeFill="accent1"/>
            <w:vAlign w:val="center"/>
          </w:tcPr>
          <w:p w14:paraId="287E4439" w14:textId="77777777" w:rsidR="0094473D" w:rsidRPr="00C16D32" w:rsidRDefault="0094473D" w:rsidP="008072B9">
            <w:pPr>
              <w:jc w:val="center"/>
              <w:rPr>
                <w:rFonts w:ascii="Times New Roman" w:hAnsi="Times New Roman"/>
                <w:b/>
                <w:i/>
                <w:sz w:val="22"/>
                <w:szCs w:val="22"/>
              </w:rPr>
            </w:pPr>
            <w:r w:rsidRPr="00C16D32">
              <w:rPr>
                <w:rFonts w:ascii="Times New Roman" w:hAnsi="Times New Roman"/>
                <w:b/>
                <w:i/>
                <w:sz w:val="22"/>
                <w:szCs w:val="22"/>
              </w:rPr>
              <w:t xml:space="preserve">Проблем 2: </w:t>
            </w:r>
          </w:p>
          <w:p w14:paraId="0F0C0717" w14:textId="77777777" w:rsidR="0094473D" w:rsidRPr="00C16D32" w:rsidRDefault="0094473D" w:rsidP="008072B9">
            <w:pPr>
              <w:jc w:val="center"/>
              <w:rPr>
                <w:rFonts w:ascii="Times New Roman" w:eastAsiaTheme="minorHAnsi" w:hAnsi="Times New Roman"/>
                <w:b/>
                <w:i/>
                <w:sz w:val="22"/>
                <w:szCs w:val="22"/>
                <w:lang w:eastAsia="en-US"/>
              </w:rPr>
            </w:pPr>
            <w:r w:rsidRPr="00C16D32">
              <w:rPr>
                <w:rFonts w:ascii="Times New Roman" w:hAnsi="Times New Roman"/>
                <w:b/>
                <w:i/>
                <w:sz w:val="22"/>
                <w:szCs w:val="22"/>
              </w:rPr>
              <w:t>На нормативно ниво няма заложени изисквания за транспортно планиране и за единна транспортна схема, която да осигурява координация между железопътните и автобусните разписания и посредством която да се осигури необходимия брой транспортни връзки за пълно усвояване на наличната потребност от пътувания</w:t>
            </w:r>
          </w:p>
        </w:tc>
        <w:tc>
          <w:tcPr>
            <w:tcW w:w="3234" w:type="dxa"/>
            <w:gridSpan w:val="2"/>
            <w:shd w:val="clear" w:color="auto" w:fill="BFBFBF" w:themeFill="background1" w:themeFillShade="BF"/>
            <w:vAlign w:val="center"/>
          </w:tcPr>
          <w:p w14:paraId="5B78C2AA" w14:textId="77777777" w:rsidR="0094473D" w:rsidRPr="00C16D32" w:rsidRDefault="0094473D" w:rsidP="008072B9">
            <w:pPr>
              <w:tabs>
                <w:tab w:val="left" w:pos="567"/>
              </w:tabs>
              <w:ind w:right="232"/>
              <w:jc w:val="center"/>
              <w:rPr>
                <w:rFonts w:ascii="Times New Roman" w:hAnsi="Times New Roman"/>
                <w:b/>
                <w:sz w:val="22"/>
                <w:szCs w:val="22"/>
              </w:rPr>
            </w:pPr>
            <w:r w:rsidRPr="00C16D32">
              <w:rPr>
                <w:rFonts w:ascii="Times New Roman" w:hAnsi="Times New Roman"/>
                <w:b/>
                <w:sz w:val="22"/>
                <w:szCs w:val="22"/>
              </w:rPr>
              <w:t>Вариант 2</w:t>
            </w:r>
          </w:p>
          <w:p w14:paraId="42D0CE45" w14:textId="77777777" w:rsidR="0094473D" w:rsidRPr="00C16D32" w:rsidRDefault="0094473D" w:rsidP="008072B9">
            <w:pPr>
              <w:tabs>
                <w:tab w:val="left" w:pos="567"/>
              </w:tabs>
              <w:ind w:right="232"/>
              <w:jc w:val="center"/>
              <w:rPr>
                <w:rFonts w:ascii="Times New Roman" w:hAnsi="Times New Roman"/>
                <w:b/>
                <w:sz w:val="22"/>
                <w:szCs w:val="22"/>
              </w:rPr>
            </w:pPr>
            <w:r w:rsidRPr="00C16D32">
              <w:rPr>
                <w:rFonts w:ascii="Times New Roman" w:hAnsi="Times New Roman"/>
                <w:b/>
                <w:sz w:val="22"/>
                <w:szCs w:val="22"/>
              </w:rPr>
              <w:t>„Регулаторна намеса“</w:t>
            </w:r>
          </w:p>
        </w:tc>
      </w:tr>
      <w:tr w:rsidR="0046609D" w:rsidRPr="00C16D32" w14:paraId="697B2D93" w14:textId="77777777" w:rsidTr="00550342">
        <w:tc>
          <w:tcPr>
            <w:tcW w:w="2017" w:type="dxa"/>
            <w:shd w:val="clear" w:color="auto" w:fill="D9D9D9" w:themeFill="background1" w:themeFillShade="D9"/>
            <w:vAlign w:val="center"/>
          </w:tcPr>
          <w:p w14:paraId="3630A805" w14:textId="77777777" w:rsidR="0046609D" w:rsidRPr="00C16D32" w:rsidRDefault="0046609D" w:rsidP="008072B9">
            <w:pPr>
              <w:tabs>
                <w:tab w:val="left" w:pos="567"/>
              </w:tabs>
              <w:ind w:right="232"/>
              <w:jc w:val="center"/>
              <w:rPr>
                <w:rFonts w:ascii="Times New Roman" w:hAnsi="Times New Roman"/>
                <w:b/>
                <w:color w:val="000000" w:themeColor="text1"/>
                <w:sz w:val="22"/>
                <w:szCs w:val="22"/>
              </w:rPr>
            </w:pPr>
            <w:r w:rsidRPr="00C16D32">
              <w:rPr>
                <w:rFonts w:ascii="Times New Roman" w:hAnsi="Times New Roman"/>
                <w:b/>
                <w:color w:val="000000" w:themeColor="text1"/>
                <w:sz w:val="22"/>
                <w:szCs w:val="22"/>
              </w:rPr>
              <w:t>Вероятност въздействието да се прояви</w:t>
            </w:r>
          </w:p>
        </w:tc>
        <w:tc>
          <w:tcPr>
            <w:tcW w:w="2538" w:type="dxa"/>
            <w:shd w:val="clear" w:color="auto" w:fill="DEEAF6" w:themeFill="accent1" w:themeFillTint="33"/>
            <w:vAlign w:val="center"/>
          </w:tcPr>
          <w:p w14:paraId="03AA996B" w14:textId="77777777" w:rsidR="0046609D" w:rsidRPr="00C16D32" w:rsidRDefault="0046609D" w:rsidP="008072B9">
            <w:pPr>
              <w:tabs>
                <w:tab w:val="left" w:pos="567"/>
              </w:tabs>
              <w:ind w:right="232"/>
              <w:jc w:val="center"/>
              <w:rPr>
                <w:rFonts w:ascii="Times New Roman" w:hAnsi="Times New Roman"/>
                <w:b/>
                <w:color w:val="000000" w:themeColor="text1"/>
                <w:sz w:val="22"/>
                <w:szCs w:val="22"/>
              </w:rPr>
            </w:pPr>
            <w:r w:rsidRPr="00C16D32">
              <w:rPr>
                <w:rFonts w:ascii="Times New Roman" w:hAnsi="Times New Roman"/>
                <w:b/>
                <w:color w:val="000000" w:themeColor="text1"/>
                <w:sz w:val="22"/>
                <w:szCs w:val="22"/>
              </w:rPr>
              <w:t xml:space="preserve">Въздействие 1 </w:t>
            </w:r>
            <w:r w:rsidR="00E23350" w:rsidRPr="00C16D32">
              <w:rPr>
                <w:rFonts w:ascii="Times New Roman" w:hAnsi="Times New Roman"/>
                <w:b/>
                <w:color w:val="000000" w:themeColor="text1"/>
                <w:sz w:val="22"/>
                <w:szCs w:val="22"/>
              </w:rPr>
              <w:t xml:space="preserve">Подобряване </w:t>
            </w:r>
            <w:r w:rsidRPr="00C16D32">
              <w:rPr>
                <w:rFonts w:ascii="Times New Roman" w:hAnsi="Times New Roman"/>
                <w:b/>
                <w:color w:val="000000" w:themeColor="text1"/>
                <w:sz w:val="22"/>
                <w:szCs w:val="22"/>
              </w:rPr>
              <w:t>на процеса на координация на политики и качество на транспортното планиране</w:t>
            </w:r>
          </w:p>
        </w:tc>
        <w:tc>
          <w:tcPr>
            <w:tcW w:w="2124" w:type="dxa"/>
            <w:gridSpan w:val="2"/>
            <w:shd w:val="clear" w:color="auto" w:fill="DEEAF6" w:themeFill="accent1" w:themeFillTint="33"/>
            <w:vAlign w:val="center"/>
          </w:tcPr>
          <w:p w14:paraId="42CC49EE" w14:textId="77777777" w:rsidR="0046609D" w:rsidRPr="00C16D32" w:rsidRDefault="0046609D" w:rsidP="008072B9">
            <w:pPr>
              <w:tabs>
                <w:tab w:val="left" w:pos="567"/>
              </w:tabs>
              <w:ind w:right="-108"/>
              <w:jc w:val="center"/>
              <w:rPr>
                <w:rFonts w:ascii="Times New Roman" w:hAnsi="Times New Roman"/>
                <w:b/>
                <w:color w:val="000000" w:themeColor="text1"/>
                <w:sz w:val="22"/>
                <w:szCs w:val="22"/>
              </w:rPr>
            </w:pPr>
            <w:r w:rsidRPr="00C16D32">
              <w:rPr>
                <w:rFonts w:ascii="Times New Roman" w:hAnsi="Times New Roman"/>
                <w:b/>
                <w:color w:val="000000" w:themeColor="text1"/>
                <w:sz w:val="22"/>
                <w:szCs w:val="22"/>
              </w:rPr>
              <w:t xml:space="preserve">Въздействие 2 </w:t>
            </w:r>
            <w:r w:rsidR="00E23350" w:rsidRPr="00C16D32">
              <w:rPr>
                <w:rFonts w:ascii="Times New Roman" w:hAnsi="Times New Roman"/>
                <w:b/>
                <w:color w:val="000000" w:themeColor="text1"/>
                <w:sz w:val="22"/>
                <w:szCs w:val="22"/>
              </w:rPr>
              <w:t xml:space="preserve">Осигуряване </w:t>
            </w:r>
            <w:r w:rsidRPr="00C16D32">
              <w:rPr>
                <w:rFonts w:ascii="Times New Roman" w:hAnsi="Times New Roman"/>
                <w:b/>
                <w:color w:val="000000" w:themeColor="text1"/>
                <w:sz w:val="22"/>
                <w:szCs w:val="22"/>
              </w:rPr>
              <w:t xml:space="preserve">на </w:t>
            </w:r>
            <w:r w:rsidR="00E75BDC" w:rsidRPr="00C16D32">
              <w:rPr>
                <w:rFonts w:ascii="Times New Roman" w:hAnsi="Times New Roman"/>
                <w:b/>
                <w:color w:val="000000" w:themeColor="text1"/>
                <w:sz w:val="22"/>
                <w:szCs w:val="22"/>
              </w:rPr>
              <w:t xml:space="preserve">добра </w:t>
            </w:r>
            <w:r w:rsidRPr="00C16D32">
              <w:rPr>
                <w:rFonts w:ascii="Times New Roman" w:hAnsi="Times New Roman"/>
                <w:b/>
                <w:color w:val="000000" w:themeColor="text1"/>
                <w:sz w:val="22"/>
                <w:szCs w:val="22"/>
              </w:rPr>
              <w:t xml:space="preserve">транспортна свързаност, </w:t>
            </w:r>
            <w:r w:rsidR="00E75BDC" w:rsidRPr="00C16D32">
              <w:rPr>
                <w:rFonts w:ascii="Times New Roman" w:hAnsi="Times New Roman"/>
                <w:b/>
                <w:color w:val="000000" w:themeColor="text1"/>
                <w:sz w:val="22"/>
                <w:szCs w:val="22"/>
              </w:rPr>
              <w:t>която</w:t>
            </w:r>
            <w:r w:rsidRPr="00C16D32">
              <w:rPr>
                <w:rFonts w:ascii="Times New Roman" w:hAnsi="Times New Roman"/>
                <w:b/>
                <w:color w:val="000000" w:themeColor="text1"/>
                <w:sz w:val="22"/>
                <w:szCs w:val="22"/>
              </w:rPr>
              <w:t xml:space="preserve"> да отговаря на наличните потребности от пътувания</w:t>
            </w:r>
          </w:p>
        </w:tc>
        <w:tc>
          <w:tcPr>
            <w:tcW w:w="2657" w:type="dxa"/>
            <w:gridSpan w:val="2"/>
            <w:shd w:val="clear" w:color="auto" w:fill="DEEAF6" w:themeFill="accent1" w:themeFillTint="33"/>
            <w:vAlign w:val="center"/>
          </w:tcPr>
          <w:p w14:paraId="323D01CF" w14:textId="77777777" w:rsidR="0046609D" w:rsidRPr="00C16D32" w:rsidRDefault="0046609D" w:rsidP="008072B9">
            <w:pPr>
              <w:tabs>
                <w:tab w:val="left" w:pos="567"/>
              </w:tabs>
              <w:ind w:right="232"/>
              <w:jc w:val="center"/>
              <w:rPr>
                <w:rFonts w:ascii="Times New Roman" w:hAnsi="Times New Roman"/>
                <w:b/>
                <w:color w:val="000000" w:themeColor="text1"/>
                <w:sz w:val="22"/>
                <w:szCs w:val="22"/>
              </w:rPr>
            </w:pPr>
            <w:r w:rsidRPr="00C16D32">
              <w:rPr>
                <w:rFonts w:ascii="Times New Roman" w:hAnsi="Times New Roman"/>
                <w:b/>
                <w:color w:val="000000" w:themeColor="text1"/>
                <w:sz w:val="22"/>
                <w:szCs w:val="22"/>
              </w:rPr>
              <w:t xml:space="preserve">Въздействие 3 </w:t>
            </w:r>
            <w:r w:rsidR="00E23350" w:rsidRPr="00C16D32">
              <w:rPr>
                <w:rFonts w:ascii="Times New Roman" w:hAnsi="Times New Roman"/>
                <w:b/>
                <w:color w:val="000000" w:themeColor="text1"/>
                <w:sz w:val="22"/>
                <w:szCs w:val="22"/>
              </w:rPr>
              <w:t xml:space="preserve">Непрекъснато </w:t>
            </w:r>
            <w:r w:rsidRPr="00C16D32">
              <w:rPr>
                <w:rFonts w:ascii="Times New Roman" w:hAnsi="Times New Roman"/>
                <w:b/>
                <w:color w:val="000000" w:themeColor="text1"/>
                <w:sz w:val="22"/>
                <w:szCs w:val="22"/>
              </w:rPr>
              <w:t>използване на данните в процеса на планиране на разписанията и осигуряване на необходимия брой транспортни връзки</w:t>
            </w:r>
          </w:p>
        </w:tc>
      </w:tr>
      <w:tr w:rsidR="0094473D" w:rsidRPr="00C16D32" w14:paraId="48405131" w14:textId="77777777" w:rsidTr="00550342">
        <w:tc>
          <w:tcPr>
            <w:tcW w:w="2017" w:type="dxa"/>
            <w:shd w:val="clear" w:color="auto" w:fill="D9D9D9" w:themeFill="background1" w:themeFillShade="D9"/>
          </w:tcPr>
          <w:p w14:paraId="35905644" w14:textId="77777777" w:rsidR="0094473D" w:rsidRPr="00C16D32" w:rsidRDefault="0094473D" w:rsidP="008072B9">
            <w:pPr>
              <w:tabs>
                <w:tab w:val="left" w:pos="567"/>
              </w:tabs>
              <w:ind w:right="232"/>
              <w:jc w:val="both"/>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Ниска</w:t>
            </w:r>
          </w:p>
        </w:tc>
        <w:tc>
          <w:tcPr>
            <w:tcW w:w="2538" w:type="dxa"/>
            <w:vAlign w:val="center"/>
          </w:tcPr>
          <w:p w14:paraId="7D4A3DD3" w14:textId="77777777" w:rsidR="0094473D" w:rsidRPr="00C16D32" w:rsidRDefault="0094473D" w:rsidP="008072B9">
            <w:pPr>
              <w:tabs>
                <w:tab w:val="left" w:pos="567"/>
              </w:tabs>
              <w:ind w:right="232"/>
              <w:jc w:val="center"/>
              <w:rPr>
                <w:rFonts w:ascii="Times New Roman" w:hAnsi="Times New Roman"/>
                <w:b/>
                <w:i/>
                <w:color w:val="000000" w:themeColor="text1"/>
                <w:sz w:val="22"/>
                <w:szCs w:val="22"/>
              </w:rPr>
            </w:pPr>
          </w:p>
        </w:tc>
        <w:tc>
          <w:tcPr>
            <w:tcW w:w="2124" w:type="dxa"/>
            <w:gridSpan w:val="2"/>
            <w:vAlign w:val="center"/>
          </w:tcPr>
          <w:p w14:paraId="2432C0AA" w14:textId="77777777" w:rsidR="0094473D" w:rsidRPr="00C16D32" w:rsidRDefault="0094473D" w:rsidP="008072B9">
            <w:pPr>
              <w:tabs>
                <w:tab w:val="left" w:pos="567"/>
              </w:tabs>
              <w:ind w:right="-46"/>
              <w:jc w:val="center"/>
              <w:rPr>
                <w:rFonts w:ascii="Times New Roman" w:hAnsi="Times New Roman"/>
                <w:b/>
                <w:i/>
                <w:color w:val="000000" w:themeColor="text1"/>
                <w:sz w:val="22"/>
                <w:szCs w:val="22"/>
              </w:rPr>
            </w:pPr>
          </w:p>
        </w:tc>
        <w:tc>
          <w:tcPr>
            <w:tcW w:w="2657" w:type="dxa"/>
            <w:gridSpan w:val="2"/>
            <w:vAlign w:val="center"/>
          </w:tcPr>
          <w:p w14:paraId="4A15FAB8" w14:textId="77777777" w:rsidR="0094473D" w:rsidRPr="00C16D32" w:rsidRDefault="0094473D" w:rsidP="008072B9">
            <w:pPr>
              <w:tabs>
                <w:tab w:val="left" w:pos="567"/>
              </w:tabs>
              <w:ind w:right="232"/>
              <w:jc w:val="center"/>
              <w:rPr>
                <w:rFonts w:ascii="Times New Roman" w:hAnsi="Times New Roman"/>
                <w:b/>
                <w:i/>
                <w:color w:val="000000" w:themeColor="text1"/>
                <w:sz w:val="22"/>
                <w:szCs w:val="22"/>
              </w:rPr>
            </w:pPr>
          </w:p>
        </w:tc>
      </w:tr>
      <w:tr w:rsidR="0094473D" w:rsidRPr="00C16D32" w14:paraId="537B0F0E" w14:textId="77777777" w:rsidTr="00550342">
        <w:tc>
          <w:tcPr>
            <w:tcW w:w="2017" w:type="dxa"/>
            <w:shd w:val="clear" w:color="auto" w:fill="D9D9D9" w:themeFill="background1" w:themeFillShade="D9"/>
          </w:tcPr>
          <w:p w14:paraId="6677914D" w14:textId="77777777" w:rsidR="0094473D" w:rsidRPr="00C16D32" w:rsidRDefault="0094473D" w:rsidP="008072B9">
            <w:pPr>
              <w:tabs>
                <w:tab w:val="left" w:pos="567"/>
              </w:tabs>
              <w:ind w:right="232"/>
              <w:jc w:val="both"/>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Средна</w:t>
            </w:r>
          </w:p>
        </w:tc>
        <w:tc>
          <w:tcPr>
            <w:tcW w:w="2538" w:type="dxa"/>
            <w:vAlign w:val="center"/>
          </w:tcPr>
          <w:p w14:paraId="140E2246" w14:textId="77777777" w:rsidR="0094473D" w:rsidRPr="00C16D32" w:rsidRDefault="0094473D" w:rsidP="008072B9">
            <w:pPr>
              <w:tabs>
                <w:tab w:val="left" w:pos="567"/>
              </w:tabs>
              <w:ind w:right="232"/>
              <w:jc w:val="center"/>
              <w:rPr>
                <w:rFonts w:ascii="Times New Roman" w:hAnsi="Times New Roman"/>
                <w:b/>
                <w:i/>
                <w:color w:val="000000" w:themeColor="text1"/>
                <w:sz w:val="22"/>
                <w:szCs w:val="22"/>
              </w:rPr>
            </w:pPr>
          </w:p>
        </w:tc>
        <w:tc>
          <w:tcPr>
            <w:tcW w:w="2124" w:type="dxa"/>
            <w:gridSpan w:val="2"/>
            <w:vAlign w:val="center"/>
          </w:tcPr>
          <w:p w14:paraId="7D458F19" w14:textId="77777777" w:rsidR="0094473D" w:rsidRPr="00C16D32" w:rsidRDefault="0094473D" w:rsidP="008072B9">
            <w:pPr>
              <w:tabs>
                <w:tab w:val="left" w:pos="567"/>
              </w:tabs>
              <w:ind w:right="232"/>
              <w:jc w:val="center"/>
              <w:rPr>
                <w:rFonts w:ascii="Times New Roman" w:hAnsi="Times New Roman"/>
                <w:b/>
                <w:i/>
                <w:color w:val="000000" w:themeColor="text1"/>
                <w:sz w:val="22"/>
                <w:szCs w:val="22"/>
              </w:rPr>
            </w:pPr>
          </w:p>
        </w:tc>
        <w:tc>
          <w:tcPr>
            <w:tcW w:w="2657" w:type="dxa"/>
            <w:gridSpan w:val="2"/>
            <w:vAlign w:val="center"/>
          </w:tcPr>
          <w:p w14:paraId="708FB0B5" w14:textId="77777777" w:rsidR="0094473D" w:rsidRPr="00C16D32" w:rsidRDefault="0094473D" w:rsidP="008072B9">
            <w:pPr>
              <w:tabs>
                <w:tab w:val="left" w:pos="567"/>
              </w:tabs>
              <w:ind w:right="232"/>
              <w:jc w:val="center"/>
              <w:rPr>
                <w:rFonts w:ascii="Times New Roman" w:hAnsi="Times New Roman"/>
                <w:b/>
                <w:i/>
                <w:color w:val="000000" w:themeColor="text1"/>
                <w:sz w:val="22"/>
                <w:szCs w:val="22"/>
              </w:rPr>
            </w:pPr>
          </w:p>
        </w:tc>
      </w:tr>
      <w:tr w:rsidR="0094473D" w:rsidRPr="00C16D32" w14:paraId="355D5B50" w14:textId="77777777" w:rsidTr="00550342">
        <w:tc>
          <w:tcPr>
            <w:tcW w:w="2017" w:type="dxa"/>
            <w:shd w:val="clear" w:color="auto" w:fill="D9D9D9" w:themeFill="background1" w:themeFillShade="D9"/>
          </w:tcPr>
          <w:p w14:paraId="32FD7D4E" w14:textId="77777777" w:rsidR="0094473D" w:rsidRPr="00C16D32" w:rsidRDefault="0094473D" w:rsidP="008072B9">
            <w:pPr>
              <w:tabs>
                <w:tab w:val="left" w:pos="567"/>
              </w:tabs>
              <w:ind w:right="232"/>
              <w:jc w:val="both"/>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Висока</w:t>
            </w:r>
          </w:p>
        </w:tc>
        <w:tc>
          <w:tcPr>
            <w:tcW w:w="2538" w:type="dxa"/>
            <w:vAlign w:val="center"/>
          </w:tcPr>
          <w:p w14:paraId="41BCDE6C" w14:textId="77777777" w:rsidR="0094473D" w:rsidRPr="00C16D32" w:rsidRDefault="0094473D" w:rsidP="008072B9">
            <w:pPr>
              <w:tabs>
                <w:tab w:val="left" w:pos="567"/>
              </w:tabs>
              <w:ind w:right="232"/>
              <w:jc w:val="center"/>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Х</w:t>
            </w:r>
          </w:p>
        </w:tc>
        <w:tc>
          <w:tcPr>
            <w:tcW w:w="2124" w:type="dxa"/>
            <w:gridSpan w:val="2"/>
            <w:vAlign w:val="center"/>
          </w:tcPr>
          <w:p w14:paraId="05AD9AD9" w14:textId="77777777" w:rsidR="0094473D" w:rsidRPr="00C16D32" w:rsidRDefault="0094473D" w:rsidP="008072B9">
            <w:pPr>
              <w:tabs>
                <w:tab w:val="left" w:pos="567"/>
              </w:tabs>
              <w:ind w:right="232"/>
              <w:jc w:val="center"/>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Х</w:t>
            </w:r>
          </w:p>
        </w:tc>
        <w:tc>
          <w:tcPr>
            <w:tcW w:w="2657" w:type="dxa"/>
            <w:gridSpan w:val="2"/>
            <w:vAlign w:val="center"/>
          </w:tcPr>
          <w:p w14:paraId="701A207D" w14:textId="77777777" w:rsidR="0094473D" w:rsidRPr="00C16D32" w:rsidRDefault="0094473D" w:rsidP="008072B9">
            <w:pPr>
              <w:tabs>
                <w:tab w:val="left" w:pos="567"/>
              </w:tabs>
              <w:ind w:right="232"/>
              <w:jc w:val="center"/>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Х</w:t>
            </w:r>
          </w:p>
        </w:tc>
      </w:tr>
    </w:tbl>
    <w:p w14:paraId="5984E84C" w14:textId="77777777" w:rsidR="0094473D" w:rsidRDefault="0094473D" w:rsidP="001D605C">
      <w:pPr>
        <w:spacing w:after="0" w:line="360" w:lineRule="auto"/>
        <w:ind w:firstLine="680"/>
        <w:jc w:val="both"/>
        <w:rPr>
          <w:rFonts w:ascii="Times New Roman" w:hAnsi="Times New Roman" w:cs="Times New Roman"/>
          <w:sz w:val="16"/>
          <w:szCs w:val="16"/>
        </w:rPr>
      </w:pPr>
    </w:p>
    <w:p w14:paraId="68D08ED9" w14:textId="77777777" w:rsidR="00692672" w:rsidRPr="00692672" w:rsidRDefault="00692672" w:rsidP="001D605C">
      <w:pPr>
        <w:spacing w:after="0" w:line="360" w:lineRule="auto"/>
        <w:ind w:firstLine="680"/>
        <w:jc w:val="both"/>
        <w:rPr>
          <w:rFonts w:ascii="Times New Roman" w:hAnsi="Times New Roman" w:cs="Times New Roman"/>
          <w:sz w:val="16"/>
          <w:szCs w:val="16"/>
        </w:rPr>
      </w:pPr>
    </w:p>
    <w:p w14:paraId="5ACEDD18" w14:textId="77777777" w:rsidR="0094473D" w:rsidRDefault="0094473D" w:rsidP="001D605C">
      <w:pPr>
        <w:keepNext/>
        <w:keepLines/>
        <w:spacing w:after="0" w:line="360" w:lineRule="auto"/>
        <w:jc w:val="both"/>
        <w:outlineLvl w:val="1"/>
        <w:rPr>
          <w:rFonts w:ascii="Times New Roman" w:eastAsiaTheme="majorEastAsia" w:hAnsi="Times New Roman" w:cs="Times New Roman"/>
          <w:b/>
          <w:color w:val="1F4E79" w:themeColor="accent1" w:themeShade="80"/>
          <w:sz w:val="26"/>
          <w:szCs w:val="26"/>
        </w:rPr>
      </w:pPr>
      <w:bookmarkStart w:id="69" w:name="_Toc187831150"/>
      <w:bookmarkStart w:id="70" w:name="_Toc194312526"/>
      <w:r w:rsidRPr="008072B9">
        <w:rPr>
          <w:rFonts w:ascii="Times New Roman" w:eastAsiaTheme="majorEastAsia" w:hAnsi="Times New Roman" w:cs="Times New Roman"/>
          <w:b/>
          <w:color w:val="1F4E79" w:themeColor="accent1" w:themeShade="80"/>
          <w:sz w:val="26"/>
          <w:szCs w:val="26"/>
        </w:rPr>
        <w:t>Качествена оценка на по-значимите въздействия и специфичните им аспекти при решаването на Проблем 3:</w:t>
      </w:r>
      <w:bookmarkEnd w:id="69"/>
      <w:bookmarkEnd w:id="70"/>
    </w:p>
    <w:p w14:paraId="396A0E1B" w14:textId="77777777" w:rsidR="00692672" w:rsidRPr="00692672" w:rsidRDefault="00692672" w:rsidP="00692672">
      <w:pPr>
        <w:rPr>
          <w:sz w:val="16"/>
          <w:szCs w:val="16"/>
        </w:rPr>
      </w:pPr>
    </w:p>
    <w:tbl>
      <w:tblPr>
        <w:tblStyle w:val="TableGrid1"/>
        <w:tblW w:w="933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7"/>
        <w:gridCol w:w="2538"/>
        <w:gridCol w:w="1541"/>
        <w:gridCol w:w="583"/>
        <w:gridCol w:w="2651"/>
        <w:gridCol w:w="6"/>
      </w:tblGrid>
      <w:tr w:rsidR="0094473D" w:rsidRPr="00C16D32" w14:paraId="052A4DB0" w14:textId="77777777" w:rsidTr="00550342">
        <w:trPr>
          <w:gridAfter w:val="1"/>
          <w:wAfter w:w="6" w:type="dxa"/>
        </w:trPr>
        <w:tc>
          <w:tcPr>
            <w:tcW w:w="6096" w:type="dxa"/>
            <w:gridSpan w:val="3"/>
            <w:shd w:val="clear" w:color="auto" w:fill="5B9BD5" w:themeFill="accent1"/>
            <w:vAlign w:val="center"/>
          </w:tcPr>
          <w:p w14:paraId="4D04CCDE" w14:textId="77777777" w:rsidR="0094473D" w:rsidRPr="00C16D32" w:rsidRDefault="0094473D" w:rsidP="008072B9">
            <w:pPr>
              <w:jc w:val="center"/>
              <w:rPr>
                <w:rFonts w:ascii="Times New Roman" w:hAnsi="Times New Roman"/>
                <w:b/>
                <w:i/>
                <w:sz w:val="22"/>
                <w:szCs w:val="22"/>
              </w:rPr>
            </w:pPr>
            <w:r w:rsidRPr="00C16D32">
              <w:rPr>
                <w:rFonts w:ascii="Times New Roman" w:hAnsi="Times New Roman"/>
                <w:b/>
                <w:i/>
                <w:sz w:val="22"/>
                <w:szCs w:val="22"/>
              </w:rPr>
              <w:t xml:space="preserve">Проблем 3: </w:t>
            </w:r>
          </w:p>
          <w:p w14:paraId="4C3430BF" w14:textId="77777777" w:rsidR="0094473D" w:rsidRPr="00C16D32" w:rsidRDefault="0094473D" w:rsidP="008072B9">
            <w:pPr>
              <w:jc w:val="center"/>
              <w:rPr>
                <w:rFonts w:ascii="Times New Roman" w:eastAsiaTheme="minorHAnsi" w:hAnsi="Times New Roman"/>
                <w:b/>
                <w:i/>
                <w:sz w:val="22"/>
                <w:szCs w:val="22"/>
                <w:lang w:eastAsia="en-US"/>
              </w:rPr>
            </w:pPr>
            <w:r w:rsidRPr="00C16D32">
              <w:rPr>
                <w:rFonts w:ascii="Times New Roman" w:hAnsi="Times New Roman"/>
                <w:b/>
                <w:i/>
                <w:sz w:val="22"/>
                <w:szCs w:val="22"/>
              </w:rPr>
              <w:t>На нормативно ниво не са дефинирани единни стандарти за качество за извършването на обществен превоз на пътници. Липсват изисквания, свързани с оценката на качеството на услугата и механизъм за контрол на качеството на услугите на автобусния транспорт</w:t>
            </w:r>
          </w:p>
        </w:tc>
        <w:tc>
          <w:tcPr>
            <w:tcW w:w="3234" w:type="dxa"/>
            <w:gridSpan w:val="2"/>
            <w:shd w:val="clear" w:color="auto" w:fill="BFBFBF" w:themeFill="background1" w:themeFillShade="BF"/>
            <w:vAlign w:val="center"/>
          </w:tcPr>
          <w:p w14:paraId="093EEFE6" w14:textId="77777777" w:rsidR="0094473D" w:rsidRPr="00C16D32" w:rsidRDefault="0094473D" w:rsidP="008072B9">
            <w:pPr>
              <w:tabs>
                <w:tab w:val="left" w:pos="567"/>
              </w:tabs>
              <w:ind w:right="232"/>
              <w:jc w:val="center"/>
              <w:rPr>
                <w:rFonts w:ascii="Times New Roman" w:hAnsi="Times New Roman"/>
                <w:b/>
                <w:sz w:val="22"/>
                <w:szCs w:val="22"/>
              </w:rPr>
            </w:pPr>
            <w:r w:rsidRPr="00C16D32">
              <w:rPr>
                <w:rFonts w:ascii="Times New Roman" w:hAnsi="Times New Roman"/>
                <w:b/>
                <w:sz w:val="22"/>
                <w:szCs w:val="22"/>
              </w:rPr>
              <w:t>Вариант 0</w:t>
            </w:r>
          </w:p>
          <w:p w14:paraId="4E85FC3B" w14:textId="77777777" w:rsidR="0094473D" w:rsidRPr="00C16D32" w:rsidRDefault="0094473D" w:rsidP="008072B9">
            <w:pPr>
              <w:tabs>
                <w:tab w:val="left" w:pos="567"/>
              </w:tabs>
              <w:ind w:right="232"/>
              <w:jc w:val="center"/>
              <w:rPr>
                <w:rFonts w:ascii="Times New Roman" w:hAnsi="Times New Roman"/>
                <w:b/>
                <w:sz w:val="22"/>
                <w:szCs w:val="22"/>
              </w:rPr>
            </w:pPr>
            <w:r w:rsidRPr="00C16D32">
              <w:rPr>
                <w:rFonts w:ascii="Times New Roman" w:hAnsi="Times New Roman"/>
                <w:b/>
                <w:sz w:val="22"/>
                <w:szCs w:val="22"/>
              </w:rPr>
              <w:t>„Без действие“</w:t>
            </w:r>
          </w:p>
        </w:tc>
      </w:tr>
      <w:tr w:rsidR="0094473D" w:rsidRPr="00C16D32" w14:paraId="05883332" w14:textId="77777777" w:rsidTr="00550342">
        <w:tc>
          <w:tcPr>
            <w:tcW w:w="2017" w:type="dxa"/>
            <w:shd w:val="clear" w:color="auto" w:fill="D9D9D9" w:themeFill="background1" w:themeFillShade="D9"/>
            <w:vAlign w:val="center"/>
          </w:tcPr>
          <w:p w14:paraId="42F2FBC8" w14:textId="77777777" w:rsidR="0094473D" w:rsidRPr="00C16D32" w:rsidRDefault="0094473D" w:rsidP="008072B9">
            <w:pPr>
              <w:tabs>
                <w:tab w:val="left" w:pos="567"/>
              </w:tabs>
              <w:ind w:right="232"/>
              <w:jc w:val="center"/>
              <w:rPr>
                <w:rFonts w:ascii="Times New Roman" w:hAnsi="Times New Roman"/>
                <w:b/>
                <w:color w:val="000000" w:themeColor="text1"/>
                <w:sz w:val="22"/>
                <w:szCs w:val="22"/>
              </w:rPr>
            </w:pPr>
            <w:r w:rsidRPr="00C16D32">
              <w:rPr>
                <w:rFonts w:ascii="Times New Roman" w:hAnsi="Times New Roman"/>
                <w:b/>
                <w:color w:val="000000" w:themeColor="text1"/>
                <w:sz w:val="22"/>
                <w:szCs w:val="22"/>
              </w:rPr>
              <w:t>Вероятност въздействието да се прояви</w:t>
            </w:r>
          </w:p>
        </w:tc>
        <w:tc>
          <w:tcPr>
            <w:tcW w:w="2538" w:type="dxa"/>
            <w:shd w:val="clear" w:color="auto" w:fill="DEEAF6" w:themeFill="accent1" w:themeFillTint="33"/>
            <w:vAlign w:val="center"/>
          </w:tcPr>
          <w:p w14:paraId="7EB1ECE3" w14:textId="3D9764E4" w:rsidR="0094473D" w:rsidRPr="00C16D32" w:rsidRDefault="0094473D" w:rsidP="008072B9">
            <w:pPr>
              <w:tabs>
                <w:tab w:val="left" w:pos="567"/>
              </w:tabs>
              <w:ind w:right="232"/>
              <w:jc w:val="center"/>
              <w:rPr>
                <w:rFonts w:ascii="Times New Roman" w:hAnsi="Times New Roman"/>
                <w:b/>
                <w:color w:val="000000" w:themeColor="text1"/>
                <w:sz w:val="22"/>
                <w:szCs w:val="22"/>
              </w:rPr>
            </w:pPr>
            <w:r w:rsidRPr="00C16D32">
              <w:rPr>
                <w:rFonts w:ascii="Times New Roman" w:hAnsi="Times New Roman"/>
                <w:b/>
                <w:color w:val="000000" w:themeColor="text1"/>
                <w:sz w:val="22"/>
                <w:szCs w:val="22"/>
              </w:rPr>
              <w:t>Въздействие 1</w:t>
            </w:r>
            <w:r w:rsidR="00C935B4" w:rsidRPr="00C16D32">
              <w:rPr>
                <w:rFonts w:ascii="Times New Roman" w:hAnsi="Times New Roman"/>
                <w:b/>
                <w:color w:val="000000" w:themeColor="text1"/>
                <w:sz w:val="22"/>
                <w:szCs w:val="22"/>
              </w:rPr>
              <w:t xml:space="preserve"> </w:t>
            </w:r>
            <w:r w:rsidR="00E23350" w:rsidRPr="00C16D32">
              <w:rPr>
                <w:rFonts w:ascii="Times New Roman" w:hAnsi="Times New Roman"/>
                <w:b/>
                <w:color w:val="000000" w:themeColor="text1"/>
                <w:sz w:val="22"/>
                <w:szCs w:val="22"/>
              </w:rPr>
              <w:t xml:space="preserve">Липса </w:t>
            </w:r>
            <w:r w:rsidR="00C935B4" w:rsidRPr="00C16D32">
              <w:rPr>
                <w:rFonts w:ascii="Times New Roman" w:hAnsi="Times New Roman"/>
                <w:b/>
                <w:color w:val="000000" w:themeColor="text1"/>
                <w:sz w:val="22"/>
                <w:szCs w:val="22"/>
              </w:rPr>
              <w:t>на единни стандарти за качество на обществения превоз на пътници</w:t>
            </w:r>
          </w:p>
        </w:tc>
        <w:tc>
          <w:tcPr>
            <w:tcW w:w="2124" w:type="dxa"/>
            <w:gridSpan w:val="2"/>
            <w:shd w:val="clear" w:color="auto" w:fill="DEEAF6" w:themeFill="accent1" w:themeFillTint="33"/>
            <w:vAlign w:val="center"/>
          </w:tcPr>
          <w:p w14:paraId="0AD9BA60" w14:textId="3A62C2AA" w:rsidR="0094473D" w:rsidRPr="00C16D32" w:rsidRDefault="0094473D" w:rsidP="008072B9">
            <w:pPr>
              <w:tabs>
                <w:tab w:val="left" w:pos="567"/>
              </w:tabs>
              <w:ind w:right="-108"/>
              <w:jc w:val="center"/>
              <w:rPr>
                <w:rFonts w:ascii="Times New Roman" w:hAnsi="Times New Roman"/>
                <w:b/>
                <w:color w:val="000000" w:themeColor="text1"/>
                <w:sz w:val="22"/>
                <w:szCs w:val="22"/>
              </w:rPr>
            </w:pPr>
            <w:r w:rsidRPr="00C16D32">
              <w:rPr>
                <w:rFonts w:ascii="Times New Roman" w:hAnsi="Times New Roman"/>
                <w:b/>
                <w:color w:val="000000" w:themeColor="text1"/>
                <w:sz w:val="22"/>
                <w:szCs w:val="22"/>
              </w:rPr>
              <w:t>Въздействие 2</w:t>
            </w:r>
            <w:r w:rsidR="004B3349" w:rsidRPr="00C16D32">
              <w:rPr>
                <w:rFonts w:ascii="Times New Roman" w:hAnsi="Times New Roman"/>
                <w:b/>
                <w:color w:val="000000" w:themeColor="text1"/>
                <w:sz w:val="22"/>
                <w:szCs w:val="22"/>
              </w:rPr>
              <w:t xml:space="preserve"> </w:t>
            </w:r>
            <w:r w:rsidR="00E23350" w:rsidRPr="00C16D32">
              <w:rPr>
                <w:rFonts w:ascii="Times New Roman" w:hAnsi="Times New Roman"/>
                <w:b/>
                <w:color w:val="000000" w:themeColor="text1"/>
                <w:sz w:val="22"/>
                <w:szCs w:val="22"/>
              </w:rPr>
              <w:t xml:space="preserve">Липса на </w:t>
            </w:r>
            <w:r w:rsidR="004B3349" w:rsidRPr="00C16D32">
              <w:rPr>
                <w:rFonts w:ascii="Times New Roman" w:hAnsi="Times New Roman"/>
                <w:b/>
                <w:color w:val="000000" w:themeColor="text1"/>
                <w:sz w:val="22"/>
                <w:szCs w:val="22"/>
              </w:rPr>
              <w:t>изисквания за оценка на качеството на услугата и механизми за контрол на качеството на услугите на автобусния транспорт</w:t>
            </w:r>
          </w:p>
        </w:tc>
        <w:tc>
          <w:tcPr>
            <w:tcW w:w="2657" w:type="dxa"/>
            <w:gridSpan w:val="2"/>
            <w:shd w:val="clear" w:color="auto" w:fill="DEEAF6" w:themeFill="accent1" w:themeFillTint="33"/>
            <w:vAlign w:val="center"/>
          </w:tcPr>
          <w:p w14:paraId="5DCFBCBB" w14:textId="77777777" w:rsidR="0094473D" w:rsidRPr="00C16D32" w:rsidRDefault="0094473D" w:rsidP="008072B9">
            <w:pPr>
              <w:tabs>
                <w:tab w:val="left" w:pos="567"/>
              </w:tabs>
              <w:ind w:right="232"/>
              <w:jc w:val="center"/>
              <w:rPr>
                <w:rFonts w:ascii="Times New Roman" w:hAnsi="Times New Roman"/>
                <w:b/>
                <w:color w:val="000000" w:themeColor="text1"/>
                <w:sz w:val="22"/>
                <w:szCs w:val="22"/>
              </w:rPr>
            </w:pPr>
            <w:r w:rsidRPr="00C16D32">
              <w:rPr>
                <w:rFonts w:ascii="Times New Roman" w:hAnsi="Times New Roman"/>
                <w:b/>
                <w:color w:val="000000" w:themeColor="text1"/>
                <w:sz w:val="22"/>
                <w:szCs w:val="22"/>
              </w:rPr>
              <w:t>Въздействие 3</w:t>
            </w:r>
            <w:r w:rsidR="004B3349" w:rsidRPr="00C16D32">
              <w:rPr>
                <w:rFonts w:ascii="Times New Roman" w:hAnsi="Times New Roman"/>
                <w:b/>
                <w:color w:val="000000" w:themeColor="text1"/>
                <w:sz w:val="22"/>
                <w:szCs w:val="22"/>
              </w:rPr>
              <w:t xml:space="preserve"> </w:t>
            </w:r>
            <w:r w:rsidR="00E23350" w:rsidRPr="00C16D32">
              <w:rPr>
                <w:rFonts w:ascii="Times New Roman" w:hAnsi="Times New Roman"/>
                <w:b/>
                <w:color w:val="000000" w:themeColor="text1"/>
                <w:sz w:val="22"/>
                <w:szCs w:val="22"/>
              </w:rPr>
              <w:t xml:space="preserve">Неудовлетвореност </w:t>
            </w:r>
            <w:r w:rsidR="004B3349" w:rsidRPr="00C16D32">
              <w:rPr>
                <w:rFonts w:ascii="Times New Roman" w:hAnsi="Times New Roman"/>
                <w:b/>
                <w:color w:val="000000" w:themeColor="text1"/>
                <w:sz w:val="22"/>
                <w:szCs w:val="22"/>
              </w:rPr>
              <w:t>на потребителите и предпочитания към други вид транспорт (лични автомобили)</w:t>
            </w:r>
          </w:p>
        </w:tc>
      </w:tr>
      <w:tr w:rsidR="0094473D" w:rsidRPr="00C16D32" w14:paraId="02B1C333" w14:textId="77777777" w:rsidTr="00550342">
        <w:tc>
          <w:tcPr>
            <w:tcW w:w="2017" w:type="dxa"/>
            <w:shd w:val="clear" w:color="auto" w:fill="D9D9D9" w:themeFill="background1" w:themeFillShade="D9"/>
          </w:tcPr>
          <w:p w14:paraId="5520AFCC" w14:textId="77777777" w:rsidR="0094473D" w:rsidRPr="00C16D32" w:rsidRDefault="0094473D" w:rsidP="008072B9">
            <w:pPr>
              <w:tabs>
                <w:tab w:val="left" w:pos="567"/>
              </w:tabs>
              <w:ind w:right="232"/>
              <w:jc w:val="both"/>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Ниска</w:t>
            </w:r>
          </w:p>
        </w:tc>
        <w:tc>
          <w:tcPr>
            <w:tcW w:w="2538" w:type="dxa"/>
            <w:vAlign w:val="center"/>
          </w:tcPr>
          <w:p w14:paraId="62050C82" w14:textId="77777777" w:rsidR="0094473D" w:rsidRPr="00C16D32" w:rsidRDefault="0094473D" w:rsidP="008072B9">
            <w:pPr>
              <w:tabs>
                <w:tab w:val="left" w:pos="567"/>
              </w:tabs>
              <w:ind w:right="232"/>
              <w:jc w:val="center"/>
              <w:rPr>
                <w:rFonts w:ascii="Times New Roman" w:hAnsi="Times New Roman"/>
                <w:b/>
                <w:i/>
                <w:color w:val="000000" w:themeColor="text1"/>
                <w:sz w:val="22"/>
                <w:szCs w:val="22"/>
              </w:rPr>
            </w:pPr>
          </w:p>
        </w:tc>
        <w:tc>
          <w:tcPr>
            <w:tcW w:w="2124" w:type="dxa"/>
            <w:gridSpan w:val="2"/>
            <w:vAlign w:val="center"/>
          </w:tcPr>
          <w:p w14:paraId="76BDCA8A" w14:textId="77777777" w:rsidR="0094473D" w:rsidRPr="00C16D32" w:rsidRDefault="0094473D" w:rsidP="008072B9">
            <w:pPr>
              <w:tabs>
                <w:tab w:val="left" w:pos="567"/>
              </w:tabs>
              <w:ind w:right="-46"/>
              <w:jc w:val="center"/>
              <w:rPr>
                <w:rFonts w:ascii="Times New Roman" w:hAnsi="Times New Roman"/>
                <w:b/>
                <w:i/>
                <w:color w:val="000000" w:themeColor="text1"/>
                <w:sz w:val="22"/>
                <w:szCs w:val="22"/>
              </w:rPr>
            </w:pPr>
          </w:p>
        </w:tc>
        <w:tc>
          <w:tcPr>
            <w:tcW w:w="2657" w:type="dxa"/>
            <w:gridSpan w:val="2"/>
            <w:vAlign w:val="center"/>
          </w:tcPr>
          <w:p w14:paraId="6A0FFEE0" w14:textId="77777777" w:rsidR="0094473D" w:rsidRPr="00C16D32" w:rsidRDefault="0094473D" w:rsidP="008072B9">
            <w:pPr>
              <w:tabs>
                <w:tab w:val="left" w:pos="567"/>
              </w:tabs>
              <w:ind w:right="232"/>
              <w:jc w:val="center"/>
              <w:rPr>
                <w:rFonts w:ascii="Times New Roman" w:hAnsi="Times New Roman"/>
                <w:b/>
                <w:i/>
                <w:color w:val="000000" w:themeColor="text1"/>
                <w:sz w:val="22"/>
                <w:szCs w:val="22"/>
              </w:rPr>
            </w:pPr>
          </w:p>
        </w:tc>
      </w:tr>
      <w:tr w:rsidR="0094473D" w:rsidRPr="00C16D32" w14:paraId="62B31F0D" w14:textId="77777777" w:rsidTr="00550342">
        <w:tc>
          <w:tcPr>
            <w:tcW w:w="2017" w:type="dxa"/>
            <w:shd w:val="clear" w:color="auto" w:fill="D9D9D9" w:themeFill="background1" w:themeFillShade="D9"/>
          </w:tcPr>
          <w:p w14:paraId="789A3D9C" w14:textId="77777777" w:rsidR="0094473D" w:rsidRPr="00C16D32" w:rsidRDefault="0094473D" w:rsidP="008072B9">
            <w:pPr>
              <w:tabs>
                <w:tab w:val="left" w:pos="567"/>
              </w:tabs>
              <w:ind w:right="232"/>
              <w:jc w:val="both"/>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Средна</w:t>
            </w:r>
          </w:p>
        </w:tc>
        <w:tc>
          <w:tcPr>
            <w:tcW w:w="2538" w:type="dxa"/>
            <w:vAlign w:val="center"/>
          </w:tcPr>
          <w:p w14:paraId="503A91D1" w14:textId="77777777" w:rsidR="0094473D" w:rsidRPr="00C16D32" w:rsidRDefault="0094473D" w:rsidP="008072B9">
            <w:pPr>
              <w:tabs>
                <w:tab w:val="left" w:pos="567"/>
              </w:tabs>
              <w:ind w:right="232"/>
              <w:jc w:val="center"/>
              <w:rPr>
                <w:rFonts w:ascii="Times New Roman" w:hAnsi="Times New Roman"/>
                <w:b/>
                <w:i/>
                <w:color w:val="000000" w:themeColor="text1"/>
                <w:sz w:val="22"/>
                <w:szCs w:val="22"/>
              </w:rPr>
            </w:pPr>
          </w:p>
        </w:tc>
        <w:tc>
          <w:tcPr>
            <w:tcW w:w="2124" w:type="dxa"/>
            <w:gridSpan w:val="2"/>
            <w:vAlign w:val="center"/>
          </w:tcPr>
          <w:p w14:paraId="71F8F157" w14:textId="77777777" w:rsidR="0094473D" w:rsidRPr="00C16D32" w:rsidRDefault="0094473D" w:rsidP="008072B9">
            <w:pPr>
              <w:tabs>
                <w:tab w:val="left" w:pos="567"/>
              </w:tabs>
              <w:ind w:right="232"/>
              <w:jc w:val="center"/>
              <w:rPr>
                <w:rFonts w:ascii="Times New Roman" w:hAnsi="Times New Roman"/>
                <w:b/>
                <w:i/>
                <w:color w:val="000000" w:themeColor="text1"/>
                <w:sz w:val="22"/>
                <w:szCs w:val="22"/>
              </w:rPr>
            </w:pPr>
          </w:p>
        </w:tc>
        <w:tc>
          <w:tcPr>
            <w:tcW w:w="2657" w:type="dxa"/>
            <w:gridSpan w:val="2"/>
            <w:vAlign w:val="center"/>
          </w:tcPr>
          <w:p w14:paraId="764F7E74" w14:textId="77777777" w:rsidR="0094473D" w:rsidRPr="00C16D32" w:rsidRDefault="0094473D" w:rsidP="008072B9">
            <w:pPr>
              <w:tabs>
                <w:tab w:val="left" w:pos="567"/>
              </w:tabs>
              <w:ind w:right="232"/>
              <w:jc w:val="center"/>
              <w:rPr>
                <w:rFonts w:ascii="Times New Roman" w:hAnsi="Times New Roman"/>
                <w:b/>
                <w:i/>
                <w:color w:val="000000" w:themeColor="text1"/>
                <w:sz w:val="22"/>
                <w:szCs w:val="22"/>
              </w:rPr>
            </w:pPr>
          </w:p>
        </w:tc>
      </w:tr>
      <w:tr w:rsidR="0094473D" w:rsidRPr="00C16D32" w14:paraId="07C168FD" w14:textId="77777777" w:rsidTr="00550342">
        <w:tc>
          <w:tcPr>
            <w:tcW w:w="2017" w:type="dxa"/>
            <w:shd w:val="clear" w:color="auto" w:fill="D9D9D9" w:themeFill="background1" w:themeFillShade="D9"/>
          </w:tcPr>
          <w:p w14:paraId="0CBB19C1" w14:textId="77777777" w:rsidR="0094473D" w:rsidRPr="00C16D32" w:rsidRDefault="0094473D" w:rsidP="008072B9">
            <w:pPr>
              <w:tabs>
                <w:tab w:val="left" w:pos="567"/>
              </w:tabs>
              <w:ind w:right="232"/>
              <w:jc w:val="both"/>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Висока</w:t>
            </w:r>
          </w:p>
        </w:tc>
        <w:tc>
          <w:tcPr>
            <w:tcW w:w="2538" w:type="dxa"/>
            <w:vAlign w:val="center"/>
          </w:tcPr>
          <w:p w14:paraId="00D7C766" w14:textId="77777777" w:rsidR="0094473D" w:rsidRPr="00C16D32" w:rsidRDefault="0094473D" w:rsidP="008072B9">
            <w:pPr>
              <w:tabs>
                <w:tab w:val="left" w:pos="567"/>
              </w:tabs>
              <w:ind w:right="232"/>
              <w:jc w:val="center"/>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Х</w:t>
            </w:r>
          </w:p>
        </w:tc>
        <w:tc>
          <w:tcPr>
            <w:tcW w:w="2124" w:type="dxa"/>
            <w:gridSpan w:val="2"/>
            <w:vAlign w:val="center"/>
          </w:tcPr>
          <w:p w14:paraId="71095610" w14:textId="77777777" w:rsidR="0094473D" w:rsidRPr="00C16D32" w:rsidRDefault="0094473D" w:rsidP="008072B9">
            <w:pPr>
              <w:tabs>
                <w:tab w:val="left" w:pos="567"/>
              </w:tabs>
              <w:ind w:right="232"/>
              <w:jc w:val="center"/>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Х</w:t>
            </w:r>
          </w:p>
        </w:tc>
        <w:tc>
          <w:tcPr>
            <w:tcW w:w="2657" w:type="dxa"/>
            <w:gridSpan w:val="2"/>
            <w:vAlign w:val="center"/>
          </w:tcPr>
          <w:p w14:paraId="0E37A4FE" w14:textId="77777777" w:rsidR="0094473D" w:rsidRPr="00C16D32" w:rsidRDefault="0094473D" w:rsidP="008072B9">
            <w:pPr>
              <w:tabs>
                <w:tab w:val="left" w:pos="567"/>
              </w:tabs>
              <w:ind w:right="232"/>
              <w:jc w:val="center"/>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Х</w:t>
            </w:r>
          </w:p>
        </w:tc>
      </w:tr>
    </w:tbl>
    <w:p w14:paraId="3F1F17BC" w14:textId="77777777" w:rsidR="00692672" w:rsidRPr="008072B9" w:rsidRDefault="00692672" w:rsidP="001D605C">
      <w:pPr>
        <w:spacing w:after="0" w:line="360" w:lineRule="auto"/>
        <w:ind w:firstLine="680"/>
        <w:jc w:val="both"/>
        <w:rPr>
          <w:rFonts w:ascii="Times New Roman" w:hAnsi="Times New Roman" w:cs="Times New Roman"/>
          <w:sz w:val="24"/>
          <w:szCs w:val="24"/>
        </w:rPr>
      </w:pPr>
    </w:p>
    <w:tbl>
      <w:tblPr>
        <w:tblStyle w:val="TableGrid1"/>
        <w:tblW w:w="933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7"/>
        <w:gridCol w:w="2538"/>
        <w:gridCol w:w="1541"/>
        <w:gridCol w:w="583"/>
        <w:gridCol w:w="2651"/>
        <w:gridCol w:w="6"/>
      </w:tblGrid>
      <w:tr w:rsidR="0094473D" w:rsidRPr="00C16D32" w14:paraId="0CF2114E" w14:textId="77777777" w:rsidTr="00550342">
        <w:trPr>
          <w:gridAfter w:val="1"/>
          <w:wAfter w:w="6" w:type="dxa"/>
        </w:trPr>
        <w:tc>
          <w:tcPr>
            <w:tcW w:w="6096" w:type="dxa"/>
            <w:gridSpan w:val="3"/>
            <w:shd w:val="clear" w:color="auto" w:fill="5B9BD5" w:themeFill="accent1"/>
            <w:vAlign w:val="center"/>
          </w:tcPr>
          <w:p w14:paraId="75EE5579" w14:textId="77777777" w:rsidR="0094473D" w:rsidRPr="00C16D32" w:rsidRDefault="0094473D" w:rsidP="008072B9">
            <w:pPr>
              <w:jc w:val="center"/>
              <w:rPr>
                <w:rFonts w:ascii="Times New Roman" w:hAnsi="Times New Roman"/>
                <w:b/>
                <w:i/>
                <w:sz w:val="22"/>
                <w:szCs w:val="22"/>
              </w:rPr>
            </w:pPr>
            <w:r w:rsidRPr="00C16D32">
              <w:rPr>
                <w:rFonts w:ascii="Times New Roman" w:hAnsi="Times New Roman"/>
                <w:b/>
                <w:i/>
                <w:sz w:val="22"/>
                <w:szCs w:val="22"/>
              </w:rPr>
              <w:t xml:space="preserve">Проблем 3: </w:t>
            </w:r>
          </w:p>
          <w:p w14:paraId="535200FC" w14:textId="77777777" w:rsidR="0094473D" w:rsidRPr="00C16D32" w:rsidRDefault="0094473D" w:rsidP="008072B9">
            <w:pPr>
              <w:jc w:val="center"/>
              <w:rPr>
                <w:rFonts w:ascii="Times New Roman" w:eastAsiaTheme="minorHAnsi" w:hAnsi="Times New Roman"/>
                <w:b/>
                <w:i/>
                <w:sz w:val="22"/>
                <w:szCs w:val="22"/>
                <w:lang w:eastAsia="en-US"/>
              </w:rPr>
            </w:pPr>
            <w:r w:rsidRPr="00C16D32">
              <w:rPr>
                <w:rFonts w:ascii="Times New Roman" w:hAnsi="Times New Roman"/>
                <w:b/>
                <w:i/>
                <w:sz w:val="22"/>
                <w:szCs w:val="22"/>
              </w:rPr>
              <w:t>На нормативно ниво не са дефинирани единни стандарти за качество за извършването на обществен превоз на пътници. Липсват изисквания, свързани с оценката на качеството на услугата и механизъм за контрол на качеството на услугите на автобусния транспорт</w:t>
            </w:r>
          </w:p>
        </w:tc>
        <w:tc>
          <w:tcPr>
            <w:tcW w:w="3234" w:type="dxa"/>
            <w:gridSpan w:val="2"/>
            <w:shd w:val="clear" w:color="auto" w:fill="BFBFBF" w:themeFill="background1" w:themeFillShade="BF"/>
            <w:vAlign w:val="center"/>
          </w:tcPr>
          <w:p w14:paraId="0BFCB178" w14:textId="77777777" w:rsidR="0094473D" w:rsidRPr="00C16D32" w:rsidRDefault="0094473D" w:rsidP="008072B9">
            <w:pPr>
              <w:tabs>
                <w:tab w:val="left" w:pos="567"/>
              </w:tabs>
              <w:ind w:right="232"/>
              <w:jc w:val="center"/>
              <w:rPr>
                <w:rFonts w:ascii="Times New Roman" w:hAnsi="Times New Roman"/>
                <w:b/>
                <w:sz w:val="22"/>
                <w:szCs w:val="22"/>
              </w:rPr>
            </w:pPr>
            <w:r w:rsidRPr="00C16D32">
              <w:rPr>
                <w:rFonts w:ascii="Times New Roman" w:hAnsi="Times New Roman"/>
                <w:b/>
                <w:sz w:val="22"/>
                <w:szCs w:val="22"/>
              </w:rPr>
              <w:t>Вариант 1</w:t>
            </w:r>
          </w:p>
          <w:p w14:paraId="78310DF9" w14:textId="77777777" w:rsidR="0094473D" w:rsidRPr="00C16D32" w:rsidRDefault="0094473D" w:rsidP="008072B9">
            <w:pPr>
              <w:tabs>
                <w:tab w:val="left" w:pos="567"/>
              </w:tabs>
              <w:ind w:right="232"/>
              <w:jc w:val="center"/>
              <w:rPr>
                <w:rFonts w:ascii="Times New Roman" w:hAnsi="Times New Roman"/>
                <w:b/>
                <w:sz w:val="22"/>
                <w:szCs w:val="22"/>
              </w:rPr>
            </w:pPr>
            <w:r w:rsidRPr="00C16D32">
              <w:rPr>
                <w:rFonts w:ascii="Times New Roman" w:hAnsi="Times New Roman"/>
                <w:b/>
                <w:sz w:val="22"/>
                <w:szCs w:val="22"/>
              </w:rPr>
              <w:t>„Промени в правоприлагането“</w:t>
            </w:r>
          </w:p>
        </w:tc>
      </w:tr>
      <w:tr w:rsidR="004B3349" w:rsidRPr="00C16D32" w14:paraId="71C48249" w14:textId="77777777" w:rsidTr="00550342">
        <w:tc>
          <w:tcPr>
            <w:tcW w:w="2017" w:type="dxa"/>
            <w:shd w:val="clear" w:color="auto" w:fill="D9D9D9" w:themeFill="background1" w:themeFillShade="D9"/>
            <w:vAlign w:val="center"/>
          </w:tcPr>
          <w:p w14:paraId="3D8E9CF3" w14:textId="77777777" w:rsidR="004B3349" w:rsidRPr="00C16D32" w:rsidRDefault="004B3349" w:rsidP="008072B9">
            <w:pPr>
              <w:tabs>
                <w:tab w:val="left" w:pos="567"/>
              </w:tabs>
              <w:ind w:right="232"/>
              <w:jc w:val="center"/>
              <w:rPr>
                <w:rFonts w:ascii="Times New Roman" w:hAnsi="Times New Roman"/>
                <w:b/>
                <w:color w:val="000000" w:themeColor="text1"/>
                <w:sz w:val="22"/>
                <w:szCs w:val="22"/>
              </w:rPr>
            </w:pPr>
            <w:r w:rsidRPr="00C16D32">
              <w:rPr>
                <w:rFonts w:ascii="Times New Roman" w:hAnsi="Times New Roman"/>
                <w:b/>
                <w:color w:val="000000" w:themeColor="text1"/>
                <w:sz w:val="22"/>
                <w:szCs w:val="22"/>
              </w:rPr>
              <w:t>Вероятност въздействието да се прояви</w:t>
            </w:r>
          </w:p>
        </w:tc>
        <w:tc>
          <w:tcPr>
            <w:tcW w:w="2538" w:type="dxa"/>
            <w:shd w:val="clear" w:color="auto" w:fill="DEEAF6" w:themeFill="accent1" w:themeFillTint="33"/>
            <w:vAlign w:val="center"/>
          </w:tcPr>
          <w:p w14:paraId="2327F849" w14:textId="50D2E1BB" w:rsidR="004B3349" w:rsidRPr="00C16D32" w:rsidRDefault="004B3349" w:rsidP="008072B9">
            <w:pPr>
              <w:tabs>
                <w:tab w:val="left" w:pos="567"/>
              </w:tabs>
              <w:ind w:right="232"/>
              <w:jc w:val="center"/>
              <w:rPr>
                <w:rFonts w:ascii="Times New Roman" w:hAnsi="Times New Roman"/>
                <w:b/>
                <w:color w:val="000000" w:themeColor="text1"/>
                <w:sz w:val="22"/>
                <w:szCs w:val="22"/>
              </w:rPr>
            </w:pPr>
            <w:r w:rsidRPr="00C16D32">
              <w:rPr>
                <w:rFonts w:ascii="Times New Roman" w:hAnsi="Times New Roman"/>
                <w:b/>
                <w:color w:val="000000" w:themeColor="text1"/>
                <w:sz w:val="22"/>
                <w:szCs w:val="22"/>
              </w:rPr>
              <w:t>Въздействие 1 Въвеждане на единни стандарти за качество на обществения превоз на пътници и повишаване на качеството на транспортните услуги</w:t>
            </w:r>
          </w:p>
        </w:tc>
        <w:tc>
          <w:tcPr>
            <w:tcW w:w="2124" w:type="dxa"/>
            <w:gridSpan w:val="2"/>
            <w:shd w:val="clear" w:color="auto" w:fill="DEEAF6" w:themeFill="accent1" w:themeFillTint="33"/>
            <w:vAlign w:val="center"/>
          </w:tcPr>
          <w:p w14:paraId="4F6CD279" w14:textId="7E6B6132" w:rsidR="004B3349" w:rsidRPr="00C16D32" w:rsidRDefault="004B3349" w:rsidP="008072B9">
            <w:pPr>
              <w:tabs>
                <w:tab w:val="left" w:pos="567"/>
              </w:tabs>
              <w:ind w:right="-108"/>
              <w:jc w:val="center"/>
              <w:rPr>
                <w:rFonts w:ascii="Times New Roman" w:hAnsi="Times New Roman"/>
                <w:b/>
                <w:color w:val="000000" w:themeColor="text1"/>
                <w:sz w:val="22"/>
                <w:szCs w:val="22"/>
              </w:rPr>
            </w:pPr>
            <w:r w:rsidRPr="00C16D32">
              <w:rPr>
                <w:rFonts w:ascii="Times New Roman" w:hAnsi="Times New Roman"/>
                <w:b/>
                <w:color w:val="000000" w:themeColor="text1"/>
                <w:sz w:val="22"/>
                <w:szCs w:val="22"/>
              </w:rPr>
              <w:t xml:space="preserve">Въздействие 2 </w:t>
            </w:r>
            <w:r w:rsidR="004F7FE2" w:rsidRPr="00C16D32">
              <w:rPr>
                <w:rFonts w:ascii="Times New Roman" w:hAnsi="Times New Roman"/>
                <w:b/>
                <w:color w:val="000000" w:themeColor="text1"/>
                <w:sz w:val="22"/>
                <w:szCs w:val="22"/>
              </w:rPr>
              <w:t xml:space="preserve">Въвеждане </w:t>
            </w:r>
            <w:r w:rsidRPr="00C16D32">
              <w:rPr>
                <w:rFonts w:ascii="Times New Roman" w:hAnsi="Times New Roman"/>
                <w:b/>
                <w:color w:val="000000" w:themeColor="text1"/>
                <w:sz w:val="22"/>
                <w:szCs w:val="22"/>
              </w:rPr>
              <w:t>на изисквания за оценка на качеството на услугите и механизми за контрол на качеството на услугите на автобусния транспорт</w:t>
            </w:r>
          </w:p>
        </w:tc>
        <w:tc>
          <w:tcPr>
            <w:tcW w:w="2657" w:type="dxa"/>
            <w:gridSpan w:val="2"/>
            <w:shd w:val="clear" w:color="auto" w:fill="DEEAF6" w:themeFill="accent1" w:themeFillTint="33"/>
            <w:vAlign w:val="center"/>
          </w:tcPr>
          <w:p w14:paraId="1CD35083" w14:textId="77777777" w:rsidR="004B3349" w:rsidRPr="00C16D32" w:rsidRDefault="004B3349" w:rsidP="008072B9">
            <w:pPr>
              <w:tabs>
                <w:tab w:val="left" w:pos="567"/>
              </w:tabs>
              <w:ind w:right="232"/>
              <w:jc w:val="center"/>
              <w:rPr>
                <w:rFonts w:ascii="Times New Roman" w:hAnsi="Times New Roman"/>
                <w:b/>
                <w:color w:val="000000" w:themeColor="text1"/>
                <w:sz w:val="22"/>
                <w:szCs w:val="22"/>
              </w:rPr>
            </w:pPr>
            <w:r w:rsidRPr="00C16D32">
              <w:rPr>
                <w:rFonts w:ascii="Times New Roman" w:hAnsi="Times New Roman"/>
                <w:b/>
                <w:color w:val="000000" w:themeColor="text1"/>
                <w:sz w:val="22"/>
                <w:szCs w:val="22"/>
              </w:rPr>
              <w:t xml:space="preserve">Въздействие 3 </w:t>
            </w:r>
            <w:r w:rsidR="004F7FE2" w:rsidRPr="00C16D32">
              <w:rPr>
                <w:rFonts w:ascii="Times New Roman" w:hAnsi="Times New Roman"/>
                <w:b/>
                <w:color w:val="000000" w:themeColor="text1"/>
                <w:sz w:val="22"/>
                <w:szCs w:val="22"/>
              </w:rPr>
              <w:t xml:space="preserve">Повишаване </w:t>
            </w:r>
            <w:r w:rsidRPr="00C16D32">
              <w:rPr>
                <w:rFonts w:ascii="Times New Roman" w:hAnsi="Times New Roman"/>
                <w:b/>
                <w:color w:val="000000" w:themeColor="text1"/>
                <w:sz w:val="22"/>
                <w:szCs w:val="22"/>
              </w:rPr>
              <w:t>на удовлетвореността на потребителите и разширяване на броя ползватели на обществените транспортни услуги</w:t>
            </w:r>
          </w:p>
        </w:tc>
      </w:tr>
      <w:tr w:rsidR="0094473D" w:rsidRPr="00C16D32" w14:paraId="38BDEF41" w14:textId="77777777" w:rsidTr="00550342">
        <w:tc>
          <w:tcPr>
            <w:tcW w:w="2017" w:type="dxa"/>
            <w:shd w:val="clear" w:color="auto" w:fill="D9D9D9" w:themeFill="background1" w:themeFillShade="D9"/>
          </w:tcPr>
          <w:p w14:paraId="1AC71C6A" w14:textId="77777777" w:rsidR="0094473D" w:rsidRPr="00C16D32" w:rsidRDefault="0094473D" w:rsidP="008072B9">
            <w:pPr>
              <w:tabs>
                <w:tab w:val="left" w:pos="567"/>
              </w:tabs>
              <w:ind w:right="232"/>
              <w:jc w:val="both"/>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Ниска</w:t>
            </w:r>
          </w:p>
        </w:tc>
        <w:tc>
          <w:tcPr>
            <w:tcW w:w="2538" w:type="dxa"/>
            <w:vAlign w:val="center"/>
          </w:tcPr>
          <w:p w14:paraId="6399C594" w14:textId="77777777" w:rsidR="0094473D" w:rsidRPr="00C16D32" w:rsidRDefault="0094473D" w:rsidP="008072B9">
            <w:pPr>
              <w:tabs>
                <w:tab w:val="left" w:pos="567"/>
              </w:tabs>
              <w:ind w:right="232"/>
              <w:jc w:val="center"/>
              <w:rPr>
                <w:rFonts w:ascii="Times New Roman" w:hAnsi="Times New Roman"/>
                <w:b/>
                <w:i/>
                <w:color w:val="000000" w:themeColor="text1"/>
                <w:sz w:val="22"/>
                <w:szCs w:val="22"/>
              </w:rPr>
            </w:pPr>
          </w:p>
        </w:tc>
        <w:tc>
          <w:tcPr>
            <w:tcW w:w="2124" w:type="dxa"/>
            <w:gridSpan w:val="2"/>
            <w:vAlign w:val="center"/>
          </w:tcPr>
          <w:p w14:paraId="1D3DAC03" w14:textId="77777777" w:rsidR="0094473D" w:rsidRPr="00C16D32" w:rsidRDefault="0094473D" w:rsidP="008072B9">
            <w:pPr>
              <w:tabs>
                <w:tab w:val="left" w:pos="567"/>
              </w:tabs>
              <w:ind w:right="-46"/>
              <w:jc w:val="center"/>
              <w:rPr>
                <w:rFonts w:ascii="Times New Roman" w:hAnsi="Times New Roman"/>
                <w:b/>
                <w:i/>
                <w:color w:val="000000" w:themeColor="text1"/>
                <w:sz w:val="22"/>
                <w:szCs w:val="22"/>
              </w:rPr>
            </w:pPr>
          </w:p>
        </w:tc>
        <w:tc>
          <w:tcPr>
            <w:tcW w:w="2657" w:type="dxa"/>
            <w:gridSpan w:val="2"/>
            <w:vAlign w:val="center"/>
          </w:tcPr>
          <w:p w14:paraId="61FCC27C" w14:textId="77777777" w:rsidR="0094473D" w:rsidRPr="00C16D32" w:rsidRDefault="0094473D" w:rsidP="008072B9">
            <w:pPr>
              <w:tabs>
                <w:tab w:val="left" w:pos="567"/>
              </w:tabs>
              <w:ind w:right="232"/>
              <w:jc w:val="center"/>
              <w:rPr>
                <w:rFonts w:ascii="Times New Roman" w:hAnsi="Times New Roman"/>
                <w:b/>
                <w:i/>
                <w:color w:val="000000" w:themeColor="text1"/>
                <w:sz w:val="22"/>
                <w:szCs w:val="22"/>
              </w:rPr>
            </w:pPr>
          </w:p>
        </w:tc>
      </w:tr>
      <w:tr w:rsidR="0094473D" w:rsidRPr="00C16D32" w14:paraId="53717A34" w14:textId="77777777" w:rsidTr="00550342">
        <w:tc>
          <w:tcPr>
            <w:tcW w:w="2017" w:type="dxa"/>
            <w:shd w:val="clear" w:color="auto" w:fill="D9D9D9" w:themeFill="background1" w:themeFillShade="D9"/>
          </w:tcPr>
          <w:p w14:paraId="69907324" w14:textId="77777777" w:rsidR="0094473D" w:rsidRPr="00C16D32" w:rsidRDefault="0094473D" w:rsidP="008072B9">
            <w:pPr>
              <w:tabs>
                <w:tab w:val="left" w:pos="567"/>
              </w:tabs>
              <w:ind w:right="232"/>
              <w:jc w:val="both"/>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Средна</w:t>
            </w:r>
          </w:p>
        </w:tc>
        <w:tc>
          <w:tcPr>
            <w:tcW w:w="2538" w:type="dxa"/>
            <w:vAlign w:val="center"/>
          </w:tcPr>
          <w:p w14:paraId="659E26CF" w14:textId="77777777" w:rsidR="0094473D" w:rsidRPr="00C16D32" w:rsidRDefault="0094473D" w:rsidP="008072B9">
            <w:pPr>
              <w:tabs>
                <w:tab w:val="left" w:pos="567"/>
              </w:tabs>
              <w:ind w:right="232"/>
              <w:jc w:val="center"/>
              <w:rPr>
                <w:rFonts w:ascii="Times New Roman" w:hAnsi="Times New Roman"/>
                <w:b/>
                <w:i/>
                <w:color w:val="000000" w:themeColor="text1"/>
                <w:sz w:val="22"/>
                <w:szCs w:val="22"/>
              </w:rPr>
            </w:pPr>
          </w:p>
        </w:tc>
        <w:tc>
          <w:tcPr>
            <w:tcW w:w="2124" w:type="dxa"/>
            <w:gridSpan w:val="2"/>
            <w:vAlign w:val="center"/>
          </w:tcPr>
          <w:p w14:paraId="7F43C144" w14:textId="77777777" w:rsidR="0094473D" w:rsidRPr="00C16D32" w:rsidRDefault="0094473D" w:rsidP="008072B9">
            <w:pPr>
              <w:tabs>
                <w:tab w:val="left" w:pos="567"/>
              </w:tabs>
              <w:ind w:right="232"/>
              <w:jc w:val="center"/>
              <w:rPr>
                <w:rFonts w:ascii="Times New Roman" w:hAnsi="Times New Roman"/>
                <w:b/>
                <w:i/>
                <w:color w:val="000000" w:themeColor="text1"/>
                <w:sz w:val="22"/>
                <w:szCs w:val="22"/>
              </w:rPr>
            </w:pPr>
          </w:p>
        </w:tc>
        <w:tc>
          <w:tcPr>
            <w:tcW w:w="2657" w:type="dxa"/>
            <w:gridSpan w:val="2"/>
            <w:vAlign w:val="center"/>
          </w:tcPr>
          <w:p w14:paraId="655A4762" w14:textId="77777777" w:rsidR="0094473D" w:rsidRPr="00C16D32" w:rsidRDefault="0094473D" w:rsidP="008072B9">
            <w:pPr>
              <w:tabs>
                <w:tab w:val="left" w:pos="567"/>
              </w:tabs>
              <w:ind w:right="232"/>
              <w:jc w:val="center"/>
              <w:rPr>
                <w:rFonts w:ascii="Times New Roman" w:hAnsi="Times New Roman"/>
                <w:b/>
                <w:i/>
                <w:color w:val="000000" w:themeColor="text1"/>
                <w:sz w:val="22"/>
                <w:szCs w:val="22"/>
              </w:rPr>
            </w:pPr>
          </w:p>
        </w:tc>
      </w:tr>
      <w:tr w:rsidR="0094473D" w:rsidRPr="00C16D32" w14:paraId="766BD676" w14:textId="77777777" w:rsidTr="00550342">
        <w:tc>
          <w:tcPr>
            <w:tcW w:w="2017" w:type="dxa"/>
            <w:shd w:val="clear" w:color="auto" w:fill="D9D9D9" w:themeFill="background1" w:themeFillShade="D9"/>
          </w:tcPr>
          <w:p w14:paraId="436A038B" w14:textId="77777777" w:rsidR="0094473D" w:rsidRPr="00C16D32" w:rsidRDefault="0094473D" w:rsidP="008072B9">
            <w:pPr>
              <w:tabs>
                <w:tab w:val="left" w:pos="567"/>
              </w:tabs>
              <w:ind w:right="232"/>
              <w:jc w:val="both"/>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Висока</w:t>
            </w:r>
          </w:p>
        </w:tc>
        <w:tc>
          <w:tcPr>
            <w:tcW w:w="2538" w:type="dxa"/>
            <w:vAlign w:val="center"/>
          </w:tcPr>
          <w:p w14:paraId="5516BF7D" w14:textId="77777777" w:rsidR="0094473D" w:rsidRPr="00C16D32" w:rsidRDefault="0094473D" w:rsidP="008072B9">
            <w:pPr>
              <w:tabs>
                <w:tab w:val="left" w:pos="567"/>
              </w:tabs>
              <w:ind w:right="232"/>
              <w:jc w:val="center"/>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Х</w:t>
            </w:r>
          </w:p>
        </w:tc>
        <w:tc>
          <w:tcPr>
            <w:tcW w:w="2124" w:type="dxa"/>
            <w:gridSpan w:val="2"/>
            <w:vAlign w:val="center"/>
          </w:tcPr>
          <w:p w14:paraId="64BD1000" w14:textId="77777777" w:rsidR="0094473D" w:rsidRPr="00C16D32" w:rsidRDefault="0094473D" w:rsidP="008072B9">
            <w:pPr>
              <w:tabs>
                <w:tab w:val="left" w:pos="567"/>
              </w:tabs>
              <w:ind w:right="232"/>
              <w:jc w:val="center"/>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Х</w:t>
            </w:r>
          </w:p>
        </w:tc>
        <w:tc>
          <w:tcPr>
            <w:tcW w:w="2657" w:type="dxa"/>
            <w:gridSpan w:val="2"/>
            <w:vAlign w:val="center"/>
          </w:tcPr>
          <w:p w14:paraId="441BB7ED" w14:textId="77777777" w:rsidR="0094473D" w:rsidRPr="00C16D32" w:rsidRDefault="0094473D" w:rsidP="008072B9">
            <w:pPr>
              <w:tabs>
                <w:tab w:val="left" w:pos="567"/>
              </w:tabs>
              <w:ind w:right="232"/>
              <w:jc w:val="center"/>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Х</w:t>
            </w:r>
          </w:p>
        </w:tc>
      </w:tr>
    </w:tbl>
    <w:p w14:paraId="08C08179" w14:textId="77777777" w:rsidR="0004057C" w:rsidRDefault="0004057C" w:rsidP="001D605C">
      <w:pPr>
        <w:spacing w:after="0" w:line="360" w:lineRule="auto"/>
        <w:ind w:firstLine="680"/>
        <w:jc w:val="both"/>
        <w:rPr>
          <w:rFonts w:ascii="Times New Roman" w:hAnsi="Times New Roman" w:cs="Times New Roman"/>
          <w:sz w:val="24"/>
          <w:szCs w:val="24"/>
        </w:rPr>
      </w:pPr>
    </w:p>
    <w:p w14:paraId="0977D8EF" w14:textId="77777777" w:rsidR="00692672" w:rsidRDefault="00692672" w:rsidP="001D605C">
      <w:pPr>
        <w:spacing w:after="0" w:line="360" w:lineRule="auto"/>
        <w:ind w:firstLine="680"/>
        <w:jc w:val="both"/>
        <w:rPr>
          <w:rFonts w:ascii="Times New Roman" w:hAnsi="Times New Roman" w:cs="Times New Roman"/>
          <w:sz w:val="24"/>
          <w:szCs w:val="24"/>
        </w:rPr>
      </w:pPr>
    </w:p>
    <w:p w14:paraId="2064E2F1" w14:textId="77777777" w:rsidR="00692672" w:rsidRDefault="00692672" w:rsidP="001D605C">
      <w:pPr>
        <w:spacing w:after="0" w:line="360" w:lineRule="auto"/>
        <w:ind w:firstLine="680"/>
        <w:jc w:val="both"/>
        <w:rPr>
          <w:rFonts w:ascii="Times New Roman" w:hAnsi="Times New Roman" w:cs="Times New Roman"/>
          <w:sz w:val="24"/>
          <w:szCs w:val="24"/>
        </w:rPr>
      </w:pPr>
    </w:p>
    <w:tbl>
      <w:tblPr>
        <w:tblStyle w:val="TableGrid1"/>
        <w:tblW w:w="933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7"/>
        <w:gridCol w:w="2538"/>
        <w:gridCol w:w="1541"/>
        <w:gridCol w:w="583"/>
        <w:gridCol w:w="2651"/>
        <w:gridCol w:w="6"/>
      </w:tblGrid>
      <w:tr w:rsidR="0094473D" w:rsidRPr="00C16D32" w14:paraId="3973D430" w14:textId="77777777" w:rsidTr="00550342">
        <w:trPr>
          <w:gridAfter w:val="1"/>
          <w:wAfter w:w="6" w:type="dxa"/>
        </w:trPr>
        <w:tc>
          <w:tcPr>
            <w:tcW w:w="6096" w:type="dxa"/>
            <w:gridSpan w:val="3"/>
            <w:shd w:val="clear" w:color="auto" w:fill="5B9BD5" w:themeFill="accent1"/>
            <w:vAlign w:val="center"/>
          </w:tcPr>
          <w:p w14:paraId="5C33A159" w14:textId="77777777" w:rsidR="0094473D" w:rsidRPr="00C16D32" w:rsidRDefault="0094473D" w:rsidP="008072B9">
            <w:pPr>
              <w:jc w:val="center"/>
              <w:rPr>
                <w:rFonts w:ascii="Times New Roman" w:hAnsi="Times New Roman"/>
                <w:b/>
                <w:i/>
                <w:sz w:val="22"/>
                <w:szCs w:val="22"/>
              </w:rPr>
            </w:pPr>
            <w:r w:rsidRPr="00C16D32">
              <w:rPr>
                <w:rFonts w:ascii="Times New Roman" w:hAnsi="Times New Roman"/>
                <w:b/>
                <w:i/>
                <w:sz w:val="22"/>
                <w:szCs w:val="22"/>
              </w:rPr>
              <w:t xml:space="preserve">Проблем 3: </w:t>
            </w:r>
          </w:p>
          <w:p w14:paraId="43C1BB7C" w14:textId="77777777" w:rsidR="0094473D" w:rsidRPr="00C16D32" w:rsidRDefault="0094473D" w:rsidP="008072B9">
            <w:pPr>
              <w:jc w:val="center"/>
              <w:rPr>
                <w:rFonts w:ascii="Times New Roman" w:eastAsiaTheme="minorHAnsi" w:hAnsi="Times New Roman"/>
                <w:b/>
                <w:i/>
                <w:sz w:val="22"/>
                <w:szCs w:val="22"/>
                <w:lang w:eastAsia="en-US"/>
              </w:rPr>
            </w:pPr>
            <w:r w:rsidRPr="00C16D32">
              <w:rPr>
                <w:rFonts w:ascii="Times New Roman" w:hAnsi="Times New Roman"/>
                <w:b/>
                <w:i/>
                <w:sz w:val="22"/>
                <w:szCs w:val="22"/>
              </w:rPr>
              <w:t>На нормативно ниво не са дефинирани единни стандарти за качество за извършването на обществен превоз на пътници. Липсват изисквания, свързани с оценката на качеството на услугата и механизъм за контрол на качеството на услугите на автобусния транспорт</w:t>
            </w:r>
          </w:p>
        </w:tc>
        <w:tc>
          <w:tcPr>
            <w:tcW w:w="3234" w:type="dxa"/>
            <w:gridSpan w:val="2"/>
            <w:shd w:val="clear" w:color="auto" w:fill="BFBFBF" w:themeFill="background1" w:themeFillShade="BF"/>
            <w:vAlign w:val="center"/>
          </w:tcPr>
          <w:p w14:paraId="7A4249F4" w14:textId="77777777" w:rsidR="0094473D" w:rsidRPr="00C16D32" w:rsidRDefault="0094473D" w:rsidP="008072B9">
            <w:pPr>
              <w:tabs>
                <w:tab w:val="left" w:pos="567"/>
              </w:tabs>
              <w:ind w:right="232"/>
              <w:jc w:val="center"/>
              <w:rPr>
                <w:rFonts w:ascii="Times New Roman" w:hAnsi="Times New Roman"/>
                <w:b/>
                <w:sz w:val="22"/>
                <w:szCs w:val="22"/>
              </w:rPr>
            </w:pPr>
            <w:r w:rsidRPr="00C16D32">
              <w:rPr>
                <w:rFonts w:ascii="Times New Roman" w:hAnsi="Times New Roman"/>
                <w:b/>
                <w:sz w:val="22"/>
                <w:szCs w:val="22"/>
              </w:rPr>
              <w:t>Вариант 2</w:t>
            </w:r>
          </w:p>
          <w:p w14:paraId="5C1C0189" w14:textId="77777777" w:rsidR="0094473D" w:rsidRPr="00C16D32" w:rsidRDefault="0094473D" w:rsidP="008072B9">
            <w:pPr>
              <w:tabs>
                <w:tab w:val="left" w:pos="567"/>
              </w:tabs>
              <w:ind w:right="232"/>
              <w:jc w:val="center"/>
              <w:rPr>
                <w:rFonts w:ascii="Times New Roman" w:hAnsi="Times New Roman"/>
                <w:b/>
                <w:sz w:val="22"/>
                <w:szCs w:val="22"/>
              </w:rPr>
            </w:pPr>
            <w:r w:rsidRPr="00C16D32">
              <w:rPr>
                <w:rFonts w:ascii="Times New Roman" w:hAnsi="Times New Roman"/>
                <w:b/>
                <w:sz w:val="22"/>
                <w:szCs w:val="22"/>
              </w:rPr>
              <w:t>„Регулаторна намеса“</w:t>
            </w:r>
          </w:p>
        </w:tc>
      </w:tr>
      <w:tr w:rsidR="004B3349" w:rsidRPr="00C16D32" w14:paraId="2A91407C" w14:textId="77777777" w:rsidTr="00550342">
        <w:tc>
          <w:tcPr>
            <w:tcW w:w="2017" w:type="dxa"/>
            <w:shd w:val="clear" w:color="auto" w:fill="D9D9D9" w:themeFill="background1" w:themeFillShade="D9"/>
            <w:vAlign w:val="center"/>
          </w:tcPr>
          <w:p w14:paraId="2BA01319" w14:textId="77777777" w:rsidR="004B3349" w:rsidRPr="00C16D32" w:rsidRDefault="004B3349" w:rsidP="008072B9">
            <w:pPr>
              <w:tabs>
                <w:tab w:val="left" w:pos="567"/>
              </w:tabs>
              <w:ind w:right="232"/>
              <w:jc w:val="center"/>
              <w:rPr>
                <w:rFonts w:ascii="Times New Roman" w:hAnsi="Times New Roman"/>
                <w:b/>
                <w:color w:val="000000" w:themeColor="text1"/>
                <w:sz w:val="22"/>
                <w:szCs w:val="22"/>
              </w:rPr>
            </w:pPr>
            <w:r w:rsidRPr="00C16D32">
              <w:rPr>
                <w:rFonts w:ascii="Times New Roman" w:hAnsi="Times New Roman"/>
                <w:b/>
                <w:color w:val="000000" w:themeColor="text1"/>
                <w:sz w:val="22"/>
                <w:szCs w:val="22"/>
              </w:rPr>
              <w:t>Вероятност въздействието да се прояви</w:t>
            </w:r>
          </w:p>
        </w:tc>
        <w:tc>
          <w:tcPr>
            <w:tcW w:w="2538" w:type="dxa"/>
            <w:shd w:val="clear" w:color="auto" w:fill="DEEAF6" w:themeFill="accent1" w:themeFillTint="33"/>
            <w:vAlign w:val="center"/>
          </w:tcPr>
          <w:p w14:paraId="370981DF" w14:textId="42A49CD3" w:rsidR="004B3349" w:rsidRPr="00C16D32" w:rsidRDefault="004B3349" w:rsidP="008072B9">
            <w:pPr>
              <w:tabs>
                <w:tab w:val="left" w:pos="567"/>
              </w:tabs>
              <w:ind w:right="232"/>
              <w:jc w:val="center"/>
              <w:rPr>
                <w:rFonts w:ascii="Times New Roman" w:hAnsi="Times New Roman"/>
                <w:b/>
                <w:color w:val="000000" w:themeColor="text1"/>
                <w:sz w:val="22"/>
                <w:szCs w:val="22"/>
              </w:rPr>
            </w:pPr>
            <w:r w:rsidRPr="00C16D32">
              <w:rPr>
                <w:rFonts w:ascii="Times New Roman" w:hAnsi="Times New Roman"/>
                <w:b/>
                <w:color w:val="000000" w:themeColor="text1"/>
                <w:sz w:val="22"/>
                <w:szCs w:val="22"/>
              </w:rPr>
              <w:t>Въздействие 1 Въвеждане на единни стандарти за качество на обществения превоз на пътници и повишаване на качеството на транспортните услуги</w:t>
            </w:r>
            <w:r w:rsidR="00166B76" w:rsidRPr="00C16D32">
              <w:rPr>
                <w:rFonts w:ascii="Times New Roman" w:hAnsi="Times New Roman"/>
                <w:b/>
                <w:color w:val="000000" w:themeColor="text1"/>
                <w:sz w:val="22"/>
                <w:szCs w:val="22"/>
              </w:rPr>
              <w:t xml:space="preserve"> </w:t>
            </w:r>
          </w:p>
        </w:tc>
        <w:tc>
          <w:tcPr>
            <w:tcW w:w="2124" w:type="dxa"/>
            <w:gridSpan w:val="2"/>
            <w:shd w:val="clear" w:color="auto" w:fill="DEEAF6" w:themeFill="accent1" w:themeFillTint="33"/>
            <w:vAlign w:val="center"/>
          </w:tcPr>
          <w:p w14:paraId="02C80F0C" w14:textId="2B3CA7CD" w:rsidR="004B3349" w:rsidRPr="00C16D32" w:rsidRDefault="004B3349" w:rsidP="008072B9">
            <w:pPr>
              <w:tabs>
                <w:tab w:val="left" w:pos="567"/>
              </w:tabs>
              <w:ind w:right="-108"/>
              <w:jc w:val="center"/>
              <w:rPr>
                <w:rFonts w:ascii="Times New Roman" w:hAnsi="Times New Roman"/>
                <w:b/>
                <w:color w:val="000000" w:themeColor="text1"/>
                <w:sz w:val="22"/>
                <w:szCs w:val="22"/>
              </w:rPr>
            </w:pPr>
            <w:r w:rsidRPr="00C16D32">
              <w:rPr>
                <w:rFonts w:ascii="Times New Roman" w:hAnsi="Times New Roman"/>
                <w:b/>
                <w:color w:val="000000" w:themeColor="text1"/>
                <w:sz w:val="22"/>
                <w:szCs w:val="22"/>
              </w:rPr>
              <w:t xml:space="preserve">Въздействие 2 </w:t>
            </w:r>
            <w:r w:rsidR="004F7FE2" w:rsidRPr="00C16D32">
              <w:rPr>
                <w:rFonts w:ascii="Times New Roman" w:hAnsi="Times New Roman"/>
                <w:b/>
                <w:color w:val="000000" w:themeColor="text1"/>
                <w:sz w:val="22"/>
                <w:szCs w:val="22"/>
              </w:rPr>
              <w:t xml:space="preserve">Въвеждане </w:t>
            </w:r>
            <w:r w:rsidRPr="00C16D32">
              <w:rPr>
                <w:rFonts w:ascii="Times New Roman" w:hAnsi="Times New Roman"/>
                <w:b/>
                <w:color w:val="000000" w:themeColor="text1"/>
                <w:sz w:val="22"/>
                <w:szCs w:val="22"/>
              </w:rPr>
              <w:t>на изисквания за оценка на качеството на услугите и механизми за контрол на качеството на услугите на автобусния транспорт</w:t>
            </w:r>
            <w:r w:rsidR="00166B76" w:rsidRPr="00C16D32">
              <w:rPr>
                <w:rFonts w:ascii="Times New Roman" w:hAnsi="Times New Roman"/>
                <w:b/>
                <w:color w:val="000000" w:themeColor="text1"/>
                <w:sz w:val="22"/>
                <w:szCs w:val="22"/>
              </w:rPr>
              <w:t xml:space="preserve"> </w:t>
            </w:r>
          </w:p>
        </w:tc>
        <w:tc>
          <w:tcPr>
            <w:tcW w:w="2657" w:type="dxa"/>
            <w:gridSpan w:val="2"/>
            <w:shd w:val="clear" w:color="auto" w:fill="DEEAF6" w:themeFill="accent1" w:themeFillTint="33"/>
            <w:vAlign w:val="center"/>
          </w:tcPr>
          <w:p w14:paraId="4FF5FA54" w14:textId="77777777" w:rsidR="004B3349" w:rsidRPr="00C16D32" w:rsidRDefault="004B3349" w:rsidP="008072B9">
            <w:pPr>
              <w:tabs>
                <w:tab w:val="left" w:pos="567"/>
              </w:tabs>
              <w:ind w:right="232"/>
              <w:jc w:val="center"/>
              <w:rPr>
                <w:rFonts w:ascii="Times New Roman" w:hAnsi="Times New Roman"/>
                <w:b/>
                <w:color w:val="000000" w:themeColor="text1"/>
                <w:sz w:val="22"/>
                <w:szCs w:val="22"/>
              </w:rPr>
            </w:pPr>
            <w:r w:rsidRPr="00C16D32">
              <w:rPr>
                <w:rFonts w:ascii="Times New Roman" w:hAnsi="Times New Roman"/>
                <w:b/>
                <w:color w:val="000000" w:themeColor="text1"/>
                <w:sz w:val="22"/>
                <w:szCs w:val="22"/>
              </w:rPr>
              <w:t xml:space="preserve">Въздействие 3 </w:t>
            </w:r>
            <w:r w:rsidR="004F7FE2" w:rsidRPr="00C16D32">
              <w:rPr>
                <w:rFonts w:ascii="Times New Roman" w:hAnsi="Times New Roman"/>
                <w:b/>
                <w:color w:val="000000" w:themeColor="text1"/>
                <w:sz w:val="22"/>
                <w:szCs w:val="22"/>
              </w:rPr>
              <w:t xml:space="preserve">Повишаване </w:t>
            </w:r>
            <w:r w:rsidRPr="00C16D32">
              <w:rPr>
                <w:rFonts w:ascii="Times New Roman" w:hAnsi="Times New Roman"/>
                <w:b/>
                <w:color w:val="000000" w:themeColor="text1"/>
                <w:sz w:val="22"/>
                <w:szCs w:val="22"/>
              </w:rPr>
              <w:t>на удовлетвореността на потребителите и разширяване на броя ползватели на обществените транспортни услуги</w:t>
            </w:r>
          </w:p>
        </w:tc>
      </w:tr>
      <w:tr w:rsidR="0094473D" w:rsidRPr="00C16D32" w14:paraId="0850F4E0" w14:textId="77777777" w:rsidTr="00550342">
        <w:tc>
          <w:tcPr>
            <w:tcW w:w="2017" w:type="dxa"/>
            <w:shd w:val="clear" w:color="auto" w:fill="D9D9D9" w:themeFill="background1" w:themeFillShade="D9"/>
          </w:tcPr>
          <w:p w14:paraId="2163A8F8" w14:textId="77777777" w:rsidR="0094473D" w:rsidRPr="00C16D32" w:rsidRDefault="0094473D" w:rsidP="008072B9">
            <w:pPr>
              <w:tabs>
                <w:tab w:val="left" w:pos="567"/>
              </w:tabs>
              <w:ind w:right="232"/>
              <w:jc w:val="both"/>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Ниска</w:t>
            </w:r>
          </w:p>
        </w:tc>
        <w:tc>
          <w:tcPr>
            <w:tcW w:w="2538" w:type="dxa"/>
            <w:vAlign w:val="center"/>
          </w:tcPr>
          <w:p w14:paraId="0755F65B" w14:textId="77777777" w:rsidR="0094473D" w:rsidRPr="00C16D32" w:rsidRDefault="0094473D" w:rsidP="008072B9">
            <w:pPr>
              <w:tabs>
                <w:tab w:val="left" w:pos="567"/>
              </w:tabs>
              <w:ind w:right="232"/>
              <w:jc w:val="center"/>
              <w:rPr>
                <w:rFonts w:ascii="Times New Roman" w:hAnsi="Times New Roman"/>
                <w:b/>
                <w:i/>
                <w:color w:val="000000" w:themeColor="text1"/>
                <w:sz w:val="22"/>
                <w:szCs w:val="22"/>
              </w:rPr>
            </w:pPr>
          </w:p>
        </w:tc>
        <w:tc>
          <w:tcPr>
            <w:tcW w:w="2124" w:type="dxa"/>
            <w:gridSpan w:val="2"/>
            <w:vAlign w:val="center"/>
          </w:tcPr>
          <w:p w14:paraId="07D8C6BF" w14:textId="77777777" w:rsidR="0094473D" w:rsidRPr="00C16D32" w:rsidRDefault="0094473D" w:rsidP="008072B9">
            <w:pPr>
              <w:tabs>
                <w:tab w:val="left" w:pos="567"/>
              </w:tabs>
              <w:ind w:right="-46"/>
              <w:jc w:val="center"/>
              <w:rPr>
                <w:rFonts w:ascii="Times New Roman" w:hAnsi="Times New Roman"/>
                <w:b/>
                <w:i/>
                <w:color w:val="000000" w:themeColor="text1"/>
                <w:sz w:val="22"/>
                <w:szCs w:val="22"/>
              </w:rPr>
            </w:pPr>
          </w:p>
        </w:tc>
        <w:tc>
          <w:tcPr>
            <w:tcW w:w="2657" w:type="dxa"/>
            <w:gridSpan w:val="2"/>
            <w:vAlign w:val="center"/>
          </w:tcPr>
          <w:p w14:paraId="224D3E04" w14:textId="77777777" w:rsidR="0094473D" w:rsidRPr="00C16D32" w:rsidRDefault="0094473D" w:rsidP="008072B9">
            <w:pPr>
              <w:tabs>
                <w:tab w:val="left" w:pos="567"/>
              </w:tabs>
              <w:ind w:right="232"/>
              <w:jc w:val="center"/>
              <w:rPr>
                <w:rFonts w:ascii="Times New Roman" w:hAnsi="Times New Roman"/>
                <w:b/>
                <w:i/>
                <w:color w:val="000000" w:themeColor="text1"/>
                <w:sz w:val="22"/>
                <w:szCs w:val="22"/>
              </w:rPr>
            </w:pPr>
          </w:p>
        </w:tc>
      </w:tr>
      <w:tr w:rsidR="0094473D" w:rsidRPr="00C16D32" w14:paraId="53CE67F5" w14:textId="77777777" w:rsidTr="00550342">
        <w:tc>
          <w:tcPr>
            <w:tcW w:w="2017" w:type="dxa"/>
            <w:shd w:val="clear" w:color="auto" w:fill="D9D9D9" w:themeFill="background1" w:themeFillShade="D9"/>
          </w:tcPr>
          <w:p w14:paraId="24CEEB8D" w14:textId="77777777" w:rsidR="0094473D" w:rsidRPr="00C16D32" w:rsidRDefault="0094473D" w:rsidP="008072B9">
            <w:pPr>
              <w:tabs>
                <w:tab w:val="left" w:pos="567"/>
              </w:tabs>
              <w:ind w:right="232"/>
              <w:jc w:val="both"/>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Средна</w:t>
            </w:r>
          </w:p>
        </w:tc>
        <w:tc>
          <w:tcPr>
            <w:tcW w:w="2538" w:type="dxa"/>
            <w:vAlign w:val="center"/>
          </w:tcPr>
          <w:p w14:paraId="312F4036" w14:textId="77777777" w:rsidR="0094473D" w:rsidRPr="00C16D32" w:rsidRDefault="0094473D" w:rsidP="008072B9">
            <w:pPr>
              <w:tabs>
                <w:tab w:val="left" w:pos="567"/>
              </w:tabs>
              <w:ind w:right="232"/>
              <w:jc w:val="center"/>
              <w:rPr>
                <w:rFonts w:ascii="Times New Roman" w:hAnsi="Times New Roman"/>
                <w:b/>
                <w:i/>
                <w:color w:val="000000" w:themeColor="text1"/>
                <w:sz w:val="22"/>
                <w:szCs w:val="22"/>
              </w:rPr>
            </w:pPr>
          </w:p>
        </w:tc>
        <w:tc>
          <w:tcPr>
            <w:tcW w:w="2124" w:type="dxa"/>
            <w:gridSpan w:val="2"/>
            <w:vAlign w:val="center"/>
          </w:tcPr>
          <w:p w14:paraId="7CBF3619" w14:textId="77777777" w:rsidR="0094473D" w:rsidRPr="00C16D32" w:rsidRDefault="0094473D" w:rsidP="008072B9">
            <w:pPr>
              <w:tabs>
                <w:tab w:val="left" w:pos="567"/>
              </w:tabs>
              <w:ind w:right="232"/>
              <w:jc w:val="center"/>
              <w:rPr>
                <w:rFonts w:ascii="Times New Roman" w:hAnsi="Times New Roman"/>
                <w:b/>
                <w:i/>
                <w:color w:val="000000" w:themeColor="text1"/>
                <w:sz w:val="22"/>
                <w:szCs w:val="22"/>
              </w:rPr>
            </w:pPr>
          </w:p>
        </w:tc>
        <w:tc>
          <w:tcPr>
            <w:tcW w:w="2657" w:type="dxa"/>
            <w:gridSpan w:val="2"/>
            <w:vAlign w:val="center"/>
          </w:tcPr>
          <w:p w14:paraId="4E8B5F28" w14:textId="77777777" w:rsidR="0094473D" w:rsidRPr="00C16D32" w:rsidRDefault="0094473D" w:rsidP="008072B9">
            <w:pPr>
              <w:tabs>
                <w:tab w:val="left" w:pos="567"/>
              </w:tabs>
              <w:ind w:right="232"/>
              <w:jc w:val="center"/>
              <w:rPr>
                <w:rFonts w:ascii="Times New Roman" w:hAnsi="Times New Roman"/>
                <w:b/>
                <w:i/>
                <w:color w:val="000000" w:themeColor="text1"/>
                <w:sz w:val="22"/>
                <w:szCs w:val="22"/>
              </w:rPr>
            </w:pPr>
          </w:p>
        </w:tc>
      </w:tr>
      <w:tr w:rsidR="0094473D" w:rsidRPr="00C16D32" w14:paraId="3B2E383D" w14:textId="77777777" w:rsidTr="00550342">
        <w:tc>
          <w:tcPr>
            <w:tcW w:w="2017" w:type="dxa"/>
            <w:shd w:val="clear" w:color="auto" w:fill="D9D9D9" w:themeFill="background1" w:themeFillShade="D9"/>
          </w:tcPr>
          <w:p w14:paraId="30770775" w14:textId="77777777" w:rsidR="0094473D" w:rsidRPr="00C16D32" w:rsidRDefault="0094473D" w:rsidP="008072B9">
            <w:pPr>
              <w:tabs>
                <w:tab w:val="left" w:pos="567"/>
              </w:tabs>
              <w:ind w:right="232"/>
              <w:jc w:val="both"/>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Висока</w:t>
            </w:r>
          </w:p>
        </w:tc>
        <w:tc>
          <w:tcPr>
            <w:tcW w:w="2538" w:type="dxa"/>
            <w:vAlign w:val="center"/>
          </w:tcPr>
          <w:p w14:paraId="6165EB18" w14:textId="77777777" w:rsidR="0094473D" w:rsidRPr="00C16D32" w:rsidRDefault="0094473D" w:rsidP="008072B9">
            <w:pPr>
              <w:tabs>
                <w:tab w:val="left" w:pos="567"/>
              </w:tabs>
              <w:ind w:right="232"/>
              <w:jc w:val="center"/>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Х</w:t>
            </w:r>
          </w:p>
        </w:tc>
        <w:tc>
          <w:tcPr>
            <w:tcW w:w="2124" w:type="dxa"/>
            <w:gridSpan w:val="2"/>
            <w:vAlign w:val="center"/>
          </w:tcPr>
          <w:p w14:paraId="1DF8DE86" w14:textId="77777777" w:rsidR="0094473D" w:rsidRPr="00C16D32" w:rsidRDefault="0094473D" w:rsidP="008072B9">
            <w:pPr>
              <w:tabs>
                <w:tab w:val="left" w:pos="567"/>
              </w:tabs>
              <w:ind w:right="232"/>
              <w:jc w:val="center"/>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Х</w:t>
            </w:r>
          </w:p>
        </w:tc>
        <w:tc>
          <w:tcPr>
            <w:tcW w:w="2657" w:type="dxa"/>
            <w:gridSpan w:val="2"/>
            <w:vAlign w:val="center"/>
          </w:tcPr>
          <w:p w14:paraId="6F7D763F" w14:textId="77777777" w:rsidR="0094473D" w:rsidRPr="00C16D32" w:rsidRDefault="0094473D" w:rsidP="008072B9">
            <w:pPr>
              <w:tabs>
                <w:tab w:val="left" w:pos="567"/>
              </w:tabs>
              <w:ind w:right="232"/>
              <w:jc w:val="center"/>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Х</w:t>
            </w:r>
          </w:p>
        </w:tc>
      </w:tr>
    </w:tbl>
    <w:p w14:paraId="77303E9E" w14:textId="77777777" w:rsidR="0094473D" w:rsidRPr="008072B9" w:rsidRDefault="0094473D" w:rsidP="001D605C">
      <w:pPr>
        <w:spacing w:after="0" w:line="360" w:lineRule="auto"/>
        <w:ind w:firstLine="680"/>
        <w:jc w:val="both"/>
        <w:rPr>
          <w:rFonts w:ascii="Times New Roman" w:hAnsi="Times New Roman" w:cs="Times New Roman"/>
          <w:sz w:val="24"/>
          <w:szCs w:val="24"/>
        </w:rPr>
      </w:pPr>
    </w:p>
    <w:p w14:paraId="10DF3806" w14:textId="77777777" w:rsidR="004A6E21" w:rsidRDefault="004A6E21" w:rsidP="001D605C">
      <w:pPr>
        <w:keepNext/>
        <w:keepLines/>
        <w:spacing w:after="0" w:line="360" w:lineRule="auto"/>
        <w:jc w:val="both"/>
        <w:outlineLvl w:val="1"/>
        <w:rPr>
          <w:rFonts w:ascii="Times New Roman" w:eastAsiaTheme="majorEastAsia" w:hAnsi="Times New Roman" w:cs="Times New Roman"/>
          <w:b/>
          <w:color w:val="1F4E79" w:themeColor="accent1" w:themeShade="80"/>
          <w:sz w:val="26"/>
          <w:szCs w:val="26"/>
        </w:rPr>
      </w:pPr>
      <w:bookmarkStart w:id="71" w:name="_Toc187831151"/>
      <w:bookmarkStart w:id="72" w:name="_Toc194312527"/>
      <w:r w:rsidRPr="008072B9">
        <w:rPr>
          <w:rFonts w:ascii="Times New Roman" w:eastAsiaTheme="majorEastAsia" w:hAnsi="Times New Roman" w:cs="Times New Roman"/>
          <w:b/>
          <w:color w:val="1F4E79" w:themeColor="accent1" w:themeShade="80"/>
          <w:sz w:val="26"/>
          <w:szCs w:val="26"/>
        </w:rPr>
        <w:t>Качествена оценка на по-значимите въздействия и специфичните им аспекти при решаването на Проблем 4:</w:t>
      </w:r>
      <w:bookmarkEnd w:id="71"/>
      <w:bookmarkEnd w:id="72"/>
    </w:p>
    <w:p w14:paraId="4A9B1C01" w14:textId="77777777" w:rsidR="00692672" w:rsidRPr="00C16D32" w:rsidRDefault="00692672" w:rsidP="001D605C">
      <w:pPr>
        <w:keepNext/>
        <w:keepLines/>
        <w:spacing w:after="0" w:line="360" w:lineRule="auto"/>
        <w:jc w:val="both"/>
        <w:outlineLvl w:val="1"/>
        <w:rPr>
          <w:rFonts w:ascii="Times New Roman" w:eastAsiaTheme="majorEastAsia" w:hAnsi="Times New Roman" w:cs="Times New Roman"/>
          <w:b/>
          <w:color w:val="1F4E79" w:themeColor="accent1" w:themeShade="80"/>
          <w:sz w:val="16"/>
          <w:szCs w:val="16"/>
        </w:rPr>
      </w:pPr>
    </w:p>
    <w:tbl>
      <w:tblPr>
        <w:tblStyle w:val="TableGrid1"/>
        <w:tblW w:w="935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7"/>
        <w:gridCol w:w="4079"/>
        <w:gridCol w:w="3234"/>
        <w:gridCol w:w="26"/>
      </w:tblGrid>
      <w:tr w:rsidR="004A6E21" w:rsidRPr="00C16D32" w14:paraId="4F62ECCB" w14:textId="77777777" w:rsidTr="0005085C">
        <w:trPr>
          <w:gridAfter w:val="1"/>
          <w:wAfter w:w="26" w:type="dxa"/>
        </w:trPr>
        <w:tc>
          <w:tcPr>
            <w:tcW w:w="6096" w:type="dxa"/>
            <w:gridSpan w:val="2"/>
            <w:shd w:val="clear" w:color="auto" w:fill="5B9BD5" w:themeFill="accent1"/>
            <w:vAlign w:val="center"/>
          </w:tcPr>
          <w:p w14:paraId="5E750523" w14:textId="77777777" w:rsidR="004A6E21" w:rsidRPr="00C16D32" w:rsidRDefault="004A6E21" w:rsidP="0005085C">
            <w:pPr>
              <w:jc w:val="center"/>
              <w:rPr>
                <w:rFonts w:ascii="Times New Roman" w:hAnsi="Times New Roman"/>
                <w:b/>
                <w:i/>
                <w:sz w:val="22"/>
                <w:szCs w:val="22"/>
              </w:rPr>
            </w:pPr>
            <w:r w:rsidRPr="00C16D32">
              <w:rPr>
                <w:rFonts w:ascii="Times New Roman" w:hAnsi="Times New Roman"/>
                <w:b/>
                <w:i/>
                <w:sz w:val="22"/>
                <w:szCs w:val="22"/>
              </w:rPr>
              <w:t xml:space="preserve">Проблем 4: </w:t>
            </w:r>
          </w:p>
          <w:p w14:paraId="4A52EA14" w14:textId="77777777" w:rsidR="004A6E21" w:rsidRPr="00C16D32" w:rsidRDefault="004A6E21" w:rsidP="0005085C">
            <w:pPr>
              <w:jc w:val="center"/>
              <w:rPr>
                <w:rFonts w:ascii="Times New Roman" w:eastAsiaTheme="minorHAnsi" w:hAnsi="Times New Roman"/>
                <w:b/>
                <w:i/>
                <w:sz w:val="22"/>
                <w:szCs w:val="22"/>
                <w:lang w:eastAsia="en-US"/>
              </w:rPr>
            </w:pPr>
            <w:r w:rsidRPr="00C16D32">
              <w:rPr>
                <w:rFonts w:ascii="Times New Roman" w:hAnsi="Times New Roman"/>
                <w:b/>
                <w:i/>
                <w:sz w:val="22"/>
                <w:szCs w:val="22"/>
              </w:rPr>
              <w:t xml:space="preserve">Не е нормативно уредена възможността за съвместно електронно билетоиздаване за различни видове транспорт </w:t>
            </w:r>
          </w:p>
        </w:tc>
        <w:tc>
          <w:tcPr>
            <w:tcW w:w="3234" w:type="dxa"/>
            <w:shd w:val="clear" w:color="auto" w:fill="BFBFBF" w:themeFill="background1" w:themeFillShade="BF"/>
            <w:vAlign w:val="center"/>
          </w:tcPr>
          <w:p w14:paraId="69EADD5A" w14:textId="77777777" w:rsidR="004A6E21" w:rsidRPr="00C16D32" w:rsidRDefault="004A6E21" w:rsidP="0005085C">
            <w:pPr>
              <w:tabs>
                <w:tab w:val="left" w:pos="567"/>
              </w:tabs>
              <w:ind w:right="232"/>
              <w:jc w:val="center"/>
              <w:rPr>
                <w:rFonts w:ascii="Times New Roman" w:hAnsi="Times New Roman"/>
                <w:b/>
                <w:sz w:val="22"/>
                <w:szCs w:val="22"/>
              </w:rPr>
            </w:pPr>
            <w:r w:rsidRPr="00C16D32">
              <w:rPr>
                <w:rFonts w:ascii="Times New Roman" w:hAnsi="Times New Roman"/>
                <w:b/>
                <w:sz w:val="22"/>
                <w:szCs w:val="22"/>
              </w:rPr>
              <w:t>Вариант 0</w:t>
            </w:r>
          </w:p>
          <w:p w14:paraId="723AA899" w14:textId="77777777" w:rsidR="004A6E21" w:rsidRPr="00C16D32" w:rsidRDefault="004A6E21" w:rsidP="0005085C">
            <w:pPr>
              <w:tabs>
                <w:tab w:val="left" w:pos="567"/>
              </w:tabs>
              <w:ind w:right="232"/>
              <w:jc w:val="center"/>
              <w:rPr>
                <w:rFonts w:ascii="Times New Roman" w:hAnsi="Times New Roman"/>
                <w:b/>
                <w:sz w:val="22"/>
                <w:szCs w:val="22"/>
              </w:rPr>
            </w:pPr>
            <w:r w:rsidRPr="00C16D32">
              <w:rPr>
                <w:rFonts w:ascii="Times New Roman" w:hAnsi="Times New Roman"/>
                <w:b/>
                <w:sz w:val="22"/>
                <w:szCs w:val="22"/>
              </w:rPr>
              <w:t>„Без действие“</w:t>
            </w:r>
          </w:p>
        </w:tc>
      </w:tr>
      <w:tr w:rsidR="0005085C" w:rsidRPr="00C16D32" w14:paraId="4849893F" w14:textId="77777777" w:rsidTr="0005085C">
        <w:tc>
          <w:tcPr>
            <w:tcW w:w="2017" w:type="dxa"/>
            <w:shd w:val="clear" w:color="auto" w:fill="D9D9D9" w:themeFill="background1" w:themeFillShade="D9"/>
            <w:vAlign w:val="center"/>
          </w:tcPr>
          <w:p w14:paraId="2123014A" w14:textId="77777777" w:rsidR="0005085C" w:rsidRPr="00C16D32" w:rsidRDefault="0005085C" w:rsidP="0005085C">
            <w:pPr>
              <w:tabs>
                <w:tab w:val="left" w:pos="567"/>
              </w:tabs>
              <w:ind w:right="232"/>
              <w:jc w:val="center"/>
              <w:rPr>
                <w:rFonts w:ascii="Times New Roman" w:hAnsi="Times New Roman"/>
                <w:b/>
                <w:color w:val="000000" w:themeColor="text1"/>
                <w:sz w:val="22"/>
                <w:szCs w:val="22"/>
              </w:rPr>
            </w:pPr>
            <w:r w:rsidRPr="00C16D32">
              <w:rPr>
                <w:rFonts w:ascii="Times New Roman" w:hAnsi="Times New Roman"/>
                <w:b/>
                <w:color w:val="000000" w:themeColor="text1"/>
                <w:sz w:val="22"/>
                <w:szCs w:val="22"/>
              </w:rPr>
              <w:t>Вероятност въздействието да се прояви</w:t>
            </w:r>
          </w:p>
        </w:tc>
        <w:tc>
          <w:tcPr>
            <w:tcW w:w="4079" w:type="dxa"/>
            <w:shd w:val="clear" w:color="auto" w:fill="DEEAF6" w:themeFill="accent1" w:themeFillTint="33"/>
            <w:vAlign w:val="center"/>
          </w:tcPr>
          <w:p w14:paraId="56F529AE" w14:textId="77777777" w:rsidR="0005085C" w:rsidRPr="00C16D32" w:rsidRDefault="0005085C" w:rsidP="004F7FE2">
            <w:pPr>
              <w:tabs>
                <w:tab w:val="left" w:pos="567"/>
              </w:tabs>
              <w:ind w:right="232"/>
              <w:jc w:val="center"/>
              <w:rPr>
                <w:rFonts w:ascii="Times New Roman" w:hAnsi="Times New Roman"/>
                <w:b/>
                <w:color w:val="000000" w:themeColor="text1"/>
                <w:sz w:val="22"/>
                <w:szCs w:val="22"/>
              </w:rPr>
            </w:pPr>
            <w:r w:rsidRPr="00C16D32">
              <w:rPr>
                <w:rFonts w:ascii="Times New Roman" w:hAnsi="Times New Roman"/>
                <w:b/>
                <w:color w:val="000000" w:themeColor="text1"/>
                <w:sz w:val="22"/>
                <w:szCs w:val="22"/>
              </w:rPr>
              <w:t>Въздействие 1</w:t>
            </w:r>
          </w:p>
          <w:p w14:paraId="164CE216" w14:textId="77777777" w:rsidR="0005085C" w:rsidRPr="00C16D32" w:rsidRDefault="0005085C" w:rsidP="0005085C">
            <w:pPr>
              <w:tabs>
                <w:tab w:val="left" w:pos="567"/>
              </w:tabs>
              <w:ind w:right="232"/>
              <w:jc w:val="center"/>
              <w:rPr>
                <w:rFonts w:ascii="Times New Roman" w:hAnsi="Times New Roman"/>
                <w:b/>
                <w:color w:val="000000" w:themeColor="text1"/>
                <w:sz w:val="22"/>
                <w:szCs w:val="22"/>
              </w:rPr>
            </w:pPr>
            <w:r w:rsidRPr="00C16D32">
              <w:rPr>
                <w:rFonts w:ascii="Times New Roman" w:hAnsi="Times New Roman"/>
                <w:b/>
                <w:color w:val="000000" w:themeColor="text1"/>
                <w:sz w:val="22"/>
                <w:szCs w:val="22"/>
              </w:rPr>
              <w:t xml:space="preserve">Липса на възможност за съвместно електронно билетоиздаване за различните видове транспорт </w:t>
            </w:r>
          </w:p>
        </w:tc>
        <w:tc>
          <w:tcPr>
            <w:tcW w:w="3260" w:type="dxa"/>
            <w:gridSpan w:val="2"/>
            <w:shd w:val="clear" w:color="auto" w:fill="DEEAF6" w:themeFill="accent1" w:themeFillTint="33"/>
            <w:vAlign w:val="center"/>
          </w:tcPr>
          <w:p w14:paraId="1E8A32B9" w14:textId="77777777" w:rsidR="0005085C" w:rsidRPr="00C16D32" w:rsidRDefault="0005085C" w:rsidP="004F7FE2">
            <w:pPr>
              <w:tabs>
                <w:tab w:val="left" w:pos="567"/>
              </w:tabs>
              <w:ind w:right="-108"/>
              <w:jc w:val="center"/>
              <w:rPr>
                <w:rFonts w:ascii="Times New Roman" w:hAnsi="Times New Roman"/>
                <w:b/>
                <w:color w:val="000000" w:themeColor="text1"/>
                <w:sz w:val="22"/>
                <w:szCs w:val="22"/>
              </w:rPr>
            </w:pPr>
            <w:r w:rsidRPr="00C16D32">
              <w:rPr>
                <w:rFonts w:ascii="Times New Roman" w:hAnsi="Times New Roman"/>
                <w:b/>
                <w:color w:val="000000" w:themeColor="text1"/>
                <w:sz w:val="22"/>
                <w:szCs w:val="22"/>
              </w:rPr>
              <w:t>Въздействие 2</w:t>
            </w:r>
          </w:p>
          <w:p w14:paraId="36C896AF" w14:textId="77777777" w:rsidR="0005085C" w:rsidRPr="00C16D32" w:rsidRDefault="0005085C" w:rsidP="0005085C">
            <w:pPr>
              <w:tabs>
                <w:tab w:val="left" w:pos="567"/>
              </w:tabs>
              <w:ind w:right="-108"/>
              <w:jc w:val="center"/>
              <w:rPr>
                <w:rFonts w:ascii="Times New Roman" w:hAnsi="Times New Roman"/>
                <w:b/>
                <w:color w:val="000000" w:themeColor="text1"/>
                <w:sz w:val="22"/>
                <w:szCs w:val="22"/>
              </w:rPr>
            </w:pPr>
            <w:r w:rsidRPr="00C16D32">
              <w:rPr>
                <w:rFonts w:ascii="Times New Roman" w:hAnsi="Times New Roman"/>
                <w:b/>
                <w:color w:val="000000" w:themeColor="text1"/>
                <w:sz w:val="22"/>
                <w:szCs w:val="22"/>
              </w:rPr>
              <w:t xml:space="preserve">Непровеждане на заложената в НПВУ реформа </w:t>
            </w:r>
          </w:p>
        </w:tc>
      </w:tr>
      <w:tr w:rsidR="0005085C" w:rsidRPr="00C16D32" w14:paraId="3DA9F904" w14:textId="77777777" w:rsidTr="0005085C">
        <w:tc>
          <w:tcPr>
            <w:tcW w:w="2017" w:type="dxa"/>
            <w:shd w:val="clear" w:color="auto" w:fill="D9D9D9" w:themeFill="background1" w:themeFillShade="D9"/>
          </w:tcPr>
          <w:p w14:paraId="48230F47" w14:textId="77777777" w:rsidR="0005085C" w:rsidRPr="00C16D32" w:rsidRDefault="0005085C" w:rsidP="0005085C">
            <w:pPr>
              <w:tabs>
                <w:tab w:val="left" w:pos="567"/>
              </w:tabs>
              <w:ind w:right="232"/>
              <w:jc w:val="both"/>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Ниска</w:t>
            </w:r>
          </w:p>
        </w:tc>
        <w:tc>
          <w:tcPr>
            <w:tcW w:w="4079" w:type="dxa"/>
            <w:vAlign w:val="center"/>
          </w:tcPr>
          <w:p w14:paraId="040DE506" w14:textId="77777777" w:rsidR="0005085C" w:rsidRPr="00C16D32" w:rsidRDefault="0005085C" w:rsidP="0005085C">
            <w:pPr>
              <w:tabs>
                <w:tab w:val="left" w:pos="567"/>
              </w:tabs>
              <w:ind w:right="232"/>
              <w:jc w:val="center"/>
              <w:rPr>
                <w:rFonts w:ascii="Times New Roman" w:hAnsi="Times New Roman"/>
                <w:b/>
                <w:i/>
                <w:color w:val="000000" w:themeColor="text1"/>
                <w:sz w:val="22"/>
                <w:szCs w:val="22"/>
              </w:rPr>
            </w:pPr>
          </w:p>
        </w:tc>
        <w:tc>
          <w:tcPr>
            <w:tcW w:w="3260" w:type="dxa"/>
            <w:gridSpan w:val="2"/>
            <w:vAlign w:val="center"/>
          </w:tcPr>
          <w:p w14:paraId="2417BC92" w14:textId="77777777" w:rsidR="0005085C" w:rsidRPr="00C16D32" w:rsidRDefault="0005085C" w:rsidP="0005085C">
            <w:pPr>
              <w:tabs>
                <w:tab w:val="left" w:pos="567"/>
              </w:tabs>
              <w:ind w:right="-46"/>
              <w:jc w:val="center"/>
              <w:rPr>
                <w:rFonts w:ascii="Times New Roman" w:hAnsi="Times New Roman"/>
                <w:b/>
                <w:i/>
                <w:color w:val="000000" w:themeColor="text1"/>
                <w:sz w:val="22"/>
                <w:szCs w:val="22"/>
              </w:rPr>
            </w:pPr>
          </w:p>
        </w:tc>
      </w:tr>
      <w:tr w:rsidR="0005085C" w:rsidRPr="00C16D32" w14:paraId="7B4CD01F" w14:textId="77777777" w:rsidTr="0005085C">
        <w:tc>
          <w:tcPr>
            <w:tcW w:w="2017" w:type="dxa"/>
            <w:shd w:val="clear" w:color="auto" w:fill="D9D9D9" w:themeFill="background1" w:themeFillShade="D9"/>
          </w:tcPr>
          <w:p w14:paraId="3CC2EF56" w14:textId="77777777" w:rsidR="0005085C" w:rsidRPr="00C16D32" w:rsidRDefault="0005085C" w:rsidP="0005085C">
            <w:pPr>
              <w:tabs>
                <w:tab w:val="left" w:pos="567"/>
              </w:tabs>
              <w:ind w:right="232"/>
              <w:jc w:val="both"/>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Средна</w:t>
            </w:r>
          </w:p>
        </w:tc>
        <w:tc>
          <w:tcPr>
            <w:tcW w:w="4079" w:type="dxa"/>
            <w:vAlign w:val="center"/>
          </w:tcPr>
          <w:p w14:paraId="1D648AC4" w14:textId="77777777" w:rsidR="0005085C" w:rsidRPr="00C16D32" w:rsidRDefault="0005085C" w:rsidP="0005085C">
            <w:pPr>
              <w:tabs>
                <w:tab w:val="left" w:pos="567"/>
              </w:tabs>
              <w:ind w:right="232"/>
              <w:jc w:val="center"/>
              <w:rPr>
                <w:rFonts w:ascii="Times New Roman" w:hAnsi="Times New Roman"/>
                <w:b/>
                <w:i/>
                <w:color w:val="000000" w:themeColor="text1"/>
                <w:sz w:val="22"/>
                <w:szCs w:val="22"/>
              </w:rPr>
            </w:pPr>
          </w:p>
        </w:tc>
        <w:tc>
          <w:tcPr>
            <w:tcW w:w="3260" w:type="dxa"/>
            <w:gridSpan w:val="2"/>
            <w:vAlign w:val="center"/>
          </w:tcPr>
          <w:p w14:paraId="352C307C" w14:textId="77777777" w:rsidR="0005085C" w:rsidRPr="00C16D32" w:rsidRDefault="0005085C" w:rsidP="0005085C">
            <w:pPr>
              <w:tabs>
                <w:tab w:val="left" w:pos="567"/>
              </w:tabs>
              <w:ind w:right="232"/>
              <w:jc w:val="center"/>
              <w:rPr>
                <w:rFonts w:ascii="Times New Roman" w:hAnsi="Times New Roman"/>
                <w:b/>
                <w:i/>
                <w:color w:val="000000" w:themeColor="text1"/>
                <w:sz w:val="22"/>
                <w:szCs w:val="22"/>
              </w:rPr>
            </w:pPr>
          </w:p>
        </w:tc>
      </w:tr>
      <w:tr w:rsidR="0005085C" w:rsidRPr="00C16D32" w14:paraId="22244939" w14:textId="77777777" w:rsidTr="0005085C">
        <w:tc>
          <w:tcPr>
            <w:tcW w:w="2017" w:type="dxa"/>
            <w:shd w:val="clear" w:color="auto" w:fill="D9D9D9" w:themeFill="background1" w:themeFillShade="D9"/>
          </w:tcPr>
          <w:p w14:paraId="4CD9359D" w14:textId="77777777" w:rsidR="0005085C" w:rsidRPr="00C16D32" w:rsidRDefault="0005085C" w:rsidP="0005085C">
            <w:pPr>
              <w:tabs>
                <w:tab w:val="left" w:pos="567"/>
              </w:tabs>
              <w:ind w:right="232"/>
              <w:jc w:val="both"/>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Висока</w:t>
            </w:r>
          </w:p>
        </w:tc>
        <w:tc>
          <w:tcPr>
            <w:tcW w:w="4079" w:type="dxa"/>
            <w:vAlign w:val="center"/>
          </w:tcPr>
          <w:p w14:paraId="43EAA7B8" w14:textId="77777777" w:rsidR="0005085C" w:rsidRPr="00C16D32" w:rsidRDefault="0005085C" w:rsidP="0005085C">
            <w:pPr>
              <w:tabs>
                <w:tab w:val="left" w:pos="567"/>
              </w:tabs>
              <w:ind w:right="232"/>
              <w:jc w:val="center"/>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Х</w:t>
            </w:r>
          </w:p>
        </w:tc>
        <w:tc>
          <w:tcPr>
            <w:tcW w:w="3260" w:type="dxa"/>
            <w:gridSpan w:val="2"/>
            <w:vAlign w:val="center"/>
          </w:tcPr>
          <w:p w14:paraId="1C3115F6" w14:textId="77777777" w:rsidR="0005085C" w:rsidRPr="00C16D32" w:rsidRDefault="0005085C" w:rsidP="0005085C">
            <w:pPr>
              <w:tabs>
                <w:tab w:val="left" w:pos="567"/>
              </w:tabs>
              <w:ind w:right="232"/>
              <w:jc w:val="center"/>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Х</w:t>
            </w:r>
          </w:p>
        </w:tc>
      </w:tr>
    </w:tbl>
    <w:p w14:paraId="5845786F" w14:textId="77777777" w:rsidR="00692672" w:rsidRPr="00692672" w:rsidRDefault="00692672" w:rsidP="001D605C">
      <w:pPr>
        <w:spacing w:after="0" w:line="360" w:lineRule="auto"/>
        <w:ind w:firstLine="680"/>
        <w:jc w:val="both"/>
        <w:rPr>
          <w:rFonts w:ascii="Times New Roman" w:hAnsi="Times New Roman" w:cs="Times New Roman"/>
          <w:sz w:val="16"/>
          <w:szCs w:val="16"/>
        </w:rPr>
      </w:pPr>
    </w:p>
    <w:tbl>
      <w:tblPr>
        <w:tblStyle w:val="TableGrid1"/>
        <w:tblW w:w="933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7"/>
        <w:gridCol w:w="4079"/>
        <w:gridCol w:w="3118"/>
        <w:gridCol w:w="116"/>
      </w:tblGrid>
      <w:tr w:rsidR="004A6E21" w:rsidRPr="0004057C" w14:paraId="705DAD85" w14:textId="77777777" w:rsidTr="0005085C">
        <w:tc>
          <w:tcPr>
            <w:tcW w:w="6096" w:type="dxa"/>
            <w:gridSpan w:val="2"/>
            <w:shd w:val="clear" w:color="auto" w:fill="5B9BD5" w:themeFill="accent1"/>
            <w:vAlign w:val="center"/>
          </w:tcPr>
          <w:p w14:paraId="2B05355B" w14:textId="77777777" w:rsidR="004A6E21" w:rsidRPr="0004057C" w:rsidRDefault="004A6E21" w:rsidP="0005085C">
            <w:pPr>
              <w:jc w:val="center"/>
              <w:rPr>
                <w:rFonts w:ascii="Times New Roman" w:hAnsi="Times New Roman"/>
                <w:b/>
                <w:i/>
                <w:sz w:val="22"/>
                <w:szCs w:val="22"/>
              </w:rPr>
            </w:pPr>
            <w:r w:rsidRPr="0004057C">
              <w:rPr>
                <w:rFonts w:ascii="Times New Roman" w:hAnsi="Times New Roman"/>
                <w:b/>
                <w:i/>
                <w:sz w:val="22"/>
                <w:szCs w:val="22"/>
              </w:rPr>
              <w:t xml:space="preserve">Проблем 4: </w:t>
            </w:r>
          </w:p>
          <w:p w14:paraId="01DCB416" w14:textId="77777777" w:rsidR="004A6E21" w:rsidRPr="0004057C" w:rsidRDefault="004A6E21" w:rsidP="0005085C">
            <w:pPr>
              <w:jc w:val="center"/>
              <w:rPr>
                <w:rFonts w:ascii="Times New Roman" w:eastAsiaTheme="minorHAnsi" w:hAnsi="Times New Roman"/>
                <w:b/>
                <w:i/>
                <w:sz w:val="22"/>
                <w:szCs w:val="22"/>
                <w:lang w:eastAsia="en-US"/>
              </w:rPr>
            </w:pPr>
            <w:r w:rsidRPr="0004057C">
              <w:rPr>
                <w:rFonts w:ascii="Times New Roman" w:hAnsi="Times New Roman"/>
                <w:b/>
                <w:i/>
                <w:sz w:val="22"/>
                <w:szCs w:val="22"/>
              </w:rPr>
              <w:t>Не е нормативно уредена възможността за съвместно електронно билетоиздаване за различни видове транспорт</w:t>
            </w:r>
          </w:p>
        </w:tc>
        <w:tc>
          <w:tcPr>
            <w:tcW w:w="3234" w:type="dxa"/>
            <w:gridSpan w:val="2"/>
            <w:shd w:val="clear" w:color="auto" w:fill="BFBFBF" w:themeFill="background1" w:themeFillShade="BF"/>
            <w:vAlign w:val="center"/>
          </w:tcPr>
          <w:p w14:paraId="0AF5632C" w14:textId="77777777" w:rsidR="004A6E21" w:rsidRPr="0004057C" w:rsidRDefault="004A6E21" w:rsidP="0005085C">
            <w:pPr>
              <w:tabs>
                <w:tab w:val="left" w:pos="567"/>
              </w:tabs>
              <w:ind w:right="232"/>
              <w:jc w:val="center"/>
              <w:rPr>
                <w:rFonts w:ascii="Times New Roman" w:hAnsi="Times New Roman"/>
                <w:b/>
                <w:sz w:val="22"/>
                <w:szCs w:val="22"/>
              </w:rPr>
            </w:pPr>
            <w:r w:rsidRPr="0004057C">
              <w:rPr>
                <w:rFonts w:ascii="Times New Roman" w:hAnsi="Times New Roman"/>
                <w:b/>
                <w:sz w:val="22"/>
                <w:szCs w:val="22"/>
              </w:rPr>
              <w:t>Вариант 1</w:t>
            </w:r>
          </w:p>
          <w:p w14:paraId="02EA44CA" w14:textId="77777777" w:rsidR="004A6E21" w:rsidRPr="0004057C" w:rsidRDefault="004A6E21" w:rsidP="0005085C">
            <w:pPr>
              <w:tabs>
                <w:tab w:val="left" w:pos="567"/>
              </w:tabs>
              <w:ind w:right="232"/>
              <w:jc w:val="center"/>
              <w:rPr>
                <w:rFonts w:ascii="Times New Roman" w:hAnsi="Times New Roman"/>
                <w:b/>
                <w:sz w:val="22"/>
                <w:szCs w:val="22"/>
              </w:rPr>
            </w:pPr>
            <w:r w:rsidRPr="0004057C">
              <w:rPr>
                <w:rFonts w:ascii="Times New Roman" w:hAnsi="Times New Roman"/>
                <w:b/>
                <w:sz w:val="22"/>
                <w:szCs w:val="22"/>
              </w:rPr>
              <w:t>„Промени в правоприлагането“</w:t>
            </w:r>
          </w:p>
        </w:tc>
      </w:tr>
      <w:tr w:rsidR="0005085C" w:rsidRPr="0004057C" w14:paraId="3E670BAC" w14:textId="77777777" w:rsidTr="0005085C">
        <w:trPr>
          <w:gridAfter w:val="1"/>
          <w:wAfter w:w="116" w:type="dxa"/>
        </w:trPr>
        <w:tc>
          <w:tcPr>
            <w:tcW w:w="2017" w:type="dxa"/>
            <w:shd w:val="clear" w:color="auto" w:fill="D9D9D9" w:themeFill="background1" w:themeFillShade="D9"/>
            <w:vAlign w:val="center"/>
          </w:tcPr>
          <w:p w14:paraId="54D6C873" w14:textId="77777777" w:rsidR="0005085C" w:rsidRPr="0004057C" w:rsidRDefault="0005085C" w:rsidP="0005085C">
            <w:pPr>
              <w:tabs>
                <w:tab w:val="left" w:pos="567"/>
              </w:tabs>
              <w:ind w:right="232"/>
              <w:jc w:val="center"/>
              <w:rPr>
                <w:rFonts w:ascii="Times New Roman" w:hAnsi="Times New Roman"/>
                <w:b/>
                <w:color w:val="000000" w:themeColor="text1"/>
                <w:sz w:val="22"/>
                <w:szCs w:val="22"/>
              </w:rPr>
            </w:pPr>
            <w:bookmarkStart w:id="73" w:name="_Hlk189814950"/>
            <w:r w:rsidRPr="0004057C">
              <w:rPr>
                <w:rFonts w:ascii="Times New Roman" w:hAnsi="Times New Roman"/>
                <w:b/>
                <w:color w:val="000000" w:themeColor="text1"/>
                <w:sz w:val="22"/>
                <w:szCs w:val="22"/>
              </w:rPr>
              <w:t>Вероятност въздействието да се прояви</w:t>
            </w:r>
          </w:p>
        </w:tc>
        <w:tc>
          <w:tcPr>
            <w:tcW w:w="4079" w:type="dxa"/>
            <w:shd w:val="clear" w:color="auto" w:fill="DEEAF6" w:themeFill="accent1" w:themeFillTint="33"/>
            <w:vAlign w:val="center"/>
          </w:tcPr>
          <w:p w14:paraId="4ED4B479" w14:textId="77777777" w:rsidR="0005085C" w:rsidRPr="0004057C" w:rsidRDefault="0005085C" w:rsidP="000D3DBE">
            <w:pPr>
              <w:tabs>
                <w:tab w:val="left" w:pos="567"/>
              </w:tabs>
              <w:ind w:right="232"/>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 xml:space="preserve">Въздействие 1 </w:t>
            </w:r>
          </w:p>
          <w:p w14:paraId="511C77D9" w14:textId="77777777" w:rsidR="0005085C" w:rsidRPr="0004057C" w:rsidRDefault="0005085C" w:rsidP="0005085C">
            <w:pPr>
              <w:tabs>
                <w:tab w:val="left" w:pos="567"/>
              </w:tabs>
              <w:ind w:right="232"/>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Създадена възможност за съвместно електронно билетоиздаване за различни видове транспорт</w:t>
            </w:r>
          </w:p>
        </w:tc>
        <w:tc>
          <w:tcPr>
            <w:tcW w:w="3118" w:type="dxa"/>
            <w:shd w:val="clear" w:color="auto" w:fill="DEEAF6" w:themeFill="accent1" w:themeFillTint="33"/>
            <w:vAlign w:val="center"/>
          </w:tcPr>
          <w:p w14:paraId="4C2E9D44" w14:textId="77777777" w:rsidR="0005085C" w:rsidRPr="0004057C" w:rsidRDefault="0005085C" w:rsidP="000D3DBE">
            <w:pPr>
              <w:tabs>
                <w:tab w:val="left" w:pos="567"/>
              </w:tabs>
              <w:ind w:right="-108"/>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Въздействие 2</w:t>
            </w:r>
          </w:p>
          <w:p w14:paraId="335426F3" w14:textId="7F7ECA91" w:rsidR="0005085C" w:rsidRPr="0004057C" w:rsidRDefault="0005085C" w:rsidP="0005085C">
            <w:pPr>
              <w:tabs>
                <w:tab w:val="left" w:pos="567"/>
              </w:tabs>
              <w:ind w:right="-108"/>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Провеждане на заложената в НПВУ реформа</w:t>
            </w:r>
            <w:r w:rsidR="00166B76">
              <w:rPr>
                <w:rFonts w:ascii="Times New Roman" w:hAnsi="Times New Roman"/>
                <w:b/>
                <w:color w:val="000000" w:themeColor="text1"/>
                <w:sz w:val="22"/>
                <w:szCs w:val="22"/>
              </w:rPr>
              <w:t xml:space="preserve"> </w:t>
            </w:r>
          </w:p>
        </w:tc>
      </w:tr>
      <w:tr w:rsidR="0005085C" w:rsidRPr="0004057C" w14:paraId="737BD19A" w14:textId="77777777" w:rsidTr="0005085C">
        <w:trPr>
          <w:gridAfter w:val="1"/>
          <w:wAfter w:w="116" w:type="dxa"/>
        </w:trPr>
        <w:tc>
          <w:tcPr>
            <w:tcW w:w="2017" w:type="dxa"/>
            <w:shd w:val="clear" w:color="auto" w:fill="D9D9D9" w:themeFill="background1" w:themeFillShade="D9"/>
          </w:tcPr>
          <w:p w14:paraId="1237A5B2" w14:textId="77777777" w:rsidR="0005085C" w:rsidRPr="0004057C" w:rsidRDefault="0005085C" w:rsidP="0005085C">
            <w:pPr>
              <w:tabs>
                <w:tab w:val="left" w:pos="567"/>
              </w:tabs>
              <w:ind w:right="232"/>
              <w:jc w:val="both"/>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Ниска</w:t>
            </w:r>
          </w:p>
        </w:tc>
        <w:tc>
          <w:tcPr>
            <w:tcW w:w="4079" w:type="dxa"/>
            <w:vAlign w:val="center"/>
          </w:tcPr>
          <w:p w14:paraId="7BDC59D4" w14:textId="77777777" w:rsidR="0005085C" w:rsidRPr="0004057C" w:rsidRDefault="0005085C" w:rsidP="0005085C">
            <w:pPr>
              <w:tabs>
                <w:tab w:val="left" w:pos="567"/>
              </w:tabs>
              <w:ind w:right="232"/>
              <w:jc w:val="center"/>
              <w:rPr>
                <w:rFonts w:ascii="Times New Roman" w:hAnsi="Times New Roman"/>
                <w:b/>
                <w:i/>
                <w:color w:val="000000" w:themeColor="text1"/>
                <w:sz w:val="22"/>
                <w:szCs w:val="22"/>
              </w:rPr>
            </w:pPr>
          </w:p>
        </w:tc>
        <w:tc>
          <w:tcPr>
            <w:tcW w:w="3118" w:type="dxa"/>
            <w:vAlign w:val="center"/>
          </w:tcPr>
          <w:p w14:paraId="4F6F14BF" w14:textId="77777777" w:rsidR="0005085C" w:rsidRPr="0004057C" w:rsidRDefault="0005085C" w:rsidP="0005085C">
            <w:pPr>
              <w:tabs>
                <w:tab w:val="left" w:pos="567"/>
              </w:tabs>
              <w:ind w:right="-46"/>
              <w:jc w:val="center"/>
              <w:rPr>
                <w:rFonts w:ascii="Times New Roman" w:hAnsi="Times New Roman"/>
                <w:b/>
                <w:i/>
                <w:color w:val="000000" w:themeColor="text1"/>
                <w:sz w:val="22"/>
                <w:szCs w:val="22"/>
              </w:rPr>
            </w:pPr>
          </w:p>
        </w:tc>
      </w:tr>
      <w:tr w:rsidR="0005085C" w:rsidRPr="0004057C" w14:paraId="4D30A911" w14:textId="77777777" w:rsidTr="0005085C">
        <w:trPr>
          <w:gridAfter w:val="1"/>
          <w:wAfter w:w="116" w:type="dxa"/>
        </w:trPr>
        <w:tc>
          <w:tcPr>
            <w:tcW w:w="2017" w:type="dxa"/>
            <w:shd w:val="clear" w:color="auto" w:fill="D9D9D9" w:themeFill="background1" w:themeFillShade="D9"/>
          </w:tcPr>
          <w:p w14:paraId="70250890" w14:textId="77777777" w:rsidR="0005085C" w:rsidRPr="0004057C" w:rsidRDefault="0005085C" w:rsidP="0005085C">
            <w:pPr>
              <w:tabs>
                <w:tab w:val="left" w:pos="567"/>
              </w:tabs>
              <w:ind w:right="232"/>
              <w:jc w:val="both"/>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Средна</w:t>
            </w:r>
          </w:p>
        </w:tc>
        <w:tc>
          <w:tcPr>
            <w:tcW w:w="4079" w:type="dxa"/>
            <w:vAlign w:val="center"/>
          </w:tcPr>
          <w:p w14:paraId="57C673D2" w14:textId="77777777" w:rsidR="0005085C" w:rsidRPr="0004057C" w:rsidRDefault="0005085C" w:rsidP="0005085C">
            <w:pPr>
              <w:tabs>
                <w:tab w:val="left" w:pos="567"/>
              </w:tabs>
              <w:ind w:right="232"/>
              <w:jc w:val="center"/>
              <w:rPr>
                <w:rFonts w:ascii="Times New Roman" w:hAnsi="Times New Roman"/>
                <w:b/>
                <w:i/>
                <w:color w:val="000000" w:themeColor="text1"/>
                <w:sz w:val="22"/>
                <w:szCs w:val="22"/>
              </w:rPr>
            </w:pPr>
          </w:p>
        </w:tc>
        <w:tc>
          <w:tcPr>
            <w:tcW w:w="3118" w:type="dxa"/>
            <w:vAlign w:val="center"/>
          </w:tcPr>
          <w:p w14:paraId="735634B3" w14:textId="77777777" w:rsidR="0005085C" w:rsidRPr="0004057C" w:rsidRDefault="0005085C" w:rsidP="0005085C">
            <w:pPr>
              <w:tabs>
                <w:tab w:val="left" w:pos="567"/>
              </w:tabs>
              <w:ind w:right="232"/>
              <w:jc w:val="center"/>
              <w:rPr>
                <w:rFonts w:ascii="Times New Roman" w:hAnsi="Times New Roman"/>
                <w:b/>
                <w:i/>
                <w:color w:val="000000" w:themeColor="text1"/>
                <w:sz w:val="22"/>
                <w:szCs w:val="22"/>
              </w:rPr>
            </w:pPr>
          </w:p>
        </w:tc>
      </w:tr>
      <w:tr w:rsidR="0005085C" w:rsidRPr="0004057C" w14:paraId="6D8C4287" w14:textId="77777777" w:rsidTr="0005085C">
        <w:trPr>
          <w:gridAfter w:val="1"/>
          <w:wAfter w:w="116" w:type="dxa"/>
        </w:trPr>
        <w:tc>
          <w:tcPr>
            <w:tcW w:w="2017" w:type="dxa"/>
            <w:shd w:val="clear" w:color="auto" w:fill="D9D9D9" w:themeFill="background1" w:themeFillShade="D9"/>
          </w:tcPr>
          <w:p w14:paraId="5ED2DCB2" w14:textId="77777777" w:rsidR="0005085C" w:rsidRPr="0004057C" w:rsidRDefault="0005085C" w:rsidP="0005085C">
            <w:pPr>
              <w:tabs>
                <w:tab w:val="left" w:pos="567"/>
              </w:tabs>
              <w:ind w:right="232"/>
              <w:jc w:val="both"/>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Висока</w:t>
            </w:r>
          </w:p>
        </w:tc>
        <w:tc>
          <w:tcPr>
            <w:tcW w:w="4079" w:type="dxa"/>
            <w:vAlign w:val="center"/>
          </w:tcPr>
          <w:p w14:paraId="5A698B9A" w14:textId="77777777" w:rsidR="0005085C" w:rsidRPr="0004057C" w:rsidRDefault="0005085C" w:rsidP="0005085C">
            <w:pPr>
              <w:tabs>
                <w:tab w:val="left" w:pos="567"/>
              </w:tabs>
              <w:ind w:right="232"/>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Х</w:t>
            </w:r>
          </w:p>
        </w:tc>
        <w:tc>
          <w:tcPr>
            <w:tcW w:w="3118" w:type="dxa"/>
            <w:vAlign w:val="center"/>
          </w:tcPr>
          <w:p w14:paraId="1E1D8537" w14:textId="77777777" w:rsidR="0005085C" w:rsidRPr="0004057C" w:rsidRDefault="0005085C" w:rsidP="0005085C">
            <w:pPr>
              <w:tabs>
                <w:tab w:val="left" w:pos="567"/>
              </w:tabs>
              <w:ind w:right="232"/>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Х</w:t>
            </w:r>
          </w:p>
        </w:tc>
      </w:tr>
      <w:bookmarkEnd w:id="73"/>
    </w:tbl>
    <w:p w14:paraId="329685B4" w14:textId="77777777" w:rsidR="0004057C" w:rsidRDefault="0004057C" w:rsidP="001D605C">
      <w:pPr>
        <w:spacing w:after="0" w:line="360" w:lineRule="auto"/>
        <w:ind w:firstLine="680"/>
        <w:jc w:val="both"/>
        <w:rPr>
          <w:rFonts w:ascii="Times New Roman" w:hAnsi="Times New Roman" w:cs="Times New Roman"/>
          <w:sz w:val="24"/>
          <w:szCs w:val="24"/>
        </w:rPr>
      </w:pPr>
    </w:p>
    <w:p w14:paraId="703233FF" w14:textId="77777777" w:rsidR="00692672" w:rsidRPr="008072B9" w:rsidRDefault="00692672" w:rsidP="001D605C">
      <w:pPr>
        <w:spacing w:after="0" w:line="360" w:lineRule="auto"/>
        <w:ind w:firstLine="680"/>
        <w:jc w:val="both"/>
        <w:rPr>
          <w:rFonts w:ascii="Times New Roman" w:hAnsi="Times New Roman" w:cs="Times New Roman"/>
          <w:sz w:val="24"/>
          <w:szCs w:val="24"/>
        </w:rPr>
      </w:pPr>
    </w:p>
    <w:tbl>
      <w:tblPr>
        <w:tblStyle w:val="TableGrid1"/>
        <w:tblW w:w="933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7"/>
        <w:gridCol w:w="4079"/>
        <w:gridCol w:w="3118"/>
        <w:gridCol w:w="116"/>
      </w:tblGrid>
      <w:tr w:rsidR="004A6E21" w:rsidRPr="00C16D32" w14:paraId="29E9ABE9" w14:textId="77777777" w:rsidTr="0005085C">
        <w:tc>
          <w:tcPr>
            <w:tcW w:w="6096" w:type="dxa"/>
            <w:gridSpan w:val="2"/>
            <w:shd w:val="clear" w:color="auto" w:fill="5B9BD5" w:themeFill="accent1"/>
            <w:vAlign w:val="center"/>
          </w:tcPr>
          <w:p w14:paraId="53941FF5" w14:textId="77777777" w:rsidR="004A6E21" w:rsidRPr="00C16D32" w:rsidRDefault="004A6E21" w:rsidP="0005085C">
            <w:pPr>
              <w:jc w:val="center"/>
              <w:rPr>
                <w:rFonts w:ascii="Times New Roman" w:hAnsi="Times New Roman"/>
                <w:b/>
                <w:i/>
                <w:sz w:val="22"/>
                <w:szCs w:val="22"/>
              </w:rPr>
            </w:pPr>
            <w:r w:rsidRPr="00C16D32">
              <w:rPr>
                <w:rFonts w:ascii="Times New Roman" w:hAnsi="Times New Roman"/>
                <w:b/>
                <w:i/>
                <w:sz w:val="22"/>
                <w:szCs w:val="22"/>
              </w:rPr>
              <w:t xml:space="preserve">Проблем 4: </w:t>
            </w:r>
          </w:p>
          <w:p w14:paraId="749AE479" w14:textId="77777777" w:rsidR="004A6E21" w:rsidRPr="00C16D32" w:rsidRDefault="004A6E21" w:rsidP="0005085C">
            <w:pPr>
              <w:jc w:val="center"/>
              <w:rPr>
                <w:rFonts w:ascii="Times New Roman" w:eastAsiaTheme="minorHAnsi" w:hAnsi="Times New Roman"/>
                <w:b/>
                <w:i/>
                <w:sz w:val="22"/>
                <w:szCs w:val="22"/>
                <w:lang w:eastAsia="en-US"/>
              </w:rPr>
            </w:pPr>
            <w:r w:rsidRPr="00C16D32">
              <w:rPr>
                <w:rFonts w:ascii="Times New Roman" w:hAnsi="Times New Roman"/>
                <w:b/>
                <w:i/>
                <w:sz w:val="22"/>
                <w:szCs w:val="22"/>
              </w:rPr>
              <w:t>Не е нормативно уредена възможността за съвместно електронно билетоиздаване за различни видове транспорт</w:t>
            </w:r>
          </w:p>
        </w:tc>
        <w:tc>
          <w:tcPr>
            <w:tcW w:w="3234" w:type="dxa"/>
            <w:gridSpan w:val="2"/>
            <w:shd w:val="clear" w:color="auto" w:fill="BFBFBF" w:themeFill="background1" w:themeFillShade="BF"/>
            <w:vAlign w:val="center"/>
          </w:tcPr>
          <w:p w14:paraId="753BFA6D" w14:textId="77777777" w:rsidR="004A6E21" w:rsidRPr="00C16D32" w:rsidRDefault="004A6E21" w:rsidP="0005085C">
            <w:pPr>
              <w:tabs>
                <w:tab w:val="left" w:pos="567"/>
              </w:tabs>
              <w:ind w:right="232"/>
              <w:jc w:val="center"/>
              <w:rPr>
                <w:rFonts w:ascii="Times New Roman" w:hAnsi="Times New Roman"/>
                <w:b/>
                <w:sz w:val="22"/>
                <w:szCs w:val="22"/>
              </w:rPr>
            </w:pPr>
            <w:r w:rsidRPr="00C16D32">
              <w:rPr>
                <w:rFonts w:ascii="Times New Roman" w:hAnsi="Times New Roman"/>
                <w:b/>
                <w:sz w:val="22"/>
                <w:szCs w:val="22"/>
              </w:rPr>
              <w:t>Вариант 2</w:t>
            </w:r>
          </w:p>
          <w:p w14:paraId="19032D33" w14:textId="77777777" w:rsidR="004A6E21" w:rsidRPr="00C16D32" w:rsidRDefault="004A6E21" w:rsidP="0005085C">
            <w:pPr>
              <w:tabs>
                <w:tab w:val="left" w:pos="567"/>
              </w:tabs>
              <w:ind w:right="232"/>
              <w:jc w:val="center"/>
              <w:rPr>
                <w:rFonts w:ascii="Times New Roman" w:hAnsi="Times New Roman"/>
                <w:b/>
                <w:sz w:val="22"/>
                <w:szCs w:val="22"/>
              </w:rPr>
            </w:pPr>
            <w:r w:rsidRPr="00C16D32">
              <w:rPr>
                <w:rFonts w:ascii="Times New Roman" w:hAnsi="Times New Roman"/>
                <w:b/>
                <w:sz w:val="22"/>
                <w:szCs w:val="22"/>
              </w:rPr>
              <w:t>„Регулаторна намеса“</w:t>
            </w:r>
          </w:p>
        </w:tc>
      </w:tr>
      <w:tr w:rsidR="0005085C" w:rsidRPr="00C16D32" w14:paraId="337816D7" w14:textId="77777777" w:rsidTr="0005085C">
        <w:trPr>
          <w:gridAfter w:val="1"/>
          <w:wAfter w:w="116" w:type="dxa"/>
        </w:trPr>
        <w:tc>
          <w:tcPr>
            <w:tcW w:w="2017" w:type="dxa"/>
            <w:shd w:val="clear" w:color="auto" w:fill="D9D9D9" w:themeFill="background1" w:themeFillShade="D9"/>
            <w:vAlign w:val="center"/>
          </w:tcPr>
          <w:p w14:paraId="0474CDD5" w14:textId="77777777" w:rsidR="0005085C" w:rsidRPr="00C16D32" w:rsidRDefault="0005085C" w:rsidP="0005085C">
            <w:pPr>
              <w:tabs>
                <w:tab w:val="left" w:pos="567"/>
              </w:tabs>
              <w:ind w:right="232"/>
              <w:jc w:val="center"/>
              <w:rPr>
                <w:rFonts w:ascii="Times New Roman" w:hAnsi="Times New Roman"/>
                <w:b/>
                <w:color w:val="000000" w:themeColor="text1"/>
                <w:sz w:val="22"/>
                <w:szCs w:val="22"/>
              </w:rPr>
            </w:pPr>
            <w:r w:rsidRPr="00C16D32">
              <w:rPr>
                <w:rFonts w:ascii="Times New Roman" w:hAnsi="Times New Roman"/>
                <w:b/>
                <w:color w:val="000000" w:themeColor="text1"/>
                <w:sz w:val="22"/>
                <w:szCs w:val="22"/>
              </w:rPr>
              <w:t>Вероятност въздействието да се прояви</w:t>
            </w:r>
          </w:p>
        </w:tc>
        <w:tc>
          <w:tcPr>
            <w:tcW w:w="4079" w:type="dxa"/>
            <w:shd w:val="clear" w:color="auto" w:fill="DEEAF6" w:themeFill="accent1" w:themeFillTint="33"/>
            <w:vAlign w:val="center"/>
          </w:tcPr>
          <w:p w14:paraId="10092319" w14:textId="77777777" w:rsidR="0005085C" w:rsidRPr="00C16D32" w:rsidRDefault="0005085C" w:rsidP="00ED2A62">
            <w:pPr>
              <w:tabs>
                <w:tab w:val="left" w:pos="567"/>
              </w:tabs>
              <w:ind w:right="232"/>
              <w:jc w:val="center"/>
              <w:rPr>
                <w:rFonts w:ascii="Times New Roman" w:hAnsi="Times New Roman"/>
                <w:b/>
                <w:color w:val="000000" w:themeColor="text1"/>
                <w:sz w:val="22"/>
                <w:szCs w:val="22"/>
              </w:rPr>
            </w:pPr>
            <w:r w:rsidRPr="00C16D32">
              <w:rPr>
                <w:rFonts w:ascii="Times New Roman" w:hAnsi="Times New Roman"/>
                <w:b/>
                <w:color w:val="000000" w:themeColor="text1"/>
                <w:sz w:val="22"/>
                <w:szCs w:val="22"/>
              </w:rPr>
              <w:t xml:space="preserve">Въздействие 1 </w:t>
            </w:r>
          </w:p>
          <w:p w14:paraId="49942AD5" w14:textId="77777777" w:rsidR="0005085C" w:rsidRPr="00C16D32" w:rsidRDefault="0005085C" w:rsidP="0005085C">
            <w:pPr>
              <w:tabs>
                <w:tab w:val="left" w:pos="567"/>
              </w:tabs>
              <w:ind w:right="232"/>
              <w:jc w:val="center"/>
              <w:rPr>
                <w:rFonts w:ascii="Times New Roman" w:hAnsi="Times New Roman"/>
                <w:b/>
                <w:color w:val="000000" w:themeColor="text1"/>
                <w:sz w:val="22"/>
                <w:szCs w:val="22"/>
              </w:rPr>
            </w:pPr>
            <w:r w:rsidRPr="00C16D32">
              <w:rPr>
                <w:rFonts w:ascii="Times New Roman" w:hAnsi="Times New Roman"/>
                <w:b/>
                <w:color w:val="000000" w:themeColor="text1"/>
                <w:sz w:val="22"/>
                <w:szCs w:val="22"/>
              </w:rPr>
              <w:t>Създадена възможност за съвместно електронно билетоиздаване за различни видове транспорт</w:t>
            </w:r>
          </w:p>
        </w:tc>
        <w:tc>
          <w:tcPr>
            <w:tcW w:w="3118" w:type="dxa"/>
            <w:shd w:val="clear" w:color="auto" w:fill="DEEAF6" w:themeFill="accent1" w:themeFillTint="33"/>
            <w:vAlign w:val="center"/>
          </w:tcPr>
          <w:p w14:paraId="543C026C" w14:textId="77777777" w:rsidR="0005085C" w:rsidRPr="00C16D32" w:rsidRDefault="0005085C" w:rsidP="00ED2A62">
            <w:pPr>
              <w:tabs>
                <w:tab w:val="left" w:pos="567"/>
              </w:tabs>
              <w:ind w:right="-108"/>
              <w:jc w:val="center"/>
              <w:rPr>
                <w:rFonts w:ascii="Times New Roman" w:hAnsi="Times New Roman"/>
                <w:b/>
                <w:color w:val="000000" w:themeColor="text1"/>
                <w:sz w:val="22"/>
                <w:szCs w:val="22"/>
              </w:rPr>
            </w:pPr>
            <w:r w:rsidRPr="00C16D32">
              <w:rPr>
                <w:rFonts w:ascii="Times New Roman" w:hAnsi="Times New Roman"/>
                <w:b/>
                <w:color w:val="000000" w:themeColor="text1"/>
                <w:sz w:val="22"/>
                <w:szCs w:val="22"/>
              </w:rPr>
              <w:t>Въздействие 2</w:t>
            </w:r>
          </w:p>
          <w:p w14:paraId="1D35C94B" w14:textId="5E1DD47C" w:rsidR="0005085C" w:rsidRPr="00C16D32" w:rsidRDefault="0005085C" w:rsidP="0005085C">
            <w:pPr>
              <w:tabs>
                <w:tab w:val="left" w:pos="567"/>
              </w:tabs>
              <w:ind w:right="-108"/>
              <w:jc w:val="center"/>
              <w:rPr>
                <w:rFonts w:ascii="Times New Roman" w:hAnsi="Times New Roman"/>
                <w:b/>
                <w:color w:val="000000" w:themeColor="text1"/>
                <w:sz w:val="22"/>
                <w:szCs w:val="22"/>
              </w:rPr>
            </w:pPr>
            <w:r w:rsidRPr="00C16D32">
              <w:rPr>
                <w:rFonts w:ascii="Times New Roman" w:hAnsi="Times New Roman"/>
                <w:b/>
                <w:color w:val="000000" w:themeColor="text1"/>
                <w:sz w:val="22"/>
                <w:szCs w:val="22"/>
              </w:rPr>
              <w:t>Провеждане на заложената в НПВУ реформа</w:t>
            </w:r>
          </w:p>
        </w:tc>
      </w:tr>
      <w:tr w:rsidR="0005085C" w:rsidRPr="00C16D32" w14:paraId="467532D4" w14:textId="77777777" w:rsidTr="0005085C">
        <w:trPr>
          <w:gridAfter w:val="1"/>
          <w:wAfter w:w="116" w:type="dxa"/>
        </w:trPr>
        <w:tc>
          <w:tcPr>
            <w:tcW w:w="2017" w:type="dxa"/>
            <w:shd w:val="clear" w:color="auto" w:fill="D9D9D9" w:themeFill="background1" w:themeFillShade="D9"/>
          </w:tcPr>
          <w:p w14:paraId="211112B8" w14:textId="77777777" w:rsidR="0005085C" w:rsidRPr="00C16D32" w:rsidRDefault="0005085C" w:rsidP="0005085C">
            <w:pPr>
              <w:tabs>
                <w:tab w:val="left" w:pos="567"/>
              </w:tabs>
              <w:ind w:right="232"/>
              <w:jc w:val="both"/>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Ниска</w:t>
            </w:r>
          </w:p>
        </w:tc>
        <w:tc>
          <w:tcPr>
            <w:tcW w:w="4079" w:type="dxa"/>
            <w:vAlign w:val="center"/>
          </w:tcPr>
          <w:p w14:paraId="2707E3CD" w14:textId="77777777" w:rsidR="0005085C" w:rsidRPr="00C16D32" w:rsidRDefault="0005085C" w:rsidP="0005085C">
            <w:pPr>
              <w:tabs>
                <w:tab w:val="left" w:pos="567"/>
              </w:tabs>
              <w:ind w:right="232"/>
              <w:jc w:val="center"/>
              <w:rPr>
                <w:rFonts w:ascii="Times New Roman" w:hAnsi="Times New Roman"/>
                <w:b/>
                <w:i/>
                <w:color w:val="000000" w:themeColor="text1"/>
                <w:sz w:val="22"/>
                <w:szCs w:val="22"/>
              </w:rPr>
            </w:pPr>
          </w:p>
        </w:tc>
        <w:tc>
          <w:tcPr>
            <w:tcW w:w="3118" w:type="dxa"/>
            <w:vAlign w:val="center"/>
          </w:tcPr>
          <w:p w14:paraId="74BB09D5" w14:textId="77777777" w:rsidR="0005085C" w:rsidRPr="00C16D32" w:rsidRDefault="0005085C" w:rsidP="0005085C">
            <w:pPr>
              <w:tabs>
                <w:tab w:val="left" w:pos="567"/>
              </w:tabs>
              <w:ind w:right="-46"/>
              <w:jc w:val="center"/>
              <w:rPr>
                <w:rFonts w:ascii="Times New Roman" w:hAnsi="Times New Roman"/>
                <w:b/>
                <w:i/>
                <w:color w:val="000000" w:themeColor="text1"/>
                <w:sz w:val="22"/>
                <w:szCs w:val="22"/>
              </w:rPr>
            </w:pPr>
          </w:p>
        </w:tc>
      </w:tr>
      <w:tr w:rsidR="0005085C" w:rsidRPr="00C16D32" w14:paraId="6BD2789D" w14:textId="77777777" w:rsidTr="0005085C">
        <w:trPr>
          <w:gridAfter w:val="1"/>
          <w:wAfter w:w="116" w:type="dxa"/>
        </w:trPr>
        <w:tc>
          <w:tcPr>
            <w:tcW w:w="2017" w:type="dxa"/>
            <w:shd w:val="clear" w:color="auto" w:fill="D9D9D9" w:themeFill="background1" w:themeFillShade="D9"/>
          </w:tcPr>
          <w:p w14:paraId="192BD200" w14:textId="77777777" w:rsidR="0005085C" w:rsidRPr="00C16D32" w:rsidRDefault="0005085C" w:rsidP="0005085C">
            <w:pPr>
              <w:tabs>
                <w:tab w:val="left" w:pos="567"/>
              </w:tabs>
              <w:ind w:right="232"/>
              <w:jc w:val="both"/>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Средна</w:t>
            </w:r>
          </w:p>
        </w:tc>
        <w:tc>
          <w:tcPr>
            <w:tcW w:w="4079" w:type="dxa"/>
            <w:vAlign w:val="center"/>
          </w:tcPr>
          <w:p w14:paraId="4123FB74" w14:textId="77777777" w:rsidR="0005085C" w:rsidRPr="00C16D32" w:rsidRDefault="0005085C" w:rsidP="0005085C">
            <w:pPr>
              <w:tabs>
                <w:tab w:val="left" w:pos="567"/>
              </w:tabs>
              <w:ind w:right="232"/>
              <w:jc w:val="center"/>
              <w:rPr>
                <w:rFonts w:ascii="Times New Roman" w:hAnsi="Times New Roman"/>
                <w:b/>
                <w:i/>
                <w:color w:val="000000" w:themeColor="text1"/>
                <w:sz w:val="22"/>
                <w:szCs w:val="22"/>
              </w:rPr>
            </w:pPr>
          </w:p>
        </w:tc>
        <w:tc>
          <w:tcPr>
            <w:tcW w:w="3118" w:type="dxa"/>
            <w:vAlign w:val="center"/>
          </w:tcPr>
          <w:p w14:paraId="1C72667D" w14:textId="77777777" w:rsidR="0005085C" w:rsidRPr="00C16D32" w:rsidRDefault="0005085C" w:rsidP="0005085C">
            <w:pPr>
              <w:tabs>
                <w:tab w:val="left" w:pos="567"/>
              </w:tabs>
              <w:ind w:right="232"/>
              <w:jc w:val="center"/>
              <w:rPr>
                <w:rFonts w:ascii="Times New Roman" w:hAnsi="Times New Roman"/>
                <w:b/>
                <w:i/>
                <w:color w:val="000000" w:themeColor="text1"/>
                <w:sz w:val="22"/>
                <w:szCs w:val="22"/>
              </w:rPr>
            </w:pPr>
          </w:p>
        </w:tc>
      </w:tr>
      <w:tr w:rsidR="0005085C" w:rsidRPr="00C16D32" w14:paraId="21C20EE2" w14:textId="77777777" w:rsidTr="0005085C">
        <w:trPr>
          <w:gridAfter w:val="1"/>
          <w:wAfter w:w="116" w:type="dxa"/>
        </w:trPr>
        <w:tc>
          <w:tcPr>
            <w:tcW w:w="2017" w:type="dxa"/>
            <w:shd w:val="clear" w:color="auto" w:fill="D9D9D9" w:themeFill="background1" w:themeFillShade="D9"/>
          </w:tcPr>
          <w:p w14:paraId="046A0983" w14:textId="77777777" w:rsidR="0005085C" w:rsidRPr="00C16D32" w:rsidRDefault="0005085C" w:rsidP="0005085C">
            <w:pPr>
              <w:tabs>
                <w:tab w:val="left" w:pos="567"/>
              </w:tabs>
              <w:ind w:right="232"/>
              <w:jc w:val="both"/>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Висока</w:t>
            </w:r>
          </w:p>
        </w:tc>
        <w:tc>
          <w:tcPr>
            <w:tcW w:w="4079" w:type="dxa"/>
            <w:vAlign w:val="center"/>
          </w:tcPr>
          <w:p w14:paraId="72FB9E69" w14:textId="77777777" w:rsidR="0005085C" w:rsidRPr="00C16D32" w:rsidRDefault="0005085C" w:rsidP="0005085C">
            <w:pPr>
              <w:tabs>
                <w:tab w:val="left" w:pos="567"/>
              </w:tabs>
              <w:ind w:right="232"/>
              <w:jc w:val="center"/>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Х</w:t>
            </w:r>
          </w:p>
        </w:tc>
        <w:tc>
          <w:tcPr>
            <w:tcW w:w="3118" w:type="dxa"/>
            <w:vAlign w:val="center"/>
          </w:tcPr>
          <w:p w14:paraId="39F90859" w14:textId="77777777" w:rsidR="0005085C" w:rsidRPr="00C16D32" w:rsidRDefault="0005085C" w:rsidP="0005085C">
            <w:pPr>
              <w:tabs>
                <w:tab w:val="left" w:pos="567"/>
              </w:tabs>
              <w:ind w:right="232"/>
              <w:jc w:val="center"/>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Х</w:t>
            </w:r>
          </w:p>
        </w:tc>
      </w:tr>
    </w:tbl>
    <w:p w14:paraId="2CC1B1B2" w14:textId="77777777" w:rsidR="004A6E21" w:rsidRDefault="004A6E21" w:rsidP="001D605C">
      <w:pPr>
        <w:spacing w:after="0" w:line="360" w:lineRule="auto"/>
        <w:ind w:firstLine="680"/>
        <w:jc w:val="both"/>
        <w:rPr>
          <w:rFonts w:ascii="Times New Roman" w:hAnsi="Times New Roman" w:cs="Times New Roman"/>
          <w:sz w:val="24"/>
          <w:szCs w:val="24"/>
        </w:rPr>
      </w:pPr>
    </w:p>
    <w:p w14:paraId="1DCAB8FB" w14:textId="77777777" w:rsidR="004A6E21" w:rsidRDefault="004A6E21" w:rsidP="001D605C">
      <w:pPr>
        <w:keepNext/>
        <w:keepLines/>
        <w:spacing w:after="0" w:line="360" w:lineRule="auto"/>
        <w:jc w:val="both"/>
        <w:outlineLvl w:val="1"/>
        <w:rPr>
          <w:rFonts w:ascii="Times New Roman" w:eastAsiaTheme="majorEastAsia" w:hAnsi="Times New Roman" w:cs="Times New Roman"/>
          <w:b/>
          <w:color w:val="1F4E79" w:themeColor="accent1" w:themeShade="80"/>
          <w:sz w:val="26"/>
          <w:szCs w:val="26"/>
        </w:rPr>
      </w:pPr>
      <w:bookmarkStart w:id="74" w:name="_Toc187831152"/>
      <w:bookmarkStart w:id="75" w:name="_Toc194312528"/>
      <w:r w:rsidRPr="008072B9">
        <w:rPr>
          <w:rFonts w:ascii="Times New Roman" w:eastAsiaTheme="majorEastAsia" w:hAnsi="Times New Roman" w:cs="Times New Roman"/>
          <w:b/>
          <w:color w:val="1F4E79" w:themeColor="accent1" w:themeShade="80"/>
          <w:sz w:val="26"/>
          <w:szCs w:val="26"/>
        </w:rPr>
        <w:t>Качествена оценка на по-значимите въздействия и специфичните им аспекти при решаването на Проблем 5:</w:t>
      </w:r>
      <w:bookmarkEnd w:id="74"/>
      <w:bookmarkEnd w:id="75"/>
    </w:p>
    <w:p w14:paraId="27FFAF18" w14:textId="77777777" w:rsidR="00692672" w:rsidRPr="008072B9" w:rsidRDefault="00692672" w:rsidP="001D605C">
      <w:pPr>
        <w:keepNext/>
        <w:keepLines/>
        <w:spacing w:after="0" w:line="360" w:lineRule="auto"/>
        <w:jc w:val="both"/>
        <w:outlineLvl w:val="1"/>
        <w:rPr>
          <w:rFonts w:ascii="Times New Roman" w:eastAsiaTheme="majorEastAsia" w:hAnsi="Times New Roman" w:cs="Times New Roman"/>
          <w:b/>
          <w:color w:val="1F4E79" w:themeColor="accent1" w:themeShade="80"/>
          <w:sz w:val="26"/>
          <w:szCs w:val="26"/>
        </w:rPr>
      </w:pPr>
    </w:p>
    <w:tbl>
      <w:tblPr>
        <w:tblStyle w:val="TableGrid1"/>
        <w:tblW w:w="933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7"/>
        <w:gridCol w:w="2394"/>
        <w:gridCol w:w="1483"/>
        <w:gridCol w:w="843"/>
        <w:gridCol w:w="2593"/>
        <w:gridCol w:w="6"/>
      </w:tblGrid>
      <w:tr w:rsidR="00AA5AAB" w:rsidRPr="00C16D32" w14:paraId="4AB9FA8D" w14:textId="77777777" w:rsidTr="00233C6B">
        <w:trPr>
          <w:gridAfter w:val="1"/>
          <w:wAfter w:w="6" w:type="dxa"/>
        </w:trPr>
        <w:tc>
          <w:tcPr>
            <w:tcW w:w="5894" w:type="dxa"/>
            <w:gridSpan w:val="3"/>
            <w:shd w:val="clear" w:color="auto" w:fill="5B9BD5" w:themeFill="accent1"/>
            <w:vAlign w:val="center"/>
          </w:tcPr>
          <w:p w14:paraId="05273B52" w14:textId="77777777" w:rsidR="004A6E21" w:rsidRPr="00C16D32" w:rsidRDefault="004A6E21" w:rsidP="0005085C">
            <w:pPr>
              <w:jc w:val="center"/>
              <w:rPr>
                <w:rFonts w:ascii="Times New Roman" w:hAnsi="Times New Roman"/>
                <w:b/>
                <w:i/>
                <w:sz w:val="22"/>
                <w:szCs w:val="22"/>
              </w:rPr>
            </w:pPr>
            <w:r w:rsidRPr="00C16D32">
              <w:rPr>
                <w:rFonts w:ascii="Times New Roman" w:hAnsi="Times New Roman"/>
                <w:b/>
                <w:i/>
                <w:sz w:val="22"/>
                <w:szCs w:val="22"/>
              </w:rPr>
              <w:t xml:space="preserve">Проблем 5: </w:t>
            </w:r>
          </w:p>
          <w:p w14:paraId="4D1B6CDD" w14:textId="77777777" w:rsidR="004A6E21" w:rsidRPr="00C16D32" w:rsidRDefault="004A6E21" w:rsidP="0005085C">
            <w:pPr>
              <w:jc w:val="center"/>
              <w:rPr>
                <w:rFonts w:ascii="Times New Roman" w:eastAsiaTheme="minorHAnsi" w:hAnsi="Times New Roman"/>
                <w:b/>
                <w:i/>
                <w:sz w:val="22"/>
                <w:szCs w:val="22"/>
                <w:lang w:eastAsia="en-US"/>
              </w:rPr>
            </w:pPr>
            <w:r w:rsidRPr="00C16D32">
              <w:rPr>
                <w:rFonts w:ascii="Times New Roman" w:hAnsi="Times New Roman"/>
                <w:b/>
                <w:i/>
                <w:sz w:val="22"/>
                <w:szCs w:val="22"/>
              </w:rPr>
              <w:t>Наличие на много на брой компетентни органи (особено по отношение на автомобилния превоз) и сложни административни процедури; липса на изградени механизми за сътрудничество между различните органи и администрации, ангажирани с обществения транспорт, както и механизми за сътрудничество с неправителствени организации, гражданското общество и местните организации</w:t>
            </w:r>
          </w:p>
        </w:tc>
        <w:tc>
          <w:tcPr>
            <w:tcW w:w="3436" w:type="dxa"/>
            <w:gridSpan w:val="2"/>
            <w:shd w:val="clear" w:color="auto" w:fill="BFBFBF" w:themeFill="background1" w:themeFillShade="BF"/>
            <w:vAlign w:val="center"/>
          </w:tcPr>
          <w:p w14:paraId="302C3D57" w14:textId="77777777" w:rsidR="004A6E21" w:rsidRPr="00C16D32" w:rsidRDefault="004A6E21" w:rsidP="0005085C">
            <w:pPr>
              <w:tabs>
                <w:tab w:val="left" w:pos="567"/>
              </w:tabs>
              <w:ind w:right="232"/>
              <w:jc w:val="center"/>
              <w:rPr>
                <w:rFonts w:ascii="Times New Roman" w:hAnsi="Times New Roman"/>
                <w:b/>
                <w:sz w:val="22"/>
                <w:szCs w:val="22"/>
              </w:rPr>
            </w:pPr>
            <w:r w:rsidRPr="00C16D32">
              <w:rPr>
                <w:rFonts w:ascii="Times New Roman" w:hAnsi="Times New Roman"/>
                <w:b/>
                <w:sz w:val="22"/>
                <w:szCs w:val="22"/>
              </w:rPr>
              <w:t>Вариант 0</w:t>
            </w:r>
          </w:p>
          <w:p w14:paraId="2C3A1164" w14:textId="77777777" w:rsidR="004A6E21" w:rsidRPr="00C16D32" w:rsidRDefault="004A6E21" w:rsidP="0005085C">
            <w:pPr>
              <w:tabs>
                <w:tab w:val="left" w:pos="567"/>
              </w:tabs>
              <w:ind w:right="232"/>
              <w:jc w:val="center"/>
              <w:rPr>
                <w:rFonts w:ascii="Times New Roman" w:hAnsi="Times New Roman"/>
                <w:b/>
                <w:sz w:val="22"/>
                <w:szCs w:val="22"/>
              </w:rPr>
            </w:pPr>
            <w:r w:rsidRPr="00C16D32">
              <w:rPr>
                <w:rFonts w:ascii="Times New Roman" w:hAnsi="Times New Roman"/>
                <w:b/>
                <w:sz w:val="22"/>
                <w:szCs w:val="22"/>
              </w:rPr>
              <w:t>„Без действие“</w:t>
            </w:r>
          </w:p>
        </w:tc>
      </w:tr>
      <w:tr w:rsidR="000E37F3" w:rsidRPr="00C16D32" w14:paraId="3B4CC1E6" w14:textId="77777777" w:rsidTr="00233C6B">
        <w:tc>
          <w:tcPr>
            <w:tcW w:w="2017" w:type="dxa"/>
            <w:shd w:val="clear" w:color="auto" w:fill="D9D9D9" w:themeFill="background1" w:themeFillShade="D9"/>
            <w:vAlign w:val="center"/>
          </w:tcPr>
          <w:p w14:paraId="5BCDC92A" w14:textId="77777777" w:rsidR="004A6E21" w:rsidRPr="00C16D32" w:rsidRDefault="004A6E21" w:rsidP="0005085C">
            <w:pPr>
              <w:tabs>
                <w:tab w:val="left" w:pos="567"/>
              </w:tabs>
              <w:ind w:right="232"/>
              <w:jc w:val="center"/>
              <w:rPr>
                <w:rFonts w:ascii="Times New Roman" w:hAnsi="Times New Roman"/>
                <w:b/>
                <w:color w:val="000000" w:themeColor="text1"/>
                <w:sz w:val="22"/>
                <w:szCs w:val="22"/>
              </w:rPr>
            </w:pPr>
            <w:r w:rsidRPr="00C16D32">
              <w:rPr>
                <w:rFonts w:ascii="Times New Roman" w:hAnsi="Times New Roman"/>
                <w:b/>
                <w:color w:val="000000" w:themeColor="text1"/>
                <w:sz w:val="22"/>
                <w:szCs w:val="22"/>
              </w:rPr>
              <w:t>Вероятност въздействието да се прояви</w:t>
            </w:r>
          </w:p>
        </w:tc>
        <w:tc>
          <w:tcPr>
            <w:tcW w:w="2394" w:type="dxa"/>
            <w:shd w:val="clear" w:color="auto" w:fill="DEEAF6" w:themeFill="accent1" w:themeFillTint="33"/>
            <w:vAlign w:val="center"/>
          </w:tcPr>
          <w:p w14:paraId="00AB3737" w14:textId="22D444C0" w:rsidR="004A6E21" w:rsidRPr="00C16D32" w:rsidRDefault="004A6E21" w:rsidP="0005085C">
            <w:pPr>
              <w:tabs>
                <w:tab w:val="left" w:pos="567"/>
              </w:tabs>
              <w:ind w:right="232"/>
              <w:jc w:val="center"/>
              <w:rPr>
                <w:rFonts w:ascii="Times New Roman" w:hAnsi="Times New Roman"/>
                <w:b/>
                <w:color w:val="000000" w:themeColor="text1"/>
                <w:sz w:val="22"/>
                <w:szCs w:val="22"/>
              </w:rPr>
            </w:pPr>
            <w:r w:rsidRPr="00C16D32">
              <w:rPr>
                <w:rFonts w:ascii="Times New Roman" w:hAnsi="Times New Roman"/>
                <w:b/>
                <w:color w:val="000000" w:themeColor="text1"/>
                <w:sz w:val="22"/>
                <w:szCs w:val="22"/>
              </w:rPr>
              <w:t>Въздействие 1</w:t>
            </w:r>
            <w:r w:rsidR="00595717" w:rsidRPr="00C16D32">
              <w:rPr>
                <w:rFonts w:ascii="Times New Roman" w:hAnsi="Times New Roman"/>
                <w:b/>
                <w:color w:val="000000" w:themeColor="text1"/>
                <w:sz w:val="22"/>
                <w:szCs w:val="22"/>
              </w:rPr>
              <w:t xml:space="preserve"> </w:t>
            </w:r>
            <w:r w:rsidR="00085882" w:rsidRPr="00C16D32">
              <w:rPr>
                <w:rFonts w:ascii="Times New Roman" w:hAnsi="Times New Roman"/>
                <w:b/>
                <w:color w:val="000000" w:themeColor="text1"/>
                <w:sz w:val="22"/>
                <w:szCs w:val="22"/>
              </w:rPr>
              <w:t xml:space="preserve">Голям </w:t>
            </w:r>
            <w:r w:rsidR="00595717" w:rsidRPr="00C16D32">
              <w:rPr>
                <w:rFonts w:ascii="Times New Roman" w:hAnsi="Times New Roman"/>
                <w:b/>
                <w:color w:val="000000" w:themeColor="text1"/>
                <w:sz w:val="22"/>
                <w:szCs w:val="22"/>
              </w:rPr>
              <w:t>брой органи и институции, които регулират и координират дейностите на автомобилния превоз</w:t>
            </w:r>
          </w:p>
        </w:tc>
        <w:tc>
          <w:tcPr>
            <w:tcW w:w="2326" w:type="dxa"/>
            <w:gridSpan w:val="2"/>
            <w:shd w:val="clear" w:color="auto" w:fill="DEEAF6" w:themeFill="accent1" w:themeFillTint="33"/>
            <w:vAlign w:val="center"/>
          </w:tcPr>
          <w:p w14:paraId="4371DC1F" w14:textId="77777777" w:rsidR="004A6E21" w:rsidRPr="00C16D32" w:rsidRDefault="004A6E21" w:rsidP="0005085C">
            <w:pPr>
              <w:tabs>
                <w:tab w:val="left" w:pos="567"/>
              </w:tabs>
              <w:ind w:right="-108"/>
              <w:jc w:val="center"/>
              <w:rPr>
                <w:rFonts w:ascii="Times New Roman" w:hAnsi="Times New Roman"/>
                <w:b/>
                <w:color w:val="000000" w:themeColor="text1"/>
                <w:sz w:val="22"/>
                <w:szCs w:val="22"/>
              </w:rPr>
            </w:pPr>
            <w:r w:rsidRPr="00C16D32">
              <w:rPr>
                <w:rFonts w:ascii="Times New Roman" w:hAnsi="Times New Roman"/>
                <w:b/>
                <w:color w:val="000000" w:themeColor="text1"/>
                <w:sz w:val="22"/>
                <w:szCs w:val="22"/>
              </w:rPr>
              <w:t>Въздействие 2</w:t>
            </w:r>
            <w:r w:rsidR="00CF47B7" w:rsidRPr="00C16D32">
              <w:rPr>
                <w:rFonts w:ascii="Times New Roman" w:hAnsi="Times New Roman"/>
                <w:b/>
                <w:color w:val="000000" w:themeColor="text1"/>
                <w:sz w:val="22"/>
                <w:szCs w:val="22"/>
              </w:rPr>
              <w:t xml:space="preserve"> </w:t>
            </w:r>
            <w:r w:rsidR="00085882" w:rsidRPr="00C16D32">
              <w:rPr>
                <w:rFonts w:ascii="Times New Roman" w:hAnsi="Times New Roman"/>
                <w:b/>
                <w:color w:val="000000" w:themeColor="text1"/>
                <w:sz w:val="22"/>
                <w:szCs w:val="22"/>
              </w:rPr>
              <w:t xml:space="preserve">Сложни </w:t>
            </w:r>
            <w:r w:rsidR="00CF47B7" w:rsidRPr="00C16D32">
              <w:rPr>
                <w:rFonts w:ascii="Times New Roman" w:hAnsi="Times New Roman"/>
                <w:b/>
                <w:color w:val="000000" w:themeColor="text1"/>
                <w:sz w:val="22"/>
                <w:szCs w:val="22"/>
              </w:rPr>
              <w:t>административни процедури</w:t>
            </w:r>
          </w:p>
        </w:tc>
        <w:tc>
          <w:tcPr>
            <w:tcW w:w="2599" w:type="dxa"/>
            <w:gridSpan w:val="2"/>
            <w:shd w:val="clear" w:color="auto" w:fill="DEEAF6" w:themeFill="accent1" w:themeFillTint="33"/>
            <w:vAlign w:val="center"/>
          </w:tcPr>
          <w:p w14:paraId="02167260" w14:textId="77777777" w:rsidR="00085882" w:rsidRPr="00C16D32" w:rsidRDefault="004A6E21" w:rsidP="00E54825">
            <w:pPr>
              <w:tabs>
                <w:tab w:val="left" w:pos="567"/>
              </w:tabs>
              <w:ind w:right="232"/>
              <w:jc w:val="center"/>
              <w:rPr>
                <w:rFonts w:ascii="Times New Roman" w:hAnsi="Times New Roman"/>
                <w:b/>
                <w:color w:val="000000" w:themeColor="text1"/>
                <w:sz w:val="22"/>
                <w:szCs w:val="22"/>
              </w:rPr>
            </w:pPr>
            <w:r w:rsidRPr="00C16D32">
              <w:rPr>
                <w:rFonts w:ascii="Times New Roman" w:hAnsi="Times New Roman"/>
                <w:b/>
                <w:color w:val="000000" w:themeColor="text1"/>
                <w:sz w:val="22"/>
                <w:szCs w:val="22"/>
              </w:rPr>
              <w:t>Въздействие 3</w:t>
            </w:r>
            <w:r w:rsidR="00595717" w:rsidRPr="00C16D32">
              <w:rPr>
                <w:rFonts w:ascii="Times New Roman" w:hAnsi="Times New Roman"/>
                <w:b/>
                <w:color w:val="000000" w:themeColor="text1"/>
                <w:sz w:val="22"/>
                <w:szCs w:val="22"/>
              </w:rPr>
              <w:t xml:space="preserve"> </w:t>
            </w:r>
          </w:p>
          <w:p w14:paraId="322E750A" w14:textId="13C21A46" w:rsidR="004A6E21" w:rsidRPr="00C16D32" w:rsidRDefault="00085882" w:rsidP="0005085C">
            <w:pPr>
              <w:tabs>
                <w:tab w:val="left" w:pos="567"/>
              </w:tabs>
              <w:ind w:right="232"/>
              <w:jc w:val="center"/>
              <w:rPr>
                <w:rFonts w:ascii="Times New Roman" w:hAnsi="Times New Roman"/>
                <w:b/>
                <w:color w:val="000000" w:themeColor="text1"/>
                <w:sz w:val="22"/>
                <w:szCs w:val="22"/>
              </w:rPr>
            </w:pPr>
            <w:r w:rsidRPr="00C16D32">
              <w:rPr>
                <w:rFonts w:ascii="Times New Roman" w:hAnsi="Times New Roman"/>
                <w:b/>
                <w:color w:val="000000" w:themeColor="text1"/>
                <w:sz w:val="22"/>
                <w:szCs w:val="22"/>
              </w:rPr>
              <w:t xml:space="preserve">Не </w:t>
            </w:r>
            <w:r w:rsidR="00595717" w:rsidRPr="00C16D32">
              <w:rPr>
                <w:rFonts w:ascii="Times New Roman" w:hAnsi="Times New Roman"/>
                <w:b/>
                <w:color w:val="000000" w:themeColor="text1"/>
                <w:sz w:val="22"/>
                <w:szCs w:val="22"/>
              </w:rPr>
              <w:t xml:space="preserve">добро и ефективно сътрудничество между различните органи и администрации, ангажирани с обществения транспорт, както и </w:t>
            </w:r>
            <w:r w:rsidR="00D37BA4" w:rsidRPr="00C16D32">
              <w:rPr>
                <w:rFonts w:ascii="Times New Roman" w:hAnsi="Times New Roman"/>
                <w:b/>
                <w:color w:val="000000" w:themeColor="text1"/>
                <w:sz w:val="22"/>
                <w:szCs w:val="22"/>
              </w:rPr>
              <w:t xml:space="preserve">липсата на </w:t>
            </w:r>
            <w:r w:rsidR="00595717" w:rsidRPr="00C16D32">
              <w:rPr>
                <w:rFonts w:ascii="Times New Roman" w:hAnsi="Times New Roman"/>
                <w:b/>
                <w:color w:val="000000" w:themeColor="text1"/>
                <w:sz w:val="22"/>
                <w:szCs w:val="22"/>
              </w:rPr>
              <w:t>механизми за сътрудничество с неправителствени организации, гражданското общество и местните организации</w:t>
            </w:r>
          </w:p>
        </w:tc>
      </w:tr>
      <w:tr w:rsidR="004A6E21" w:rsidRPr="00C16D32" w14:paraId="1B0D9FFF" w14:textId="77777777" w:rsidTr="0005085C">
        <w:tc>
          <w:tcPr>
            <w:tcW w:w="2017" w:type="dxa"/>
            <w:shd w:val="clear" w:color="auto" w:fill="D9D9D9" w:themeFill="background1" w:themeFillShade="D9"/>
          </w:tcPr>
          <w:p w14:paraId="0AB7670E" w14:textId="77777777" w:rsidR="004A6E21" w:rsidRPr="00C16D32" w:rsidRDefault="004A6E21" w:rsidP="0005085C">
            <w:pPr>
              <w:tabs>
                <w:tab w:val="left" w:pos="567"/>
              </w:tabs>
              <w:ind w:right="232"/>
              <w:jc w:val="both"/>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Ниска</w:t>
            </w:r>
          </w:p>
        </w:tc>
        <w:tc>
          <w:tcPr>
            <w:tcW w:w="2394" w:type="dxa"/>
            <w:vAlign w:val="center"/>
          </w:tcPr>
          <w:p w14:paraId="38F9370A" w14:textId="77777777" w:rsidR="004A6E21" w:rsidRPr="00C16D32" w:rsidRDefault="004A6E21" w:rsidP="0005085C">
            <w:pPr>
              <w:tabs>
                <w:tab w:val="left" w:pos="567"/>
              </w:tabs>
              <w:ind w:right="232"/>
              <w:jc w:val="center"/>
              <w:rPr>
                <w:rFonts w:ascii="Times New Roman" w:hAnsi="Times New Roman"/>
                <w:b/>
                <w:i/>
                <w:color w:val="000000" w:themeColor="text1"/>
                <w:sz w:val="22"/>
                <w:szCs w:val="22"/>
              </w:rPr>
            </w:pPr>
          </w:p>
        </w:tc>
        <w:tc>
          <w:tcPr>
            <w:tcW w:w="2326" w:type="dxa"/>
            <w:gridSpan w:val="2"/>
            <w:vAlign w:val="center"/>
          </w:tcPr>
          <w:p w14:paraId="4BC141E4" w14:textId="77777777" w:rsidR="004A6E21" w:rsidRPr="00C16D32" w:rsidRDefault="004A6E21" w:rsidP="0005085C">
            <w:pPr>
              <w:tabs>
                <w:tab w:val="left" w:pos="567"/>
              </w:tabs>
              <w:ind w:right="-46"/>
              <w:jc w:val="center"/>
              <w:rPr>
                <w:rFonts w:ascii="Times New Roman" w:hAnsi="Times New Roman"/>
                <w:b/>
                <w:i/>
                <w:color w:val="000000" w:themeColor="text1"/>
                <w:sz w:val="22"/>
                <w:szCs w:val="22"/>
              </w:rPr>
            </w:pPr>
          </w:p>
        </w:tc>
        <w:tc>
          <w:tcPr>
            <w:tcW w:w="2599" w:type="dxa"/>
            <w:gridSpan w:val="2"/>
            <w:vAlign w:val="center"/>
          </w:tcPr>
          <w:p w14:paraId="500997B3" w14:textId="77777777" w:rsidR="004A6E21" w:rsidRPr="00C16D32" w:rsidRDefault="004A6E21" w:rsidP="0005085C">
            <w:pPr>
              <w:tabs>
                <w:tab w:val="left" w:pos="567"/>
              </w:tabs>
              <w:ind w:right="232"/>
              <w:jc w:val="center"/>
              <w:rPr>
                <w:rFonts w:ascii="Times New Roman" w:hAnsi="Times New Roman"/>
                <w:b/>
                <w:i/>
                <w:color w:val="000000" w:themeColor="text1"/>
                <w:sz w:val="22"/>
                <w:szCs w:val="22"/>
              </w:rPr>
            </w:pPr>
          </w:p>
        </w:tc>
      </w:tr>
      <w:tr w:rsidR="004A6E21" w:rsidRPr="00C16D32" w14:paraId="0E77373E" w14:textId="77777777" w:rsidTr="0005085C">
        <w:tc>
          <w:tcPr>
            <w:tcW w:w="2017" w:type="dxa"/>
            <w:shd w:val="clear" w:color="auto" w:fill="D9D9D9" w:themeFill="background1" w:themeFillShade="D9"/>
          </w:tcPr>
          <w:p w14:paraId="74BFB7AD" w14:textId="77777777" w:rsidR="004A6E21" w:rsidRPr="00C16D32" w:rsidRDefault="004A6E21" w:rsidP="0005085C">
            <w:pPr>
              <w:tabs>
                <w:tab w:val="left" w:pos="567"/>
              </w:tabs>
              <w:ind w:right="232"/>
              <w:jc w:val="both"/>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Средна</w:t>
            </w:r>
          </w:p>
        </w:tc>
        <w:tc>
          <w:tcPr>
            <w:tcW w:w="2394" w:type="dxa"/>
            <w:vAlign w:val="center"/>
          </w:tcPr>
          <w:p w14:paraId="79F650F8" w14:textId="77777777" w:rsidR="004A6E21" w:rsidRPr="00C16D32" w:rsidRDefault="004A6E21" w:rsidP="0005085C">
            <w:pPr>
              <w:tabs>
                <w:tab w:val="left" w:pos="567"/>
              </w:tabs>
              <w:ind w:right="232"/>
              <w:jc w:val="center"/>
              <w:rPr>
                <w:rFonts w:ascii="Times New Roman" w:hAnsi="Times New Roman"/>
                <w:b/>
                <w:i/>
                <w:color w:val="000000" w:themeColor="text1"/>
                <w:sz w:val="22"/>
                <w:szCs w:val="22"/>
              </w:rPr>
            </w:pPr>
          </w:p>
        </w:tc>
        <w:tc>
          <w:tcPr>
            <w:tcW w:w="2326" w:type="dxa"/>
            <w:gridSpan w:val="2"/>
            <w:vAlign w:val="center"/>
          </w:tcPr>
          <w:p w14:paraId="798D344C" w14:textId="77777777" w:rsidR="004A6E21" w:rsidRPr="00C16D32" w:rsidRDefault="004A6E21" w:rsidP="0005085C">
            <w:pPr>
              <w:tabs>
                <w:tab w:val="left" w:pos="567"/>
              </w:tabs>
              <w:ind w:right="232"/>
              <w:jc w:val="center"/>
              <w:rPr>
                <w:rFonts w:ascii="Times New Roman" w:hAnsi="Times New Roman"/>
                <w:b/>
                <w:i/>
                <w:color w:val="000000" w:themeColor="text1"/>
                <w:sz w:val="22"/>
                <w:szCs w:val="22"/>
              </w:rPr>
            </w:pPr>
          </w:p>
        </w:tc>
        <w:tc>
          <w:tcPr>
            <w:tcW w:w="2599" w:type="dxa"/>
            <w:gridSpan w:val="2"/>
            <w:vAlign w:val="center"/>
          </w:tcPr>
          <w:p w14:paraId="391C51B4" w14:textId="77777777" w:rsidR="004A6E21" w:rsidRPr="00C16D32" w:rsidRDefault="004A6E21" w:rsidP="0005085C">
            <w:pPr>
              <w:tabs>
                <w:tab w:val="left" w:pos="567"/>
              </w:tabs>
              <w:ind w:right="232"/>
              <w:jc w:val="center"/>
              <w:rPr>
                <w:rFonts w:ascii="Times New Roman" w:hAnsi="Times New Roman"/>
                <w:b/>
                <w:i/>
                <w:color w:val="000000" w:themeColor="text1"/>
                <w:sz w:val="22"/>
                <w:szCs w:val="22"/>
              </w:rPr>
            </w:pPr>
          </w:p>
        </w:tc>
      </w:tr>
      <w:tr w:rsidR="004A6E21" w:rsidRPr="00C16D32" w14:paraId="081862EE" w14:textId="77777777" w:rsidTr="0005085C">
        <w:tc>
          <w:tcPr>
            <w:tcW w:w="2017" w:type="dxa"/>
            <w:shd w:val="clear" w:color="auto" w:fill="D9D9D9" w:themeFill="background1" w:themeFillShade="D9"/>
          </w:tcPr>
          <w:p w14:paraId="0E8EF8A1" w14:textId="77777777" w:rsidR="004A6E21" w:rsidRPr="00C16D32" w:rsidRDefault="004A6E21" w:rsidP="0005085C">
            <w:pPr>
              <w:tabs>
                <w:tab w:val="left" w:pos="567"/>
              </w:tabs>
              <w:ind w:right="232"/>
              <w:jc w:val="both"/>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Висока</w:t>
            </w:r>
          </w:p>
        </w:tc>
        <w:tc>
          <w:tcPr>
            <w:tcW w:w="2394" w:type="dxa"/>
            <w:vAlign w:val="center"/>
          </w:tcPr>
          <w:p w14:paraId="1DE4E752" w14:textId="77777777" w:rsidR="004A6E21" w:rsidRPr="00C16D32" w:rsidRDefault="004A6E21" w:rsidP="0005085C">
            <w:pPr>
              <w:tabs>
                <w:tab w:val="left" w:pos="567"/>
              </w:tabs>
              <w:ind w:right="232"/>
              <w:jc w:val="center"/>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Х</w:t>
            </w:r>
          </w:p>
        </w:tc>
        <w:tc>
          <w:tcPr>
            <w:tcW w:w="2326" w:type="dxa"/>
            <w:gridSpan w:val="2"/>
            <w:vAlign w:val="center"/>
          </w:tcPr>
          <w:p w14:paraId="718AFC6B" w14:textId="77777777" w:rsidR="004A6E21" w:rsidRPr="00C16D32" w:rsidRDefault="004A6E21" w:rsidP="0005085C">
            <w:pPr>
              <w:tabs>
                <w:tab w:val="left" w:pos="567"/>
              </w:tabs>
              <w:ind w:right="232"/>
              <w:jc w:val="center"/>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Х</w:t>
            </w:r>
          </w:p>
        </w:tc>
        <w:tc>
          <w:tcPr>
            <w:tcW w:w="2599" w:type="dxa"/>
            <w:gridSpan w:val="2"/>
            <w:vAlign w:val="center"/>
          </w:tcPr>
          <w:p w14:paraId="7C028795" w14:textId="77777777" w:rsidR="004A6E21" w:rsidRPr="00C16D32" w:rsidRDefault="004A6E21" w:rsidP="0005085C">
            <w:pPr>
              <w:tabs>
                <w:tab w:val="left" w:pos="567"/>
              </w:tabs>
              <w:ind w:right="232"/>
              <w:jc w:val="center"/>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Х</w:t>
            </w:r>
          </w:p>
        </w:tc>
      </w:tr>
    </w:tbl>
    <w:p w14:paraId="592A0801" w14:textId="77777777" w:rsidR="0004057C" w:rsidRDefault="0004057C" w:rsidP="001D605C">
      <w:pPr>
        <w:spacing w:after="0" w:line="360" w:lineRule="auto"/>
        <w:ind w:firstLine="680"/>
        <w:jc w:val="both"/>
        <w:rPr>
          <w:rFonts w:ascii="Times New Roman" w:hAnsi="Times New Roman" w:cs="Times New Roman"/>
          <w:sz w:val="16"/>
          <w:szCs w:val="16"/>
        </w:rPr>
      </w:pPr>
    </w:p>
    <w:p w14:paraId="1A5A9A65" w14:textId="77777777" w:rsidR="00692672" w:rsidRDefault="00692672" w:rsidP="001D605C">
      <w:pPr>
        <w:spacing w:after="0" w:line="360" w:lineRule="auto"/>
        <w:ind w:firstLine="680"/>
        <w:jc w:val="both"/>
        <w:rPr>
          <w:rFonts w:ascii="Times New Roman" w:hAnsi="Times New Roman" w:cs="Times New Roman"/>
          <w:sz w:val="16"/>
          <w:szCs w:val="16"/>
        </w:rPr>
      </w:pPr>
    </w:p>
    <w:p w14:paraId="14B9DDE7" w14:textId="77777777" w:rsidR="00692672" w:rsidRDefault="00692672" w:rsidP="001D605C">
      <w:pPr>
        <w:spacing w:after="0" w:line="360" w:lineRule="auto"/>
        <w:ind w:firstLine="680"/>
        <w:jc w:val="both"/>
        <w:rPr>
          <w:rFonts w:ascii="Times New Roman" w:hAnsi="Times New Roman" w:cs="Times New Roman"/>
          <w:sz w:val="16"/>
          <w:szCs w:val="16"/>
        </w:rPr>
      </w:pPr>
    </w:p>
    <w:p w14:paraId="26E7EFBD" w14:textId="77777777" w:rsidR="00692672" w:rsidRPr="00692672" w:rsidRDefault="00692672" w:rsidP="001D605C">
      <w:pPr>
        <w:spacing w:after="0" w:line="360" w:lineRule="auto"/>
        <w:ind w:firstLine="680"/>
        <w:jc w:val="both"/>
        <w:rPr>
          <w:rFonts w:ascii="Times New Roman" w:hAnsi="Times New Roman" w:cs="Times New Roman"/>
          <w:sz w:val="16"/>
          <w:szCs w:val="16"/>
        </w:rPr>
      </w:pPr>
    </w:p>
    <w:tbl>
      <w:tblPr>
        <w:tblStyle w:val="TableGrid1"/>
        <w:tblW w:w="966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03"/>
        <w:gridCol w:w="2350"/>
        <w:gridCol w:w="2219"/>
        <w:gridCol w:w="11"/>
        <w:gridCol w:w="3183"/>
      </w:tblGrid>
      <w:tr w:rsidR="00AA5AAB" w:rsidRPr="00C16D32" w14:paraId="719995CB" w14:textId="77777777" w:rsidTr="00C16D32">
        <w:tc>
          <w:tcPr>
            <w:tcW w:w="6483" w:type="dxa"/>
            <w:gridSpan w:val="4"/>
            <w:shd w:val="clear" w:color="auto" w:fill="5B9BD5" w:themeFill="accent1"/>
            <w:vAlign w:val="center"/>
          </w:tcPr>
          <w:p w14:paraId="3C820593" w14:textId="77777777" w:rsidR="004A6E21" w:rsidRPr="00C16D32" w:rsidRDefault="004A6E21" w:rsidP="0005085C">
            <w:pPr>
              <w:jc w:val="center"/>
              <w:rPr>
                <w:rFonts w:ascii="Times New Roman" w:hAnsi="Times New Roman"/>
                <w:b/>
                <w:i/>
                <w:sz w:val="22"/>
                <w:szCs w:val="22"/>
              </w:rPr>
            </w:pPr>
            <w:r w:rsidRPr="00C16D32">
              <w:rPr>
                <w:rFonts w:ascii="Times New Roman" w:hAnsi="Times New Roman"/>
                <w:b/>
                <w:i/>
                <w:sz w:val="22"/>
                <w:szCs w:val="22"/>
              </w:rPr>
              <w:t xml:space="preserve">Проблем 5: </w:t>
            </w:r>
          </w:p>
          <w:p w14:paraId="631CB1DD" w14:textId="77777777" w:rsidR="004A6E21" w:rsidRPr="00C16D32" w:rsidRDefault="004A6E21" w:rsidP="0005085C">
            <w:pPr>
              <w:jc w:val="center"/>
              <w:rPr>
                <w:rFonts w:ascii="Times New Roman" w:eastAsiaTheme="minorHAnsi" w:hAnsi="Times New Roman"/>
                <w:b/>
                <w:i/>
                <w:sz w:val="22"/>
                <w:szCs w:val="22"/>
                <w:lang w:eastAsia="en-US"/>
              </w:rPr>
            </w:pPr>
            <w:r w:rsidRPr="00C16D32">
              <w:rPr>
                <w:rFonts w:ascii="Times New Roman" w:hAnsi="Times New Roman"/>
                <w:b/>
                <w:i/>
                <w:sz w:val="22"/>
                <w:szCs w:val="22"/>
              </w:rPr>
              <w:t>Наличие на много на брой компетентни органи (особено по отношение на автомобилния превоз) и сложни административни процедури; липса на изградени механизми за сътрудничество между различните органи и администрации, ангажирани с обществения транспорт, както и механизми за сътрудничество с неправителствени организации, гражданското общество и местните организации</w:t>
            </w:r>
          </w:p>
        </w:tc>
        <w:tc>
          <w:tcPr>
            <w:tcW w:w="3183" w:type="dxa"/>
            <w:shd w:val="clear" w:color="auto" w:fill="BFBFBF" w:themeFill="background1" w:themeFillShade="BF"/>
            <w:vAlign w:val="center"/>
          </w:tcPr>
          <w:p w14:paraId="5EE066D7" w14:textId="77777777" w:rsidR="004A6E21" w:rsidRPr="00C16D32" w:rsidRDefault="004A6E21" w:rsidP="0005085C">
            <w:pPr>
              <w:tabs>
                <w:tab w:val="left" w:pos="567"/>
              </w:tabs>
              <w:ind w:right="232"/>
              <w:jc w:val="center"/>
              <w:rPr>
                <w:rFonts w:ascii="Times New Roman" w:hAnsi="Times New Roman"/>
                <w:b/>
                <w:sz w:val="22"/>
                <w:szCs w:val="22"/>
              </w:rPr>
            </w:pPr>
            <w:r w:rsidRPr="00C16D32">
              <w:rPr>
                <w:rFonts w:ascii="Times New Roman" w:hAnsi="Times New Roman"/>
                <w:b/>
                <w:sz w:val="22"/>
                <w:szCs w:val="22"/>
              </w:rPr>
              <w:t>Вариант 1</w:t>
            </w:r>
          </w:p>
          <w:p w14:paraId="61D63419" w14:textId="77777777" w:rsidR="004A6E21" w:rsidRPr="00C16D32" w:rsidRDefault="004A6E21" w:rsidP="0005085C">
            <w:pPr>
              <w:tabs>
                <w:tab w:val="left" w:pos="567"/>
              </w:tabs>
              <w:ind w:right="232"/>
              <w:jc w:val="center"/>
              <w:rPr>
                <w:rFonts w:ascii="Times New Roman" w:hAnsi="Times New Roman"/>
                <w:b/>
                <w:sz w:val="22"/>
                <w:szCs w:val="22"/>
              </w:rPr>
            </w:pPr>
            <w:r w:rsidRPr="00C16D32">
              <w:rPr>
                <w:rFonts w:ascii="Times New Roman" w:hAnsi="Times New Roman"/>
                <w:b/>
                <w:sz w:val="22"/>
                <w:szCs w:val="22"/>
              </w:rPr>
              <w:t>„Промени в правоприлагането“</w:t>
            </w:r>
          </w:p>
        </w:tc>
      </w:tr>
      <w:tr w:rsidR="000E37F3" w:rsidRPr="00C16D32" w14:paraId="7FD150D4" w14:textId="77777777" w:rsidTr="00C16D32">
        <w:tc>
          <w:tcPr>
            <w:tcW w:w="1903" w:type="dxa"/>
            <w:shd w:val="clear" w:color="auto" w:fill="D9D9D9" w:themeFill="background1" w:themeFillShade="D9"/>
            <w:vAlign w:val="center"/>
          </w:tcPr>
          <w:p w14:paraId="2C149079" w14:textId="77777777" w:rsidR="00E54825" w:rsidRPr="00C16D32" w:rsidRDefault="00E54825" w:rsidP="0005085C">
            <w:pPr>
              <w:tabs>
                <w:tab w:val="left" w:pos="567"/>
              </w:tabs>
              <w:ind w:right="232"/>
              <w:jc w:val="center"/>
              <w:rPr>
                <w:rFonts w:ascii="Times New Roman" w:hAnsi="Times New Roman"/>
                <w:b/>
                <w:color w:val="000000" w:themeColor="text1"/>
                <w:sz w:val="22"/>
                <w:szCs w:val="22"/>
              </w:rPr>
            </w:pPr>
            <w:r w:rsidRPr="00C16D32">
              <w:rPr>
                <w:rFonts w:ascii="Times New Roman" w:hAnsi="Times New Roman"/>
                <w:b/>
                <w:color w:val="000000" w:themeColor="text1"/>
                <w:sz w:val="22"/>
                <w:szCs w:val="22"/>
              </w:rPr>
              <w:t>Вероятност въздействието да се прояви</w:t>
            </w:r>
          </w:p>
        </w:tc>
        <w:tc>
          <w:tcPr>
            <w:tcW w:w="2350" w:type="dxa"/>
            <w:shd w:val="clear" w:color="auto" w:fill="DEEAF6" w:themeFill="accent1" w:themeFillTint="33"/>
            <w:vAlign w:val="center"/>
          </w:tcPr>
          <w:p w14:paraId="2BF73206" w14:textId="2000A748" w:rsidR="00E54825" w:rsidRPr="00C16D32" w:rsidRDefault="00E54825" w:rsidP="0005085C">
            <w:pPr>
              <w:tabs>
                <w:tab w:val="left" w:pos="567"/>
              </w:tabs>
              <w:ind w:right="232"/>
              <w:jc w:val="center"/>
              <w:rPr>
                <w:rFonts w:ascii="Times New Roman" w:hAnsi="Times New Roman"/>
                <w:b/>
                <w:color w:val="000000" w:themeColor="text1"/>
                <w:sz w:val="22"/>
                <w:szCs w:val="22"/>
              </w:rPr>
            </w:pPr>
            <w:r w:rsidRPr="00C16D32">
              <w:rPr>
                <w:rFonts w:ascii="Times New Roman" w:hAnsi="Times New Roman"/>
                <w:b/>
                <w:color w:val="000000" w:themeColor="text1"/>
                <w:sz w:val="22"/>
                <w:szCs w:val="22"/>
              </w:rPr>
              <w:t xml:space="preserve">Въздействие 1 </w:t>
            </w:r>
            <w:r w:rsidR="00085882" w:rsidRPr="00C16D32">
              <w:rPr>
                <w:rFonts w:ascii="Times New Roman" w:hAnsi="Times New Roman"/>
                <w:b/>
                <w:color w:val="000000" w:themeColor="text1"/>
                <w:sz w:val="22"/>
                <w:szCs w:val="22"/>
              </w:rPr>
              <w:t xml:space="preserve">Ясно </w:t>
            </w:r>
            <w:r w:rsidRPr="00C16D32">
              <w:rPr>
                <w:rFonts w:ascii="Times New Roman" w:hAnsi="Times New Roman"/>
                <w:b/>
                <w:color w:val="000000" w:themeColor="text1"/>
                <w:sz w:val="22"/>
                <w:szCs w:val="22"/>
              </w:rPr>
              <w:t>дефиниране на отговорностите и институциите, които регулират и координират политиките и дейностите на автомобилния превоз</w:t>
            </w:r>
          </w:p>
        </w:tc>
        <w:tc>
          <w:tcPr>
            <w:tcW w:w="2219" w:type="dxa"/>
            <w:shd w:val="clear" w:color="auto" w:fill="DEEAF6" w:themeFill="accent1" w:themeFillTint="33"/>
            <w:vAlign w:val="center"/>
          </w:tcPr>
          <w:p w14:paraId="4546CF45" w14:textId="77777777" w:rsidR="00E54825" w:rsidRPr="00C16D32" w:rsidRDefault="00E54825" w:rsidP="0005085C">
            <w:pPr>
              <w:tabs>
                <w:tab w:val="left" w:pos="567"/>
              </w:tabs>
              <w:ind w:right="-108"/>
              <w:jc w:val="center"/>
              <w:rPr>
                <w:rFonts w:ascii="Times New Roman" w:hAnsi="Times New Roman"/>
                <w:b/>
                <w:color w:val="000000" w:themeColor="text1"/>
                <w:sz w:val="22"/>
                <w:szCs w:val="22"/>
              </w:rPr>
            </w:pPr>
            <w:r w:rsidRPr="00C16D32">
              <w:rPr>
                <w:rFonts w:ascii="Times New Roman" w:hAnsi="Times New Roman"/>
                <w:b/>
                <w:color w:val="000000" w:themeColor="text1"/>
                <w:sz w:val="22"/>
                <w:szCs w:val="22"/>
              </w:rPr>
              <w:t xml:space="preserve">Въздействие 2 </w:t>
            </w:r>
            <w:r w:rsidR="00085882" w:rsidRPr="00C16D32">
              <w:rPr>
                <w:rFonts w:ascii="Times New Roman" w:hAnsi="Times New Roman"/>
                <w:b/>
                <w:color w:val="000000" w:themeColor="text1"/>
                <w:sz w:val="22"/>
                <w:szCs w:val="22"/>
              </w:rPr>
              <w:t xml:space="preserve">Опростяване </w:t>
            </w:r>
            <w:r w:rsidRPr="00C16D32">
              <w:rPr>
                <w:rFonts w:ascii="Times New Roman" w:hAnsi="Times New Roman"/>
                <w:b/>
                <w:color w:val="000000" w:themeColor="text1"/>
                <w:sz w:val="22"/>
                <w:szCs w:val="22"/>
              </w:rPr>
              <w:t>на административните процедури</w:t>
            </w:r>
          </w:p>
        </w:tc>
        <w:tc>
          <w:tcPr>
            <w:tcW w:w="3190" w:type="dxa"/>
            <w:gridSpan w:val="2"/>
            <w:shd w:val="clear" w:color="auto" w:fill="DEEAF6" w:themeFill="accent1" w:themeFillTint="33"/>
            <w:vAlign w:val="center"/>
          </w:tcPr>
          <w:p w14:paraId="488A61A8" w14:textId="46149697" w:rsidR="00E54825" w:rsidRPr="00C16D32" w:rsidRDefault="00E54825" w:rsidP="0005085C">
            <w:pPr>
              <w:tabs>
                <w:tab w:val="left" w:pos="567"/>
              </w:tabs>
              <w:ind w:right="232"/>
              <w:jc w:val="center"/>
              <w:rPr>
                <w:rFonts w:ascii="Times New Roman" w:hAnsi="Times New Roman"/>
                <w:b/>
                <w:color w:val="000000" w:themeColor="text1"/>
                <w:sz w:val="22"/>
                <w:szCs w:val="22"/>
              </w:rPr>
            </w:pPr>
            <w:r w:rsidRPr="00C16D32">
              <w:rPr>
                <w:rFonts w:ascii="Times New Roman" w:hAnsi="Times New Roman"/>
                <w:b/>
                <w:color w:val="000000" w:themeColor="text1"/>
                <w:sz w:val="22"/>
                <w:szCs w:val="22"/>
              </w:rPr>
              <w:t xml:space="preserve">Въздействие 3 </w:t>
            </w:r>
            <w:r w:rsidR="00085882" w:rsidRPr="00C16D32">
              <w:rPr>
                <w:rFonts w:ascii="Times New Roman" w:hAnsi="Times New Roman"/>
                <w:b/>
                <w:color w:val="000000" w:themeColor="text1"/>
                <w:sz w:val="22"/>
                <w:szCs w:val="22"/>
              </w:rPr>
              <w:t xml:space="preserve">Постигане </w:t>
            </w:r>
            <w:r w:rsidRPr="00C16D32">
              <w:rPr>
                <w:rFonts w:ascii="Times New Roman" w:hAnsi="Times New Roman"/>
                <w:b/>
                <w:color w:val="000000" w:themeColor="text1"/>
                <w:sz w:val="22"/>
                <w:szCs w:val="22"/>
              </w:rPr>
              <w:t>на добро и ефективно сътрудничество между различните органи и администрации, ангажирани с обществения транспорт, въвеждане в действие на механизми за сътрудничество с неправителствени организации, гражданското общество и местните организации</w:t>
            </w:r>
          </w:p>
        </w:tc>
      </w:tr>
      <w:tr w:rsidR="004A6E21" w:rsidRPr="00C16D32" w14:paraId="10E9158D" w14:textId="77777777" w:rsidTr="00C16D32">
        <w:tc>
          <w:tcPr>
            <w:tcW w:w="1903" w:type="dxa"/>
            <w:shd w:val="clear" w:color="auto" w:fill="D9D9D9" w:themeFill="background1" w:themeFillShade="D9"/>
          </w:tcPr>
          <w:p w14:paraId="1C16DD50" w14:textId="77777777" w:rsidR="004A6E21" w:rsidRPr="00C16D32" w:rsidRDefault="004A6E21" w:rsidP="0005085C">
            <w:pPr>
              <w:tabs>
                <w:tab w:val="left" w:pos="567"/>
              </w:tabs>
              <w:ind w:right="232"/>
              <w:jc w:val="both"/>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Ниска</w:t>
            </w:r>
          </w:p>
        </w:tc>
        <w:tc>
          <w:tcPr>
            <w:tcW w:w="2350" w:type="dxa"/>
            <w:vAlign w:val="center"/>
          </w:tcPr>
          <w:p w14:paraId="34350920" w14:textId="77777777" w:rsidR="004A6E21" w:rsidRPr="00C16D32" w:rsidRDefault="004A6E21" w:rsidP="0005085C">
            <w:pPr>
              <w:tabs>
                <w:tab w:val="left" w:pos="567"/>
              </w:tabs>
              <w:ind w:right="232"/>
              <w:jc w:val="center"/>
              <w:rPr>
                <w:rFonts w:ascii="Times New Roman" w:hAnsi="Times New Roman"/>
                <w:b/>
                <w:i/>
                <w:color w:val="000000" w:themeColor="text1"/>
                <w:sz w:val="22"/>
                <w:szCs w:val="22"/>
              </w:rPr>
            </w:pPr>
          </w:p>
        </w:tc>
        <w:tc>
          <w:tcPr>
            <w:tcW w:w="2219" w:type="dxa"/>
            <w:vAlign w:val="center"/>
          </w:tcPr>
          <w:p w14:paraId="71ABD9E7" w14:textId="77777777" w:rsidR="004A6E21" w:rsidRPr="00C16D32" w:rsidRDefault="004A6E21" w:rsidP="0005085C">
            <w:pPr>
              <w:tabs>
                <w:tab w:val="left" w:pos="567"/>
              </w:tabs>
              <w:ind w:right="-46"/>
              <w:jc w:val="center"/>
              <w:rPr>
                <w:rFonts w:ascii="Times New Roman" w:hAnsi="Times New Roman"/>
                <w:b/>
                <w:i/>
                <w:color w:val="000000" w:themeColor="text1"/>
                <w:sz w:val="22"/>
                <w:szCs w:val="22"/>
              </w:rPr>
            </w:pPr>
          </w:p>
        </w:tc>
        <w:tc>
          <w:tcPr>
            <w:tcW w:w="3190" w:type="dxa"/>
            <w:gridSpan w:val="2"/>
            <w:vAlign w:val="center"/>
          </w:tcPr>
          <w:p w14:paraId="68D3657B" w14:textId="77777777" w:rsidR="004A6E21" w:rsidRPr="00C16D32" w:rsidRDefault="004A6E21" w:rsidP="0005085C">
            <w:pPr>
              <w:tabs>
                <w:tab w:val="left" w:pos="567"/>
              </w:tabs>
              <w:ind w:right="232"/>
              <w:jc w:val="center"/>
              <w:rPr>
                <w:rFonts w:ascii="Times New Roman" w:hAnsi="Times New Roman"/>
                <w:b/>
                <w:i/>
                <w:color w:val="000000" w:themeColor="text1"/>
                <w:sz w:val="22"/>
                <w:szCs w:val="22"/>
              </w:rPr>
            </w:pPr>
          </w:p>
        </w:tc>
      </w:tr>
      <w:tr w:rsidR="004A6E21" w:rsidRPr="00C16D32" w14:paraId="00C328B0" w14:textId="77777777" w:rsidTr="00C16D32">
        <w:tc>
          <w:tcPr>
            <w:tcW w:w="1903" w:type="dxa"/>
            <w:shd w:val="clear" w:color="auto" w:fill="D9D9D9" w:themeFill="background1" w:themeFillShade="D9"/>
          </w:tcPr>
          <w:p w14:paraId="58EC6AFC" w14:textId="77777777" w:rsidR="004A6E21" w:rsidRPr="00C16D32" w:rsidRDefault="004A6E21" w:rsidP="0005085C">
            <w:pPr>
              <w:tabs>
                <w:tab w:val="left" w:pos="567"/>
              </w:tabs>
              <w:ind w:right="232"/>
              <w:jc w:val="both"/>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Средна</w:t>
            </w:r>
          </w:p>
        </w:tc>
        <w:tc>
          <w:tcPr>
            <w:tcW w:w="2350" w:type="dxa"/>
            <w:vAlign w:val="center"/>
          </w:tcPr>
          <w:p w14:paraId="00D11832" w14:textId="77777777" w:rsidR="004A6E21" w:rsidRPr="00C16D32" w:rsidRDefault="004A6E21" w:rsidP="0005085C">
            <w:pPr>
              <w:tabs>
                <w:tab w:val="left" w:pos="567"/>
              </w:tabs>
              <w:ind w:right="232"/>
              <w:jc w:val="center"/>
              <w:rPr>
                <w:rFonts w:ascii="Times New Roman" w:hAnsi="Times New Roman"/>
                <w:b/>
                <w:i/>
                <w:color w:val="000000" w:themeColor="text1"/>
                <w:sz w:val="22"/>
                <w:szCs w:val="22"/>
              </w:rPr>
            </w:pPr>
          </w:p>
        </w:tc>
        <w:tc>
          <w:tcPr>
            <w:tcW w:w="2219" w:type="dxa"/>
            <w:vAlign w:val="center"/>
          </w:tcPr>
          <w:p w14:paraId="7099F70D" w14:textId="77777777" w:rsidR="004A6E21" w:rsidRPr="00C16D32" w:rsidRDefault="004A6E21" w:rsidP="0005085C">
            <w:pPr>
              <w:tabs>
                <w:tab w:val="left" w:pos="567"/>
              </w:tabs>
              <w:ind w:right="232"/>
              <w:jc w:val="center"/>
              <w:rPr>
                <w:rFonts w:ascii="Times New Roman" w:hAnsi="Times New Roman"/>
                <w:b/>
                <w:i/>
                <w:color w:val="000000" w:themeColor="text1"/>
                <w:sz w:val="22"/>
                <w:szCs w:val="22"/>
              </w:rPr>
            </w:pPr>
          </w:p>
        </w:tc>
        <w:tc>
          <w:tcPr>
            <w:tcW w:w="3190" w:type="dxa"/>
            <w:gridSpan w:val="2"/>
            <w:vAlign w:val="center"/>
          </w:tcPr>
          <w:p w14:paraId="5DA7931A" w14:textId="77777777" w:rsidR="004A6E21" w:rsidRPr="00C16D32" w:rsidRDefault="004A6E21" w:rsidP="0005085C">
            <w:pPr>
              <w:tabs>
                <w:tab w:val="left" w:pos="567"/>
              </w:tabs>
              <w:ind w:right="232"/>
              <w:jc w:val="center"/>
              <w:rPr>
                <w:rFonts w:ascii="Times New Roman" w:hAnsi="Times New Roman"/>
                <w:b/>
                <w:i/>
                <w:color w:val="000000" w:themeColor="text1"/>
                <w:sz w:val="22"/>
                <w:szCs w:val="22"/>
              </w:rPr>
            </w:pPr>
          </w:p>
        </w:tc>
      </w:tr>
      <w:tr w:rsidR="004A6E21" w:rsidRPr="00C16D32" w14:paraId="659FA8DD" w14:textId="77777777" w:rsidTr="00C16D32">
        <w:tc>
          <w:tcPr>
            <w:tcW w:w="1903" w:type="dxa"/>
            <w:shd w:val="clear" w:color="auto" w:fill="D9D9D9" w:themeFill="background1" w:themeFillShade="D9"/>
          </w:tcPr>
          <w:p w14:paraId="59FC8C0D" w14:textId="77777777" w:rsidR="004A6E21" w:rsidRPr="00C16D32" w:rsidRDefault="004A6E21" w:rsidP="0005085C">
            <w:pPr>
              <w:tabs>
                <w:tab w:val="left" w:pos="567"/>
              </w:tabs>
              <w:ind w:right="232"/>
              <w:jc w:val="both"/>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Висока</w:t>
            </w:r>
          </w:p>
        </w:tc>
        <w:tc>
          <w:tcPr>
            <w:tcW w:w="2350" w:type="dxa"/>
            <w:vAlign w:val="center"/>
          </w:tcPr>
          <w:p w14:paraId="4895BDB1" w14:textId="77777777" w:rsidR="004A6E21" w:rsidRPr="00C16D32" w:rsidRDefault="004A6E21" w:rsidP="0005085C">
            <w:pPr>
              <w:tabs>
                <w:tab w:val="left" w:pos="567"/>
              </w:tabs>
              <w:ind w:right="232"/>
              <w:jc w:val="center"/>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Х</w:t>
            </w:r>
          </w:p>
        </w:tc>
        <w:tc>
          <w:tcPr>
            <w:tcW w:w="2219" w:type="dxa"/>
            <w:vAlign w:val="center"/>
          </w:tcPr>
          <w:p w14:paraId="339B14FB" w14:textId="77777777" w:rsidR="004A6E21" w:rsidRPr="00C16D32" w:rsidRDefault="004A6E21" w:rsidP="0005085C">
            <w:pPr>
              <w:tabs>
                <w:tab w:val="left" w:pos="567"/>
              </w:tabs>
              <w:ind w:right="232"/>
              <w:jc w:val="center"/>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Х</w:t>
            </w:r>
          </w:p>
        </w:tc>
        <w:tc>
          <w:tcPr>
            <w:tcW w:w="3190" w:type="dxa"/>
            <w:gridSpan w:val="2"/>
            <w:vAlign w:val="center"/>
          </w:tcPr>
          <w:p w14:paraId="5F80A751" w14:textId="77777777" w:rsidR="004A6E21" w:rsidRPr="00C16D32" w:rsidRDefault="004A6E21" w:rsidP="0005085C">
            <w:pPr>
              <w:tabs>
                <w:tab w:val="left" w:pos="567"/>
              </w:tabs>
              <w:ind w:right="232"/>
              <w:jc w:val="center"/>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Х</w:t>
            </w:r>
          </w:p>
        </w:tc>
      </w:tr>
    </w:tbl>
    <w:p w14:paraId="391E0957" w14:textId="77777777" w:rsidR="004A6E21" w:rsidRPr="008072B9" w:rsidRDefault="004A6E21" w:rsidP="001D605C">
      <w:pPr>
        <w:spacing w:after="0" w:line="360" w:lineRule="auto"/>
        <w:ind w:firstLine="680"/>
        <w:jc w:val="both"/>
        <w:rPr>
          <w:rFonts w:ascii="Times New Roman" w:hAnsi="Times New Roman" w:cs="Times New Roman"/>
          <w:sz w:val="24"/>
          <w:szCs w:val="24"/>
        </w:rPr>
      </w:pPr>
    </w:p>
    <w:tbl>
      <w:tblPr>
        <w:tblStyle w:val="TableGrid1"/>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35"/>
        <w:gridCol w:w="2246"/>
        <w:gridCol w:w="2219"/>
        <w:gridCol w:w="3239"/>
      </w:tblGrid>
      <w:tr w:rsidR="00AA5AAB" w:rsidRPr="00C16D32" w14:paraId="451BB81F" w14:textId="77777777" w:rsidTr="00C16D32">
        <w:tc>
          <w:tcPr>
            <w:tcW w:w="6400" w:type="dxa"/>
            <w:gridSpan w:val="3"/>
            <w:shd w:val="clear" w:color="auto" w:fill="5B9BD5" w:themeFill="accent1"/>
            <w:vAlign w:val="center"/>
          </w:tcPr>
          <w:p w14:paraId="50592D64" w14:textId="77777777" w:rsidR="004A6E21" w:rsidRPr="00C16D32" w:rsidRDefault="004A6E21" w:rsidP="0005085C">
            <w:pPr>
              <w:jc w:val="center"/>
              <w:rPr>
                <w:rFonts w:ascii="Times New Roman" w:hAnsi="Times New Roman"/>
                <w:b/>
                <w:i/>
                <w:sz w:val="22"/>
                <w:szCs w:val="22"/>
              </w:rPr>
            </w:pPr>
            <w:r w:rsidRPr="00C16D32">
              <w:rPr>
                <w:rFonts w:ascii="Times New Roman" w:hAnsi="Times New Roman"/>
                <w:b/>
                <w:i/>
                <w:sz w:val="22"/>
                <w:szCs w:val="22"/>
              </w:rPr>
              <w:t xml:space="preserve">Проблем 5: </w:t>
            </w:r>
          </w:p>
          <w:p w14:paraId="082F268E" w14:textId="77777777" w:rsidR="004A6E21" w:rsidRPr="00C16D32" w:rsidRDefault="004A6E21" w:rsidP="0005085C">
            <w:pPr>
              <w:jc w:val="center"/>
              <w:rPr>
                <w:rFonts w:ascii="Times New Roman" w:eastAsiaTheme="minorHAnsi" w:hAnsi="Times New Roman"/>
                <w:b/>
                <w:i/>
                <w:sz w:val="22"/>
                <w:szCs w:val="22"/>
                <w:lang w:eastAsia="en-US"/>
              </w:rPr>
            </w:pPr>
            <w:r w:rsidRPr="00C16D32">
              <w:rPr>
                <w:rFonts w:ascii="Times New Roman" w:hAnsi="Times New Roman"/>
                <w:b/>
                <w:i/>
                <w:sz w:val="22"/>
                <w:szCs w:val="22"/>
              </w:rPr>
              <w:t>Наличие на много на брой компетентни органи (особено по отношение на автомобилния превоз) и сложни административни процедури; липса на изградени механизми за сътрудничество между различните органи и администрации, ангажирани с обществения транспорт, както и механизми за сътрудничество с неправителствени организации, гражданското общество и местните организации</w:t>
            </w:r>
          </w:p>
        </w:tc>
        <w:tc>
          <w:tcPr>
            <w:tcW w:w="3239" w:type="dxa"/>
            <w:shd w:val="clear" w:color="auto" w:fill="BFBFBF" w:themeFill="background1" w:themeFillShade="BF"/>
            <w:vAlign w:val="center"/>
          </w:tcPr>
          <w:p w14:paraId="13E6C52B" w14:textId="77777777" w:rsidR="004A6E21" w:rsidRPr="00C16D32" w:rsidRDefault="004A6E21" w:rsidP="0005085C">
            <w:pPr>
              <w:tabs>
                <w:tab w:val="left" w:pos="567"/>
              </w:tabs>
              <w:ind w:right="232"/>
              <w:jc w:val="center"/>
              <w:rPr>
                <w:rFonts w:ascii="Times New Roman" w:hAnsi="Times New Roman"/>
                <w:b/>
                <w:sz w:val="22"/>
                <w:szCs w:val="22"/>
              </w:rPr>
            </w:pPr>
            <w:r w:rsidRPr="00C16D32">
              <w:rPr>
                <w:rFonts w:ascii="Times New Roman" w:hAnsi="Times New Roman"/>
                <w:b/>
                <w:sz w:val="22"/>
                <w:szCs w:val="22"/>
              </w:rPr>
              <w:t>Вариант 2</w:t>
            </w:r>
          </w:p>
          <w:p w14:paraId="1726C336" w14:textId="77777777" w:rsidR="004A6E21" w:rsidRPr="00C16D32" w:rsidRDefault="004A6E21" w:rsidP="0005085C">
            <w:pPr>
              <w:tabs>
                <w:tab w:val="left" w:pos="567"/>
              </w:tabs>
              <w:ind w:right="232"/>
              <w:jc w:val="center"/>
              <w:rPr>
                <w:rFonts w:ascii="Times New Roman" w:hAnsi="Times New Roman"/>
                <w:b/>
                <w:sz w:val="22"/>
                <w:szCs w:val="22"/>
              </w:rPr>
            </w:pPr>
            <w:r w:rsidRPr="00C16D32">
              <w:rPr>
                <w:rFonts w:ascii="Times New Roman" w:hAnsi="Times New Roman"/>
                <w:b/>
                <w:sz w:val="22"/>
                <w:szCs w:val="22"/>
              </w:rPr>
              <w:t>„Регулаторна намеса“</w:t>
            </w:r>
          </w:p>
        </w:tc>
      </w:tr>
      <w:tr w:rsidR="000E37F3" w:rsidRPr="00C16D32" w14:paraId="0CBB7BB8" w14:textId="77777777" w:rsidTr="00C16D32">
        <w:tc>
          <w:tcPr>
            <w:tcW w:w="1935" w:type="dxa"/>
            <w:shd w:val="clear" w:color="auto" w:fill="D9D9D9" w:themeFill="background1" w:themeFillShade="D9"/>
            <w:vAlign w:val="center"/>
          </w:tcPr>
          <w:p w14:paraId="53735E5E" w14:textId="77777777" w:rsidR="00E54825" w:rsidRPr="00C16D32" w:rsidRDefault="00E54825" w:rsidP="0005085C">
            <w:pPr>
              <w:tabs>
                <w:tab w:val="left" w:pos="567"/>
              </w:tabs>
              <w:ind w:right="232"/>
              <w:jc w:val="center"/>
              <w:rPr>
                <w:rFonts w:ascii="Times New Roman" w:hAnsi="Times New Roman"/>
                <w:b/>
                <w:color w:val="000000" w:themeColor="text1"/>
                <w:sz w:val="22"/>
                <w:szCs w:val="22"/>
              </w:rPr>
            </w:pPr>
            <w:r w:rsidRPr="00C16D32">
              <w:rPr>
                <w:rFonts w:ascii="Times New Roman" w:hAnsi="Times New Roman"/>
                <w:b/>
                <w:color w:val="000000" w:themeColor="text1"/>
                <w:sz w:val="22"/>
                <w:szCs w:val="22"/>
              </w:rPr>
              <w:t>Вероятност въздействието да се прояви</w:t>
            </w:r>
          </w:p>
        </w:tc>
        <w:tc>
          <w:tcPr>
            <w:tcW w:w="2246" w:type="dxa"/>
            <w:shd w:val="clear" w:color="auto" w:fill="DEEAF6" w:themeFill="accent1" w:themeFillTint="33"/>
            <w:vAlign w:val="center"/>
          </w:tcPr>
          <w:p w14:paraId="0BF82593" w14:textId="350F16C3" w:rsidR="00E54825" w:rsidRPr="00C16D32" w:rsidRDefault="00E54825" w:rsidP="0005085C">
            <w:pPr>
              <w:tabs>
                <w:tab w:val="left" w:pos="567"/>
              </w:tabs>
              <w:ind w:right="232"/>
              <w:jc w:val="center"/>
              <w:rPr>
                <w:rFonts w:ascii="Times New Roman" w:hAnsi="Times New Roman"/>
                <w:b/>
                <w:color w:val="000000" w:themeColor="text1"/>
                <w:sz w:val="22"/>
                <w:szCs w:val="22"/>
              </w:rPr>
            </w:pPr>
            <w:r w:rsidRPr="00C16D32">
              <w:rPr>
                <w:rFonts w:ascii="Times New Roman" w:hAnsi="Times New Roman"/>
                <w:b/>
                <w:color w:val="000000" w:themeColor="text1"/>
                <w:sz w:val="22"/>
                <w:szCs w:val="22"/>
              </w:rPr>
              <w:t xml:space="preserve">Въздействие 1 </w:t>
            </w:r>
            <w:r w:rsidR="00085882" w:rsidRPr="00C16D32">
              <w:rPr>
                <w:rFonts w:ascii="Times New Roman" w:hAnsi="Times New Roman"/>
                <w:b/>
                <w:color w:val="000000" w:themeColor="text1"/>
                <w:sz w:val="22"/>
                <w:szCs w:val="22"/>
              </w:rPr>
              <w:t xml:space="preserve">Ясно </w:t>
            </w:r>
            <w:r w:rsidRPr="00C16D32">
              <w:rPr>
                <w:rFonts w:ascii="Times New Roman" w:hAnsi="Times New Roman"/>
                <w:b/>
                <w:color w:val="000000" w:themeColor="text1"/>
                <w:sz w:val="22"/>
                <w:szCs w:val="22"/>
              </w:rPr>
              <w:t>дефиниране на отговорностите и институциите, които регулират и координират политиките и дейностите на автомобилния превоз</w:t>
            </w:r>
          </w:p>
        </w:tc>
        <w:tc>
          <w:tcPr>
            <w:tcW w:w="2219" w:type="dxa"/>
            <w:shd w:val="clear" w:color="auto" w:fill="DEEAF6" w:themeFill="accent1" w:themeFillTint="33"/>
            <w:vAlign w:val="center"/>
          </w:tcPr>
          <w:p w14:paraId="49C641AF" w14:textId="77777777" w:rsidR="00E54825" w:rsidRPr="00C16D32" w:rsidRDefault="00E54825" w:rsidP="0005085C">
            <w:pPr>
              <w:tabs>
                <w:tab w:val="left" w:pos="567"/>
              </w:tabs>
              <w:ind w:right="-108"/>
              <w:jc w:val="center"/>
              <w:rPr>
                <w:rFonts w:ascii="Times New Roman" w:hAnsi="Times New Roman"/>
                <w:b/>
                <w:color w:val="000000" w:themeColor="text1"/>
                <w:sz w:val="22"/>
                <w:szCs w:val="22"/>
              </w:rPr>
            </w:pPr>
            <w:r w:rsidRPr="00C16D32">
              <w:rPr>
                <w:rFonts w:ascii="Times New Roman" w:hAnsi="Times New Roman"/>
                <w:b/>
                <w:color w:val="000000" w:themeColor="text1"/>
                <w:sz w:val="22"/>
                <w:szCs w:val="22"/>
              </w:rPr>
              <w:t xml:space="preserve">Въздействие 2 </w:t>
            </w:r>
            <w:r w:rsidR="00085882" w:rsidRPr="00C16D32">
              <w:rPr>
                <w:rFonts w:ascii="Times New Roman" w:hAnsi="Times New Roman"/>
                <w:b/>
                <w:color w:val="000000" w:themeColor="text1"/>
                <w:sz w:val="22"/>
                <w:szCs w:val="22"/>
              </w:rPr>
              <w:t xml:space="preserve">Опростяване </w:t>
            </w:r>
            <w:r w:rsidRPr="00C16D32">
              <w:rPr>
                <w:rFonts w:ascii="Times New Roman" w:hAnsi="Times New Roman"/>
                <w:b/>
                <w:color w:val="000000" w:themeColor="text1"/>
                <w:sz w:val="22"/>
                <w:szCs w:val="22"/>
              </w:rPr>
              <w:t>на административните процедури</w:t>
            </w:r>
          </w:p>
        </w:tc>
        <w:tc>
          <w:tcPr>
            <w:tcW w:w="3239" w:type="dxa"/>
            <w:shd w:val="clear" w:color="auto" w:fill="DEEAF6" w:themeFill="accent1" w:themeFillTint="33"/>
            <w:vAlign w:val="center"/>
          </w:tcPr>
          <w:p w14:paraId="55D2A2C6" w14:textId="57D65607" w:rsidR="00E54825" w:rsidRPr="00C16D32" w:rsidRDefault="00E54825" w:rsidP="0005085C">
            <w:pPr>
              <w:tabs>
                <w:tab w:val="left" w:pos="567"/>
              </w:tabs>
              <w:ind w:right="232"/>
              <w:jc w:val="center"/>
              <w:rPr>
                <w:rFonts w:ascii="Times New Roman" w:hAnsi="Times New Roman"/>
                <w:b/>
                <w:color w:val="000000" w:themeColor="text1"/>
                <w:sz w:val="22"/>
                <w:szCs w:val="22"/>
              </w:rPr>
            </w:pPr>
            <w:r w:rsidRPr="00C16D32">
              <w:rPr>
                <w:rFonts w:ascii="Times New Roman" w:hAnsi="Times New Roman"/>
                <w:b/>
                <w:color w:val="000000" w:themeColor="text1"/>
                <w:sz w:val="22"/>
                <w:szCs w:val="22"/>
              </w:rPr>
              <w:t xml:space="preserve">Въздействие 3 </w:t>
            </w:r>
            <w:r w:rsidR="00085882" w:rsidRPr="00C16D32">
              <w:rPr>
                <w:rFonts w:ascii="Times New Roman" w:hAnsi="Times New Roman"/>
                <w:b/>
                <w:color w:val="000000" w:themeColor="text1"/>
                <w:sz w:val="22"/>
                <w:szCs w:val="22"/>
              </w:rPr>
              <w:t xml:space="preserve">Постигане </w:t>
            </w:r>
            <w:r w:rsidRPr="00C16D32">
              <w:rPr>
                <w:rFonts w:ascii="Times New Roman" w:hAnsi="Times New Roman"/>
                <w:b/>
                <w:color w:val="000000" w:themeColor="text1"/>
                <w:sz w:val="22"/>
                <w:szCs w:val="22"/>
              </w:rPr>
              <w:t>на добро и ефективно сътрудничество между различните органи и администрации, ангажирани с обществения транспорт, въвеждане в действие на механизми за сътрудничество с неправителствени организации, гражданското общество и местните организации</w:t>
            </w:r>
          </w:p>
        </w:tc>
      </w:tr>
      <w:tr w:rsidR="004A6E21" w:rsidRPr="00C16D32" w14:paraId="5B0DC67C" w14:textId="77777777" w:rsidTr="00C16D32">
        <w:tc>
          <w:tcPr>
            <w:tcW w:w="1935" w:type="dxa"/>
            <w:shd w:val="clear" w:color="auto" w:fill="D9D9D9" w:themeFill="background1" w:themeFillShade="D9"/>
          </w:tcPr>
          <w:p w14:paraId="0F860A01" w14:textId="77777777" w:rsidR="004A6E21" w:rsidRPr="00C16D32" w:rsidRDefault="004A6E21" w:rsidP="008072B9">
            <w:pPr>
              <w:tabs>
                <w:tab w:val="left" w:pos="567"/>
              </w:tabs>
              <w:ind w:right="232"/>
              <w:jc w:val="both"/>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Ниска</w:t>
            </w:r>
          </w:p>
        </w:tc>
        <w:tc>
          <w:tcPr>
            <w:tcW w:w="2246" w:type="dxa"/>
            <w:vAlign w:val="center"/>
          </w:tcPr>
          <w:p w14:paraId="243A78C5" w14:textId="77777777" w:rsidR="004A6E21" w:rsidRPr="00C16D32" w:rsidRDefault="004A6E21" w:rsidP="008072B9">
            <w:pPr>
              <w:tabs>
                <w:tab w:val="left" w:pos="567"/>
              </w:tabs>
              <w:ind w:right="232"/>
              <w:jc w:val="center"/>
              <w:rPr>
                <w:rFonts w:ascii="Times New Roman" w:hAnsi="Times New Roman"/>
                <w:b/>
                <w:i/>
                <w:color w:val="000000" w:themeColor="text1"/>
                <w:sz w:val="22"/>
                <w:szCs w:val="22"/>
              </w:rPr>
            </w:pPr>
          </w:p>
        </w:tc>
        <w:tc>
          <w:tcPr>
            <w:tcW w:w="2219" w:type="dxa"/>
            <w:vAlign w:val="center"/>
          </w:tcPr>
          <w:p w14:paraId="7237DE14" w14:textId="77777777" w:rsidR="004A6E21" w:rsidRPr="00C16D32" w:rsidRDefault="004A6E21" w:rsidP="008072B9">
            <w:pPr>
              <w:tabs>
                <w:tab w:val="left" w:pos="567"/>
              </w:tabs>
              <w:ind w:right="-46"/>
              <w:jc w:val="center"/>
              <w:rPr>
                <w:rFonts w:ascii="Times New Roman" w:hAnsi="Times New Roman"/>
                <w:b/>
                <w:i/>
                <w:color w:val="000000" w:themeColor="text1"/>
                <w:sz w:val="22"/>
                <w:szCs w:val="22"/>
              </w:rPr>
            </w:pPr>
          </w:p>
        </w:tc>
        <w:tc>
          <w:tcPr>
            <w:tcW w:w="3239" w:type="dxa"/>
            <w:vAlign w:val="center"/>
          </w:tcPr>
          <w:p w14:paraId="644F8E2A" w14:textId="77777777" w:rsidR="004A6E21" w:rsidRPr="00C16D32" w:rsidRDefault="004A6E21" w:rsidP="008072B9">
            <w:pPr>
              <w:tabs>
                <w:tab w:val="left" w:pos="567"/>
              </w:tabs>
              <w:ind w:right="232"/>
              <w:jc w:val="center"/>
              <w:rPr>
                <w:rFonts w:ascii="Times New Roman" w:hAnsi="Times New Roman"/>
                <w:b/>
                <w:i/>
                <w:color w:val="000000" w:themeColor="text1"/>
                <w:sz w:val="22"/>
                <w:szCs w:val="22"/>
              </w:rPr>
            </w:pPr>
          </w:p>
        </w:tc>
      </w:tr>
      <w:tr w:rsidR="004A6E21" w:rsidRPr="00C16D32" w14:paraId="3F2E40EE" w14:textId="77777777" w:rsidTr="00C16D32">
        <w:tc>
          <w:tcPr>
            <w:tcW w:w="1935" w:type="dxa"/>
            <w:shd w:val="clear" w:color="auto" w:fill="D9D9D9" w:themeFill="background1" w:themeFillShade="D9"/>
          </w:tcPr>
          <w:p w14:paraId="3A846C19" w14:textId="77777777" w:rsidR="004A6E21" w:rsidRPr="00C16D32" w:rsidRDefault="004A6E21" w:rsidP="008072B9">
            <w:pPr>
              <w:tabs>
                <w:tab w:val="left" w:pos="567"/>
              </w:tabs>
              <w:ind w:right="232"/>
              <w:jc w:val="both"/>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Средна</w:t>
            </w:r>
          </w:p>
        </w:tc>
        <w:tc>
          <w:tcPr>
            <w:tcW w:w="2246" w:type="dxa"/>
            <w:vAlign w:val="center"/>
          </w:tcPr>
          <w:p w14:paraId="0533C7E3" w14:textId="77777777" w:rsidR="004A6E21" w:rsidRPr="00C16D32" w:rsidRDefault="004A6E21" w:rsidP="008072B9">
            <w:pPr>
              <w:tabs>
                <w:tab w:val="left" w:pos="567"/>
              </w:tabs>
              <w:ind w:right="232"/>
              <w:jc w:val="center"/>
              <w:rPr>
                <w:rFonts w:ascii="Times New Roman" w:hAnsi="Times New Roman"/>
                <w:b/>
                <w:i/>
                <w:color w:val="000000" w:themeColor="text1"/>
                <w:sz w:val="22"/>
                <w:szCs w:val="22"/>
              </w:rPr>
            </w:pPr>
          </w:p>
        </w:tc>
        <w:tc>
          <w:tcPr>
            <w:tcW w:w="2219" w:type="dxa"/>
            <w:vAlign w:val="center"/>
          </w:tcPr>
          <w:p w14:paraId="2E8809E9" w14:textId="77777777" w:rsidR="004A6E21" w:rsidRPr="00C16D32" w:rsidRDefault="004A6E21" w:rsidP="008072B9">
            <w:pPr>
              <w:tabs>
                <w:tab w:val="left" w:pos="567"/>
              </w:tabs>
              <w:ind w:right="232"/>
              <w:jc w:val="center"/>
              <w:rPr>
                <w:rFonts w:ascii="Times New Roman" w:hAnsi="Times New Roman"/>
                <w:b/>
                <w:i/>
                <w:color w:val="000000" w:themeColor="text1"/>
                <w:sz w:val="22"/>
                <w:szCs w:val="22"/>
              </w:rPr>
            </w:pPr>
          </w:p>
        </w:tc>
        <w:tc>
          <w:tcPr>
            <w:tcW w:w="3239" w:type="dxa"/>
            <w:vAlign w:val="center"/>
          </w:tcPr>
          <w:p w14:paraId="33F0FD32" w14:textId="77777777" w:rsidR="004A6E21" w:rsidRPr="00C16D32" w:rsidRDefault="004A6E21" w:rsidP="008072B9">
            <w:pPr>
              <w:tabs>
                <w:tab w:val="left" w:pos="567"/>
              </w:tabs>
              <w:ind w:right="232"/>
              <w:jc w:val="center"/>
              <w:rPr>
                <w:rFonts w:ascii="Times New Roman" w:hAnsi="Times New Roman"/>
                <w:b/>
                <w:i/>
                <w:color w:val="000000" w:themeColor="text1"/>
                <w:sz w:val="22"/>
                <w:szCs w:val="22"/>
              </w:rPr>
            </w:pPr>
          </w:p>
        </w:tc>
      </w:tr>
      <w:tr w:rsidR="004A6E21" w:rsidRPr="00C16D32" w14:paraId="7A329C05" w14:textId="77777777" w:rsidTr="00C16D32">
        <w:tc>
          <w:tcPr>
            <w:tcW w:w="1935" w:type="dxa"/>
            <w:shd w:val="clear" w:color="auto" w:fill="D9D9D9" w:themeFill="background1" w:themeFillShade="D9"/>
          </w:tcPr>
          <w:p w14:paraId="6C7DB529" w14:textId="77777777" w:rsidR="004A6E21" w:rsidRPr="00C16D32" w:rsidRDefault="004A6E21" w:rsidP="008072B9">
            <w:pPr>
              <w:tabs>
                <w:tab w:val="left" w:pos="567"/>
              </w:tabs>
              <w:ind w:right="232"/>
              <w:jc w:val="both"/>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Висока</w:t>
            </w:r>
          </w:p>
        </w:tc>
        <w:tc>
          <w:tcPr>
            <w:tcW w:w="2246" w:type="dxa"/>
            <w:vAlign w:val="center"/>
          </w:tcPr>
          <w:p w14:paraId="2D9BE9C5" w14:textId="77777777" w:rsidR="004A6E21" w:rsidRPr="00C16D32" w:rsidRDefault="004A6E21" w:rsidP="008072B9">
            <w:pPr>
              <w:tabs>
                <w:tab w:val="left" w:pos="567"/>
              </w:tabs>
              <w:ind w:right="232"/>
              <w:jc w:val="center"/>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Х</w:t>
            </w:r>
          </w:p>
        </w:tc>
        <w:tc>
          <w:tcPr>
            <w:tcW w:w="2219" w:type="dxa"/>
            <w:vAlign w:val="center"/>
          </w:tcPr>
          <w:p w14:paraId="5163F86B" w14:textId="77777777" w:rsidR="004A6E21" w:rsidRPr="00C16D32" w:rsidRDefault="004A6E21" w:rsidP="008072B9">
            <w:pPr>
              <w:tabs>
                <w:tab w:val="left" w:pos="567"/>
              </w:tabs>
              <w:ind w:right="232"/>
              <w:jc w:val="center"/>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Х</w:t>
            </w:r>
          </w:p>
        </w:tc>
        <w:tc>
          <w:tcPr>
            <w:tcW w:w="3239" w:type="dxa"/>
            <w:vAlign w:val="center"/>
          </w:tcPr>
          <w:p w14:paraId="033DF026" w14:textId="77777777" w:rsidR="004A6E21" w:rsidRPr="00C16D32" w:rsidRDefault="004A6E21" w:rsidP="008072B9">
            <w:pPr>
              <w:tabs>
                <w:tab w:val="left" w:pos="567"/>
              </w:tabs>
              <w:ind w:right="232"/>
              <w:jc w:val="center"/>
              <w:rPr>
                <w:rFonts w:ascii="Times New Roman" w:hAnsi="Times New Roman"/>
                <w:b/>
                <w:i/>
                <w:color w:val="000000" w:themeColor="text1"/>
                <w:sz w:val="22"/>
                <w:szCs w:val="22"/>
              </w:rPr>
            </w:pPr>
            <w:r w:rsidRPr="00C16D32">
              <w:rPr>
                <w:rFonts w:ascii="Times New Roman" w:hAnsi="Times New Roman"/>
                <w:b/>
                <w:i/>
                <w:color w:val="000000" w:themeColor="text1"/>
                <w:sz w:val="22"/>
                <w:szCs w:val="22"/>
              </w:rPr>
              <w:t>Х</w:t>
            </w:r>
          </w:p>
        </w:tc>
      </w:tr>
    </w:tbl>
    <w:p w14:paraId="2D3B3BA5" w14:textId="77777777" w:rsidR="00F30C9B" w:rsidRPr="008072B9" w:rsidRDefault="00F30C9B" w:rsidP="001D605C">
      <w:pPr>
        <w:pStyle w:val="Heading2"/>
        <w:numPr>
          <w:ilvl w:val="1"/>
          <w:numId w:val="1"/>
        </w:numPr>
        <w:tabs>
          <w:tab w:val="left" w:pos="900"/>
        </w:tabs>
        <w:spacing w:before="0" w:line="360" w:lineRule="auto"/>
        <w:ind w:left="0" w:firstLine="680"/>
        <w:jc w:val="both"/>
        <w:rPr>
          <w:rFonts w:ascii="Times New Roman" w:hAnsi="Times New Roman"/>
        </w:rPr>
      </w:pPr>
      <w:bookmarkStart w:id="76" w:name="_Toc47606627"/>
      <w:bookmarkStart w:id="77" w:name="_Toc187831153"/>
      <w:bookmarkStart w:id="78" w:name="_Toc194312529"/>
      <w:r w:rsidRPr="008072B9">
        <w:rPr>
          <w:rFonts w:ascii="Times New Roman" w:hAnsi="Times New Roman"/>
        </w:rPr>
        <w:lastRenderedPageBreak/>
        <w:t>Количествена оценка на най-значимите въздействия и на специфичните им аспекти</w:t>
      </w:r>
      <w:bookmarkEnd w:id="76"/>
      <w:bookmarkEnd w:id="77"/>
      <w:bookmarkEnd w:id="78"/>
    </w:p>
    <w:p w14:paraId="546BF06D" w14:textId="77777777" w:rsidR="005F5EF1" w:rsidRPr="008072B9" w:rsidRDefault="0005085C" w:rsidP="00962F34">
      <w:pPr>
        <w:spacing w:line="360" w:lineRule="auto"/>
        <w:jc w:val="both"/>
        <w:rPr>
          <w:rFonts w:ascii="Times New Roman" w:hAnsi="Times New Roman" w:cs="Times New Roman"/>
          <w:sz w:val="24"/>
          <w:szCs w:val="24"/>
        </w:rPr>
      </w:pPr>
      <w:r w:rsidRPr="008072B9">
        <w:rPr>
          <w:rFonts w:ascii="Times New Roman" w:hAnsi="Times New Roman" w:cs="Times New Roman"/>
          <w:sz w:val="24"/>
          <w:szCs w:val="24"/>
        </w:rPr>
        <w:t xml:space="preserve">В рамките на </w:t>
      </w:r>
      <w:r w:rsidR="00167691">
        <w:rPr>
          <w:rFonts w:ascii="Times New Roman" w:hAnsi="Times New Roman" w:cs="Times New Roman"/>
          <w:sz w:val="24"/>
          <w:szCs w:val="24"/>
        </w:rPr>
        <w:t>оценката на въздействието</w:t>
      </w:r>
      <w:r w:rsidRPr="008072B9">
        <w:rPr>
          <w:rFonts w:ascii="Times New Roman" w:hAnsi="Times New Roman" w:cs="Times New Roman"/>
          <w:sz w:val="24"/>
          <w:szCs w:val="24"/>
        </w:rPr>
        <w:t xml:space="preserve"> е направена количествена оценка на най-значимите въздействия и на специфичните им аспекти. За целта е използвана скала от </w:t>
      </w:r>
      <w:r w:rsidR="009C23A4" w:rsidRPr="008072B9">
        <w:rPr>
          <w:rFonts w:ascii="Times New Roman" w:hAnsi="Times New Roman" w:cs="Times New Roman"/>
          <w:sz w:val="24"/>
          <w:szCs w:val="24"/>
        </w:rPr>
        <w:t>-</w:t>
      </w:r>
      <w:r w:rsidRPr="008072B9">
        <w:rPr>
          <w:rFonts w:ascii="Times New Roman" w:hAnsi="Times New Roman" w:cs="Times New Roman"/>
          <w:sz w:val="24"/>
          <w:szCs w:val="24"/>
        </w:rPr>
        <w:t>1</w:t>
      </w:r>
      <w:r w:rsidR="009C23A4" w:rsidRPr="008072B9">
        <w:rPr>
          <w:rFonts w:ascii="Times New Roman" w:hAnsi="Times New Roman" w:cs="Times New Roman"/>
          <w:sz w:val="24"/>
          <w:szCs w:val="24"/>
        </w:rPr>
        <w:t>0</w:t>
      </w:r>
      <w:r w:rsidRPr="008072B9">
        <w:rPr>
          <w:rFonts w:ascii="Times New Roman" w:hAnsi="Times New Roman" w:cs="Times New Roman"/>
          <w:sz w:val="24"/>
          <w:szCs w:val="24"/>
        </w:rPr>
        <w:t xml:space="preserve"> до 10, където </w:t>
      </w:r>
      <w:r w:rsidR="009C23A4" w:rsidRPr="008072B9">
        <w:rPr>
          <w:rFonts w:ascii="Times New Roman" w:hAnsi="Times New Roman" w:cs="Times New Roman"/>
          <w:sz w:val="24"/>
          <w:szCs w:val="24"/>
        </w:rPr>
        <w:t>10</w:t>
      </w:r>
      <w:r w:rsidRPr="008072B9">
        <w:rPr>
          <w:rFonts w:ascii="Times New Roman" w:hAnsi="Times New Roman" w:cs="Times New Roman"/>
          <w:sz w:val="24"/>
          <w:szCs w:val="24"/>
        </w:rPr>
        <w:t xml:space="preserve"> е </w:t>
      </w:r>
      <w:r w:rsidR="009C23A4" w:rsidRPr="008072B9">
        <w:rPr>
          <w:rFonts w:ascii="Times New Roman" w:hAnsi="Times New Roman" w:cs="Times New Roman"/>
          <w:sz w:val="24"/>
          <w:szCs w:val="24"/>
        </w:rPr>
        <w:t>висока негативна степен на очаквано въздействие, 0 – е без въздействие, а</w:t>
      </w:r>
      <w:r w:rsidRPr="008072B9">
        <w:rPr>
          <w:rFonts w:ascii="Times New Roman" w:hAnsi="Times New Roman" w:cs="Times New Roman"/>
          <w:sz w:val="24"/>
          <w:szCs w:val="24"/>
        </w:rPr>
        <w:t xml:space="preserve"> 10 –</w:t>
      </w:r>
      <w:r w:rsidR="006B7B06" w:rsidRPr="00A45B5A">
        <w:rPr>
          <w:rFonts w:ascii="Times New Roman" w:hAnsi="Times New Roman"/>
          <w:sz w:val="24"/>
        </w:rPr>
        <w:t xml:space="preserve"> </w:t>
      </w:r>
      <w:r w:rsidR="00327452" w:rsidRPr="008072B9">
        <w:rPr>
          <w:rFonts w:ascii="Times New Roman" w:hAnsi="Times New Roman" w:cs="Times New Roman"/>
          <w:sz w:val="24"/>
          <w:szCs w:val="24"/>
        </w:rPr>
        <w:t>много висок</w:t>
      </w:r>
      <w:r w:rsidR="009C23A4" w:rsidRPr="008072B9">
        <w:rPr>
          <w:rFonts w:ascii="Times New Roman" w:hAnsi="Times New Roman" w:cs="Times New Roman"/>
          <w:sz w:val="24"/>
          <w:szCs w:val="24"/>
        </w:rPr>
        <w:t>о положително въздействие</w:t>
      </w:r>
      <w:r w:rsidR="00327452" w:rsidRPr="008072B9">
        <w:rPr>
          <w:rFonts w:ascii="Times New Roman" w:hAnsi="Times New Roman" w:cs="Times New Roman"/>
          <w:sz w:val="24"/>
          <w:szCs w:val="24"/>
        </w:rPr>
        <w:t xml:space="preserve">. За всеки показател имаме средносрочно и дългосрочно въздействие. </w:t>
      </w:r>
      <w:r w:rsidR="00962F34" w:rsidRPr="008072B9">
        <w:rPr>
          <w:rFonts w:ascii="Times New Roman" w:hAnsi="Times New Roman" w:cs="Times New Roman"/>
          <w:sz w:val="24"/>
          <w:szCs w:val="24"/>
        </w:rPr>
        <w:t xml:space="preserve">Тези въздействия не могат да се монетаризират, затова са оценени по скала и отразяват степента на влияние върху сектора. </w:t>
      </w:r>
    </w:p>
    <w:p w14:paraId="4BF35B04" w14:textId="77777777" w:rsidR="00557D4E" w:rsidRPr="008072B9" w:rsidRDefault="005F5EF1" w:rsidP="005F5EF1">
      <w:pPr>
        <w:keepNext/>
        <w:keepLines/>
        <w:spacing w:after="0" w:line="360" w:lineRule="auto"/>
        <w:jc w:val="both"/>
        <w:outlineLvl w:val="1"/>
        <w:rPr>
          <w:rFonts w:ascii="Times New Roman" w:eastAsiaTheme="majorEastAsia" w:hAnsi="Times New Roman" w:cs="Times New Roman"/>
          <w:b/>
          <w:color w:val="1F4E79" w:themeColor="accent1" w:themeShade="80"/>
          <w:sz w:val="26"/>
          <w:szCs w:val="26"/>
        </w:rPr>
      </w:pPr>
      <w:bookmarkStart w:id="79" w:name="_Toc194312530"/>
      <w:r w:rsidRPr="008072B9">
        <w:rPr>
          <w:rFonts w:ascii="Times New Roman" w:eastAsiaTheme="majorEastAsia" w:hAnsi="Times New Roman" w:cs="Times New Roman"/>
          <w:b/>
          <w:color w:val="1F4E79" w:themeColor="accent1" w:themeShade="80"/>
          <w:sz w:val="26"/>
          <w:szCs w:val="26"/>
        </w:rPr>
        <w:t>Количествена оценка на по-значимите въздействия и специфичните им аспекти при решаването на Проблем 1:</w:t>
      </w:r>
      <w:bookmarkEnd w:id="79"/>
    </w:p>
    <w:tbl>
      <w:tblPr>
        <w:tblStyle w:val="TableGrid1"/>
        <w:tblW w:w="989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68"/>
        <w:gridCol w:w="2835"/>
        <w:gridCol w:w="1552"/>
        <w:gridCol w:w="572"/>
        <w:gridCol w:w="2663"/>
      </w:tblGrid>
      <w:tr w:rsidR="007B41D3" w:rsidRPr="003D7841" w14:paraId="4B8A1112" w14:textId="77777777" w:rsidTr="00D52D42">
        <w:tc>
          <w:tcPr>
            <w:tcW w:w="6655" w:type="dxa"/>
            <w:gridSpan w:val="3"/>
            <w:shd w:val="clear" w:color="auto" w:fill="5B9BD5" w:themeFill="accent1"/>
            <w:vAlign w:val="center"/>
          </w:tcPr>
          <w:p w14:paraId="51F784FD" w14:textId="77777777" w:rsidR="007B41D3" w:rsidRPr="003D7841" w:rsidRDefault="007B41D3" w:rsidP="008072B9">
            <w:pPr>
              <w:jc w:val="center"/>
              <w:rPr>
                <w:rFonts w:ascii="Times New Roman" w:hAnsi="Times New Roman"/>
                <w:b/>
                <w:i/>
              </w:rPr>
            </w:pPr>
            <w:r w:rsidRPr="003D7841">
              <w:rPr>
                <w:rFonts w:ascii="Times New Roman" w:hAnsi="Times New Roman"/>
                <w:b/>
                <w:i/>
              </w:rPr>
              <w:t xml:space="preserve">Проблем 1: </w:t>
            </w:r>
          </w:p>
          <w:p w14:paraId="1FB5C444" w14:textId="77777777" w:rsidR="007B41D3" w:rsidRPr="003D7841" w:rsidRDefault="007B41D3" w:rsidP="008072B9">
            <w:pPr>
              <w:jc w:val="center"/>
              <w:rPr>
                <w:rFonts w:ascii="Times New Roman" w:hAnsi="Times New Roman"/>
                <w:b/>
                <w:i/>
              </w:rPr>
            </w:pPr>
            <w:r w:rsidRPr="003D7841">
              <w:rPr>
                <w:rFonts w:ascii="Times New Roman" w:hAnsi="Times New Roman"/>
                <w:b/>
                <w:i/>
              </w:rPr>
              <w:t>Липсва единна, обща уредба на обществения превоз на пътници, както и единен подход за дефиниране на основни понятия в нормативните актове, регулиращи превоза на пътници с различните видове транспорт</w:t>
            </w:r>
          </w:p>
          <w:p w14:paraId="1B371CD4" w14:textId="77777777" w:rsidR="007B41D3" w:rsidRPr="003D7841" w:rsidRDefault="007B41D3" w:rsidP="008072B9">
            <w:pPr>
              <w:jc w:val="center"/>
              <w:rPr>
                <w:rFonts w:ascii="Times New Roman" w:eastAsiaTheme="minorHAnsi" w:hAnsi="Times New Roman"/>
                <w:b/>
                <w:i/>
                <w:lang w:eastAsia="en-US"/>
              </w:rPr>
            </w:pPr>
          </w:p>
        </w:tc>
        <w:tc>
          <w:tcPr>
            <w:tcW w:w="3235" w:type="dxa"/>
            <w:gridSpan w:val="2"/>
            <w:shd w:val="clear" w:color="auto" w:fill="BFBFBF" w:themeFill="background1" w:themeFillShade="BF"/>
            <w:vAlign w:val="center"/>
          </w:tcPr>
          <w:p w14:paraId="2C59A65E" w14:textId="77777777" w:rsidR="007B41D3" w:rsidRPr="003D7841" w:rsidRDefault="007B41D3" w:rsidP="008072B9">
            <w:pPr>
              <w:tabs>
                <w:tab w:val="left" w:pos="567"/>
              </w:tabs>
              <w:ind w:right="232"/>
              <w:jc w:val="center"/>
              <w:rPr>
                <w:rFonts w:ascii="Times New Roman" w:hAnsi="Times New Roman"/>
                <w:b/>
              </w:rPr>
            </w:pPr>
            <w:r w:rsidRPr="003D7841">
              <w:rPr>
                <w:rFonts w:ascii="Times New Roman" w:hAnsi="Times New Roman"/>
                <w:b/>
              </w:rPr>
              <w:t>Вариант 0</w:t>
            </w:r>
          </w:p>
          <w:p w14:paraId="06502437" w14:textId="77777777" w:rsidR="007B41D3" w:rsidRPr="003D7841" w:rsidRDefault="007B41D3" w:rsidP="008072B9">
            <w:pPr>
              <w:tabs>
                <w:tab w:val="left" w:pos="567"/>
              </w:tabs>
              <w:ind w:right="232"/>
              <w:jc w:val="center"/>
              <w:rPr>
                <w:rFonts w:ascii="Times New Roman" w:hAnsi="Times New Roman"/>
                <w:b/>
              </w:rPr>
            </w:pPr>
            <w:r w:rsidRPr="003D7841">
              <w:rPr>
                <w:rFonts w:ascii="Times New Roman" w:hAnsi="Times New Roman"/>
                <w:b/>
              </w:rPr>
              <w:t>„Без действие“</w:t>
            </w:r>
          </w:p>
        </w:tc>
      </w:tr>
      <w:tr w:rsidR="007B41D3" w:rsidRPr="003D7841" w14:paraId="2BFEF870" w14:textId="77777777" w:rsidTr="00D52D42">
        <w:tc>
          <w:tcPr>
            <w:tcW w:w="2268" w:type="dxa"/>
            <w:shd w:val="clear" w:color="auto" w:fill="D9D9D9" w:themeFill="background1" w:themeFillShade="D9"/>
            <w:vAlign w:val="center"/>
          </w:tcPr>
          <w:p w14:paraId="0ABDB722" w14:textId="77777777" w:rsidR="007B41D3" w:rsidRPr="003D7841" w:rsidRDefault="007B41D3" w:rsidP="008072B9">
            <w:pPr>
              <w:tabs>
                <w:tab w:val="left" w:pos="567"/>
              </w:tabs>
              <w:ind w:right="232"/>
              <w:jc w:val="center"/>
              <w:rPr>
                <w:rFonts w:ascii="Times New Roman" w:hAnsi="Times New Roman"/>
                <w:b/>
                <w:color w:val="000000" w:themeColor="text1"/>
              </w:rPr>
            </w:pPr>
          </w:p>
        </w:tc>
        <w:tc>
          <w:tcPr>
            <w:tcW w:w="2835" w:type="dxa"/>
            <w:shd w:val="clear" w:color="auto" w:fill="DEEAF6" w:themeFill="accent1" w:themeFillTint="33"/>
            <w:vAlign w:val="center"/>
          </w:tcPr>
          <w:p w14:paraId="2B2753CB" w14:textId="77777777" w:rsidR="007B41D3" w:rsidRPr="003D7841" w:rsidRDefault="007B41D3" w:rsidP="0005085C">
            <w:pPr>
              <w:tabs>
                <w:tab w:val="left" w:pos="567"/>
              </w:tabs>
              <w:ind w:right="232"/>
              <w:jc w:val="center"/>
              <w:rPr>
                <w:rFonts w:ascii="Times New Roman" w:hAnsi="Times New Roman"/>
                <w:b/>
                <w:color w:val="000000" w:themeColor="text1"/>
              </w:rPr>
            </w:pPr>
            <w:r w:rsidRPr="003D7841">
              <w:rPr>
                <w:rFonts w:ascii="Times New Roman" w:hAnsi="Times New Roman"/>
                <w:b/>
                <w:color w:val="000000" w:themeColor="text1"/>
              </w:rPr>
              <w:t>Въздействие 1</w:t>
            </w:r>
          </w:p>
          <w:p w14:paraId="1EC64E51" w14:textId="77777777" w:rsidR="007B41D3" w:rsidRPr="003D7841" w:rsidRDefault="007B41D3" w:rsidP="008072B9">
            <w:pPr>
              <w:tabs>
                <w:tab w:val="left" w:pos="567"/>
              </w:tabs>
              <w:ind w:right="232"/>
              <w:jc w:val="center"/>
              <w:rPr>
                <w:rFonts w:ascii="Times New Roman" w:hAnsi="Times New Roman"/>
                <w:b/>
                <w:color w:val="000000" w:themeColor="text1"/>
              </w:rPr>
            </w:pPr>
            <w:r w:rsidRPr="003D7841">
              <w:rPr>
                <w:rFonts w:ascii="Times New Roman" w:hAnsi="Times New Roman"/>
                <w:b/>
                <w:color w:val="000000" w:themeColor="text1"/>
              </w:rPr>
              <w:t>Разпокъсана и неединна нормативна уредба на обществения транспорт</w:t>
            </w:r>
          </w:p>
        </w:tc>
        <w:tc>
          <w:tcPr>
            <w:tcW w:w="2124" w:type="dxa"/>
            <w:gridSpan w:val="2"/>
            <w:shd w:val="clear" w:color="auto" w:fill="DEEAF6" w:themeFill="accent1" w:themeFillTint="33"/>
            <w:vAlign w:val="center"/>
          </w:tcPr>
          <w:p w14:paraId="38B73C6A" w14:textId="77777777" w:rsidR="007B41D3" w:rsidRPr="003D7841" w:rsidRDefault="007B41D3" w:rsidP="0005085C">
            <w:pPr>
              <w:tabs>
                <w:tab w:val="left" w:pos="567"/>
              </w:tabs>
              <w:ind w:right="-108"/>
              <w:jc w:val="center"/>
              <w:rPr>
                <w:rFonts w:ascii="Times New Roman" w:hAnsi="Times New Roman"/>
                <w:b/>
                <w:color w:val="000000" w:themeColor="text1"/>
              </w:rPr>
            </w:pPr>
            <w:r w:rsidRPr="003D7841">
              <w:rPr>
                <w:rFonts w:ascii="Times New Roman" w:hAnsi="Times New Roman"/>
                <w:b/>
                <w:color w:val="000000" w:themeColor="text1"/>
              </w:rPr>
              <w:t>Въздействие 2</w:t>
            </w:r>
          </w:p>
          <w:p w14:paraId="689570D1" w14:textId="77777777" w:rsidR="007B41D3" w:rsidRPr="003D7841" w:rsidRDefault="007B41D3" w:rsidP="0005085C">
            <w:pPr>
              <w:tabs>
                <w:tab w:val="left" w:pos="567"/>
              </w:tabs>
              <w:ind w:right="-108"/>
              <w:jc w:val="center"/>
              <w:rPr>
                <w:rFonts w:ascii="Times New Roman" w:hAnsi="Times New Roman"/>
                <w:b/>
                <w:color w:val="000000" w:themeColor="text1"/>
              </w:rPr>
            </w:pPr>
            <w:r w:rsidRPr="003D7841">
              <w:rPr>
                <w:rFonts w:ascii="Times New Roman" w:hAnsi="Times New Roman"/>
                <w:b/>
                <w:color w:val="000000" w:themeColor="text1"/>
              </w:rPr>
              <w:t>Неосигуряване на условия за конкурентен пазар</w:t>
            </w:r>
          </w:p>
          <w:p w14:paraId="4815F89D" w14:textId="77777777" w:rsidR="007B41D3" w:rsidRPr="003D7841" w:rsidRDefault="007B41D3" w:rsidP="008072B9">
            <w:pPr>
              <w:tabs>
                <w:tab w:val="left" w:pos="567"/>
              </w:tabs>
              <w:ind w:right="-108"/>
              <w:jc w:val="center"/>
              <w:rPr>
                <w:rFonts w:ascii="Times New Roman" w:hAnsi="Times New Roman"/>
                <w:b/>
                <w:color w:val="000000" w:themeColor="text1"/>
              </w:rPr>
            </w:pPr>
          </w:p>
        </w:tc>
        <w:tc>
          <w:tcPr>
            <w:tcW w:w="2658" w:type="dxa"/>
            <w:shd w:val="clear" w:color="auto" w:fill="DEEAF6" w:themeFill="accent1" w:themeFillTint="33"/>
            <w:vAlign w:val="center"/>
          </w:tcPr>
          <w:p w14:paraId="0DEF6E16" w14:textId="77777777" w:rsidR="007B41D3" w:rsidRPr="003D7841" w:rsidRDefault="007B41D3" w:rsidP="0005085C">
            <w:pPr>
              <w:tabs>
                <w:tab w:val="left" w:pos="567"/>
              </w:tabs>
              <w:ind w:right="232"/>
              <w:jc w:val="center"/>
              <w:rPr>
                <w:rFonts w:ascii="Times New Roman" w:hAnsi="Times New Roman"/>
                <w:b/>
                <w:color w:val="000000" w:themeColor="text1"/>
              </w:rPr>
            </w:pPr>
            <w:r w:rsidRPr="003D7841">
              <w:rPr>
                <w:rFonts w:ascii="Times New Roman" w:hAnsi="Times New Roman"/>
                <w:b/>
                <w:color w:val="000000" w:themeColor="text1"/>
              </w:rPr>
              <w:t>Въздействие 3</w:t>
            </w:r>
          </w:p>
          <w:p w14:paraId="1A9C447F" w14:textId="70775455" w:rsidR="007B41D3" w:rsidRPr="003D7841" w:rsidRDefault="007B41D3" w:rsidP="0005085C">
            <w:pPr>
              <w:tabs>
                <w:tab w:val="left" w:pos="567"/>
              </w:tabs>
              <w:ind w:right="232"/>
              <w:jc w:val="center"/>
              <w:rPr>
                <w:rFonts w:ascii="Times New Roman" w:hAnsi="Times New Roman"/>
                <w:b/>
                <w:color w:val="000000" w:themeColor="text1"/>
              </w:rPr>
            </w:pPr>
            <w:r w:rsidRPr="003D7841">
              <w:rPr>
                <w:rFonts w:ascii="Times New Roman" w:hAnsi="Times New Roman"/>
                <w:b/>
                <w:color w:val="000000" w:themeColor="text1"/>
              </w:rPr>
              <w:t>Непровеждане на заложената в НПВУ реформа</w:t>
            </w:r>
          </w:p>
          <w:p w14:paraId="77FC7AC6" w14:textId="77777777" w:rsidR="007B41D3" w:rsidRPr="003D7841" w:rsidRDefault="007B41D3" w:rsidP="008072B9">
            <w:pPr>
              <w:tabs>
                <w:tab w:val="left" w:pos="567"/>
              </w:tabs>
              <w:ind w:right="232"/>
              <w:jc w:val="center"/>
              <w:rPr>
                <w:rFonts w:ascii="Times New Roman" w:hAnsi="Times New Roman"/>
                <w:b/>
                <w:color w:val="000000" w:themeColor="text1"/>
              </w:rPr>
            </w:pPr>
          </w:p>
        </w:tc>
      </w:tr>
      <w:tr w:rsidR="007B41D3" w:rsidRPr="003D7841" w14:paraId="1CFC00BF" w14:textId="77777777" w:rsidTr="00D52D42">
        <w:trPr>
          <w:trHeight w:val="325"/>
        </w:trPr>
        <w:tc>
          <w:tcPr>
            <w:tcW w:w="2268" w:type="dxa"/>
            <w:shd w:val="clear" w:color="auto" w:fill="D9D9D9" w:themeFill="background1" w:themeFillShade="D9"/>
          </w:tcPr>
          <w:p w14:paraId="6F8DB9ED" w14:textId="77777777" w:rsidR="007B41D3" w:rsidRPr="003D7841" w:rsidRDefault="007A15C9" w:rsidP="008072B9">
            <w:pPr>
              <w:tabs>
                <w:tab w:val="left" w:pos="567"/>
              </w:tabs>
              <w:ind w:right="232"/>
              <w:jc w:val="both"/>
              <w:rPr>
                <w:rFonts w:ascii="Times New Roman" w:hAnsi="Times New Roman"/>
                <w:b/>
                <w:i/>
                <w:color w:val="000000" w:themeColor="text1"/>
              </w:rPr>
            </w:pPr>
            <w:r w:rsidRPr="003D7841">
              <w:rPr>
                <w:rFonts w:ascii="Times New Roman" w:hAnsi="Times New Roman"/>
                <w:b/>
                <w:color w:val="000000" w:themeColor="text1"/>
              </w:rPr>
              <w:t>Количествена оценка</w:t>
            </w:r>
            <w:r w:rsidR="00327452" w:rsidRPr="003D7841">
              <w:rPr>
                <w:rFonts w:ascii="Times New Roman" w:hAnsi="Times New Roman"/>
                <w:b/>
                <w:color w:val="000000" w:themeColor="text1"/>
              </w:rPr>
              <w:t xml:space="preserve"> – средносрочно въздействие</w:t>
            </w:r>
          </w:p>
        </w:tc>
        <w:tc>
          <w:tcPr>
            <w:tcW w:w="2835" w:type="dxa"/>
            <w:vAlign w:val="center"/>
          </w:tcPr>
          <w:p w14:paraId="2B229FC0" w14:textId="77777777" w:rsidR="007B41D3" w:rsidRPr="003D7841" w:rsidRDefault="009C23A4" w:rsidP="008072B9">
            <w:pPr>
              <w:tabs>
                <w:tab w:val="left" w:pos="567"/>
              </w:tabs>
              <w:ind w:right="232"/>
              <w:jc w:val="center"/>
              <w:rPr>
                <w:rFonts w:ascii="Times New Roman" w:hAnsi="Times New Roman"/>
                <w:b/>
                <w:i/>
                <w:color w:val="000000" w:themeColor="text1"/>
              </w:rPr>
            </w:pPr>
            <w:r w:rsidRPr="003D7841">
              <w:rPr>
                <w:rFonts w:ascii="Times New Roman" w:hAnsi="Times New Roman"/>
                <w:b/>
                <w:i/>
                <w:color w:val="000000" w:themeColor="text1"/>
              </w:rPr>
              <w:t>-</w:t>
            </w:r>
            <w:r w:rsidR="0005364A" w:rsidRPr="003D7841">
              <w:rPr>
                <w:rFonts w:ascii="Times New Roman" w:hAnsi="Times New Roman"/>
                <w:b/>
                <w:i/>
                <w:color w:val="000000" w:themeColor="text1"/>
              </w:rPr>
              <w:t>8</w:t>
            </w:r>
          </w:p>
        </w:tc>
        <w:tc>
          <w:tcPr>
            <w:tcW w:w="2124" w:type="dxa"/>
            <w:gridSpan w:val="2"/>
            <w:vAlign w:val="center"/>
          </w:tcPr>
          <w:p w14:paraId="6A575CE4" w14:textId="77777777" w:rsidR="007B41D3" w:rsidRPr="003D7841" w:rsidRDefault="009C23A4" w:rsidP="008072B9">
            <w:pPr>
              <w:tabs>
                <w:tab w:val="left" w:pos="567"/>
              </w:tabs>
              <w:ind w:right="-46"/>
              <w:jc w:val="center"/>
              <w:rPr>
                <w:rFonts w:ascii="Times New Roman" w:hAnsi="Times New Roman"/>
                <w:b/>
                <w:i/>
                <w:color w:val="000000" w:themeColor="text1"/>
              </w:rPr>
            </w:pPr>
            <w:r w:rsidRPr="003D7841">
              <w:rPr>
                <w:rFonts w:ascii="Times New Roman" w:hAnsi="Times New Roman"/>
                <w:b/>
                <w:i/>
                <w:color w:val="000000" w:themeColor="text1"/>
              </w:rPr>
              <w:t>-</w:t>
            </w:r>
            <w:r w:rsidR="0005364A" w:rsidRPr="003D7841">
              <w:rPr>
                <w:rFonts w:ascii="Times New Roman" w:hAnsi="Times New Roman"/>
                <w:b/>
                <w:i/>
                <w:color w:val="000000" w:themeColor="text1"/>
              </w:rPr>
              <w:t>7</w:t>
            </w:r>
          </w:p>
        </w:tc>
        <w:tc>
          <w:tcPr>
            <w:tcW w:w="2658" w:type="dxa"/>
            <w:vAlign w:val="center"/>
          </w:tcPr>
          <w:p w14:paraId="3493965B" w14:textId="77777777" w:rsidR="007B41D3" w:rsidRPr="003D7841" w:rsidRDefault="009C23A4" w:rsidP="008072B9">
            <w:pPr>
              <w:tabs>
                <w:tab w:val="left" w:pos="567"/>
              </w:tabs>
              <w:ind w:right="232"/>
              <w:jc w:val="center"/>
              <w:rPr>
                <w:rFonts w:ascii="Times New Roman" w:hAnsi="Times New Roman"/>
                <w:b/>
                <w:i/>
                <w:color w:val="000000" w:themeColor="text1"/>
              </w:rPr>
            </w:pPr>
            <w:r w:rsidRPr="003D7841">
              <w:rPr>
                <w:rFonts w:ascii="Times New Roman" w:hAnsi="Times New Roman"/>
                <w:b/>
                <w:i/>
                <w:color w:val="000000" w:themeColor="text1"/>
              </w:rPr>
              <w:t>-</w:t>
            </w:r>
            <w:r w:rsidR="0005364A" w:rsidRPr="003D7841">
              <w:rPr>
                <w:rFonts w:ascii="Times New Roman" w:hAnsi="Times New Roman"/>
                <w:b/>
                <w:i/>
                <w:color w:val="000000" w:themeColor="text1"/>
              </w:rPr>
              <w:t>10</w:t>
            </w:r>
          </w:p>
        </w:tc>
      </w:tr>
      <w:tr w:rsidR="00327452" w:rsidRPr="003D7841" w14:paraId="3C6086A3" w14:textId="77777777" w:rsidTr="00D52D42">
        <w:trPr>
          <w:trHeight w:val="325"/>
        </w:trPr>
        <w:tc>
          <w:tcPr>
            <w:tcW w:w="2268" w:type="dxa"/>
            <w:shd w:val="clear" w:color="auto" w:fill="D9D9D9" w:themeFill="background1" w:themeFillShade="D9"/>
          </w:tcPr>
          <w:p w14:paraId="0AB55125" w14:textId="77777777" w:rsidR="00327452" w:rsidRPr="003D7841" w:rsidRDefault="00327452" w:rsidP="00327452">
            <w:pPr>
              <w:tabs>
                <w:tab w:val="left" w:pos="567"/>
              </w:tabs>
              <w:ind w:right="232"/>
              <w:jc w:val="both"/>
              <w:rPr>
                <w:rFonts w:ascii="Times New Roman" w:hAnsi="Times New Roman"/>
                <w:b/>
                <w:color w:val="000000" w:themeColor="text1"/>
              </w:rPr>
            </w:pPr>
            <w:r w:rsidRPr="003D7841">
              <w:rPr>
                <w:rFonts w:ascii="Times New Roman" w:hAnsi="Times New Roman"/>
                <w:b/>
                <w:color w:val="000000" w:themeColor="text1"/>
              </w:rPr>
              <w:t>Количествена оценка – дългосрочно въздействие</w:t>
            </w:r>
          </w:p>
        </w:tc>
        <w:tc>
          <w:tcPr>
            <w:tcW w:w="2835" w:type="dxa"/>
            <w:vAlign w:val="center"/>
          </w:tcPr>
          <w:p w14:paraId="68F69CEE" w14:textId="77777777" w:rsidR="00327452" w:rsidRPr="003D7841" w:rsidRDefault="009C23A4" w:rsidP="0005085C">
            <w:pPr>
              <w:tabs>
                <w:tab w:val="left" w:pos="567"/>
              </w:tabs>
              <w:ind w:right="232"/>
              <w:jc w:val="center"/>
              <w:rPr>
                <w:rFonts w:ascii="Times New Roman" w:hAnsi="Times New Roman"/>
                <w:b/>
                <w:i/>
                <w:color w:val="000000" w:themeColor="text1"/>
              </w:rPr>
            </w:pPr>
            <w:r w:rsidRPr="003D7841">
              <w:rPr>
                <w:rFonts w:ascii="Times New Roman" w:hAnsi="Times New Roman"/>
                <w:b/>
                <w:i/>
                <w:color w:val="000000" w:themeColor="text1"/>
              </w:rPr>
              <w:t>-</w:t>
            </w:r>
            <w:r w:rsidR="0005364A" w:rsidRPr="003D7841">
              <w:rPr>
                <w:rFonts w:ascii="Times New Roman" w:hAnsi="Times New Roman"/>
                <w:b/>
                <w:i/>
                <w:color w:val="000000" w:themeColor="text1"/>
              </w:rPr>
              <w:t>10</w:t>
            </w:r>
          </w:p>
        </w:tc>
        <w:tc>
          <w:tcPr>
            <w:tcW w:w="2124" w:type="dxa"/>
            <w:gridSpan w:val="2"/>
            <w:vAlign w:val="center"/>
          </w:tcPr>
          <w:p w14:paraId="57EF41E8" w14:textId="77777777" w:rsidR="00327452" w:rsidRPr="003D7841" w:rsidRDefault="009C23A4" w:rsidP="0005085C">
            <w:pPr>
              <w:tabs>
                <w:tab w:val="left" w:pos="567"/>
              </w:tabs>
              <w:ind w:right="-46"/>
              <w:jc w:val="center"/>
              <w:rPr>
                <w:rFonts w:ascii="Times New Roman" w:hAnsi="Times New Roman"/>
                <w:b/>
                <w:i/>
                <w:color w:val="000000" w:themeColor="text1"/>
              </w:rPr>
            </w:pPr>
            <w:r w:rsidRPr="003D7841">
              <w:rPr>
                <w:rFonts w:ascii="Times New Roman" w:hAnsi="Times New Roman"/>
                <w:b/>
                <w:i/>
                <w:color w:val="000000" w:themeColor="text1"/>
              </w:rPr>
              <w:t>-</w:t>
            </w:r>
            <w:r w:rsidR="0005364A" w:rsidRPr="003D7841">
              <w:rPr>
                <w:rFonts w:ascii="Times New Roman" w:hAnsi="Times New Roman"/>
                <w:b/>
                <w:i/>
                <w:color w:val="000000" w:themeColor="text1"/>
              </w:rPr>
              <w:t>10</w:t>
            </w:r>
          </w:p>
        </w:tc>
        <w:tc>
          <w:tcPr>
            <w:tcW w:w="2658" w:type="dxa"/>
            <w:vAlign w:val="center"/>
          </w:tcPr>
          <w:p w14:paraId="10C04D42" w14:textId="77777777" w:rsidR="00327452" w:rsidRPr="003D7841" w:rsidRDefault="009C23A4" w:rsidP="0005085C">
            <w:pPr>
              <w:tabs>
                <w:tab w:val="left" w:pos="567"/>
              </w:tabs>
              <w:ind w:right="232"/>
              <w:jc w:val="center"/>
              <w:rPr>
                <w:rFonts w:ascii="Times New Roman" w:hAnsi="Times New Roman"/>
                <w:b/>
                <w:i/>
                <w:color w:val="000000" w:themeColor="text1"/>
              </w:rPr>
            </w:pPr>
            <w:r w:rsidRPr="003D7841">
              <w:rPr>
                <w:rFonts w:ascii="Times New Roman" w:hAnsi="Times New Roman"/>
                <w:b/>
                <w:i/>
                <w:color w:val="000000" w:themeColor="text1"/>
              </w:rPr>
              <w:t>-</w:t>
            </w:r>
            <w:r w:rsidR="0005364A" w:rsidRPr="003D7841">
              <w:rPr>
                <w:rFonts w:ascii="Times New Roman" w:hAnsi="Times New Roman"/>
                <w:b/>
                <w:i/>
                <w:color w:val="000000" w:themeColor="text1"/>
              </w:rPr>
              <w:t>10</w:t>
            </w:r>
          </w:p>
        </w:tc>
      </w:tr>
    </w:tbl>
    <w:p w14:paraId="5E19F4C1" w14:textId="77777777" w:rsidR="007B41D3" w:rsidRPr="003D7841" w:rsidRDefault="007B41D3" w:rsidP="007B41D3">
      <w:pPr>
        <w:spacing w:after="0" w:line="360" w:lineRule="auto"/>
        <w:ind w:firstLine="680"/>
        <w:jc w:val="both"/>
        <w:rPr>
          <w:rFonts w:ascii="Times New Roman" w:hAnsi="Times New Roman" w:cs="Times New Roman"/>
          <w:sz w:val="16"/>
          <w:szCs w:val="16"/>
        </w:rPr>
      </w:pPr>
    </w:p>
    <w:tbl>
      <w:tblPr>
        <w:tblStyle w:val="TableGrid1"/>
        <w:tblW w:w="975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10"/>
        <w:gridCol w:w="3937"/>
        <w:gridCol w:w="821"/>
        <w:gridCol w:w="2586"/>
      </w:tblGrid>
      <w:tr w:rsidR="007B41D3" w:rsidRPr="003D7841" w14:paraId="6AF61A9C" w14:textId="77777777" w:rsidTr="003D7841">
        <w:tc>
          <w:tcPr>
            <w:tcW w:w="7168" w:type="dxa"/>
            <w:gridSpan w:val="3"/>
            <w:shd w:val="clear" w:color="auto" w:fill="5B9BD5" w:themeFill="accent1"/>
            <w:vAlign w:val="center"/>
          </w:tcPr>
          <w:p w14:paraId="435AA3A7" w14:textId="77777777" w:rsidR="007B41D3" w:rsidRPr="003D7841" w:rsidRDefault="007B41D3" w:rsidP="008072B9">
            <w:pPr>
              <w:jc w:val="center"/>
              <w:rPr>
                <w:rFonts w:ascii="Times New Roman" w:hAnsi="Times New Roman"/>
                <w:b/>
                <w:i/>
              </w:rPr>
            </w:pPr>
            <w:r w:rsidRPr="003D7841">
              <w:rPr>
                <w:rFonts w:ascii="Times New Roman" w:hAnsi="Times New Roman"/>
                <w:b/>
                <w:i/>
              </w:rPr>
              <w:t xml:space="preserve">Проблем 1: </w:t>
            </w:r>
          </w:p>
          <w:p w14:paraId="07450F58" w14:textId="77777777" w:rsidR="007B41D3" w:rsidRPr="003D7841" w:rsidRDefault="007B41D3" w:rsidP="008072B9">
            <w:pPr>
              <w:jc w:val="center"/>
              <w:rPr>
                <w:rFonts w:ascii="Times New Roman" w:hAnsi="Times New Roman"/>
                <w:b/>
                <w:i/>
              </w:rPr>
            </w:pPr>
            <w:r w:rsidRPr="003D7841">
              <w:rPr>
                <w:rFonts w:ascii="Times New Roman" w:hAnsi="Times New Roman"/>
                <w:b/>
                <w:i/>
              </w:rPr>
              <w:t>Липсва единна, обща уредба на обществения превоз на пътници, както и единен подход за дефиниране на основни понятия в нормативните актове, регулиращи превоза на пътници с различните видове транспорт</w:t>
            </w:r>
          </w:p>
          <w:p w14:paraId="7F6A55FE" w14:textId="77777777" w:rsidR="007B41D3" w:rsidRPr="003D7841" w:rsidRDefault="007B41D3" w:rsidP="008072B9">
            <w:pPr>
              <w:jc w:val="center"/>
              <w:rPr>
                <w:rFonts w:ascii="Times New Roman" w:eastAsiaTheme="minorHAnsi" w:hAnsi="Times New Roman"/>
                <w:b/>
                <w:i/>
                <w:lang w:eastAsia="en-US"/>
              </w:rPr>
            </w:pPr>
          </w:p>
        </w:tc>
        <w:tc>
          <w:tcPr>
            <w:tcW w:w="2586" w:type="dxa"/>
            <w:shd w:val="clear" w:color="auto" w:fill="BFBFBF" w:themeFill="background1" w:themeFillShade="BF"/>
            <w:vAlign w:val="center"/>
          </w:tcPr>
          <w:p w14:paraId="2D71E5DD" w14:textId="77777777" w:rsidR="007B41D3" w:rsidRPr="003D7841" w:rsidRDefault="007B41D3" w:rsidP="008072B9">
            <w:pPr>
              <w:tabs>
                <w:tab w:val="left" w:pos="567"/>
              </w:tabs>
              <w:ind w:right="232"/>
              <w:jc w:val="center"/>
              <w:rPr>
                <w:rFonts w:ascii="Times New Roman" w:hAnsi="Times New Roman"/>
                <w:b/>
              </w:rPr>
            </w:pPr>
            <w:r w:rsidRPr="003D7841">
              <w:rPr>
                <w:rFonts w:ascii="Times New Roman" w:hAnsi="Times New Roman"/>
                <w:b/>
              </w:rPr>
              <w:t>Вариант 1</w:t>
            </w:r>
          </w:p>
          <w:p w14:paraId="058C1B0B" w14:textId="77777777" w:rsidR="007B41D3" w:rsidRPr="003D7841" w:rsidRDefault="007B41D3" w:rsidP="008072B9">
            <w:pPr>
              <w:tabs>
                <w:tab w:val="left" w:pos="567"/>
              </w:tabs>
              <w:ind w:right="232"/>
              <w:jc w:val="center"/>
              <w:rPr>
                <w:rFonts w:ascii="Times New Roman" w:hAnsi="Times New Roman"/>
                <w:b/>
              </w:rPr>
            </w:pPr>
            <w:r w:rsidRPr="003D7841">
              <w:rPr>
                <w:rFonts w:ascii="Times New Roman" w:hAnsi="Times New Roman"/>
                <w:b/>
              </w:rPr>
              <w:t>„Промени в правоприлагането“</w:t>
            </w:r>
          </w:p>
        </w:tc>
      </w:tr>
      <w:tr w:rsidR="007B41D3" w:rsidRPr="003D7841" w14:paraId="481E4A09" w14:textId="77777777" w:rsidTr="003D7841">
        <w:tc>
          <w:tcPr>
            <w:tcW w:w="2410" w:type="dxa"/>
            <w:shd w:val="clear" w:color="auto" w:fill="D9D9D9" w:themeFill="background1" w:themeFillShade="D9"/>
            <w:vAlign w:val="center"/>
          </w:tcPr>
          <w:p w14:paraId="7E67B38D" w14:textId="77777777" w:rsidR="007B41D3" w:rsidRPr="003D7841" w:rsidRDefault="007B41D3" w:rsidP="008072B9">
            <w:pPr>
              <w:tabs>
                <w:tab w:val="left" w:pos="567"/>
              </w:tabs>
              <w:ind w:right="232"/>
              <w:jc w:val="center"/>
              <w:rPr>
                <w:rFonts w:ascii="Times New Roman" w:hAnsi="Times New Roman"/>
                <w:b/>
                <w:color w:val="000000" w:themeColor="text1"/>
              </w:rPr>
            </w:pPr>
            <w:r w:rsidRPr="003D7841">
              <w:rPr>
                <w:rFonts w:ascii="Times New Roman" w:hAnsi="Times New Roman"/>
                <w:b/>
                <w:color w:val="000000" w:themeColor="text1"/>
              </w:rPr>
              <w:t>Вероятност въздействието да се прояви</w:t>
            </w:r>
          </w:p>
        </w:tc>
        <w:tc>
          <w:tcPr>
            <w:tcW w:w="3937" w:type="dxa"/>
            <w:shd w:val="clear" w:color="auto" w:fill="DEEAF6" w:themeFill="accent1" w:themeFillTint="33"/>
            <w:vAlign w:val="center"/>
          </w:tcPr>
          <w:p w14:paraId="6B60232D" w14:textId="77777777" w:rsidR="007B41D3" w:rsidRPr="003D7841" w:rsidRDefault="007B41D3" w:rsidP="0005085C">
            <w:pPr>
              <w:tabs>
                <w:tab w:val="left" w:pos="567"/>
              </w:tabs>
              <w:ind w:right="232"/>
              <w:jc w:val="center"/>
              <w:rPr>
                <w:rFonts w:ascii="Times New Roman" w:hAnsi="Times New Roman"/>
                <w:b/>
                <w:color w:val="000000" w:themeColor="text1"/>
              </w:rPr>
            </w:pPr>
            <w:r w:rsidRPr="003D7841">
              <w:rPr>
                <w:rFonts w:ascii="Times New Roman" w:hAnsi="Times New Roman"/>
                <w:b/>
                <w:color w:val="000000" w:themeColor="text1"/>
              </w:rPr>
              <w:t>Въздействие 1</w:t>
            </w:r>
          </w:p>
          <w:p w14:paraId="62327865" w14:textId="77777777" w:rsidR="007B41D3" w:rsidRPr="003D7841" w:rsidRDefault="007B41D3" w:rsidP="008072B9">
            <w:pPr>
              <w:tabs>
                <w:tab w:val="left" w:pos="567"/>
              </w:tabs>
              <w:ind w:right="232"/>
              <w:jc w:val="center"/>
              <w:rPr>
                <w:rFonts w:ascii="Times New Roman" w:hAnsi="Times New Roman"/>
                <w:b/>
                <w:color w:val="000000" w:themeColor="text1"/>
              </w:rPr>
            </w:pPr>
            <w:r w:rsidRPr="003D7841">
              <w:rPr>
                <w:rFonts w:ascii="Times New Roman" w:hAnsi="Times New Roman"/>
                <w:b/>
                <w:color w:val="000000" w:themeColor="text1"/>
              </w:rPr>
              <w:t>Затруднено правоприлагане поради наличие на множество нормативни актове</w:t>
            </w:r>
          </w:p>
        </w:tc>
        <w:tc>
          <w:tcPr>
            <w:tcW w:w="3402" w:type="dxa"/>
            <w:gridSpan w:val="2"/>
            <w:shd w:val="clear" w:color="auto" w:fill="DEEAF6" w:themeFill="accent1" w:themeFillTint="33"/>
            <w:vAlign w:val="center"/>
          </w:tcPr>
          <w:p w14:paraId="4541AF0E" w14:textId="77777777" w:rsidR="007B41D3" w:rsidRPr="003D7841" w:rsidRDefault="007B41D3" w:rsidP="0005085C">
            <w:pPr>
              <w:tabs>
                <w:tab w:val="left" w:pos="567"/>
              </w:tabs>
              <w:ind w:right="-108"/>
              <w:jc w:val="center"/>
              <w:rPr>
                <w:rFonts w:ascii="Times New Roman" w:hAnsi="Times New Roman"/>
                <w:b/>
                <w:color w:val="000000" w:themeColor="text1"/>
              </w:rPr>
            </w:pPr>
            <w:r w:rsidRPr="003D7841">
              <w:rPr>
                <w:rFonts w:ascii="Times New Roman" w:hAnsi="Times New Roman"/>
                <w:b/>
                <w:color w:val="000000" w:themeColor="text1"/>
              </w:rPr>
              <w:t>Въздействие 2</w:t>
            </w:r>
          </w:p>
          <w:p w14:paraId="17D100F4" w14:textId="2CEB3B50" w:rsidR="007B41D3" w:rsidRPr="003D7841" w:rsidRDefault="007B41D3" w:rsidP="00D52D42">
            <w:pPr>
              <w:tabs>
                <w:tab w:val="left" w:pos="567"/>
              </w:tabs>
              <w:ind w:right="-108"/>
              <w:jc w:val="center"/>
              <w:rPr>
                <w:rFonts w:ascii="Times New Roman" w:hAnsi="Times New Roman"/>
                <w:b/>
                <w:color w:val="000000" w:themeColor="text1"/>
              </w:rPr>
            </w:pPr>
            <w:r w:rsidRPr="003D7841">
              <w:rPr>
                <w:rFonts w:ascii="Times New Roman" w:hAnsi="Times New Roman"/>
                <w:b/>
                <w:color w:val="000000" w:themeColor="text1"/>
              </w:rPr>
              <w:t>Неспазване на заложеното в НПВУ относно начина на провеждане на реформата</w:t>
            </w:r>
          </w:p>
        </w:tc>
      </w:tr>
      <w:tr w:rsidR="009C23A4" w:rsidRPr="003D7841" w14:paraId="1CD47358" w14:textId="77777777" w:rsidTr="003D7841">
        <w:tc>
          <w:tcPr>
            <w:tcW w:w="2410" w:type="dxa"/>
            <w:shd w:val="clear" w:color="auto" w:fill="D9D9D9" w:themeFill="background1" w:themeFillShade="D9"/>
          </w:tcPr>
          <w:p w14:paraId="4D0B1A5A" w14:textId="77777777" w:rsidR="009C23A4" w:rsidRPr="003D7841" w:rsidRDefault="009C23A4" w:rsidP="008072B9">
            <w:pPr>
              <w:tabs>
                <w:tab w:val="left" w:pos="567"/>
              </w:tabs>
              <w:ind w:right="232"/>
              <w:jc w:val="both"/>
              <w:rPr>
                <w:rFonts w:ascii="Times New Roman" w:hAnsi="Times New Roman"/>
                <w:b/>
                <w:i/>
                <w:color w:val="000000" w:themeColor="text1"/>
              </w:rPr>
            </w:pPr>
            <w:r w:rsidRPr="003D7841">
              <w:rPr>
                <w:rFonts w:ascii="Times New Roman" w:hAnsi="Times New Roman"/>
                <w:b/>
                <w:color w:val="000000" w:themeColor="text1"/>
              </w:rPr>
              <w:t>Количествена оценка – средносрочно въздействие</w:t>
            </w:r>
          </w:p>
        </w:tc>
        <w:tc>
          <w:tcPr>
            <w:tcW w:w="3937" w:type="dxa"/>
            <w:vAlign w:val="center"/>
          </w:tcPr>
          <w:p w14:paraId="3DFEDBCB" w14:textId="77777777" w:rsidR="009C23A4" w:rsidRPr="003D7841" w:rsidRDefault="009C23A4" w:rsidP="008072B9">
            <w:pPr>
              <w:tabs>
                <w:tab w:val="left" w:pos="567"/>
              </w:tabs>
              <w:ind w:right="232"/>
              <w:jc w:val="center"/>
              <w:rPr>
                <w:rFonts w:ascii="Times New Roman" w:hAnsi="Times New Roman"/>
                <w:b/>
                <w:i/>
                <w:color w:val="000000" w:themeColor="text1"/>
              </w:rPr>
            </w:pPr>
            <w:r w:rsidRPr="003D7841">
              <w:rPr>
                <w:rFonts w:ascii="Times New Roman" w:hAnsi="Times New Roman"/>
                <w:b/>
                <w:i/>
                <w:color w:val="000000" w:themeColor="text1"/>
              </w:rPr>
              <w:t>5</w:t>
            </w:r>
          </w:p>
        </w:tc>
        <w:tc>
          <w:tcPr>
            <w:tcW w:w="3402" w:type="dxa"/>
            <w:gridSpan w:val="2"/>
            <w:vAlign w:val="center"/>
          </w:tcPr>
          <w:p w14:paraId="7542C034" w14:textId="77777777" w:rsidR="009C23A4" w:rsidRPr="003D7841" w:rsidRDefault="009C23A4" w:rsidP="009C23A4">
            <w:pPr>
              <w:tabs>
                <w:tab w:val="left" w:pos="567"/>
              </w:tabs>
              <w:spacing w:line="360" w:lineRule="auto"/>
              <w:ind w:right="232"/>
              <w:jc w:val="center"/>
              <w:rPr>
                <w:rFonts w:ascii="Times New Roman" w:hAnsi="Times New Roman"/>
                <w:b/>
                <w:i/>
                <w:color w:val="000000" w:themeColor="text1"/>
              </w:rPr>
            </w:pPr>
            <w:r w:rsidRPr="003D7841">
              <w:rPr>
                <w:rFonts w:ascii="Times New Roman" w:hAnsi="Times New Roman"/>
                <w:b/>
                <w:i/>
                <w:color w:val="000000" w:themeColor="text1"/>
              </w:rPr>
              <w:t>4</w:t>
            </w:r>
          </w:p>
        </w:tc>
      </w:tr>
      <w:tr w:rsidR="009C23A4" w:rsidRPr="003D7841" w14:paraId="2E3E75BA" w14:textId="77777777" w:rsidTr="003D7841">
        <w:tc>
          <w:tcPr>
            <w:tcW w:w="2410" w:type="dxa"/>
            <w:shd w:val="clear" w:color="auto" w:fill="D9D9D9" w:themeFill="background1" w:themeFillShade="D9"/>
          </w:tcPr>
          <w:p w14:paraId="1D59B28A" w14:textId="77777777" w:rsidR="009C23A4" w:rsidRPr="003D7841" w:rsidRDefault="009C23A4" w:rsidP="009C23A4">
            <w:pPr>
              <w:tabs>
                <w:tab w:val="left" w:pos="567"/>
              </w:tabs>
              <w:ind w:right="232"/>
              <w:jc w:val="both"/>
              <w:rPr>
                <w:rFonts w:ascii="Times New Roman" w:hAnsi="Times New Roman"/>
                <w:b/>
                <w:color w:val="000000" w:themeColor="text1"/>
              </w:rPr>
            </w:pPr>
            <w:r w:rsidRPr="003D7841">
              <w:rPr>
                <w:rFonts w:ascii="Times New Roman" w:hAnsi="Times New Roman"/>
                <w:b/>
                <w:color w:val="000000" w:themeColor="text1"/>
              </w:rPr>
              <w:t>Количествена оценка – дългосрочно въздействие</w:t>
            </w:r>
          </w:p>
        </w:tc>
        <w:tc>
          <w:tcPr>
            <w:tcW w:w="3937" w:type="dxa"/>
            <w:vAlign w:val="center"/>
          </w:tcPr>
          <w:p w14:paraId="15231B1F" w14:textId="77777777" w:rsidR="009C23A4" w:rsidRPr="003D7841" w:rsidRDefault="009C23A4" w:rsidP="009C23A4">
            <w:pPr>
              <w:tabs>
                <w:tab w:val="left" w:pos="567"/>
              </w:tabs>
              <w:ind w:right="232"/>
              <w:jc w:val="center"/>
              <w:rPr>
                <w:rFonts w:ascii="Times New Roman" w:hAnsi="Times New Roman"/>
                <w:b/>
                <w:i/>
                <w:color w:val="000000" w:themeColor="text1"/>
              </w:rPr>
            </w:pPr>
            <w:r w:rsidRPr="003D7841">
              <w:rPr>
                <w:rFonts w:ascii="Times New Roman" w:hAnsi="Times New Roman"/>
                <w:b/>
                <w:i/>
                <w:color w:val="000000" w:themeColor="text1"/>
              </w:rPr>
              <w:t>7</w:t>
            </w:r>
          </w:p>
        </w:tc>
        <w:tc>
          <w:tcPr>
            <w:tcW w:w="3402" w:type="dxa"/>
            <w:gridSpan w:val="2"/>
            <w:vAlign w:val="center"/>
          </w:tcPr>
          <w:p w14:paraId="7ED43692" w14:textId="77777777" w:rsidR="009C23A4" w:rsidRPr="003D7841" w:rsidRDefault="009C23A4" w:rsidP="009C23A4">
            <w:pPr>
              <w:tabs>
                <w:tab w:val="left" w:pos="567"/>
              </w:tabs>
              <w:spacing w:line="360" w:lineRule="auto"/>
              <w:ind w:right="232"/>
              <w:jc w:val="center"/>
              <w:rPr>
                <w:rFonts w:ascii="Times New Roman" w:hAnsi="Times New Roman"/>
                <w:b/>
                <w:i/>
                <w:color w:val="000000" w:themeColor="text1"/>
              </w:rPr>
            </w:pPr>
            <w:r w:rsidRPr="003D7841">
              <w:rPr>
                <w:rFonts w:ascii="Times New Roman" w:hAnsi="Times New Roman"/>
                <w:b/>
                <w:i/>
                <w:color w:val="000000" w:themeColor="text1"/>
              </w:rPr>
              <w:t>7</w:t>
            </w:r>
          </w:p>
        </w:tc>
      </w:tr>
    </w:tbl>
    <w:p w14:paraId="2D372F9F" w14:textId="77777777" w:rsidR="007B41D3" w:rsidRPr="008072B9" w:rsidRDefault="007B41D3" w:rsidP="007B41D3">
      <w:pPr>
        <w:spacing w:after="0" w:line="360" w:lineRule="auto"/>
        <w:ind w:firstLine="680"/>
        <w:jc w:val="both"/>
        <w:rPr>
          <w:rFonts w:ascii="Times New Roman" w:hAnsi="Times New Roman" w:cs="Times New Roman"/>
          <w:sz w:val="24"/>
          <w:szCs w:val="24"/>
        </w:rPr>
      </w:pPr>
    </w:p>
    <w:tbl>
      <w:tblPr>
        <w:tblStyle w:val="TableGrid1"/>
        <w:tblW w:w="933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7"/>
        <w:gridCol w:w="2538"/>
        <w:gridCol w:w="2124"/>
        <w:gridCol w:w="2651"/>
        <w:gridCol w:w="6"/>
      </w:tblGrid>
      <w:tr w:rsidR="007B41D3" w:rsidRPr="0004057C" w14:paraId="3E8DF642" w14:textId="77777777" w:rsidTr="0005085C">
        <w:trPr>
          <w:gridAfter w:val="1"/>
          <w:wAfter w:w="6" w:type="dxa"/>
        </w:trPr>
        <w:tc>
          <w:tcPr>
            <w:tcW w:w="6679" w:type="dxa"/>
            <w:gridSpan w:val="3"/>
            <w:shd w:val="clear" w:color="auto" w:fill="5B9BD5" w:themeFill="accent1"/>
            <w:vAlign w:val="center"/>
          </w:tcPr>
          <w:p w14:paraId="392AB271" w14:textId="77777777" w:rsidR="007B41D3" w:rsidRPr="0004057C" w:rsidRDefault="007B41D3" w:rsidP="008072B9">
            <w:pPr>
              <w:jc w:val="center"/>
              <w:rPr>
                <w:rFonts w:ascii="Times New Roman" w:hAnsi="Times New Roman"/>
                <w:b/>
                <w:i/>
                <w:sz w:val="22"/>
                <w:szCs w:val="22"/>
              </w:rPr>
            </w:pPr>
            <w:r w:rsidRPr="0004057C">
              <w:rPr>
                <w:rFonts w:ascii="Times New Roman" w:hAnsi="Times New Roman"/>
                <w:b/>
                <w:i/>
                <w:sz w:val="22"/>
                <w:szCs w:val="22"/>
              </w:rPr>
              <w:lastRenderedPageBreak/>
              <w:t xml:space="preserve">Проблем 1: </w:t>
            </w:r>
          </w:p>
          <w:p w14:paraId="360C5E10" w14:textId="77777777" w:rsidR="007B41D3" w:rsidRPr="0004057C" w:rsidRDefault="007B41D3" w:rsidP="008072B9">
            <w:pPr>
              <w:jc w:val="center"/>
              <w:rPr>
                <w:rFonts w:ascii="Times New Roman" w:hAnsi="Times New Roman"/>
                <w:b/>
                <w:i/>
                <w:sz w:val="22"/>
                <w:szCs w:val="22"/>
              </w:rPr>
            </w:pPr>
            <w:r w:rsidRPr="0004057C">
              <w:rPr>
                <w:rFonts w:ascii="Times New Roman" w:hAnsi="Times New Roman"/>
                <w:b/>
                <w:i/>
                <w:sz w:val="22"/>
                <w:szCs w:val="22"/>
              </w:rPr>
              <w:t>Липсва единна, обща уредба на обществения превоз на пътници, както и единен подход за дефиниране на основни понятия в нормативните актове, регулиращи превоза на пътници с различните видове транспорт</w:t>
            </w:r>
          </w:p>
          <w:p w14:paraId="13814A75" w14:textId="77777777" w:rsidR="007B41D3" w:rsidRPr="0004057C" w:rsidRDefault="007B41D3" w:rsidP="008072B9">
            <w:pPr>
              <w:jc w:val="center"/>
              <w:rPr>
                <w:rFonts w:ascii="Times New Roman" w:eastAsiaTheme="minorHAnsi" w:hAnsi="Times New Roman"/>
                <w:b/>
                <w:i/>
                <w:sz w:val="22"/>
                <w:szCs w:val="22"/>
                <w:lang w:eastAsia="en-US"/>
              </w:rPr>
            </w:pPr>
          </w:p>
        </w:tc>
        <w:tc>
          <w:tcPr>
            <w:tcW w:w="2651" w:type="dxa"/>
            <w:shd w:val="clear" w:color="auto" w:fill="BFBFBF" w:themeFill="background1" w:themeFillShade="BF"/>
            <w:vAlign w:val="center"/>
          </w:tcPr>
          <w:p w14:paraId="62121849" w14:textId="77777777" w:rsidR="007B41D3" w:rsidRPr="0004057C" w:rsidRDefault="007B41D3" w:rsidP="008072B9">
            <w:pPr>
              <w:tabs>
                <w:tab w:val="left" w:pos="567"/>
              </w:tabs>
              <w:ind w:right="232"/>
              <w:jc w:val="center"/>
              <w:rPr>
                <w:rFonts w:ascii="Times New Roman" w:hAnsi="Times New Roman"/>
                <w:b/>
                <w:sz w:val="22"/>
                <w:szCs w:val="22"/>
              </w:rPr>
            </w:pPr>
            <w:r w:rsidRPr="0004057C">
              <w:rPr>
                <w:rFonts w:ascii="Times New Roman" w:hAnsi="Times New Roman"/>
                <w:b/>
                <w:sz w:val="22"/>
                <w:szCs w:val="22"/>
              </w:rPr>
              <w:t>Вариант 2</w:t>
            </w:r>
          </w:p>
          <w:p w14:paraId="6B3A81AF" w14:textId="77777777" w:rsidR="007B41D3" w:rsidRPr="0004057C" w:rsidRDefault="007B41D3" w:rsidP="008072B9">
            <w:pPr>
              <w:tabs>
                <w:tab w:val="left" w:pos="567"/>
              </w:tabs>
              <w:ind w:right="232"/>
              <w:jc w:val="center"/>
              <w:rPr>
                <w:rFonts w:ascii="Times New Roman" w:hAnsi="Times New Roman"/>
                <w:b/>
                <w:sz w:val="22"/>
                <w:szCs w:val="22"/>
              </w:rPr>
            </w:pPr>
            <w:r w:rsidRPr="0004057C">
              <w:rPr>
                <w:rFonts w:ascii="Times New Roman" w:hAnsi="Times New Roman"/>
                <w:b/>
                <w:sz w:val="22"/>
                <w:szCs w:val="22"/>
              </w:rPr>
              <w:t>„Регулаторна намеса“</w:t>
            </w:r>
          </w:p>
        </w:tc>
      </w:tr>
      <w:tr w:rsidR="007B41D3" w:rsidRPr="0004057C" w14:paraId="5B0A135B" w14:textId="77777777" w:rsidTr="0005085C">
        <w:tc>
          <w:tcPr>
            <w:tcW w:w="2017" w:type="dxa"/>
            <w:shd w:val="clear" w:color="auto" w:fill="D9D9D9" w:themeFill="background1" w:themeFillShade="D9"/>
            <w:vAlign w:val="center"/>
          </w:tcPr>
          <w:p w14:paraId="672D1A2A" w14:textId="77777777" w:rsidR="007B41D3" w:rsidRPr="0004057C" w:rsidRDefault="007B41D3" w:rsidP="0005085C">
            <w:pPr>
              <w:tabs>
                <w:tab w:val="left" w:pos="567"/>
              </w:tabs>
              <w:ind w:right="232"/>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Вероятност въздействието да се прояви</w:t>
            </w:r>
          </w:p>
        </w:tc>
        <w:tc>
          <w:tcPr>
            <w:tcW w:w="2538" w:type="dxa"/>
            <w:shd w:val="clear" w:color="auto" w:fill="DEEAF6" w:themeFill="accent1" w:themeFillTint="33"/>
            <w:vAlign w:val="center"/>
          </w:tcPr>
          <w:p w14:paraId="4851B571" w14:textId="77777777" w:rsidR="007B41D3" w:rsidRPr="0004057C" w:rsidRDefault="007B41D3" w:rsidP="0005085C">
            <w:pPr>
              <w:tabs>
                <w:tab w:val="left" w:pos="567"/>
              </w:tabs>
              <w:ind w:right="232"/>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Въздействие 1</w:t>
            </w:r>
          </w:p>
          <w:p w14:paraId="01AA9762" w14:textId="77777777" w:rsidR="007B41D3" w:rsidRPr="0004057C" w:rsidRDefault="007B41D3" w:rsidP="0005085C">
            <w:pPr>
              <w:tabs>
                <w:tab w:val="left" w:pos="567"/>
              </w:tabs>
              <w:ind w:right="232"/>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Създаване на единна уредба на обществения транспорт</w:t>
            </w:r>
          </w:p>
        </w:tc>
        <w:tc>
          <w:tcPr>
            <w:tcW w:w="2124" w:type="dxa"/>
            <w:shd w:val="clear" w:color="auto" w:fill="DEEAF6" w:themeFill="accent1" w:themeFillTint="33"/>
            <w:vAlign w:val="center"/>
          </w:tcPr>
          <w:p w14:paraId="087E2A3A" w14:textId="77777777" w:rsidR="007B41D3" w:rsidRPr="0004057C" w:rsidRDefault="007B41D3" w:rsidP="0005085C">
            <w:pPr>
              <w:tabs>
                <w:tab w:val="left" w:pos="567"/>
              </w:tabs>
              <w:ind w:right="-108"/>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Въздействие 2</w:t>
            </w:r>
          </w:p>
          <w:p w14:paraId="6B269935" w14:textId="77777777" w:rsidR="007B41D3" w:rsidRPr="0004057C" w:rsidRDefault="007B41D3" w:rsidP="0005085C">
            <w:pPr>
              <w:tabs>
                <w:tab w:val="left" w:pos="567"/>
              </w:tabs>
              <w:ind w:right="-108"/>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Осигуряване на условия за конкурентен пазар</w:t>
            </w:r>
          </w:p>
        </w:tc>
        <w:tc>
          <w:tcPr>
            <w:tcW w:w="2657" w:type="dxa"/>
            <w:gridSpan w:val="2"/>
            <w:shd w:val="clear" w:color="auto" w:fill="DEEAF6" w:themeFill="accent1" w:themeFillTint="33"/>
            <w:vAlign w:val="center"/>
          </w:tcPr>
          <w:p w14:paraId="42D0888C" w14:textId="77777777" w:rsidR="007B41D3" w:rsidRPr="0004057C" w:rsidRDefault="007B41D3" w:rsidP="0005085C">
            <w:pPr>
              <w:tabs>
                <w:tab w:val="left" w:pos="567"/>
              </w:tabs>
              <w:ind w:right="232"/>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Въздействие 3</w:t>
            </w:r>
          </w:p>
          <w:p w14:paraId="5513289E" w14:textId="77777777" w:rsidR="007B41D3" w:rsidRPr="0004057C" w:rsidRDefault="007B41D3" w:rsidP="0005085C">
            <w:pPr>
              <w:tabs>
                <w:tab w:val="left" w:pos="567"/>
              </w:tabs>
              <w:ind w:right="232"/>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 xml:space="preserve">Изпълнение на заложеното в НПВУ </w:t>
            </w:r>
          </w:p>
        </w:tc>
      </w:tr>
      <w:tr w:rsidR="009C23A4" w:rsidRPr="0004057C" w14:paraId="6F4E1C33" w14:textId="77777777" w:rsidTr="0005085C">
        <w:tc>
          <w:tcPr>
            <w:tcW w:w="2017" w:type="dxa"/>
            <w:shd w:val="clear" w:color="auto" w:fill="D9D9D9" w:themeFill="background1" w:themeFillShade="D9"/>
          </w:tcPr>
          <w:p w14:paraId="2C9581B8" w14:textId="77777777" w:rsidR="009C23A4" w:rsidRPr="0004057C" w:rsidRDefault="009C23A4" w:rsidP="008072B9">
            <w:pPr>
              <w:tabs>
                <w:tab w:val="left" w:pos="567"/>
              </w:tabs>
              <w:ind w:right="232"/>
              <w:jc w:val="both"/>
              <w:rPr>
                <w:rFonts w:ascii="Times New Roman" w:hAnsi="Times New Roman"/>
                <w:b/>
                <w:i/>
                <w:color w:val="000000" w:themeColor="text1"/>
                <w:sz w:val="22"/>
                <w:szCs w:val="22"/>
              </w:rPr>
            </w:pPr>
            <w:r w:rsidRPr="0004057C">
              <w:rPr>
                <w:rFonts w:ascii="Times New Roman" w:hAnsi="Times New Roman"/>
                <w:b/>
                <w:color w:val="000000" w:themeColor="text1"/>
                <w:sz w:val="22"/>
                <w:szCs w:val="22"/>
              </w:rPr>
              <w:t>Количествена оценка – средносрочно въздействие</w:t>
            </w:r>
          </w:p>
        </w:tc>
        <w:tc>
          <w:tcPr>
            <w:tcW w:w="2538" w:type="dxa"/>
            <w:vAlign w:val="center"/>
          </w:tcPr>
          <w:p w14:paraId="7E9E4CC0" w14:textId="77777777" w:rsidR="009C23A4" w:rsidRPr="0004057C" w:rsidRDefault="009C23A4" w:rsidP="008072B9">
            <w:pPr>
              <w:tabs>
                <w:tab w:val="left" w:pos="567"/>
              </w:tabs>
              <w:ind w:right="232"/>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6</w:t>
            </w:r>
          </w:p>
        </w:tc>
        <w:tc>
          <w:tcPr>
            <w:tcW w:w="2124" w:type="dxa"/>
            <w:vAlign w:val="center"/>
          </w:tcPr>
          <w:p w14:paraId="19F36AF2" w14:textId="77777777" w:rsidR="009C23A4" w:rsidRPr="0004057C" w:rsidRDefault="009C23A4" w:rsidP="008072B9">
            <w:pPr>
              <w:tabs>
                <w:tab w:val="left" w:pos="567"/>
              </w:tabs>
              <w:ind w:right="-46"/>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6</w:t>
            </w:r>
          </w:p>
        </w:tc>
        <w:tc>
          <w:tcPr>
            <w:tcW w:w="2657" w:type="dxa"/>
            <w:gridSpan w:val="2"/>
            <w:vAlign w:val="center"/>
          </w:tcPr>
          <w:p w14:paraId="2A5A8FDF" w14:textId="77777777" w:rsidR="009C23A4" w:rsidRPr="0004057C" w:rsidRDefault="009C23A4" w:rsidP="008072B9">
            <w:pPr>
              <w:tabs>
                <w:tab w:val="left" w:pos="567"/>
              </w:tabs>
              <w:ind w:right="232"/>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10</w:t>
            </w:r>
          </w:p>
        </w:tc>
      </w:tr>
      <w:tr w:rsidR="009C23A4" w:rsidRPr="0004057C" w14:paraId="51DBA18D" w14:textId="77777777" w:rsidTr="0005085C">
        <w:tc>
          <w:tcPr>
            <w:tcW w:w="2017" w:type="dxa"/>
            <w:shd w:val="clear" w:color="auto" w:fill="D9D9D9" w:themeFill="background1" w:themeFillShade="D9"/>
          </w:tcPr>
          <w:p w14:paraId="229CC797" w14:textId="77777777" w:rsidR="009C23A4" w:rsidRPr="0004057C" w:rsidRDefault="009C23A4" w:rsidP="009C23A4">
            <w:pPr>
              <w:tabs>
                <w:tab w:val="left" w:pos="567"/>
              </w:tabs>
              <w:ind w:right="232"/>
              <w:jc w:val="both"/>
              <w:rPr>
                <w:rFonts w:ascii="Times New Roman" w:hAnsi="Times New Roman"/>
                <w:b/>
                <w:color w:val="000000" w:themeColor="text1"/>
                <w:sz w:val="22"/>
                <w:szCs w:val="22"/>
              </w:rPr>
            </w:pPr>
            <w:r w:rsidRPr="0004057C">
              <w:rPr>
                <w:rFonts w:ascii="Times New Roman" w:hAnsi="Times New Roman"/>
                <w:b/>
                <w:color w:val="000000" w:themeColor="text1"/>
                <w:sz w:val="22"/>
                <w:szCs w:val="22"/>
              </w:rPr>
              <w:t>Количествена оценка – дългосрочно въздействие</w:t>
            </w:r>
          </w:p>
        </w:tc>
        <w:tc>
          <w:tcPr>
            <w:tcW w:w="2538" w:type="dxa"/>
            <w:vAlign w:val="center"/>
          </w:tcPr>
          <w:p w14:paraId="73A1B775" w14:textId="77777777" w:rsidR="009C23A4" w:rsidRPr="0004057C" w:rsidRDefault="009C23A4" w:rsidP="009C23A4">
            <w:pPr>
              <w:tabs>
                <w:tab w:val="left" w:pos="567"/>
              </w:tabs>
              <w:ind w:right="232"/>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10</w:t>
            </w:r>
          </w:p>
        </w:tc>
        <w:tc>
          <w:tcPr>
            <w:tcW w:w="2124" w:type="dxa"/>
            <w:vAlign w:val="center"/>
          </w:tcPr>
          <w:p w14:paraId="1E07E7E9" w14:textId="77777777" w:rsidR="009C23A4" w:rsidRPr="0004057C" w:rsidRDefault="009C23A4" w:rsidP="009C23A4">
            <w:pPr>
              <w:tabs>
                <w:tab w:val="left" w:pos="567"/>
              </w:tabs>
              <w:ind w:right="-46"/>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10</w:t>
            </w:r>
          </w:p>
        </w:tc>
        <w:tc>
          <w:tcPr>
            <w:tcW w:w="2657" w:type="dxa"/>
            <w:gridSpan w:val="2"/>
            <w:vAlign w:val="center"/>
          </w:tcPr>
          <w:p w14:paraId="30589868" w14:textId="77777777" w:rsidR="009C23A4" w:rsidRPr="0004057C" w:rsidRDefault="009C23A4" w:rsidP="009C23A4">
            <w:pPr>
              <w:tabs>
                <w:tab w:val="left" w:pos="567"/>
              </w:tabs>
              <w:ind w:right="232"/>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10</w:t>
            </w:r>
          </w:p>
        </w:tc>
      </w:tr>
    </w:tbl>
    <w:p w14:paraId="5985BBC8" w14:textId="77777777" w:rsidR="0004057C" w:rsidRPr="008072B9" w:rsidRDefault="0004057C" w:rsidP="007B41D3">
      <w:pPr>
        <w:spacing w:after="0" w:line="360" w:lineRule="auto"/>
        <w:ind w:firstLine="680"/>
        <w:jc w:val="both"/>
        <w:rPr>
          <w:rFonts w:ascii="Times New Roman" w:hAnsi="Times New Roman" w:cs="Times New Roman"/>
          <w:sz w:val="24"/>
          <w:szCs w:val="24"/>
        </w:rPr>
      </w:pPr>
    </w:p>
    <w:p w14:paraId="7A81CA42" w14:textId="77777777" w:rsidR="007B41D3" w:rsidRPr="008072B9" w:rsidRDefault="005F5EF1" w:rsidP="007B41D3">
      <w:pPr>
        <w:keepNext/>
        <w:keepLines/>
        <w:spacing w:after="0" w:line="360" w:lineRule="auto"/>
        <w:jc w:val="both"/>
        <w:outlineLvl w:val="1"/>
        <w:rPr>
          <w:rFonts w:ascii="Times New Roman" w:eastAsiaTheme="majorEastAsia" w:hAnsi="Times New Roman" w:cs="Times New Roman"/>
          <w:b/>
          <w:color w:val="1F4E79" w:themeColor="accent1" w:themeShade="80"/>
          <w:sz w:val="26"/>
          <w:szCs w:val="26"/>
        </w:rPr>
      </w:pPr>
      <w:bookmarkStart w:id="80" w:name="_Toc194312531"/>
      <w:r w:rsidRPr="008072B9">
        <w:rPr>
          <w:rFonts w:ascii="Times New Roman" w:eastAsiaTheme="majorEastAsia" w:hAnsi="Times New Roman" w:cs="Times New Roman"/>
          <w:b/>
          <w:color w:val="1F4E79" w:themeColor="accent1" w:themeShade="80"/>
          <w:sz w:val="26"/>
          <w:szCs w:val="26"/>
        </w:rPr>
        <w:t>Количествена</w:t>
      </w:r>
      <w:r w:rsidR="007B41D3" w:rsidRPr="008072B9">
        <w:rPr>
          <w:rFonts w:ascii="Times New Roman" w:eastAsiaTheme="majorEastAsia" w:hAnsi="Times New Roman" w:cs="Times New Roman"/>
          <w:b/>
          <w:color w:val="1F4E79" w:themeColor="accent1" w:themeShade="80"/>
          <w:sz w:val="26"/>
          <w:szCs w:val="26"/>
        </w:rPr>
        <w:t xml:space="preserve"> оценка на по-значимите въздействия и специфичните им аспекти при решаването на Проблем 2:</w:t>
      </w:r>
      <w:bookmarkEnd w:id="80"/>
    </w:p>
    <w:tbl>
      <w:tblPr>
        <w:tblStyle w:val="TableGrid1"/>
        <w:tblW w:w="933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7"/>
        <w:gridCol w:w="2538"/>
        <w:gridCol w:w="2124"/>
        <w:gridCol w:w="2651"/>
        <w:gridCol w:w="6"/>
      </w:tblGrid>
      <w:tr w:rsidR="007B41D3" w:rsidRPr="0004057C" w14:paraId="11CDC717" w14:textId="77777777" w:rsidTr="0005085C">
        <w:trPr>
          <w:gridAfter w:val="1"/>
          <w:wAfter w:w="6" w:type="dxa"/>
        </w:trPr>
        <w:tc>
          <w:tcPr>
            <w:tcW w:w="6679" w:type="dxa"/>
            <w:gridSpan w:val="3"/>
            <w:shd w:val="clear" w:color="auto" w:fill="5B9BD5" w:themeFill="accent1"/>
            <w:vAlign w:val="center"/>
          </w:tcPr>
          <w:p w14:paraId="603947AD" w14:textId="77777777" w:rsidR="007B41D3" w:rsidRPr="0004057C" w:rsidRDefault="007B41D3" w:rsidP="008072B9">
            <w:pPr>
              <w:jc w:val="center"/>
              <w:rPr>
                <w:rFonts w:ascii="Times New Roman" w:hAnsi="Times New Roman"/>
                <w:b/>
                <w:i/>
                <w:sz w:val="22"/>
                <w:szCs w:val="22"/>
              </w:rPr>
            </w:pPr>
            <w:r w:rsidRPr="0004057C">
              <w:rPr>
                <w:rFonts w:ascii="Times New Roman" w:hAnsi="Times New Roman"/>
                <w:b/>
                <w:i/>
                <w:sz w:val="22"/>
                <w:szCs w:val="22"/>
              </w:rPr>
              <w:t xml:space="preserve">Проблем 2: </w:t>
            </w:r>
          </w:p>
          <w:p w14:paraId="107FA1E0" w14:textId="77777777" w:rsidR="007B41D3" w:rsidRPr="0004057C" w:rsidRDefault="007B41D3" w:rsidP="008072B9">
            <w:pPr>
              <w:jc w:val="center"/>
              <w:rPr>
                <w:rFonts w:ascii="Times New Roman" w:hAnsi="Times New Roman"/>
                <w:b/>
                <w:i/>
                <w:sz w:val="22"/>
                <w:szCs w:val="22"/>
              </w:rPr>
            </w:pPr>
            <w:r w:rsidRPr="0004057C">
              <w:rPr>
                <w:rFonts w:ascii="Times New Roman" w:hAnsi="Times New Roman"/>
                <w:b/>
                <w:i/>
                <w:sz w:val="22"/>
                <w:szCs w:val="22"/>
              </w:rPr>
              <w:t>На нормативно ниво няма заложени изисквания за транспортно планиране и за единна транспортна схема, която да осигурява координация между железопътните и автобусните разписания и посредством която да се осигури необходимия брой транспортни връзки за пълно усвояване на наличната потребност от пътувания</w:t>
            </w:r>
          </w:p>
          <w:p w14:paraId="0B71C2AE" w14:textId="77777777" w:rsidR="007B41D3" w:rsidRPr="0004057C" w:rsidRDefault="007B41D3" w:rsidP="008072B9">
            <w:pPr>
              <w:jc w:val="center"/>
              <w:rPr>
                <w:rFonts w:ascii="Times New Roman" w:eastAsiaTheme="minorHAnsi" w:hAnsi="Times New Roman"/>
                <w:b/>
                <w:i/>
                <w:sz w:val="22"/>
                <w:szCs w:val="22"/>
                <w:lang w:eastAsia="en-US"/>
              </w:rPr>
            </w:pPr>
          </w:p>
        </w:tc>
        <w:tc>
          <w:tcPr>
            <w:tcW w:w="2651" w:type="dxa"/>
            <w:shd w:val="clear" w:color="auto" w:fill="BFBFBF" w:themeFill="background1" w:themeFillShade="BF"/>
            <w:vAlign w:val="center"/>
          </w:tcPr>
          <w:p w14:paraId="26463872" w14:textId="77777777" w:rsidR="007B41D3" w:rsidRPr="0004057C" w:rsidRDefault="007B41D3" w:rsidP="008072B9">
            <w:pPr>
              <w:tabs>
                <w:tab w:val="left" w:pos="567"/>
              </w:tabs>
              <w:ind w:right="232"/>
              <w:jc w:val="center"/>
              <w:rPr>
                <w:rFonts w:ascii="Times New Roman" w:hAnsi="Times New Roman"/>
                <w:b/>
                <w:sz w:val="22"/>
                <w:szCs w:val="22"/>
              </w:rPr>
            </w:pPr>
            <w:r w:rsidRPr="0004057C">
              <w:rPr>
                <w:rFonts w:ascii="Times New Roman" w:hAnsi="Times New Roman"/>
                <w:b/>
                <w:sz w:val="22"/>
                <w:szCs w:val="22"/>
              </w:rPr>
              <w:t>Вариант 0</w:t>
            </w:r>
          </w:p>
          <w:p w14:paraId="6EF03FD5" w14:textId="77777777" w:rsidR="007B41D3" w:rsidRPr="0004057C" w:rsidRDefault="007B41D3" w:rsidP="008072B9">
            <w:pPr>
              <w:tabs>
                <w:tab w:val="left" w:pos="567"/>
              </w:tabs>
              <w:ind w:right="232"/>
              <w:jc w:val="center"/>
              <w:rPr>
                <w:rFonts w:ascii="Times New Roman" w:hAnsi="Times New Roman"/>
                <w:b/>
                <w:sz w:val="22"/>
                <w:szCs w:val="22"/>
              </w:rPr>
            </w:pPr>
            <w:r w:rsidRPr="0004057C">
              <w:rPr>
                <w:rFonts w:ascii="Times New Roman" w:hAnsi="Times New Roman"/>
                <w:b/>
                <w:sz w:val="22"/>
                <w:szCs w:val="22"/>
              </w:rPr>
              <w:t>„Без действие“</w:t>
            </w:r>
          </w:p>
        </w:tc>
      </w:tr>
      <w:tr w:rsidR="007B41D3" w:rsidRPr="0004057C" w14:paraId="230A2E6C" w14:textId="77777777" w:rsidTr="0005085C">
        <w:tc>
          <w:tcPr>
            <w:tcW w:w="2017" w:type="dxa"/>
            <w:shd w:val="clear" w:color="auto" w:fill="D9D9D9" w:themeFill="background1" w:themeFillShade="D9"/>
            <w:vAlign w:val="center"/>
          </w:tcPr>
          <w:p w14:paraId="1E5B88D0" w14:textId="77777777" w:rsidR="007B41D3" w:rsidRPr="0004057C" w:rsidRDefault="007B41D3" w:rsidP="0005085C">
            <w:pPr>
              <w:tabs>
                <w:tab w:val="left" w:pos="567"/>
              </w:tabs>
              <w:ind w:right="232"/>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Вероятност въздействието да се прояви</w:t>
            </w:r>
          </w:p>
        </w:tc>
        <w:tc>
          <w:tcPr>
            <w:tcW w:w="2538" w:type="dxa"/>
            <w:shd w:val="clear" w:color="auto" w:fill="DEEAF6" w:themeFill="accent1" w:themeFillTint="33"/>
            <w:vAlign w:val="center"/>
          </w:tcPr>
          <w:p w14:paraId="389C43AB" w14:textId="77777777" w:rsidR="007B41D3" w:rsidRPr="0004057C" w:rsidRDefault="007B41D3" w:rsidP="0005085C">
            <w:pPr>
              <w:tabs>
                <w:tab w:val="left" w:pos="567"/>
              </w:tabs>
              <w:ind w:right="232"/>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Въздействие 1 Лошо качество на транспортното планиране</w:t>
            </w:r>
          </w:p>
        </w:tc>
        <w:tc>
          <w:tcPr>
            <w:tcW w:w="2124" w:type="dxa"/>
            <w:shd w:val="clear" w:color="auto" w:fill="DEEAF6" w:themeFill="accent1" w:themeFillTint="33"/>
            <w:vAlign w:val="center"/>
          </w:tcPr>
          <w:p w14:paraId="5DDCC21F" w14:textId="77777777" w:rsidR="007B41D3" w:rsidRPr="0004057C" w:rsidRDefault="007B41D3" w:rsidP="0005085C">
            <w:pPr>
              <w:tabs>
                <w:tab w:val="left" w:pos="567"/>
              </w:tabs>
              <w:ind w:right="-108"/>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 xml:space="preserve">Въздействие 2 </w:t>
            </w:r>
          </w:p>
          <w:p w14:paraId="791018A4" w14:textId="77777777" w:rsidR="007B41D3" w:rsidRPr="0004057C" w:rsidRDefault="007B41D3" w:rsidP="0005085C">
            <w:pPr>
              <w:tabs>
                <w:tab w:val="left" w:pos="567"/>
              </w:tabs>
              <w:ind w:right="-108"/>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Не добра транспортна свързаност, която не отговаря напълно на наличните потребности от пътувания</w:t>
            </w:r>
          </w:p>
        </w:tc>
        <w:tc>
          <w:tcPr>
            <w:tcW w:w="2657" w:type="dxa"/>
            <w:gridSpan w:val="2"/>
            <w:shd w:val="clear" w:color="auto" w:fill="DEEAF6" w:themeFill="accent1" w:themeFillTint="33"/>
            <w:vAlign w:val="center"/>
          </w:tcPr>
          <w:p w14:paraId="798E55AB" w14:textId="77777777" w:rsidR="007B41D3" w:rsidRPr="0004057C" w:rsidRDefault="007B41D3" w:rsidP="0005085C">
            <w:pPr>
              <w:tabs>
                <w:tab w:val="left" w:pos="567"/>
              </w:tabs>
              <w:ind w:right="232"/>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 xml:space="preserve">Въздействие 3 </w:t>
            </w:r>
          </w:p>
          <w:p w14:paraId="64797855" w14:textId="77777777" w:rsidR="007B41D3" w:rsidRPr="0004057C" w:rsidRDefault="007B41D3" w:rsidP="0005085C">
            <w:pPr>
              <w:tabs>
                <w:tab w:val="left" w:pos="567"/>
              </w:tabs>
              <w:ind w:right="232"/>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Слабо използване на данните за осигуряване на координация между железопътните и автобусните разписания и посредством която да се осигури необходимия брой транспортни връзки</w:t>
            </w:r>
          </w:p>
        </w:tc>
      </w:tr>
      <w:tr w:rsidR="00C93EE8" w:rsidRPr="0004057C" w14:paraId="1F8F49BA" w14:textId="77777777" w:rsidTr="0005085C">
        <w:tc>
          <w:tcPr>
            <w:tcW w:w="2017" w:type="dxa"/>
            <w:shd w:val="clear" w:color="auto" w:fill="D9D9D9" w:themeFill="background1" w:themeFillShade="D9"/>
          </w:tcPr>
          <w:p w14:paraId="58A39B08" w14:textId="77777777" w:rsidR="00C93EE8" w:rsidRPr="0004057C" w:rsidRDefault="00C93EE8" w:rsidP="008072B9">
            <w:pPr>
              <w:tabs>
                <w:tab w:val="left" w:pos="567"/>
              </w:tabs>
              <w:ind w:right="232"/>
              <w:jc w:val="both"/>
              <w:rPr>
                <w:rFonts w:ascii="Times New Roman" w:hAnsi="Times New Roman"/>
                <w:b/>
                <w:i/>
                <w:color w:val="000000" w:themeColor="text1"/>
                <w:sz w:val="22"/>
                <w:szCs w:val="22"/>
              </w:rPr>
            </w:pPr>
            <w:r w:rsidRPr="0004057C">
              <w:rPr>
                <w:rFonts w:ascii="Times New Roman" w:hAnsi="Times New Roman"/>
                <w:b/>
                <w:color w:val="000000" w:themeColor="text1"/>
                <w:sz w:val="22"/>
                <w:szCs w:val="22"/>
              </w:rPr>
              <w:t>Количествена оценка – средносрочно въздействие</w:t>
            </w:r>
          </w:p>
        </w:tc>
        <w:tc>
          <w:tcPr>
            <w:tcW w:w="2538" w:type="dxa"/>
            <w:vAlign w:val="center"/>
          </w:tcPr>
          <w:p w14:paraId="177F6BC8" w14:textId="77777777" w:rsidR="00C93EE8" w:rsidRPr="0004057C" w:rsidRDefault="00C93EE8" w:rsidP="008072B9">
            <w:pPr>
              <w:tabs>
                <w:tab w:val="left" w:pos="567"/>
              </w:tabs>
              <w:ind w:right="232"/>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-8</w:t>
            </w:r>
          </w:p>
        </w:tc>
        <w:tc>
          <w:tcPr>
            <w:tcW w:w="2124" w:type="dxa"/>
            <w:vAlign w:val="center"/>
          </w:tcPr>
          <w:p w14:paraId="0E56A463" w14:textId="77777777" w:rsidR="00C93EE8" w:rsidRPr="0004057C" w:rsidRDefault="00C93EE8" w:rsidP="008072B9">
            <w:pPr>
              <w:tabs>
                <w:tab w:val="left" w:pos="567"/>
              </w:tabs>
              <w:ind w:right="-46"/>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-10</w:t>
            </w:r>
          </w:p>
        </w:tc>
        <w:tc>
          <w:tcPr>
            <w:tcW w:w="2657" w:type="dxa"/>
            <w:gridSpan w:val="2"/>
            <w:vAlign w:val="center"/>
          </w:tcPr>
          <w:p w14:paraId="2CED1D71" w14:textId="77777777" w:rsidR="00C93EE8" w:rsidRPr="0004057C" w:rsidRDefault="00C93EE8" w:rsidP="008072B9">
            <w:pPr>
              <w:tabs>
                <w:tab w:val="left" w:pos="567"/>
              </w:tabs>
              <w:ind w:right="232"/>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-9</w:t>
            </w:r>
          </w:p>
        </w:tc>
      </w:tr>
      <w:tr w:rsidR="00C93EE8" w:rsidRPr="0004057C" w14:paraId="0E9BB849" w14:textId="77777777" w:rsidTr="0005085C">
        <w:tc>
          <w:tcPr>
            <w:tcW w:w="2017" w:type="dxa"/>
            <w:shd w:val="clear" w:color="auto" w:fill="D9D9D9" w:themeFill="background1" w:themeFillShade="D9"/>
          </w:tcPr>
          <w:p w14:paraId="570C1798" w14:textId="77777777" w:rsidR="00C93EE8" w:rsidRPr="0004057C" w:rsidRDefault="00C93EE8" w:rsidP="00C93EE8">
            <w:pPr>
              <w:tabs>
                <w:tab w:val="left" w:pos="567"/>
              </w:tabs>
              <w:ind w:right="232"/>
              <w:jc w:val="both"/>
              <w:rPr>
                <w:rFonts w:ascii="Times New Roman" w:hAnsi="Times New Roman"/>
                <w:b/>
                <w:color w:val="000000" w:themeColor="text1"/>
                <w:sz w:val="22"/>
                <w:szCs w:val="22"/>
              </w:rPr>
            </w:pPr>
            <w:r w:rsidRPr="0004057C">
              <w:rPr>
                <w:rFonts w:ascii="Times New Roman" w:hAnsi="Times New Roman"/>
                <w:b/>
                <w:color w:val="000000" w:themeColor="text1"/>
                <w:sz w:val="22"/>
                <w:szCs w:val="22"/>
              </w:rPr>
              <w:t>Количествена оценка – дългосрочно въздействие</w:t>
            </w:r>
          </w:p>
        </w:tc>
        <w:tc>
          <w:tcPr>
            <w:tcW w:w="2538" w:type="dxa"/>
            <w:vAlign w:val="center"/>
          </w:tcPr>
          <w:p w14:paraId="05F216D0" w14:textId="77777777" w:rsidR="00C93EE8" w:rsidRPr="0004057C" w:rsidRDefault="00C93EE8" w:rsidP="00C93EE8">
            <w:pPr>
              <w:tabs>
                <w:tab w:val="left" w:pos="567"/>
              </w:tabs>
              <w:ind w:right="232"/>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-8</w:t>
            </w:r>
          </w:p>
        </w:tc>
        <w:tc>
          <w:tcPr>
            <w:tcW w:w="2124" w:type="dxa"/>
            <w:vAlign w:val="center"/>
          </w:tcPr>
          <w:p w14:paraId="3361CEF4" w14:textId="77777777" w:rsidR="00C93EE8" w:rsidRPr="0004057C" w:rsidRDefault="00C93EE8" w:rsidP="00C93EE8">
            <w:pPr>
              <w:tabs>
                <w:tab w:val="left" w:pos="567"/>
              </w:tabs>
              <w:ind w:right="-46"/>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-10</w:t>
            </w:r>
          </w:p>
        </w:tc>
        <w:tc>
          <w:tcPr>
            <w:tcW w:w="2657" w:type="dxa"/>
            <w:gridSpan w:val="2"/>
            <w:vAlign w:val="center"/>
          </w:tcPr>
          <w:p w14:paraId="4A4D329E" w14:textId="77777777" w:rsidR="00C93EE8" w:rsidRPr="0004057C" w:rsidRDefault="00C93EE8" w:rsidP="00C93EE8">
            <w:pPr>
              <w:tabs>
                <w:tab w:val="left" w:pos="567"/>
              </w:tabs>
              <w:ind w:right="232"/>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-9</w:t>
            </w:r>
          </w:p>
        </w:tc>
      </w:tr>
    </w:tbl>
    <w:p w14:paraId="06F976AE" w14:textId="77777777" w:rsidR="007B41D3" w:rsidRPr="008072B9" w:rsidRDefault="007B41D3" w:rsidP="008072B9">
      <w:pPr>
        <w:spacing w:after="0" w:line="240" w:lineRule="auto"/>
        <w:ind w:firstLine="680"/>
        <w:jc w:val="both"/>
        <w:rPr>
          <w:rFonts w:ascii="Times New Roman" w:hAnsi="Times New Roman" w:cs="Times New Roman"/>
          <w:sz w:val="24"/>
          <w:szCs w:val="24"/>
        </w:rPr>
      </w:pPr>
    </w:p>
    <w:tbl>
      <w:tblPr>
        <w:tblStyle w:val="TableGrid1"/>
        <w:tblW w:w="933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7"/>
        <w:gridCol w:w="2538"/>
        <w:gridCol w:w="2124"/>
        <w:gridCol w:w="2651"/>
        <w:gridCol w:w="6"/>
      </w:tblGrid>
      <w:tr w:rsidR="007B41D3" w:rsidRPr="0004057C" w14:paraId="7B5875B8" w14:textId="77777777" w:rsidTr="0005085C">
        <w:trPr>
          <w:gridAfter w:val="1"/>
          <w:wAfter w:w="6" w:type="dxa"/>
        </w:trPr>
        <w:tc>
          <w:tcPr>
            <w:tcW w:w="6679" w:type="dxa"/>
            <w:gridSpan w:val="3"/>
            <w:shd w:val="clear" w:color="auto" w:fill="5B9BD5" w:themeFill="accent1"/>
            <w:vAlign w:val="center"/>
          </w:tcPr>
          <w:p w14:paraId="2B4AA07E" w14:textId="77777777" w:rsidR="007B41D3" w:rsidRPr="0004057C" w:rsidRDefault="007B41D3" w:rsidP="008072B9">
            <w:pPr>
              <w:jc w:val="center"/>
              <w:rPr>
                <w:rFonts w:ascii="Times New Roman" w:hAnsi="Times New Roman"/>
                <w:b/>
                <w:i/>
                <w:sz w:val="22"/>
                <w:szCs w:val="22"/>
              </w:rPr>
            </w:pPr>
            <w:r w:rsidRPr="0004057C">
              <w:rPr>
                <w:rFonts w:ascii="Times New Roman" w:hAnsi="Times New Roman"/>
                <w:b/>
                <w:i/>
                <w:sz w:val="22"/>
                <w:szCs w:val="22"/>
              </w:rPr>
              <w:t xml:space="preserve">Проблем 2: </w:t>
            </w:r>
          </w:p>
          <w:p w14:paraId="68FBCCD9" w14:textId="77777777" w:rsidR="007B41D3" w:rsidRPr="0004057C" w:rsidRDefault="007B41D3" w:rsidP="008072B9">
            <w:pPr>
              <w:jc w:val="center"/>
              <w:rPr>
                <w:rFonts w:ascii="Times New Roman" w:eastAsiaTheme="minorHAnsi" w:hAnsi="Times New Roman"/>
                <w:b/>
                <w:i/>
                <w:sz w:val="22"/>
                <w:szCs w:val="22"/>
                <w:lang w:eastAsia="en-US"/>
              </w:rPr>
            </w:pPr>
            <w:r w:rsidRPr="0004057C">
              <w:rPr>
                <w:rFonts w:ascii="Times New Roman" w:hAnsi="Times New Roman"/>
                <w:b/>
                <w:i/>
                <w:sz w:val="22"/>
                <w:szCs w:val="22"/>
              </w:rPr>
              <w:t>На нормативно ниво няма заложени изисквания за транспортно планиране и за единна транспортна схема, която да осигурява координация между железопътните и автобусните разписания и посредством която да се осигури необходимия брой транспортни връзки за пълно усвояване на наличната потребност от пътувания</w:t>
            </w:r>
          </w:p>
        </w:tc>
        <w:tc>
          <w:tcPr>
            <w:tcW w:w="2651" w:type="dxa"/>
            <w:shd w:val="clear" w:color="auto" w:fill="BFBFBF" w:themeFill="background1" w:themeFillShade="BF"/>
            <w:vAlign w:val="center"/>
          </w:tcPr>
          <w:p w14:paraId="1EEEA130" w14:textId="77777777" w:rsidR="007B41D3" w:rsidRPr="0004057C" w:rsidRDefault="007B41D3" w:rsidP="008072B9">
            <w:pPr>
              <w:tabs>
                <w:tab w:val="left" w:pos="567"/>
              </w:tabs>
              <w:ind w:right="232"/>
              <w:jc w:val="center"/>
              <w:rPr>
                <w:rFonts w:ascii="Times New Roman" w:hAnsi="Times New Roman"/>
                <w:b/>
                <w:sz w:val="22"/>
                <w:szCs w:val="22"/>
              </w:rPr>
            </w:pPr>
            <w:r w:rsidRPr="0004057C">
              <w:rPr>
                <w:rFonts w:ascii="Times New Roman" w:hAnsi="Times New Roman"/>
                <w:b/>
                <w:sz w:val="22"/>
                <w:szCs w:val="22"/>
              </w:rPr>
              <w:t>Вариант 1</w:t>
            </w:r>
          </w:p>
          <w:p w14:paraId="43AA67AF" w14:textId="77777777" w:rsidR="007B41D3" w:rsidRPr="0004057C" w:rsidRDefault="007B41D3" w:rsidP="008072B9">
            <w:pPr>
              <w:tabs>
                <w:tab w:val="left" w:pos="567"/>
              </w:tabs>
              <w:ind w:right="232"/>
              <w:jc w:val="center"/>
              <w:rPr>
                <w:rFonts w:ascii="Times New Roman" w:hAnsi="Times New Roman"/>
                <w:b/>
                <w:sz w:val="22"/>
                <w:szCs w:val="22"/>
              </w:rPr>
            </w:pPr>
            <w:r w:rsidRPr="0004057C">
              <w:rPr>
                <w:rFonts w:ascii="Times New Roman" w:hAnsi="Times New Roman"/>
                <w:b/>
                <w:sz w:val="22"/>
                <w:szCs w:val="22"/>
              </w:rPr>
              <w:t>„Промени в правоприлагането“</w:t>
            </w:r>
          </w:p>
        </w:tc>
      </w:tr>
      <w:tr w:rsidR="007B41D3" w:rsidRPr="0004057C" w14:paraId="1972E424" w14:textId="77777777" w:rsidTr="0005085C">
        <w:tc>
          <w:tcPr>
            <w:tcW w:w="2017" w:type="dxa"/>
            <w:shd w:val="clear" w:color="auto" w:fill="D9D9D9" w:themeFill="background1" w:themeFillShade="D9"/>
            <w:vAlign w:val="center"/>
          </w:tcPr>
          <w:p w14:paraId="0BA9092F" w14:textId="77777777" w:rsidR="007B41D3" w:rsidRPr="0004057C" w:rsidRDefault="007B41D3" w:rsidP="0005085C">
            <w:pPr>
              <w:tabs>
                <w:tab w:val="left" w:pos="567"/>
              </w:tabs>
              <w:ind w:right="232"/>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Вероятност въздействието да се прояви</w:t>
            </w:r>
          </w:p>
        </w:tc>
        <w:tc>
          <w:tcPr>
            <w:tcW w:w="2538" w:type="dxa"/>
            <w:shd w:val="clear" w:color="auto" w:fill="DEEAF6" w:themeFill="accent1" w:themeFillTint="33"/>
            <w:vAlign w:val="center"/>
          </w:tcPr>
          <w:p w14:paraId="6ED214EE" w14:textId="77777777" w:rsidR="007B41D3" w:rsidRPr="0004057C" w:rsidRDefault="007B41D3" w:rsidP="0005085C">
            <w:pPr>
              <w:tabs>
                <w:tab w:val="left" w:pos="567"/>
              </w:tabs>
              <w:ind w:right="232"/>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Въздействие 1 Подобряване на процеса на координация на политики и качество на транспортното планиране</w:t>
            </w:r>
          </w:p>
        </w:tc>
        <w:tc>
          <w:tcPr>
            <w:tcW w:w="2124" w:type="dxa"/>
            <w:shd w:val="clear" w:color="auto" w:fill="DEEAF6" w:themeFill="accent1" w:themeFillTint="33"/>
            <w:vAlign w:val="center"/>
          </w:tcPr>
          <w:p w14:paraId="0C79EBE5" w14:textId="77777777" w:rsidR="007B41D3" w:rsidRPr="0004057C" w:rsidRDefault="007B41D3" w:rsidP="0005085C">
            <w:pPr>
              <w:tabs>
                <w:tab w:val="left" w:pos="567"/>
              </w:tabs>
              <w:ind w:right="-108"/>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Въздействие 2 Подобряване на транспортната свързаност, така че да отговаря на наличните потребности от пътувания</w:t>
            </w:r>
          </w:p>
        </w:tc>
        <w:tc>
          <w:tcPr>
            <w:tcW w:w="2657" w:type="dxa"/>
            <w:gridSpan w:val="2"/>
            <w:shd w:val="clear" w:color="auto" w:fill="DEEAF6" w:themeFill="accent1" w:themeFillTint="33"/>
            <w:vAlign w:val="center"/>
          </w:tcPr>
          <w:p w14:paraId="3C5B665D" w14:textId="77777777" w:rsidR="007B41D3" w:rsidRPr="0004057C" w:rsidRDefault="007B41D3" w:rsidP="0005085C">
            <w:pPr>
              <w:tabs>
                <w:tab w:val="left" w:pos="567"/>
              </w:tabs>
              <w:ind w:right="232"/>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Въздействие 3 Непрекъснато използване на данните в процеса на планиране на разписанията и осигуряване на необходимия брой транспортни връзки</w:t>
            </w:r>
          </w:p>
        </w:tc>
      </w:tr>
      <w:tr w:rsidR="00DF2995" w:rsidRPr="0004057C" w14:paraId="2C7CB9A8" w14:textId="77777777" w:rsidTr="0005085C">
        <w:tc>
          <w:tcPr>
            <w:tcW w:w="2017" w:type="dxa"/>
            <w:shd w:val="clear" w:color="auto" w:fill="D9D9D9" w:themeFill="background1" w:themeFillShade="D9"/>
          </w:tcPr>
          <w:p w14:paraId="67A6F133" w14:textId="77777777" w:rsidR="00DF2995" w:rsidRPr="0004057C" w:rsidRDefault="00DF2995" w:rsidP="008072B9">
            <w:pPr>
              <w:tabs>
                <w:tab w:val="left" w:pos="567"/>
              </w:tabs>
              <w:ind w:right="232"/>
              <w:jc w:val="both"/>
              <w:rPr>
                <w:rFonts w:ascii="Times New Roman" w:hAnsi="Times New Roman"/>
                <w:b/>
                <w:i/>
                <w:color w:val="000000" w:themeColor="text1"/>
                <w:sz w:val="22"/>
                <w:szCs w:val="22"/>
              </w:rPr>
            </w:pPr>
            <w:r w:rsidRPr="0004057C">
              <w:rPr>
                <w:rFonts w:ascii="Times New Roman" w:hAnsi="Times New Roman"/>
                <w:b/>
                <w:color w:val="000000" w:themeColor="text1"/>
                <w:sz w:val="22"/>
                <w:szCs w:val="22"/>
              </w:rPr>
              <w:t>Количествена оценка – средносрочно въздействие</w:t>
            </w:r>
          </w:p>
        </w:tc>
        <w:tc>
          <w:tcPr>
            <w:tcW w:w="2538" w:type="dxa"/>
            <w:vAlign w:val="center"/>
          </w:tcPr>
          <w:p w14:paraId="0A800D3E" w14:textId="77777777" w:rsidR="00DF2995" w:rsidRPr="0004057C" w:rsidRDefault="008C3747" w:rsidP="008072B9">
            <w:pPr>
              <w:tabs>
                <w:tab w:val="left" w:pos="567"/>
              </w:tabs>
              <w:ind w:right="232"/>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4</w:t>
            </w:r>
          </w:p>
        </w:tc>
        <w:tc>
          <w:tcPr>
            <w:tcW w:w="2124" w:type="dxa"/>
            <w:vAlign w:val="center"/>
          </w:tcPr>
          <w:p w14:paraId="6D88C396" w14:textId="77777777" w:rsidR="00DF2995" w:rsidRPr="0004057C" w:rsidRDefault="008C3747" w:rsidP="008072B9">
            <w:pPr>
              <w:tabs>
                <w:tab w:val="left" w:pos="567"/>
              </w:tabs>
              <w:ind w:right="-46"/>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5</w:t>
            </w:r>
          </w:p>
        </w:tc>
        <w:tc>
          <w:tcPr>
            <w:tcW w:w="2657" w:type="dxa"/>
            <w:gridSpan w:val="2"/>
            <w:vAlign w:val="center"/>
          </w:tcPr>
          <w:p w14:paraId="32C436F2" w14:textId="77777777" w:rsidR="00DF2995" w:rsidRPr="0004057C" w:rsidRDefault="008C3747" w:rsidP="008072B9">
            <w:pPr>
              <w:tabs>
                <w:tab w:val="left" w:pos="567"/>
              </w:tabs>
              <w:ind w:right="232"/>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5</w:t>
            </w:r>
          </w:p>
        </w:tc>
      </w:tr>
      <w:tr w:rsidR="00DF2995" w:rsidRPr="0004057C" w14:paraId="59B6314D" w14:textId="77777777" w:rsidTr="0005085C">
        <w:tc>
          <w:tcPr>
            <w:tcW w:w="2017" w:type="dxa"/>
            <w:shd w:val="clear" w:color="auto" w:fill="D9D9D9" w:themeFill="background1" w:themeFillShade="D9"/>
          </w:tcPr>
          <w:p w14:paraId="47EB3068" w14:textId="77777777" w:rsidR="00DF2995" w:rsidRPr="0004057C" w:rsidRDefault="00DF2995" w:rsidP="00DF2995">
            <w:pPr>
              <w:tabs>
                <w:tab w:val="left" w:pos="567"/>
              </w:tabs>
              <w:ind w:right="232"/>
              <w:jc w:val="both"/>
              <w:rPr>
                <w:rFonts w:ascii="Times New Roman" w:hAnsi="Times New Roman"/>
                <w:b/>
                <w:color w:val="000000" w:themeColor="text1"/>
                <w:sz w:val="22"/>
                <w:szCs w:val="22"/>
              </w:rPr>
            </w:pPr>
            <w:r w:rsidRPr="0004057C">
              <w:rPr>
                <w:rFonts w:ascii="Times New Roman" w:hAnsi="Times New Roman"/>
                <w:b/>
                <w:color w:val="000000" w:themeColor="text1"/>
                <w:sz w:val="22"/>
                <w:szCs w:val="22"/>
              </w:rPr>
              <w:t>Количествена оценка – дългосрочно въздействие</w:t>
            </w:r>
          </w:p>
        </w:tc>
        <w:tc>
          <w:tcPr>
            <w:tcW w:w="2538" w:type="dxa"/>
            <w:vAlign w:val="center"/>
          </w:tcPr>
          <w:p w14:paraId="24ACDF79" w14:textId="77777777" w:rsidR="00DF2995" w:rsidRPr="0004057C" w:rsidRDefault="005F270C" w:rsidP="00DF2995">
            <w:pPr>
              <w:tabs>
                <w:tab w:val="left" w:pos="567"/>
              </w:tabs>
              <w:ind w:right="232"/>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6</w:t>
            </w:r>
          </w:p>
        </w:tc>
        <w:tc>
          <w:tcPr>
            <w:tcW w:w="2124" w:type="dxa"/>
            <w:vAlign w:val="center"/>
          </w:tcPr>
          <w:p w14:paraId="1705E8B2" w14:textId="77777777" w:rsidR="00DF2995" w:rsidRPr="0004057C" w:rsidRDefault="005F270C" w:rsidP="00DF2995">
            <w:pPr>
              <w:tabs>
                <w:tab w:val="left" w:pos="567"/>
              </w:tabs>
              <w:ind w:right="-46"/>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7</w:t>
            </w:r>
          </w:p>
        </w:tc>
        <w:tc>
          <w:tcPr>
            <w:tcW w:w="2657" w:type="dxa"/>
            <w:gridSpan w:val="2"/>
            <w:vAlign w:val="center"/>
          </w:tcPr>
          <w:p w14:paraId="58BCAFEE" w14:textId="77777777" w:rsidR="00DF2995" w:rsidRPr="0004057C" w:rsidRDefault="005F270C" w:rsidP="00DF2995">
            <w:pPr>
              <w:tabs>
                <w:tab w:val="left" w:pos="567"/>
              </w:tabs>
              <w:ind w:right="232"/>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7</w:t>
            </w:r>
          </w:p>
        </w:tc>
      </w:tr>
    </w:tbl>
    <w:p w14:paraId="3D8E29C5" w14:textId="77777777" w:rsidR="007B41D3" w:rsidRPr="008072B9" w:rsidRDefault="007B41D3" w:rsidP="007B41D3">
      <w:pPr>
        <w:spacing w:after="0" w:line="360" w:lineRule="auto"/>
        <w:ind w:firstLine="680"/>
        <w:jc w:val="both"/>
        <w:rPr>
          <w:rFonts w:ascii="Times New Roman" w:hAnsi="Times New Roman" w:cs="Times New Roman"/>
          <w:sz w:val="24"/>
          <w:szCs w:val="24"/>
        </w:rPr>
      </w:pPr>
    </w:p>
    <w:tbl>
      <w:tblPr>
        <w:tblStyle w:val="TableGrid1"/>
        <w:tblW w:w="933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7"/>
        <w:gridCol w:w="2538"/>
        <w:gridCol w:w="1541"/>
        <w:gridCol w:w="583"/>
        <w:gridCol w:w="2651"/>
        <w:gridCol w:w="6"/>
      </w:tblGrid>
      <w:tr w:rsidR="007B41D3" w:rsidRPr="0004057C" w14:paraId="2DAB545D" w14:textId="77777777" w:rsidTr="0005085C">
        <w:trPr>
          <w:gridAfter w:val="1"/>
          <w:wAfter w:w="6" w:type="dxa"/>
        </w:trPr>
        <w:tc>
          <w:tcPr>
            <w:tcW w:w="6096" w:type="dxa"/>
            <w:gridSpan w:val="3"/>
            <w:shd w:val="clear" w:color="auto" w:fill="5B9BD5" w:themeFill="accent1"/>
            <w:vAlign w:val="center"/>
          </w:tcPr>
          <w:p w14:paraId="11E53965" w14:textId="77777777" w:rsidR="007B41D3" w:rsidRPr="0004057C" w:rsidRDefault="007B41D3" w:rsidP="008072B9">
            <w:pPr>
              <w:jc w:val="center"/>
              <w:rPr>
                <w:rFonts w:ascii="Times New Roman" w:hAnsi="Times New Roman"/>
                <w:b/>
                <w:i/>
                <w:sz w:val="22"/>
                <w:szCs w:val="22"/>
              </w:rPr>
            </w:pPr>
            <w:r w:rsidRPr="0004057C">
              <w:rPr>
                <w:rFonts w:ascii="Times New Roman" w:hAnsi="Times New Roman"/>
                <w:b/>
                <w:i/>
                <w:sz w:val="22"/>
                <w:szCs w:val="22"/>
              </w:rPr>
              <w:t xml:space="preserve">Проблем 2: </w:t>
            </w:r>
          </w:p>
          <w:p w14:paraId="21D78E77" w14:textId="77777777" w:rsidR="007B41D3" w:rsidRPr="0004057C" w:rsidRDefault="007B41D3" w:rsidP="008072B9">
            <w:pPr>
              <w:jc w:val="center"/>
              <w:rPr>
                <w:rFonts w:ascii="Times New Roman" w:eastAsiaTheme="minorHAnsi" w:hAnsi="Times New Roman"/>
                <w:b/>
                <w:i/>
                <w:sz w:val="22"/>
                <w:szCs w:val="22"/>
                <w:lang w:eastAsia="en-US"/>
              </w:rPr>
            </w:pPr>
            <w:r w:rsidRPr="0004057C">
              <w:rPr>
                <w:rFonts w:ascii="Times New Roman" w:hAnsi="Times New Roman"/>
                <w:b/>
                <w:i/>
                <w:sz w:val="22"/>
                <w:szCs w:val="22"/>
              </w:rPr>
              <w:t>На нормативно ниво няма заложени изисквания за транспортно планиране и за единна транспортна схема, която да осигурява координация между железопътните и автобусните разписания и посредством която да се осигури необходимия брой транспортни връзки за пълно усвояване на наличната потребност от пътувания</w:t>
            </w:r>
          </w:p>
        </w:tc>
        <w:tc>
          <w:tcPr>
            <w:tcW w:w="3234" w:type="dxa"/>
            <w:gridSpan w:val="2"/>
            <w:shd w:val="clear" w:color="auto" w:fill="BFBFBF" w:themeFill="background1" w:themeFillShade="BF"/>
            <w:vAlign w:val="center"/>
          </w:tcPr>
          <w:p w14:paraId="65813C9A" w14:textId="77777777" w:rsidR="007B41D3" w:rsidRPr="0004057C" w:rsidRDefault="007B41D3" w:rsidP="008072B9">
            <w:pPr>
              <w:tabs>
                <w:tab w:val="left" w:pos="567"/>
              </w:tabs>
              <w:ind w:right="232"/>
              <w:jc w:val="center"/>
              <w:rPr>
                <w:rFonts w:ascii="Times New Roman" w:hAnsi="Times New Roman"/>
                <w:b/>
                <w:sz w:val="22"/>
                <w:szCs w:val="22"/>
              </w:rPr>
            </w:pPr>
            <w:r w:rsidRPr="0004057C">
              <w:rPr>
                <w:rFonts w:ascii="Times New Roman" w:hAnsi="Times New Roman"/>
                <w:b/>
                <w:sz w:val="22"/>
                <w:szCs w:val="22"/>
              </w:rPr>
              <w:t>Вариант 2</w:t>
            </w:r>
          </w:p>
          <w:p w14:paraId="29FEC3D4" w14:textId="77777777" w:rsidR="007B41D3" w:rsidRPr="0004057C" w:rsidRDefault="007B41D3" w:rsidP="008072B9">
            <w:pPr>
              <w:tabs>
                <w:tab w:val="left" w:pos="567"/>
              </w:tabs>
              <w:ind w:right="232"/>
              <w:jc w:val="center"/>
              <w:rPr>
                <w:rFonts w:ascii="Times New Roman" w:hAnsi="Times New Roman"/>
                <w:b/>
                <w:sz w:val="22"/>
                <w:szCs w:val="22"/>
              </w:rPr>
            </w:pPr>
            <w:r w:rsidRPr="0004057C">
              <w:rPr>
                <w:rFonts w:ascii="Times New Roman" w:hAnsi="Times New Roman"/>
                <w:b/>
                <w:sz w:val="22"/>
                <w:szCs w:val="22"/>
              </w:rPr>
              <w:t>„Регулаторна намеса“</w:t>
            </w:r>
          </w:p>
        </w:tc>
      </w:tr>
      <w:tr w:rsidR="007B41D3" w:rsidRPr="0004057C" w14:paraId="5AF2F171" w14:textId="77777777" w:rsidTr="0005085C">
        <w:tc>
          <w:tcPr>
            <w:tcW w:w="2017" w:type="dxa"/>
            <w:shd w:val="clear" w:color="auto" w:fill="D9D9D9" w:themeFill="background1" w:themeFillShade="D9"/>
            <w:vAlign w:val="center"/>
          </w:tcPr>
          <w:p w14:paraId="20D03E0B" w14:textId="77777777" w:rsidR="007B41D3" w:rsidRPr="0004057C" w:rsidRDefault="007B41D3" w:rsidP="0005085C">
            <w:pPr>
              <w:tabs>
                <w:tab w:val="left" w:pos="567"/>
              </w:tabs>
              <w:ind w:right="232"/>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Вероятност въздействието да се прояви</w:t>
            </w:r>
          </w:p>
        </w:tc>
        <w:tc>
          <w:tcPr>
            <w:tcW w:w="2538" w:type="dxa"/>
            <w:shd w:val="clear" w:color="auto" w:fill="DEEAF6" w:themeFill="accent1" w:themeFillTint="33"/>
            <w:vAlign w:val="center"/>
          </w:tcPr>
          <w:p w14:paraId="6FE8DFB2" w14:textId="77777777" w:rsidR="007B41D3" w:rsidRPr="0004057C" w:rsidRDefault="007B41D3" w:rsidP="0005085C">
            <w:pPr>
              <w:tabs>
                <w:tab w:val="left" w:pos="567"/>
              </w:tabs>
              <w:ind w:right="232"/>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Въздействие 1 Подобряване на процеса на координация на политики и качество на транспортното планиране</w:t>
            </w:r>
          </w:p>
        </w:tc>
        <w:tc>
          <w:tcPr>
            <w:tcW w:w="2124" w:type="dxa"/>
            <w:gridSpan w:val="2"/>
            <w:shd w:val="clear" w:color="auto" w:fill="DEEAF6" w:themeFill="accent1" w:themeFillTint="33"/>
            <w:vAlign w:val="center"/>
          </w:tcPr>
          <w:p w14:paraId="53DA963D" w14:textId="77777777" w:rsidR="007B41D3" w:rsidRPr="0004057C" w:rsidRDefault="007B41D3" w:rsidP="0005085C">
            <w:pPr>
              <w:tabs>
                <w:tab w:val="left" w:pos="567"/>
              </w:tabs>
              <w:ind w:right="-108"/>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Въздействие 2 Осигуряване на добра транспортна свързаност, която да отговаря на наличните потребности от пътувания</w:t>
            </w:r>
          </w:p>
        </w:tc>
        <w:tc>
          <w:tcPr>
            <w:tcW w:w="2657" w:type="dxa"/>
            <w:gridSpan w:val="2"/>
            <w:shd w:val="clear" w:color="auto" w:fill="DEEAF6" w:themeFill="accent1" w:themeFillTint="33"/>
            <w:vAlign w:val="center"/>
          </w:tcPr>
          <w:p w14:paraId="03C295A1" w14:textId="77777777" w:rsidR="007B41D3" w:rsidRPr="0004057C" w:rsidRDefault="007B41D3" w:rsidP="0005085C">
            <w:pPr>
              <w:tabs>
                <w:tab w:val="left" w:pos="567"/>
              </w:tabs>
              <w:ind w:right="232"/>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Въздействие 3 Непрекъснато използване на данните в процеса на планиране на разписанията и осигуряване на необходимия брой транспортни връзки</w:t>
            </w:r>
          </w:p>
        </w:tc>
      </w:tr>
      <w:tr w:rsidR="00F831A1" w:rsidRPr="0004057C" w14:paraId="684CB8F0" w14:textId="77777777" w:rsidTr="0005085C">
        <w:tc>
          <w:tcPr>
            <w:tcW w:w="2017" w:type="dxa"/>
            <w:shd w:val="clear" w:color="auto" w:fill="D9D9D9" w:themeFill="background1" w:themeFillShade="D9"/>
          </w:tcPr>
          <w:p w14:paraId="35255F7B" w14:textId="77777777" w:rsidR="00F831A1" w:rsidRPr="0004057C" w:rsidRDefault="00F831A1" w:rsidP="008072B9">
            <w:pPr>
              <w:tabs>
                <w:tab w:val="left" w:pos="567"/>
              </w:tabs>
              <w:ind w:right="232"/>
              <w:jc w:val="both"/>
              <w:rPr>
                <w:rFonts w:ascii="Times New Roman" w:hAnsi="Times New Roman"/>
                <w:b/>
                <w:i/>
                <w:color w:val="000000" w:themeColor="text1"/>
                <w:sz w:val="22"/>
                <w:szCs w:val="22"/>
              </w:rPr>
            </w:pPr>
            <w:r w:rsidRPr="0004057C">
              <w:rPr>
                <w:rFonts w:ascii="Times New Roman" w:hAnsi="Times New Roman"/>
                <w:b/>
                <w:color w:val="000000" w:themeColor="text1"/>
                <w:sz w:val="22"/>
                <w:szCs w:val="22"/>
              </w:rPr>
              <w:t>Количествена оценка – средносрочно въздействие</w:t>
            </w:r>
          </w:p>
        </w:tc>
        <w:tc>
          <w:tcPr>
            <w:tcW w:w="2538" w:type="dxa"/>
            <w:vAlign w:val="center"/>
          </w:tcPr>
          <w:p w14:paraId="75CCCCF1" w14:textId="77777777" w:rsidR="00F831A1" w:rsidRPr="0004057C" w:rsidRDefault="00F831A1" w:rsidP="008072B9">
            <w:pPr>
              <w:tabs>
                <w:tab w:val="left" w:pos="567"/>
              </w:tabs>
              <w:ind w:right="232"/>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8</w:t>
            </w:r>
          </w:p>
        </w:tc>
        <w:tc>
          <w:tcPr>
            <w:tcW w:w="2124" w:type="dxa"/>
            <w:gridSpan w:val="2"/>
            <w:vAlign w:val="center"/>
          </w:tcPr>
          <w:p w14:paraId="4CDF42E5" w14:textId="77777777" w:rsidR="00F831A1" w:rsidRPr="0004057C" w:rsidRDefault="00F831A1" w:rsidP="008072B9">
            <w:pPr>
              <w:tabs>
                <w:tab w:val="left" w:pos="567"/>
              </w:tabs>
              <w:ind w:right="-46"/>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9</w:t>
            </w:r>
          </w:p>
        </w:tc>
        <w:tc>
          <w:tcPr>
            <w:tcW w:w="2657" w:type="dxa"/>
            <w:gridSpan w:val="2"/>
            <w:vAlign w:val="center"/>
          </w:tcPr>
          <w:p w14:paraId="2C162315" w14:textId="77777777" w:rsidR="00F831A1" w:rsidRPr="0004057C" w:rsidRDefault="00F831A1" w:rsidP="008072B9">
            <w:pPr>
              <w:tabs>
                <w:tab w:val="left" w:pos="567"/>
              </w:tabs>
              <w:ind w:right="232"/>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9</w:t>
            </w:r>
          </w:p>
        </w:tc>
      </w:tr>
      <w:tr w:rsidR="00F831A1" w:rsidRPr="0004057C" w14:paraId="151FA204" w14:textId="77777777" w:rsidTr="0005085C">
        <w:tc>
          <w:tcPr>
            <w:tcW w:w="2017" w:type="dxa"/>
            <w:shd w:val="clear" w:color="auto" w:fill="D9D9D9" w:themeFill="background1" w:themeFillShade="D9"/>
          </w:tcPr>
          <w:p w14:paraId="625FC6FF" w14:textId="77777777" w:rsidR="00F831A1" w:rsidRPr="0004057C" w:rsidRDefault="00F831A1" w:rsidP="00F831A1">
            <w:pPr>
              <w:tabs>
                <w:tab w:val="left" w:pos="567"/>
              </w:tabs>
              <w:ind w:right="232"/>
              <w:jc w:val="both"/>
              <w:rPr>
                <w:rFonts w:ascii="Times New Roman" w:hAnsi="Times New Roman"/>
                <w:b/>
                <w:color w:val="000000" w:themeColor="text1"/>
                <w:sz w:val="22"/>
                <w:szCs w:val="22"/>
              </w:rPr>
            </w:pPr>
            <w:r w:rsidRPr="0004057C">
              <w:rPr>
                <w:rFonts w:ascii="Times New Roman" w:hAnsi="Times New Roman"/>
                <w:b/>
                <w:color w:val="000000" w:themeColor="text1"/>
                <w:sz w:val="22"/>
                <w:szCs w:val="22"/>
              </w:rPr>
              <w:t>Количествена оценка – дългосрочно въздействие</w:t>
            </w:r>
          </w:p>
        </w:tc>
        <w:tc>
          <w:tcPr>
            <w:tcW w:w="2538" w:type="dxa"/>
            <w:vAlign w:val="center"/>
          </w:tcPr>
          <w:p w14:paraId="0F620F7D" w14:textId="77777777" w:rsidR="00F831A1" w:rsidRPr="0004057C" w:rsidRDefault="00F831A1" w:rsidP="00F831A1">
            <w:pPr>
              <w:tabs>
                <w:tab w:val="left" w:pos="567"/>
              </w:tabs>
              <w:ind w:right="232"/>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10</w:t>
            </w:r>
          </w:p>
        </w:tc>
        <w:tc>
          <w:tcPr>
            <w:tcW w:w="2124" w:type="dxa"/>
            <w:gridSpan w:val="2"/>
            <w:vAlign w:val="center"/>
          </w:tcPr>
          <w:p w14:paraId="3FF8E2A3" w14:textId="77777777" w:rsidR="00F831A1" w:rsidRPr="0004057C" w:rsidRDefault="00F831A1" w:rsidP="00F831A1">
            <w:pPr>
              <w:tabs>
                <w:tab w:val="left" w:pos="567"/>
              </w:tabs>
              <w:ind w:right="-46"/>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10</w:t>
            </w:r>
          </w:p>
        </w:tc>
        <w:tc>
          <w:tcPr>
            <w:tcW w:w="2657" w:type="dxa"/>
            <w:gridSpan w:val="2"/>
            <w:vAlign w:val="center"/>
          </w:tcPr>
          <w:p w14:paraId="4A1B51D8" w14:textId="77777777" w:rsidR="00F831A1" w:rsidRPr="0004057C" w:rsidRDefault="00F831A1" w:rsidP="00F831A1">
            <w:pPr>
              <w:tabs>
                <w:tab w:val="left" w:pos="567"/>
              </w:tabs>
              <w:ind w:right="232"/>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10</w:t>
            </w:r>
          </w:p>
        </w:tc>
      </w:tr>
    </w:tbl>
    <w:p w14:paraId="79971F0F" w14:textId="77777777" w:rsidR="007B41D3" w:rsidRPr="008072B9" w:rsidRDefault="007B41D3" w:rsidP="007B41D3">
      <w:pPr>
        <w:spacing w:after="0" w:line="360" w:lineRule="auto"/>
        <w:ind w:firstLine="680"/>
        <w:jc w:val="both"/>
        <w:rPr>
          <w:rFonts w:ascii="Times New Roman" w:hAnsi="Times New Roman" w:cs="Times New Roman"/>
          <w:sz w:val="24"/>
          <w:szCs w:val="24"/>
        </w:rPr>
      </w:pPr>
    </w:p>
    <w:p w14:paraId="358F77B7" w14:textId="77777777" w:rsidR="007B41D3" w:rsidRPr="008072B9" w:rsidRDefault="005F5EF1" w:rsidP="007B41D3">
      <w:pPr>
        <w:keepNext/>
        <w:keepLines/>
        <w:spacing w:after="0" w:line="360" w:lineRule="auto"/>
        <w:jc w:val="both"/>
        <w:outlineLvl w:val="1"/>
        <w:rPr>
          <w:rFonts w:ascii="Times New Roman" w:eastAsiaTheme="majorEastAsia" w:hAnsi="Times New Roman" w:cs="Times New Roman"/>
          <w:b/>
          <w:color w:val="1F4E79" w:themeColor="accent1" w:themeShade="80"/>
          <w:sz w:val="26"/>
          <w:szCs w:val="26"/>
        </w:rPr>
      </w:pPr>
      <w:bookmarkStart w:id="81" w:name="_Toc194312532"/>
      <w:r w:rsidRPr="008072B9">
        <w:rPr>
          <w:rFonts w:ascii="Times New Roman" w:eastAsiaTheme="majorEastAsia" w:hAnsi="Times New Roman" w:cs="Times New Roman"/>
          <w:b/>
          <w:color w:val="1F4E79" w:themeColor="accent1" w:themeShade="80"/>
          <w:sz w:val="26"/>
          <w:szCs w:val="26"/>
        </w:rPr>
        <w:lastRenderedPageBreak/>
        <w:t xml:space="preserve">Количествена </w:t>
      </w:r>
      <w:r w:rsidR="007B41D3" w:rsidRPr="008072B9">
        <w:rPr>
          <w:rFonts w:ascii="Times New Roman" w:eastAsiaTheme="majorEastAsia" w:hAnsi="Times New Roman" w:cs="Times New Roman"/>
          <w:b/>
          <w:color w:val="1F4E79" w:themeColor="accent1" w:themeShade="80"/>
          <w:sz w:val="26"/>
          <w:szCs w:val="26"/>
        </w:rPr>
        <w:t>оценка на по-значимите въздействия и специфичните им аспекти при решаването на Проблем 3:</w:t>
      </w:r>
      <w:bookmarkEnd w:id="81"/>
    </w:p>
    <w:tbl>
      <w:tblPr>
        <w:tblStyle w:val="TableGrid1"/>
        <w:tblW w:w="947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7"/>
        <w:gridCol w:w="2236"/>
        <w:gridCol w:w="1542"/>
        <w:gridCol w:w="1009"/>
        <w:gridCol w:w="2661"/>
        <w:gridCol w:w="6"/>
      </w:tblGrid>
      <w:tr w:rsidR="007B41D3" w:rsidRPr="0004057C" w14:paraId="47FB3CA3" w14:textId="77777777" w:rsidTr="00A15556">
        <w:tc>
          <w:tcPr>
            <w:tcW w:w="5795" w:type="dxa"/>
            <w:gridSpan w:val="3"/>
            <w:shd w:val="clear" w:color="auto" w:fill="5B9BD5" w:themeFill="accent1"/>
            <w:vAlign w:val="center"/>
          </w:tcPr>
          <w:p w14:paraId="5BF0654C" w14:textId="77777777" w:rsidR="007B41D3" w:rsidRPr="0004057C" w:rsidRDefault="007B41D3" w:rsidP="008072B9">
            <w:pPr>
              <w:jc w:val="center"/>
              <w:rPr>
                <w:rFonts w:ascii="Times New Roman" w:hAnsi="Times New Roman"/>
                <w:b/>
                <w:i/>
                <w:sz w:val="22"/>
                <w:szCs w:val="22"/>
              </w:rPr>
            </w:pPr>
            <w:r w:rsidRPr="0004057C">
              <w:rPr>
                <w:rFonts w:ascii="Times New Roman" w:hAnsi="Times New Roman"/>
                <w:b/>
                <w:i/>
                <w:sz w:val="22"/>
                <w:szCs w:val="22"/>
              </w:rPr>
              <w:t xml:space="preserve">Проблем 3: </w:t>
            </w:r>
          </w:p>
          <w:p w14:paraId="306AE8D4" w14:textId="77777777" w:rsidR="007B41D3" w:rsidRPr="0004057C" w:rsidRDefault="007B41D3" w:rsidP="008072B9">
            <w:pPr>
              <w:jc w:val="center"/>
              <w:rPr>
                <w:rFonts w:ascii="Times New Roman" w:eastAsiaTheme="minorHAnsi" w:hAnsi="Times New Roman"/>
                <w:b/>
                <w:i/>
                <w:sz w:val="22"/>
                <w:szCs w:val="22"/>
                <w:lang w:eastAsia="en-US"/>
              </w:rPr>
            </w:pPr>
            <w:r w:rsidRPr="0004057C">
              <w:rPr>
                <w:rFonts w:ascii="Times New Roman" w:hAnsi="Times New Roman"/>
                <w:b/>
                <w:i/>
                <w:sz w:val="22"/>
                <w:szCs w:val="22"/>
              </w:rPr>
              <w:t>На нормативно ниво не са дефинирани единни стандарти за качество за извършването на обществен превоз на пътници. Липсват изисквания, свързани с оценката на качеството на услугата и механизъм за контрол на качеството на услугите на автобусния транспорт</w:t>
            </w:r>
          </w:p>
        </w:tc>
        <w:tc>
          <w:tcPr>
            <w:tcW w:w="3676" w:type="dxa"/>
            <w:gridSpan w:val="3"/>
            <w:shd w:val="clear" w:color="auto" w:fill="BFBFBF" w:themeFill="background1" w:themeFillShade="BF"/>
            <w:vAlign w:val="center"/>
          </w:tcPr>
          <w:p w14:paraId="1072ED27" w14:textId="77777777" w:rsidR="007B41D3" w:rsidRPr="0004057C" w:rsidRDefault="007B41D3" w:rsidP="008072B9">
            <w:pPr>
              <w:tabs>
                <w:tab w:val="left" w:pos="567"/>
              </w:tabs>
              <w:ind w:right="232"/>
              <w:jc w:val="center"/>
              <w:rPr>
                <w:rFonts w:ascii="Times New Roman" w:hAnsi="Times New Roman"/>
                <w:b/>
                <w:sz w:val="22"/>
                <w:szCs w:val="22"/>
              </w:rPr>
            </w:pPr>
            <w:r w:rsidRPr="0004057C">
              <w:rPr>
                <w:rFonts w:ascii="Times New Roman" w:hAnsi="Times New Roman"/>
                <w:b/>
                <w:sz w:val="22"/>
                <w:szCs w:val="22"/>
              </w:rPr>
              <w:t>Вариант 0</w:t>
            </w:r>
          </w:p>
          <w:p w14:paraId="2400A65E" w14:textId="77777777" w:rsidR="007B41D3" w:rsidRPr="0004057C" w:rsidRDefault="007B41D3" w:rsidP="008072B9">
            <w:pPr>
              <w:tabs>
                <w:tab w:val="left" w:pos="567"/>
              </w:tabs>
              <w:ind w:right="232"/>
              <w:jc w:val="center"/>
              <w:rPr>
                <w:rFonts w:ascii="Times New Roman" w:hAnsi="Times New Roman"/>
                <w:b/>
                <w:sz w:val="22"/>
                <w:szCs w:val="22"/>
              </w:rPr>
            </w:pPr>
            <w:r w:rsidRPr="0004057C">
              <w:rPr>
                <w:rFonts w:ascii="Times New Roman" w:hAnsi="Times New Roman"/>
                <w:b/>
                <w:sz w:val="22"/>
                <w:szCs w:val="22"/>
              </w:rPr>
              <w:t>„Без действие“</w:t>
            </w:r>
          </w:p>
        </w:tc>
      </w:tr>
      <w:tr w:rsidR="007B41D3" w:rsidRPr="0004057C" w14:paraId="4A3F6FE9" w14:textId="77777777" w:rsidTr="00A15556">
        <w:trPr>
          <w:gridAfter w:val="1"/>
          <w:wAfter w:w="6" w:type="dxa"/>
        </w:trPr>
        <w:tc>
          <w:tcPr>
            <w:tcW w:w="2017" w:type="dxa"/>
            <w:shd w:val="clear" w:color="auto" w:fill="D9D9D9" w:themeFill="background1" w:themeFillShade="D9"/>
            <w:vAlign w:val="center"/>
          </w:tcPr>
          <w:p w14:paraId="0C5226EA" w14:textId="77777777" w:rsidR="007B41D3" w:rsidRPr="0004057C" w:rsidRDefault="007B41D3" w:rsidP="0005085C">
            <w:pPr>
              <w:tabs>
                <w:tab w:val="left" w:pos="567"/>
              </w:tabs>
              <w:ind w:right="232"/>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Вероятност въздействието да се прояви</w:t>
            </w:r>
          </w:p>
        </w:tc>
        <w:tc>
          <w:tcPr>
            <w:tcW w:w="2236" w:type="dxa"/>
            <w:shd w:val="clear" w:color="auto" w:fill="DEEAF6" w:themeFill="accent1" w:themeFillTint="33"/>
            <w:vAlign w:val="center"/>
          </w:tcPr>
          <w:p w14:paraId="46AB8F7D" w14:textId="10DB609C" w:rsidR="007B41D3" w:rsidRPr="0004057C" w:rsidRDefault="007B41D3" w:rsidP="0005085C">
            <w:pPr>
              <w:tabs>
                <w:tab w:val="left" w:pos="567"/>
              </w:tabs>
              <w:ind w:right="232"/>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Въздействие 1 Липса на единни стандарти за качество на обществения превоз на пътници</w:t>
            </w:r>
          </w:p>
        </w:tc>
        <w:tc>
          <w:tcPr>
            <w:tcW w:w="2551" w:type="dxa"/>
            <w:gridSpan w:val="2"/>
            <w:shd w:val="clear" w:color="auto" w:fill="DEEAF6" w:themeFill="accent1" w:themeFillTint="33"/>
            <w:vAlign w:val="center"/>
          </w:tcPr>
          <w:p w14:paraId="3EAC75E4" w14:textId="0F07E718" w:rsidR="007B41D3" w:rsidRPr="0004057C" w:rsidRDefault="007B41D3" w:rsidP="00A15556">
            <w:pPr>
              <w:tabs>
                <w:tab w:val="left" w:pos="567"/>
              </w:tabs>
              <w:ind w:right="-108" w:hanging="121"/>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Въздействие 2 Липса на изисквания за оценка на качеството на услугата и механизми за контрол на качеството на услугите на автобусния транспорт</w:t>
            </w:r>
          </w:p>
        </w:tc>
        <w:tc>
          <w:tcPr>
            <w:tcW w:w="2661" w:type="dxa"/>
            <w:shd w:val="clear" w:color="auto" w:fill="DEEAF6" w:themeFill="accent1" w:themeFillTint="33"/>
            <w:vAlign w:val="center"/>
          </w:tcPr>
          <w:p w14:paraId="7933909A" w14:textId="77777777" w:rsidR="007B41D3" w:rsidRPr="0004057C" w:rsidRDefault="007B41D3" w:rsidP="0005085C">
            <w:pPr>
              <w:tabs>
                <w:tab w:val="left" w:pos="567"/>
              </w:tabs>
              <w:ind w:right="232"/>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Въздействие 3 Неудовлетвореност на потребителите и предпочитания към други вид транспорт (лични автомобили)</w:t>
            </w:r>
          </w:p>
        </w:tc>
      </w:tr>
      <w:tr w:rsidR="005D1C30" w:rsidRPr="0004057C" w14:paraId="22AF7047" w14:textId="77777777" w:rsidTr="00A15556">
        <w:trPr>
          <w:gridAfter w:val="1"/>
          <w:wAfter w:w="6" w:type="dxa"/>
        </w:trPr>
        <w:tc>
          <w:tcPr>
            <w:tcW w:w="2017" w:type="dxa"/>
            <w:shd w:val="clear" w:color="auto" w:fill="D9D9D9" w:themeFill="background1" w:themeFillShade="D9"/>
          </w:tcPr>
          <w:p w14:paraId="7EB5232B" w14:textId="77777777" w:rsidR="005D1C30" w:rsidRPr="0004057C" w:rsidRDefault="005D1C30" w:rsidP="008072B9">
            <w:pPr>
              <w:tabs>
                <w:tab w:val="left" w:pos="567"/>
              </w:tabs>
              <w:ind w:right="232"/>
              <w:jc w:val="both"/>
              <w:rPr>
                <w:rFonts w:ascii="Times New Roman" w:hAnsi="Times New Roman"/>
                <w:b/>
                <w:i/>
                <w:color w:val="000000" w:themeColor="text1"/>
                <w:sz w:val="22"/>
                <w:szCs w:val="22"/>
              </w:rPr>
            </w:pPr>
            <w:r w:rsidRPr="0004057C">
              <w:rPr>
                <w:rFonts w:ascii="Times New Roman" w:hAnsi="Times New Roman"/>
                <w:b/>
                <w:color w:val="000000" w:themeColor="text1"/>
                <w:sz w:val="22"/>
                <w:szCs w:val="22"/>
              </w:rPr>
              <w:t>Количествена оценка – средносрочно въздействие</w:t>
            </w:r>
          </w:p>
        </w:tc>
        <w:tc>
          <w:tcPr>
            <w:tcW w:w="2236" w:type="dxa"/>
            <w:vAlign w:val="center"/>
          </w:tcPr>
          <w:p w14:paraId="06132D8C" w14:textId="77777777" w:rsidR="005D1C30" w:rsidRPr="0004057C" w:rsidRDefault="005D1C30" w:rsidP="008072B9">
            <w:pPr>
              <w:tabs>
                <w:tab w:val="left" w:pos="567"/>
              </w:tabs>
              <w:ind w:right="232"/>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-5</w:t>
            </w:r>
          </w:p>
        </w:tc>
        <w:tc>
          <w:tcPr>
            <w:tcW w:w="2551" w:type="dxa"/>
            <w:gridSpan w:val="2"/>
            <w:vAlign w:val="center"/>
          </w:tcPr>
          <w:p w14:paraId="28C71054" w14:textId="77777777" w:rsidR="005D1C30" w:rsidRPr="0004057C" w:rsidRDefault="005D1C30" w:rsidP="008072B9">
            <w:pPr>
              <w:tabs>
                <w:tab w:val="left" w:pos="567"/>
              </w:tabs>
              <w:ind w:right="-46"/>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-3</w:t>
            </w:r>
          </w:p>
        </w:tc>
        <w:tc>
          <w:tcPr>
            <w:tcW w:w="2661" w:type="dxa"/>
            <w:vAlign w:val="center"/>
          </w:tcPr>
          <w:p w14:paraId="77CA3064" w14:textId="77777777" w:rsidR="005D1C30" w:rsidRPr="0004057C" w:rsidRDefault="005D1C30" w:rsidP="008072B9">
            <w:pPr>
              <w:tabs>
                <w:tab w:val="left" w:pos="567"/>
              </w:tabs>
              <w:ind w:right="232"/>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-2</w:t>
            </w:r>
          </w:p>
        </w:tc>
      </w:tr>
      <w:tr w:rsidR="005D1C30" w:rsidRPr="0004057C" w14:paraId="448137C0" w14:textId="77777777" w:rsidTr="00A15556">
        <w:trPr>
          <w:gridAfter w:val="1"/>
          <w:wAfter w:w="6" w:type="dxa"/>
        </w:trPr>
        <w:tc>
          <w:tcPr>
            <w:tcW w:w="2017" w:type="dxa"/>
            <w:shd w:val="clear" w:color="auto" w:fill="D9D9D9" w:themeFill="background1" w:themeFillShade="D9"/>
          </w:tcPr>
          <w:p w14:paraId="3F7328B0" w14:textId="77777777" w:rsidR="005D1C30" w:rsidRPr="0004057C" w:rsidRDefault="005D1C30" w:rsidP="005D1C30">
            <w:pPr>
              <w:tabs>
                <w:tab w:val="left" w:pos="567"/>
              </w:tabs>
              <w:ind w:right="232"/>
              <w:jc w:val="both"/>
              <w:rPr>
                <w:rFonts w:ascii="Times New Roman" w:hAnsi="Times New Roman"/>
                <w:b/>
                <w:color w:val="000000" w:themeColor="text1"/>
                <w:sz w:val="22"/>
                <w:szCs w:val="22"/>
              </w:rPr>
            </w:pPr>
            <w:r w:rsidRPr="0004057C">
              <w:rPr>
                <w:rFonts w:ascii="Times New Roman" w:hAnsi="Times New Roman"/>
                <w:b/>
                <w:color w:val="000000" w:themeColor="text1"/>
                <w:sz w:val="22"/>
                <w:szCs w:val="22"/>
              </w:rPr>
              <w:t>Количествена оценка – дългосрочно въздействие</w:t>
            </w:r>
          </w:p>
        </w:tc>
        <w:tc>
          <w:tcPr>
            <w:tcW w:w="2236" w:type="dxa"/>
            <w:vAlign w:val="center"/>
          </w:tcPr>
          <w:p w14:paraId="3FECBA0F" w14:textId="77777777" w:rsidR="005D1C30" w:rsidRPr="0004057C" w:rsidRDefault="005D1C30" w:rsidP="001B600F">
            <w:pPr>
              <w:tabs>
                <w:tab w:val="left" w:pos="567"/>
              </w:tabs>
              <w:ind w:right="232"/>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w:t>
            </w:r>
            <w:r w:rsidR="001B600F" w:rsidRPr="0004057C">
              <w:rPr>
                <w:rFonts w:ascii="Times New Roman" w:hAnsi="Times New Roman"/>
                <w:b/>
                <w:i/>
                <w:color w:val="000000" w:themeColor="text1"/>
                <w:sz w:val="22"/>
                <w:szCs w:val="22"/>
              </w:rPr>
              <w:t>6</w:t>
            </w:r>
          </w:p>
        </w:tc>
        <w:tc>
          <w:tcPr>
            <w:tcW w:w="2551" w:type="dxa"/>
            <w:gridSpan w:val="2"/>
            <w:vAlign w:val="center"/>
          </w:tcPr>
          <w:p w14:paraId="77AAAE48" w14:textId="77777777" w:rsidR="005D1C30" w:rsidRPr="0004057C" w:rsidRDefault="005D1C30" w:rsidP="001B600F">
            <w:pPr>
              <w:tabs>
                <w:tab w:val="left" w:pos="567"/>
              </w:tabs>
              <w:ind w:right="-46"/>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w:t>
            </w:r>
            <w:r w:rsidR="001B600F" w:rsidRPr="0004057C">
              <w:rPr>
                <w:rFonts w:ascii="Times New Roman" w:hAnsi="Times New Roman"/>
                <w:b/>
                <w:i/>
                <w:color w:val="000000" w:themeColor="text1"/>
                <w:sz w:val="22"/>
                <w:szCs w:val="22"/>
              </w:rPr>
              <w:t>4</w:t>
            </w:r>
          </w:p>
        </w:tc>
        <w:tc>
          <w:tcPr>
            <w:tcW w:w="2661" w:type="dxa"/>
            <w:vAlign w:val="center"/>
          </w:tcPr>
          <w:p w14:paraId="69ED0261" w14:textId="77777777" w:rsidR="005D1C30" w:rsidRPr="0004057C" w:rsidRDefault="005D1C30" w:rsidP="001B600F">
            <w:pPr>
              <w:tabs>
                <w:tab w:val="left" w:pos="567"/>
              </w:tabs>
              <w:ind w:right="232"/>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w:t>
            </w:r>
            <w:r w:rsidR="001B600F" w:rsidRPr="0004057C">
              <w:rPr>
                <w:rFonts w:ascii="Times New Roman" w:hAnsi="Times New Roman"/>
                <w:b/>
                <w:i/>
                <w:color w:val="000000" w:themeColor="text1"/>
                <w:sz w:val="22"/>
                <w:szCs w:val="22"/>
              </w:rPr>
              <w:t>3</w:t>
            </w:r>
          </w:p>
        </w:tc>
      </w:tr>
    </w:tbl>
    <w:p w14:paraId="2C44ABE6" w14:textId="77777777" w:rsidR="007B41D3" w:rsidRPr="008072B9" w:rsidRDefault="007B41D3" w:rsidP="007B41D3">
      <w:pPr>
        <w:spacing w:after="0" w:line="360" w:lineRule="auto"/>
        <w:ind w:firstLine="680"/>
        <w:jc w:val="both"/>
        <w:rPr>
          <w:rFonts w:ascii="Times New Roman" w:hAnsi="Times New Roman" w:cs="Times New Roman"/>
          <w:sz w:val="24"/>
          <w:szCs w:val="24"/>
        </w:rPr>
      </w:pPr>
    </w:p>
    <w:tbl>
      <w:tblPr>
        <w:tblStyle w:val="TableGrid1"/>
        <w:tblW w:w="960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7"/>
        <w:gridCol w:w="2538"/>
        <w:gridCol w:w="1541"/>
        <w:gridCol w:w="850"/>
        <w:gridCol w:w="2660"/>
      </w:tblGrid>
      <w:tr w:rsidR="007B41D3" w:rsidRPr="0004057C" w14:paraId="784E562F" w14:textId="77777777" w:rsidTr="00A15556">
        <w:tc>
          <w:tcPr>
            <w:tcW w:w="6096" w:type="dxa"/>
            <w:gridSpan w:val="3"/>
            <w:shd w:val="clear" w:color="auto" w:fill="5B9BD5" w:themeFill="accent1"/>
            <w:vAlign w:val="center"/>
          </w:tcPr>
          <w:p w14:paraId="618366A7" w14:textId="77777777" w:rsidR="007B41D3" w:rsidRPr="0004057C" w:rsidRDefault="007B41D3" w:rsidP="008072B9">
            <w:pPr>
              <w:jc w:val="center"/>
              <w:rPr>
                <w:rFonts w:ascii="Times New Roman" w:hAnsi="Times New Roman"/>
                <w:b/>
                <w:i/>
                <w:sz w:val="22"/>
                <w:szCs w:val="22"/>
              </w:rPr>
            </w:pPr>
            <w:r w:rsidRPr="0004057C">
              <w:rPr>
                <w:rFonts w:ascii="Times New Roman" w:hAnsi="Times New Roman"/>
                <w:b/>
                <w:i/>
                <w:sz w:val="22"/>
                <w:szCs w:val="22"/>
              </w:rPr>
              <w:t xml:space="preserve">Проблем 3: </w:t>
            </w:r>
          </w:p>
          <w:p w14:paraId="0905F52E" w14:textId="77777777" w:rsidR="007B41D3" w:rsidRPr="0004057C" w:rsidRDefault="007B41D3" w:rsidP="008072B9">
            <w:pPr>
              <w:jc w:val="center"/>
              <w:rPr>
                <w:rFonts w:ascii="Times New Roman" w:eastAsiaTheme="minorHAnsi" w:hAnsi="Times New Roman"/>
                <w:b/>
                <w:i/>
                <w:sz w:val="22"/>
                <w:szCs w:val="22"/>
                <w:lang w:eastAsia="en-US"/>
              </w:rPr>
            </w:pPr>
            <w:r w:rsidRPr="0004057C">
              <w:rPr>
                <w:rFonts w:ascii="Times New Roman" w:hAnsi="Times New Roman"/>
                <w:b/>
                <w:i/>
                <w:sz w:val="22"/>
                <w:szCs w:val="22"/>
              </w:rPr>
              <w:t>На нормативно ниво не са дефинирани единни стандарти за качество за извършването на обществен превоз на пътници. Липсват изисквания, свързани с оценката на качеството на услугата и механизъм за контрол на качеството на услугите на автобусния транспорт</w:t>
            </w:r>
          </w:p>
        </w:tc>
        <w:tc>
          <w:tcPr>
            <w:tcW w:w="3510" w:type="dxa"/>
            <w:gridSpan w:val="2"/>
            <w:shd w:val="clear" w:color="auto" w:fill="BFBFBF" w:themeFill="background1" w:themeFillShade="BF"/>
            <w:vAlign w:val="center"/>
          </w:tcPr>
          <w:p w14:paraId="449B9763" w14:textId="77777777" w:rsidR="007B41D3" w:rsidRPr="0004057C" w:rsidRDefault="007B41D3" w:rsidP="008072B9">
            <w:pPr>
              <w:tabs>
                <w:tab w:val="left" w:pos="567"/>
              </w:tabs>
              <w:ind w:right="232"/>
              <w:jc w:val="center"/>
              <w:rPr>
                <w:rFonts w:ascii="Times New Roman" w:hAnsi="Times New Roman"/>
                <w:b/>
                <w:sz w:val="22"/>
                <w:szCs w:val="22"/>
              </w:rPr>
            </w:pPr>
            <w:r w:rsidRPr="0004057C">
              <w:rPr>
                <w:rFonts w:ascii="Times New Roman" w:hAnsi="Times New Roman"/>
                <w:b/>
                <w:sz w:val="22"/>
                <w:szCs w:val="22"/>
              </w:rPr>
              <w:t>Вариант 1</w:t>
            </w:r>
          </w:p>
          <w:p w14:paraId="200B9B37" w14:textId="77777777" w:rsidR="007B41D3" w:rsidRPr="0004057C" w:rsidRDefault="007B41D3" w:rsidP="008072B9">
            <w:pPr>
              <w:tabs>
                <w:tab w:val="left" w:pos="567"/>
              </w:tabs>
              <w:ind w:right="232"/>
              <w:jc w:val="center"/>
              <w:rPr>
                <w:rFonts w:ascii="Times New Roman" w:hAnsi="Times New Roman"/>
                <w:b/>
                <w:sz w:val="22"/>
                <w:szCs w:val="22"/>
              </w:rPr>
            </w:pPr>
            <w:r w:rsidRPr="0004057C">
              <w:rPr>
                <w:rFonts w:ascii="Times New Roman" w:hAnsi="Times New Roman"/>
                <w:b/>
                <w:sz w:val="22"/>
                <w:szCs w:val="22"/>
              </w:rPr>
              <w:t>„Промени в правоприлагането“</w:t>
            </w:r>
          </w:p>
        </w:tc>
      </w:tr>
      <w:tr w:rsidR="007B41D3" w:rsidRPr="0004057C" w14:paraId="2BC7C215" w14:textId="77777777" w:rsidTr="00A15556">
        <w:tc>
          <w:tcPr>
            <w:tcW w:w="2017" w:type="dxa"/>
            <w:shd w:val="clear" w:color="auto" w:fill="D9D9D9" w:themeFill="background1" w:themeFillShade="D9"/>
            <w:vAlign w:val="center"/>
          </w:tcPr>
          <w:p w14:paraId="704D34AB" w14:textId="77777777" w:rsidR="007B41D3" w:rsidRPr="0004057C" w:rsidRDefault="007B41D3" w:rsidP="0005085C">
            <w:pPr>
              <w:tabs>
                <w:tab w:val="left" w:pos="567"/>
              </w:tabs>
              <w:ind w:right="232"/>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Вероятност въздействието да се прояви</w:t>
            </w:r>
          </w:p>
        </w:tc>
        <w:tc>
          <w:tcPr>
            <w:tcW w:w="2538" w:type="dxa"/>
            <w:shd w:val="clear" w:color="auto" w:fill="DEEAF6" w:themeFill="accent1" w:themeFillTint="33"/>
            <w:vAlign w:val="center"/>
          </w:tcPr>
          <w:p w14:paraId="5CEA7E07" w14:textId="0A31D8DA" w:rsidR="007B41D3" w:rsidRPr="0004057C" w:rsidRDefault="007B41D3" w:rsidP="0005085C">
            <w:pPr>
              <w:tabs>
                <w:tab w:val="left" w:pos="567"/>
              </w:tabs>
              <w:ind w:right="232"/>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Въздействие 1 Въвеждане на единни стандарти за качество на обществения превоз на пътници и повишаване на качеството на транспортните услуги</w:t>
            </w:r>
          </w:p>
        </w:tc>
        <w:tc>
          <w:tcPr>
            <w:tcW w:w="2391" w:type="dxa"/>
            <w:gridSpan w:val="2"/>
            <w:shd w:val="clear" w:color="auto" w:fill="DEEAF6" w:themeFill="accent1" w:themeFillTint="33"/>
            <w:vAlign w:val="center"/>
          </w:tcPr>
          <w:p w14:paraId="2AF1C0C4" w14:textId="6B8024C8" w:rsidR="007B41D3" w:rsidRPr="0004057C" w:rsidRDefault="007B41D3" w:rsidP="0005085C">
            <w:pPr>
              <w:tabs>
                <w:tab w:val="left" w:pos="567"/>
              </w:tabs>
              <w:ind w:right="-108"/>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Въздействие 2 Въвеждане на изисквания за оценка на качеството на услугите и механизми за контрол на качеството на услугите на автобусния транспорт</w:t>
            </w:r>
          </w:p>
        </w:tc>
        <w:tc>
          <w:tcPr>
            <w:tcW w:w="2657" w:type="dxa"/>
            <w:shd w:val="clear" w:color="auto" w:fill="DEEAF6" w:themeFill="accent1" w:themeFillTint="33"/>
            <w:vAlign w:val="center"/>
          </w:tcPr>
          <w:p w14:paraId="177CDA19" w14:textId="77777777" w:rsidR="007B41D3" w:rsidRPr="0004057C" w:rsidRDefault="007B41D3" w:rsidP="0005085C">
            <w:pPr>
              <w:tabs>
                <w:tab w:val="left" w:pos="567"/>
              </w:tabs>
              <w:ind w:right="232"/>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Въздействие 3 Повишаване на удовлетвореността на потребителите и разширяване на броя ползватели на обществените транспортни услуги</w:t>
            </w:r>
          </w:p>
        </w:tc>
      </w:tr>
      <w:tr w:rsidR="001B600F" w:rsidRPr="0004057C" w14:paraId="179D4A88" w14:textId="77777777" w:rsidTr="00A15556">
        <w:tc>
          <w:tcPr>
            <w:tcW w:w="2017" w:type="dxa"/>
            <w:shd w:val="clear" w:color="auto" w:fill="D9D9D9" w:themeFill="background1" w:themeFillShade="D9"/>
          </w:tcPr>
          <w:p w14:paraId="296D60AB" w14:textId="77777777" w:rsidR="001B600F" w:rsidRPr="0004057C" w:rsidRDefault="001B600F" w:rsidP="008072B9">
            <w:pPr>
              <w:tabs>
                <w:tab w:val="left" w:pos="567"/>
              </w:tabs>
              <w:ind w:right="232"/>
              <w:jc w:val="both"/>
              <w:rPr>
                <w:rFonts w:ascii="Times New Roman" w:hAnsi="Times New Roman"/>
                <w:b/>
                <w:i/>
                <w:color w:val="000000" w:themeColor="text1"/>
                <w:sz w:val="22"/>
                <w:szCs w:val="22"/>
              </w:rPr>
            </w:pPr>
            <w:r w:rsidRPr="0004057C">
              <w:rPr>
                <w:rFonts w:ascii="Times New Roman" w:hAnsi="Times New Roman"/>
                <w:b/>
                <w:color w:val="000000" w:themeColor="text1"/>
                <w:sz w:val="22"/>
                <w:szCs w:val="22"/>
              </w:rPr>
              <w:t>Количествена оценка – средносрочно въздействие</w:t>
            </w:r>
          </w:p>
        </w:tc>
        <w:tc>
          <w:tcPr>
            <w:tcW w:w="2538" w:type="dxa"/>
            <w:vAlign w:val="center"/>
          </w:tcPr>
          <w:p w14:paraId="64224D12" w14:textId="77777777" w:rsidR="001B600F" w:rsidRPr="0004057C" w:rsidRDefault="001B600F" w:rsidP="008072B9">
            <w:pPr>
              <w:tabs>
                <w:tab w:val="left" w:pos="567"/>
              </w:tabs>
              <w:ind w:right="232"/>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5</w:t>
            </w:r>
          </w:p>
        </w:tc>
        <w:tc>
          <w:tcPr>
            <w:tcW w:w="2391" w:type="dxa"/>
            <w:gridSpan w:val="2"/>
            <w:vAlign w:val="center"/>
          </w:tcPr>
          <w:p w14:paraId="12F39A49" w14:textId="77777777" w:rsidR="001B600F" w:rsidRPr="0004057C" w:rsidRDefault="001B600F" w:rsidP="008072B9">
            <w:pPr>
              <w:tabs>
                <w:tab w:val="left" w:pos="567"/>
              </w:tabs>
              <w:ind w:right="-46"/>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5</w:t>
            </w:r>
          </w:p>
        </w:tc>
        <w:tc>
          <w:tcPr>
            <w:tcW w:w="2657" w:type="dxa"/>
            <w:vAlign w:val="center"/>
          </w:tcPr>
          <w:p w14:paraId="2672A7D5" w14:textId="77777777" w:rsidR="001B600F" w:rsidRPr="0004057C" w:rsidRDefault="009B1616" w:rsidP="008072B9">
            <w:pPr>
              <w:tabs>
                <w:tab w:val="left" w:pos="567"/>
              </w:tabs>
              <w:ind w:right="232"/>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5</w:t>
            </w:r>
          </w:p>
        </w:tc>
      </w:tr>
      <w:tr w:rsidR="001B600F" w:rsidRPr="0004057C" w14:paraId="15A882E9" w14:textId="77777777" w:rsidTr="00A15556">
        <w:tc>
          <w:tcPr>
            <w:tcW w:w="2017" w:type="dxa"/>
            <w:shd w:val="clear" w:color="auto" w:fill="D9D9D9" w:themeFill="background1" w:themeFillShade="D9"/>
          </w:tcPr>
          <w:p w14:paraId="08410712" w14:textId="77777777" w:rsidR="001B600F" w:rsidRPr="0004057C" w:rsidRDefault="001B600F" w:rsidP="001B600F">
            <w:pPr>
              <w:tabs>
                <w:tab w:val="left" w:pos="567"/>
              </w:tabs>
              <w:ind w:right="232"/>
              <w:jc w:val="both"/>
              <w:rPr>
                <w:rFonts w:ascii="Times New Roman" w:hAnsi="Times New Roman"/>
                <w:b/>
                <w:color w:val="000000" w:themeColor="text1"/>
                <w:sz w:val="22"/>
                <w:szCs w:val="22"/>
              </w:rPr>
            </w:pPr>
            <w:r w:rsidRPr="0004057C">
              <w:rPr>
                <w:rFonts w:ascii="Times New Roman" w:hAnsi="Times New Roman"/>
                <w:b/>
                <w:color w:val="000000" w:themeColor="text1"/>
                <w:sz w:val="22"/>
                <w:szCs w:val="22"/>
              </w:rPr>
              <w:t>Количествена оценка – дългосрочно въздействие</w:t>
            </w:r>
          </w:p>
        </w:tc>
        <w:tc>
          <w:tcPr>
            <w:tcW w:w="2538" w:type="dxa"/>
            <w:vAlign w:val="center"/>
          </w:tcPr>
          <w:p w14:paraId="41B8F1D7" w14:textId="77777777" w:rsidR="001B600F" w:rsidRPr="0004057C" w:rsidRDefault="009B1616" w:rsidP="001B600F">
            <w:pPr>
              <w:tabs>
                <w:tab w:val="left" w:pos="567"/>
              </w:tabs>
              <w:ind w:right="232"/>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7</w:t>
            </w:r>
          </w:p>
        </w:tc>
        <w:tc>
          <w:tcPr>
            <w:tcW w:w="2391" w:type="dxa"/>
            <w:gridSpan w:val="2"/>
            <w:vAlign w:val="center"/>
          </w:tcPr>
          <w:p w14:paraId="6F2296B3" w14:textId="77777777" w:rsidR="001B600F" w:rsidRPr="0004057C" w:rsidRDefault="009B1616" w:rsidP="001B600F">
            <w:pPr>
              <w:tabs>
                <w:tab w:val="left" w:pos="567"/>
              </w:tabs>
              <w:ind w:right="-46"/>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8</w:t>
            </w:r>
          </w:p>
        </w:tc>
        <w:tc>
          <w:tcPr>
            <w:tcW w:w="2657" w:type="dxa"/>
            <w:vAlign w:val="center"/>
          </w:tcPr>
          <w:p w14:paraId="1CFC49D0" w14:textId="77777777" w:rsidR="001B600F" w:rsidRPr="0004057C" w:rsidRDefault="009B1616" w:rsidP="001B600F">
            <w:pPr>
              <w:tabs>
                <w:tab w:val="left" w:pos="567"/>
              </w:tabs>
              <w:ind w:right="232"/>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8</w:t>
            </w:r>
          </w:p>
        </w:tc>
      </w:tr>
    </w:tbl>
    <w:p w14:paraId="7CB2F005" w14:textId="77777777" w:rsidR="007B41D3" w:rsidRPr="008072B9" w:rsidRDefault="007B41D3" w:rsidP="007B41D3">
      <w:pPr>
        <w:spacing w:after="0" w:line="360" w:lineRule="auto"/>
        <w:ind w:firstLine="680"/>
        <w:jc w:val="both"/>
        <w:rPr>
          <w:rFonts w:ascii="Times New Roman" w:hAnsi="Times New Roman" w:cs="Times New Roman"/>
          <w:sz w:val="24"/>
          <w:szCs w:val="24"/>
        </w:rPr>
      </w:pPr>
    </w:p>
    <w:tbl>
      <w:tblPr>
        <w:tblStyle w:val="TableGrid1"/>
        <w:tblW w:w="933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7"/>
        <w:gridCol w:w="2538"/>
        <w:gridCol w:w="1541"/>
        <w:gridCol w:w="583"/>
        <w:gridCol w:w="2651"/>
        <w:gridCol w:w="6"/>
      </w:tblGrid>
      <w:tr w:rsidR="007B41D3" w:rsidRPr="0004057C" w14:paraId="12B6E6F4" w14:textId="77777777" w:rsidTr="0005085C">
        <w:trPr>
          <w:gridAfter w:val="1"/>
          <w:wAfter w:w="6" w:type="dxa"/>
        </w:trPr>
        <w:tc>
          <w:tcPr>
            <w:tcW w:w="6096" w:type="dxa"/>
            <w:gridSpan w:val="3"/>
            <w:shd w:val="clear" w:color="auto" w:fill="5B9BD5" w:themeFill="accent1"/>
            <w:vAlign w:val="center"/>
          </w:tcPr>
          <w:p w14:paraId="77AEE5AD" w14:textId="77777777" w:rsidR="007B41D3" w:rsidRPr="0004057C" w:rsidRDefault="007B41D3" w:rsidP="008072B9">
            <w:pPr>
              <w:jc w:val="center"/>
              <w:rPr>
                <w:rFonts w:ascii="Times New Roman" w:hAnsi="Times New Roman"/>
                <w:b/>
                <w:i/>
                <w:sz w:val="22"/>
                <w:szCs w:val="22"/>
              </w:rPr>
            </w:pPr>
            <w:r w:rsidRPr="0004057C">
              <w:rPr>
                <w:rFonts w:ascii="Times New Roman" w:hAnsi="Times New Roman"/>
                <w:b/>
                <w:i/>
                <w:sz w:val="22"/>
                <w:szCs w:val="22"/>
              </w:rPr>
              <w:t xml:space="preserve">Проблем 3: </w:t>
            </w:r>
          </w:p>
          <w:p w14:paraId="0BAE136A" w14:textId="77777777" w:rsidR="007B41D3" w:rsidRPr="0004057C" w:rsidRDefault="007B41D3" w:rsidP="008072B9">
            <w:pPr>
              <w:jc w:val="center"/>
              <w:rPr>
                <w:rFonts w:ascii="Times New Roman" w:eastAsiaTheme="minorHAnsi" w:hAnsi="Times New Roman"/>
                <w:b/>
                <w:i/>
                <w:sz w:val="22"/>
                <w:szCs w:val="22"/>
                <w:lang w:eastAsia="en-US"/>
              </w:rPr>
            </w:pPr>
            <w:r w:rsidRPr="0004057C">
              <w:rPr>
                <w:rFonts w:ascii="Times New Roman" w:hAnsi="Times New Roman"/>
                <w:b/>
                <w:i/>
                <w:sz w:val="22"/>
                <w:szCs w:val="22"/>
              </w:rPr>
              <w:t>На нормативно ниво не са дефинирани единни стандарти за качество за извършването на обществен превоз на пътници. Липсват изисквания, свързани с оценката на качеството на услугата и механизъм за контрол на качеството на услугите на автобусния транспорт</w:t>
            </w:r>
          </w:p>
        </w:tc>
        <w:tc>
          <w:tcPr>
            <w:tcW w:w="3234" w:type="dxa"/>
            <w:gridSpan w:val="2"/>
            <w:shd w:val="clear" w:color="auto" w:fill="BFBFBF" w:themeFill="background1" w:themeFillShade="BF"/>
            <w:vAlign w:val="center"/>
          </w:tcPr>
          <w:p w14:paraId="302B7CD6" w14:textId="77777777" w:rsidR="007B41D3" w:rsidRPr="0004057C" w:rsidRDefault="007B41D3" w:rsidP="008072B9">
            <w:pPr>
              <w:tabs>
                <w:tab w:val="left" w:pos="567"/>
              </w:tabs>
              <w:ind w:right="232"/>
              <w:jc w:val="center"/>
              <w:rPr>
                <w:rFonts w:ascii="Times New Roman" w:hAnsi="Times New Roman"/>
                <w:b/>
                <w:sz w:val="22"/>
                <w:szCs w:val="22"/>
              </w:rPr>
            </w:pPr>
            <w:r w:rsidRPr="0004057C">
              <w:rPr>
                <w:rFonts w:ascii="Times New Roman" w:hAnsi="Times New Roman"/>
                <w:b/>
                <w:sz w:val="22"/>
                <w:szCs w:val="22"/>
              </w:rPr>
              <w:t>Вариант 2</w:t>
            </w:r>
          </w:p>
          <w:p w14:paraId="0F60E17B" w14:textId="77777777" w:rsidR="007B41D3" w:rsidRPr="0004057C" w:rsidRDefault="007B41D3" w:rsidP="008072B9">
            <w:pPr>
              <w:tabs>
                <w:tab w:val="left" w:pos="567"/>
              </w:tabs>
              <w:ind w:right="232"/>
              <w:jc w:val="center"/>
              <w:rPr>
                <w:rFonts w:ascii="Times New Roman" w:hAnsi="Times New Roman"/>
                <w:b/>
                <w:sz w:val="22"/>
                <w:szCs w:val="22"/>
              </w:rPr>
            </w:pPr>
            <w:r w:rsidRPr="0004057C">
              <w:rPr>
                <w:rFonts w:ascii="Times New Roman" w:hAnsi="Times New Roman"/>
                <w:b/>
                <w:sz w:val="22"/>
                <w:szCs w:val="22"/>
              </w:rPr>
              <w:t>„Регулаторна намеса“</w:t>
            </w:r>
          </w:p>
        </w:tc>
      </w:tr>
      <w:tr w:rsidR="007B41D3" w:rsidRPr="0004057C" w14:paraId="7CF3D83A" w14:textId="77777777" w:rsidTr="0005085C">
        <w:tc>
          <w:tcPr>
            <w:tcW w:w="2017" w:type="dxa"/>
            <w:shd w:val="clear" w:color="auto" w:fill="D9D9D9" w:themeFill="background1" w:themeFillShade="D9"/>
            <w:vAlign w:val="center"/>
          </w:tcPr>
          <w:p w14:paraId="0DC6EC1F" w14:textId="77777777" w:rsidR="007B41D3" w:rsidRPr="0004057C" w:rsidRDefault="007B41D3" w:rsidP="00A74CC7">
            <w:pPr>
              <w:tabs>
                <w:tab w:val="left" w:pos="567"/>
              </w:tabs>
              <w:ind w:right="232"/>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Вероятност въздействието да се прояви</w:t>
            </w:r>
          </w:p>
        </w:tc>
        <w:tc>
          <w:tcPr>
            <w:tcW w:w="2538" w:type="dxa"/>
            <w:shd w:val="clear" w:color="auto" w:fill="DEEAF6" w:themeFill="accent1" w:themeFillTint="33"/>
            <w:vAlign w:val="center"/>
          </w:tcPr>
          <w:p w14:paraId="235D0DB2" w14:textId="2927E649" w:rsidR="007B41D3" w:rsidRPr="0004057C" w:rsidRDefault="007B41D3" w:rsidP="00A74CC7">
            <w:pPr>
              <w:tabs>
                <w:tab w:val="left" w:pos="567"/>
              </w:tabs>
              <w:ind w:right="232"/>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Въздействие 1 Въвеждане на единни стандарти за качество на обществения превоз на пътници и повишаване на качеството на транспортните услуги</w:t>
            </w:r>
          </w:p>
        </w:tc>
        <w:tc>
          <w:tcPr>
            <w:tcW w:w="2124" w:type="dxa"/>
            <w:gridSpan w:val="2"/>
            <w:shd w:val="clear" w:color="auto" w:fill="DEEAF6" w:themeFill="accent1" w:themeFillTint="33"/>
            <w:vAlign w:val="center"/>
          </w:tcPr>
          <w:p w14:paraId="43E3347D" w14:textId="0FFF43FD" w:rsidR="007B41D3" w:rsidRPr="0004057C" w:rsidRDefault="007B41D3" w:rsidP="00A74CC7">
            <w:pPr>
              <w:tabs>
                <w:tab w:val="left" w:pos="567"/>
              </w:tabs>
              <w:ind w:right="-108"/>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Въздействие 2 Въвеждане на изисквания за оценка на качеството на услугите и механизми за контрол на качеството на услугите на автобусния транспорт</w:t>
            </w:r>
          </w:p>
        </w:tc>
        <w:tc>
          <w:tcPr>
            <w:tcW w:w="2657" w:type="dxa"/>
            <w:gridSpan w:val="2"/>
            <w:shd w:val="clear" w:color="auto" w:fill="DEEAF6" w:themeFill="accent1" w:themeFillTint="33"/>
            <w:vAlign w:val="center"/>
          </w:tcPr>
          <w:p w14:paraId="7E617C8B" w14:textId="77777777" w:rsidR="007B41D3" w:rsidRPr="0004057C" w:rsidRDefault="007B41D3" w:rsidP="00A74CC7">
            <w:pPr>
              <w:tabs>
                <w:tab w:val="left" w:pos="567"/>
              </w:tabs>
              <w:ind w:right="232"/>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Въздействие 3 Повишаване на удовлетвореността на потребителите и разширяване на броя ползватели на обществените транспортни услуги</w:t>
            </w:r>
          </w:p>
        </w:tc>
      </w:tr>
      <w:tr w:rsidR="009233AC" w:rsidRPr="0004057C" w14:paraId="6C40A4F9" w14:textId="77777777" w:rsidTr="0005085C">
        <w:tc>
          <w:tcPr>
            <w:tcW w:w="2017" w:type="dxa"/>
            <w:shd w:val="clear" w:color="auto" w:fill="D9D9D9" w:themeFill="background1" w:themeFillShade="D9"/>
          </w:tcPr>
          <w:p w14:paraId="31BB3377" w14:textId="77777777" w:rsidR="009233AC" w:rsidRPr="0004057C" w:rsidRDefault="009233AC" w:rsidP="008072B9">
            <w:pPr>
              <w:tabs>
                <w:tab w:val="left" w:pos="567"/>
              </w:tabs>
              <w:ind w:right="232"/>
              <w:jc w:val="both"/>
              <w:rPr>
                <w:rFonts w:ascii="Times New Roman" w:hAnsi="Times New Roman"/>
                <w:b/>
                <w:i/>
                <w:color w:val="000000" w:themeColor="text1"/>
                <w:sz w:val="22"/>
                <w:szCs w:val="22"/>
              </w:rPr>
            </w:pPr>
            <w:r w:rsidRPr="0004057C">
              <w:rPr>
                <w:rFonts w:ascii="Times New Roman" w:hAnsi="Times New Roman"/>
                <w:b/>
                <w:color w:val="000000" w:themeColor="text1"/>
                <w:sz w:val="22"/>
                <w:szCs w:val="22"/>
              </w:rPr>
              <w:t>Количествена оценка – средносрочно въздействие</w:t>
            </w:r>
          </w:p>
        </w:tc>
        <w:tc>
          <w:tcPr>
            <w:tcW w:w="2538" w:type="dxa"/>
            <w:vAlign w:val="center"/>
          </w:tcPr>
          <w:p w14:paraId="75B22296" w14:textId="77777777" w:rsidR="009233AC" w:rsidRPr="0004057C" w:rsidRDefault="009233AC" w:rsidP="008072B9">
            <w:pPr>
              <w:tabs>
                <w:tab w:val="left" w:pos="567"/>
              </w:tabs>
              <w:ind w:right="232"/>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7</w:t>
            </w:r>
          </w:p>
        </w:tc>
        <w:tc>
          <w:tcPr>
            <w:tcW w:w="2124" w:type="dxa"/>
            <w:gridSpan w:val="2"/>
            <w:vAlign w:val="center"/>
          </w:tcPr>
          <w:p w14:paraId="4DE5C3D6" w14:textId="77777777" w:rsidR="009233AC" w:rsidRPr="0004057C" w:rsidRDefault="009233AC" w:rsidP="008072B9">
            <w:pPr>
              <w:tabs>
                <w:tab w:val="left" w:pos="567"/>
              </w:tabs>
              <w:ind w:right="-46"/>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8</w:t>
            </w:r>
          </w:p>
        </w:tc>
        <w:tc>
          <w:tcPr>
            <w:tcW w:w="2657" w:type="dxa"/>
            <w:gridSpan w:val="2"/>
            <w:vAlign w:val="center"/>
          </w:tcPr>
          <w:p w14:paraId="0296BF97" w14:textId="77777777" w:rsidR="009233AC" w:rsidRPr="0004057C" w:rsidRDefault="009233AC" w:rsidP="008072B9">
            <w:pPr>
              <w:tabs>
                <w:tab w:val="left" w:pos="567"/>
              </w:tabs>
              <w:ind w:right="232"/>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8</w:t>
            </w:r>
          </w:p>
        </w:tc>
      </w:tr>
      <w:tr w:rsidR="009233AC" w:rsidRPr="0004057C" w14:paraId="775440F0" w14:textId="77777777" w:rsidTr="0005085C">
        <w:tc>
          <w:tcPr>
            <w:tcW w:w="2017" w:type="dxa"/>
            <w:shd w:val="clear" w:color="auto" w:fill="D9D9D9" w:themeFill="background1" w:themeFillShade="D9"/>
          </w:tcPr>
          <w:p w14:paraId="0705C93E" w14:textId="77777777" w:rsidR="009233AC" w:rsidRPr="0004057C" w:rsidRDefault="009233AC" w:rsidP="009233AC">
            <w:pPr>
              <w:tabs>
                <w:tab w:val="left" w:pos="567"/>
              </w:tabs>
              <w:ind w:right="232"/>
              <w:jc w:val="both"/>
              <w:rPr>
                <w:rFonts w:ascii="Times New Roman" w:hAnsi="Times New Roman"/>
                <w:b/>
                <w:color w:val="000000" w:themeColor="text1"/>
                <w:sz w:val="22"/>
                <w:szCs w:val="22"/>
              </w:rPr>
            </w:pPr>
            <w:r w:rsidRPr="0004057C">
              <w:rPr>
                <w:rFonts w:ascii="Times New Roman" w:hAnsi="Times New Roman"/>
                <w:b/>
                <w:color w:val="000000" w:themeColor="text1"/>
                <w:sz w:val="22"/>
                <w:szCs w:val="22"/>
              </w:rPr>
              <w:t>Количествена оценка – дългосрочно въздействие</w:t>
            </w:r>
          </w:p>
        </w:tc>
        <w:tc>
          <w:tcPr>
            <w:tcW w:w="2538" w:type="dxa"/>
            <w:vAlign w:val="center"/>
          </w:tcPr>
          <w:p w14:paraId="0405FF68" w14:textId="77777777" w:rsidR="009233AC" w:rsidRPr="0004057C" w:rsidRDefault="009233AC" w:rsidP="009233AC">
            <w:pPr>
              <w:tabs>
                <w:tab w:val="left" w:pos="567"/>
              </w:tabs>
              <w:ind w:right="232"/>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10</w:t>
            </w:r>
          </w:p>
        </w:tc>
        <w:tc>
          <w:tcPr>
            <w:tcW w:w="2124" w:type="dxa"/>
            <w:gridSpan w:val="2"/>
            <w:vAlign w:val="center"/>
          </w:tcPr>
          <w:p w14:paraId="7523EEE0" w14:textId="77777777" w:rsidR="009233AC" w:rsidRPr="0004057C" w:rsidRDefault="009233AC" w:rsidP="009233AC">
            <w:pPr>
              <w:tabs>
                <w:tab w:val="left" w:pos="567"/>
              </w:tabs>
              <w:ind w:right="-46"/>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10</w:t>
            </w:r>
          </w:p>
        </w:tc>
        <w:tc>
          <w:tcPr>
            <w:tcW w:w="2657" w:type="dxa"/>
            <w:gridSpan w:val="2"/>
            <w:vAlign w:val="center"/>
          </w:tcPr>
          <w:p w14:paraId="7E900D1E" w14:textId="77777777" w:rsidR="009233AC" w:rsidRPr="0004057C" w:rsidRDefault="009233AC" w:rsidP="009233AC">
            <w:pPr>
              <w:tabs>
                <w:tab w:val="left" w:pos="567"/>
              </w:tabs>
              <w:ind w:right="232"/>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10</w:t>
            </w:r>
          </w:p>
        </w:tc>
      </w:tr>
    </w:tbl>
    <w:p w14:paraId="764C3FEE" w14:textId="77777777" w:rsidR="007B41D3" w:rsidRPr="008072B9" w:rsidRDefault="007B41D3" w:rsidP="007B41D3">
      <w:pPr>
        <w:spacing w:after="0" w:line="360" w:lineRule="auto"/>
        <w:ind w:firstLine="680"/>
        <w:jc w:val="both"/>
        <w:rPr>
          <w:rFonts w:ascii="Times New Roman" w:hAnsi="Times New Roman" w:cs="Times New Roman"/>
          <w:sz w:val="24"/>
          <w:szCs w:val="24"/>
        </w:rPr>
      </w:pPr>
    </w:p>
    <w:p w14:paraId="663D7A54" w14:textId="77777777" w:rsidR="007B41D3" w:rsidRPr="008072B9" w:rsidRDefault="005F5EF1" w:rsidP="007B41D3">
      <w:pPr>
        <w:keepNext/>
        <w:keepLines/>
        <w:spacing w:after="0" w:line="360" w:lineRule="auto"/>
        <w:jc w:val="both"/>
        <w:outlineLvl w:val="1"/>
        <w:rPr>
          <w:rFonts w:ascii="Times New Roman" w:eastAsiaTheme="majorEastAsia" w:hAnsi="Times New Roman" w:cs="Times New Roman"/>
          <w:b/>
          <w:color w:val="1F4E79" w:themeColor="accent1" w:themeShade="80"/>
          <w:sz w:val="26"/>
          <w:szCs w:val="26"/>
        </w:rPr>
      </w:pPr>
      <w:bookmarkStart w:id="82" w:name="_Toc194312533"/>
      <w:r w:rsidRPr="008072B9">
        <w:rPr>
          <w:rFonts w:ascii="Times New Roman" w:eastAsiaTheme="majorEastAsia" w:hAnsi="Times New Roman" w:cs="Times New Roman"/>
          <w:b/>
          <w:color w:val="1F4E79" w:themeColor="accent1" w:themeShade="80"/>
          <w:sz w:val="26"/>
          <w:szCs w:val="26"/>
        </w:rPr>
        <w:t xml:space="preserve">Количествена </w:t>
      </w:r>
      <w:r w:rsidR="007B41D3" w:rsidRPr="008072B9">
        <w:rPr>
          <w:rFonts w:ascii="Times New Roman" w:eastAsiaTheme="majorEastAsia" w:hAnsi="Times New Roman" w:cs="Times New Roman"/>
          <w:b/>
          <w:color w:val="1F4E79" w:themeColor="accent1" w:themeShade="80"/>
          <w:sz w:val="26"/>
          <w:szCs w:val="26"/>
        </w:rPr>
        <w:t>оценка на по-значимите въздействия и специфичните им аспекти при решаването на Проблем 4:</w:t>
      </w:r>
      <w:bookmarkEnd w:id="82"/>
    </w:p>
    <w:tbl>
      <w:tblPr>
        <w:tblStyle w:val="TableGrid1"/>
        <w:tblW w:w="935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7"/>
        <w:gridCol w:w="2872"/>
        <w:gridCol w:w="4467"/>
      </w:tblGrid>
      <w:tr w:rsidR="007B41D3" w:rsidRPr="0004057C" w14:paraId="3B813CC4" w14:textId="77777777" w:rsidTr="008072B9">
        <w:tc>
          <w:tcPr>
            <w:tcW w:w="4889" w:type="dxa"/>
            <w:gridSpan w:val="2"/>
            <w:shd w:val="clear" w:color="auto" w:fill="5B9BD5" w:themeFill="accent1"/>
            <w:vAlign w:val="center"/>
          </w:tcPr>
          <w:p w14:paraId="5F8AE5DE" w14:textId="77777777" w:rsidR="007B41D3" w:rsidRPr="0004057C" w:rsidRDefault="007B41D3" w:rsidP="008072B9">
            <w:pPr>
              <w:jc w:val="center"/>
              <w:rPr>
                <w:rFonts w:ascii="Times New Roman" w:hAnsi="Times New Roman"/>
                <w:b/>
                <w:i/>
                <w:sz w:val="22"/>
                <w:szCs w:val="22"/>
              </w:rPr>
            </w:pPr>
            <w:r w:rsidRPr="0004057C">
              <w:rPr>
                <w:rFonts w:ascii="Times New Roman" w:hAnsi="Times New Roman"/>
                <w:b/>
                <w:i/>
                <w:sz w:val="22"/>
                <w:szCs w:val="22"/>
              </w:rPr>
              <w:t xml:space="preserve">Проблем 4: </w:t>
            </w:r>
          </w:p>
          <w:p w14:paraId="6EA1716D" w14:textId="77777777" w:rsidR="007B41D3" w:rsidRPr="0004057C" w:rsidRDefault="007B41D3" w:rsidP="008072B9">
            <w:pPr>
              <w:jc w:val="center"/>
              <w:rPr>
                <w:rFonts w:ascii="Times New Roman" w:eastAsiaTheme="minorHAnsi" w:hAnsi="Times New Roman"/>
                <w:b/>
                <w:i/>
                <w:sz w:val="22"/>
                <w:szCs w:val="22"/>
                <w:lang w:eastAsia="en-US"/>
              </w:rPr>
            </w:pPr>
            <w:r w:rsidRPr="0004057C">
              <w:rPr>
                <w:rFonts w:ascii="Times New Roman" w:hAnsi="Times New Roman"/>
                <w:b/>
                <w:i/>
                <w:sz w:val="22"/>
                <w:szCs w:val="22"/>
              </w:rPr>
              <w:t xml:space="preserve">Не е нормативно уредена възможността за съвместно електронно билетоиздаване за различни видове транспорт </w:t>
            </w:r>
          </w:p>
        </w:tc>
        <w:tc>
          <w:tcPr>
            <w:tcW w:w="4467" w:type="dxa"/>
            <w:shd w:val="clear" w:color="auto" w:fill="BFBFBF" w:themeFill="background1" w:themeFillShade="BF"/>
            <w:vAlign w:val="center"/>
          </w:tcPr>
          <w:p w14:paraId="4289657F" w14:textId="77777777" w:rsidR="007B41D3" w:rsidRPr="0004057C" w:rsidRDefault="007B41D3" w:rsidP="008072B9">
            <w:pPr>
              <w:tabs>
                <w:tab w:val="left" w:pos="567"/>
              </w:tabs>
              <w:ind w:right="232"/>
              <w:jc w:val="center"/>
              <w:rPr>
                <w:rFonts w:ascii="Times New Roman" w:hAnsi="Times New Roman"/>
                <w:b/>
                <w:sz w:val="22"/>
                <w:szCs w:val="22"/>
              </w:rPr>
            </w:pPr>
            <w:r w:rsidRPr="0004057C">
              <w:rPr>
                <w:rFonts w:ascii="Times New Roman" w:hAnsi="Times New Roman"/>
                <w:b/>
                <w:sz w:val="22"/>
                <w:szCs w:val="22"/>
              </w:rPr>
              <w:t>Вариант 0</w:t>
            </w:r>
          </w:p>
          <w:p w14:paraId="2C079F91" w14:textId="77777777" w:rsidR="007B41D3" w:rsidRPr="0004057C" w:rsidRDefault="007B41D3" w:rsidP="008072B9">
            <w:pPr>
              <w:tabs>
                <w:tab w:val="left" w:pos="567"/>
              </w:tabs>
              <w:ind w:right="232"/>
              <w:jc w:val="center"/>
              <w:rPr>
                <w:rFonts w:ascii="Times New Roman" w:hAnsi="Times New Roman"/>
                <w:b/>
                <w:sz w:val="22"/>
                <w:szCs w:val="22"/>
              </w:rPr>
            </w:pPr>
            <w:r w:rsidRPr="0004057C">
              <w:rPr>
                <w:rFonts w:ascii="Times New Roman" w:hAnsi="Times New Roman"/>
                <w:b/>
                <w:sz w:val="22"/>
                <w:szCs w:val="22"/>
              </w:rPr>
              <w:t>„Без действие“</w:t>
            </w:r>
          </w:p>
        </w:tc>
      </w:tr>
      <w:tr w:rsidR="00A74CC7" w:rsidRPr="0004057C" w14:paraId="1633DCFF" w14:textId="77777777" w:rsidTr="0005085C">
        <w:tc>
          <w:tcPr>
            <w:tcW w:w="2017" w:type="dxa"/>
            <w:shd w:val="clear" w:color="auto" w:fill="D9D9D9" w:themeFill="background1" w:themeFillShade="D9"/>
            <w:vAlign w:val="center"/>
          </w:tcPr>
          <w:p w14:paraId="680502CB" w14:textId="77777777" w:rsidR="00A74CC7" w:rsidRPr="0004057C" w:rsidRDefault="00A74CC7" w:rsidP="008072B9">
            <w:pPr>
              <w:tabs>
                <w:tab w:val="left" w:pos="567"/>
              </w:tabs>
              <w:ind w:right="232"/>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Вероятност въздействието да се прояви</w:t>
            </w:r>
          </w:p>
        </w:tc>
        <w:tc>
          <w:tcPr>
            <w:tcW w:w="2872" w:type="dxa"/>
            <w:shd w:val="clear" w:color="auto" w:fill="DEEAF6" w:themeFill="accent1" w:themeFillTint="33"/>
            <w:vAlign w:val="center"/>
          </w:tcPr>
          <w:p w14:paraId="23490C8D" w14:textId="77777777" w:rsidR="00A74CC7" w:rsidRPr="0004057C" w:rsidRDefault="00A74CC7" w:rsidP="0005085C">
            <w:pPr>
              <w:tabs>
                <w:tab w:val="left" w:pos="567"/>
              </w:tabs>
              <w:ind w:right="232"/>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Въздействие 1</w:t>
            </w:r>
          </w:p>
          <w:p w14:paraId="447338CA" w14:textId="77777777" w:rsidR="00A74CC7" w:rsidRPr="0004057C" w:rsidRDefault="00A74CC7" w:rsidP="008072B9">
            <w:pPr>
              <w:tabs>
                <w:tab w:val="left" w:pos="567"/>
              </w:tabs>
              <w:ind w:right="232"/>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 xml:space="preserve">Липса на възможност за съвместно електронно билетоиздаване за различните видове транспорт </w:t>
            </w:r>
          </w:p>
        </w:tc>
        <w:tc>
          <w:tcPr>
            <w:tcW w:w="4467" w:type="dxa"/>
            <w:shd w:val="clear" w:color="auto" w:fill="DEEAF6" w:themeFill="accent1" w:themeFillTint="33"/>
            <w:vAlign w:val="center"/>
          </w:tcPr>
          <w:p w14:paraId="135686BC" w14:textId="77777777" w:rsidR="00A74CC7" w:rsidRPr="0004057C" w:rsidRDefault="00A74CC7" w:rsidP="0005085C">
            <w:pPr>
              <w:tabs>
                <w:tab w:val="left" w:pos="567"/>
              </w:tabs>
              <w:ind w:right="-108"/>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Въздействие 2</w:t>
            </w:r>
          </w:p>
          <w:p w14:paraId="797B9C9B" w14:textId="77777777" w:rsidR="00A74CC7" w:rsidRPr="0004057C" w:rsidRDefault="00A74CC7" w:rsidP="00A74CC7">
            <w:pPr>
              <w:tabs>
                <w:tab w:val="left" w:pos="567"/>
              </w:tabs>
              <w:ind w:right="-108"/>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 xml:space="preserve">Непровеждане на заложената в НПВУ реформа </w:t>
            </w:r>
          </w:p>
        </w:tc>
      </w:tr>
      <w:tr w:rsidR="00903B75" w:rsidRPr="0004057C" w14:paraId="32875CDC" w14:textId="77777777" w:rsidTr="008072B9">
        <w:tc>
          <w:tcPr>
            <w:tcW w:w="2017" w:type="dxa"/>
            <w:shd w:val="clear" w:color="auto" w:fill="D9D9D9" w:themeFill="background1" w:themeFillShade="D9"/>
          </w:tcPr>
          <w:p w14:paraId="5EB1F1AF" w14:textId="77777777" w:rsidR="00903B75" w:rsidRPr="0004057C" w:rsidRDefault="00903B75" w:rsidP="008072B9">
            <w:pPr>
              <w:tabs>
                <w:tab w:val="left" w:pos="567"/>
              </w:tabs>
              <w:ind w:right="232"/>
              <w:jc w:val="both"/>
              <w:rPr>
                <w:rFonts w:ascii="Times New Roman" w:hAnsi="Times New Roman"/>
                <w:b/>
                <w:i/>
                <w:color w:val="000000" w:themeColor="text1"/>
                <w:sz w:val="22"/>
                <w:szCs w:val="22"/>
              </w:rPr>
            </w:pPr>
            <w:r w:rsidRPr="0004057C">
              <w:rPr>
                <w:rFonts w:ascii="Times New Roman" w:hAnsi="Times New Roman"/>
                <w:b/>
                <w:color w:val="000000" w:themeColor="text1"/>
                <w:sz w:val="22"/>
                <w:szCs w:val="22"/>
              </w:rPr>
              <w:t>Количествена оценка – средносрочно въздействие</w:t>
            </w:r>
          </w:p>
        </w:tc>
        <w:tc>
          <w:tcPr>
            <w:tcW w:w="2872" w:type="dxa"/>
            <w:vAlign w:val="center"/>
          </w:tcPr>
          <w:p w14:paraId="6B91B89D" w14:textId="77777777" w:rsidR="00903B75" w:rsidRPr="0004057C" w:rsidRDefault="00903B75" w:rsidP="008072B9">
            <w:pPr>
              <w:tabs>
                <w:tab w:val="left" w:pos="567"/>
              </w:tabs>
              <w:ind w:right="232"/>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-5</w:t>
            </w:r>
          </w:p>
        </w:tc>
        <w:tc>
          <w:tcPr>
            <w:tcW w:w="4467" w:type="dxa"/>
            <w:vAlign w:val="center"/>
          </w:tcPr>
          <w:p w14:paraId="50644A68" w14:textId="77777777" w:rsidR="00903B75" w:rsidRPr="0004057C" w:rsidRDefault="00903B75" w:rsidP="008072B9">
            <w:pPr>
              <w:tabs>
                <w:tab w:val="left" w:pos="567"/>
              </w:tabs>
              <w:ind w:right="-46"/>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-10</w:t>
            </w:r>
          </w:p>
        </w:tc>
      </w:tr>
      <w:tr w:rsidR="00903B75" w:rsidRPr="0004057C" w14:paraId="20431BDC" w14:textId="77777777" w:rsidTr="0005085C">
        <w:tc>
          <w:tcPr>
            <w:tcW w:w="2017" w:type="dxa"/>
            <w:shd w:val="clear" w:color="auto" w:fill="D9D9D9" w:themeFill="background1" w:themeFillShade="D9"/>
          </w:tcPr>
          <w:p w14:paraId="0E023F0A" w14:textId="77777777" w:rsidR="00903B75" w:rsidRPr="0004057C" w:rsidRDefault="00903B75" w:rsidP="00903B75">
            <w:pPr>
              <w:tabs>
                <w:tab w:val="left" w:pos="567"/>
              </w:tabs>
              <w:ind w:right="232"/>
              <w:jc w:val="both"/>
              <w:rPr>
                <w:rFonts w:ascii="Times New Roman" w:hAnsi="Times New Roman"/>
                <w:b/>
                <w:color w:val="000000" w:themeColor="text1"/>
                <w:sz w:val="22"/>
                <w:szCs w:val="22"/>
              </w:rPr>
            </w:pPr>
            <w:r w:rsidRPr="0004057C">
              <w:rPr>
                <w:rFonts w:ascii="Times New Roman" w:hAnsi="Times New Roman"/>
                <w:b/>
                <w:color w:val="000000" w:themeColor="text1"/>
                <w:sz w:val="22"/>
                <w:szCs w:val="22"/>
              </w:rPr>
              <w:t>Количествена оценка – дългосрочно въздействие</w:t>
            </w:r>
          </w:p>
        </w:tc>
        <w:tc>
          <w:tcPr>
            <w:tcW w:w="2872" w:type="dxa"/>
            <w:vAlign w:val="center"/>
          </w:tcPr>
          <w:p w14:paraId="07391151" w14:textId="77777777" w:rsidR="00903B75" w:rsidRPr="0004057C" w:rsidRDefault="00903B75" w:rsidP="00903B75">
            <w:pPr>
              <w:tabs>
                <w:tab w:val="left" w:pos="567"/>
              </w:tabs>
              <w:ind w:right="232"/>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-7</w:t>
            </w:r>
          </w:p>
        </w:tc>
        <w:tc>
          <w:tcPr>
            <w:tcW w:w="4467" w:type="dxa"/>
            <w:vAlign w:val="center"/>
          </w:tcPr>
          <w:p w14:paraId="335A0A1F" w14:textId="77777777" w:rsidR="00903B75" w:rsidRPr="0004057C" w:rsidRDefault="00903B75" w:rsidP="00903B75">
            <w:pPr>
              <w:tabs>
                <w:tab w:val="left" w:pos="567"/>
              </w:tabs>
              <w:ind w:right="-46"/>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-10</w:t>
            </w:r>
          </w:p>
        </w:tc>
      </w:tr>
    </w:tbl>
    <w:p w14:paraId="49907D2B" w14:textId="77777777" w:rsidR="007B41D3" w:rsidRDefault="007B41D3" w:rsidP="007B41D3">
      <w:pPr>
        <w:spacing w:after="0" w:line="360" w:lineRule="auto"/>
        <w:ind w:firstLine="680"/>
        <w:jc w:val="both"/>
        <w:rPr>
          <w:rFonts w:ascii="Times New Roman" w:hAnsi="Times New Roman" w:cs="Times New Roman"/>
          <w:sz w:val="24"/>
          <w:szCs w:val="24"/>
        </w:rPr>
      </w:pPr>
    </w:p>
    <w:p w14:paraId="2E1DCC23" w14:textId="77777777" w:rsidR="00C16D4C" w:rsidRPr="008072B9" w:rsidRDefault="00C16D4C" w:rsidP="007B41D3">
      <w:pPr>
        <w:spacing w:after="0" w:line="360" w:lineRule="auto"/>
        <w:ind w:firstLine="680"/>
        <w:jc w:val="both"/>
        <w:rPr>
          <w:rFonts w:ascii="Times New Roman" w:hAnsi="Times New Roman" w:cs="Times New Roman"/>
          <w:sz w:val="24"/>
          <w:szCs w:val="24"/>
        </w:rPr>
      </w:pPr>
    </w:p>
    <w:tbl>
      <w:tblPr>
        <w:tblStyle w:val="TableGrid1"/>
        <w:tblW w:w="933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8"/>
        <w:gridCol w:w="3794"/>
        <w:gridCol w:w="3518"/>
      </w:tblGrid>
      <w:tr w:rsidR="007B41D3" w:rsidRPr="0004057C" w14:paraId="201BEFFA" w14:textId="77777777" w:rsidTr="008072B9">
        <w:tc>
          <w:tcPr>
            <w:tcW w:w="5812" w:type="dxa"/>
            <w:gridSpan w:val="2"/>
            <w:shd w:val="clear" w:color="auto" w:fill="5B9BD5" w:themeFill="accent1"/>
            <w:vAlign w:val="center"/>
          </w:tcPr>
          <w:p w14:paraId="471EC7F1" w14:textId="77777777" w:rsidR="007B41D3" w:rsidRPr="0004057C" w:rsidRDefault="007B41D3" w:rsidP="00A70BC5">
            <w:pPr>
              <w:keepNext/>
              <w:jc w:val="center"/>
              <w:rPr>
                <w:rFonts w:ascii="Times New Roman" w:hAnsi="Times New Roman"/>
                <w:b/>
                <w:i/>
                <w:sz w:val="22"/>
                <w:szCs w:val="22"/>
              </w:rPr>
            </w:pPr>
            <w:r w:rsidRPr="0004057C">
              <w:rPr>
                <w:rFonts w:ascii="Times New Roman" w:hAnsi="Times New Roman"/>
                <w:b/>
                <w:i/>
                <w:sz w:val="22"/>
                <w:szCs w:val="22"/>
              </w:rPr>
              <w:t xml:space="preserve">Проблем 4: </w:t>
            </w:r>
          </w:p>
          <w:p w14:paraId="02E942EB" w14:textId="77777777" w:rsidR="007B41D3" w:rsidRPr="0004057C" w:rsidRDefault="007B41D3" w:rsidP="008072B9">
            <w:pPr>
              <w:jc w:val="center"/>
              <w:rPr>
                <w:rFonts w:ascii="Times New Roman" w:eastAsiaTheme="minorHAnsi" w:hAnsi="Times New Roman"/>
                <w:b/>
                <w:i/>
                <w:sz w:val="22"/>
                <w:szCs w:val="22"/>
                <w:lang w:eastAsia="en-US"/>
              </w:rPr>
            </w:pPr>
            <w:r w:rsidRPr="0004057C">
              <w:rPr>
                <w:rFonts w:ascii="Times New Roman" w:hAnsi="Times New Roman"/>
                <w:b/>
                <w:i/>
                <w:sz w:val="22"/>
                <w:szCs w:val="22"/>
              </w:rPr>
              <w:t>Не е нормативно уредена възможността за съвместно електронно билетоиздаване за различни видове транспорт</w:t>
            </w:r>
          </w:p>
        </w:tc>
        <w:tc>
          <w:tcPr>
            <w:tcW w:w="3518" w:type="dxa"/>
            <w:shd w:val="clear" w:color="auto" w:fill="BFBFBF" w:themeFill="background1" w:themeFillShade="BF"/>
            <w:vAlign w:val="center"/>
          </w:tcPr>
          <w:p w14:paraId="49B8E718" w14:textId="77777777" w:rsidR="007B41D3" w:rsidRPr="0004057C" w:rsidRDefault="007B41D3" w:rsidP="008072B9">
            <w:pPr>
              <w:tabs>
                <w:tab w:val="left" w:pos="567"/>
              </w:tabs>
              <w:ind w:right="232"/>
              <w:jc w:val="center"/>
              <w:rPr>
                <w:rFonts w:ascii="Times New Roman" w:hAnsi="Times New Roman"/>
                <w:b/>
                <w:sz w:val="22"/>
                <w:szCs w:val="22"/>
              </w:rPr>
            </w:pPr>
            <w:r w:rsidRPr="0004057C">
              <w:rPr>
                <w:rFonts w:ascii="Times New Roman" w:hAnsi="Times New Roman"/>
                <w:b/>
                <w:sz w:val="22"/>
                <w:szCs w:val="22"/>
              </w:rPr>
              <w:t>Вариант 1</w:t>
            </w:r>
          </w:p>
          <w:p w14:paraId="558666A0" w14:textId="77777777" w:rsidR="007B41D3" w:rsidRPr="0004057C" w:rsidRDefault="007B41D3" w:rsidP="008072B9">
            <w:pPr>
              <w:tabs>
                <w:tab w:val="left" w:pos="567"/>
              </w:tabs>
              <w:ind w:right="232"/>
              <w:jc w:val="center"/>
              <w:rPr>
                <w:rFonts w:ascii="Times New Roman" w:hAnsi="Times New Roman"/>
                <w:b/>
                <w:sz w:val="22"/>
                <w:szCs w:val="22"/>
              </w:rPr>
            </w:pPr>
            <w:r w:rsidRPr="0004057C">
              <w:rPr>
                <w:rFonts w:ascii="Times New Roman" w:hAnsi="Times New Roman"/>
                <w:b/>
                <w:sz w:val="22"/>
                <w:szCs w:val="22"/>
              </w:rPr>
              <w:t>„Промени в правоприлагането“</w:t>
            </w:r>
          </w:p>
        </w:tc>
      </w:tr>
      <w:tr w:rsidR="0005085C" w:rsidRPr="0004057C" w14:paraId="17A5E5FF" w14:textId="77777777" w:rsidTr="008072B9">
        <w:tc>
          <w:tcPr>
            <w:tcW w:w="2018" w:type="dxa"/>
            <w:shd w:val="clear" w:color="auto" w:fill="D9D9D9" w:themeFill="background1" w:themeFillShade="D9"/>
            <w:vAlign w:val="center"/>
          </w:tcPr>
          <w:p w14:paraId="6AD21A37" w14:textId="77777777" w:rsidR="0005085C" w:rsidRPr="0004057C" w:rsidRDefault="0005085C" w:rsidP="008072B9">
            <w:pPr>
              <w:tabs>
                <w:tab w:val="left" w:pos="567"/>
              </w:tabs>
              <w:ind w:right="232"/>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Вероятност въздействието да се прояви</w:t>
            </w:r>
          </w:p>
        </w:tc>
        <w:tc>
          <w:tcPr>
            <w:tcW w:w="3794" w:type="dxa"/>
            <w:shd w:val="clear" w:color="auto" w:fill="DEEAF6" w:themeFill="accent1" w:themeFillTint="33"/>
            <w:vAlign w:val="center"/>
          </w:tcPr>
          <w:p w14:paraId="1944AC5D" w14:textId="77777777" w:rsidR="0005085C" w:rsidRPr="0004057C" w:rsidRDefault="0005085C" w:rsidP="0005085C">
            <w:pPr>
              <w:tabs>
                <w:tab w:val="left" w:pos="567"/>
              </w:tabs>
              <w:ind w:right="232"/>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 xml:space="preserve">Въздействие 1 </w:t>
            </w:r>
          </w:p>
          <w:p w14:paraId="7A953357" w14:textId="77777777" w:rsidR="0005085C" w:rsidRPr="0004057C" w:rsidRDefault="0005085C" w:rsidP="008072B9">
            <w:pPr>
              <w:tabs>
                <w:tab w:val="left" w:pos="567"/>
              </w:tabs>
              <w:ind w:right="232"/>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Създадена възможност за съвместно електронно билетоиздаване за различни видове транспорт</w:t>
            </w:r>
          </w:p>
        </w:tc>
        <w:tc>
          <w:tcPr>
            <w:tcW w:w="3518" w:type="dxa"/>
            <w:shd w:val="clear" w:color="auto" w:fill="DEEAF6" w:themeFill="accent1" w:themeFillTint="33"/>
            <w:vAlign w:val="center"/>
          </w:tcPr>
          <w:p w14:paraId="48DF7C5A" w14:textId="77777777" w:rsidR="0005085C" w:rsidRPr="0004057C" w:rsidRDefault="0005085C" w:rsidP="0005085C">
            <w:pPr>
              <w:tabs>
                <w:tab w:val="left" w:pos="567"/>
              </w:tabs>
              <w:ind w:right="-108"/>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Въздействие 2</w:t>
            </w:r>
          </w:p>
          <w:p w14:paraId="40B26A54" w14:textId="75131740" w:rsidR="0005085C" w:rsidRPr="0004057C" w:rsidRDefault="0005085C" w:rsidP="008072B9">
            <w:pPr>
              <w:tabs>
                <w:tab w:val="left" w:pos="567"/>
              </w:tabs>
              <w:ind w:right="-108"/>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Провеждане на заложената в НПВУ реформа</w:t>
            </w:r>
          </w:p>
        </w:tc>
      </w:tr>
      <w:tr w:rsidR="006F69A1" w:rsidRPr="0004057C" w14:paraId="6E86F82E" w14:textId="77777777" w:rsidTr="008072B9">
        <w:tc>
          <w:tcPr>
            <w:tcW w:w="2018" w:type="dxa"/>
            <w:shd w:val="clear" w:color="auto" w:fill="D9D9D9" w:themeFill="background1" w:themeFillShade="D9"/>
          </w:tcPr>
          <w:p w14:paraId="52751412" w14:textId="77777777" w:rsidR="006F69A1" w:rsidRPr="0004057C" w:rsidRDefault="006F69A1" w:rsidP="008072B9">
            <w:pPr>
              <w:tabs>
                <w:tab w:val="left" w:pos="567"/>
              </w:tabs>
              <w:ind w:right="232"/>
              <w:jc w:val="both"/>
              <w:rPr>
                <w:rFonts w:ascii="Times New Roman" w:hAnsi="Times New Roman"/>
                <w:b/>
                <w:i/>
                <w:color w:val="000000" w:themeColor="text1"/>
                <w:sz w:val="22"/>
                <w:szCs w:val="22"/>
              </w:rPr>
            </w:pPr>
            <w:r w:rsidRPr="0004057C">
              <w:rPr>
                <w:rFonts w:ascii="Times New Roman" w:hAnsi="Times New Roman"/>
                <w:b/>
                <w:color w:val="000000" w:themeColor="text1"/>
                <w:sz w:val="22"/>
                <w:szCs w:val="22"/>
              </w:rPr>
              <w:t>Количествена оценка – средносрочно въздействие</w:t>
            </w:r>
          </w:p>
        </w:tc>
        <w:tc>
          <w:tcPr>
            <w:tcW w:w="3794" w:type="dxa"/>
            <w:vAlign w:val="center"/>
          </w:tcPr>
          <w:p w14:paraId="708FC55C" w14:textId="77777777" w:rsidR="006F69A1" w:rsidRPr="0004057C" w:rsidRDefault="006F69A1" w:rsidP="008072B9">
            <w:pPr>
              <w:tabs>
                <w:tab w:val="left" w:pos="567"/>
              </w:tabs>
              <w:ind w:right="232"/>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5</w:t>
            </w:r>
          </w:p>
        </w:tc>
        <w:tc>
          <w:tcPr>
            <w:tcW w:w="3518" w:type="dxa"/>
            <w:vAlign w:val="center"/>
          </w:tcPr>
          <w:p w14:paraId="56935DEC" w14:textId="77777777" w:rsidR="006F69A1" w:rsidRPr="0004057C" w:rsidRDefault="006F69A1" w:rsidP="008072B9">
            <w:pPr>
              <w:tabs>
                <w:tab w:val="left" w:pos="567"/>
              </w:tabs>
              <w:ind w:right="-46"/>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10</w:t>
            </w:r>
          </w:p>
        </w:tc>
      </w:tr>
      <w:tr w:rsidR="006F69A1" w:rsidRPr="0004057C" w14:paraId="47D5862A" w14:textId="77777777" w:rsidTr="0005085C">
        <w:tc>
          <w:tcPr>
            <w:tcW w:w="2018" w:type="dxa"/>
            <w:shd w:val="clear" w:color="auto" w:fill="D9D9D9" w:themeFill="background1" w:themeFillShade="D9"/>
          </w:tcPr>
          <w:p w14:paraId="4AEBE78F" w14:textId="77777777" w:rsidR="006F69A1" w:rsidRPr="0004057C" w:rsidRDefault="006F69A1" w:rsidP="006F69A1">
            <w:pPr>
              <w:tabs>
                <w:tab w:val="left" w:pos="567"/>
              </w:tabs>
              <w:ind w:right="232"/>
              <w:jc w:val="both"/>
              <w:rPr>
                <w:rFonts w:ascii="Times New Roman" w:hAnsi="Times New Roman"/>
                <w:b/>
                <w:color w:val="000000" w:themeColor="text1"/>
                <w:sz w:val="22"/>
                <w:szCs w:val="22"/>
              </w:rPr>
            </w:pPr>
            <w:r w:rsidRPr="0004057C">
              <w:rPr>
                <w:rFonts w:ascii="Times New Roman" w:hAnsi="Times New Roman"/>
                <w:b/>
                <w:color w:val="000000" w:themeColor="text1"/>
                <w:sz w:val="22"/>
                <w:szCs w:val="22"/>
              </w:rPr>
              <w:t>Количествена оценка – дългосрочно въздействие</w:t>
            </w:r>
          </w:p>
        </w:tc>
        <w:tc>
          <w:tcPr>
            <w:tcW w:w="3794" w:type="dxa"/>
            <w:vAlign w:val="center"/>
          </w:tcPr>
          <w:p w14:paraId="571F33B0" w14:textId="77777777" w:rsidR="006F69A1" w:rsidRPr="0004057C" w:rsidRDefault="006F69A1" w:rsidP="006F69A1">
            <w:pPr>
              <w:tabs>
                <w:tab w:val="left" w:pos="567"/>
              </w:tabs>
              <w:ind w:right="232"/>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10</w:t>
            </w:r>
          </w:p>
        </w:tc>
        <w:tc>
          <w:tcPr>
            <w:tcW w:w="3518" w:type="dxa"/>
            <w:vAlign w:val="center"/>
          </w:tcPr>
          <w:p w14:paraId="630EBF80" w14:textId="77777777" w:rsidR="006F69A1" w:rsidRPr="0004057C" w:rsidRDefault="006F69A1" w:rsidP="006F69A1">
            <w:pPr>
              <w:tabs>
                <w:tab w:val="left" w:pos="567"/>
              </w:tabs>
              <w:ind w:right="-46"/>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10</w:t>
            </w:r>
          </w:p>
        </w:tc>
      </w:tr>
    </w:tbl>
    <w:p w14:paraId="4C06240A" w14:textId="77777777" w:rsidR="0004057C" w:rsidRPr="008072B9" w:rsidRDefault="0004057C" w:rsidP="007B41D3">
      <w:pPr>
        <w:spacing w:after="0" w:line="360" w:lineRule="auto"/>
        <w:ind w:firstLine="680"/>
        <w:jc w:val="both"/>
        <w:rPr>
          <w:rFonts w:ascii="Times New Roman" w:hAnsi="Times New Roman" w:cs="Times New Roman"/>
          <w:sz w:val="24"/>
          <w:szCs w:val="24"/>
        </w:rPr>
      </w:pPr>
    </w:p>
    <w:tbl>
      <w:tblPr>
        <w:tblStyle w:val="TableGrid1"/>
        <w:tblW w:w="933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8"/>
        <w:gridCol w:w="2923"/>
        <w:gridCol w:w="4389"/>
      </w:tblGrid>
      <w:tr w:rsidR="007B41D3" w:rsidRPr="0004057C" w14:paraId="2CFDA704" w14:textId="77777777" w:rsidTr="00A74CC7">
        <w:tc>
          <w:tcPr>
            <w:tcW w:w="4941" w:type="dxa"/>
            <w:gridSpan w:val="2"/>
            <w:shd w:val="clear" w:color="auto" w:fill="5B9BD5" w:themeFill="accent1"/>
            <w:vAlign w:val="center"/>
          </w:tcPr>
          <w:p w14:paraId="22A174E4" w14:textId="77777777" w:rsidR="007B41D3" w:rsidRPr="0004057C" w:rsidRDefault="007B41D3" w:rsidP="008072B9">
            <w:pPr>
              <w:jc w:val="center"/>
              <w:rPr>
                <w:rFonts w:ascii="Times New Roman" w:hAnsi="Times New Roman"/>
                <w:b/>
                <w:i/>
                <w:sz w:val="22"/>
                <w:szCs w:val="22"/>
              </w:rPr>
            </w:pPr>
            <w:r w:rsidRPr="0004057C">
              <w:rPr>
                <w:rFonts w:ascii="Times New Roman" w:hAnsi="Times New Roman"/>
                <w:b/>
                <w:i/>
                <w:sz w:val="22"/>
                <w:szCs w:val="22"/>
              </w:rPr>
              <w:t xml:space="preserve">Проблем 4: </w:t>
            </w:r>
          </w:p>
          <w:p w14:paraId="270E1FD4" w14:textId="77777777" w:rsidR="007B41D3" w:rsidRPr="0004057C" w:rsidRDefault="007B41D3" w:rsidP="008072B9">
            <w:pPr>
              <w:jc w:val="center"/>
              <w:rPr>
                <w:rFonts w:ascii="Times New Roman" w:eastAsiaTheme="minorHAnsi" w:hAnsi="Times New Roman"/>
                <w:b/>
                <w:i/>
                <w:sz w:val="22"/>
                <w:szCs w:val="22"/>
                <w:lang w:eastAsia="en-US"/>
              </w:rPr>
            </w:pPr>
            <w:r w:rsidRPr="0004057C">
              <w:rPr>
                <w:rFonts w:ascii="Times New Roman" w:hAnsi="Times New Roman"/>
                <w:b/>
                <w:i/>
                <w:sz w:val="22"/>
                <w:szCs w:val="22"/>
              </w:rPr>
              <w:t>Не е нормативно уредена възможността за съвместно електронно билетоиздаване за различни видове транспорт</w:t>
            </w:r>
          </w:p>
        </w:tc>
        <w:tc>
          <w:tcPr>
            <w:tcW w:w="4389" w:type="dxa"/>
            <w:shd w:val="clear" w:color="auto" w:fill="BFBFBF" w:themeFill="background1" w:themeFillShade="BF"/>
            <w:vAlign w:val="center"/>
          </w:tcPr>
          <w:p w14:paraId="63E7C90D" w14:textId="77777777" w:rsidR="007B41D3" w:rsidRPr="0004057C" w:rsidRDefault="007B41D3" w:rsidP="008072B9">
            <w:pPr>
              <w:tabs>
                <w:tab w:val="left" w:pos="567"/>
              </w:tabs>
              <w:ind w:right="232"/>
              <w:jc w:val="center"/>
              <w:rPr>
                <w:rFonts w:ascii="Times New Roman" w:hAnsi="Times New Roman"/>
                <w:b/>
                <w:sz w:val="22"/>
                <w:szCs w:val="22"/>
              </w:rPr>
            </w:pPr>
            <w:r w:rsidRPr="0004057C">
              <w:rPr>
                <w:rFonts w:ascii="Times New Roman" w:hAnsi="Times New Roman"/>
                <w:b/>
                <w:sz w:val="22"/>
                <w:szCs w:val="22"/>
              </w:rPr>
              <w:t>Вариант 2</w:t>
            </w:r>
          </w:p>
          <w:p w14:paraId="4E18EB09" w14:textId="77777777" w:rsidR="007B41D3" w:rsidRPr="0004057C" w:rsidRDefault="007B41D3" w:rsidP="008072B9">
            <w:pPr>
              <w:tabs>
                <w:tab w:val="left" w:pos="567"/>
              </w:tabs>
              <w:ind w:right="232"/>
              <w:jc w:val="center"/>
              <w:rPr>
                <w:rFonts w:ascii="Times New Roman" w:hAnsi="Times New Roman"/>
                <w:b/>
                <w:sz w:val="22"/>
                <w:szCs w:val="22"/>
              </w:rPr>
            </w:pPr>
            <w:r w:rsidRPr="0004057C">
              <w:rPr>
                <w:rFonts w:ascii="Times New Roman" w:hAnsi="Times New Roman"/>
                <w:b/>
                <w:sz w:val="22"/>
                <w:szCs w:val="22"/>
              </w:rPr>
              <w:t>„Регулаторна намеса“</w:t>
            </w:r>
          </w:p>
        </w:tc>
      </w:tr>
      <w:tr w:rsidR="0005085C" w:rsidRPr="0004057C" w14:paraId="73767812" w14:textId="77777777" w:rsidTr="0005085C">
        <w:tc>
          <w:tcPr>
            <w:tcW w:w="2018" w:type="dxa"/>
            <w:shd w:val="clear" w:color="auto" w:fill="D9D9D9" w:themeFill="background1" w:themeFillShade="D9"/>
            <w:vAlign w:val="center"/>
          </w:tcPr>
          <w:p w14:paraId="19FD09C4" w14:textId="77777777" w:rsidR="0005085C" w:rsidRPr="0004057C" w:rsidRDefault="0005085C" w:rsidP="00A74CC7">
            <w:pPr>
              <w:tabs>
                <w:tab w:val="left" w:pos="567"/>
              </w:tabs>
              <w:ind w:right="232"/>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Вероятност въздействието да се прояви</w:t>
            </w:r>
          </w:p>
        </w:tc>
        <w:tc>
          <w:tcPr>
            <w:tcW w:w="2923" w:type="dxa"/>
            <w:shd w:val="clear" w:color="auto" w:fill="DEEAF6" w:themeFill="accent1" w:themeFillTint="33"/>
            <w:vAlign w:val="center"/>
          </w:tcPr>
          <w:p w14:paraId="1B6C585B" w14:textId="77777777" w:rsidR="0005085C" w:rsidRPr="0004057C" w:rsidRDefault="0005085C" w:rsidP="0005085C">
            <w:pPr>
              <w:tabs>
                <w:tab w:val="left" w:pos="567"/>
              </w:tabs>
              <w:ind w:right="232"/>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 xml:space="preserve">Въздействие 1 </w:t>
            </w:r>
          </w:p>
          <w:p w14:paraId="26865EB9" w14:textId="77777777" w:rsidR="0005085C" w:rsidRPr="0004057C" w:rsidRDefault="0005085C" w:rsidP="00A74CC7">
            <w:pPr>
              <w:tabs>
                <w:tab w:val="left" w:pos="567"/>
              </w:tabs>
              <w:ind w:right="232"/>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Създадена възможност за съвместно електронно билетоиздаване за различни видове транспорт</w:t>
            </w:r>
          </w:p>
        </w:tc>
        <w:tc>
          <w:tcPr>
            <w:tcW w:w="4389" w:type="dxa"/>
            <w:shd w:val="clear" w:color="auto" w:fill="DEEAF6" w:themeFill="accent1" w:themeFillTint="33"/>
            <w:vAlign w:val="center"/>
          </w:tcPr>
          <w:p w14:paraId="0BEC9383" w14:textId="77777777" w:rsidR="0005085C" w:rsidRPr="0004057C" w:rsidRDefault="0005085C" w:rsidP="0005085C">
            <w:pPr>
              <w:tabs>
                <w:tab w:val="left" w:pos="567"/>
              </w:tabs>
              <w:ind w:right="-108"/>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Въздействие 2</w:t>
            </w:r>
          </w:p>
          <w:p w14:paraId="0DE3B3D4" w14:textId="40BACB66" w:rsidR="0005085C" w:rsidRPr="0004057C" w:rsidRDefault="0005085C" w:rsidP="00A74CC7">
            <w:pPr>
              <w:tabs>
                <w:tab w:val="left" w:pos="567"/>
              </w:tabs>
              <w:ind w:right="-108"/>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Провеждане на заложената в НПВУ реформа</w:t>
            </w:r>
          </w:p>
        </w:tc>
      </w:tr>
      <w:tr w:rsidR="004F3F43" w:rsidRPr="0004057C" w14:paraId="6E3136EC" w14:textId="77777777" w:rsidTr="0005085C">
        <w:tc>
          <w:tcPr>
            <w:tcW w:w="2018" w:type="dxa"/>
            <w:shd w:val="clear" w:color="auto" w:fill="D9D9D9" w:themeFill="background1" w:themeFillShade="D9"/>
          </w:tcPr>
          <w:p w14:paraId="22E94340" w14:textId="77777777" w:rsidR="004F3F43" w:rsidRPr="0004057C" w:rsidRDefault="004F3F43" w:rsidP="008072B9">
            <w:pPr>
              <w:tabs>
                <w:tab w:val="left" w:pos="567"/>
              </w:tabs>
              <w:ind w:right="232"/>
              <w:jc w:val="both"/>
              <w:rPr>
                <w:rFonts w:ascii="Times New Roman" w:hAnsi="Times New Roman"/>
                <w:b/>
                <w:i/>
                <w:color w:val="000000" w:themeColor="text1"/>
                <w:sz w:val="22"/>
                <w:szCs w:val="22"/>
              </w:rPr>
            </w:pPr>
            <w:r w:rsidRPr="0004057C">
              <w:rPr>
                <w:rFonts w:ascii="Times New Roman" w:hAnsi="Times New Roman"/>
                <w:b/>
                <w:color w:val="000000" w:themeColor="text1"/>
                <w:sz w:val="22"/>
                <w:szCs w:val="22"/>
              </w:rPr>
              <w:t>Количествена оценка – средносрочно въздействие</w:t>
            </w:r>
          </w:p>
        </w:tc>
        <w:tc>
          <w:tcPr>
            <w:tcW w:w="2923" w:type="dxa"/>
            <w:vAlign w:val="center"/>
          </w:tcPr>
          <w:p w14:paraId="69C5B9B3" w14:textId="77777777" w:rsidR="004F3F43" w:rsidRPr="0004057C" w:rsidRDefault="004F3F43" w:rsidP="008072B9">
            <w:pPr>
              <w:tabs>
                <w:tab w:val="left" w:pos="567"/>
              </w:tabs>
              <w:ind w:right="232"/>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5</w:t>
            </w:r>
          </w:p>
        </w:tc>
        <w:tc>
          <w:tcPr>
            <w:tcW w:w="4389" w:type="dxa"/>
            <w:vAlign w:val="center"/>
          </w:tcPr>
          <w:p w14:paraId="617204DB" w14:textId="77777777" w:rsidR="004F3F43" w:rsidRPr="0004057C" w:rsidRDefault="004F3F43" w:rsidP="008072B9">
            <w:pPr>
              <w:tabs>
                <w:tab w:val="left" w:pos="567"/>
              </w:tabs>
              <w:ind w:right="-46"/>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10</w:t>
            </w:r>
          </w:p>
        </w:tc>
      </w:tr>
      <w:tr w:rsidR="004F3F43" w:rsidRPr="0004057C" w14:paraId="2B1C04B5" w14:textId="77777777" w:rsidTr="0005085C">
        <w:tc>
          <w:tcPr>
            <w:tcW w:w="2018" w:type="dxa"/>
            <w:shd w:val="clear" w:color="auto" w:fill="D9D9D9" w:themeFill="background1" w:themeFillShade="D9"/>
          </w:tcPr>
          <w:p w14:paraId="7114F51E" w14:textId="77777777" w:rsidR="004F3F43" w:rsidRPr="0004057C" w:rsidRDefault="004F3F43" w:rsidP="004F3F43">
            <w:pPr>
              <w:tabs>
                <w:tab w:val="left" w:pos="567"/>
              </w:tabs>
              <w:ind w:right="232"/>
              <w:jc w:val="both"/>
              <w:rPr>
                <w:rFonts w:ascii="Times New Roman" w:hAnsi="Times New Roman"/>
                <w:b/>
                <w:color w:val="000000" w:themeColor="text1"/>
                <w:sz w:val="22"/>
                <w:szCs w:val="22"/>
              </w:rPr>
            </w:pPr>
            <w:r w:rsidRPr="0004057C">
              <w:rPr>
                <w:rFonts w:ascii="Times New Roman" w:hAnsi="Times New Roman"/>
                <w:b/>
                <w:color w:val="000000" w:themeColor="text1"/>
                <w:sz w:val="22"/>
                <w:szCs w:val="22"/>
              </w:rPr>
              <w:t>Количествена оценка – дългосрочно въздействие</w:t>
            </w:r>
          </w:p>
        </w:tc>
        <w:tc>
          <w:tcPr>
            <w:tcW w:w="2923" w:type="dxa"/>
            <w:vAlign w:val="center"/>
          </w:tcPr>
          <w:p w14:paraId="4C0C63A1" w14:textId="77777777" w:rsidR="004F3F43" w:rsidRPr="0004057C" w:rsidRDefault="004F3F43" w:rsidP="004F3F43">
            <w:pPr>
              <w:tabs>
                <w:tab w:val="left" w:pos="567"/>
              </w:tabs>
              <w:ind w:right="232"/>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10</w:t>
            </w:r>
          </w:p>
        </w:tc>
        <w:tc>
          <w:tcPr>
            <w:tcW w:w="4389" w:type="dxa"/>
            <w:vAlign w:val="center"/>
          </w:tcPr>
          <w:p w14:paraId="1256E857" w14:textId="77777777" w:rsidR="004F3F43" w:rsidRPr="0004057C" w:rsidRDefault="004F3F43" w:rsidP="004F3F43">
            <w:pPr>
              <w:tabs>
                <w:tab w:val="left" w:pos="567"/>
              </w:tabs>
              <w:ind w:right="-46"/>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10</w:t>
            </w:r>
          </w:p>
        </w:tc>
      </w:tr>
    </w:tbl>
    <w:p w14:paraId="6CED68F2" w14:textId="77777777" w:rsidR="007B41D3" w:rsidRDefault="007B41D3" w:rsidP="007B41D3">
      <w:pPr>
        <w:spacing w:after="0" w:line="360" w:lineRule="auto"/>
        <w:ind w:firstLine="680"/>
        <w:jc w:val="both"/>
        <w:rPr>
          <w:rFonts w:ascii="Times New Roman" w:hAnsi="Times New Roman" w:cs="Times New Roman"/>
          <w:sz w:val="24"/>
          <w:szCs w:val="24"/>
        </w:rPr>
      </w:pPr>
    </w:p>
    <w:p w14:paraId="0760331E" w14:textId="77777777" w:rsidR="00C16D4C" w:rsidRDefault="00C16D4C" w:rsidP="007B41D3">
      <w:pPr>
        <w:spacing w:after="0" w:line="360" w:lineRule="auto"/>
        <w:ind w:firstLine="680"/>
        <w:jc w:val="both"/>
        <w:rPr>
          <w:rFonts w:ascii="Times New Roman" w:hAnsi="Times New Roman" w:cs="Times New Roman"/>
          <w:sz w:val="24"/>
          <w:szCs w:val="24"/>
        </w:rPr>
      </w:pPr>
    </w:p>
    <w:p w14:paraId="5BC7401B" w14:textId="77777777" w:rsidR="00C16D4C" w:rsidRDefault="00C16D4C" w:rsidP="007B41D3">
      <w:pPr>
        <w:spacing w:after="0" w:line="360" w:lineRule="auto"/>
        <w:ind w:firstLine="680"/>
        <w:jc w:val="both"/>
        <w:rPr>
          <w:rFonts w:ascii="Times New Roman" w:hAnsi="Times New Roman" w:cs="Times New Roman"/>
          <w:sz w:val="24"/>
          <w:szCs w:val="24"/>
        </w:rPr>
      </w:pPr>
    </w:p>
    <w:p w14:paraId="58DAEDE5" w14:textId="77777777" w:rsidR="00C16D4C" w:rsidRDefault="00C16D4C" w:rsidP="007B41D3">
      <w:pPr>
        <w:spacing w:after="0" w:line="360" w:lineRule="auto"/>
        <w:ind w:firstLine="680"/>
        <w:jc w:val="both"/>
        <w:rPr>
          <w:rFonts w:ascii="Times New Roman" w:hAnsi="Times New Roman" w:cs="Times New Roman"/>
          <w:sz w:val="24"/>
          <w:szCs w:val="24"/>
        </w:rPr>
      </w:pPr>
    </w:p>
    <w:p w14:paraId="46392E63" w14:textId="77777777" w:rsidR="00C16D4C" w:rsidRDefault="00C16D4C" w:rsidP="007B41D3">
      <w:pPr>
        <w:spacing w:after="0" w:line="360" w:lineRule="auto"/>
        <w:ind w:firstLine="680"/>
        <w:jc w:val="both"/>
        <w:rPr>
          <w:rFonts w:ascii="Times New Roman" w:hAnsi="Times New Roman" w:cs="Times New Roman"/>
          <w:sz w:val="24"/>
          <w:szCs w:val="24"/>
        </w:rPr>
      </w:pPr>
    </w:p>
    <w:p w14:paraId="5410AB1B" w14:textId="77777777" w:rsidR="00C16D4C" w:rsidRDefault="00C16D4C" w:rsidP="007B41D3">
      <w:pPr>
        <w:spacing w:after="0" w:line="360" w:lineRule="auto"/>
        <w:ind w:firstLine="680"/>
        <w:jc w:val="both"/>
        <w:rPr>
          <w:rFonts w:ascii="Times New Roman" w:hAnsi="Times New Roman" w:cs="Times New Roman"/>
          <w:sz w:val="24"/>
          <w:szCs w:val="24"/>
        </w:rPr>
      </w:pPr>
    </w:p>
    <w:p w14:paraId="41D53A36" w14:textId="77777777" w:rsidR="00C16D4C" w:rsidRDefault="00C16D4C" w:rsidP="007B41D3">
      <w:pPr>
        <w:spacing w:after="0" w:line="360" w:lineRule="auto"/>
        <w:ind w:firstLine="680"/>
        <w:jc w:val="both"/>
        <w:rPr>
          <w:rFonts w:ascii="Times New Roman" w:hAnsi="Times New Roman" w:cs="Times New Roman"/>
          <w:sz w:val="24"/>
          <w:szCs w:val="24"/>
        </w:rPr>
      </w:pPr>
    </w:p>
    <w:p w14:paraId="3F3B2C4E" w14:textId="77777777" w:rsidR="00141D21" w:rsidRDefault="00141D21" w:rsidP="007B41D3">
      <w:pPr>
        <w:spacing w:after="0" w:line="360" w:lineRule="auto"/>
        <w:ind w:firstLine="680"/>
        <w:jc w:val="both"/>
        <w:rPr>
          <w:rFonts w:ascii="Times New Roman" w:hAnsi="Times New Roman" w:cs="Times New Roman"/>
          <w:sz w:val="24"/>
          <w:szCs w:val="24"/>
        </w:rPr>
      </w:pPr>
    </w:p>
    <w:p w14:paraId="6ADFF9E8" w14:textId="77777777" w:rsidR="007B41D3" w:rsidRDefault="005F5EF1" w:rsidP="007B41D3">
      <w:pPr>
        <w:keepNext/>
        <w:keepLines/>
        <w:spacing w:after="0" w:line="360" w:lineRule="auto"/>
        <w:jc w:val="both"/>
        <w:outlineLvl w:val="1"/>
        <w:rPr>
          <w:rFonts w:ascii="Times New Roman" w:eastAsiaTheme="majorEastAsia" w:hAnsi="Times New Roman" w:cs="Times New Roman"/>
          <w:b/>
          <w:color w:val="1F4E79" w:themeColor="accent1" w:themeShade="80"/>
          <w:sz w:val="26"/>
          <w:szCs w:val="26"/>
        </w:rPr>
      </w:pPr>
      <w:bookmarkStart w:id="83" w:name="_Toc194312534"/>
      <w:r w:rsidRPr="008072B9">
        <w:rPr>
          <w:rFonts w:ascii="Times New Roman" w:eastAsiaTheme="majorEastAsia" w:hAnsi="Times New Roman" w:cs="Times New Roman"/>
          <w:b/>
          <w:color w:val="1F4E79" w:themeColor="accent1" w:themeShade="80"/>
          <w:sz w:val="26"/>
          <w:szCs w:val="26"/>
        </w:rPr>
        <w:lastRenderedPageBreak/>
        <w:t xml:space="preserve">Количествена </w:t>
      </w:r>
      <w:r w:rsidR="007B41D3" w:rsidRPr="008072B9">
        <w:rPr>
          <w:rFonts w:ascii="Times New Roman" w:eastAsiaTheme="majorEastAsia" w:hAnsi="Times New Roman" w:cs="Times New Roman"/>
          <w:b/>
          <w:color w:val="1F4E79" w:themeColor="accent1" w:themeShade="80"/>
          <w:sz w:val="26"/>
          <w:szCs w:val="26"/>
        </w:rPr>
        <w:t>оценка на по-значимите въздействия и специфичните им аспекти при решаването на Проблем 5:</w:t>
      </w:r>
      <w:bookmarkEnd w:id="83"/>
    </w:p>
    <w:p w14:paraId="538552AB" w14:textId="77777777" w:rsidR="00141D21" w:rsidRPr="00141D21" w:rsidRDefault="00141D21" w:rsidP="007B41D3">
      <w:pPr>
        <w:keepNext/>
        <w:keepLines/>
        <w:spacing w:after="0" w:line="360" w:lineRule="auto"/>
        <w:jc w:val="both"/>
        <w:outlineLvl w:val="1"/>
        <w:rPr>
          <w:rFonts w:ascii="Times New Roman" w:eastAsiaTheme="majorEastAsia" w:hAnsi="Times New Roman" w:cs="Times New Roman"/>
          <w:b/>
          <w:color w:val="1F4E79" w:themeColor="accent1" w:themeShade="80"/>
          <w:sz w:val="16"/>
          <w:szCs w:val="16"/>
        </w:rPr>
      </w:pPr>
    </w:p>
    <w:tbl>
      <w:tblPr>
        <w:tblStyle w:val="TableGrid1"/>
        <w:tblW w:w="9970"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7"/>
        <w:gridCol w:w="2519"/>
        <w:gridCol w:w="2176"/>
        <w:gridCol w:w="59"/>
        <w:gridCol w:w="3193"/>
        <w:gridCol w:w="6"/>
      </w:tblGrid>
      <w:tr w:rsidR="007B41D3" w:rsidRPr="00141D21" w14:paraId="7C4C02B6" w14:textId="77777777" w:rsidTr="00141D21">
        <w:tc>
          <w:tcPr>
            <w:tcW w:w="6771" w:type="dxa"/>
            <w:gridSpan w:val="4"/>
            <w:shd w:val="clear" w:color="auto" w:fill="5B9BD5" w:themeFill="accent1"/>
            <w:vAlign w:val="center"/>
          </w:tcPr>
          <w:p w14:paraId="2D832BFF" w14:textId="77777777" w:rsidR="007B41D3" w:rsidRPr="00141D21" w:rsidRDefault="007B41D3" w:rsidP="008072B9">
            <w:pPr>
              <w:jc w:val="center"/>
              <w:rPr>
                <w:rFonts w:ascii="Times New Roman" w:hAnsi="Times New Roman"/>
                <w:b/>
                <w:i/>
              </w:rPr>
            </w:pPr>
            <w:r w:rsidRPr="00141D21">
              <w:rPr>
                <w:rFonts w:ascii="Times New Roman" w:hAnsi="Times New Roman"/>
                <w:b/>
                <w:i/>
              </w:rPr>
              <w:t xml:space="preserve">Проблем 5: </w:t>
            </w:r>
          </w:p>
          <w:p w14:paraId="1C3BB313" w14:textId="77777777" w:rsidR="007B41D3" w:rsidRPr="00141D21" w:rsidRDefault="007B41D3" w:rsidP="008072B9">
            <w:pPr>
              <w:jc w:val="center"/>
              <w:rPr>
                <w:rFonts w:ascii="Times New Roman" w:eastAsiaTheme="minorHAnsi" w:hAnsi="Times New Roman"/>
                <w:b/>
                <w:i/>
                <w:lang w:eastAsia="en-US"/>
              </w:rPr>
            </w:pPr>
            <w:r w:rsidRPr="00141D21">
              <w:rPr>
                <w:rFonts w:ascii="Times New Roman" w:hAnsi="Times New Roman"/>
                <w:b/>
                <w:i/>
              </w:rPr>
              <w:t>Наличие на много на брой компетентни органи (особено по отношение на автомобилния превоз) и сложни административни процедури; липса на изградени механизми за сътрудничество между различните органи и администрации, ангажирани с обществения транспорт, както и механизми за сътрудничество с неправителствени организации, гражданското общество и местните организации</w:t>
            </w:r>
          </w:p>
        </w:tc>
        <w:tc>
          <w:tcPr>
            <w:tcW w:w="3199" w:type="dxa"/>
            <w:gridSpan w:val="2"/>
            <w:shd w:val="clear" w:color="auto" w:fill="BFBFBF" w:themeFill="background1" w:themeFillShade="BF"/>
            <w:vAlign w:val="center"/>
          </w:tcPr>
          <w:p w14:paraId="3951A6C9" w14:textId="77777777" w:rsidR="007B41D3" w:rsidRPr="00141D21" w:rsidRDefault="007B41D3" w:rsidP="008072B9">
            <w:pPr>
              <w:tabs>
                <w:tab w:val="left" w:pos="567"/>
              </w:tabs>
              <w:ind w:right="232"/>
              <w:jc w:val="center"/>
              <w:rPr>
                <w:rFonts w:ascii="Times New Roman" w:hAnsi="Times New Roman"/>
                <w:b/>
              </w:rPr>
            </w:pPr>
            <w:r w:rsidRPr="00141D21">
              <w:rPr>
                <w:rFonts w:ascii="Times New Roman" w:hAnsi="Times New Roman"/>
                <w:b/>
              </w:rPr>
              <w:t>Вариант 0</w:t>
            </w:r>
          </w:p>
          <w:p w14:paraId="0C78406B" w14:textId="77777777" w:rsidR="007B41D3" w:rsidRPr="00141D21" w:rsidRDefault="007B41D3" w:rsidP="008072B9">
            <w:pPr>
              <w:tabs>
                <w:tab w:val="left" w:pos="567"/>
              </w:tabs>
              <w:ind w:right="232"/>
              <w:jc w:val="center"/>
              <w:rPr>
                <w:rFonts w:ascii="Times New Roman" w:hAnsi="Times New Roman"/>
                <w:b/>
              </w:rPr>
            </w:pPr>
            <w:r w:rsidRPr="00141D21">
              <w:rPr>
                <w:rFonts w:ascii="Times New Roman" w:hAnsi="Times New Roman"/>
                <w:b/>
              </w:rPr>
              <w:t>„Без действие“</w:t>
            </w:r>
          </w:p>
        </w:tc>
      </w:tr>
      <w:tr w:rsidR="007B41D3" w:rsidRPr="00141D21" w14:paraId="7708A16F" w14:textId="77777777" w:rsidTr="00141D21">
        <w:trPr>
          <w:gridAfter w:val="1"/>
          <w:wAfter w:w="6" w:type="dxa"/>
        </w:trPr>
        <w:tc>
          <w:tcPr>
            <w:tcW w:w="2017" w:type="dxa"/>
            <w:shd w:val="clear" w:color="auto" w:fill="D9D9D9" w:themeFill="background1" w:themeFillShade="D9"/>
            <w:vAlign w:val="center"/>
          </w:tcPr>
          <w:p w14:paraId="0B110904" w14:textId="77777777" w:rsidR="007B41D3" w:rsidRPr="00141D21" w:rsidRDefault="007B41D3" w:rsidP="00A74CC7">
            <w:pPr>
              <w:tabs>
                <w:tab w:val="left" w:pos="567"/>
              </w:tabs>
              <w:ind w:right="232"/>
              <w:jc w:val="center"/>
              <w:rPr>
                <w:rFonts w:ascii="Times New Roman" w:hAnsi="Times New Roman"/>
                <w:b/>
                <w:color w:val="000000" w:themeColor="text1"/>
              </w:rPr>
            </w:pPr>
            <w:r w:rsidRPr="00141D21">
              <w:rPr>
                <w:rFonts w:ascii="Times New Roman" w:hAnsi="Times New Roman"/>
                <w:b/>
                <w:color w:val="000000" w:themeColor="text1"/>
              </w:rPr>
              <w:t>Вероятност въздействието да се прояви</w:t>
            </w:r>
          </w:p>
        </w:tc>
        <w:tc>
          <w:tcPr>
            <w:tcW w:w="2519" w:type="dxa"/>
            <w:shd w:val="clear" w:color="auto" w:fill="DEEAF6" w:themeFill="accent1" w:themeFillTint="33"/>
            <w:vAlign w:val="center"/>
          </w:tcPr>
          <w:p w14:paraId="27938C89" w14:textId="17F138E9" w:rsidR="007B41D3" w:rsidRPr="00141D21" w:rsidRDefault="007B41D3" w:rsidP="00A74CC7">
            <w:pPr>
              <w:tabs>
                <w:tab w:val="left" w:pos="567"/>
              </w:tabs>
              <w:ind w:right="232"/>
              <w:jc w:val="center"/>
              <w:rPr>
                <w:rFonts w:ascii="Times New Roman" w:hAnsi="Times New Roman"/>
                <w:b/>
                <w:color w:val="000000" w:themeColor="text1"/>
              </w:rPr>
            </w:pPr>
            <w:r w:rsidRPr="00141D21">
              <w:rPr>
                <w:rFonts w:ascii="Times New Roman" w:hAnsi="Times New Roman"/>
                <w:b/>
                <w:color w:val="000000" w:themeColor="text1"/>
              </w:rPr>
              <w:t>Въздействие 1 Голям брой органи и институции, които регулират и координират дейностите на автомобилния превоз</w:t>
            </w:r>
          </w:p>
        </w:tc>
        <w:tc>
          <w:tcPr>
            <w:tcW w:w="2176" w:type="dxa"/>
            <w:shd w:val="clear" w:color="auto" w:fill="DEEAF6" w:themeFill="accent1" w:themeFillTint="33"/>
            <w:vAlign w:val="center"/>
          </w:tcPr>
          <w:p w14:paraId="62833271" w14:textId="77777777" w:rsidR="007B41D3" w:rsidRPr="00141D21" w:rsidRDefault="007B41D3" w:rsidP="00A74CC7">
            <w:pPr>
              <w:tabs>
                <w:tab w:val="left" w:pos="567"/>
              </w:tabs>
              <w:ind w:right="-108"/>
              <w:jc w:val="center"/>
              <w:rPr>
                <w:rFonts w:ascii="Times New Roman" w:hAnsi="Times New Roman"/>
                <w:b/>
                <w:color w:val="000000" w:themeColor="text1"/>
              </w:rPr>
            </w:pPr>
            <w:r w:rsidRPr="00141D21">
              <w:rPr>
                <w:rFonts w:ascii="Times New Roman" w:hAnsi="Times New Roman"/>
                <w:b/>
                <w:color w:val="000000" w:themeColor="text1"/>
              </w:rPr>
              <w:t>Въздействие 2 Сложни административни процедури</w:t>
            </w:r>
          </w:p>
        </w:tc>
        <w:tc>
          <w:tcPr>
            <w:tcW w:w="3252" w:type="dxa"/>
            <w:gridSpan w:val="2"/>
            <w:shd w:val="clear" w:color="auto" w:fill="DEEAF6" w:themeFill="accent1" w:themeFillTint="33"/>
            <w:vAlign w:val="center"/>
          </w:tcPr>
          <w:p w14:paraId="5E330E9D" w14:textId="77777777" w:rsidR="007B41D3" w:rsidRPr="00141D21" w:rsidRDefault="007B41D3" w:rsidP="0005085C">
            <w:pPr>
              <w:tabs>
                <w:tab w:val="left" w:pos="567"/>
              </w:tabs>
              <w:ind w:right="232"/>
              <w:jc w:val="center"/>
              <w:rPr>
                <w:rFonts w:ascii="Times New Roman" w:hAnsi="Times New Roman"/>
                <w:b/>
                <w:color w:val="000000" w:themeColor="text1"/>
              </w:rPr>
            </w:pPr>
            <w:r w:rsidRPr="00141D21">
              <w:rPr>
                <w:rFonts w:ascii="Times New Roman" w:hAnsi="Times New Roman"/>
                <w:b/>
                <w:color w:val="000000" w:themeColor="text1"/>
              </w:rPr>
              <w:t xml:space="preserve">Въздействие 3 </w:t>
            </w:r>
          </w:p>
          <w:p w14:paraId="26DDB4A7" w14:textId="77777777" w:rsidR="007B41D3" w:rsidRPr="00141D21" w:rsidRDefault="007B41D3" w:rsidP="00A74CC7">
            <w:pPr>
              <w:tabs>
                <w:tab w:val="left" w:pos="567"/>
              </w:tabs>
              <w:ind w:right="232"/>
              <w:jc w:val="center"/>
              <w:rPr>
                <w:rFonts w:ascii="Times New Roman" w:hAnsi="Times New Roman"/>
                <w:b/>
                <w:color w:val="000000" w:themeColor="text1"/>
              </w:rPr>
            </w:pPr>
            <w:r w:rsidRPr="00141D21">
              <w:rPr>
                <w:rFonts w:ascii="Times New Roman" w:hAnsi="Times New Roman"/>
                <w:b/>
                <w:color w:val="000000" w:themeColor="text1"/>
              </w:rPr>
              <w:t xml:space="preserve">Не добро и ефективно сътрудничество между различните органи и администрации, ангажирани с обществения транспорт, както и </w:t>
            </w:r>
            <w:r w:rsidR="00DE7788" w:rsidRPr="00141D21">
              <w:rPr>
                <w:rFonts w:ascii="Times New Roman" w:hAnsi="Times New Roman"/>
                <w:b/>
                <w:color w:val="000000" w:themeColor="text1"/>
              </w:rPr>
              <w:t xml:space="preserve">липсата на </w:t>
            </w:r>
            <w:r w:rsidRPr="00141D21">
              <w:rPr>
                <w:rFonts w:ascii="Times New Roman" w:hAnsi="Times New Roman"/>
                <w:b/>
                <w:color w:val="000000" w:themeColor="text1"/>
              </w:rPr>
              <w:t>механизми за сътрудничество с неправителствени организации, гражданското общество и местните организации</w:t>
            </w:r>
          </w:p>
          <w:p w14:paraId="67C476A6" w14:textId="4B022543" w:rsidR="00201996" w:rsidRPr="00141D21" w:rsidRDefault="00201996" w:rsidP="00A74CC7">
            <w:pPr>
              <w:tabs>
                <w:tab w:val="left" w:pos="567"/>
              </w:tabs>
              <w:ind w:right="232"/>
              <w:jc w:val="center"/>
              <w:rPr>
                <w:rFonts w:ascii="Times New Roman" w:hAnsi="Times New Roman"/>
                <w:b/>
                <w:color w:val="000000" w:themeColor="text1"/>
              </w:rPr>
            </w:pPr>
          </w:p>
        </w:tc>
      </w:tr>
      <w:tr w:rsidR="004F3F43" w:rsidRPr="00141D21" w14:paraId="46530410" w14:textId="77777777" w:rsidTr="00141D21">
        <w:trPr>
          <w:gridAfter w:val="1"/>
          <w:wAfter w:w="6" w:type="dxa"/>
        </w:trPr>
        <w:tc>
          <w:tcPr>
            <w:tcW w:w="2017" w:type="dxa"/>
            <w:shd w:val="clear" w:color="auto" w:fill="D9D9D9" w:themeFill="background1" w:themeFillShade="D9"/>
          </w:tcPr>
          <w:p w14:paraId="21260514" w14:textId="77777777" w:rsidR="004F3F43" w:rsidRPr="00141D21" w:rsidRDefault="004F3F43" w:rsidP="008072B9">
            <w:pPr>
              <w:tabs>
                <w:tab w:val="left" w:pos="567"/>
              </w:tabs>
              <w:ind w:right="232"/>
              <w:jc w:val="both"/>
              <w:rPr>
                <w:rFonts w:ascii="Times New Roman" w:hAnsi="Times New Roman"/>
                <w:b/>
                <w:i/>
                <w:color w:val="000000" w:themeColor="text1"/>
              </w:rPr>
            </w:pPr>
            <w:r w:rsidRPr="00141D21">
              <w:rPr>
                <w:rFonts w:ascii="Times New Roman" w:hAnsi="Times New Roman"/>
                <w:b/>
                <w:color w:val="000000" w:themeColor="text1"/>
              </w:rPr>
              <w:t>Количествена оценка – средносрочно въздействие</w:t>
            </w:r>
          </w:p>
        </w:tc>
        <w:tc>
          <w:tcPr>
            <w:tcW w:w="2519" w:type="dxa"/>
            <w:vAlign w:val="center"/>
          </w:tcPr>
          <w:p w14:paraId="4A9D9D84" w14:textId="77777777" w:rsidR="004F3F43" w:rsidRPr="00141D21" w:rsidRDefault="004F3F43" w:rsidP="008072B9">
            <w:pPr>
              <w:tabs>
                <w:tab w:val="left" w:pos="567"/>
              </w:tabs>
              <w:ind w:right="232"/>
              <w:jc w:val="center"/>
              <w:rPr>
                <w:rFonts w:ascii="Times New Roman" w:hAnsi="Times New Roman"/>
                <w:b/>
                <w:i/>
                <w:color w:val="000000" w:themeColor="text1"/>
              </w:rPr>
            </w:pPr>
            <w:r w:rsidRPr="00141D21">
              <w:rPr>
                <w:rFonts w:ascii="Times New Roman" w:hAnsi="Times New Roman"/>
                <w:b/>
                <w:i/>
                <w:color w:val="000000" w:themeColor="text1"/>
              </w:rPr>
              <w:t>-8</w:t>
            </w:r>
          </w:p>
        </w:tc>
        <w:tc>
          <w:tcPr>
            <w:tcW w:w="2176" w:type="dxa"/>
            <w:vAlign w:val="center"/>
          </w:tcPr>
          <w:p w14:paraId="1BB0B536" w14:textId="77777777" w:rsidR="004F3F43" w:rsidRPr="00141D21" w:rsidRDefault="004F3F43" w:rsidP="008072B9">
            <w:pPr>
              <w:tabs>
                <w:tab w:val="left" w:pos="567"/>
              </w:tabs>
              <w:ind w:right="-46"/>
              <w:jc w:val="center"/>
              <w:rPr>
                <w:rFonts w:ascii="Times New Roman" w:hAnsi="Times New Roman"/>
                <w:b/>
                <w:i/>
                <w:color w:val="000000" w:themeColor="text1"/>
              </w:rPr>
            </w:pPr>
            <w:r w:rsidRPr="00141D21">
              <w:rPr>
                <w:rFonts w:ascii="Times New Roman" w:hAnsi="Times New Roman"/>
                <w:b/>
                <w:i/>
                <w:color w:val="000000" w:themeColor="text1"/>
              </w:rPr>
              <w:t>-6</w:t>
            </w:r>
          </w:p>
        </w:tc>
        <w:tc>
          <w:tcPr>
            <w:tcW w:w="3252" w:type="dxa"/>
            <w:gridSpan w:val="2"/>
            <w:vAlign w:val="center"/>
          </w:tcPr>
          <w:p w14:paraId="65248D71" w14:textId="77777777" w:rsidR="004F3F43" w:rsidRPr="00141D21" w:rsidRDefault="004F3F43" w:rsidP="008072B9">
            <w:pPr>
              <w:tabs>
                <w:tab w:val="left" w:pos="567"/>
              </w:tabs>
              <w:ind w:right="232"/>
              <w:jc w:val="center"/>
              <w:rPr>
                <w:rFonts w:ascii="Times New Roman" w:hAnsi="Times New Roman"/>
                <w:b/>
                <w:i/>
                <w:color w:val="000000" w:themeColor="text1"/>
              </w:rPr>
            </w:pPr>
            <w:r w:rsidRPr="00141D21">
              <w:rPr>
                <w:rFonts w:ascii="Times New Roman" w:hAnsi="Times New Roman"/>
                <w:b/>
                <w:i/>
                <w:color w:val="000000" w:themeColor="text1"/>
              </w:rPr>
              <w:t>-8</w:t>
            </w:r>
          </w:p>
        </w:tc>
      </w:tr>
      <w:tr w:rsidR="004F3F43" w:rsidRPr="00141D21" w14:paraId="2AB28D27" w14:textId="77777777" w:rsidTr="00141D21">
        <w:trPr>
          <w:gridAfter w:val="1"/>
          <w:wAfter w:w="6" w:type="dxa"/>
        </w:trPr>
        <w:tc>
          <w:tcPr>
            <w:tcW w:w="2017" w:type="dxa"/>
            <w:shd w:val="clear" w:color="auto" w:fill="D9D9D9" w:themeFill="background1" w:themeFillShade="D9"/>
          </w:tcPr>
          <w:p w14:paraId="79CFB5BF" w14:textId="77777777" w:rsidR="004F3F43" w:rsidRPr="00141D21" w:rsidRDefault="004F3F43" w:rsidP="004F3F43">
            <w:pPr>
              <w:tabs>
                <w:tab w:val="left" w:pos="567"/>
              </w:tabs>
              <w:ind w:right="232"/>
              <w:jc w:val="both"/>
              <w:rPr>
                <w:rFonts w:ascii="Times New Roman" w:hAnsi="Times New Roman"/>
                <w:b/>
                <w:color w:val="000000" w:themeColor="text1"/>
              </w:rPr>
            </w:pPr>
            <w:r w:rsidRPr="00141D21">
              <w:rPr>
                <w:rFonts w:ascii="Times New Roman" w:hAnsi="Times New Roman"/>
                <w:b/>
                <w:color w:val="000000" w:themeColor="text1"/>
              </w:rPr>
              <w:t>Количествена оценка – дългосрочно въздействие</w:t>
            </w:r>
          </w:p>
        </w:tc>
        <w:tc>
          <w:tcPr>
            <w:tcW w:w="2519" w:type="dxa"/>
            <w:vAlign w:val="center"/>
          </w:tcPr>
          <w:p w14:paraId="307C5BB8" w14:textId="77777777" w:rsidR="004F3F43" w:rsidRPr="00141D21" w:rsidRDefault="004F3F43" w:rsidP="004F3F43">
            <w:pPr>
              <w:tabs>
                <w:tab w:val="left" w:pos="567"/>
              </w:tabs>
              <w:ind w:right="232"/>
              <w:jc w:val="center"/>
              <w:rPr>
                <w:rFonts w:ascii="Times New Roman" w:hAnsi="Times New Roman"/>
                <w:b/>
                <w:i/>
                <w:color w:val="000000" w:themeColor="text1"/>
              </w:rPr>
            </w:pPr>
            <w:r w:rsidRPr="00141D21">
              <w:rPr>
                <w:rFonts w:ascii="Times New Roman" w:hAnsi="Times New Roman"/>
                <w:b/>
                <w:i/>
                <w:color w:val="000000" w:themeColor="text1"/>
              </w:rPr>
              <w:t>-8</w:t>
            </w:r>
          </w:p>
        </w:tc>
        <w:tc>
          <w:tcPr>
            <w:tcW w:w="2176" w:type="dxa"/>
            <w:vAlign w:val="center"/>
          </w:tcPr>
          <w:p w14:paraId="2DD77B16" w14:textId="77777777" w:rsidR="004F3F43" w:rsidRPr="00141D21" w:rsidRDefault="004F3F43" w:rsidP="004F3F43">
            <w:pPr>
              <w:tabs>
                <w:tab w:val="left" w:pos="567"/>
              </w:tabs>
              <w:ind w:right="-46"/>
              <w:jc w:val="center"/>
              <w:rPr>
                <w:rFonts w:ascii="Times New Roman" w:hAnsi="Times New Roman"/>
                <w:b/>
                <w:i/>
                <w:color w:val="000000" w:themeColor="text1"/>
              </w:rPr>
            </w:pPr>
            <w:r w:rsidRPr="00141D21">
              <w:rPr>
                <w:rFonts w:ascii="Times New Roman" w:hAnsi="Times New Roman"/>
                <w:b/>
                <w:i/>
                <w:color w:val="000000" w:themeColor="text1"/>
              </w:rPr>
              <w:t>-6</w:t>
            </w:r>
          </w:p>
        </w:tc>
        <w:tc>
          <w:tcPr>
            <w:tcW w:w="3252" w:type="dxa"/>
            <w:gridSpan w:val="2"/>
            <w:vAlign w:val="center"/>
          </w:tcPr>
          <w:p w14:paraId="3E99BB48" w14:textId="77777777" w:rsidR="004F3F43" w:rsidRPr="00141D21" w:rsidRDefault="004F3F43" w:rsidP="004F3F43">
            <w:pPr>
              <w:tabs>
                <w:tab w:val="left" w:pos="567"/>
              </w:tabs>
              <w:ind w:right="232"/>
              <w:jc w:val="center"/>
              <w:rPr>
                <w:rFonts w:ascii="Times New Roman" w:hAnsi="Times New Roman"/>
                <w:b/>
                <w:i/>
                <w:color w:val="000000" w:themeColor="text1"/>
              </w:rPr>
            </w:pPr>
            <w:r w:rsidRPr="00141D21">
              <w:rPr>
                <w:rFonts w:ascii="Times New Roman" w:hAnsi="Times New Roman"/>
                <w:b/>
                <w:i/>
                <w:color w:val="000000" w:themeColor="text1"/>
              </w:rPr>
              <w:t>-8</w:t>
            </w:r>
          </w:p>
        </w:tc>
      </w:tr>
    </w:tbl>
    <w:p w14:paraId="39092CFF" w14:textId="77777777" w:rsidR="00141D21" w:rsidRPr="00141D21" w:rsidRDefault="00141D21" w:rsidP="007B41D3">
      <w:pPr>
        <w:spacing w:after="0" w:line="360" w:lineRule="auto"/>
        <w:ind w:firstLine="680"/>
        <w:jc w:val="both"/>
        <w:rPr>
          <w:rFonts w:ascii="Times New Roman" w:hAnsi="Times New Roman" w:cs="Times New Roman"/>
          <w:sz w:val="16"/>
          <w:szCs w:val="16"/>
        </w:rPr>
      </w:pPr>
    </w:p>
    <w:tbl>
      <w:tblPr>
        <w:tblStyle w:val="TableGrid1"/>
        <w:tblW w:w="9923"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51"/>
        <w:gridCol w:w="2585"/>
        <w:gridCol w:w="2037"/>
        <w:gridCol w:w="3350"/>
      </w:tblGrid>
      <w:tr w:rsidR="007B41D3" w:rsidRPr="00141D21" w14:paraId="00DB071B" w14:textId="77777777" w:rsidTr="00141D21">
        <w:tc>
          <w:tcPr>
            <w:tcW w:w="4536" w:type="dxa"/>
            <w:gridSpan w:val="2"/>
            <w:shd w:val="clear" w:color="auto" w:fill="5B9BD5" w:themeFill="accent1"/>
            <w:vAlign w:val="center"/>
          </w:tcPr>
          <w:p w14:paraId="405CF69E" w14:textId="77777777" w:rsidR="007B41D3" w:rsidRPr="00141D21" w:rsidRDefault="007B41D3" w:rsidP="008072B9">
            <w:pPr>
              <w:jc w:val="center"/>
              <w:rPr>
                <w:rFonts w:ascii="Times New Roman" w:hAnsi="Times New Roman"/>
                <w:b/>
                <w:i/>
              </w:rPr>
            </w:pPr>
            <w:r w:rsidRPr="00141D21">
              <w:rPr>
                <w:rFonts w:ascii="Times New Roman" w:hAnsi="Times New Roman"/>
                <w:b/>
                <w:i/>
              </w:rPr>
              <w:t xml:space="preserve">Проблем 5: </w:t>
            </w:r>
          </w:p>
          <w:p w14:paraId="496DE2C4" w14:textId="77777777" w:rsidR="007B41D3" w:rsidRPr="00141D21" w:rsidRDefault="007B41D3" w:rsidP="008072B9">
            <w:pPr>
              <w:jc w:val="center"/>
              <w:rPr>
                <w:rFonts w:ascii="Times New Roman" w:eastAsiaTheme="minorHAnsi" w:hAnsi="Times New Roman"/>
                <w:b/>
                <w:i/>
                <w:lang w:eastAsia="en-US"/>
              </w:rPr>
            </w:pPr>
            <w:r w:rsidRPr="00141D21">
              <w:rPr>
                <w:rFonts w:ascii="Times New Roman" w:hAnsi="Times New Roman"/>
                <w:b/>
                <w:i/>
              </w:rPr>
              <w:t>Наличие на много на брой компетентни органи (особено по отношение на автомобилния превоз) и сложни административни процедури; липса на изградени механизми за сътрудничество между различните органи и администрации, ангажирани с обществения транспорт, както и механизми за сътрудничество с неправителствени организации, гражданското общество и местните организации</w:t>
            </w:r>
          </w:p>
        </w:tc>
        <w:tc>
          <w:tcPr>
            <w:tcW w:w="5387" w:type="dxa"/>
            <w:gridSpan w:val="2"/>
            <w:shd w:val="clear" w:color="auto" w:fill="BFBFBF" w:themeFill="background1" w:themeFillShade="BF"/>
            <w:vAlign w:val="center"/>
          </w:tcPr>
          <w:p w14:paraId="17A14B1A" w14:textId="77777777" w:rsidR="007B41D3" w:rsidRPr="00141D21" w:rsidRDefault="007B41D3" w:rsidP="008072B9">
            <w:pPr>
              <w:tabs>
                <w:tab w:val="left" w:pos="567"/>
              </w:tabs>
              <w:ind w:right="232"/>
              <w:jc w:val="center"/>
              <w:rPr>
                <w:rFonts w:ascii="Times New Roman" w:hAnsi="Times New Roman"/>
                <w:b/>
              </w:rPr>
            </w:pPr>
            <w:r w:rsidRPr="00141D21">
              <w:rPr>
                <w:rFonts w:ascii="Times New Roman" w:hAnsi="Times New Roman"/>
                <w:b/>
              </w:rPr>
              <w:t>Вариант 1</w:t>
            </w:r>
          </w:p>
          <w:p w14:paraId="21CAEC61" w14:textId="77777777" w:rsidR="007B41D3" w:rsidRPr="00141D21" w:rsidRDefault="007B41D3" w:rsidP="008072B9">
            <w:pPr>
              <w:tabs>
                <w:tab w:val="left" w:pos="567"/>
              </w:tabs>
              <w:ind w:right="232"/>
              <w:jc w:val="center"/>
              <w:rPr>
                <w:rFonts w:ascii="Times New Roman" w:hAnsi="Times New Roman"/>
                <w:b/>
              </w:rPr>
            </w:pPr>
            <w:r w:rsidRPr="00141D21">
              <w:rPr>
                <w:rFonts w:ascii="Times New Roman" w:hAnsi="Times New Roman"/>
                <w:b/>
              </w:rPr>
              <w:t>„Промени в правоприлагането“</w:t>
            </w:r>
          </w:p>
        </w:tc>
      </w:tr>
      <w:tr w:rsidR="007B41D3" w:rsidRPr="00141D21" w14:paraId="0B70E5AA" w14:textId="77777777" w:rsidTr="00141D21">
        <w:tc>
          <w:tcPr>
            <w:tcW w:w="1951" w:type="dxa"/>
            <w:shd w:val="clear" w:color="auto" w:fill="D9D9D9" w:themeFill="background1" w:themeFillShade="D9"/>
            <w:vAlign w:val="center"/>
          </w:tcPr>
          <w:p w14:paraId="6DAC3D52" w14:textId="77777777" w:rsidR="007B41D3" w:rsidRPr="00141D21" w:rsidRDefault="007B41D3" w:rsidP="00A74CC7">
            <w:pPr>
              <w:tabs>
                <w:tab w:val="left" w:pos="567"/>
              </w:tabs>
              <w:ind w:right="232"/>
              <w:jc w:val="center"/>
              <w:rPr>
                <w:rFonts w:ascii="Times New Roman" w:hAnsi="Times New Roman"/>
                <w:b/>
                <w:color w:val="000000" w:themeColor="text1"/>
              </w:rPr>
            </w:pPr>
            <w:r w:rsidRPr="00141D21">
              <w:rPr>
                <w:rFonts w:ascii="Times New Roman" w:hAnsi="Times New Roman"/>
                <w:b/>
                <w:color w:val="000000" w:themeColor="text1"/>
              </w:rPr>
              <w:t>Вероятност въздействието да се прояви</w:t>
            </w:r>
          </w:p>
        </w:tc>
        <w:tc>
          <w:tcPr>
            <w:tcW w:w="2585" w:type="dxa"/>
            <w:shd w:val="clear" w:color="auto" w:fill="DEEAF6" w:themeFill="accent1" w:themeFillTint="33"/>
            <w:vAlign w:val="center"/>
          </w:tcPr>
          <w:p w14:paraId="03B95A92" w14:textId="63540D19" w:rsidR="007B41D3" w:rsidRPr="00141D21" w:rsidRDefault="007B41D3" w:rsidP="00A74CC7">
            <w:pPr>
              <w:tabs>
                <w:tab w:val="left" w:pos="567"/>
              </w:tabs>
              <w:ind w:right="232"/>
              <w:jc w:val="center"/>
              <w:rPr>
                <w:rFonts w:ascii="Times New Roman" w:hAnsi="Times New Roman"/>
                <w:b/>
                <w:color w:val="000000" w:themeColor="text1"/>
              </w:rPr>
            </w:pPr>
            <w:r w:rsidRPr="00141D21">
              <w:rPr>
                <w:rFonts w:ascii="Times New Roman" w:hAnsi="Times New Roman"/>
                <w:b/>
                <w:color w:val="000000" w:themeColor="text1"/>
              </w:rPr>
              <w:t>Въздействие 1 Ясно дефиниране на отговорностите и институциите, които регулират и координират политиките и дейностите на автомобилния превоз</w:t>
            </w:r>
          </w:p>
        </w:tc>
        <w:tc>
          <w:tcPr>
            <w:tcW w:w="2037" w:type="dxa"/>
            <w:shd w:val="clear" w:color="auto" w:fill="DEEAF6" w:themeFill="accent1" w:themeFillTint="33"/>
            <w:vAlign w:val="center"/>
          </w:tcPr>
          <w:p w14:paraId="78D441B7" w14:textId="77777777" w:rsidR="007B41D3" w:rsidRPr="00141D21" w:rsidRDefault="007B41D3" w:rsidP="00A74CC7">
            <w:pPr>
              <w:tabs>
                <w:tab w:val="left" w:pos="567"/>
              </w:tabs>
              <w:ind w:right="-108"/>
              <w:jc w:val="center"/>
              <w:rPr>
                <w:rFonts w:ascii="Times New Roman" w:hAnsi="Times New Roman"/>
                <w:b/>
                <w:color w:val="000000" w:themeColor="text1"/>
              </w:rPr>
            </w:pPr>
            <w:r w:rsidRPr="00141D21">
              <w:rPr>
                <w:rFonts w:ascii="Times New Roman" w:hAnsi="Times New Roman"/>
                <w:b/>
                <w:color w:val="000000" w:themeColor="text1"/>
              </w:rPr>
              <w:t>Въздействие 2 Опростяване на административните процедури</w:t>
            </w:r>
          </w:p>
        </w:tc>
        <w:tc>
          <w:tcPr>
            <w:tcW w:w="3350" w:type="dxa"/>
            <w:shd w:val="clear" w:color="auto" w:fill="DEEAF6" w:themeFill="accent1" w:themeFillTint="33"/>
            <w:vAlign w:val="center"/>
          </w:tcPr>
          <w:p w14:paraId="01EA0FE8" w14:textId="74130BD8" w:rsidR="007B41D3" w:rsidRPr="00141D21" w:rsidRDefault="007B41D3" w:rsidP="00A74CC7">
            <w:pPr>
              <w:tabs>
                <w:tab w:val="left" w:pos="567"/>
              </w:tabs>
              <w:ind w:right="232"/>
              <w:jc w:val="center"/>
              <w:rPr>
                <w:rFonts w:ascii="Times New Roman" w:hAnsi="Times New Roman"/>
                <w:b/>
                <w:color w:val="000000" w:themeColor="text1"/>
              </w:rPr>
            </w:pPr>
            <w:r w:rsidRPr="00141D21">
              <w:rPr>
                <w:rFonts w:ascii="Times New Roman" w:hAnsi="Times New Roman"/>
                <w:b/>
                <w:color w:val="000000" w:themeColor="text1"/>
              </w:rPr>
              <w:t>Въздействие 3 Постигане на добро и ефективно сътрудничество между различните органи и администрации, ангажирани с обществения транспорт, въвеждане в действие на механизми за сътрудничество с неправителствени организации, гражданското общество и местните организации</w:t>
            </w:r>
          </w:p>
        </w:tc>
      </w:tr>
      <w:tr w:rsidR="004F3F43" w:rsidRPr="00141D21" w14:paraId="1C18FD41" w14:textId="77777777" w:rsidTr="00141D21">
        <w:tc>
          <w:tcPr>
            <w:tcW w:w="1951" w:type="dxa"/>
            <w:shd w:val="clear" w:color="auto" w:fill="D9D9D9" w:themeFill="background1" w:themeFillShade="D9"/>
          </w:tcPr>
          <w:p w14:paraId="05276EF3" w14:textId="77777777" w:rsidR="004F3F43" w:rsidRPr="00141D21" w:rsidRDefault="004F3F43" w:rsidP="008072B9">
            <w:pPr>
              <w:tabs>
                <w:tab w:val="left" w:pos="567"/>
              </w:tabs>
              <w:ind w:right="232"/>
              <w:jc w:val="both"/>
              <w:rPr>
                <w:rFonts w:ascii="Times New Roman" w:hAnsi="Times New Roman"/>
                <w:b/>
                <w:color w:val="000000" w:themeColor="text1"/>
              </w:rPr>
            </w:pPr>
            <w:r w:rsidRPr="00141D21">
              <w:rPr>
                <w:rFonts w:ascii="Times New Roman" w:hAnsi="Times New Roman"/>
                <w:b/>
                <w:color w:val="000000" w:themeColor="text1"/>
              </w:rPr>
              <w:lastRenderedPageBreak/>
              <w:t>Количествена оценка – средносрочно въздействие</w:t>
            </w:r>
          </w:p>
        </w:tc>
        <w:tc>
          <w:tcPr>
            <w:tcW w:w="2585" w:type="dxa"/>
            <w:vAlign w:val="center"/>
          </w:tcPr>
          <w:p w14:paraId="54D80F9F" w14:textId="77777777" w:rsidR="004F3F43" w:rsidRPr="00141D21" w:rsidRDefault="001D2159" w:rsidP="008072B9">
            <w:pPr>
              <w:tabs>
                <w:tab w:val="left" w:pos="567"/>
              </w:tabs>
              <w:ind w:right="232"/>
              <w:jc w:val="center"/>
              <w:rPr>
                <w:rFonts w:ascii="Times New Roman" w:hAnsi="Times New Roman"/>
                <w:b/>
                <w:i/>
                <w:color w:val="000000" w:themeColor="text1"/>
              </w:rPr>
            </w:pPr>
            <w:r w:rsidRPr="00141D21">
              <w:rPr>
                <w:rFonts w:ascii="Times New Roman" w:hAnsi="Times New Roman"/>
                <w:b/>
                <w:i/>
                <w:color w:val="000000" w:themeColor="text1"/>
              </w:rPr>
              <w:t>8</w:t>
            </w:r>
          </w:p>
        </w:tc>
        <w:tc>
          <w:tcPr>
            <w:tcW w:w="2037" w:type="dxa"/>
            <w:vAlign w:val="center"/>
          </w:tcPr>
          <w:p w14:paraId="7FDC2FE9" w14:textId="77777777" w:rsidR="004F3F43" w:rsidRPr="00141D21" w:rsidRDefault="001D2159" w:rsidP="008072B9">
            <w:pPr>
              <w:tabs>
                <w:tab w:val="left" w:pos="567"/>
              </w:tabs>
              <w:ind w:right="-46"/>
              <w:jc w:val="center"/>
              <w:rPr>
                <w:rFonts w:ascii="Times New Roman" w:hAnsi="Times New Roman"/>
                <w:b/>
                <w:i/>
                <w:color w:val="000000" w:themeColor="text1"/>
              </w:rPr>
            </w:pPr>
            <w:r w:rsidRPr="00141D21">
              <w:rPr>
                <w:rFonts w:ascii="Times New Roman" w:hAnsi="Times New Roman"/>
                <w:b/>
                <w:i/>
                <w:color w:val="000000" w:themeColor="text1"/>
              </w:rPr>
              <w:t>8</w:t>
            </w:r>
          </w:p>
        </w:tc>
        <w:tc>
          <w:tcPr>
            <w:tcW w:w="3350" w:type="dxa"/>
            <w:vAlign w:val="center"/>
          </w:tcPr>
          <w:p w14:paraId="3D26FF32" w14:textId="77777777" w:rsidR="004F3F43" w:rsidRPr="00141D21" w:rsidRDefault="001D2159" w:rsidP="008072B9">
            <w:pPr>
              <w:tabs>
                <w:tab w:val="left" w:pos="567"/>
              </w:tabs>
              <w:ind w:right="232"/>
              <w:jc w:val="center"/>
              <w:rPr>
                <w:rFonts w:ascii="Times New Roman" w:hAnsi="Times New Roman"/>
                <w:b/>
                <w:i/>
                <w:color w:val="000000" w:themeColor="text1"/>
              </w:rPr>
            </w:pPr>
            <w:r w:rsidRPr="00141D21">
              <w:rPr>
                <w:rFonts w:ascii="Times New Roman" w:hAnsi="Times New Roman"/>
                <w:b/>
                <w:i/>
                <w:color w:val="000000" w:themeColor="text1"/>
              </w:rPr>
              <w:t>8</w:t>
            </w:r>
          </w:p>
        </w:tc>
      </w:tr>
      <w:tr w:rsidR="004F3F43" w:rsidRPr="00141D21" w14:paraId="107AE820" w14:textId="77777777" w:rsidTr="00141D21">
        <w:tc>
          <w:tcPr>
            <w:tcW w:w="1951" w:type="dxa"/>
            <w:shd w:val="clear" w:color="auto" w:fill="D9D9D9" w:themeFill="background1" w:themeFillShade="D9"/>
          </w:tcPr>
          <w:p w14:paraId="05B86329" w14:textId="77777777" w:rsidR="004F3F43" w:rsidRPr="00141D21" w:rsidRDefault="004F3F43" w:rsidP="004F3F43">
            <w:pPr>
              <w:tabs>
                <w:tab w:val="left" w:pos="567"/>
              </w:tabs>
              <w:ind w:right="232"/>
              <w:jc w:val="both"/>
              <w:rPr>
                <w:rFonts w:ascii="Times New Roman" w:hAnsi="Times New Roman"/>
                <w:b/>
                <w:color w:val="000000" w:themeColor="text1"/>
              </w:rPr>
            </w:pPr>
            <w:r w:rsidRPr="00141D21">
              <w:rPr>
                <w:rFonts w:ascii="Times New Roman" w:hAnsi="Times New Roman"/>
                <w:b/>
                <w:color w:val="000000" w:themeColor="text1"/>
              </w:rPr>
              <w:t>Количествена оценка – дългосрочно въздействие</w:t>
            </w:r>
          </w:p>
        </w:tc>
        <w:tc>
          <w:tcPr>
            <w:tcW w:w="2585" w:type="dxa"/>
            <w:vAlign w:val="center"/>
          </w:tcPr>
          <w:p w14:paraId="0DC0C662" w14:textId="77777777" w:rsidR="004F3F43" w:rsidRPr="00141D21" w:rsidRDefault="001D2159" w:rsidP="004F3F43">
            <w:pPr>
              <w:tabs>
                <w:tab w:val="left" w:pos="567"/>
              </w:tabs>
              <w:ind w:right="232"/>
              <w:jc w:val="center"/>
              <w:rPr>
                <w:rFonts w:ascii="Times New Roman" w:hAnsi="Times New Roman"/>
                <w:b/>
                <w:i/>
                <w:color w:val="000000" w:themeColor="text1"/>
              </w:rPr>
            </w:pPr>
            <w:r w:rsidRPr="00141D21">
              <w:rPr>
                <w:rFonts w:ascii="Times New Roman" w:hAnsi="Times New Roman"/>
                <w:b/>
                <w:i/>
                <w:color w:val="000000" w:themeColor="text1"/>
              </w:rPr>
              <w:t>10</w:t>
            </w:r>
          </w:p>
        </w:tc>
        <w:tc>
          <w:tcPr>
            <w:tcW w:w="2037" w:type="dxa"/>
            <w:vAlign w:val="center"/>
          </w:tcPr>
          <w:p w14:paraId="378750B4" w14:textId="77777777" w:rsidR="004F3F43" w:rsidRPr="00141D21" w:rsidRDefault="001D2159" w:rsidP="004F3F43">
            <w:pPr>
              <w:tabs>
                <w:tab w:val="left" w:pos="567"/>
              </w:tabs>
              <w:ind w:right="-46"/>
              <w:jc w:val="center"/>
              <w:rPr>
                <w:rFonts w:ascii="Times New Roman" w:hAnsi="Times New Roman"/>
                <w:b/>
                <w:i/>
                <w:color w:val="000000" w:themeColor="text1"/>
              </w:rPr>
            </w:pPr>
            <w:r w:rsidRPr="00141D21">
              <w:rPr>
                <w:rFonts w:ascii="Times New Roman" w:hAnsi="Times New Roman"/>
                <w:b/>
                <w:i/>
                <w:color w:val="000000" w:themeColor="text1"/>
              </w:rPr>
              <w:t>10</w:t>
            </w:r>
          </w:p>
        </w:tc>
        <w:tc>
          <w:tcPr>
            <w:tcW w:w="3350" w:type="dxa"/>
            <w:vAlign w:val="center"/>
          </w:tcPr>
          <w:p w14:paraId="5D2FDE95" w14:textId="77777777" w:rsidR="004F3F43" w:rsidRPr="00141D21" w:rsidRDefault="001D2159" w:rsidP="004F3F43">
            <w:pPr>
              <w:tabs>
                <w:tab w:val="left" w:pos="567"/>
              </w:tabs>
              <w:ind w:right="232"/>
              <w:jc w:val="center"/>
              <w:rPr>
                <w:rFonts w:ascii="Times New Roman" w:hAnsi="Times New Roman"/>
                <w:b/>
                <w:i/>
                <w:color w:val="000000" w:themeColor="text1"/>
              </w:rPr>
            </w:pPr>
            <w:r w:rsidRPr="00141D21">
              <w:rPr>
                <w:rFonts w:ascii="Times New Roman" w:hAnsi="Times New Roman"/>
                <w:b/>
                <w:i/>
                <w:color w:val="000000" w:themeColor="text1"/>
              </w:rPr>
              <w:t>10</w:t>
            </w:r>
          </w:p>
        </w:tc>
      </w:tr>
    </w:tbl>
    <w:p w14:paraId="5627DFFA" w14:textId="77777777" w:rsidR="007B41D3" w:rsidRDefault="007B41D3" w:rsidP="007B41D3">
      <w:pPr>
        <w:spacing w:after="0" w:line="360" w:lineRule="auto"/>
        <w:ind w:firstLine="680"/>
        <w:jc w:val="both"/>
        <w:rPr>
          <w:rFonts w:ascii="Times New Roman" w:hAnsi="Times New Roman" w:cs="Times New Roman"/>
          <w:sz w:val="24"/>
          <w:szCs w:val="24"/>
        </w:rPr>
      </w:pPr>
    </w:p>
    <w:tbl>
      <w:tblPr>
        <w:tblStyle w:val="TableGrid1"/>
        <w:tblW w:w="9923"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7"/>
        <w:gridCol w:w="2378"/>
        <w:gridCol w:w="2401"/>
        <w:gridCol w:w="224"/>
        <w:gridCol w:w="2903"/>
      </w:tblGrid>
      <w:tr w:rsidR="007B41D3" w:rsidRPr="0004057C" w14:paraId="263ABF48" w14:textId="77777777" w:rsidTr="00141D21">
        <w:tc>
          <w:tcPr>
            <w:tcW w:w="7020" w:type="dxa"/>
            <w:gridSpan w:val="4"/>
            <w:shd w:val="clear" w:color="auto" w:fill="5B9BD5" w:themeFill="accent1"/>
            <w:vAlign w:val="center"/>
          </w:tcPr>
          <w:p w14:paraId="2EE5CD37" w14:textId="77777777" w:rsidR="007B41D3" w:rsidRPr="0004057C" w:rsidRDefault="007B41D3" w:rsidP="008072B9">
            <w:pPr>
              <w:jc w:val="center"/>
              <w:rPr>
                <w:rFonts w:ascii="Times New Roman" w:hAnsi="Times New Roman"/>
                <w:b/>
                <w:i/>
                <w:sz w:val="22"/>
                <w:szCs w:val="22"/>
              </w:rPr>
            </w:pPr>
            <w:r w:rsidRPr="0004057C">
              <w:rPr>
                <w:rFonts w:ascii="Times New Roman" w:hAnsi="Times New Roman"/>
                <w:b/>
                <w:i/>
                <w:sz w:val="22"/>
                <w:szCs w:val="22"/>
              </w:rPr>
              <w:t xml:space="preserve">Проблем 5: </w:t>
            </w:r>
          </w:p>
          <w:p w14:paraId="40FE8AC0" w14:textId="77777777" w:rsidR="007B41D3" w:rsidRPr="0004057C" w:rsidRDefault="007B41D3" w:rsidP="008072B9">
            <w:pPr>
              <w:jc w:val="center"/>
              <w:rPr>
                <w:rFonts w:ascii="Times New Roman" w:eastAsiaTheme="minorHAnsi" w:hAnsi="Times New Roman"/>
                <w:b/>
                <w:i/>
                <w:sz w:val="22"/>
                <w:szCs w:val="22"/>
                <w:lang w:eastAsia="en-US"/>
              </w:rPr>
            </w:pPr>
            <w:r w:rsidRPr="0004057C">
              <w:rPr>
                <w:rFonts w:ascii="Times New Roman" w:hAnsi="Times New Roman"/>
                <w:b/>
                <w:i/>
                <w:sz w:val="22"/>
                <w:szCs w:val="22"/>
              </w:rPr>
              <w:t>Наличие на много на брой компетентни органи (особено по отношение на автомобилния превоз) и сложни административни процедури; липса на изградени механизми за сътрудничество между различните органи и администрации, ангажирани с обществения транспорт, както и механизми за сътрудничество с неправителствени организации, гражданското общество и местните организации</w:t>
            </w:r>
          </w:p>
        </w:tc>
        <w:tc>
          <w:tcPr>
            <w:tcW w:w="2903" w:type="dxa"/>
            <w:shd w:val="clear" w:color="auto" w:fill="BFBFBF" w:themeFill="background1" w:themeFillShade="BF"/>
            <w:vAlign w:val="center"/>
          </w:tcPr>
          <w:p w14:paraId="001DC471" w14:textId="77777777" w:rsidR="007B41D3" w:rsidRPr="0004057C" w:rsidRDefault="007B41D3" w:rsidP="008072B9">
            <w:pPr>
              <w:tabs>
                <w:tab w:val="left" w:pos="567"/>
              </w:tabs>
              <w:ind w:right="232"/>
              <w:jc w:val="center"/>
              <w:rPr>
                <w:rFonts w:ascii="Times New Roman" w:hAnsi="Times New Roman"/>
                <w:b/>
                <w:sz w:val="22"/>
                <w:szCs w:val="22"/>
              </w:rPr>
            </w:pPr>
            <w:r w:rsidRPr="0004057C">
              <w:rPr>
                <w:rFonts w:ascii="Times New Roman" w:hAnsi="Times New Roman"/>
                <w:b/>
                <w:sz w:val="22"/>
                <w:szCs w:val="22"/>
              </w:rPr>
              <w:t>Вариант 2</w:t>
            </w:r>
          </w:p>
          <w:p w14:paraId="1105CA9E" w14:textId="77777777" w:rsidR="007B41D3" w:rsidRPr="0004057C" w:rsidRDefault="007B41D3" w:rsidP="008072B9">
            <w:pPr>
              <w:tabs>
                <w:tab w:val="left" w:pos="567"/>
              </w:tabs>
              <w:ind w:right="232"/>
              <w:jc w:val="center"/>
              <w:rPr>
                <w:rFonts w:ascii="Times New Roman" w:hAnsi="Times New Roman"/>
                <w:b/>
                <w:sz w:val="22"/>
                <w:szCs w:val="22"/>
              </w:rPr>
            </w:pPr>
            <w:r w:rsidRPr="0004057C">
              <w:rPr>
                <w:rFonts w:ascii="Times New Roman" w:hAnsi="Times New Roman"/>
                <w:b/>
                <w:sz w:val="22"/>
                <w:szCs w:val="22"/>
              </w:rPr>
              <w:t>„Регулаторна намеса“</w:t>
            </w:r>
          </w:p>
        </w:tc>
      </w:tr>
      <w:tr w:rsidR="007B41D3" w:rsidRPr="0004057C" w14:paraId="01BEB7EE" w14:textId="77777777" w:rsidTr="00141D21">
        <w:tc>
          <w:tcPr>
            <w:tcW w:w="2017" w:type="dxa"/>
            <w:shd w:val="clear" w:color="auto" w:fill="D9D9D9" w:themeFill="background1" w:themeFillShade="D9"/>
            <w:vAlign w:val="center"/>
          </w:tcPr>
          <w:p w14:paraId="36C8F19F" w14:textId="77777777" w:rsidR="007B41D3" w:rsidRPr="0004057C" w:rsidRDefault="007B41D3" w:rsidP="0005085C">
            <w:pPr>
              <w:tabs>
                <w:tab w:val="left" w:pos="567"/>
              </w:tabs>
              <w:ind w:right="232"/>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Вероятност въздействието да се прояви</w:t>
            </w:r>
          </w:p>
        </w:tc>
        <w:tc>
          <w:tcPr>
            <w:tcW w:w="2378" w:type="dxa"/>
            <w:shd w:val="clear" w:color="auto" w:fill="DEEAF6" w:themeFill="accent1" w:themeFillTint="33"/>
            <w:vAlign w:val="center"/>
          </w:tcPr>
          <w:p w14:paraId="55EA4337" w14:textId="03156BEE" w:rsidR="007B41D3" w:rsidRPr="0004057C" w:rsidRDefault="007B41D3" w:rsidP="0005085C">
            <w:pPr>
              <w:tabs>
                <w:tab w:val="left" w:pos="567"/>
              </w:tabs>
              <w:ind w:right="232"/>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Въздействие 1 Ясно дефиниране на отговорностите и институциите, които регулират и координират политиките и дейностите на автомобилния превоз</w:t>
            </w:r>
          </w:p>
        </w:tc>
        <w:tc>
          <w:tcPr>
            <w:tcW w:w="2401" w:type="dxa"/>
            <w:shd w:val="clear" w:color="auto" w:fill="DEEAF6" w:themeFill="accent1" w:themeFillTint="33"/>
            <w:vAlign w:val="center"/>
          </w:tcPr>
          <w:p w14:paraId="172188BF" w14:textId="77777777" w:rsidR="007B41D3" w:rsidRPr="0004057C" w:rsidRDefault="007B41D3" w:rsidP="0005085C">
            <w:pPr>
              <w:tabs>
                <w:tab w:val="left" w:pos="567"/>
              </w:tabs>
              <w:ind w:right="-108"/>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Въздействие 2 Опростяване на административните процедури</w:t>
            </w:r>
          </w:p>
        </w:tc>
        <w:tc>
          <w:tcPr>
            <w:tcW w:w="3127" w:type="dxa"/>
            <w:gridSpan w:val="2"/>
            <w:shd w:val="clear" w:color="auto" w:fill="DEEAF6" w:themeFill="accent1" w:themeFillTint="33"/>
            <w:vAlign w:val="center"/>
          </w:tcPr>
          <w:p w14:paraId="7C87D336" w14:textId="33017438" w:rsidR="007B41D3" w:rsidRPr="0004057C" w:rsidRDefault="007B41D3" w:rsidP="0005085C">
            <w:pPr>
              <w:tabs>
                <w:tab w:val="left" w:pos="567"/>
              </w:tabs>
              <w:ind w:right="232"/>
              <w:jc w:val="center"/>
              <w:rPr>
                <w:rFonts w:ascii="Times New Roman" w:hAnsi="Times New Roman"/>
                <w:b/>
                <w:color w:val="000000" w:themeColor="text1"/>
                <w:sz w:val="22"/>
                <w:szCs w:val="22"/>
              </w:rPr>
            </w:pPr>
            <w:r w:rsidRPr="0004057C">
              <w:rPr>
                <w:rFonts w:ascii="Times New Roman" w:hAnsi="Times New Roman"/>
                <w:b/>
                <w:color w:val="000000" w:themeColor="text1"/>
                <w:sz w:val="22"/>
                <w:szCs w:val="22"/>
              </w:rPr>
              <w:t>Въздействие 3 Постигане на добро и ефективно сътрудничество между различните органи и администрации, ангажирани с обществения транспорт, въвеждане в действие на механизми за сътрудничество с неправителствени организации, гражданското общество и местните организации</w:t>
            </w:r>
          </w:p>
        </w:tc>
      </w:tr>
      <w:tr w:rsidR="001D2159" w:rsidRPr="0004057C" w14:paraId="4658BCA4" w14:textId="77777777" w:rsidTr="00141D21">
        <w:trPr>
          <w:trHeight w:val="131"/>
        </w:trPr>
        <w:tc>
          <w:tcPr>
            <w:tcW w:w="2017" w:type="dxa"/>
            <w:shd w:val="clear" w:color="auto" w:fill="D9D9D9" w:themeFill="background1" w:themeFillShade="D9"/>
          </w:tcPr>
          <w:p w14:paraId="0CA2DBF0" w14:textId="77777777" w:rsidR="001D2159" w:rsidRPr="0004057C" w:rsidRDefault="001D2159" w:rsidP="008072B9">
            <w:pPr>
              <w:tabs>
                <w:tab w:val="left" w:pos="567"/>
              </w:tabs>
              <w:ind w:right="232"/>
              <w:jc w:val="both"/>
              <w:rPr>
                <w:rFonts w:ascii="Times New Roman" w:hAnsi="Times New Roman"/>
                <w:b/>
                <w:i/>
                <w:color w:val="000000" w:themeColor="text1"/>
                <w:sz w:val="22"/>
                <w:szCs w:val="22"/>
              </w:rPr>
            </w:pPr>
            <w:r w:rsidRPr="0004057C">
              <w:rPr>
                <w:rFonts w:ascii="Times New Roman" w:hAnsi="Times New Roman"/>
                <w:b/>
                <w:color w:val="000000" w:themeColor="text1"/>
                <w:sz w:val="22"/>
                <w:szCs w:val="22"/>
              </w:rPr>
              <w:t>Количествена оценка – средносрочно въздействие</w:t>
            </w:r>
          </w:p>
        </w:tc>
        <w:tc>
          <w:tcPr>
            <w:tcW w:w="2378" w:type="dxa"/>
            <w:vAlign w:val="center"/>
          </w:tcPr>
          <w:p w14:paraId="5EDC3BB0" w14:textId="77777777" w:rsidR="001D2159" w:rsidRPr="0004057C" w:rsidRDefault="001D2159" w:rsidP="008072B9">
            <w:pPr>
              <w:tabs>
                <w:tab w:val="left" w:pos="567"/>
              </w:tabs>
              <w:ind w:right="232"/>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8</w:t>
            </w:r>
          </w:p>
        </w:tc>
        <w:tc>
          <w:tcPr>
            <w:tcW w:w="2401" w:type="dxa"/>
            <w:vAlign w:val="center"/>
          </w:tcPr>
          <w:p w14:paraId="41EAB3EF" w14:textId="77777777" w:rsidR="001D2159" w:rsidRPr="0004057C" w:rsidRDefault="001D2159" w:rsidP="008072B9">
            <w:pPr>
              <w:tabs>
                <w:tab w:val="left" w:pos="567"/>
              </w:tabs>
              <w:ind w:right="-46"/>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8</w:t>
            </w:r>
          </w:p>
        </w:tc>
        <w:tc>
          <w:tcPr>
            <w:tcW w:w="3127" w:type="dxa"/>
            <w:gridSpan w:val="2"/>
            <w:vAlign w:val="center"/>
          </w:tcPr>
          <w:p w14:paraId="64059CAE" w14:textId="77777777" w:rsidR="001D2159" w:rsidRPr="0004057C" w:rsidRDefault="001D2159" w:rsidP="008072B9">
            <w:pPr>
              <w:tabs>
                <w:tab w:val="left" w:pos="567"/>
              </w:tabs>
              <w:ind w:right="232"/>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8</w:t>
            </w:r>
          </w:p>
        </w:tc>
      </w:tr>
      <w:tr w:rsidR="001D2159" w:rsidRPr="0004057C" w14:paraId="375B569A" w14:textId="77777777" w:rsidTr="00141D21">
        <w:trPr>
          <w:trHeight w:val="131"/>
        </w:trPr>
        <w:tc>
          <w:tcPr>
            <w:tcW w:w="2017" w:type="dxa"/>
            <w:shd w:val="clear" w:color="auto" w:fill="D9D9D9" w:themeFill="background1" w:themeFillShade="D9"/>
          </w:tcPr>
          <w:p w14:paraId="5549BBF7" w14:textId="77777777" w:rsidR="001D2159" w:rsidRPr="0004057C" w:rsidRDefault="001D2159" w:rsidP="001D2159">
            <w:pPr>
              <w:tabs>
                <w:tab w:val="left" w:pos="567"/>
              </w:tabs>
              <w:ind w:right="232"/>
              <w:jc w:val="both"/>
              <w:rPr>
                <w:rFonts w:ascii="Times New Roman" w:hAnsi="Times New Roman"/>
                <w:b/>
                <w:color w:val="000000" w:themeColor="text1"/>
                <w:sz w:val="22"/>
                <w:szCs w:val="22"/>
              </w:rPr>
            </w:pPr>
            <w:r w:rsidRPr="0004057C">
              <w:rPr>
                <w:rFonts w:ascii="Times New Roman" w:hAnsi="Times New Roman"/>
                <w:b/>
                <w:color w:val="000000" w:themeColor="text1"/>
                <w:sz w:val="22"/>
                <w:szCs w:val="22"/>
              </w:rPr>
              <w:t>Количествена оценка – дългосрочно въздействие</w:t>
            </w:r>
          </w:p>
        </w:tc>
        <w:tc>
          <w:tcPr>
            <w:tcW w:w="2378" w:type="dxa"/>
            <w:vAlign w:val="center"/>
          </w:tcPr>
          <w:p w14:paraId="08BCCB26" w14:textId="77777777" w:rsidR="001D2159" w:rsidRPr="0004057C" w:rsidRDefault="001D2159" w:rsidP="001D2159">
            <w:pPr>
              <w:tabs>
                <w:tab w:val="left" w:pos="567"/>
              </w:tabs>
              <w:ind w:right="232"/>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10</w:t>
            </w:r>
          </w:p>
        </w:tc>
        <w:tc>
          <w:tcPr>
            <w:tcW w:w="2401" w:type="dxa"/>
            <w:vAlign w:val="center"/>
          </w:tcPr>
          <w:p w14:paraId="4DCA312B" w14:textId="77777777" w:rsidR="001D2159" w:rsidRPr="0004057C" w:rsidRDefault="001D2159" w:rsidP="001D2159">
            <w:pPr>
              <w:tabs>
                <w:tab w:val="left" w:pos="567"/>
              </w:tabs>
              <w:ind w:right="-46"/>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10</w:t>
            </w:r>
          </w:p>
        </w:tc>
        <w:tc>
          <w:tcPr>
            <w:tcW w:w="3127" w:type="dxa"/>
            <w:gridSpan w:val="2"/>
            <w:vAlign w:val="center"/>
          </w:tcPr>
          <w:p w14:paraId="60CD1995" w14:textId="77777777" w:rsidR="001D2159" w:rsidRPr="0004057C" w:rsidRDefault="001D2159" w:rsidP="001D2159">
            <w:pPr>
              <w:tabs>
                <w:tab w:val="left" w:pos="567"/>
              </w:tabs>
              <w:ind w:right="232"/>
              <w:jc w:val="center"/>
              <w:rPr>
                <w:rFonts w:ascii="Times New Roman" w:hAnsi="Times New Roman"/>
                <w:b/>
                <w:i/>
                <w:color w:val="000000" w:themeColor="text1"/>
                <w:sz w:val="22"/>
                <w:szCs w:val="22"/>
              </w:rPr>
            </w:pPr>
            <w:r w:rsidRPr="0004057C">
              <w:rPr>
                <w:rFonts w:ascii="Times New Roman" w:hAnsi="Times New Roman"/>
                <w:b/>
                <w:i/>
                <w:color w:val="000000" w:themeColor="text1"/>
                <w:sz w:val="22"/>
                <w:szCs w:val="22"/>
              </w:rPr>
              <w:t>10</w:t>
            </w:r>
          </w:p>
        </w:tc>
      </w:tr>
    </w:tbl>
    <w:p w14:paraId="461613E2" w14:textId="77777777" w:rsidR="007B41D3" w:rsidRPr="008072B9" w:rsidRDefault="007B41D3" w:rsidP="007B41D3">
      <w:pPr>
        <w:spacing w:after="0" w:line="360" w:lineRule="auto"/>
        <w:ind w:firstLine="680"/>
        <w:jc w:val="both"/>
        <w:rPr>
          <w:rFonts w:ascii="Times New Roman" w:hAnsi="Times New Roman" w:cs="Times New Roman"/>
          <w:sz w:val="24"/>
          <w:szCs w:val="24"/>
        </w:rPr>
      </w:pPr>
    </w:p>
    <w:p w14:paraId="580598F2" w14:textId="77777777" w:rsidR="00D62206" w:rsidRPr="008072B9" w:rsidRDefault="00D62206" w:rsidP="008072B9">
      <w:pPr>
        <w:pStyle w:val="Heading2"/>
        <w:numPr>
          <w:ilvl w:val="1"/>
          <w:numId w:val="1"/>
        </w:numPr>
        <w:tabs>
          <w:tab w:val="left" w:pos="900"/>
        </w:tabs>
        <w:spacing w:before="0" w:line="360" w:lineRule="auto"/>
        <w:ind w:left="0" w:firstLine="680"/>
        <w:jc w:val="both"/>
        <w:rPr>
          <w:rFonts w:ascii="Times New Roman" w:hAnsi="Times New Roman"/>
        </w:rPr>
      </w:pPr>
      <w:bookmarkStart w:id="84" w:name="_Toc187831154"/>
      <w:bookmarkStart w:id="85" w:name="_Toc194312535"/>
      <w:r w:rsidRPr="008072B9">
        <w:rPr>
          <w:rFonts w:ascii="Times New Roman" w:hAnsi="Times New Roman"/>
        </w:rPr>
        <w:t>Административна тежест</w:t>
      </w:r>
      <w:bookmarkEnd w:id="84"/>
      <w:bookmarkEnd w:id="85"/>
    </w:p>
    <w:p w14:paraId="69C95F91" w14:textId="77777777" w:rsidR="00943279" w:rsidRPr="008072B9" w:rsidRDefault="00943279" w:rsidP="008072B9">
      <w:pPr>
        <w:spacing w:after="0" w:line="360" w:lineRule="auto"/>
        <w:ind w:firstLine="680"/>
        <w:jc w:val="both"/>
        <w:rPr>
          <w:rFonts w:ascii="Times New Roman" w:hAnsi="Times New Roman"/>
          <w:sz w:val="16"/>
        </w:rPr>
      </w:pPr>
    </w:p>
    <w:p w14:paraId="6D642DD7" w14:textId="0E85D81E" w:rsidR="006A6F99" w:rsidRPr="008072B9" w:rsidRDefault="00943279" w:rsidP="00943279">
      <w:pPr>
        <w:spacing w:after="0" w:line="360" w:lineRule="auto"/>
        <w:ind w:firstLine="680"/>
        <w:jc w:val="both"/>
        <w:rPr>
          <w:rFonts w:ascii="Times New Roman" w:hAnsi="Times New Roman"/>
          <w:b/>
          <w:sz w:val="24"/>
        </w:rPr>
      </w:pPr>
      <w:r w:rsidRPr="008072B9">
        <w:rPr>
          <w:rFonts w:ascii="Times New Roman" w:hAnsi="Times New Roman"/>
          <w:sz w:val="24"/>
        </w:rPr>
        <w:t xml:space="preserve">Доколкото </w:t>
      </w:r>
      <w:r w:rsidRPr="008072B9">
        <w:rPr>
          <w:rFonts w:ascii="Times New Roman" w:hAnsi="Times New Roman" w:cs="Times New Roman"/>
          <w:bCs/>
          <w:sz w:val="24"/>
          <w:szCs w:val="24"/>
        </w:rPr>
        <w:t>към датата на настоящата оценка все още не са известни конкретните механизми, които ще се възприемат при избора</w:t>
      </w:r>
      <w:r w:rsidR="006B7B06">
        <w:rPr>
          <w:rFonts w:ascii="Times New Roman" w:hAnsi="Times New Roman" w:cs="Times New Roman"/>
          <w:bCs/>
          <w:sz w:val="24"/>
          <w:szCs w:val="24"/>
        </w:rPr>
        <w:t>,</w:t>
      </w:r>
      <w:r w:rsidRPr="008072B9">
        <w:rPr>
          <w:rFonts w:ascii="Times New Roman" w:hAnsi="Times New Roman" w:cs="Times New Roman"/>
          <w:bCs/>
          <w:sz w:val="24"/>
          <w:szCs w:val="24"/>
        </w:rPr>
        <w:t xml:space="preserve"> на който и да е от двата варианта на действие (Вариант 1 или Вариант 2)</w:t>
      </w:r>
      <w:r w:rsidR="00696F44" w:rsidRPr="00A70BC5">
        <w:rPr>
          <w:rFonts w:ascii="Times New Roman" w:hAnsi="Times New Roman" w:cs="Times New Roman"/>
          <w:bCs/>
          <w:sz w:val="24"/>
          <w:szCs w:val="24"/>
        </w:rPr>
        <w:t>,</w:t>
      </w:r>
      <w:r w:rsidRPr="008072B9">
        <w:rPr>
          <w:rFonts w:ascii="Times New Roman" w:hAnsi="Times New Roman" w:cs="Times New Roman"/>
          <w:bCs/>
          <w:sz w:val="24"/>
          <w:szCs w:val="24"/>
        </w:rPr>
        <w:t xml:space="preserve"> за провеждане на реформата в областта на транспортното планиране, създаването на единна транспортна схема, въвеждането на единен билет и другите конкретно описани промени, то административната тежест на този етап би могла да се оцени по-скоро принципно. Конкретните </w:t>
      </w:r>
      <w:r w:rsidR="006B7B06">
        <w:rPr>
          <w:rFonts w:ascii="Times New Roman" w:hAnsi="Times New Roman" w:cs="Times New Roman"/>
          <w:bCs/>
          <w:sz w:val="24"/>
          <w:szCs w:val="24"/>
        </w:rPr>
        <w:t>ѝ</w:t>
      </w:r>
      <w:r w:rsidR="006B7B06" w:rsidRPr="008072B9">
        <w:rPr>
          <w:rFonts w:ascii="Times New Roman" w:hAnsi="Times New Roman" w:cs="Times New Roman"/>
          <w:bCs/>
          <w:sz w:val="24"/>
          <w:szCs w:val="24"/>
        </w:rPr>
        <w:t xml:space="preserve"> </w:t>
      </w:r>
      <w:r w:rsidRPr="008072B9">
        <w:rPr>
          <w:rFonts w:ascii="Times New Roman" w:hAnsi="Times New Roman" w:cs="Times New Roman"/>
          <w:bCs/>
          <w:sz w:val="24"/>
          <w:szCs w:val="24"/>
        </w:rPr>
        <w:t xml:space="preserve">измерения зависят </w:t>
      </w:r>
      <w:r w:rsidRPr="008072B9">
        <w:rPr>
          <w:rFonts w:ascii="Times New Roman" w:hAnsi="Times New Roman" w:cs="Times New Roman"/>
          <w:bCs/>
          <w:sz w:val="24"/>
          <w:szCs w:val="24"/>
        </w:rPr>
        <w:lastRenderedPageBreak/>
        <w:t xml:space="preserve">именно от начина, по който ще бъдат разписани предлаганите промени, като например какви конкретно данни ще бъде предвидено да се събират, съхраняват и анализират за целите на транспортното планиране, </w:t>
      </w:r>
      <w:r w:rsidR="000970F0" w:rsidRPr="008072B9">
        <w:rPr>
          <w:rFonts w:ascii="Times New Roman" w:hAnsi="Times New Roman" w:cs="Times New Roman"/>
          <w:bCs/>
          <w:sz w:val="24"/>
          <w:szCs w:val="24"/>
        </w:rPr>
        <w:t xml:space="preserve">на </w:t>
      </w:r>
      <w:r w:rsidRPr="008072B9">
        <w:rPr>
          <w:rFonts w:ascii="Times New Roman" w:hAnsi="Times New Roman" w:cs="Times New Roman"/>
          <w:bCs/>
          <w:sz w:val="24"/>
          <w:szCs w:val="24"/>
        </w:rPr>
        <w:t xml:space="preserve">каква периодичност ще се </w:t>
      </w:r>
      <w:r w:rsidR="000970F0" w:rsidRPr="008072B9">
        <w:rPr>
          <w:rFonts w:ascii="Times New Roman" w:hAnsi="Times New Roman" w:cs="Times New Roman"/>
          <w:bCs/>
          <w:sz w:val="24"/>
          <w:szCs w:val="24"/>
        </w:rPr>
        <w:t xml:space="preserve">събират и обработват тези данни, как ще се предвиди да се структурира и поддържа системата за единния билет и др. </w:t>
      </w:r>
    </w:p>
    <w:p w14:paraId="373F8E16" w14:textId="77777777" w:rsidR="00F6264B" w:rsidRPr="008072B9" w:rsidRDefault="00F6264B" w:rsidP="00943279">
      <w:pPr>
        <w:spacing w:after="0" w:line="360" w:lineRule="auto"/>
        <w:ind w:firstLine="680"/>
        <w:jc w:val="both"/>
        <w:rPr>
          <w:rFonts w:ascii="Times New Roman" w:hAnsi="Times New Roman" w:cs="Times New Roman"/>
          <w:bCs/>
          <w:sz w:val="24"/>
          <w:szCs w:val="24"/>
        </w:rPr>
      </w:pPr>
      <w:r w:rsidRPr="008072B9">
        <w:rPr>
          <w:rFonts w:ascii="Times New Roman" w:hAnsi="Times New Roman" w:cs="Times New Roman"/>
          <w:bCs/>
          <w:sz w:val="24"/>
          <w:szCs w:val="24"/>
        </w:rPr>
        <w:t xml:space="preserve">Тъй като Вариант 1 и Вариант 2 предполагат извършването на едни и същи нормативни промени, като разликата се изразява в конкретния законодателен подход, а именно: при Вариант 1 промените ще се разпишат в рамките на сега действащата нормативна уредба със съответните изменения, допълнения и отмяна на нормативни текстове, а при Вариант 2 промените ще се въведат чрез изготвянето на нов нормативен акт на ниво закон и нова подзаконова нормативна рамка към него, то и административната тежест при двата варианта се оценява като еднаква с оглед еднаквостта на характера на промените. </w:t>
      </w:r>
    </w:p>
    <w:p w14:paraId="1C3ABAEF" w14:textId="77777777" w:rsidR="006072EE" w:rsidRPr="008072B9" w:rsidRDefault="006072EE" w:rsidP="001D605C">
      <w:pPr>
        <w:spacing w:after="0" w:line="360" w:lineRule="auto"/>
        <w:ind w:firstLine="680"/>
        <w:jc w:val="both"/>
        <w:rPr>
          <w:rFonts w:ascii="Times New Roman" w:hAnsi="Times New Roman"/>
          <w:b/>
          <w:sz w:val="16"/>
        </w:rPr>
      </w:pPr>
    </w:p>
    <w:p w14:paraId="14222D9B" w14:textId="77777777" w:rsidR="00B31EB0" w:rsidRPr="008072B9" w:rsidRDefault="00B31EB0" w:rsidP="008072B9">
      <w:pPr>
        <w:spacing w:after="0" w:line="360" w:lineRule="auto"/>
        <w:ind w:firstLine="680"/>
        <w:jc w:val="both"/>
        <w:rPr>
          <w:rFonts w:ascii="Times New Roman" w:hAnsi="Times New Roman" w:cs="Times New Roman"/>
          <w:b/>
          <w:i/>
          <w:sz w:val="24"/>
          <w:szCs w:val="24"/>
          <w:u w:val="single"/>
        </w:rPr>
      </w:pPr>
      <w:r w:rsidRPr="008072B9">
        <w:rPr>
          <w:rFonts w:ascii="Times New Roman" w:hAnsi="Times New Roman" w:cs="Times New Roman"/>
          <w:b/>
          <w:i/>
          <w:color w:val="1F4E79" w:themeColor="accent1" w:themeShade="80"/>
          <w:sz w:val="24"/>
          <w:szCs w:val="24"/>
          <w:u w:val="single"/>
        </w:rPr>
        <w:t>Проблем 1.</w:t>
      </w:r>
      <w:r w:rsidRPr="008072B9">
        <w:rPr>
          <w:rFonts w:ascii="Times New Roman" w:hAnsi="Times New Roman" w:cs="Times New Roman"/>
          <w:b/>
          <w:i/>
          <w:color w:val="1F4E79" w:themeColor="accent1" w:themeShade="80"/>
          <w:sz w:val="24"/>
          <w:szCs w:val="24"/>
        </w:rPr>
        <w:t xml:space="preserve"> </w:t>
      </w:r>
      <w:r w:rsidRPr="008072B9">
        <w:rPr>
          <w:rFonts w:ascii="Times New Roman" w:hAnsi="Times New Roman" w:cs="Times New Roman"/>
          <w:i/>
          <w:iCs/>
          <w:sz w:val="24"/>
          <w:szCs w:val="24"/>
        </w:rPr>
        <w:t>Липсва единна, обща уредба на обществения превоз на пътници, както и единен подход за дефиниране на основни понятия в нормативните актове, регулиращи превоза на пътници с различните видове транспорт</w:t>
      </w:r>
    </w:p>
    <w:p w14:paraId="7E3C516C" w14:textId="77777777" w:rsidR="00B31EB0" w:rsidRPr="008072B9" w:rsidRDefault="00B31EB0" w:rsidP="001D605C">
      <w:pPr>
        <w:spacing w:after="0" w:line="360" w:lineRule="auto"/>
        <w:ind w:firstLine="708"/>
        <w:jc w:val="both"/>
        <w:rPr>
          <w:rFonts w:ascii="Times New Roman" w:hAnsi="Times New Roman"/>
          <w:b/>
          <w:i/>
          <w:sz w:val="24"/>
        </w:rPr>
      </w:pPr>
      <w:bookmarkStart w:id="86" w:name="_Hlk187919303"/>
      <w:r w:rsidRPr="008072B9">
        <w:rPr>
          <w:rFonts w:ascii="Times New Roman" w:hAnsi="Times New Roman"/>
          <w:b/>
          <w:i/>
          <w:color w:val="2E74B5" w:themeColor="accent1" w:themeShade="BF"/>
          <w:sz w:val="24"/>
        </w:rPr>
        <w:t>Вариант 0 „Без действие“</w:t>
      </w:r>
    </w:p>
    <w:p w14:paraId="6B0C8C53" w14:textId="77777777" w:rsidR="00B31EB0" w:rsidRPr="008072B9" w:rsidRDefault="00F6264B" w:rsidP="001D605C">
      <w:pPr>
        <w:spacing w:after="0" w:line="360" w:lineRule="auto"/>
        <w:ind w:firstLine="708"/>
        <w:jc w:val="both"/>
        <w:rPr>
          <w:rFonts w:ascii="Times New Roman" w:hAnsi="Times New Roman"/>
          <w:b/>
          <w:sz w:val="24"/>
        </w:rPr>
      </w:pPr>
      <w:r w:rsidRPr="008072B9">
        <w:rPr>
          <w:rFonts w:ascii="Times New Roman" w:hAnsi="Times New Roman" w:cs="Times New Roman"/>
          <w:iCs/>
          <w:sz w:val="24"/>
          <w:szCs w:val="24"/>
        </w:rPr>
        <w:t xml:space="preserve">При този вариант не се очаква промяна в административната тежест, тъй като вариантът предвижда запазване на сега действащата уредба на обществените отношения в областта на пътническия превоз. Както е посочено по-горе, при този вариант нито един от проблемите не може да бъде разрешен, като само частично биха могли да се постигнат някои от заложените цели </w:t>
      </w:r>
      <w:r w:rsidR="005D3681" w:rsidRPr="008072B9">
        <w:rPr>
          <w:rFonts w:ascii="Times New Roman" w:hAnsi="Times New Roman" w:cs="Times New Roman"/>
          <w:iCs/>
          <w:sz w:val="24"/>
          <w:szCs w:val="24"/>
        </w:rPr>
        <w:t xml:space="preserve">чрез промени в организацията на дейностите по правоприлагане или чрез въвеждането на нови технологични възможности, но не и по отношение на тук разглеждания проблем. </w:t>
      </w:r>
    </w:p>
    <w:p w14:paraId="5B70422A" w14:textId="77777777" w:rsidR="00B31EB0" w:rsidRPr="008072B9" w:rsidRDefault="00B31EB0" w:rsidP="001D605C">
      <w:pPr>
        <w:spacing w:after="0" w:line="360" w:lineRule="auto"/>
        <w:ind w:firstLine="708"/>
        <w:jc w:val="both"/>
        <w:rPr>
          <w:rFonts w:ascii="Times New Roman" w:hAnsi="Times New Roman"/>
          <w:b/>
          <w:i/>
          <w:sz w:val="24"/>
        </w:rPr>
      </w:pPr>
      <w:r w:rsidRPr="008072B9">
        <w:rPr>
          <w:rFonts w:ascii="Times New Roman" w:hAnsi="Times New Roman"/>
          <w:b/>
          <w:i/>
          <w:color w:val="2E74B5" w:themeColor="accent1" w:themeShade="BF"/>
          <w:sz w:val="24"/>
        </w:rPr>
        <w:t>Вариант 1 „Промени в правоприлагането“</w:t>
      </w:r>
      <w:r w:rsidR="005D3681" w:rsidRPr="008072B9">
        <w:rPr>
          <w:rFonts w:ascii="Times New Roman" w:hAnsi="Times New Roman" w:cs="Times New Roman"/>
          <w:b/>
          <w:i/>
          <w:color w:val="2E74B5" w:themeColor="accent1" w:themeShade="BF"/>
          <w:sz w:val="24"/>
          <w:szCs w:val="24"/>
        </w:rPr>
        <w:t xml:space="preserve"> и </w:t>
      </w:r>
      <w:r w:rsidRPr="008072B9">
        <w:rPr>
          <w:rFonts w:ascii="Times New Roman" w:hAnsi="Times New Roman"/>
          <w:b/>
          <w:i/>
          <w:color w:val="2E74B5" w:themeColor="accent1" w:themeShade="BF"/>
          <w:sz w:val="24"/>
        </w:rPr>
        <w:t>Вариант 2 „Регулаторна намеса“</w:t>
      </w:r>
    </w:p>
    <w:p w14:paraId="7CA72264" w14:textId="77777777" w:rsidR="006072EE" w:rsidRPr="008072B9" w:rsidRDefault="005D3681" w:rsidP="001D605C">
      <w:pPr>
        <w:spacing w:after="0" w:line="360" w:lineRule="auto"/>
        <w:ind w:firstLine="680"/>
        <w:jc w:val="both"/>
        <w:rPr>
          <w:rFonts w:ascii="Times New Roman" w:hAnsi="Times New Roman"/>
          <w:sz w:val="24"/>
        </w:rPr>
      </w:pPr>
      <w:r w:rsidRPr="008072B9">
        <w:rPr>
          <w:rFonts w:ascii="Times New Roman" w:hAnsi="Times New Roman" w:cs="Times New Roman"/>
          <w:bCs/>
          <w:sz w:val="24"/>
          <w:szCs w:val="24"/>
        </w:rPr>
        <w:t xml:space="preserve">При избор на някой от двата варианта на действие се очаква да настъпи промяна в административната тежест за част от заинтересованите страни и по-конкретно за транспортните оператори </w:t>
      </w:r>
      <w:r w:rsidR="002E6BC2" w:rsidRPr="008072B9">
        <w:rPr>
          <w:rFonts w:ascii="Times New Roman" w:hAnsi="Times New Roman" w:cs="Times New Roman"/>
          <w:bCs/>
          <w:sz w:val="24"/>
          <w:szCs w:val="24"/>
        </w:rPr>
        <w:t xml:space="preserve">от групата заинтересовани страни „граждани и бизнес“, както </w:t>
      </w:r>
      <w:r w:rsidRPr="008072B9">
        <w:rPr>
          <w:rFonts w:ascii="Times New Roman" w:hAnsi="Times New Roman" w:cs="Times New Roman"/>
          <w:bCs/>
          <w:sz w:val="24"/>
          <w:szCs w:val="24"/>
        </w:rPr>
        <w:t>и за публичните надзорни органи (институциите)</w:t>
      </w:r>
      <w:r w:rsidR="005B2BDC" w:rsidRPr="008072B9">
        <w:rPr>
          <w:rFonts w:ascii="Times New Roman" w:hAnsi="Times New Roman" w:cs="Times New Roman"/>
          <w:bCs/>
          <w:sz w:val="24"/>
          <w:szCs w:val="24"/>
        </w:rPr>
        <w:t xml:space="preserve"> и общините</w:t>
      </w:r>
      <w:r w:rsidRPr="008072B9">
        <w:rPr>
          <w:rFonts w:ascii="Times New Roman" w:hAnsi="Times New Roman" w:cs="Times New Roman"/>
          <w:bCs/>
          <w:sz w:val="24"/>
          <w:szCs w:val="24"/>
        </w:rPr>
        <w:t xml:space="preserve">, като по-конкретното проявление на </w:t>
      </w:r>
      <w:r w:rsidR="002E6BC2" w:rsidRPr="008072B9">
        <w:rPr>
          <w:rFonts w:ascii="Times New Roman" w:hAnsi="Times New Roman" w:cs="Times New Roman"/>
          <w:bCs/>
          <w:sz w:val="24"/>
          <w:szCs w:val="24"/>
        </w:rPr>
        <w:t>това</w:t>
      </w:r>
      <w:r w:rsidRPr="008072B9">
        <w:rPr>
          <w:rFonts w:ascii="Times New Roman" w:hAnsi="Times New Roman" w:cs="Times New Roman"/>
          <w:bCs/>
          <w:sz w:val="24"/>
          <w:szCs w:val="24"/>
        </w:rPr>
        <w:t xml:space="preserve"> </w:t>
      </w:r>
      <w:r w:rsidR="002E6BC2" w:rsidRPr="008072B9">
        <w:rPr>
          <w:rFonts w:ascii="Times New Roman" w:hAnsi="Times New Roman" w:cs="Times New Roman"/>
          <w:bCs/>
          <w:sz w:val="24"/>
          <w:szCs w:val="24"/>
        </w:rPr>
        <w:t xml:space="preserve">(в насока увеличение или намаление на административната тежест) </w:t>
      </w:r>
      <w:r w:rsidRPr="008072B9">
        <w:rPr>
          <w:rFonts w:ascii="Times New Roman" w:hAnsi="Times New Roman" w:cs="Times New Roman"/>
          <w:bCs/>
          <w:sz w:val="24"/>
          <w:szCs w:val="24"/>
        </w:rPr>
        <w:t xml:space="preserve">е разгледана и анализирана при следващите проблеми. </w:t>
      </w:r>
    </w:p>
    <w:bookmarkEnd w:id="86"/>
    <w:p w14:paraId="32DF4E11" w14:textId="77777777" w:rsidR="005D3681" w:rsidRPr="008072B9" w:rsidRDefault="005D3681" w:rsidP="001D605C">
      <w:pPr>
        <w:spacing w:after="0" w:line="360" w:lineRule="auto"/>
        <w:ind w:firstLine="680"/>
        <w:jc w:val="both"/>
        <w:rPr>
          <w:rFonts w:ascii="Times New Roman" w:hAnsi="Times New Roman" w:cs="Times New Roman"/>
          <w:b/>
          <w:sz w:val="16"/>
          <w:szCs w:val="16"/>
        </w:rPr>
      </w:pPr>
    </w:p>
    <w:p w14:paraId="3BC29FD8" w14:textId="77777777" w:rsidR="00B31EB0" w:rsidRPr="008072B9" w:rsidRDefault="00B31EB0" w:rsidP="00DA0343">
      <w:pPr>
        <w:spacing w:after="0" w:line="360" w:lineRule="auto"/>
        <w:ind w:firstLine="680"/>
        <w:jc w:val="both"/>
        <w:rPr>
          <w:rFonts w:ascii="Times New Roman" w:hAnsi="Times New Roman" w:cs="Times New Roman"/>
          <w:b/>
          <w:i/>
          <w:sz w:val="24"/>
          <w:szCs w:val="24"/>
          <w:u w:val="single"/>
        </w:rPr>
      </w:pPr>
      <w:r w:rsidRPr="008072B9">
        <w:rPr>
          <w:rFonts w:ascii="Times New Roman" w:hAnsi="Times New Roman" w:cs="Times New Roman"/>
          <w:b/>
          <w:i/>
          <w:color w:val="1F4E79" w:themeColor="accent1" w:themeShade="80"/>
          <w:sz w:val="24"/>
          <w:szCs w:val="24"/>
          <w:u w:val="single"/>
        </w:rPr>
        <w:t>Проблем 2.</w:t>
      </w:r>
      <w:r w:rsidRPr="008072B9">
        <w:rPr>
          <w:rFonts w:ascii="Times New Roman" w:hAnsi="Times New Roman" w:cs="Times New Roman"/>
          <w:b/>
          <w:i/>
          <w:color w:val="1F4E79" w:themeColor="accent1" w:themeShade="80"/>
          <w:sz w:val="24"/>
          <w:szCs w:val="24"/>
        </w:rPr>
        <w:t xml:space="preserve"> </w:t>
      </w:r>
      <w:r w:rsidRPr="008072B9">
        <w:rPr>
          <w:rFonts w:ascii="Times New Roman" w:hAnsi="Times New Roman" w:cs="Times New Roman"/>
          <w:i/>
          <w:iCs/>
          <w:sz w:val="24"/>
          <w:szCs w:val="24"/>
        </w:rPr>
        <w:t>На нормативно ниво няма заложени изисквания за транспортно планиране и за единна транспортна схема, която да осигурява координация между железопътните и автобусните разписания и посредством която да се осигури необходимия брой транспортни връзки за пълно усвояване на наличната потребност от пътувания</w:t>
      </w:r>
    </w:p>
    <w:p w14:paraId="347AE7C1" w14:textId="77777777" w:rsidR="002E6BC2" w:rsidRPr="008072B9" w:rsidRDefault="002E6BC2" w:rsidP="002E6BC2">
      <w:pPr>
        <w:spacing w:after="0" w:line="360" w:lineRule="auto"/>
        <w:ind w:firstLine="708"/>
        <w:jc w:val="both"/>
        <w:rPr>
          <w:rFonts w:ascii="Times New Roman" w:hAnsi="Times New Roman"/>
          <w:b/>
          <w:i/>
          <w:sz w:val="24"/>
        </w:rPr>
      </w:pPr>
      <w:r w:rsidRPr="008072B9">
        <w:rPr>
          <w:rFonts w:ascii="Times New Roman" w:hAnsi="Times New Roman"/>
          <w:b/>
          <w:i/>
          <w:color w:val="2E74B5" w:themeColor="accent1" w:themeShade="BF"/>
          <w:sz w:val="24"/>
        </w:rPr>
        <w:t>Вариант 0 „Без действие“</w:t>
      </w:r>
    </w:p>
    <w:p w14:paraId="6A19991F" w14:textId="77777777" w:rsidR="002E6BC2" w:rsidRPr="008072B9" w:rsidRDefault="002E6BC2" w:rsidP="002E6BC2">
      <w:pPr>
        <w:spacing w:after="0" w:line="360" w:lineRule="auto"/>
        <w:ind w:firstLine="708"/>
        <w:jc w:val="both"/>
        <w:rPr>
          <w:rFonts w:ascii="Times New Roman" w:hAnsi="Times New Roman" w:cs="Times New Roman"/>
          <w:b/>
          <w:iCs/>
          <w:sz w:val="24"/>
          <w:szCs w:val="24"/>
        </w:rPr>
      </w:pPr>
      <w:r w:rsidRPr="008072B9">
        <w:rPr>
          <w:rFonts w:ascii="Times New Roman" w:hAnsi="Times New Roman" w:cs="Times New Roman"/>
          <w:iCs/>
          <w:sz w:val="24"/>
          <w:szCs w:val="24"/>
        </w:rPr>
        <w:t xml:space="preserve">При този вариант не се очаква промяна в административната тежест, тъй като вариантът предвижда запазване на сега действащата уредба на обществените отношения в областта на пътническия превоз. Транспортното планиране и създаването на единна транспортна схема не биха могли да се въведат при вариант на бездействие. </w:t>
      </w:r>
    </w:p>
    <w:p w14:paraId="73143B6F" w14:textId="77777777" w:rsidR="002E6BC2" w:rsidRPr="008072B9" w:rsidRDefault="002E6BC2" w:rsidP="002E6BC2">
      <w:pPr>
        <w:spacing w:after="0" w:line="360" w:lineRule="auto"/>
        <w:ind w:firstLine="708"/>
        <w:jc w:val="both"/>
        <w:rPr>
          <w:rFonts w:ascii="Times New Roman" w:hAnsi="Times New Roman"/>
          <w:b/>
          <w:i/>
          <w:sz w:val="24"/>
        </w:rPr>
      </w:pPr>
      <w:r w:rsidRPr="008072B9">
        <w:rPr>
          <w:rFonts w:ascii="Times New Roman" w:hAnsi="Times New Roman"/>
          <w:b/>
          <w:i/>
          <w:color w:val="2E74B5" w:themeColor="accent1" w:themeShade="BF"/>
          <w:sz w:val="24"/>
        </w:rPr>
        <w:t>Вариант 1 „Промени в правоприлагането“</w:t>
      </w:r>
      <w:r w:rsidRPr="008072B9">
        <w:rPr>
          <w:rFonts w:ascii="Times New Roman" w:hAnsi="Times New Roman" w:cs="Times New Roman"/>
          <w:b/>
          <w:i/>
          <w:color w:val="2E74B5" w:themeColor="accent1" w:themeShade="BF"/>
          <w:sz w:val="24"/>
          <w:szCs w:val="24"/>
        </w:rPr>
        <w:t xml:space="preserve"> и </w:t>
      </w:r>
      <w:r w:rsidRPr="008072B9">
        <w:rPr>
          <w:rFonts w:ascii="Times New Roman" w:hAnsi="Times New Roman"/>
          <w:b/>
          <w:i/>
          <w:color w:val="2E74B5" w:themeColor="accent1" w:themeShade="BF"/>
          <w:sz w:val="24"/>
        </w:rPr>
        <w:t>Вариант 2 „Регулаторна намеса“</w:t>
      </w:r>
    </w:p>
    <w:p w14:paraId="6A391738" w14:textId="77777777" w:rsidR="002E6BC2" w:rsidRPr="008072B9" w:rsidRDefault="002E6BC2" w:rsidP="002E6BC2">
      <w:pPr>
        <w:spacing w:after="0" w:line="360" w:lineRule="auto"/>
        <w:ind w:firstLine="680"/>
        <w:jc w:val="both"/>
        <w:rPr>
          <w:rFonts w:ascii="Times New Roman" w:hAnsi="Times New Roman" w:cs="Times New Roman"/>
          <w:bCs/>
          <w:sz w:val="24"/>
          <w:szCs w:val="24"/>
        </w:rPr>
      </w:pPr>
      <w:r w:rsidRPr="008072B9">
        <w:rPr>
          <w:rFonts w:ascii="Times New Roman" w:hAnsi="Times New Roman" w:cs="Times New Roman"/>
          <w:bCs/>
          <w:sz w:val="24"/>
          <w:szCs w:val="24"/>
        </w:rPr>
        <w:t>При избор на някой от двата варианта на действие се очаква да настъпи промяна в административната тежест както за част от заинтересованите страни и по-конкретно за транспортните оператори от групата заинтересовани страни „граждани и бизнес“, така и за публичните надзорни органи (институциите)</w:t>
      </w:r>
      <w:r w:rsidR="005B2BDC" w:rsidRPr="008072B9">
        <w:rPr>
          <w:rFonts w:ascii="Times New Roman" w:hAnsi="Times New Roman" w:cs="Times New Roman"/>
          <w:bCs/>
          <w:sz w:val="24"/>
          <w:szCs w:val="24"/>
        </w:rPr>
        <w:t xml:space="preserve"> и общините</w:t>
      </w:r>
      <w:r w:rsidRPr="008072B9">
        <w:rPr>
          <w:rFonts w:ascii="Times New Roman" w:hAnsi="Times New Roman" w:cs="Times New Roman"/>
          <w:bCs/>
          <w:sz w:val="24"/>
          <w:szCs w:val="24"/>
        </w:rPr>
        <w:t>.</w:t>
      </w:r>
    </w:p>
    <w:p w14:paraId="2B3CAFF6" w14:textId="77777777" w:rsidR="002E6BC2" w:rsidRPr="008072B9" w:rsidRDefault="002E6BC2" w:rsidP="002E6BC2">
      <w:pPr>
        <w:spacing w:after="0" w:line="360" w:lineRule="auto"/>
        <w:ind w:firstLine="680"/>
        <w:jc w:val="both"/>
        <w:rPr>
          <w:rFonts w:ascii="Times New Roman" w:hAnsi="Times New Roman" w:cs="Times New Roman"/>
          <w:bCs/>
          <w:sz w:val="24"/>
          <w:szCs w:val="24"/>
        </w:rPr>
      </w:pPr>
      <w:r w:rsidRPr="008072B9">
        <w:rPr>
          <w:rFonts w:ascii="Times New Roman" w:hAnsi="Times New Roman" w:cs="Times New Roman"/>
          <w:bCs/>
          <w:sz w:val="24"/>
          <w:szCs w:val="24"/>
        </w:rPr>
        <w:t>И при двата варианта на действие се очаква да се въведат правила за транспортно планиране</w:t>
      </w:r>
      <w:r w:rsidR="006C7DB5" w:rsidRPr="008072B9">
        <w:rPr>
          <w:rFonts w:ascii="Times New Roman" w:hAnsi="Times New Roman" w:cs="Times New Roman"/>
          <w:bCs/>
          <w:sz w:val="24"/>
          <w:szCs w:val="24"/>
        </w:rPr>
        <w:t xml:space="preserve"> и създаване на </w:t>
      </w:r>
      <w:r w:rsidR="009E1E72" w:rsidRPr="008072B9">
        <w:rPr>
          <w:rFonts w:ascii="Times New Roman" w:hAnsi="Times New Roman" w:cs="Times New Roman"/>
          <w:bCs/>
          <w:sz w:val="24"/>
          <w:szCs w:val="24"/>
        </w:rPr>
        <w:t xml:space="preserve">единна </w:t>
      </w:r>
      <w:r w:rsidR="006C7DB5" w:rsidRPr="008072B9">
        <w:rPr>
          <w:rFonts w:ascii="Times New Roman" w:hAnsi="Times New Roman" w:cs="Times New Roman"/>
          <w:bCs/>
          <w:sz w:val="24"/>
          <w:szCs w:val="24"/>
        </w:rPr>
        <w:t>транспортна схема</w:t>
      </w:r>
      <w:r w:rsidRPr="008072B9">
        <w:rPr>
          <w:rFonts w:ascii="Times New Roman" w:hAnsi="Times New Roman" w:cs="Times New Roman"/>
          <w:bCs/>
          <w:sz w:val="24"/>
          <w:szCs w:val="24"/>
        </w:rPr>
        <w:t xml:space="preserve">, което изисква създаване на механизъм за периодично събиране, докладване, съхранение и анализиране на набор от данни. Тези данни следва да се събират и докладват от страна на </w:t>
      </w:r>
      <w:r w:rsidR="005B2BDC" w:rsidRPr="008072B9">
        <w:rPr>
          <w:rFonts w:ascii="Times New Roman" w:hAnsi="Times New Roman" w:cs="Times New Roman"/>
          <w:bCs/>
          <w:sz w:val="24"/>
          <w:szCs w:val="24"/>
        </w:rPr>
        <w:t xml:space="preserve">транспортните оператори и съответно да се съхраняват и анализират от страна на компетентните органи и институции. В тази връзка се допуска първоначално известно увеличение на административната тежест за посочените лица, като по-голямо то би било за </w:t>
      </w:r>
      <w:r w:rsidR="00DF58CE" w:rsidRPr="008072B9">
        <w:rPr>
          <w:rFonts w:ascii="Times New Roman" w:hAnsi="Times New Roman" w:cs="Times New Roman"/>
          <w:bCs/>
          <w:sz w:val="24"/>
          <w:szCs w:val="24"/>
        </w:rPr>
        <w:t xml:space="preserve">институциите и общините, доколкото транспортните оператори се предполага и сега да събират поне част от данните, които ще са необходими за целите на транспортното планиране. Както е посочено по-горе, конкретното измерение на административната тежест във връзка с тук разглежданата промяна зависи от това какви по вид данни ще </w:t>
      </w:r>
      <w:r w:rsidR="00072A73">
        <w:rPr>
          <w:rFonts w:ascii="Times New Roman" w:hAnsi="Times New Roman" w:cs="Times New Roman"/>
          <w:bCs/>
          <w:sz w:val="24"/>
          <w:szCs w:val="24"/>
        </w:rPr>
        <w:t>бъдат</w:t>
      </w:r>
      <w:r w:rsidR="00DF58CE" w:rsidRPr="008072B9">
        <w:rPr>
          <w:rFonts w:ascii="Times New Roman" w:hAnsi="Times New Roman" w:cs="Times New Roman"/>
          <w:bCs/>
          <w:sz w:val="24"/>
          <w:szCs w:val="24"/>
        </w:rPr>
        <w:t xml:space="preserve"> предвид</w:t>
      </w:r>
      <w:r w:rsidR="00072A73">
        <w:rPr>
          <w:rFonts w:ascii="Times New Roman" w:hAnsi="Times New Roman" w:cs="Times New Roman"/>
          <w:bCs/>
          <w:sz w:val="24"/>
          <w:szCs w:val="24"/>
        </w:rPr>
        <w:t>ени</w:t>
      </w:r>
      <w:r w:rsidR="00DF58CE" w:rsidRPr="008072B9">
        <w:rPr>
          <w:rFonts w:ascii="Times New Roman" w:hAnsi="Times New Roman" w:cs="Times New Roman"/>
          <w:bCs/>
          <w:sz w:val="24"/>
          <w:szCs w:val="24"/>
        </w:rPr>
        <w:t xml:space="preserve"> да се събират, в какъв формат, на каква периодичност да се подават и анализират и съответно периода, за който да се съхраняват, както и от въвеждането на автоматизирани системи за отчитане на пътникопотока</w:t>
      </w:r>
      <w:r w:rsidR="006C7DB5" w:rsidRPr="008072B9">
        <w:rPr>
          <w:rFonts w:ascii="Times New Roman" w:hAnsi="Times New Roman" w:cs="Times New Roman"/>
          <w:bCs/>
          <w:sz w:val="24"/>
          <w:szCs w:val="24"/>
        </w:rPr>
        <w:t>, използването на софтуер за транспортно моделиране и др</w:t>
      </w:r>
      <w:r w:rsidR="00DF58CE" w:rsidRPr="008072B9">
        <w:rPr>
          <w:rFonts w:ascii="Times New Roman" w:hAnsi="Times New Roman" w:cs="Times New Roman"/>
          <w:bCs/>
          <w:sz w:val="24"/>
          <w:szCs w:val="24"/>
        </w:rPr>
        <w:t xml:space="preserve">. Очакваното увеличение на административната тежест се прогнозира в краткосрочен план с оглед въвеждането на нови правила, като в </w:t>
      </w:r>
      <w:r w:rsidR="00DF58CE" w:rsidRPr="008072B9">
        <w:rPr>
          <w:rFonts w:ascii="Times New Roman" w:hAnsi="Times New Roman" w:cs="Times New Roman"/>
          <w:bCs/>
          <w:sz w:val="24"/>
          <w:szCs w:val="24"/>
        </w:rPr>
        <w:lastRenderedPageBreak/>
        <w:t>дългосрочен план се очаква целият процес по транспортно планиране на практика да бъде улеснен</w:t>
      </w:r>
      <w:r w:rsidR="006C7DB5" w:rsidRPr="008072B9">
        <w:rPr>
          <w:rFonts w:ascii="Times New Roman" w:hAnsi="Times New Roman" w:cs="Times New Roman"/>
          <w:bCs/>
          <w:sz w:val="24"/>
          <w:szCs w:val="24"/>
        </w:rPr>
        <w:t xml:space="preserve">, в т.ч. автоматизиран до съответната допустима степен. </w:t>
      </w:r>
    </w:p>
    <w:p w14:paraId="52374A6E" w14:textId="77777777" w:rsidR="006C7DB5" w:rsidRPr="008072B9" w:rsidRDefault="006C7DB5" w:rsidP="006C7DB5">
      <w:pPr>
        <w:spacing w:after="0" w:line="360" w:lineRule="auto"/>
        <w:ind w:firstLine="680"/>
        <w:jc w:val="both"/>
        <w:rPr>
          <w:rFonts w:ascii="Times New Roman" w:eastAsia="Century" w:hAnsi="Times New Roman" w:cs="Times New Roman"/>
          <w:sz w:val="24"/>
          <w:szCs w:val="24"/>
        </w:rPr>
      </w:pPr>
      <w:r w:rsidRPr="008072B9">
        <w:rPr>
          <w:rFonts w:ascii="Times New Roman" w:hAnsi="Times New Roman" w:cs="Times New Roman"/>
          <w:bCs/>
          <w:sz w:val="24"/>
          <w:szCs w:val="24"/>
        </w:rPr>
        <w:t>Във връзка с постигането на целта за п</w:t>
      </w:r>
      <w:r w:rsidRPr="008072B9">
        <w:rPr>
          <w:rFonts w:ascii="Times New Roman" w:eastAsia="Century" w:hAnsi="Times New Roman" w:cs="Times New Roman"/>
          <w:sz w:val="24"/>
          <w:szCs w:val="24"/>
        </w:rPr>
        <w:t xml:space="preserve">овишаване на ефективността и конкурентоспособността на транспортния сектор следва да бъде въведен механизъм за достъп до пазара на </w:t>
      </w:r>
      <w:r w:rsidR="001A67C4" w:rsidRPr="008072B9">
        <w:rPr>
          <w:rFonts w:ascii="Times New Roman" w:eastAsia="Century" w:hAnsi="Times New Roman" w:cs="Times New Roman"/>
          <w:sz w:val="24"/>
          <w:szCs w:val="24"/>
        </w:rPr>
        <w:t>пътнически превозни</w:t>
      </w:r>
      <w:r w:rsidRPr="008072B9">
        <w:rPr>
          <w:rFonts w:ascii="Times New Roman" w:eastAsia="Century" w:hAnsi="Times New Roman" w:cs="Times New Roman"/>
          <w:sz w:val="24"/>
          <w:szCs w:val="24"/>
        </w:rPr>
        <w:t xml:space="preserve"> услуги </w:t>
      </w:r>
      <w:r w:rsidR="001A67C4" w:rsidRPr="008072B9">
        <w:rPr>
          <w:rFonts w:ascii="Times New Roman" w:eastAsia="Century" w:hAnsi="Times New Roman" w:cs="Times New Roman"/>
          <w:sz w:val="24"/>
          <w:szCs w:val="24"/>
        </w:rPr>
        <w:t xml:space="preserve">в областта на автомобилния транспорт </w:t>
      </w:r>
      <w:r w:rsidRPr="008072B9">
        <w:rPr>
          <w:rFonts w:ascii="Times New Roman" w:eastAsia="Century" w:hAnsi="Times New Roman" w:cs="Times New Roman"/>
          <w:sz w:val="24"/>
          <w:szCs w:val="24"/>
        </w:rPr>
        <w:t xml:space="preserve">от страна на оператори, предоставящи услугите изцяло на пазарен принцип. Евентуалното увеличение на административната тежест за транспортните оператори и надзорните органи, </w:t>
      </w:r>
      <w:r w:rsidR="001A67C4" w:rsidRPr="008072B9">
        <w:rPr>
          <w:rFonts w:ascii="Times New Roman" w:eastAsia="Century" w:hAnsi="Times New Roman" w:cs="Times New Roman"/>
          <w:sz w:val="24"/>
          <w:szCs w:val="24"/>
        </w:rPr>
        <w:t xml:space="preserve">в т.ч. </w:t>
      </w:r>
      <w:r w:rsidRPr="008072B9">
        <w:rPr>
          <w:rFonts w:ascii="Times New Roman" w:eastAsia="Century" w:hAnsi="Times New Roman" w:cs="Times New Roman"/>
          <w:sz w:val="24"/>
          <w:szCs w:val="24"/>
        </w:rPr>
        <w:t xml:space="preserve">и общини, зависи от конкретния механизъм, който ще се възприеме, като в тази връзка се допуска създаване на уведомителен или регистрационен режим за операторите, желаещи да предоставят услуги </w:t>
      </w:r>
      <w:r w:rsidR="006A3BC1" w:rsidRPr="008072B9">
        <w:rPr>
          <w:rFonts w:ascii="Times New Roman" w:eastAsia="Century" w:hAnsi="Times New Roman" w:cs="Times New Roman"/>
          <w:sz w:val="24"/>
          <w:szCs w:val="24"/>
        </w:rPr>
        <w:t>на търговски принцип</w:t>
      </w:r>
      <w:r w:rsidR="001A67C4" w:rsidRPr="008072B9">
        <w:rPr>
          <w:rFonts w:ascii="Times New Roman" w:eastAsia="Century" w:hAnsi="Times New Roman" w:cs="Times New Roman"/>
          <w:sz w:val="24"/>
          <w:szCs w:val="24"/>
        </w:rPr>
        <w:t>.</w:t>
      </w:r>
    </w:p>
    <w:p w14:paraId="2E2F448A" w14:textId="77777777" w:rsidR="00B31EB0" w:rsidRPr="008072B9" w:rsidRDefault="00B31EB0" w:rsidP="001D605C">
      <w:pPr>
        <w:spacing w:after="0" w:line="360" w:lineRule="auto"/>
        <w:ind w:firstLine="680"/>
        <w:jc w:val="both"/>
        <w:rPr>
          <w:rFonts w:ascii="Times New Roman" w:hAnsi="Times New Roman"/>
          <w:b/>
          <w:i/>
          <w:sz w:val="16"/>
        </w:rPr>
      </w:pPr>
    </w:p>
    <w:p w14:paraId="66652F28" w14:textId="77777777" w:rsidR="00B31EB0" w:rsidRPr="008072B9" w:rsidRDefault="00B31EB0" w:rsidP="00DA0343">
      <w:pPr>
        <w:spacing w:after="0" w:line="360" w:lineRule="auto"/>
        <w:ind w:firstLine="680"/>
        <w:jc w:val="both"/>
        <w:rPr>
          <w:rFonts w:ascii="Times New Roman" w:hAnsi="Times New Roman" w:cs="Times New Roman"/>
          <w:b/>
          <w:i/>
          <w:sz w:val="24"/>
          <w:szCs w:val="24"/>
          <w:u w:val="single"/>
        </w:rPr>
      </w:pPr>
      <w:r w:rsidRPr="008072B9">
        <w:rPr>
          <w:rFonts w:ascii="Times New Roman" w:hAnsi="Times New Roman" w:cs="Times New Roman"/>
          <w:b/>
          <w:i/>
          <w:color w:val="1F4E79" w:themeColor="accent1" w:themeShade="80"/>
          <w:sz w:val="24"/>
          <w:szCs w:val="24"/>
          <w:u w:val="single"/>
        </w:rPr>
        <w:t>Проблем 3.</w:t>
      </w:r>
      <w:r w:rsidRPr="008072B9">
        <w:rPr>
          <w:rFonts w:ascii="Times New Roman" w:hAnsi="Times New Roman" w:cs="Times New Roman"/>
          <w:b/>
          <w:i/>
          <w:color w:val="1F4E79" w:themeColor="accent1" w:themeShade="80"/>
          <w:sz w:val="24"/>
          <w:szCs w:val="24"/>
        </w:rPr>
        <w:t xml:space="preserve"> </w:t>
      </w:r>
      <w:r w:rsidRPr="008072B9">
        <w:rPr>
          <w:rFonts w:ascii="Times New Roman" w:hAnsi="Times New Roman" w:cs="Times New Roman"/>
          <w:i/>
          <w:iCs/>
          <w:sz w:val="24"/>
          <w:szCs w:val="24"/>
        </w:rPr>
        <w:t>На нормативно ниво не са дефинирани единни стандарти за качество за извършването на обществен превоз на пътници. Липсват изисквания, свързани с оценката на качеството на услугата и механизъм за контрол на качеството на услугите на автобусния транспорт</w:t>
      </w:r>
    </w:p>
    <w:p w14:paraId="52CF073E" w14:textId="77777777" w:rsidR="00770ABF" w:rsidRPr="008072B9" w:rsidRDefault="00770ABF" w:rsidP="00770ABF">
      <w:pPr>
        <w:spacing w:after="0" w:line="360" w:lineRule="auto"/>
        <w:ind w:firstLine="708"/>
        <w:jc w:val="both"/>
        <w:rPr>
          <w:rFonts w:ascii="Times New Roman" w:hAnsi="Times New Roman"/>
          <w:b/>
          <w:i/>
          <w:sz w:val="24"/>
        </w:rPr>
      </w:pPr>
      <w:r w:rsidRPr="008072B9">
        <w:rPr>
          <w:rFonts w:ascii="Times New Roman" w:hAnsi="Times New Roman"/>
          <w:b/>
          <w:i/>
          <w:color w:val="2E74B5" w:themeColor="accent1" w:themeShade="BF"/>
          <w:sz w:val="24"/>
        </w:rPr>
        <w:t>Вариант 0 „Без действие“</w:t>
      </w:r>
    </w:p>
    <w:p w14:paraId="6B55BD12" w14:textId="77777777" w:rsidR="00770ABF" w:rsidRPr="008072B9" w:rsidRDefault="00770ABF" w:rsidP="00770ABF">
      <w:pPr>
        <w:spacing w:after="0" w:line="360" w:lineRule="auto"/>
        <w:ind w:firstLine="708"/>
        <w:jc w:val="both"/>
        <w:rPr>
          <w:rFonts w:ascii="Times New Roman" w:hAnsi="Times New Roman" w:cs="Times New Roman"/>
          <w:iCs/>
          <w:sz w:val="24"/>
          <w:szCs w:val="24"/>
        </w:rPr>
      </w:pPr>
      <w:r w:rsidRPr="008072B9">
        <w:rPr>
          <w:rFonts w:ascii="Times New Roman" w:hAnsi="Times New Roman" w:cs="Times New Roman"/>
          <w:iCs/>
          <w:sz w:val="24"/>
          <w:szCs w:val="24"/>
        </w:rPr>
        <w:t xml:space="preserve">При този вариант не се очаква промяна в административната тежест, тъй като вариантът предвижда запазване на сега действащата уредба на обществените отношения в областта на пътническия превоз. Изисквания относно определени стандарти за качество и защита правата на пътниците има поставени и към момента </w:t>
      </w:r>
      <w:r w:rsidR="00586E6F" w:rsidRPr="008072B9">
        <w:rPr>
          <w:rFonts w:ascii="Times New Roman" w:hAnsi="Times New Roman" w:cs="Times New Roman"/>
          <w:iCs/>
          <w:sz w:val="24"/>
          <w:szCs w:val="24"/>
        </w:rPr>
        <w:t xml:space="preserve">както в националното законодателство, така и </w:t>
      </w:r>
      <w:r w:rsidRPr="008072B9">
        <w:rPr>
          <w:rFonts w:ascii="Times New Roman" w:hAnsi="Times New Roman" w:cs="Times New Roman"/>
          <w:iCs/>
          <w:sz w:val="24"/>
          <w:szCs w:val="24"/>
        </w:rPr>
        <w:t xml:space="preserve">на ниво </w:t>
      </w:r>
      <w:r w:rsidR="00586E6F" w:rsidRPr="008072B9">
        <w:rPr>
          <w:rFonts w:ascii="Times New Roman" w:hAnsi="Times New Roman" w:cs="Times New Roman"/>
          <w:iCs/>
          <w:sz w:val="24"/>
          <w:szCs w:val="24"/>
        </w:rPr>
        <w:t xml:space="preserve">ЕС. </w:t>
      </w:r>
    </w:p>
    <w:p w14:paraId="53435CCA" w14:textId="77777777" w:rsidR="00770ABF" w:rsidRPr="008072B9" w:rsidRDefault="00770ABF" w:rsidP="00770ABF">
      <w:pPr>
        <w:spacing w:after="0" w:line="360" w:lineRule="auto"/>
        <w:ind w:firstLine="708"/>
        <w:jc w:val="both"/>
        <w:rPr>
          <w:rFonts w:ascii="Times New Roman" w:hAnsi="Times New Roman"/>
          <w:b/>
          <w:i/>
          <w:sz w:val="24"/>
        </w:rPr>
      </w:pPr>
      <w:r w:rsidRPr="008072B9">
        <w:rPr>
          <w:rFonts w:ascii="Times New Roman" w:hAnsi="Times New Roman"/>
          <w:b/>
          <w:i/>
          <w:color w:val="2E74B5" w:themeColor="accent1" w:themeShade="BF"/>
          <w:sz w:val="24"/>
        </w:rPr>
        <w:t>Вариант 1 „Промени в правоприлагането“</w:t>
      </w:r>
      <w:r w:rsidRPr="008072B9">
        <w:rPr>
          <w:rFonts w:ascii="Times New Roman" w:hAnsi="Times New Roman" w:cs="Times New Roman"/>
          <w:b/>
          <w:i/>
          <w:color w:val="2E74B5" w:themeColor="accent1" w:themeShade="BF"/>
          <w:sz w:val="24"/>
          <w:szCs w:val="24"/>
        </w:rPr>
        <w:t xml:space="preserve"> и </w:t>
      </w:r>
      <w:r w:rsidRPr="008072B9">
        <w:rPr>
          <w:rFonts w:ascii="Times New Roman" w:hAnsi="Times New Roman"/>
          <w:b/>
          <w:i/>
          <w:color w:val="2E74B5" w:themeColor="accent1" w:themeShade="BF"/>
          <w:sz w:val="24"/>
        </w:rPr>
        <w:t>Вариант 2 „Регулаторна намеса“</w:t>
      </w:r>
    </w:p>
    <w:p w14:paraId="5A4B97F5" w14:textId="77777777" w:rsidR="00770ABF" w:rsidRPr="008072B9" w:rsidRDefault="00770ABF" w:rsidP="00770ABF">
      <w:pPr>
        <w:spacing w:after="0" w:line="360" w:lineRule="auto"/>
        <w:ind w:firstLine="680"/>
        <w:jc w:val="both"/>
        <w:rPr>
          <w:rFonts w:ascii="Times New Roman" w:hAnsi="Times New Roman" w:cs="Times New Roman"/>
          <w:bCs/>
          <w:sz w:val="24"/>
          <w:szCs w:val="24"/>
        </w:rPr>
      </w:pPr>
      <w:r w:rsidRPr="008072B9">
        <w:rPr>
          <w:rFonts w:ascii="Times New Roman" w:hAnsi="Times New Roman" w:cs="Times New Roman"/>
          <w:bCs/>
          <w:sz w:val="24"/>
          <w:szCs w:val="24"/>
        </w:rPr>
        <w:t xml:space="preserve">При избор на някой от двата варианта на действие </w:t>
      </w:r>
      <w:r w:rsidR="00586E6F" w:rsidRPr="008072B9">
        <w:rPr>
          <w:rFonts w:ascii="Times New Roman" w:hAnsi="Times New Roman" w:cs="Times New Roman"/>
          <w:bCs/>
          <w:sz w:val="24"/>
          <w:szCs w:val="24"/>
        </w:rPr>
        <w:t>евентуално може да се очаква известно увеличаване на административната тежест за транспортните оператори и институциите и общините във връзка с въвеждането на изисквания за оценка на качеството и механизъм за контрол на качеството</w:t>
      </w:r>
      <w:r w:rsidRPr="008072B9">
        <w:rPr>
          <w:rFonts w:ascii="Times New Roman" w:hAnsi="Times New Roman" w:cs="Times New Roman"/>
          <w:bCs/>
          <w:sz w:val="24"/>
          <w:szCs w:val="24"/>
        </w:rPr>
        <w:t>.</w:t>
      </w:r>
    </w:p>
    <w:p w14:paraId="21118565" w14:textId="77777777" w:rsidR="00586E6F" w:rsidRPr="008072B9" w:rsidRDefault="00586E6F" w:rsidP="001D605C">
      <w:pPr>
        <w:pStyle w:val="NormalWeb"/>
        <w:spacing w:before="0" w:beforeAutospacing="0" w:after="0" w:afterAutospacing="0" w:line="360" w:lineRule="auto"/>
        <w:ind w:firstLine="680"/>
        <w:jc w:val="both"/>
        <w:rPr>
          <w:rFonts w:eastAsiaTheme="minorHAnsi"/>
          <w:lang w:eastAsia="en-US"/>
        </w:rPr>
      </w:pPr>
      <w:r w:rsidRPr="008072B9">
        <w:rPr>
          <w:rFonts w:eastAsiaTheme="minorHAnsi"/>
          <w:lang w:eastAsia="en-US"/>
        </w:rPr>
        <w:t xml:space="preserve">Евентуалните административни тежести във връзка с привеждането на съответствието на дейността на транспортните оператори с изискванията, поставени от Директива 2019/882, респективно националното законодателство, въвеждащо тези изисквания, макар и да имат пряко отношение към транспортните пътнически услуги, няма да произтичат от тук разглежданите промени. </w:t>
      </w:r>
      <w:r w:rsidR="00021483" w:rsidRPr="008072B9">
        <w:rPr>
          <w:rFonts w:eastAsiaTheme="minorHAnsi"/>
          <w:lang w:eastAsia="en-US"/>
        </w:rPr>
        <w:t xml:space="preserve">Изискванията на Директива 2019/882 следва да бъдат спазвани и при избор на Вариант „Без действие“. </w:t>
      </w:r>
    </w:p>
    <w:p w14:paraId="3837430B" w14:textId="77777777" w:rsidR="008C54CB" w:rsidRPr="008072B9" w:rsidRDefault="008C54CB" w:rsidP="001D605C">
      <w:pPr>
        <w:pStyle w:val="NormalWeb"/>
        <w:spacing w:before="0" w:beforeAutospacing="0" w:after="0" w:afterAutospacing="0" w:line="360" w:lineRule="auto"/>
        <w:ind w:firstLine="680"/>
        <w:jc w:val="both"/>
        <w:rPr>
          <w:rFonts w:eastAsiaTheme="minorHAnsi"/>
          <w:lang w:eastAsia="en-US"/>
        </w:rPr>
      </w:pPr>
      <w:r w:rsidRPr="008072B9">
        <w:rPr>
          <w:rFonts w:eastAsiaTheme="minorHAnsi"/>
          <w:lang w:eastAsia="en-US"/>
        </w:rPr>
        <w:lastRenderedPageBreak/>
        <w:t>При избор на някой от двата варианта на действие за постигане на заложената цел за създаване на общи правила за процедурите за възлагане на задълженията за извършване на обществени услуги за превоз на пътници се очаква облекчаване работата на възложителите – общини.</w:t>
      </w:r>
    </w:p>
    <w:p w14:paraId="3B13BE2F" w14:textId="77777777" w:rsidR="00586E6F" w:rsidRPr="008072B9" w:rsidRDefault="00586E6F" w:rsidP="001D605C">
      <w:pPr>
        <w:pStyle w:val="NormalWeb"/>
        <w:spacing w:before="0" w:beforeAutospacing="0" w:after="0" w:afterAutospacing="0" w:line="360" w:lineRule="auto"/>
        <w:ind w:firstLine="680"/>
        <w:jc w:val="both"/>
        <w:rPr>
          <w:rFonts w:eastAsiaTheme="minorHAnsi"/>
          <w:sz w:val="16"/>
          <w:szCs w:val="16"/>
          <w:lang w:eastAsia="en-US"/>
        </w:rPr>
      </w:pPr>
    </w:p>
    <w:p w14:paraId="7F73EBF5" w14:textId="77777777" w:rsidR="00B31EB0" w:rsidRPr="008072B9" w:rsidRDefault="00B31EB0" w:rsidP="00DA0343">
      <w:pPr>
        <w:spacing w:after="0" w:line="360" w:lineRule="auto"/>
        <w:ind w:firstLine="680"/>
        <w:jc w:val="both"/>
        <w:rPr>
          <w:rFonts w:ascii="Times New Roman" w:hAnsi="Times New Roman" w:cs="Times New Roman"/>
          <w:b/>
          <w:i/>
          <w:sz w:val="24"/>
          <w:szCs w:val="24"/>
          <w:u w:val="single"/>
        </w:rPr>
      </w:pPr>
      <w:r w:rsidRPr="008072B9">
        <w:rPr>
          <w:rFonts w:ascii="Times New Roman" w:hAnsi="Times New Roman" w:cs="Times New Roman"/>
          <w:b/>
          <w:i/>
          <w:color w:val="1F4E79" w:themeColor="accent1" w:themeShade="80"/>
          <w:sz w:val="24"/>
          <w:szCs w:val="24"/>
          <w:u w:val="single"/>
        </w:rPr>
        <w:t>Проблем 4.</w:t>
      </w:r>
      <w:r w:rsidRPr="008072B9">
        <w:rPr>
          <w:rFonts w:ascii="Times New Roman" w:hAnsi="Times New Roman" w:cs="Times New Roman"/>
          <w:b/>
          <w:i/>
          <w:color w:val="1F4E79" w:themeColor="accent1" w:themeShade="80"/>
          <w:sz w:val="24"/>
          <w:szCs w:val="24"/>
        </w:rPr>
        <w:t xml:space="preserve"> </w:t>
      </w:r>
      <w:r w:rsidRPr="008072B9">
        <w:rPr>
          <w:rFonts w:ascii="Times New Roman" w:hAnsi="Times New Roman" w:cs="Times New Roman"/>
          <w:i/>
          <w:iCs/>
          <w:sz w:val="24"/>
          <w:szCs w:val="24"/>
        </w:rPr>
        <w:t>Не е нормативно уредена възможността за съвместно електронно билетоиздаване за различни видове транспорт</w:t>
      </w:r>
    </w:p>
    <w:p w14:paraId="1D3022DF" w14:textId="77777777" w:rsidR="00021483" w:rsidRPr="008072B9" w:rsidRDefault="00021483" w:rsidP="00021483">
      <w:pPr>
        <w:spacing w:after="0" w:line="360" w:lineRule="auto"/>
        <w:ind w:firstLine="708"/>
        <w:jc w:val="both"/>
        <w:rPr>
          <w:rFonts w:ascii="Times New Roman" w:hAnsi="Times New Roman"/>
          <w:b/>
          <w:i/>
          <w:sz w:val="24"/>
        </w:rPr>
      </w:pPr>
      <w:r w:rsidRPr="008072B9">
        <w:rPr>
          <w:rFonts w:ascii="Times New Roman" w:hAnsi="Times New Roman"/>
          <w:b/>
          <w:i/>
          <w:color w:val="2E74B5" w:themeColor="accent1" w:themeShade="BF"/>
          <w:sz w:val="24"/>
        </w:rPr>
        <w:t>Вариант 0 „Без действие“</w:t>
      </w:r>
    </w:p>
    <w:p w14:paraId="5AB68B12" w14:textId="77777777" w:rsidR="00021483" w:rsidRPr="008072B9" w:rsidRDefault="00021483" w:rsidP="00021483">
      <w:pPr>
        <w:spacing w:after="0" w:line="360" w:lineRule="auto"/>
        <w:ind w:firstLine="708"/>
        <w:jc w:val="both"/>
        <w:rPr>
          <w:rFonts w:ascii="Times New Roman" w:hAnsi="Times New Roman" w:cs="Times New Roman"/>
          <w:iCs/>
          <w:sz w:val="24"/>
          <w:szCs w:val="24"/>
        </w:rPr>
      </w:pPr>
      <w:r w:rsidRPr="008072B9">
        <w:rPr>
          <w:rFonts w:ascii="Times New Roman" w:hAnsi="Times New Roman" w:cs="Times New Roman"/>
          <w:iCs/>
          <w:sz w:val="24"/>
          <w:szCs w:val="24"/>
        </w:rPr>
        <w:t xml:space="preserve">При този вариант не се очаква промяна в административната тежест, тъй като вариантът предвижда запазване на сега действащата уредба на обществените отношения в областта на пътническия превоз. </w:t>
      </w:r>
    </w:p>
    <w:p w14:paraId="28020503" w14:textId="77777777" w:rsidR="00021483" w:rsidRPr="008072B9" w:rsidRDefault="00021483" w:rsidP="00021483">
      <w:pPr>
        <w:spacing w:after="0" w:line="360" w:lineRule="auto"/>
        <w:ind w:firstLine="708"/>
        <w:jc w:val="both"/>
        <w:rPr>
          <w:rFonts w:ascii="Times New Roman" w:hAnsi="Times New Roman"/>
          <w:b/>
          <w:i/>
          <w:sz w:val="24"/>
        </w:rPr>
      </w:pPr>
      <w:r w:rsidRPr="008072B9">
        <w:rPr>
          <w:rFonts w:ascii="Times New Roman" w:hAnsi="Times New Roman"/>
          <w:b/>
          <w:i/>
          <w:color w:val="2E74B5" w:themeColor="accent1" w:themeShade="BF"/>
          <w:sz w:val="24"/>
        </w:rPr>
        <w:t>Вариант 1 „Промени в правоприлагането“</w:t>
      </w:r>
      <w:r w:rsidRPr="008072B9">
        <w:rPr>
          <w:rFonts w:ascii="Times New Roman" w:hAnsi="Times New Roman" w:cs="Times New Roman"/>
          <w:b/>
          <w:i/>
          <w:color w:val="2E74B5" w:themeColor="accent1" w:themeShade="BF"/>
          <w:sz w:val="24"/>
          <w:szCs w:val="24"/>
        </w:rPr>
        <w:t xml:space="preserve"> и </w:t>
      </w:r>
      <w:r w:rsidRPr="008072B9">
        <w:rPr>
          <w:rFonts w:ascii="Times New Roman" w:hAnsi="Times New Roman"/>
          <w:b/>
          <w:i/>
          <w:color w:val="2E74B5" w:themeColor="accent1" w:themeShade="BF"/>
          <w:sz w:val="24"/>
        </w:rPr>
        <w:t>Вариант 2 „Регулаторна намеса“</w:t>
      </w:r>
    </w:p>
    <w:p w14:paraId="708704E6" w14:textId="77777777" w:rsidR="00021483" w:rsidRPr="008072B9" w:rsidRDefault="00021483" w:rsidP="00021483">
      <w:pPr>
        <w:spacing w:after="0" w:line="360" w:lineRule="auto"/>
        <w:ind w:firstLine="680"/>
        <w:jc w:val="both"/>
        <w:rPr>
          <w:rFonts w:ascii="Times New Roman" w:hAnsi="Times New Roman" w:cs="Times New Roman"/>
          <w:bCs/>
          <w:sz w:val="24"/>
          <w:szCs w:val="24"/>
        </w:rPr>
      </w:pPr>
      <w:r w:rsidRPr="008072B9">
        <w:rPr>
          <w:rFonts w:ascii="Times New Roman" w:hAnsi="Times New Roman" w:cs="Times New Roman"/>
          <w:bCs/>
          <w:sz w:val="24"/>
          <w:szCs w:val="24"/>
        </w:rPr>
        <w:t xml:space="preserve">При избор на някой от двата варианта на действие се очаква увеличаване на административната тежест за транспортните оператори във връзка с въвеждането на съответната система за съвместно електронно билетоиздаване. Конкретното измерение на административната тежест зависи от конкретната концепция за въвеждането на единен билет, както и от евентуалното поемане на разходите или част от тях от държавата/общините. Очаква се ангажиментът за операторите да бъде еднократен. </w:t>
      </w:r>
    </w:p>
    <w:p w14:paraId="06D3F055" w14:textId="77777777" w:rsidR="00B31EB0" w:rsidRPr="008072B9" w:rsidRDefault="00B31EB0" w:rsidP="001D605C">
      <w:pPr>
        <w:pStyle w:val="NormalWeb"/>
        <w:spacing w:before="0" w:beforeAutospacing="0" w:after="0" w:afterAutospacing="0" w:line="360" w:lineRule="auto"/>
        <w:ind w:firstLine="680"/>
        <w:jc w:val="both"/>
        <w:rPr>
          <w:rFonts w:eastAsiaTheme="minorHAnsi"/>
          <w:b/>
          <w:sz w:val="16"/>
        </w:rPr>
      </w:pPr>
    </w:p>
    <w:p w14:paraId="0BB79B43" w14:textId="77777777" w:rsidR="00B31EB0" w:rsidRPr="008072B9" w:rsidRDefault="00B31EB0" w:rsidP="00DA0343">
      <w:pPr>
        <w:spacing w:after="0" w:line="360" w:lineRule="auto"/>
        <w:ind w:firstLine="680"/>
        <w:jc w:val="both"/>
        <w:rPr>
          <w:rFonts w:ascii="Times New Roman" w:hAnsi="Times New Roman" w:cs="Times New Roman"/>
          <w:b/>
          <w:i/>
          <w:sz w:val="24"/>
          <w:szCs w:val="24"/>
          <w:u w:val="single"/>
        </w:rPr>
      </w:pPr>
      <w:r w:rsidRPr="008072B9">
        <w:rPr>
          <w:rFonts w:ascii="Times New Roman" w:hAnsi="Times New Roman" w:cs="Times New Roman"/>
          <w:b/>
          <w:i/>
          <w:color w:val="1F4E79" w:themeColor="accent1" w:themeShade="80"/>
          <w:sz w:val="24"/>
          <w:szCs w:val="24"/>
          <w:u w:val="single"/>
        </w:rPr>
        <w:t xml:space="preserve">Проблем 5. </w:t>
      </w:r>
      <w:r w:rsidRPr="008072B9">
        <w:rPr>
          <w:rFonts w:ascii="Times New Roman" w:hAnsi="Times New Roman" w:cs="Times New Roman"/>
          <w:i/>
          <w:iCs/>
          <w:sz w:val="24"/>
          <w:szCs w:val="24"/>
        </w:rPr>
        <w:t>Наличие на много на брой компетентни органи (особено по отношение на автомобилния превоз) и сложни административни процедури; липса на изградени механизми за сътрудничество между различните органи и администрации, ангажирани с обществения транспорт, както и механизми за сътрудничество с неправителствени организации, гражданското общество и местните организации</w:t>
      </w:r>
    </w:p>
    <w:p w14:paraId="1DCC1D87" w14:textId="77777777" w:rsidR="00021483" w:rsidRPr="008072B9" w:rsidRDefault="00021483" w:rsidP="00021483">
      <w:pPr>
        <w:spacing w:after="0" w:line="360" w:lineRule="auto"/>
        <w:ind w:firstLine="708"/>
        <w:jc w:val="both"/>
        <w:rPr>
          <w:rFonts w:ascii="Times New Roman" w:hAnsi="Times New Roman"/>
          <w:b/>
          <w:i/>
          <w:sz w:val="24"/>
        </w:rPr>
      </w:pPr>
      <w:r w:rsidRPr="008072B9">
        <w:rPr>
          <w:rFonts w:ascii="Times New Roman" w:hAnsi="Times New Roman"/>
          <w:b/>
          <w:i/>
          <w:color w:val="2E74B5" w:themeColor="accent1" w:themeShade="BF"/>
          <w:sz w:val="24"/>
        </w:rPr>
        <w:t>Вариант 0 „Без действие“</w:t>
      </w:r>
    </w:p>
    <w:p w14:paraId="3A9582C2" w14:textId="77777777" w:rsidR="00021483" w:rsidRPr="008072B9" w:rsidRDefault="00021483" w:rsidP="00021483">
      <w:pPr>
        <w:spacing w:after="0" w:line="360" w:lineRule="auto"/>
        <w:ind w:firstLine="708"/>
        <w:jc w:val="both"/>
        <w:rPr>
          <w:rFonts w:ascii="Times New Roman" w:hAnsi="Times New Roman" w:cs="Times New Roman"/>
          <w:iCs/>
          <w:sz w:val="24"/>
          <w:szCs w:val="24"/>
        </w:rPr>
      </w:pPr>
      <w:r w:rsidRPr="008072B9">
        <w:rPr>
          <w:rFonts w:ascii="Times New Roman" w:hAnsi="Times New Roman" w:cs="Times New Roman"/>
          <w:iCs/>
          <w:sz w:val="24"/>
          <w:szCs w:val="24"/>
        </w:rPr>
        <w:t xml:space="preserve">При този вариант не се очаква промяна в административната тежест, тъй като вариантът предвижда запазване на сега действащата уредба на обществените отношения в областта на пътническия превоз. </w:t>
      </w:r>
    </w:p>
    <w:p w14:paraId="14C62798" w14:textId="77777777" w:rsidR="00021483" w:rsidRPr="008072B9" w:rsidRDefault="00021483" w:rsidP="00021483">
      <w:pPr>
        <w:spacing w:after="0" w:line="360" w:lineRule="auto"/>
        <w:ind w:firstLine="708"/>
        <w:jc w:val="both"/>
        <w:rPr>
          <w:rFonts w:ascii="Times New Roman" w:hAnsi="Times New Roman"/>
          <w:b/>
          <w:i/>
          <w:sz w:val="24"/>
        </w:rPr>
      </w:pPr>
      <w:r w:rsidRPr="008072B9">
        <w:rPr>
          <w:rFonts w:ascii="Times New Roman" w:hAnsi="Times New Roman"/>
          <w:b/>
          <w:i/>
          <w:color w:val="2E74B5" w:themeColor="accent1" w:themeShade="BF"/>
          <w:sz w:val="24"/>
        </w:rPr>
        <w:t>Вариант 1 „Промени в правоприлагането“</w:t>
      </w:r>
      <w:r w:rsidRPr="008072B9">
        <w:rPr>
          <w:rFonts w:ascii="Times New Roman" w:hAnsi="Times New Roman" w:cs="Times New Roman"/>
          <w:b/>
          <w:i/>
          <w:color w:val="2E74B5" w:themeColor="accent1" w:themeShade="BF"/>
          <w:sz w:val="24"/>
          <w:szCs w:val="24"/>
        </w:rPr>
        <w:t xml:space="preserve"> и </w:t>
      </w:r>
      <w:r w:rsidRPr="008072B9">
        <w:rPr>
          <w:rFonts w:ascii="Times New Roman" w:hAnsi="Times New Roman"/>
          <w:b/>
          <w:i/>
          <w:color w:val="2E74B5" w:themeColor="accent1" w:themeShade="BF"/>
          <w:sz w:val="24"/>
        </w:rPr>
        <w:t>Вариант 2 „Регулаторна намеса“</w:t>
      </w:r>
    </w:p>
    <w:p w14:paraId="10E9A0E7" w14:textId="77777777" w:rsidR="00021483" w:rsidRPr="008072B9" w:rsidRDefault="00021483" w:rsidP="00021483">
      <w:pPr>
        <w:spacing w:after="0" w:line="360" w:lineRule="auto"/>
        <w:ind w:firstLine="680"/>
        <w:jc w:val="both"/>
        <w:rPr>
          <w:rFonts w:ascii="Times New Roman" w:hAnsi="Times New Roman" w:cs="Times New Roman"/>
          <w:bCs/>
          <w:sz w:val="24"/>
          <w:szCs w:val="24"/>
        </w:rPr>
      </w:pPr>
      <w:r w:rsidRPr="008072B9">
        <w:rPr>
          <w:rFonts w:ascii="Times New Roman" w:hAnsi="Times New Roman" w:cs="Times New Roman"/>
          <w:bCs/>
          <w:sz w:val="24"/>
          <w:szCs w:val="24"/>
        </w:rPr>
        <w:t xml:space="preserve">При избор на </w:t>
      </w:r>
      <w:r w:rsidR="005E6248" w:rsidRPr="008072B9">
        <w:rPr>
          <w:rFonts w:ascii="Times New Roman" w:hAnsi="Times New Roman" w:cs="Times New Roman"/>
          <w:bCs/>
          <w:sz w:val="24"/>
          <w:szCs w:val="24"/>
        </w:rPr>
        <w:t xml:space="preserve">който и да е от двата </w:t>
      </w:r>
      <w:r w:rsidRPr="008072B9">
        <w:rPr>
          <w:rFonts w:ascii="Times New Roman" w:hAnsi="Times New Roman" w:cs="Times New Roman"/>
          <w:bCs/>
          <w:sz w:val="24"/>
          <w:szCs w:val="24"/>
        </w:rPr>
        <w:t xml:space="preserve">варианта на действие не се очаква </w:t>
      </w:r>
      <w:r w:rsidR="008C54CB" w:rsidRPr="008072B9">
        <w:rPr>
          <w:rFonts w:ascii="Times New Roman" w:hAnsi="Times New Roman" w:cs="Times New Roman"/>
          <w:bCs/>
          <w:sz w:val="24"/>
          <w:szCs w:val="24"/>
        </w:rPr>
        <w:t>промяна в</w:t>
      </w:r>
      <w:r w:rsidRPr="008072B9">
        <w:rPr>
          <w:rFonts w:ascii="Times New Roman" w:hAnsi="Times New Roman" w:cs="Times New Roman"/>
          <w:bCs/>
          <w:sz w:val="24"/>
          <w:szCs w:val="24"/>
        </w:rPr>
        <w:t xml:space="preserve"> административната тежест за заинтересованите лица от групата „граждани и бизнес“. </w:t>
      </w:r>
    </w:p>
    <w:p w14:paraId="6DCE779C" w14:textId="77777777" w:rsidR="002B5340" w:rsidRPr="008072B9" w:rsidRDefault="008C54CB" w:rsidP="00021483">
      <w:pPr>
        <w:spacing w:after="0" w:line="360" w:lineRule="auto"/>
        <w:ind w:firstLine="680"/>
        <w:jc w:val="both"/>
        <w:rPr>
          <w:rFonts w:ascii="Times New Roman" w:hAnsi="Times New Roman" w:cs="Times New Roman"/>
          <w:bCs/>
          <w:sz w:val="24"/>
          <w:szCs w:val="24"/>
        </w:rPr>
      </w:pPr>
      <w:r w:rsidRPr="008072B9">
        <w:rPr>
          <w:rFonts w:ascii="Times New Roman" w:hAnsi="Times New Roman" w:cs="Times New Roman"/>
          <w:bCs/>
          <w:sz w:val="24"/>
          <w:szCs w:val="24"/>
        </w:rPr>
        <w:lastRenderedPageBreak/>
        <w:t>По отношение на заинтересованите страни – държавни органи и общини изборът на някой от двата варианта на действие се очаква като цяло да доведе в дългосрочен план до облекчаване на тяхната работа</w:t>
      </w:r>
      <w:r w:rsidR="004B680F" w:rsidRPr="00A45B5A">
        <w:rPr>
          <w:rFonts w:ascii="Times New Roman" w:hAnsi="Times New Roman"/>
          <w:sz w:val="24"/>
        </w:rPr>
        <w:t>,</w:t>
      </w:r>
      <w:r w:rsidRPr="008072B9">
        <w:rPr>
          <w:rFonts w:ascii="Times New Roman" w:hAnsi="Times New Roman" w:cs="Times New Roman"/>
          <w:bCs/>
          <w:sz w:val="24"/>
          <w:szCs w:val="24"/>
        </w:rPr>
        <w:t xml:space="preserve"> ако конкретната промяна предвижда създаването на самостоятелно звено/структура, което да изпълнява функциите на координатор в областта на пътническия транспорт. </w:t>
      </w:r>
      <w:r w:rsidR="00115AE0" w:rsidRPr="008072B9">
        <w:rPr>
          <w:rFonts w:ascii="Times New Roman" w:hAnsi="Times New Roman" w:cs="Times New Roman"/>
          <w:bCs/>
          <w:sz w:val="24"/>
          <w:szCs w:val="24"/>
        </w:rPr>
        <w:t xml:space="preserve">При избора на вариант за допълване/промяна на сега съществуващите функции на ангажираните структури и органи, не се очаква промяна в административната тежест. </w:t>
      </w:r>
      <w:r w:rsidRPr="008072B9">
        <w:rPr>
          <w:rFonts w:ascii="Times New Roman" w:hAnsi="Times New Roman" w:cs="Times New Roman"/>
          <w:bCs/>
          <w:sz w:val="24"/>
          <w:szCs w:val="24"/>
        </w:rPr>
        <w:t xml:space="preserve">В краткосрочен план </w:t>
      </w:r>
      <w:r w:rsidR="00115AE0" w:rsidRPr="008072B9">
        <w:rPr>
          <w:rFonts w:ascii="Times New Roman" w:hAnsi="Times New Roman" w:cs="Times New Roman"/>
          <w:bCs/>
          <w:sz w:val="24"/>
          <w:szCs w:val="24"/>
        </w:rPr>
        <w:t>създаването на ново самостоятелно обособено звено или структура, което да изпълнява функциите на координатор, би могло да доведе до увеличаване на тежестта и допълнителни разходи за държавата, чиято стойност зависи най-вече от числеността на персонала, който ще формира състава на това звено/структура и доколко за тази численост следва да бъдат попълнени незаети към момента щатни бройки от държавната администрация. Разходите за обезпечаване на необходимия персонал</w:t>
      </w:r>
      <w:r w:rsidR="004B680F">
        <w:rPr>
          <w:rFonts w:ascii="Times New Roman" w:hAnsi="Times New Roman" w:cs="Times New Roman"/>
          <w:bCs/>
          <w:sz w:val="24"/>
          <w:szCs w:val="24"/>
        </w:rPr>
        <w:t>е</w:t>
      </w:r>
      <w:r w:rsidR="00115AE0" w:rsidRPr="008072B9">
        <w:rPr>
          <w:rFonts w:ascii="Times New Roman" w:hAnsi="Times New Roman" w:cs="Times New Roman"/>
          <w:bCs/>
          <w:sz w:val="24"/>
          <w:szCs w:val="24"/>
        </w:rPr>
        <w:t xml:space="preserve">н би следвало да бъдат еднакви независимо от конкретния избор – дали да се обособи звено в структурата на МТС, или да се обособи отделна самостоятелна структура към МТС. По същия начин стои и въпросът с материалната и техническа база, необходима за функционирането на </w:t>
      </w:r>
      <w:r w:rsidR="002B5340" w:rsidRPr="008072B9">
        <w:rPr>
          <w:rFonts w:ascii="Times New Roman" w:hAnsi="Times New Roman" w:cs="Times New Roman"/>
          <w:bCs/>
          <w:sz w:val="24"/>
          <w:szCs w:val="24"/>
        </w:rPr>
        <w:t xml:space="preserve">координатора. </w:t>
      </w:r>
    </w:p>
    <w:p w14:paraId="24CF96A2" w14:textId="77777777" w:rsidR="006072EE" w:rsidRPr="008072B9" w:rsidRDefault="009E1E72" w:rsidP="001D605C">
      <w:pPr>
        <w:spacing w:after="0" w:line="360" w:lineRule="auto"/>
        <w:ind w:firstLine="680"/>
        <w:jc w:val="both"/>
        <w:rPr>
          <w:rFonts w:ascii="Times New Roman" w:hAnsi="Times New Roman" w:cs="Times New Roman"/>
          <w:b/>
          <w:sz w:val="24"/>
          <w:szCs w:val="24"/>
        </w:rPr>
      </w:pPr>
      <w:r w:rsidRPr="008072B9">
        <w:rPr>
          <w:rFonts w:ascii="Times New Roman" w:hAnsi="Times New Roman" w:cs="Times New Roman"/>
          <w:b/>
          <w:sz w:val="24"/>
          <w:szCs w:val="24"/>
        </w:rPr>
        <w:br w:type="column"/>
      </w:r>
    </w:p>
    <w:p w14:paraId="4AD27B2D" w14:textId="77777777" w:rsidR="005F44C3" w:rsidRPr="008072B9" w:rsidRDefault="005F44C3" w:rsidP="008072B9">
      <w:pPr>
        <w:pStyle w:val="Heading2"/>
        <w:numPr>
          <w:ilvl w:val="1"/>
          <w:numId w:val="1"/>
        </w:numPr>
        <w:tabs>
          <w:tab w:val="left" w:pos="900"/>
        </w:tabs>
        <w:spacing w:before="0" w:line="360" w:lineRule="auto"/>
        <w:ind w:left="0" w:firstLine="680"/>
        <w:jc w:val="both"/>
        <w:rPr>
          <w:rFonts w:ascii="Times New Roman" w:hAnsi="Times New Roman"/>
        </w:rPr>
      </w:pPr>
      <w:bookmarkStart w:id="87" w:name="_Toc187831155"/>
      <w:bookmarkStart w:id="88" w:name="_Toc194312536"/>
      <w:r w:rsidRPr="008072B9">
        <w:rPr>
          <w:rFonts w:ascii="Times New Roman" w:hAnsi="Times New Roman"/>
        </w:rPr>
        <w:t>Оценка на въздействието върху малките и средните предприятия</w:t>
      </w:r>
      <w:r w:rsidR="00E02FA0" w:rsidRPr="008072B9">
        <w:rPr>
          <w:rFonts w:ascii="Times New Roman" w:hAnsi="Times New Roman"/>
        </w:rPr>
        <w:t xml:space="preserve"> (МСП </w:t>
      </w:r>
      <w:r w:rsidR="00530C7B" w:rsidRPr="008072B9">
        <w:rPr>
          <w:rFonts w:ascii="Times New Roman" w:hAnsi="Times New Roman"/>
          <w:sz w:val="24"/>
          <w:szCs w:val="24"/>
        </w:rPr>
        <w:t>–</w:t>
      </w:r>
      <w:r w:rsidR="00E02FA0" w:rsidRPr="008072B9">
        <w:rPr>
          <w:rFonts w:ascii="Times New Roman" w:hAnsi="Times New Roman"/>
        </w:rPr>
        <w:t xml:space="preserve"> тест)</w:t>
      </w:r>
      <w:bookmarkEnd w:id="87"/>
      <w:bookmarkEnd w:id="88"/>
    </w:p>
    <w:p w14:paraId="07CC3B47" w14:textId="77777777" w:rsidR="00EF1C98" w:rsidRPr="008072B9" w:rsidRDefault="00EF1C98" w:rsidP="00DA0343">
      <w:pPr>
        <w:spacing w:line="360" w:lineRule="auto"/>
        <w:ind w:firstLine="680"/>
        <w:jc w:val="both"/>
        <w:rPr>
          <w:rFonts w:ascii="Times New Roman" w:hAnsi="Times New Roman"/>
          <w:sz w:val="24"/>
        </w:rPr>
      </w:pPr>
      <w:r w:rsidRPr="008072B9">
        <w:rPr>
          <w:rFonts w:ascii="Times New Roman" w:hAnsi="Times New Roman"/>
          <w:sz w:val="24"/>
          <w:szCs w:val="24"/>
        </w:rPr>
        <w:t>От общо 462</w:t>
      </w:r>
      <w:r w:rsidR="00305DFC" w:rsidRPr="008072B9">
        <w:rPr>
          <w:rFonts w:ascii="Times New Roman" w:hAnsi="Times New Roman"/>
          <w:sz w:val="24"/>
          <w:szCs w:val="24"/>
        </w:rPr>
        <w:t xml:space="preserve"> </w:t>
      </w:r>
      <w:r w:rsidRPr="008072B9">
        <w:rPr>
          <w:rFonts w:ascii="Times New Roman" w:hAnsi="Times New Roman"/>
          <w:sz w:val="24"/>
          <w:szCs w:val="24"/>
        </w:rPr>
        <w:t>752</w:t>
      </w:r>
      <w:r w:rsidRPr="008072B9">
        <w:rPr>
          <w:rFonts w:ascii="Times New Roman" w:hAnsi="Times New Roman"/>
          <w:sz w:val="24"/>
        </w:rPr>
        <w:t xml:space="preserve"> предприятия </w:t>
      </w:r>
      <w:r w:rsidRPr="008072B9">
        <w:rPr>
          <w:rFonts w:ascii="Times New Roman" w:hAnsi="Times New Roman"/>
          <w:sz w:val="24"/>
          <w:szCs w:val="24"/>
        </w:rPr>
        <w:t>в България, 99,8% са микро,</w:t>
      </w:r>
      <w:r w:rsidRPr="008072B9">
        <w:rPr>
          <w:rFonts w:ascii="Times New Roman" w:hAnsi="Times New Roman"/>
          <w:sz w:val="24"/>
        </w:rPr>
        <w:t xml:space="preserve"> малки и средни</w:t>
      </w:r>
      <w:r w:rsidRPr="008072B9">
        <w:rPr>
          <w:rFonts w:ascii="Times New Roman" w:hAnsi="Times New Roman"/>
          <w:sz w:val="24"/>
          <w:szCs w:val="24"/>
        </w:rPr>
        <w:t>. Най-голям е делът на микро</w:t>
      </w:r>
      <w:r w:rsidRPr="008072B9">
        <w:rPr>
          <w:rFonts w:ascii="Times New Roman" w:hAnsi="Times New Roman"/>
          <w:sz w:val="24"/>
        </w:rPr>
        <w:t xml:space="preserve"> предприятията</w:t>
      </w:r>
      <w:r w:rsidRPr="008072B9">
        <w:rPr>
          <w:rFonts w:ascii="Times New Roman" w:hAnsi="Times New Roman"/>
          <w:sz w:val="24"/>
          <w:szCs w:val="24"/>
        </w:rPr>
        <w:t xml:space="preserve"> (0 до 9 заети),</w:t>
      </w:r>
      <w:r w:rsidRPr="008072B9">
        <w:rPr>
          <w:rFonts w:ascii="Times New Roman" w:hAnsi="Times New Roman"/>
          <w:sz w:val="24"/>
        </w:rPr>
        <w:t xml:space="preserve"> които </w:t>
      </w:r>
      <w:r w:rsidRPr="008072B9">
        <w:rPr>
          <w:rFonts w:ascii="Times New Roman" w:hAnsi="Times New Roman"/>
          <w:sz w:val="24"/>
          <w:szCs w:val="24"/>
        </w:rPr>
        <w:t>са 93.5% или 432</w:t>
      </w:r>
      <w:r w:rsidR="00D07572">
        <w:rPr>
          <w:rFonts w:ascii="Times New Roman" w:hAnsi="Times New Roman"/>
          <w:sz w:val="24"/>
          <w:szCs w:val="24"/>
        </w:rPr>
        <w:t xml:space="preserve"> </w:t>
      </w:r>
      <w:r w:rsidRPr="008072B9">
        <w:rPr>
          <w:rFonts w:ascii="Times New Roman" w:hAnsi="Times New Roman"/>
          <w:sz w:val="24"/>
          <w:szCs w:val="24"/>
        </w:rPr>
        <w:t>699. Предприятията между 10 и 49 заети са 24</w:t>
      </w:r>
      <w:r w:rsidR="00D07572">
        <w:rPr>
          <w:rFonts w:ascii="Times New Roman" w:hAnsi="Times New Roman"/>
          <w:sz w:val="24"/>
          <w:szCs w:val="24"/>
        </w:rPr>
        <w:t xml:space="preserve"> </w:t>
      </w:r>
      <w:r w:rsidRPr="008072B9">
        <w:rPr>
          <w:rFonts w:ascii="Times New Roman" w:hAnsi="Times New Roman"/>
          <w:sz w:val="24"/>
          <w:szCs w:val="24"/>
        </w:rPr>
        <w:t>800</w:t>
      </w:r>
      <w:r w:rsidRPr="008072B9">
        <w:rPr>
          <w:rFonts w:ascii="Times New Roman" w:hAnsi="Times New Roman"/>
          <w:sz w:val="24"/>
        </w:rPr>
        <w:t xml:space="preserve"> или </w:t>
      </w:r>
      <w:r w:rsidRPr="008072B9">
        <w:rPr>
          <w:rFonts w:ascii="Times New Roman" w:hAnsi="Times New Roman" w:cs="Times New Roman"/>
          <w:sz w:val="24"/>
          <w:szCs w:val="24"/>
        </w:rPr>
        <w:t xml:space="preserve">5.4%, а заетите лица са между 50 и 249 при 1% от </w:t>
      </w:r>
      <w:r w:rsidRPr="008072B9">
        <w:rPr>
          <w:rFonts w:ascii="Times New Roman" w:hAnsi="Times New Roman"/>
          <w:sz w:val="24"/>
        </w:rPr>
        <w:t>предприятията</w:t>
      </w:r>
      <w:r w:rsidRPr="008072B9">
        <w:rPr>
          <w:rFonts w:ascii="Times New Roman" w:hAnsi="Times New Roman" w:cs="Times New Roman"/>
          <w:sz w:val="24"/>
          <w:szCs w:val="24"/>
        </w:rPr>
        <w:t xml:space="preserve">, които са общо 4483. </w:t>
      </w:r>
    </w:p>
    <w:p w14:paraId="410AC2AC" w14:textId="77777777" w:rsidR="00320099" w:rsidRPr="008072B9" w:rsidRDefault="00C374DA" w:rsidP="00305DFC">
      <w:pPr>
        <w:spacing w:line="360" w:lineRule="auto"/>
        <w:ind w:firstLine="680"/>
        <w:jc w:val="both"/>
        <w:rPr>
          <w:rFonts w:ascii="Times New Roman" w:hAnsi="Times New Roman" w:cs="Times New Roman"/>
          <w:sz w:val="24"/>
          <w:szCs w:val="24"/>
        </w:rPr>
      </w:pPr>
      <w:r w:rsidRPr="008072B9">
        <w:rPr>
          <w:rFonts w:ascii="Times New Roman" w:hAnsi="Times New Roman" w:cs="Times New Roman"/>
          <w:sz w:val="24"/>
          <w:szCs w:val="24"/>
        </w:rPr>
        <w:t>Предприятията от сектор „</w:t>
      </w:r>
      <w:r w:rsidR="009068B6">
        <w:rPr>
          <w:rFonts w:ascii="Times New Roman" w:hAnsi="Times New Roman" w:cs="Times New Roman"/>
          <w:sz w:val="24"/>
          <w:szCs w:val="24"/>
        </w:rPr>
        <w:t>Т</w:t>
      </w:r>
      <w:r w:rsidR="00320099" w:rsidRPr="008072B9">
        <w:rPr>
          <w:rFonts w:ascii="Times New Roman" w:hAnsi="Times New Roman" w:cs="Times New Roman"/>
          <w:sz w:val="24"/>
          <w:szCs w:val="24"/>
        </w:rPr>
        <w:t>ранспорт, складиране и пощи</w:t>
      </w:r>
      <w:r w:rsidR="00D07572">
        <w:rPr>
          <w:rFonts w:ascii="Times New Roman" w:hAnsi="Times New Roman" w:cs="Times New Roman"/>
          <w:sz w:val="24"/>
          <w:szCs w:val="24"/>
        </w:rPr>
        <w:t>“</w:t>
      </w:r>
      <w:r w:rsidR="00320099" w:rsidRPr="008072B9">
        <w:rPr>
          <w:rFonts w:ascii="Times New Roman" w:hAnsi="Times New Roman" w:cs="Times New Roman"/>
          <w:sz w:val="24"/>
          <w:szCs w:val="24"/>
        </w:rPr>
        <w:t xml:space="preserve"> </w:t>
      </w:r>
      <w:r w:rsidR="0097472F" w:rsidRPr="008072B9">
        <w:rPr>
          <w:rFonts w:ascii="Times New Roman" w:hAnsi="Times New Roman" w:cs="Times New Roman"/>
          <w:sz w:val="24"/>
          <w:szCs w:val="24"/>
        </w:rPr>
        <w:t xml:space="preserve">се увеличават </w:t>
      </w:r>
      <w:r w:rsidR="00320099" w:rsidRPr="008072B9">
        <w:rPr>
          <w:rFonts w:ascii="Times New Roman" w:hAnsi="Times New Roman" w:cs="Times New Roman"/>
          <w:sz w:val="24"/>
          <w:szCs w:val="24"/>
        </w:rPr>
        <w:t>плавно в периода 2008-2023 г. Кумулативният ръст за целия период е 33%. Преобладаващата час</w:t>
      </w:r>
      <w:r w:rsidR="00696F44">
        <w:rPr>
          <w:rFonts w:ascii="Times New Roman" w:hAnsi="Times New Roman" w:cs="Times New Roman"/>
          <w:sz w:val="24"/>
          <w:szCs w:val="24"/>
        </w:rPr>
        <w:t>т</w:t>
      </w:r>
      <w:r w:rsidR="00320099" w:rsidRPr="008072B9">
        <w:rPr>
          <w:rFonts w:ascii="Times New Roman" w:hAnsi="Times New Roman" w:cs="Times New Roman"/>
          <w:sz w:val="24"/>
          <w:szCs w:val="24"/>
        </w:rPr>
        <w:t xml:space="preserve"> от предприятията </w:t>
      </w:r>
      <w:r w:rsidR="007907A7" w:rsidRPr="008072B9">
        <w:rPr>
          <w:rFonts w:ascii="Times New Roman" w:hAnsi="Times New Roman" w:cs="Times New Roman"/>
          <w:sz w:val="24"/>
          <w:szCs w:val="24"/>
        </w:rPr>
        <w:t xml:space="preserve">са </w:t>
      </w:r>
      <w:r w:rsidR="00320099" w:rsidRPr="008072B9">
        <w:rPr>
          <w:rFonts w:ascii="Times New Roman" w:hAnsi="Times New Roman" w:cs="Times New Roman"/>
          <w:sz w:val="24"/>
          <w:szCs w:val="24"/>
        </w:rPr>
        <w:t xml:space="preserve">микро (от 0 до 9 заети). В тази категория попадат 91% от предприятията в сектор </w:t>
      </w:r>
      <w:r w:rsidR="00EE7C37" w:rsidRPr="008072B9">
        <w:rPr>
          <w:rFonts w:ascii="Times New Roman" w:hAnsi="Times New Roman" w:cs="Times New Roman"/>
          <w:sz w:val="24"/>
          <w:szCs w:val="24"/>
        </w:rPr>
        <w:t>„</w:t>
      </w:r>
      <w:r w:rsidR="009068B6">
        <w:rPr>
          <w:rFonts w:ascii="Times New Roman" w:hAnsi="Times New Roman" w:cs="Times New Roman"/>
          <w:sz w:val="24"/>
          <w:szCs w:val="24"/>
        </w:rPr>
        <w:t>Т</w:t>
      </w:r>
      <w:r w:rsidR="00320099" w:rsidRPr="008072B9">
        <w:rPr>
          <w:rFonts w:ascii="Times New Roman" w:hAnsi="Times New Roman" w:cs="Times New Roman"/>
          <w:sz w:val="24"/>
          <w:szCs w:val="24"/>
        </w:rPr>
        <w:t>ранспорт, складиране и пощи</w:t>
      </w:r>
      <w:r w:rsidR="00EE7C37" w:rsidRPr="008072B9">
        <w:rPr>
          <w:rFonts w:ascii="Times New Roman" w:hAnsi="Times New Roman" w:cs="Times New Roman"/>
          <w:sz w:val="24"/>
          <w:szCs w:val="24"/>
        </w:rPr>
        <w:t>“</w:t>
      </w:r>
      <w:r w:rsidR="00320099" w:rsidRPr="008072B9">
        <w:rPr>
          <w:rFonts w:ascii="Times New Roman" w:hAnsi="Times New Roman" w:cs="Times New Roman"/>
          <w:sz w:val="24"/>
          <w:szCs w:val="24"/>
        </w:rPr>
        <w:t xml:space="preserve">, като през целия изследван период няма съществени изменения в структурата им. Малките предприятия са около 7-8%, а средните остават 1,1%-1,2% </w:t>
      </w:r>
      <w:r w:rsidR="00530C7B" w:rsidRPr="008072B9">
        <w:rPr>
          <w:rFonts w:ascii="Times New Roman" w:hAnsi="Times New Roman" w:cs="Times New Roman"/>
          <w:sz w:val="24"/>
          <w:szCs w:val="24"/>
        </w:rPr>
        <w:t>–</w:t>
      </w:r>
      <w:r w:rsidR="00320099" w:rsidRPr="008072B9">
        <w:rPr>
          <w:rFonts w:ascii="Times New Roman" w:hAnsi="Times New Roman" w:cs="Times New Roman"/>
          <w:sz w:val="24"/>
          <w:szCs w:val="24"/>
        </w:rPr>
        <w:t xml:space="preserve"> без изменение в рамките на периода. </w:t>
      </w:r>
    </w:p>
    <w:p w14:paraId="54DB1CF2" w14:textId="77777777" w:rsidR="00320099" w:rsidRPr="008072B9" w:rsidRDefault="00320099" w:rsidP="00EF1C98">
      <w:pPr>
        <w:spacing w:line="360" w:lineRule="auto"/>
        <w:jc w:val="both"/>
        <w:rPr>
          <w:rFonts w:ascii="Times New Roman" w:hAnsi="Times New Roman" w:cs="Times New Roman"/>
          <w:sz w:val="24"/>
          <w:szCs w:val="24"/>
        </w:rPr>
      </w:pPr>
      <w:r w:rsidRPr="00CF16DF">
        <w:rPr>
          <w:noProof/>
          <w:lang w:val="en-US"/>
        </w:rPr>
        <w:drawing>
          <wp:inline distT="0" distB="0" distL="0" distR="0" wp14:anchorId="3F672C1F" wp14:editId="74146A04">
            <wp:extent cx="6200775" cy="2743200"/>
            <wp:effectExtent l="0" t="0" r="9525" b="0"/>
            <wp:docPr id="847509057" name="Chart 1">
              <a:extLst xmlns:a="http://schemas.openxmlformats.org/drawingml/2006/main">
                <a:ext uri="{FF2B5EF4-FFF2-40B4-BE49-F238E27FC236}">
                  <a16:creationId xmlns:a16="http://schemas.microsoft.com/office/drawing/2014/main" id="{5A9549D9-5ACD-A8F4-17AD-7A05AEEF02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4F24F4B" w14:textId="77777777" w:rsidR="00320099" w:rsidRPr="008072B9" w:rsidRDefault="00320099" w:rsidP="00EF1C98">
      <w:pPr>
        <w:spacing w:line="360" w:lineRule="auto"/>
        <w:jc w:val="both"/>
        <w:rPr>
          <w:rFonts w:ascii="Times New Roman" w:hAnsi="Times New Roman" w:cs="Times New Roman"/>
          <w:sz w:val="24"/>
          <w:szCs w:val="24"/>
        </w:rPr>
      </w:pPr>
      <w:r w:rsidRPr="008072B9">
        <w:rPr>
          <w:rFonts w:ascii="Times New Roman" w:hAnsi="Times New Roman" w:cs="Times New Roman"/>
          <w:sz w:val="24"/>
          <w:szCs w:val="24"/>
        </w:rPr>
        <w:t>Източник: НСИ, Основни икономически показатели на нефинансовите предприятия</w:t>
      </w:r>
    </w:p>
    <w:p w14:paraId="0ED8F938" w14:textId="77777777" w:rsidR="00320099" w:rsidRPr="008072B9" w:rsidRDefault="00465BC5" w:rsidP="00EF1C98">
      <w:pPr>
        <w:spacing w:line="360" w:lineRule="auto"/>
        <w:jc w:val="both"/>
        <w:rPr>
          <w:rFonts w:ascii="Times New Roman" w:hAnsi="Times New Roman" w:cs="Times New Roman"/>
          <w:sz w:val="24"/>
          <w:szCs w:val="24"/>
        </w:rPr>
      </w:pPr>
      <w:hyperlink r:id="rId17" w:history="1">
        <w:r w:rsidR="00305DFC" w:rsidRPr="008072B9">
          <w:rPr>
            <w:rStyle w:val="Hyperlink"/>
            <w:rFonts w:ascii="Times New Roman" w:hAnsi="Times New Roman" w:cs="Times New Roman"/>
            <w:sz w:val="24"/>
            <w:szCs w:val="24"/>
          </w:rPr>
          <w:t>https://bit.ly/3ElQXq5</w:t>
        </w:r>
      </w:hyperlink>
      <w:r w:rsidR="00305DFC" w:rsidRPr="008072B9">
        <w:rPr>
          <w:rFonts w:ascii="Times New Roman" w:hAnsi="Times New Roman" w:cs="Times New Roman"/>
          <w:sz w:val="24"/>
          <w:szCs w:val="24"/>
        </w:rPr>
        <w:t xml:space="preserve"> </w:t>
      </w:r>
    </w:p>
    <w:p w14:paraId="34DD8E52" w14:textId="77777777" w:rsidR="008D091B" w:rsidRPr="008072B9" w:rsidRDefault="00320099" w:rsidP="008072B9">
      <w:pPr>
        <w:spacing w:after="0" w:line="360" w:lineRule="auto"/>
        <w:jc w:val="both"/>
        <w:rPr>
          <w:rFonts w:ascii="Times New Roman" w:eastAsia="Century" w:hAnsi="Times New Roman" w:cs="Times New Roman"/>
          <w:sz w:val="24"/>
          <w:szCs w:val="24"/>
        </w:rPr>
      </w:pPr>
      <w:r w:rsidRPr="00CF16DF">
        <w:rPr>
          <w:noProof/>
          <w:lang w:val="en-US"/>
        </w:rPr>
        <w:lastRenderedPageBreak/>
        <w:drawing>
          <wp:inline distT="0" distB="0" distL="0" distR="0" wp14:anchorId="4E34039A" wp14:editId="3C7B175E">
            <wp:extent cx="6191250" cy="2743200"/>
            <wp:effectExtent l="0" t="0" r="0" b="0"/>
            <wp:docPr id="1402005921" name="Chart 1">
              <a:extLst xmlns:a="http://schemas.openxmlformats.org/drawingml/2006/main">
                <a:ext uri="{FF2B5EF4-FFF2-40B4-BE49-F238E27FC236}">
                  <a16:creationId xmlns:a16="http://schemas.microsoft.com/office/drawing/2014/main" id="{9C2FBA10-91E7-D8B6-890B-05993A5876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2A9A360" w14:textId="77777777" w:rsidR="00320099" w:rsidRPr="008072B9" w:rsidRDefault="00320099" w:rsidP="00320099">
      <w:pPr>
        <w:spacing w:line="360" w:lineRule="auto"/>
        <w:jc w:val="both"/>
        <w:rPr>
          <w:rFonts w:ascii="Times New Roman" w:hAnsi="Times New Roman" w:cs="Times New Roman"/>
          <w:sz w:val="24"/>
          <w:szCs w:val="24"/>
        </w:rPr>
      </w:pPr>
      <w:r w:rsidRPr="008072B9">
        <w:rPr>
          <w:rFonts w:ascii="Times New Roman" w:hAnsi="Times New Roman" w:cs="Times New Roman"/>
          <w:sz w:val="24"/>
          <w:szCs w:val="24"/>
        </w:rPr>
        <w:t xml:space="preserve">Източник: НСИ, Основни икономически показатели на нефинансовите предприятия, собствени изчисления. </w:t>
      </w:r>
    </w:p>
    <w:p w14:paraId="30ED6D92" w14:textId="07255246" w:rsidR="009561E1" w:rsidRDefault="00C374DA" w:rsidP="00B92EA7">
      <w:pPr>
        <w:tabs>
          <w:tab w:val="left" w:pos="851"/>
          <w:tab w:val="left" w:pos="993"/>
        </w:tabs>
        <w:spacing w:after="0" w:line="360" w:lineRule="auto"/>
        <w:ind w:firstLine="709"/>
        <w:jc w:val="both"/>
        <w:rPr>
          <w:rFonts w:ascii="Times New Roman" w:hAnsi="Times New Roman" w:cs="Times New Roman"/>
          <w:sz w:val="24"/>
          <w:szCs w:val="24"/>
        </w:rPr>
      </w:pPr>
      <w:r w:rsidRPr="008072B9">
        <w:rPr>
          <w:rFonts w:ascii="Times New Roman" w:hAnsi="Times New Roman" w:cs="Times New Roman"/>
          <w:sz w:val="24"/>
          <w:szCs w:val="24"/>
        </w:rPr>
        <w:t xml:space="preserve">Предприятията, които ще бъдат пряко или косвено засегнати от нормативния акт са </w:t>
      </w:r>
      <w:r w:rsidR="00305DFC" w:rsidRPr="008072B9">
        <w:rPr>
          <w:rFonts w:ascii="Times New Roman" w:hAnsi="Times New Roman" w:cs="Times New Roman"/>
          <w:sz w:val="24"/>
          <w:szCs w:val="24"/>
        </w:rPr>
        <w:t>1</w:t>
      </w:r>
      <w:r w:rsidR="00D07572">
        <w:rPr>
          <w:rFonts w:ascii="Times New Roman" w:hAnsi="Times New Roman" w:cs="Times New Roman"/>
          <w:sz w:val="24"/>
          <w:szCs w:val="24"/>
        </w:rPr>
        <w:t xml:space="preserve"> </w:t>
      </w:r>
      <w:r w:rsidR="00305DFC" w:rsidRPr="008072B9">
        <w:rPr>
          <w:rFonts w:ascii="Times New Roman" w:hAnsi="Times New Roman" w:cs="Times New Roman"/>
          <w:sz w:val="24"/>
          <w:szCs w:val="24"/>
        </w:rPr>
        <w:t>4</w:t>
      </w:r>
      <w:r w:rsidR="00A70BC5">
        <w:rPr>
          <w:rFonts w:ascii="Times New Roman" w:hAnsi="Times New Roman" w:cs="Times New Roman"/>
          <w:sz w:val="24"/>
          <w:szCs w:val="24"/>
        </w:rPr>
        <w:t>6</w:t>
      </w:r>
      <w:r w:rsidR="006004B1">
        <w:rPr>
          <w:rFonts w:ascii="Times New Roman" w:hAnsi="Times New Roman" w:cs="Times New Roman"/>
          <w:sz w:val="24"/>
          <w:szCs w:val="24"/>
        </w:rPr>
        <w:t>2</w:t>
      </w:r>
      <w:r w:rsidRPr="008072B9">
        <w:rPr>
          <w:rFonts w:ascii="Times New Roman" w:hAnsi="Times New Roman" w:cs="Times New Roman"/>
          <w:sz w:val="24"/>
          <w:szCs w:val="24"/>
        </w:rPr>
        <w:t xml:space="preserve"> –</w:t>
      </w:r>
      <w:r w:rsidR="00305DFC" w:rsidRPr="008072B9">
        <w:rPr>
          <w:rFonts w:ascii="Times New Roman" w:hAnsi="Times New Roman" w:cs="Times New Roman"/>
          <w:sz w:val="24"/>
          <w:szCs w:val="24"/>
        </w:rPr>
        <w:t xml:space="preserve"> </w:t>
      </w:r>
      <w:r w:rsidRPr="008072B9">
        <w:rPr>
          <w:rFonts w:ascii="Times New Roman" w:hAnsi="Times New Roman" w:cs="Times New Roman"/>
          <w:sz w:val="24"/>
          <w:szCs w:val="24"/>
        </w:rPr>
        <w:t xml:space="preserve">по данни на ИА </w:t>
      </w:r>
      <w:r w:rsidR="00530C7B">
        <w:rPr>
          <w:rFonts w:ascii="Times New Roman" w:hAnsi="Times New Roman" w:cs="Times New Roman"/>
          <w:sz w:val="24"/>
          <w:szCs w:val="24"/>
        </w:rPr>
        <w:t>„</w:t>
      </w:r>
      <w:r w:rsidRPr="008072B9">
        <w:rPr>
          <w:rFonts w:ascii="Times New Roman" w:hAnsi="Times New Roman" w:cs="Times New Roman"/>
          <w:sz w:val="24"/>
          <w:szCs w:val="24"/>
        </w:rPr>
        <w:t>Автомобилна администрация</w:t>
      </w:r>
      <w:r w:rsidR="00530C7B">
        <w:rPr>
          <w:rFonts w:ascii="Times New Roman" w:hAnsi="Times New Roman" w:cs="Times New Roman"/>
          <w:sz w:val="24"/>
          <w:szCs w:val="24"/>
        </w:rPr>
        <w:t>“</w:t>
      </w:r>
      <w:r w:rsidRPr="008072B9">
        <w:rPr>
          <w:rFonts w:ascii="Times New Roman" w:hAnsi="Times New Roman" w:cs="Times New Roman"/>
          <w:sz w:val="24"/>
          <w:szCs w:val="24"/>
        </w:rPr>
        <w:t xml:space="preserve"> (</w:t>
      </w:r>
      <w:hyperlink r:id="rId19" w:history="1">
        <w:r w:rsidR="00305DFC" w:rsidRPr="008072B9">
          <w:rPr>
            <w:rStyle w:val="Hyperlink"/>
            <w:rFonts w:ascii="Times New Roman" w:hAnsi="Times New Roman" w:cs="Times New Roman"/>
            <w:sz w:val="24"/>
            <w:szCs w:val="24"/>
          </w:rPr>
          <w:t>https://rta.government.bg/bg/672</w:t>
        </w:r>
      </w:hyperlink>
      <w:r w:rsidRPr="008072B9">
        <w:rPr>
          <w:rFonts w:ascii="Times New Roman" w:hAnsi="Times New Roman" w:cs="Times New Roman"/>
          <w:sz w:val="24"/>
          <w:szCs w:val="24"/>
        </w:rPr>
        <w:t xml:space="preserve">). Това са фирмите с лицензи за пътнически превози към дата </w:t>
      </w:r>
      <w:r w:rsidR="006004B1">
        <w:rPr>
          <w:rFonts w:ascii="Times New Roman" w:hAnsi="Times New Roman" w:cs="Times New Roman"/>
          <w:sz w:val="24"/>
          <w:szCs w:val="24"/>
        </w:rPr>
        <w:t>31</w:t>
      </w:r>
      <w:r w:rsidRPr="008072B9">
        <w:rPr>
          <w:rFonts w:ascii="Times New Roman" w:hAnsi="Times New Roman" w:cs="Times New Roman"/>
          <w:sz w:val="24"/>
          <w:szCs w:val="24"/>
        </w:rPr>
        <w:t>.0</w:t>
      </w:r>
      <w:r w:rsidR="00A70BC5">
        <w:rPr>
          <w:rFonts w:ascii="Times New Roman" w:hAnsi="Times New Roman" w:cs="Times New Roman"/>
          <w:sz w:val="24"/>
          <w:szCs w:val="24"/>
        </w:rPr>
        <w:t>3</w:t>
      </w:r>
      <w:r w:rsidRPr="008072B9">
        <w:rPr>
          <w:rFonts w:ascii="Times New Roman" w:hAnsi="Times New Roman" w:cs="Times New Roman"/>
          <w:sz w:val="24"/>
          <w:szCs w:val="24"/>
        </w:rPr>
        <w:t>.2025 г</w:t>
      </w:r>
      <w:r w:rsidR="00DA0343" w:rsidRPr="008072B9">
        <w:rPr>
          <w:rFonts w:ascii="Times New Roman" w:hAnsi="Times New Roman" w:cs="Times New Roman"/>
          <w:sz w:val="24"/>
          <w:szCs w:val="24"/>
        </w:rPr>
        <w:t xml:space="preserve">. и лицензираните превозвачи с лиценз на Общността. </w:t>
      </w:r>
      <w:r w:rsidR="00B122AD" w:rsidRPr="008072B9">
        <w:rPr>
          <w:rFonts w:ascii="Times New Roman" w:hAnsi="Times New Roman" w:cs="Times New Roman"/>
          <w:sz w:val="24"/>
          <w:szCs w:val="24"/>
        </w:rPr>
        <w:t xml:space="preserve">МСП не са пряко и изрично включени в </w:t>
      </w:r>
      <w:r w:rsidR="00305DFC" w:rsidRPr="008072B9">
        <w:rPr>
          <w:rFonts w:ascii="Times New Roman" w:hAnsi="Times New Roman" w:cs="Times New Roman"/>
          <w:sz w:val="24"/>
          <w:szCs w:val="24"/>
        </w:rPr>
        <w:t xml:space="preserve">новия </w:t>
      </w:r>
      <w:r w:rsidR="00B122AD" w:rsidRPr="008072B9">
        <w:rPr>
          <w:rFonts w:ascii="Times New Roman" w:hAnsi="Times New Roman" w:cs="Times New Roman"/>
          <w:sz w:val="24"/>
          <w:szCs w:val="24"/>
        </w:rPr>
        <w:t xml:space="preserve">Закон за обществения транспорт. Доколкото обаче голяма част от </w:t>
      </w:r>
      <w:r w:rsidR="00395EC8">
        <w:rPr>
          <w:rFonts w:ascii="Times New Roman" w:hAnsi="Times New Roman" w:cs="Times New Roman"/>
          <w:sz w:val="24"/>
          <w:szCs w:val="24"/>
        </w:rPr>
        <w:t xml:space="preserve">лицензираните </w:t>
      </w:r>
      <w:r w:rsidR="00B122AD" w:rsidRPr="008072B9">
        <w:rPr>
          <w:rFonts w:ascii="Times New Roman" w:hAnsi="Times New Roman" w:cs="Times New Roman"/>
          <w:sz w:val="24"/>
          <w:szCs w:val="24"/>
        </w:rPr>
        <w:t xml:space="preserve">превозвачите са </w:t>
      </w:r>
      <w:r w:rsidR="00395EC8">
        <w:rPr>
          <w:rFonts w:ascii="Times New Roman" w:hAnsi="Times New Roman" w:cs="Times New Roman"/>
          <w:sz w:val="24"/>
          <w:szCs w:val="24"/>
        </w:rPr>
        <w:t xml:space="preserve">именно </w:t>
      </w:r>
      <w:r w:rsidR="00B122AD" w:rsidRPr="008072B9">
        <w:rPr>
          <w:rFonts w:ascii="Times New Roman" w:hAnsi="Times New Roman" w:cs="Times New Roman"/>
          <w:sz w:val="24"/>
          <w:szCs w:val="24"/>
        </w:rPr>
        <w:t>МСП</w:t>
      </w:r>
      <w:r w:rsidR="00395EC8">
        <w:rPr>
          <w:rFonts w:ascii="Times New Roman" w:hAnsi="Times New Roman" w:cs="Times New Roman"/>
          <w:sz w:val="24"/>
          <w:szCs w:val="24"/>
        </w:rPr>
        <w:t xml:space="preserve"> и доколкото същите са сред основните пряко засегнати заинтересовани страни</w:t>
      </w:r>
      <w:r w:rsidR="00B122AD" w:rsidRPr="008072B9">
        <w:rPr>
          <w:rFonts w:ascii="Times New Roman" w:hAnsi="Times New Roman" w:cs="Times New Roman"/>
          <w:sz w:val="24"/>
          <w:szCs w:val="24"/>
        </w:rPr>
        <w:t xml:space="preserve">, </w:t>
      </w:r>
      <w:r w:rsidR="00D07572" w:rsidRPr="008072B9">
        <w:rPr>
          <w:rFonts w:ascii="Times New Roman" w:hAnsi="Times New Roman" w:cs="Times New Roman"/>
          <w:sz w:val="24"/>
          <w:szCs w:val="24"/>
        </w:rPr>
        <w:t xml:space="preserve">предвидените промени </w:t>
      </w:r>
      <w:r w:rsidR="00D07572">
        <w:rPr>
          <w:rFonts w:ascii="Times New Roman" w:hAnsi="Times New Roman" w:cs="Times New Roman"/>
          <w:sz w:val="24"/>
          <w:szCs w:val="24"/>
        </w:rPr>
        <w:t xml:space="preserve">с </w:t>
      </w:r>
      <w:r w:rsidR="00B122AD" w:rsidRPr="008072B9">
        <w:rPr>
          <w:rFonts w:ascii="Times New Roman" w:hAnsi="Times New Roman" w:cs="Times New Roman"/>
          <w:sz w:val="24"/>
          <w:szCs w:val="24"/>
        </w:rPr>
        <w:t xml:space="preserve">обсъждания нормативен акт ще </w:t>
      </w:r>
      <w:r w:rsidR="00395EC8">
        <w:rPr>
          <w:rFonts w:ascii="Times New Roman" w:hAnsi="Times New Roman" w:cs="Times New Roman"/>
          <w:sz w:val="24"/>
          <w:szCs w:val="24"/>
        </w:rPr>
        <w:t xml:space="preserve">ги </w:t>
      </w:r>
      <w:r w:rsidR="00B122AD" w:rsidRPr="008072B9">
        <w:rPr>
          <w:rFonts w:ascii="Times New Roman" w:hAnsi="Times New Roman" w:cs="Times New Roman"/>
          <w:sz w:val="24"/>
          <w:szCs w:val="24"/>
        </w:rPr>
        <w:t xml:space="preserve">засегнат </w:t>
      </w:r>
      <w:r w:rsidR="00395EC8">
        <w:rPr>
          <w:rFonts w:ascii="Times New Roman" w:hAnsi="Times New Roman" w:cs="Times New Roman"/>
          <w:sz w:val="24"/>
          <w:szCs w:val="24"/>
        </w:rPr>
        <w:t xml:space="preserve">именно в качеството им на </w:t>
      </w:r>
      <w:r w:rsidR="00B122AD" w:rsidRPr="008072B9">
        <w:rPr>
          <w:rFonts w:ascii="Times New Roman" w:hAnsi="Times New Roman" w:cs="Times New Roman"/>
          <w:sz w:val="24"/>
          <w:szCs w:val="24"/>
        </w:rPr>
        <w:t>малки и средни предприятия.</w:t>
      </w:r>
      <w:r w:rsidR="009561E1">
        <w:rPr>
          <w:rFonts w:ascii="Times New Roman" w:hAnsi="Times New Roman" w:cs="Times New Roman"/>
          <w:sz w:val="24"/>
          <w:szCs w:val="24"/>
        </w:rPr>
        <w:t xml:space="preserve"> </w:t>
      </w:r>
    </w:p>
    <w:p w14:paraId="1F914FC2" w14:textId="006D2865" w:rsidR="00EE7C37" w:rsidRPr="008072B9" w:rsidRDefault="00EE7C37" w:rsidP="00B92EA7">
      <w:pPr>
        <w:tabs>
          <w:tab w:val="left" w:pos="851"/>
          <w:tab w:val="left" w:pos="993"/>
        </w:tabs>
        <w:spacing w:after="0" w:line="360" w:lineRule="auto"/>
        <w:ind w:firstLine="709"/>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 xml:space="preserve">За целите на изготвяне и обсъждане на Закона за обществения транспорт </w:t>
      </w:r>
      <w:r w:rsidR="00530C7B">
        <w:rPr>
          <w:rFonts w:ascii="Times New Roman" w:eastAsia="Calibri" w:hAnsi="Times New Roman" w:cs="Times New Roman"/>
          <w:sz w:val="24"/>
          <w:szCs w:val="24"/>
        </w:rPr>
        <w:t>са</w:t>
      </w:r>
      <w:r w:rsidR="00530C7B" w:rsidRPr="008072B9">
        <w:rPr>
          <w:rFonts w:ascii="Times New Roman" w:eastAsia="Calibri" w:hAnsi="Times New Roman" w:cs="Times New Roman"/>
          <w:sz w:val="24"/>
          <w:szCs w:val="24"/>
        </w:rPr>
        <w:t xml:space="preserve"> </w:t>
      </w:r>
      <w:r w:rsidRPr="008072B9">
        <w:rPr>
          <w:rFonts w:ascii="Times New Roman" w:eastAsia="Calibri" w:hAnsi="Times New Roman" w:cs="Times New Roman"/>
          <w:sz w:val="24"/>
          <w:szCs w:val="24"/>
        </w:rPr>
        <w:t xml:space="preserve">проведени два типа консултации: </w:t>
      </w:r>
      <w:r w:rsidRPr="008072B9">
        <w:rPr>
          <w:rFonts w:ascii="Times New Roman" w:eastAsia="Calibri" w:hAnsi="Times New Roman" w:cs="Times New Roman"/>
          <w:bCs/>
          <w:sz w:val="24"/>
          <w:szCs w:val="24"/>
        </w:rPr>
        <w:t>обществени консултации по консултационен документ и допълнителни обществени консултации.</w:t>
      </w:r>
      <w:r w:rsidRPr="008072B9">
        <w:rPr>
          <w:rFonts w:ascii="Times New Roman" w:eastAsia="Calibri" w:hAnsi="Times New Roman" w:cs="Times New Roman"/>
          <w:b/>
          <w:bCs/>
          <w:sz w:val="24"/>
          <w:szCs w:val="24"/>
        </w:rPr>
        <w:t xml:space="preserve"> </w:t>
      </w:r>
    </w:p>
    <w:p w14:paraId="24AD9786" w14:textId="77777777" w:rsidR="00EE7C37" w:rsidRPr="008072B9" w:rsidRDefault="00EE7C37" w:rsidP="00395EC8">
      <w:pPr>
        <w:tabs>
          <w:tab w:val="left" w:pos="993"/>
        </w:tabs>
        <w:spacing w:after="0" w:line="360" w:lineRule="auto"/>
        <w:ind w:firstLine="709"/>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Преобладаващата част от участниците в консултацията изразяват положително становище по отношение на изготвянето на нов Закон за обществения транспорт и съответна подзаконова нормативна рамка. Представители на потребителите, неправителствения</w:t>
      </w:r>
      <w:r w:rsidR="00530C7B">
        <w:rPr>
          <w:rFonts w:ascii="Times New Roman" w:eastAsia="Calibri" w:hAnsi="Times New Roman" w:cs="Times New Roman"/>
          <w:sz w:val="24"/>
          <w:szCs w:val="24"/>
        </w:rPr>
        <w:t>т</w:t>
      </w:r>
      <w:r w:rsidRPr="008072B9">
        <w:rPr>
          <w:rFonts w:ascii="Times New Roman" w:eastAsia="Calibri" w:hAnsi="Times New Roman" w:cs="Times New Roman"/>
          <w:sz w:val="24"/>
          <w:szCs w:val="24"/>
        </w:rPr>
        <w:t xml:space="preserve"> сектор и международните превозвачи изразяват позиция, че транспортната система за пътнически превози в страната е силно ограничена, </w:t>
      </w:r>
      <w:r w:rsidR="00D07572">
        <w:rPr>
          <w:rFonts w:ascii="Times New Roman" w:eastAsia="Calibri" w:hAnsi="Times New Roman" w:cs="Times New Roman"/>
          <w:sz w:val="24"/>
          <w:szCs w:val="24"/>
        </w:rPr>
        <w:t>въз</w:t>
      </w:r>
      <w:r w:rsidRPr="008072B9">
        <w:rPr>
          <w:rFonts w:ascii="Times New Roman" w:eastAsia="Calibri" w:hAnsi="Times New Roman" w:cs="Times New Roman"/>
          <w:sz w:val="24"/>
          <w:szCs w:val="24"/>
        </w:rPr>
        <w:t>препятства достъп</w:t>
      </w:r>
      <w:r w:rsidR="00D07572">
        <w:rPr>
          <w:rFonts w:ascii="Times New Roman" w:eastAsia="Calibri" w:hAnsi="Times New Roman" w:cs="Times New Roman"/>
          <w:sz w:val="24"/>
          <w:szCs w:val="24"/>
        </w:rPr>
        <w:t>ът</w:t>
      </w:r>
      <w:r w:rsidRPr="008072B9">
        <w:rPr>
          <w:rFonts w:ascii="Times New Roman" w:eastAsia="Calibri" w:hAnsi="Times New Roman" w:cs="Times New Roman"/>
          <w:sz w:val="24"/>
          <w:szCs w:val="24"/>
        </w:rPr>
        <w:t xml:space="preserve"> до пазара и потиска конкуренцията, което е в ущърб на пътниците, бизнеса и цялостната икономика. В становищата е застъпено мнение, че постигането на баланс между обществените и търговските услуги, основан на анализ на </w:t>
      </w:r>
      <w:r w:rsidRPr="008072B9">
        <w:rPr>
          <w:rFonts w:ascii="Times New Roman" w:eastAsia="Calibri" w:hAnsi="Times New Roman" w:cs="Times New Roman"/>
          <w:sz w:val="24"/>
          <w:szCs w:val="24"/>
        </w:rPr>
        <w:lastRenderedPageBreak/>
        <w:t xml:space="preserve">обществените нужди и реалистични гаранции за защита на обществените услуги, ще доведе до по-ниски цени на превозните документи, по-добро качество на превозната услуга, по-добра свързаност и по-устойчиво пътуване. Дадени са препоръки обществените поръчки за услуги и концесии, които се възлагат в съответствие с Регламент 1370/2007 да бъдат ограничени до нерентабилни линии, за които има ясно идентифицирана обществена нужда. </w:t>
      </w:r>
    </w:p>
    <w:p w14:paraId="329AC58C" w14:textId="77777777" w:rsidR="00B122AD" w:rsidRPr="008072B9" w:rsidRDefault="00B122AD" w:rsidP="00B122AD">
      <w:pPr>
        <w:tabs>
          <w:tab w:val="left" w:pos="993"/>
        </w:tabs>
        <w:spacing w:after="0" w:line="360" w:lineRule="auto"/>
        <w:ind w:firstLine="709"/>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Относно създаване на централизиран орган/звено/структура на национално ниво, което да се занимава с въпросите на обществения транспорт (планиране, разпределение на средства, контрол и др.) мненията на по-голямата част от участниците в консултацията са положителни. Позицията на НСОРБ е за по-голяма автономия на местните власти при планирането и управлението на транспортните услуги, но е направено конкретно предложение за създаване на „Национална информационна система за управление и мониторинг на обществения транспорт“, която е подробно описана в становището. Създаването на такава система неминуемо повдига въпроса за централизирано национално звено, което би следвало да е отговорно за нейното разработване, внедряване и управление.</w:t>
      </w:r>
    </w:p>
    <w:p w14:paraId="76996BD7" w14:textId="77777777" w:rsidR="00EE7C37" w:rsidRPr="008072B9" w:rsidRDefault="00EE7C37" w:rsidP="00EE7C37">
      <w:pPr>
        <w:tabs>
          <w:tab w:val="left" w:pos="993"/>
        </w:tabs>
        <w:spacing w:after="0" w:line="360" w:lineRule="auto"/>
        <w:ind w:firstLine="709"/>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По отношение на обединяването на разписанията от железопътния и автобусния транспорт в Национална транспортна схема е изразена принципна подкрепа от повечето участници в консултацията, тъй като това ще доведе до по-добро интегриране на транспортните схеми и ще улесни достъпа на гражданите до обществения транспорт. Част от заинтересованите лица изразяват притеснения, свързани с механизма за интегриране на разписанията, поради риск от неволно възпрепятстване на конкуренцията.</w:t>
      </w:r>
    </w:p>
    <w:p w14:paraId="76CB0B17" w14:textId="77777777" w:rsidR="00EE7C37" w:rsidRPr="008072B9" w:rsidRDefault="00EE7C37" w:rsidP="00EE7C37">
      <w:pPr>
        <w:tabs>
          <w:tab w:val="left" w:pos="993"/>
        </w:tabs>
        <w:spacing w:after="0" w:line="360" w:lineRule="auto"/>
        <w:ind w:firstLine="709"/>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Повечето заинтересовани лица принципно подкрепят въвеждането на единен превозен документ за цялата страна за сухопътен превоз на пътници. Подчертава се, че е необходимо внимателно да се изследва механизма на неговото въвеждане и обхвата му. Споделят се изводи, че в някои държави членки въведеният единен билет не е толкова ефективен, когато става въпрос за привличане на повече пътници към обществения транспорт, тъй като от една страна, тези билети или са значително по-скъпи за пътниците в сравнение с единичните такива и/или трябва да бъдат по-високо субсидирани от държавата. От друга страна, тези билети действат само</w:t>
      </w:r>
      <w:r w:rsidR="003D7878">
        <w:rPr>
          <w:rFonts w:ascii="Times New Roman" w:eastAsia="Calibri" w:hAnsi="Times New Roman" w:cs="Times New Roman"/>
          <w:sz w:val="24"/>
          <w:szCs w:val="24"/>
        </w:rPr>
        <w:t>,</w:t>
      </w:r>
      <w:r w:rsidRPr="008072B9">
        <w:rPr>
          <w:rFonts w:ascii="Times New Roman" w:eastAsia="Calibri" w:hAnsi="Times New Roman" w:cs="Times New Roman"/>
          <w:sz w:val="24"/>
          <w:szCs w:val="24"/>
        </w:rPr>
        <w:t xml:space="preserve"> ако има достатъчно превози, които позволяват на пътниците необходимата гъвкавост.</w:t>
      </w:r>
    </w:p>
    <w:p w14:paraId="66757873" w14:textId="77777777" w:rsidR="00EE7C37" w:rsidRPr="008072B9" w:rsidRDefault="00EE7C37" w:rsidP="00EE7C37">
      <w:pPr>
        <w:tabs>
          <w:tab w:val="left" w:pos="993"/>
        </w:tabs>
        <w:spacing w:after="0" w:line="360" w:lineRule="auto"/>
        <w:ind w:firstLine="709"/>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lastRenderedPageBreak/>
        <w:t xml:space="preserve">По отношение на въвеждането на задължителни стандарти за качество и безопасност на превозните услуги преобладаващите мненията са единни (положителни), особено що се касае до нуждите на гражданите, включително и на </w:t>
      </w:r>
      <w:r w:rsidR="003D7878">
        <w:rPr>
          <w:rFonts w:ascii="Times New Roman" w:eastAsia="Calibri" w:hAnsi="Times New Roman" w:cs="Times New Roman"/>
          <w:sz w:val="24"/>
          <w:szCs w:val="24"/>
        </w:rPr>
        <w:t>лицата</w:t>
      </w:r>
      <w:r w:rsidR="003D7878" w:rsidRPr="008072B9">
        <w:rPr>
          <w:rFonts w:ascii="Times New Roman" w:eastAsia="Calibri" w:hAnsi="Times New Roman" w:cs="Times New Roman"/>
          <w:sz w:val="24"/>
          <w:szCs w:val="24"/>
        </w:rPr>
        <w:t xml:space="preserve"> </w:t>
      </w:r>
      <w:r w:rsidRPr="008072B9">
        <w:rPr>
          <w:rFonts w:ascii="Times New Roman" w:eastAsia="Calibri" w:hAnsi="Times New Roman" w:cs="Times New Roman"/>
          <w:sz w:val="24"/>
          <w:szCs w:val="24"/>
        </w:rPr>
        <w:t>с увреждания.</w:t>
      </w:r>
    </w:p>
    <w:p w14:paraId="439AC0CC" w14:textId="77777777" w:rsidR="00EE7C37" w:rsidRPr="008072B9" w:rsidRDefault="00EE7C37" w:rsidP="00EE7C37">
      <w:pPr>
        <w:tabs>
          <w:tab w:val="left" w:pos="993"/>
        </w:tabs>
        <w:spacing w:after="0" w:line="360" w:lineRule="auto"/>
        <w:ind w:firstLine="709"/>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Почти всички представители, взели участие в консултацията, призовават за активното им включване при обсъждането и подготовката на бъдещото законодателство, регламентиращо превоза на пътници в страната.</w:t>
      </w:r>
    </w:p>
    <w:p w14:paraId="22E336F7" w14:textId="77777777" w:rsidR="00EE7C37" w:rsidRPr="008072B9" w:rsidRDefault="00633A7C" w:rsidP="00633A7C">
      <w:pPr>
        <w:tabs>
          <w:tab w:val="left" w:pos="993"/>
        </w:tabs>
        <w:spacing w:after="0" w:line="360" w:lineRule="auto"/>
        <w:ind w:firstLine="709"/>
        <w:jc w:val="both"/>
        <w:rPr>
          <w:rFonts w:ascii="Times New Roman" w:hAnsi="Times New Roman" w:cs="Times New Roman"/>
          <w:sz w:val="24"/>
          <w:szCs w:val="24"/>
        </w:rPr>
      </w:pPr>
      <w:r w:rsidRPr="008072B9">
        <w:rPr>
          <w:rFonts w:ascii="Times New Roman" w:eastAsia="Calibri" w:hAnsi="Times New Roman" w:cs="Times New Roman"/>
          <w:bCs/>
          <w:sz w:val="24"/>
          <w:szCs w:val="24"/>
        </w:rPr>
        <w:t xml:space="preserve">В допълнителните обществени консултации чрез провеждане на проучване участие взимат по-голям брой </w:t>
      </w:r>
      <w:r w:rsidR="00EE7C37" w:rsidRPr="008072B9">
        <w:rPr>
          <w:rFonts w:ascii="Times New Roman" w:hAnsi="Times New Roman" w:cs="Times New Roman"/>
          <w:sz w:val="24"/>
          <w:szCs w:val="24"/>
        </w:rPr>
        <w:t xml:space="preserve">лицензирани превозвачи, както и представител на Асоциацията на предприятията от градския електротранспорт в Република България. </w:t>
      </w:r>
    </w:p>
    <w:p w14:paraId="01C067F1" w14:textId="77777777" w:rsidR="00EE7C37" w:rsidRPr="008072B9" w:rsidRDefault="00EE7C37" w:rsidP="00EE7C37">
      <w:pPr>
        <w:spacing w:after="0" w:line="360" w:lineRule="auto"/>
        <w:ind w:firstLine="709"/>
        <w:jc w:val="both"/>
        <w:rPr>
          <w:rFonts w:ascii="Times New Roman" w:hAnsi="Times New Roman" w:cs="Times New Roman"/>
          <w:sz w:val="24"/>
          <w:szCs w:val="24"/>
        </w:rPr>
      </w:pPr>
      <w:r w:rsidRPr="008072B9">
        <w:rPr>
          <w:rFonts w:ascii="Times New Roman" w:hAnsi="Times New Roman" w:cs="Times New Roman"/>
          <w:sz w:val="24"/>
          <w:szCs w:val="24"/>
        </w:rPr>
        <w:t>Респондентите са идентифицирали следните проблеми в действащото законодателство, за които считат, че има потенциал за преодоляването им с приемането на нов Закон за обществения транспорт:</w:t>
      </w:r>
    </w:p>
    <w:p w14:paraId="4D604398" w14:textId="77777777" w:rsidR="00EE7C37" w:rsidRPr="008072B9" w:rsidRDefault="00EE7C37" w:rsidP="006D07B9">
      <w:pPr>
        <w:pStyle w:val="ListParagraph"/>
        <w:numPr>
          <w:ilvl w:val="1"/>
          <w:numId w:val="9"/>
        </w:numPr>
        <w:spacing w:after="0" w:line="360" w:lineRule="auto"/>
        <w:ind w:left="0" w:firstLine="1080"/>
        <w:jc w:val="both"/>
        <w:rPr>
          <w:rFonts w:ascii="Times New Roman" w:hAnsi="Times New Roman" w:cs="Times New Roman"/>
          <w:sz w:val="24"/>
          <w:szCs w:val="24"/>
        </w:rPr>
      </w:pPr>
      <w:r w:rsidRPr="008072B9">
        <w:rPr>
          <w:rFonts w:ascii="Times New Roman" w:hAnsi="Times New Roman" w:cs="Times New Roman"/>
          <w:sz w:val="24"/>
          <w:szCs w:val="24"/>
        </w:rPr>
        <w:t>липса на направление „Електротранспорт“ в Министерството на транспорта и съобщенията. Посочено е, че по отношение на електротранспорта се наблюдават и други пропуски в нормативната уредба – например в Закона за движение</w:t>
      </w:r>
      <w:r w:rsidR="003D7878">
        <w:rPr>
          <w:rFonts w:ascii="Times New Roman" w:hAnsi="Times New Roman" w:cs="Times New Roman"/>
          <w:sz w:val="24"/>
          <w:szCs w:val="24"/>
        </w:rPr>
        <w:t>то</w:t>
      </w:r>
      <w:r w:rsidRPr="008072B9">
        <w:rPr>
          <w:rFonts w:ascii="Times New Roman" w:hAnsi="Times New Roman" w:cs="Times New Roman"/>
          <w:sz w:val="24"/>
          <w:szCs w:val="24"/>
        </w:rPr>
        <w:t xml:space="preserve"> по пътищата и в Закона за автомобилните превози липсва нормативно уреждане на електрическите превозни средства, тяхната техническа и търговска експлоатация, обслужване и ремонт. Акцентира се и върху не особено безопасното и качествено извършване на периодичните (годишните) технически прегледи на електрическите превозни средства</w:t>
      </w:r>
      <w:r w:rsidR="00D07572">
        <w:rPr>
          <w:rFonts w:ascii="Times New Roman" w:hAnsi="Times New Roman" w:cs="Times New Roman"/>
          <w:sz w:val="24"/>
          <w:szCs w:val="24"/>
        </w:rPr>
        <w:t>,</w:t>
      </w:r>
      <w:r w:rsidRPr="008072B9">
        <w:rPr>
          <w:rFonts w:ascii="Times New Roman" w:hAnsi="Times New Roman" w:cs="Times New Roman"/>
          <w:sz w:val="24"/>
          <w:szCs w:val="24"/>
        </w:rPr>
        <w:t xml:space="preserve"> поради оборудването на пунктовете само с апаратура за диагностика на превозни средства с двигатели с вътрешно горене. Според респондента невъзможността за качествена проверка създава рискове както за пътниците, така и за обслужващия персонал. В тази връзка се отправя предложение за самостоятелни диагностични пунктове в дружествата, притежаващи или експлоатиращи електрически транспортни средства, които да бъдат оборудвани с необходимите машини и съоръжения за извършване на периодичен контрол на ключовите показатели за безопасност. В посока по-силното застъпване на електротранспорта в бранша е отправено и предложение за изчисляване на компенсациите за обществен превоз на пътници с електрически превозни средства с коефициент две спрямо превозите с превозни средства с двигатели с вътрешно горене. </w:t>
      </w:r>
    </w:p>
    <w:p w14:paraId="010DFD29" w14:textId="77777777" w:rsidR="00EE7C37" w:rsidRPr="008072B9" w:rsidRDefault="00EE7C37" w:rsidP="006D07B9">
      <w:pPr>
        <w:pStyle w:val="ListParagraph"/>
        <w:numPr>
          <w:ilvl w:val="1"/>
          <w:numId w:val="9"/>
        </w:numPr>
        <w:spacing w:after="0" w:line="360" w:lineRule="auto"/>
        <w:ind w:left="0" w:firstLine="1080"/>
        <w:jc w:val="both"/>
        <w:rPr>
          <w:rFonts w:ascii="Times New Roman" w:hAnsi="Times New Roman" w:cs="Times New Roman"/>
          <w:sz w:val="24"/>
          <w:szCs w:val="24"/>
        </w:rPr>
      </w:pPr>
      <w:r w:rsidRPr="008072B9">
        <w:rPr>
          <w:rFonts w:ascii="Times New Roman" w:hAnsi="Times New Roman" w:cs="Times New Roman"/>
          <w:sz w:val="24"/>
          <w:szCs w:val="24"/>
        </w:rPr>
        <w:t>разпиляна нормативна уредба в множество актове, регулиращи сектора. Като полезни стъпки при изготвянето на новия Закон за обществения транспорт се изтъкват следните:</w:t>
      </w:r>
    </w:p>
    <w:p w14:paraId="10B5B755" w14:textId="77777777" w:rsidR="00EE7C37" w:rsidRPr="008072B9" w:rsidRDefault="00EE7C37" w:rsidP="006D07B9">
      <w:pPr>
        <w:pStyle w:val="ListParagraph"/>
        <w:numPr>
          <w:ilvl w:val="0"/>
          <w:numId w:val="25"/>
        </w:numPr>
        <w:spacing w:after="0" w:line="360" w:lineRule="auto"/>
        <w:ind w:left="1843" w:hanging="850"/>
        <w:jc w:val="both"/>
        <w:rPr>
          <w:rFonts w:ascii="Times New Roman" w:hAnsi="Times New Roman" w:cs="Times New Roman"/>
          <w:sz w:val="24"/>
          <w:szCs w:val="24"/>
        </w:rPr>
      </w:pPr>
      <w:r w:rsidRPr="008072B9">
        <w:rPr>
          <w:rFonts w:ascii="Times New Roman" w:hAnsi="Times New Roman" w:cs="Times New Roman"/>
          <w:sz w:val="24"/>
          <w:szCs w:val="24"/>
        </w:rPr>
        <w:lastRenderedPageBreak/>
        <w:t>разписване на задължения за общините за предоставяне на обществен транспорт (по различни критерии);</w:t>
      </w:r>
    </w:p>
    <w:p w14:paraId="2646FC84" w14:textId="77777777" w:rsidR="00EE7C37" w:rsidRPr="008072B9" w:rsidRDefault="00EE7C37" w:rsidP="006D07B9">
      <w:pPr>
        <w:pStyle w:val="ListParagraph"/>
        <w:numPr>
          <w:ilvl w:val="0"/>
          <w:numId w:val="25"/>
        </w:numPr>
        <w:spacing w:after="0" w:line="360" w:lineRule="auto"/>
        <w:ind w:left="1843" w:hanging="850"/>
        <w:jc w:val="both"/>
        <w:rPr>
          <w:rFonts w:ascii="Times New Roman" w:hAnsi="Times New Roman" w:cs="Times New Roman"/>
          <w:sz w:val="24"/>
          <w:szCs w:val="24"/>
        </w:rPr>
      </w:pPr>
      <w:r w:rsidRPr="008072B9">
        <w:rPr>
          <w:rFonts w:ascii="Times New Roman" w:hAnsi="Times New Roman" w:cs="Times New Roman"/>
          <w:sz w:val="24"/>
          <w:szCs w:val="24"/>
        </w:rPr>
        <w:t>разписване на задължения за държавата и общините за плащане на поисканата услуга;</w:t>
      </w:r>
    </w:p>
    <w:p w14:paraId="0C52219F" w14:textId="77777777" w:rsidR="00EE7C37" w:rsidRPr="008072B9" w:rsidRDefault="00EE7C37" w:rsidP="006D07B9">
      <w:pPr>
        <w:pStyle w:val="ListParagraph"/>
        <w:numPr>
          <w:ilvl w:val="0"/>
          <w:numId w:val="25"/>
        </w:numPr>
        <w:spacing w:after="0" w:line="360" w:lineRule="auto"/>
        <w:ind w:left="1843" w:hanging="850"/>
        <w:jc w:val="both"/>
        <w:rPr>
          <w:rFonts w:ascii="Times New Roman" w:hAnsi="Times New Roman" w:cs="Times New Roman"/>
          <w:sz w:val="24"/>
          <w:szCs w:val="24"/>
        </w:rPr>
      </w:pPr>
      <w:r w:rsidRPr="008072B9">
        <w:rPr>
          <w:rFonts w:ascii="Times New Roman" w:hAnsi="Times New Roman" w:cs="Times New Roman"/>
          <w:sz w:val="24"/>
          <w:szCs w:val="24"/>
        </w:rPr>
        <w:t xml:space="preserve">въвеждане на минимални изисквания към превозвачите </w:t>
      </w:r>
      <w:r w:rsidR="00184C10">
        <w:rPr>
          <w:rFonts w:ascii="Times New Roman" w:hAnsi="Times New Roman" w:cs="Times New Roman"/>
          <w:sz w:val="24"/>
          <w:szCs w:val="24"/>
        </w:rPr>
        <w:t>–</w:t>
      </w:r>
      <w:r w:rsidR="006F0071" w:rsidRPr="008072B9">
        <w:rPr>
          <w:rFonts w:ascii="Times New Roman" w:hAnsi="Times New Roman" w:cs="Times New Roman"/>
          <w:sz w:val="24"/>
          <w:szCs w:val="24"/>
        </w:rPr>
        <w:t>–</w:t>
      </w:r>
      <w:r w:rsidRPr="008072B9">
        <w:rPr>
          <w:rFonts w:ascii="Times New Roman" w:hAnsi="Times New Roman" w:cs="Times New Roman"/>
          <w:sz w:val="24"/>
          <w:szCs w:val="24"/>
        </w:rPr>
        <w:t xml:space="preserve"> капиталова адекватност, вид и спецификация на подвижния състав, минимална техническа осигуреност като транспортно-ремонтно депо, екологичност на подвижния състав и други;</w:t>
      </w:r>
    </w:p>
    <w:p w14:paraId="45E07B6F" w14:textId="77777777" w:rsidR="00EE7C37" w:rsidRPr="008072B9" w:rsidRDefault="00EE7C37" w:rsidP="006D07B9">
      <w:pPr>
        <w:pStyle w:val="ListParagraph"/>
        <w:numPr>
          <w:ilvl w:val="0"/>
          <w:numId w:val="25"/>
        </w:numPr>
        <w:spacing w:after="0" w:line="360" w:lineRule="auto"/>
        <w:ind w:left="1843" w:hanging="850"/>
        <w:jc w:val="both"/>
        <w:rPr>
          <w:rFonts w:ascii="Times New Roman" w:hAnsi="Times New Roman" w:cs="Times New Roman"/>
          <w:sz w:val="24"/>
          <w:szCs w:val="24"/>
        </w:rPr>
      </w:pPr>
      <w:r w:rsidRPr="008072B9">
        <w:rPr>
          <w:rFonts w:ascii="Times New Roman" w:hAnsi="Times New Roman" w:cs="Times New Roman"/>
          <w:sz w:val="24"/>
          <w:szCs w:val="24"/>
        </w:rPr>
        <w:t>завишаване изискванията към предпътните медицински и технически прегледи;</w:t>
      </w:r>
    </w:p>
    <w:p w14:paraId="4FEC2907" w14:textId="77777777" w:rsidR="00EE7C37" w:rsidRPr="008072B9" w:rsidRDefault="00EE7C37" w:rsidP="006D07B9">
      <w:pPr>
        <w:pStyle w:val="ListParagraph"/>
        <w:numPr>
          <w:ilvl w:val="0"/>
          <w:numId w:val="25"/>
        </w:numPr>
        <w:spacing w:after="0" w:line="360" w:lineRule="auto"/>
        <w:ind w:left="1843" w:hanging="850"/>
        <w:jc w:val="both"/>
        <w:rPr>
          <w:rFonts w:ascii="Times New Roman" w:hAnsi="Times New Roman" w:cs="Times New Roman"/>
          <w:sz w:val="24"/>
          <w:szCs w:val="24"/>
        </w:rPr>
      </w:pPr>
      <w:r w:rsidRPr="008072B9">
        <w:rPr>
          <w:rFonts w:ascii="Times New Roman" w:hAnsi="Times New Roman" w:cs="Times New Roman"/>
          <w:sz w:val="24"/>
          <w:szCs w:val="24"/>
        </w:rPr>
        <w:t>завишаване на минимално изискуемите почивки;</w:t>
      </w:r>
    </w:p>
    <w:p w14:paraId="31EECFA7" w14:textId="77777777" w:rsidR="00EE7C37" w:rsidRPr="008072B9" w:rsidRDefault="00EE7C37" w:rsidP="006D07B9">
      <w:pPr>
        <w:pStyle w:val="ListParagraph"/>
        <w:numPr>
          <w:ilvl w:val="0"/>
          <w:numId w:val="25"/>
        </w:numPr>
        <w:spacing w:after="0" w:line="360" w:lineRule="auto"/>
        <w:ind w:left="1843" w:hanging="850"/>
        <w:jc w:val="both"/>
        <w:rPr>
          <w:rFonts w:ascii="Times New Roman" w:hAnsi="Times New Roman" w:cs="Times New Roman"/>
          <w:sz w:val="24"/>
          <w:szCs w:val="24"/>
        </w:rPr>
      </w:pPr>
      <w:r w:rsidRPr="008072B9">
        <w:rPr>
          <w:rFonts w:ascii="Times New Roman" w:hAnsi="Times New Roman" w:cs="Times New Roman"/>
          <w:sz w:val="24"/>
          <w:szCs w:val="24"/>
        </w:rPr>
        <w:t>въвеждане на санкции при неизпълнение на заложените показатели и задължения;</w:t>
      </w:r>
    </w:p>
    <w:p w14:paraId="31A118E7" w14:textId="77777777" w:rsidR="00EE7C37" w:rsidRPr="008072B9" w:rsidRDefault="00EE7C37" w:rsidP="006D07B9">
      <w:pPr>
        <w:pStyle w:val="ListParagraph"/>
        <w:numPr>
          <w:ilvl w:val="0"/>
          <w:numId w:val="25"/>
        </w:numPr>
        <w:spacing w:after="0" w:line="360" w:lineRule="auto"/>
        <w:ind w:left="1843" w:hanging="850"/>
        <w:jc w:val="both"/>
        <w:rPr>
          <w:rFonts w:ascii="Times New Roman" w:hAnsi="Times New Roman" w:cs="Times New Roman"/>
          <w:sz w:val="24"/>
          <w:szCs w:val="24"/>
        </w:rPr>
      </w:pPr>
      <w:r w:rsidRPr="008072B9">
        <w:rPr>
          <w:rFonts w:ascii="Times New Roman" w:hAnsi="Times New Roman" w:cs="Times New Roman"/>
          <w:sz w:val="24"/>
          <w:szCs w:val="24"/>
        </w:rPr>
        <w:t>формулиране на по-конкретни изисквания за специализирания превоз;</w:t>
      </w:r>
    </w:p>
    <w:p w14:paraId="0C452A97" w14:textId="77777777" w:rsidR="00EE7C37" w:rsidRPr="008072B9" w:rsidRDefault="00EE7C37" w:rsidP="006D07B9">
      <w:pPr>
        <w:pStyle w:val="ListParagraph"/>
        <w:numPr>
          <w:ilvl w:val="0"/>
          <w:numId w:val="25"/>
        </w:numPr>
        <w:spacing w:after="0" w:line="360" w:lineRule="auto"/>
        <w:ind w:left="1843" w:hanging="850"/>
        <w:jc w:val="both"/>
        <w:rPr>
          <w:rFonts w:ascii="Times New Roman" w:hAnsi="Times New Roman" w:cs="Times New Roman"/>
          <w:sz w:val="24"/>
          <w:szCs w:val="24"/>
        </w:rPr>
      </w:pPr>
      <w:r w:rsidRPr="008072B9">
        <w:rPr>
          <w:rFonts w:ascii="Times New Roman" w:hAnsi="Times New Roman" w:cs="Times New Roman"/>
          <w:sz w:val="24"/>
          <w:szCs w:val="24"/>
        </w:rPr>
        <w:t>формулиране на по-конкретни изисквания за случайния превоз.</w:t>
      </w:r>
    </w:p>
    <w:p w14:paraId="547FA012" w14:textId="77777777" w:rsidR="00EE7C37" w:rsidRPr="008072B9" w:rsidRDefault="00EE7C37" w:rsidP="00EE7C37">
      <w:pPr>
        <w:spacing w:after="0" w:line="360" w:lineRule="auto"/>
        <w:ind w:firstLine="720"/>
        <w:jc w:val="both"/>
        <w:rPr>
          <w:rFonts w:ascii="Times New Roman" w:hAnsi="Times New Roman" w:cs="Times New Roman"/>
          <w:sz w:val="16"/>
          <w:szCs w:val="16"/>
        </w:rPr>
      </w:pPr>
    </w:p>
    <w:p w14:paraId="3F2CBBBD" w14:textId="77777777" w:rsidR="00EE7C37" w:rsidRPr="008072B9" w:rsidRDefault="00EE7C37" w:rsidP="00EE7C37">
      <w:pPr>
        <w:spacing w:after="0" w:line="360" w:lineRule="auto"/>
        <w:ind w:firstLine="720"/>
        <w:jc w:val="both"/>
        <w:rPr>
          <w:rFonts w:ascii="Times New Roman" w:hAnsi="Times New Roman" w:cs="Times New Roman"/>
          <w:sz w:val="24"/>
          <w:szCs w:val="24"/>
        </w:rPr>
      </w:pPr>
      <w:r w:rsidRPr="008072B9">
        <w:rPr>
          <w:rFonts w:ascii="Times New Roman" w:hAnsi="Times New Roman" w:cs="Times New Roman"/>
          <w:sz w:val="24"/>
          <w:szCs w:val="24"/>
        </w:rPr>
        <w:t xml:space="preserve">По отношение подкрепата за конкретни предложения за залагане в новия </w:t>
      </w:r>
      <w:r w:rsidR="007551BC">
        <w:rPr>
          <w:rFonts w:ascii="Times New Roman" w:hAnsi="Times New Roman" w:cs="Times New Roman"/>
          <w:sz w:val="24"/>
          <w:szCs w:val="24"/>
        </w:rPr>
        <w:t>З</w:t>
      </w:r>
      <w:r w:rsidRPr="008072B9">
        <w:rPr>
          <w:rFonts w:ascii="Times New Roman" w:hAnsi="Times New Roman" w:cs="Times New Roman"/>
          <w:sz w:val="24"/>
          <w:szCs w:val="24"/>
        </w:rPr>
        <w:t>акон за обществения транспорт, резултатите от анкетата показват следното:</w:t>
      </w:r>
    </w:p>
    <w:p w14:paraId="322B1C66" w14:textId="77777777" w:rsidR="00EE7C37" w:rsidRPr="008072B9" w:rsidRDefault="00EE7C37" w:rsidP="006D07B9">
      <w:pPr>
        <w:pStyle w:val="ListParagraph"/>
        <w:numPr>
          <w:ilvl w:val="1"/>
          <w:numId w:val="9"/>
        </w:numPr>
        <w:spacing w:after="0" w:line="360" w:lineRule="auto"/>
        <w:ind w:left="1440"/>
        <w:jc w:val="both"/>
        <w:rPr>
          <w:rFonts w:ascii="Times New Roman" w:hAnsi="Times New Roman" w:cs="Times New Roman"/>
          <w:sz w:val="24"/>
          <w:szCs w:val="24"/>
        </w:rPr>
      </w:pPr>
      <w:r w:rsidRPr="008072B9">
        <w:rPr>
          <w:rFonts w:ascii="Times New Roman" w:hAnsi="Times New Roman" w:cs="Times New Roman"/>
          <w:sz w:val="24"/>
          <w:szCs w:val="24"/>
        </w:rPr>
        <w:t xml:space="preserve">почти всички участници в проучването са съгласни с твърдението, че с новия </w:t>
      </w:r>
      <w:r w:rsidR="00D07572">
        <w:rPr>
          <w:rFonts w:ascii="Times New Roman" w:hAnsi="Times New Roman" w:cs="Times New Roman"/>
          <w:sz w:val="24"/>
          <w:szCs w:val="24"/>
        </w:rPr>
        <w:t>З</w:t>
      </w:r>
      <w:r w:rsidRPr="008072B9">
        <w:rPr>
          <w:rFonts w:ascii="Times New Roman" w:hAnsi="Times New Roman" w:cs="Times New Roman"/>
          <w:sz w:val="24"/>
          <w:szCs w:val="24"/>
        </w:rPr>
        <w:t>акон за обществения транспорт трябва да се регламентира процедура за достъп на превозвачи, желаещи да осъществяват превози на търговски принцип. Само един представител на лицензиран превозвач изразява съмнения в необходимостта от подобно нормативно регулиране;</w:t>
      </w:r>
    </w:p>
    <w:p w14:paraId="3AED4D9F" w14:textId="77777777" w:rsidR="00EE7C37" w:rsidRPr="008072B9" w:rsidRDefault="00EE7C37" w:rsidP="006D07B9">
      <w:pPr>
        <w:pStyle w:val="ListParagraph"/>
        <w:numPr>
          <w:ilvl w:val="1"/>
          <w:numId w:val="9"/>
        </w:numPr>
        <w:spacing w:after="0" w:line="360" w:lineRule="auto"/>
        <w:ind w:left="1440"/>
        <w:jc w:val="both"/>
        <w:rPr>
          <w:rFonts w:ascii="Times New Roman" w:hAnsi="Times New Roman" w:cs="Times New Roman"/>
          <w:sz w:val="24"/>
          <w:szCs w:val="24"/>
        </w:rPr>
      </w:pPr>
      <w:r w:rsidRPr="008072B9">
        <w:rPr>
          <w:rFonts w:ascii="Times New Roman" w:hAnsi="Times New Roman" w:cs="Times New Roman"/>
          <w:sz w:val="24"/>
          <w:szCs w:val="24"/>
        </w:rPr>
        <w:t>сходни са нагласите и по отношение на създаването на единна Национална транспортна схема, която да обединява железопътния и автобусния транспорт. Повечето от участниците в проучването са на мнение, че подобно действие би направило обществения транспорт по-ефективен, достъпен и привлекателен за потребителите. От един от превозвачите е направено допълнението, че в тази единна транспортна схема следва да се даде приоритет на железопътния транспорт като стратегически и да се премахнат автобусни маршрути, които дублират или конкурират железопътния превоз. Резерви към тази мярка се изразяват от един от представителите на лицензираните превозвачи;</w:t>
      </w:r>
    </w:p>
    <w:p w14:paraId="3CC79B10" w14:textId="77777777" w:rsidR="00EE7C37" w:rsidRPr="008072B9" w:rsidRDefault="00EE7C37" w:rsidP="006D07B9">
      <w:pPr>
        <w:pStyle w:val="ListParagraph"/>
        <w:numPr>
          <w:ilvl w:val="1"/>
          <w:numId w:val="9"/>
        </w:numPr>
        <w:spacing w:after="0" w:line="360" w:lineRule="auto"/>
        <w:ind w:left="1440"/>
        <w:jc w:val="both"/>
        <w:rPr>
          <w:rFonts w:ascii="Times New Roman" w:hAnsi="Times New Roman" w:cs="Times New Roman"/>
          <w:sz w:val="24"/>
          <w:szCs w:val="24"/>
        </w:rPr>
      </w:pPr>
      <w:r w:rsidRPr="008072B9">
        <w:rPr>
          <w:rFonts w:ascii="Times New Roman" w:hAnsi="Times New Roman" w:cs="Times New Roman"/>
          <w:sz w:val="24"/>
          <w:szCs w:val="24"/>
        </w:rPr>
        <w:lastRenderedPageBreak/>
        <w:t>въвеждането на единен превозен документ за сухопътен превоз на пътници на територията на цялата страна също среща почти единодушна подкрепа от участниците в проучването. Съмнения в необходимостта от подобна мярка се изразяват от един представител на лицензираните превозвачи;</w:t>
      </w:r>
    </w:p>
    <w:p w14:paraId="50948788" w14:textId="77777777" w:rsidR="00EE7C37" w:rsidRPr="008072B9" w:rsidRDefault="00EE7C37" w:rsidP="006D07B9">
      <w:pPr>
        <w:pStyle w:val="ListParagraph"/>
        <w:numPr>
          <w:ilvl w:val="1"/>
          <w:numId w:val="9"/>
        </w:numPr>
        <w:spacing w:after="0" w:line="360" w:lineRule="auto"/>
        <w:ind w:left="1440"/>
        <w:jc w:val="both"/>
        <w:rPr>
          <w:rFonts w:ascii="Times New Roman" w:hAnsi="Times New Roman" w:cs="Times New Roman"/>
          <w:sz w:val="24"/>
          <w:szCs w:val="24"/>
        </w:rPr>
      </w:pPr>
      <w:r w:rsidRPr="008072B9">
        <w:rPr>
          <w:rFonts w:ascii="Times New Roman" w:hAnsi="Times New Roman" w:cs="Times New Roman"/>
          <w:sz w:val="24"/>
          <w:szCs w:val="24"/>
        </w:rPr>
        <w:t>висока е подкрепата и за регламентирането на изричната възможност на общини и области да се сдружават с цел създаване и организиране на интегрирани транспортни услуги. Резерви към подобна възможност се изказват от един представител на лицензиран превозвач;</w:t>
      </w:r>
    </w:p>
    <w:p w14:paraId="6D205AA0" w14:textId="77777777" w:rsidR="00EE7C37" w:rsidRPr="008072B9" w:rsidRDefault="00EE7C37" w:rsidP="006D07B9">
      <w:pPr>
        <w:pStyle w:val="ListParagraph"/>
        <w:numPr>
          <w:ilvl w:val="1"/>
          <w:numId w:val="9"/>
        </w:numPr>
        <w:spacing w:after="0" w:line="360" w:lineRule="auto"/>
        <w:ind w:left="1440"/>
        <w:jc w:val="both"/>
        <w:rPr>
          <w:rFonts w:ascii="Times New Roman" w:hAnsi="Times New Roman" w:cs="Times New Roman"/>
          <w:sz w:val="24"/>
          <w:szCs w:val="24"/>
        </w:rPr>
      </w:pPr>
      <w:r w:rsidRPr="008072B9">
        <w:rPr>
          <w:rFonts w:ascii="Times New Roman" w:hAnsi="Times New Roman" w:cs="Times New Roman"/>
          <w:sz w:val="24"/>
          <w:szCs w:val="24"/>
        </w:rPr>
        <w:t>единодушна подкрепа от участниците в проучването получава възможността на нормативно ниво да се въведат задължителни минимални стандарти за качество и безопасност при предоставянето на транспортни услуги за превоз на пътници;</w:t>
      </w:r>
    </w:p>
    <w:p w14:paraId="0D418D63" w14:textId="77777777" w:rsidR="00EE7C37" w:rsidRPr="008072B9" w:rsidRDefault="00EE7C37" w:rsidP="006D07B9">
      <w:pPr>
        <w:pStyle w:val="ListParagraph"/>
        <w:numPr>
          <w:ilvl w:val="1"/>
          <w:numId w:val="9"/>
        </w:numPr>
        <w:spacing w:after="0" w:line="360" w:lineRule="auto"/>
        <w:ind w:left="1440"/>
        <w:jc w:val="both"/>
        <w:rPr>
          <w:rFonts w:ascii="Times New Roman" w:hAnsi="Times New Roman" w:cs="Times New Roman"/>
          <w:sz w:val="24"/>
          <w:szCs w:val="24"/>
        </w:rPr>
      </w:pPr>
      <w:r w:rsidRPr="008072B9">
        <w:rPr>
          <w:rFonts w:ascii="Times New Roman" w:hAnsi="Times New Roman" w:cs="Times New Roman"/>
          <w:sz w:val="24"/>
          <w:szCs w:val="24"/>
        </w:rPr>
        <w:t xml:space="preserve">създаването на нова организационна структура, която в общи линии да поеме функциите, свързани с транспортното планиране, разпределението на средствата за компенсации на операторите, контрола по изпълнението на договорите за възлагане и др. се приема най-нееднозначно, но отново събира подкрепа в съотношение две към едно. </w:t>
      </w:r>
    </w:p>
    <w:p w14:paraId="26D9B9C0" w14:textId="77777777" w:rsidR="00EE7C37" w:rsidRPr="008072B9" w:rsidRDefault="00EE7C37" w:rsidP="00B122AD">
      <w:pPr>
        <w:spacing w:after="0" w:line="360" w:lineRule="auto"/>
        <w:ind w:firstLine="720"/>
        <w:jc w:val="both"/>
        <w:rPr>
          <w:rFonts w:ascii="Times New Roman" w:hAnsi="Times New Roman" w:cs="Times New Roman"/>
          <w:sz w:val="24"/>
          <w:szCs w:val="24"/>
        </w:rPr>
      </w:pPr>
      <w:r w:rsidRPr="008072B9">
        <w:rPr>
          <w:rFonts w:ascii="Times New Roman" w:hAnsi="Times New Roman" w:cs="Times New Roman"/>
          <w:sz w:val="24"/>
          <w:szCs w:val="24"/>
        </w:rPr>
        <w:t xml:space="preserve">Повечето участници в проучването са на мнение, че приемането на Закон за обществения транспорт би повлияло по-скоро положително на собствената им дейност във връзка с осъществяване на пътнически превози. Двама от респондентите отчитат, че подобна нова нормативна уредба няма да окаже влияние. </w:t>
      </w:r>
    </w:p>
    <w:p w14:paraId="09B7C9BA" w14:textId="77777777" w:rsidR="00EE7C37" w:rsidRPr="008072B9" w:rsidRDefault="00EE7C37" w:rsidP="00EE7C37">
      <w:pPr>
        <w:spacing w:after="0" w:line="360" w:lineRule="auto"/>
        <w:ind w:firstLine="720"/>
        <w:jc w:val="both"/>
        <w:rPr>
          <w:rFonts w:ascii="Times New Roman" w:hAnsi="Times New Roman" w:cs="Times New Roman"/>
          <w:sz w:val="24"/>
          <w:szCs w:val="24"/>
        </w:rPr>
      </w:pPr>
      <w:r w:rsidRPr="008072B9">
        <w:rPr>
          <w:rFonts w:ascii="Times New Roman" w:hAnsi="Times New Roman" w:cs="Times New Roman"/>
          <w:sz w:val="24"/>
          <w:szCs w:val="24"/>
        </w:rPr>
        <w:t>По отношение на отправени допълнителни предложения във връзка с изготвянето на нов Закон за обществения транспорт:</w:t>
      </w:r>
    </w:p>
    <w:p w14:paraId="6AC2A947" w14:textId="77777777" w:rsidR="00EE7C37" w:rsidRPr="008072B9" w:rsidRDefault="00EE7C37" w:rsidP="00EE7C37">
      <w:pPr>
        <w:spacing w:after="0" w:line="360" w:lineRule="auto"/>
        <w:ind w:firstLine="720"/>
        <w:jc w:val="both"/>
        <w:rPr>
          <w:rFonts w:ascii="Times New Roman" w:hAnsi="Times New Roman" w:cs="Times New Roman"/>
          <w:sz w:val="24"/>
          <w:szCs w:val="24"/>
        </w:rPr>
      </w:pPr>
      <w:r w:rsidRPr="008072B9">
        <w:rPr>
          <w:rFonts w:ascii="Times New Roman" w:hAnsi="Times New Roman" w:cs="Times New Roman"/>
          <w:sz w:val="24"/>
          <w:szCs w:val="24"/>
        </w:rPr>
        <w:t xml:space="preserve">Участниците в проучването акцентират върху особената важност на подобряването на обществения транспорт като стъпка към подобряване качеството на живот в градовете и прилежащите по-малки населени места. В тази връзка се отчита необходимостта от защита на интересите както на възложителите на транспортните услуги, така и на изпълнителите. Изтъква се, че към настоящия момент се наблюдава дисбаланс между права и задължения, като към възложителите се асоциират предимно права, а към изпълнителите – предимно задължения, като според респондентите това следва да бъде преодоляно с новата нормативна уредба. </w:t>
      </w:r>
    </w:p>
    <w:p w14:paraId="48E4F849" w14:textId="77777777" w:rsidR="00EE7C37" w:rsidRPr="008072B9" w:rsidRDefault="00EE7C37" w:rsidP="00EE7C37">
      <w:pPr>
        <w:spacing w:after="0" w:line="360" w:lineRule="auto"/>
        <w:ind w:firstLine="720"/>
        <w:jc w:val="both"/>
        <w:rPr>
          <w:rFonts w:ascii="Times New Roman" w:hAnsi="Times New Roman" w:cs="Times New Roman"/>
          <w:sz w:val="24"/>
          <w:szCs w:val="24"/>
        </w:rPr>
      </w:pPr>
      <w:r w:rsidRPr="008072B9">
        <w:rPr>
          <w:rFonts w:ascii="Times New Roman" w:hAnsi="Times New Roman" w:cs="Times New Roman"/>
          <w:sz w:val="24"/>
          <w:szCs w:val="24"/>
        </w:rPr>
        <w:t xml:space="preserve">В допълнение се изтъква, че най-големите дружества, осъществяващи общински превоз на пътници по вътрешните линии, са собственост на общините, на чиято </w:t>
      </w:r>
      <w:r w:rsidRPr="008072B9">
        <w:rPr>
          <w:rFonts w:ascii="Times New Roman" w:hAnsi="Times New Roman" w:cs="Times New Roman"/>
          <w:sz w:val="24"/>
          <w:szCs w:val="24"/>
        </w:rPr>
        <w:lastRenderedPageBreak/>
        <w:t xml:space="preserve">територия оперират. В тази връзка според участници в проучването е добре и директорите на съответните дружества да бъдат потърсени. Те са наясно с трудностите в сектора и биха могли да представят своята гледна точка към проблемите и към възможните решения. </w:t>
      </w:r>
    </w:p>
    <w:p w14:paraId="1315ED27" w14:textId="77777777" w:rsidR="00320099" w:rsidRPr="008072B9" w:rsidRDefault="00320099" w:rsidP="00320099">
      <w:pPr>
        <w:spacing w:after="0" w:line="360" w:lineRule="auto"/>
        <w:jc w:val="both"/>
        <w:rPr>
          <w:rFonts w:ascii="Times New Roman" w:eastAsia="Century" w:hAnsi="Times New Roman" w:cs="Times New Roman"/>
          <w:sz w:val="24"/>
          <w:szCs w:val="24"/>
        </w:rPr>
      </w:pPr>
    </w:p>
    <w:p w14:paraId="4B37A278" w14:textId="77777777" w:rsidR="008D091B" w:rsidRPr="008072B9" w:rsidRDefault="008D091B" w:rsidP="001D605C">
      <w:pPr>
        <w:spacing w:after="0" w:line="360" w:lineRule="auto"/>
        <w:jc w:val="both"/>
        <w:rPr>
          <w:rFonts w:ascii="Times New Roman" w:hAnsi="Times New Roman" w:cs="Times New Roman"/>
          <w:b/>
          <w:i/>
          <w:sz w:val="24"/>
          <w:szCs w:val="24"/>
          <w:u w:val="single"/>
        </w:rPr>
      </w:pPr>
      <w:r w:rsidRPr="008072B9">
        <w:rPr>
          <w:rFonts w:ascii="Times New Roman" w:hAnsi="Times New Roman" w:cs="Times New Roman"/>
          <w:b/>
          <w:i/>
          <w:color w:val="1F4E79" w:themeColor="accent1" w:themeShade="80"/>
          <w:sz w:val="24"/>
          <w:szCs w:val="24"/>
          <w:u w:val="single"/>
        </w:rPr>
        <w:t xml:space="preserve">Проблем 1. </w:t>
      </w:r>
      <w:r w:rsidRPr="008072B9">
        <w:rPr>
          <w:rFonts w:ascii="Times New Roman" w:hAnsi="Times New Roman" w:cs="Times New Roman"/>
          <w:i/>
          <w:iCs/>
          <w:sz w:val="24"/>
          <w:szCs w:val="24"/>
        </w:rPr>
        <w:t>Липсва единна, обща уредба на обществения превоз на пътници, както и единен подход за дефиниране на основни понятия в нормативните актове, регулиращи превоза на пътници с различните видове транспорт</w:t>
      </w:r>
    </w:p>
    <w:p w14:paraId="3060C35D" w14:textId="77777777" w:rsidR="008D091B" w:rsidRPr="008072B9" w:rsidRDefault="008D091B" w:rsidP="001D605C">
      <w:pPr>
        <w:spacing w:after="0" w:line="360" w:lineRule="auto"/>
        <w:ind w:firstLine="708"/>
        <w:jc w:val="both"/>
        <w:rPr>
          <w:rFonts w:ascii="Times New Roman" w:hAnsi="Times New Roman"/>
          <w:b/>
          <w:i/>
          <w:sz w:val="24"/>
        </w:rPr>
      </w:pPr>
      <w:r w:rsidRPr="008072B9">
        <w:rPr>
          <w:rFonts w:ascii="Times New Roman" w:hAnsi="Times New Roman"/>
          <w:b/>
          <w:i/>
          <w:color w:val="2E74B5" w:themeColor="accent1" w:themeShade="BF"/>
          <w:sz w:val="24"/>
        </w:rPr>
        <w:t>Вариант 0 „Без действие“</w:t>
      </w:r>
    </w:p>
    <w:p w14:paraId="0B33A499" w14:textId="77777777" w:rsidR="00A14A0F" w:rsidRPr="008072B9" w:rsidRDefault="00A14A0F" w:rsidP="001D605C">
      <w:pPr>
        <w:spacing w:after="0" w:line="360" w:lineRule="auto"/>
        <w:ind w:firstLine="708"/>
        <w:jc w:val="both"/>
        <w:rPr>
          <w:rFonts w:ascii="Times New Roman" w:hAnsi="Times New Roman"/>
          <w:sz w:val="24"/>
        </w:rPr>
      </w:pPr>
      <w:r w:rsidRPr="008072B9">
        <w:rPr>
          <w:rFonts w:ascii="Times New Roman" w:hAnsi="Times New Roman" w:cs="Times New Roman"/>
          <w:sz w:val="24"/>
          <w:szCs w:val="24"/>
        </w:rPr>
        <w:t>Няма да има преки или косвени въздействия</w:t>
      </w:r>
      <w:r w:rsidRPr="008072B9">
        <w:rPr>
          <w:rFonts w:ascii="Times New Roman" w:hAnsi="Times New Roman"/>
          <w:sz w:val="24"/>
        </w:rPr>
        <w:t xml:space="preserve"> върху МСП</w:t>
      </w:r>
      <w:r w:rsidR="007551BC">
        <w:rPr>
          <w:rFonts w:ascii="Times New Roman" w:hAnsi="Times New Roman"/>
          <w:sz w:val="24"/>
        </w:rPr>
        <w:t>.</w:t>
      </w:r>
    </w:p>
    <w:p w14:paraId="573E44F1" w14:textId="77777777" w:rsidR="008D091B" w:rsidRPr="008072B9" w:rsidRDefault="008D091B" w:rsidP="001D605C">
      <w:pPr>
        <w:spacing w:after="0" w:line="360" w:lineRule="auto"/>
        <w:ind w:firstLine="708"/>
        <w:jc w:val="both"/>
        <w:rPr>
          <w:rFonts w:ascii="Times New Roman" w:hAnsi="Times New Roman"/>
          <w:b/>
          <w:i/>
          <w:sz w:val="24"/>
        </w:rPr>
      </w:pPr>
      <w:r w:rsidRPr="008072B9">
        <w:rPr>
          <w:rFonts w:ascii="Times New Roman" w:hAnsi="Times New Roman"/>
          <w:b/>
          <w:i/>
          <w:color w:val="2E74B5" w:themeColor="accent1" w:themeShade="BF"/>
          <w:sz w:val="24"/>
        </w:rPr>
        <w:t>Вариант 1 „Промени в правоприлагането“</w:t>
      </w:r>
    </w:p>
    <w:p w14:paraId="0AE7B6B5" w14:textId="77777777" w:rsidR="00A14A0F" w:rsidRPr="008072B9" w:rsidRDefault="00A14A0F" w:rsidP="004B32B0">
      <w:pPr>
        <w:spacing w:after="0" w:line="360" w:lineRule="auto"/>
        <w:ind w:firstLine="708"/>
        <w:jc w:val="both"/>
        <w:rPr>
          <w:rFonts w:ascii="Times New Roman" w:hAnsi="Times New Roman"/>
          <w:sz w:val="24"/>
        </w:rPr>
      </w:pPr>
      <w:r w:rsidRPr="008072B9">
        <w:rPr>
          <w:rFonts w:ascii="Times New Roman" w:hAnsi="Times New Roman" w:cs="Times New Roman"/>
          <w:sz w:val="24"/>
          <w:szCs w:val="24"/>
        </w:rPr>
        <w:t>Положително</w:t>
      </w:r>
      <w:r w:rsidRPr="008072B9">
        <w:rPr>
          <w:rFonts w:ascii="Times New Roman" w:hAnsi="Times New Roman"/>
          <w:sz w:val="24"/>
        </w:rPr>
        <w:t xml:space="preserve"> въздействие върху МСП</w:t>
      </w:r>
      <w:r w:rsidRPr="008072B9">
        <w:rPr>
          <w:rFonts w:ascii="Times New Roman" w:hAnsi="Times New Roman" w:cs="Times New Roman"/>
          <w:sz w:val="24"/>
          <w:szCs w:val="24"/>
        </w:rPr>
        <w:t xml:space="preserve">: по-ясна нормативна уредба, ясни дефиниции, по-добра предвидимост и координация. </w:t>
      </w:r>
    </w:p>
    <w:p w14:paraId="7658F978" w14:textId="77777777" w:rsidR="008D091B" w:rsidRPr="008072B9" w:rsidRDefault="008D091B" w:rsidP="001D605C">
      <w:pPr>
        <w:spacing w:after="0" w:line="360" w:lineRule="auto"/>
        <w:ind w:firstLine="708"/>
        <w:jc w:val="both"/>
        <w:rPr>
          <w:rFonts w:ascii="Times New Roman" w:hAnsi="Times New Roman"/>
          <w:b/>
          <w:i/>
          <w:sz w:val="24"/>
        </w:rPr>
      </w:pPr>
      <w:r w:rsidRPr="008072B9">
        <w:rPr>
          <w:rFonts w:ascii="Times New Roman" w:hAnsi="Times New Roman"/>
          <w:b/>
          <w:i/>
          <w:color w:val="2E74B5" w:themeColor="accent1" w:themeShade="BF"/>
          <w:sz w:val="24"/>
        </w:rPr>
        <w:t>Вариант 2 „Регулаторна намеса“</w:t>
      </w:r>
    </w:p>
    <w:p w14:paraId="4E6767E1" w14:textId="77777777" w:rsidR="00A14A0F" w:rsidRPr="008072B9" w:rsidRDefault="00A14A0F" w:rsidP="00A14A0F">
      <w:pPr>
        <w:spacing w:after="0" w:line="360" w:lineRule="auto"/>
        <w:ind w:firstLine="708"/>
        <w:jc w:val="both"/>
        <w:rPr>
          <w:rFonts w:ascii="Times New Roman" w:hAnsi="Times New Roman"/>
          <w:sz w:val="24"/>
        </w:rPr>
      </w:pPr>
      <w:r w:rsidRPr="008072B9">
        <w:rPr>
          <w:rFonts w:ascii="Times New Roman" w:hAnsi="Times New Roman" w:cs="Times New Roman"/>
          <w:sz w:val="24"/>
          <w:szCs w:val="24"/>
        </w:rPr>
        <w:t>Положително</w:t>
      </w:r>
      <w:r w:rsidRPr="008072B9">
        <w:rPr>
          <w:rFonts w:ascii="Times New Roman" w:hAnsi="Times New Roman"/>
          <w:sz w:val="24"/>
        </w:rPr>
        <w:t xml:space="preserve"> въздействие върху МСП</w:t>
      </w:r>
      <w:r w:rsidRPr="008072B9">
        <w:rPr>
          <w:rFonts w:ascii="Times New Roman" w:hAnsi="Times New Roman" w:cs="Times New Roman"/>
          <w:sz w:val="24"/>
          <w:szCs w:val="24"/>
        </w:rPr>
        <w:t xml:space="preserve">: по-ясна нормативна уредба, ясни дефиниции, по-добра предвидимост и координация. </w:t>
      </w:r>
    </w:p>
    <w:p w14:paraId="7009032B" w14:textId="77777777" w:rsidR="008D091B" w:rsidRPr="008072B9" w:rsidRDefault="008D091B" w:rsidP="001D605C">
      <w:pPr>
        <w:spacing w:after="0" w:line="360" w:lineRule="auto"/>
        <w:ind w:firstLine="680"/>
        <w:jc w:val="both"/>
        <w:rPr>
          <w:rFonts w:ascii="Times New Roman" w:hAnsi="Times New Roman" w:cs="Times New Roman"/>
          <w:b/>
          <w:sz w:val="24"/>
          <w:szCs w:val="24"/>
        </w:rPr>
      </w:pPr>
    </w:p>
    <w:p w14:paraId="24CB800F" w14:textId="77777777" w:rsidR="008D091B" w:rsidRPr="008072B9" w:rsidRDefault="008D091B" w:rsidP="001D605C">
      <w:pPr>
        <w:spacing w:after="0" w:line="360" w:lineRule="auto"/>
        <w:jc w:val="both"/>
        <w:rPr>
          <w:rFonts w:ascii="Times New Roman" w:hAnsi="Times New Roman" w:cs="Times New Roman"/>
          <w:b/>
          <w:i/>
          <w:sz w:val="24"/>
          <w:szCs w:val="24"/>
          <w:u w:val="single"/>
        </w:rPr>
      </w:pPr>
      <w:r w:rsidRPr="008072B9">
        <w:rPr>
          <w:rFonts w:ascii="Times New Roman" w:hAnsi="Times New Roman" w:cs="Times New Roman"/>
          <w:b/>
          <w:i/>
          <w:color w:val="1F4E79" w:themeColor="accent1" w:themeShade="80"/>
          <w:sz w:val="24"/>
          <w:szCs w:val="24"/>
          <w:u w:val="single"/>
        </w:rPr>
        <w:t xml:space="preserve">Проблем 2. </w:t>
      </w:r>
      <w:r w:rsidRPr="008072B9">
        <w:rPr>
          <w:rFonts w:ascii="Times New Roman" w:hAnsi="Times New Roman" w:cs="Times New Roman"/>
          <w:i/>
          <w:iCs/>
          <w:sz w:val="24"/>
          <w:szCs w:val="24"/>
        </w:rPr>
        <w:t>На нормативно ниво няма заложени изисквания за транспортно планиране и за единна транспортна схема, която да осигурява координация между железопътните и автобусните разписания и посредством която да се осигури необходимия брой транспортни връзки за пълно усвояване на наличната потребност от пътувания</w:t>
      </w:r>
    </w:p>
    <w:p w14:paraId="2DFC879B" w14:textId="77777777" w:rsidR="008D091B" w:rsidRPr="008072B9" w:rsidRDefault="008D091B" w:rsidP="001D605C">
      <w:pPr>
        <w:spacing w:after="0" w:line="360" w:lineRule="auto"/>
        <w:ind w:firstLine="708"/>
        <w:jc w:val="both"/>
        <w:rPr>
          <w:rFonts w:ascii="Times New Roman" w:hAnsi="Times New Roman"/>
          <w:b/>
          <w:i/>
          <w:sz w:val="24"/>
        </w:rPr>
      </w:pPr>
      <w:r w:rsidRPr="008072B9">
        <w:rPr>
          <w:rFonts w:ascii="Times New Roman" w:hAnsi="Times New Roman"/>
          <w:b/>
          <w:i/>
          <w:color w:val="2E74B5" w:themeColor="accent1" w:themeShade="BF"/>
          <w:sz w:val="24"/>
        </w:rPr>
        <w:t>Вариант 0 „Без действие“</w:t>
      </w:r>
    </w:p>
    <w:p w14:paraId="4BEB1C13" w14:textId="77777777" w:rsidR="004B32B0" w:rsidRPr="008072B9" w:rsidRDefault="004B32B0" w:rsidP="004B32B0">
      <w:pPr>
        <w:spacing w:after="0" w:line="360" w:lineRule="auto"/>
        <w:ind w:firstLine="708"/>
        <w:jc w:val="both"/>
        <w:rPr>
          <w:rFonts w:ascii="Times New Roman" w:hAnsi="Times New Roman"/>
          <w:sz w:val="24"/>
        </w:rPr>
      </w:pPr>
      <w:r w:rsidRPr="008072B9">
        <w:rPr>
          <w:rFonts w:ascii="Times New Roman" w:hAnsi="Times New Roman" w:cs="Times New Roman"/>
          <w:sz w:val="24"/>
          <w:szCs w:val="24"/>
        </w:rPr>
        <w:t>Няма да има преки или косвени въздействия</w:t>
      </w:r>
      <w:r w:rsidRPr="008072B9">
        <w:rPr>
          <w:rFonts w:ascii="Times New Roman" w:hAnsi="Times New Roman"/>
          <w:sz w:val="24"/>
        </w:rPr>
        <w:t xml:space="preserve"> върху МСП</w:t>
      </w:r>
      <w:r w:rsidR="007551BC">
        <w:rPr>
          <w:rFonts w:ascii="Times New Roman" w:hAnsi="Times New Roman"/>
          <w:sz w:val="24"/>
        </w:rPr>
        <w:t>.</w:t>
      </w:r>
    </w:p>
    <w:p w14:paraId="15A0EBC8" w14:textId="77777777" w:rsidR="008D091B" w:rsidRPr="008072B9" w:rsidRDefault="008D091B" w:rsidP="001D605C">
      <w:pPr>
        <w:spacing w:after="0" w:line="360" w:lineRule="auto"/>
        <w:ind w:firstLine="708"/>
        <w:jc w:val="both"/>
        <w:rPr>
          <w:rFonts w:ascii="Times New Roman" w:hAnsi="Times New Roman"/>
          <w:b/>
          <w:i/>
          <w:sz w:val="24"/>
        </w:rPr>
      </w:pPr>
      <w:r w:rsidRPr="008072B9">
        <w:rPr>
          <w:rFonts w:ascii="Times New Roman" w:hAnsi="Times New Roman"/>
          <w:b/>
          <w:i/>
          <w:color w:val="2E74B5" w:themeColor="accent1" w:themeShade="BF"/>
          <w:sz w:val="24"/>
        </w:rPr>
        <w:t>Вариант 1 „Промени в правоприлагането“</w:t>
      </w:r>
    </w:p>
    <w:p w14:paraId="59821A31" w14:textId="77777777" w:rsidR="00211349" w:rsidRPr="008072B9" w:rsidRDefault="004B32B0" w:rsidP="001D605C">
      <w:pPr>
        <w:spacing w:after="0" w:line="360" w:lineRule="auto"/>
        <w:ind w:firstLine="708"/>
        <w:jc w:val="both"/>
        <w:rPr>
          <w:rFonts w:ascii="Times New Roman" w:hAnsi="Times New Roman" w:cs="Times New Roman"/>
          <w:sz w:val="24"/>
          <w:szCs w:val="24"/>
        </w:rPr>
      </w:pPr>
      <w:r w:rsidRPr="008072B9">
        <w:rPr>
          <w:rFonts w:ascii="Times New Roman" w:hAnsi="Times New Roman" w:cs="Times New Roman"/>
          <w:sz w:val="24"/>
          <w:szCs w:val="24"/>
        </w:rPr>
        <w:t xml:space="preserve">Положително въздействие върху МСП: по-добро транспортно планиране, съобразно нуждите от пътувания, единна транспортна </w:t>
      </w:r>
      <w:r w:rsidR="00211349" w:rsidRPr="008072B9">
        <w:rPr>
          <w:rFonts w:ascii="Times New Roman" w:hAnsi="Times New Roman" w:cs="Times New Roman"/>
          <w:sz w:val="24"/>
          <w:szCs w:val="24"/>
        </w:rPr>
        <w:t>схема</w:t>
      </w:r>
      <w:r w:rsidRPr="008072B9">
        <w:rPr>
          <w:rFonts w:ascii="Times New Roman" w:hAnsi="Times New Roman" w:cs="Times New Roman"/>
          <w:sz w:val="24"/>
          <w:szCs w:val="24"/>
        </w:rPr>
        <w:t>, която отразява съществуващите специфики на сухопътния транспорт, както и географските особености и демографско</w:t>
      </w:r>
      <w:r w:rsidR="00211349" w:rsidRPr="008072B9">
        <w:rPr>
          <w:rFonts w:ascii="Times New Roman" w:hAnsi="Times New Roman" w:cs="Times New Roman"/>
          <w:sz w:val="24"/>
          <w:szCs w:val="24"/>
        </w:rPr>
        <w:t xml:space="preserve">то разпределение на населението. Повишен пазарен дял на сухопътния транспорт. </w:t>
      </w:r>
    </w:p>
    <w:p w14:paraId="6F33AF07" w14:textId="77777777" w:rsidR="008D091B" w:rsidRPr="008072B9" w:rsidRDefault="008D091B" w:rsidP="001D605C">
      <w:pPr>
        <w:spacing w:after="0" w:line="360" w:lineRule="auto"/>
        <w:ind w:firstLine="708"/>
        <w:jc w:val="both"/>
        <w:rPr>
          <w:rFonts w:ascii="Times New Roman" w:hAnsi="Times New Roman"/>
          <w:b/>
          <w:i/>
          <w:sz w:val="24"/>
        </w:rPr>
      </w:pPr>
      <w:r w:rsidRPr="008072B9">
        <w:rPr>
          <w:rFonts w:ascii="Times New Roman" w:hAnsi="Times New Roman"/>
          <w:b/>
          <w:i/>
          <w:color w:val="2E74B5" w:themeColor="accent1" w:themeShade="BF"/>
          <w:sz w:val="24"/>
        </w:rPr>
        <w:t>Вариант 2 „Регулаторна намеса“</w:t>
      </w:r>
    </w:p>
    <w:p w14:paraId="2CCE8898" w14:textId="77777777" w:rsidR="00211349" w:rsidRPr="008072B9" w:rsidRDefault="00211349" w:rsidP="00211349">
      <w:pPr>
        <w:spacing w:after="0" w:line="360" w:lineRule="auto"/>
        <w:ind w:firstLine="708"/>
        <w:jc w:val="both"/>
        <w:rPr>
          <w:rFonts w:ascii="Times New Roman" w:hAnsi="Times New Roman" w:cs="Times New Roman"/>
          <w:sz w:val="24"/>
          <w:szCs w:val="24"/>
        </w:rPr>
      </w:pPr>
      <w:r w:rsidRPr="008072B9">
        <w:rPr>
          <w:rFonts w:ascii="Times New Roman" w:hAnsi="Times New Roman" w:cs="Times New Roman"/>
          <w:sz w:val="24"/>
          <w:szCs w:val="24"/>
        </w:rPr>
        <w:t xml:space="preserve">Положително въздействие върху МСП: по-добро транспортно планиране, съобразно нуждите от пътувания, единна транспортна схема, която отразява </w:t>
      </w:r>
      <w:r w:rsidRPr="008072B9">
        <w:rPr>
          <w:rFonts w:ascii="Times New Roman" w:hAnsi="Times New Roman" w:cs="Times New Roman"/>
          <w:sz w:val="24"/>
          <w:szCs w:val="24"/>
        </w:rPr>
        <w:lastRenderedPageBreak/>
        <w:t xml:space="preserve">съществуващите специфики на сухопътния транспорт, както и географските особености и демографското разпределение на населението. Повишен пазарен дял на сухопътния транспорт. </w:t>
      </w:r>
    </w:p>
    <w:p w14:paraId="0A5AFC2C" w14:textId="77777777" w:rsidR="008D091B" w:rsidRPr="008072B9" w:rsidRDefault="008D091B" w:rsidP="001D605C">
      <w:pPr>
        <w:spacing w:after="0" w:line="360" w:lineRule="auto"/>
        <w:ind w:firstLine="680"/>
        <w:jc w:val="both"/>
        <w:rPr>
          <w:rFonts w:ascii="Times New Roman" w:hAnsi="Times New Roman" w:cs="Times New Roman"/>
          <w:b/>
          <w:i/>
          <w:sz w:val="24"/>
          <w:szCs w:val="24"/>
        </w:rPr>
      </w:pPr>
    </w:p>
    <w:p w14:paraId="5F88EC5D" w14:textId="77777777" w:rsidR="008D091B" w:rsidRPr="008072B9" w:rsidRDefault="008D091B" w:rsidP="001D605C">
      <w:pPr>
        <w:spacing w:after="0" w:line="360" w:lineRule="auto"/>
        <w:jc w:val="both"/>
        <w:rPr>
          <w:rFonts w:ascii="Times New Roman" w:hAnsi="Times New Roman" w:cs="Times New Roman"/>
          <w:b/>
          <w:i/>
          <w:sz w:val="24"/>
          <w:szCs w:val="24"/>
          <w:u w:val="single"/>
        </w:rPr>
      </w:pPr>
      <w:r w:rsidRPr="008072B9">
        <w:rPr>
          <w:rFonts w:ascii="Times New Roman" w:hAnsi="Times New Roman" w:cs="Times New Roman"/>
          <w:b/>
          <w:i/>
          <w:color w:val="1F4E79" w:themeColor="accent1" w:themeShade="80"/>
          <w:sz w:val="24"/>
          <w:szCs w:val="24"/>
          <w:u w:val="single"/>
        </w:rPr>
        <w:t xml:space="preserve">Проблем 3. </w:t>
      </w:r>
      <w:r w:rsidRPr="008072B9">
        <w:rPr>
          <w:rFonts w:ascii="Times New Roman" w:hAnsi="Times New Roman" w:cs="Times New Roman"/>
          <w:i/>
          <w:iCs/>
          <w:sz w:val="24"/>
          <w:szCs w:val="24"/>
        </w:rPr>
        <w:t>На нормативно ниво не са дефинирани единни стандарти за качество за извършването на обществен превоз на пътници. Липсват изисквания, свързани с оценката на качеството на услугата и механизъм за контрол на качеството на услугите на автобусния транспорт</w:t>
      </w:r>
    </w:p>
    <w:p w14:paraId="22E09776" w14:textId="77777777" w:rsidR="008D091B" w:rsidRPr="008072B9" w:rsidRDefault="008D091B" w:rsidP="001D605C">
      <w:pPr>
        <w:spacing w:after="0" w:line="360" w:lineRule="auto"/>
        <w:ind w:firstLine="708"/>
        <w:jc w:val="both"/>
        <w:rPr>
          <w:rFonts w:ascii="Times New Roman" w:hAnsi="Times New Roman"/>
          <w:b/>
          <w:i/>
          <w:sz w:val="24"/>
        </w:rPr>
      </w:pPr>
      <w:r w:rsidRPr="008072B9">
        <w:rPr>
          <w:rFonts w:ascii="Times New Roman" w:hAnsi="Times New Roman"/>
          <w:b/>
          <w:i/>
          <w:color w:val="2E74B5" w:themeColor="accent1" w:themeShade="BF"/>
          <w:sz w:val="24"/>
        </w:rPr>
        <w:t>Вариант 0 „Без действие“</w:t>
      </w:r>
    </w:p>
    <w:p w14:paraId="1D1F3E05" w14:textId="77777777" w:rsidR="00211349" w:rsidRPr="008072B9" w:rsidRDefault="00211349" w:rsidP="00211349">
      <w:pPr>
        <w:spacing w:after="0" w:line="360" w:lineRule="auto"/>
        <w:ind w:firstLine="708"/>
        <w:jc w:val="both"/>
        <w:rPr>
          <w:rFonts w:ascii="Times New Roman" w:hAnsi="Times New Roman"/>
          <w:sz w:val="24"/>
        </w:rPr>
      </w:pPr>
      <w:r w:rsidRPr="008072B9">
        <w:rPr>
          <w:rFonts w:ascii="Times New Roman" w:hAnsi="Times New Roman" w:cs="Times New Roman"/>
          <w:sz w:val="24"/>
          <w:szCs w:val="24"/>
        </w:rPr>
        <w:t>Няма да има преки или косвени въздействия</w:t>
      </w:r>
      <w:r w:rsidRPr="008072B9">
        <w:rPr>
          <w:rFonts w:ascii="Times New Roman" w:hAnsi="Times New Roman"/>
          <w:sz w:val="24"/>
        </w:rPr>
        <w:t xml:space="preserve"> върху МСП</w:t>
      </w:r>
      <w:r w:rsidR="007551BC">
        <w:rPr>
          <w:rFonts w:ascii="Times New Roman" w:hAnsi="Times New Roman"/>
          <w:sz w:val="24"/>
        </w:rPr>
        <w:t>.</w:t>
      </w:r>
    </w:p>
    <w:p w14:paraId="529B097A" w14:textId="77777777" w:rsidR="008D091B" w:rsidRPr="008072B9" w:rsidRDefault="008D091B" w:rsidP="001D605C">
      <w:pPr>
        <w:spacing w:after="0" w:line="360" w:lineRule="auto"/>
        <w:ind w:firstLine="708"/>
        <w:jc w:val="both"/>
        <w:rPr>
          <w:rFonts w:ascii="Times New Roman" w:hAnsi="Times New Roman"/>
          <w:b/>
          <w:i/>
          <w:sz w:val="24"/>
        </w:rPr>
      </w:pPr>
      <w:r w:rsidRPr="008072B9">
        <w:rPr>
          <w:rFonts w:ascii="Times New Roman" w:hAnsi="Times New Roman"/>
          <w:b/>
          <w:i/>
          <w:color w:val="2E74B5" w:themeColor="accent1" w:themeShade="BF"/>
          <w:sz w:val="24"/>
        </w:rPr>
        <w:t>Вариант 1 „Промени в правоприлагането“</w:t>
      </w:r>
    </w:p>
    <w:p w14:paraId="20C767FC" w14:textId="77777777" w:rsidR="00211349" w:rsidRPr="008072B9" w:rsidRDefault="00211349" w:rsidP="001D605C">
      <w:pPr>
        <w:spacing w:after="0" w:line="360" w:lineRule="auto"/>
        <w:ind w:firstLine="708"/>
        <w:jc w:val="both"/>
        <w:rPr>
          <w:rFonts w:ascii="Times New Roman" w:hAnsi="Times New Roman" w:cs="Times New Roman"/>
          <w:sz w:val="24"/>
          <w:szCs w:val="24"/>
        </w:rPr>
      </w:pPr>
      <w:r w:rsidRPr="008072B9">
        <w:rPr>
          <w:rFonts w:ascii="Times New Roman" w:hAnsi="Times New Roman" w:cs="Times New Roman"/>
          <w:sz w:val="24"/>
          <w:szCs w:val="24"/>
        </w:rPr>
        <w:t xml:space="preserve">Положително въздействие върху МСП: ясно дефинирани стандарти за качество за извършването на обществен превоз на пътници; ясно дефинирани изисквания, свързани с оценката на качеството на услугата и </w:t>
      </w:r>
      <w:r w:rsidR="000A00CB" w:rsidRPr="008072B9">
        <w:rPr>
          <w:rFonts w:ascii="Times New Roman" w:hAnsi="Times New Roman" w:cs="Times New Roman"/>
          <w:sz w:val="24"/>
          <w:szCs w:val="24"/>
        </w:rPr>
        <w:t xml:space="preserve">въведен </w:t>
      </w:r>
      <w:r w:rsidRPr="008072B9">
        <w:rPr>
          <w:rFonts w:ascii="Times New Roman" w:hAnsi="Times New Roman" w:cs="Times New Roman"/>
          <w:sz w:val="24"/>
          <w:szCs w:val="24"/>
        </w:rPr>
        <w:t>механизъм за контрол на качеството на услугите на автобусния транспорт</w:t>
      </w:r>
      <w:r w:rsidR="000A00CB" w:rsidRPr="008072B9">
        <w:rPr>
          <w:rFonts w:ascii="Times New Roman" w:hAnsi="Times New Roman" w:cs="Times New Roman"/>
          <w:sz w:val="24"/>
          <w:szCs w:val="24"/>
        </w:rPr>
        <w:t xml:space="preserve">. Положителни ефекти върху конкуренцията и механизмите за прозрачно и обективно регулиране на качеството на пазара на транспортни услуги. </w:t>
      </w:r>
    </w:p>
    <w:p w14:paraId="1CED0025" w14:textId="77777777" w:rsidR="008D091B" w:rsidRPr="008072B9" w:rsidRDefault="008D091B" w:rsidP="001D605C">
      <w:pPr>
        <w:spacing w:after="0" w:line="360" w:lineRule="auto"/>
        <w:ind w:firstLine="708"/>
        <w:jc w:val="both"/>
        <w:rPr>
          <w:rFonts w:ascii="Times New Roman" w:hAnsi="Times New Roman"/>
          <w:b/>
          <w:i/>
          <w:sz w:val="24"/>
        </w:rPr>
      </w:pPr>
      <w:r w:rsidRPr="008072B9">
        <w:rPr>
          <w:rFonts w:ascii="Times New Roman" w:hAnsi="Times New Roman"/>
          <w:b/>
          <w:i/>
          <w:color w:val="2E74B5" w:themeColor="accent1" w:themeShade="BF"/>
          <w:sz w:val="24"/>
        </w:rPr>
        <w:t>Вариант 2 „Регулаторна намеса“</w:t>
      </w:r>
    </w:p>
    <w:p w14:paraId="4B2B5DDD" w14:textId="77777777" w:rsidR="000A00CB" w:rsidRPr="008072B9" w:rsidRDefault="000A00CB" w:rsidP="000A00CB">
      <w:pPr>
        <w:spacing w:after="0" w:line="360" w:lineRule="auto"/>
        <w:ind w:firstLine="708"/>
        <w:jc w:val="both"/>
        <w:rPr>
          <w:rFonts w:ascii="Times New Roman" w:hAnsi="Times New Roman" w:cs="Times New Roman"/>
          <w:sz w:val="24"/>
          <w:szCs w:val="24"/>
        </w:rPr>
      </w:pPr>
      <w:r w:rsidRPr="008072B9">
        <w:rPr>
          <w:rFonts w:ascii="Times New Roman" w:hAnsi="Times New Roman" w:cs="Times New Roman"/>
          <w:sz w:val="24"/>
          <w:szCs w:val="24"/>
        </w:rPr>
        <w:t xml:space="preserve">Положително въздействие върху МСП: ясно дефинирани стандарти за качество за извършването на обществен превоз на пътници; ясно дефинирани изисквания, свързани с оценката на качеството на услугата и въведен механизъм за контрол на качеството на услугите на автобусния транспорт. Положителни ефекти върху конкуренцията и механизмите за прозрачно и обективно регулиране на качеството на пазара на транспортни услуги. </w:t>
      </w:r>
    </w:p>
    <w:p w14:paraId="59BCB9A1" w14:textId="77777777" w:rsidR="00131A84" w:rsidRPr="008072B9" w:rsidRDefault="00131A84" w:rsidP="00DA0343">
      <w:pPr>
        <w:spacing w:after="0" w:line="360" w:lineRule="auto"/>
        <w:jc w:val="both"/>
        <w:rPr>
          <w:rFonts w:ascii="Times New Roman" w:hAnsi="Times New Roman"/>
          <w:b/>
          <w:i/>
          <w:color w:val="1F4E79" w:themeColor="accent1" w:themeShade="80"/>
          <w:sz w:val="24"/>
          <w:u w:val="single"/>
        </w:rPr>
      </w:pPr>
    </w:p>
    <w:p w14:paraId="382A473B" w14:textId="77777777" w:rsidR="008D091B" w:rsidRPr="008072B9" w:rsidRDefault="008D091B" w:rsidP="001D605C">
      <w:pPr>
        <w:spacing w:after="0" w:line="360" w:lineRule="auto"/>
        <w:jc w:val="both"/>
        <w:rPr>
          <w:rFonts w:ascii="Times New Roman" w:hAnsi="Times New Roman" w:cs="Times New Roman"/>
          <w:b/>
          <w:i/>
          <w:sz w:val="24"/>
          <w:szCs w:val="24"/>
          <w:u w:val="single"/>
        </w:rPr>
      </w:pPr>
      <w:r w:rsidRPr="008072B9">
        <w:rPr>
          <w:rFonts w:ascii="Times New Roman" w:hAnsi="Times New Roman" w:cs="Times New Roman"/>
          <w:b/>
          <w:i/>
          <w:color w:val="1F4E79" w:themeColor="accent1" w:themeShade="80"/>
          <w:sz w:val="24"/>
          <w:szCs w:val="24"/>
          <w:u w:val="single"/>
        </w:rPr>
        <w:t xml:space="preserve">Проблем 4. </w:t>
      </w:r>
      <w:r w:rsidRPr="008072B9">
        <w:rPr>
          <w:rFonts w:ascii="Times New Roman" w:hAnsi="Times New Roman" w:cs="Times New Roman"/>
          <w:i/>
          <w:iCs/>
          <w:sz w:val="24"/>
          <w:szCs w:val="24"/>
        </w:rPr>
        <w:t>Не е нормативно уредена възможността за съвместно електронно билетоиздаване за различни видове транспорт</w:t>
      </w:r>
    </w:p>
    <w:p w14:paraId="48FB71EF" w14:textId="77777777" w:rsidR="008D091B" w:rsidRPr="008072B9" w:rsidRDefault="008D091B" w:rsidP="001D605C">
      <w:pPr>
        <w:spacing w:after="0" w:line="360" w:lineRule="auto"/>
        <w:ind w:firstLine="708"/>
        <w:jc w:val="both"/>
        <w:rPr>
          <w:rFonts w:ascii="Times New Roman" w:hAnsi="Times New Roman"/>
          <w:b/>
          <w:i/>
          <w:sz w:val="24"/>
        </w:rPr>
      </w:pPr>
      <w:r w:rsidRPr="008072B9">
        <w:rPr>
          <w:rFonts w:ascii="Times New Roman" w:hAnsi="Times New Roman"/>
          <w:b/>
          <w:i/>
          <w:color w:val="2E74B5" w:themeColor="accent1" w:themeShade="BF"/>
          <w:sz w:val="24"/>
        </w:rPr>
        <w:t>Вариант 0 „Без действие“</w:t>
      </w:r>
    </w:p>
    <w:p w14:paraId="714EACF2" w14:textId="77777777" w:rsidR="00DC05F5" w:rsidRPr="008072B9" w:rsidRDefault="00DC05F5" w:rsidP="00DC05F5">
      <w:pPr>
        <w:spacing w:after="0" w:line="360" w:lineRule="auto"/>
        <w:ind w:firstLine="708"/>
        <w:jc w:val="both"/>
        <w:rPr>
          <w:rFonts w:ascii="Times New Roman" w:hAnsi="Times New Roman"/>
          <w:sz w:val="24"/>
        </w:rPr>
      </w:pPr>
      <w:r w:rsidRPr="008072B9">
        <w:rPr>
          <w:rFonts w:ascii="Times New Roman" w:hAnsi="Times New Roman" w:cs="Times New Roman"/>
          <w:sz w:val="24"/>
          <w:szCs w:val="24"/>
        </w:rPr>
        <w:t>Няма да има преки или косвени въздействия</w:t>
      </w:r>
      <w:r w:rsidRPr="008072B9">
        <w:rPr>
          <w:rFonts w:ascii="Times New Roman" w:hAnsi="Times New Roman"/>
          <w:sz w:val="24"/>
        </w:rPr>
        <w:t xml:space="preserve"> върху МСП</w:t>
      </w:r>
      <w:r w:rsidR="00131A84" w:rsidRPr="008072B9">
        <w:rPr>
          <w:rFonts w:ascii="Times New Roman" w:hAnsi="Times New Roman" w:cs="Times New Roman"/>
          <w:sz w:val="24"/>
          <w:szCs w:val="24"/>
        </w:rPr>
        <w:t>.</w:t>
      </w:r>
    </w:p>
    <w:p w14:paraId="724DB8EC" w14:textId="77777777" w:rsidR="008D091B" w:rsidRPr="008072B9" w:rsidRDefault="008D091B" w:rsidP="001D605C">
      <w:pPr>
        <w:spacing w:after="0" w:line="360" w:lineRule="auto"/>
        <w:ind w:firstLine="708"/>
        <w:jc w:val="both"/>
        <w:rPr>
          <w:rFonts w:ascii="Times New Roman" w:hAnsi="Times New Roman"/>
          <w:b/>
          <w:i/>
          <w:sz w:val="24"/>
        </w:rPr>
      </w:pPr>
      <w:r w:rsidRPr="008072B9">
        <w:rPr>
          <w:rFonts w:ascii="Times New Roman" w:hAnsi="Times New Roman"/>
          <w:b/>
          <w:i/>
          <w:color w:val="2E74B5" w:themeColor="accent1" w:themeShade="BF"/>
          <w:sz w:val="24"/>
        </w:rPr>
        <w:t>Вариант 1 „Промени в правоприлагането“</w:t>
      </w:r>
    </w:p>
    <w:p w14:paraId="2ABC1D10" w14:textId="77777777" w:rsidR="00DC05F5" w:rsidRPr="008072B9" w:rsidRDefault="00DC05F5" w:rsidP="001D605C">
      <w:pPr>
        <w:spacing w:after="0" w:line="360" w:lineRule="auto"/>
        <w:ind w:firstLine="708"/>
        <w:jc w:val="both"/>
        <w:rPr>
          <w:rFonts w:ascii="Times New Roman" w:hAnsi="Times New Roman" w:cs="Times New Roman"/>
          <w:sz w:val="24"/>
          <w:szCs w:val="24"/>
        </w:rPr>
      </w:pPr>
      <w:r w:rsidRPr="008072B9">
        <w:rPr>
          <w:rFonts w:ascii="Times New Roman" w:hAnsi="Times New Roman" w:cs="Times New Roman"/>
          <w:sz w:val="24"/>
          <w:szCs w:val="24"/>
        </w:rPr>
        <w:t>Въздействие върху МСП:</w:t>
      </w:r>
      <w:r w:rsidR="007551BC">
        <w:rPr>
          <w:rFonts w:ascii="Times New Roman" w:hAnsi="Times New Roman" w:cs="Times New Roman"/>
          <w:sz w:val="24"/>
          <w:szCs w:val="24"/>
        </w:rPr>
        <w:t xml:space="preserve"> </w:t>
      </w:r>
      <w:r w:rsidRPr="008072B9">
        <w:rPr>
          <w:rFonts w:ascii="Times New Roman" w:hAnsi="Times New Roman" w:cs="Times New Roman"/>
          <w:sz w:val="24"/>
          <w:szCs w:val="24"/>
        </w:rPr>
        <w:t xml:space="preserve">Краткосрочни разходи за внедряване на системи за съвместно електронно билетоиздаване за различни видове транспорт. Дългосрочни </w:t>
      </w:r>
      <w:r w:rsidRPr="008072B9">
        <w:rPr>
          <w:rFonts w:ascii="Times New Roman" w:hAnsi="Times New Roman" w:cs="Times New Roman"/>
          <w:sz w:val="24"/>
          <w:szCs w:val="24"/>
        </w:rPr>
        <w:lastRenderedPageBreak/>
        <w:t xml:space="preserve">ползи – възможности за увеличаване на пазарния дял на автобусния и железопътен транспорт, по-висока удовлетвореност от обществения транспорт за превоз на пътници. </w:t>
      </w:r>
    </w:p>
    <w:p w14:paraId="0DB3B4E0" w14:textId="77777777" w:rsidR="008D091B" w:rsidRPr="008072B9" w:rsidRDefault="008D091B" w:rsidP="001D605C">
      <w:pPr>
        <w:spacing w:after="0" w:line="360" w:lineRule="auto"/>
        <w:ind w:firstLine="708"/>
        <w:jc w:val="both"/>
        <w:rPr>
          <w:rFonts w:ascii="Times New Roman" w:hAnsi="Times New Roman"/>
          <w:b/>
          <w:i/>
          <w:sz w:val="24"/>
        </w:rPr>
      </w:pPr>
      <w:r w:rsidRPr="008072B9">
        <w:rPr>
          <w:rFonts w:ascii="Times New Roman" w:hAnsi="Times New Roman"/>
          <w:b/>
          <w:i/>
          <w:color w:val="2E74B5" w:themeColor="accent1" w:themeShade="BF"/>
          <w:sz w:val="24"/>
        </w:rPr>
        <w:t>Вариант 2 „Регулаторна намеса“</w:t>
      </w:r>
    </w:p>
    <w:p w14:paraId="422EA27B" w14:textId="77777777" w:rsidR="00C17FC9" w:rsidRPr="008072B9" w:rsidRDefault="00C17FC9" w:rsidP="00C17FC9">
      <w:pPr>
        <w:spacing w:after="0" w:line="360" w:lineRule="auto"/>
        <w:ind w:firstLine="708"/>
        <w:jc w:val="both"/>
        <w:rPr>
          <w:rFonts w:ascii="Times New Roman" w:hAnsi="Times New Roman" w:cs="Times New Roman"/>
          <w:sz w:val="24"/>
          <w:szCs w:val="24"/>
        </w:rPr>
      </w:pPr>
      <w:r w:rsidRPr="008072B9">
        <w:rPr>
          <w:rFonts w:ascii="Times New Roman" w:hAnsi="Times New Roman" w:cs="Times New Roman"/>
          <w:sz w:val="24"/>
          <w:szCs w:val="24"/>
        </w:rPr>
        <w:t>Въздействие върху МСП:</w:t>
      </w:r>
      <w:r w:rsidR="007551BC">
        <w:rPr>
          <w:rFonts w:ascii="Times New Roman" w:hAnsi="Times New Roman" w:cs="Times New Roman"/>
          <w:sz w:val="24"/>
          <w:szCs w:val="24"/>
        </w:rPr>
        <w:t xml:space="preserve"> </w:t>
      </w:r>
      <w:r w:rsidRPr="008072B9">
        <w:rPr>
          <w:rFonts w:ascii="Times New Roman" w:hAnsi="Times New Roman" w:cs="Times New Roman"/>
          <w:sz w:val="24"/>
          <w:szCs w:val="24"/>
        </w:rPr>
        <w:t xml:space="preserve">Краткосрочни разходи за внедряване на системи за съвместно електронно билетоиздаване за различни видове транспорт. Дългосрочни ползи – възможности за увеличаване на пазарния дял на автобусния и железопътен транспорт, по-висока удовлетвореност от обществения транспорт за превоз на пътници. </w:t>
      </w:r>
    </w:p>
    <w:p w14:paraId="121C2FDD" w14:textId="77777777" w:rsidR="008D091B" w:rsidRPr="008072B9" w:rsidRDefault="008D091B" w:rsidP="001D605C">
      <w:pPr>
        <w:pStyle w:val="NormalWeb"/>
        <w:spacing w:before="0" w:beforeAutospacing="0" w:after="0" w:afterAutospacing="0" w:line="360" w:lineRule="auto"/>
        <w:ind w:firstLine="680"/>
        <w:jc w:val="both"/>
        <w:rPr>
          <w:rFonts w:eastAsiaTheme="minorHAnsi"/>
          <w:b/>
          <w:bCs/>
          <w:lang w:eastAsia="en-US"/>
        </w:rPr>
      </w:pPr>
    </w:p>
    <w:p w14:paraId="5E64E954" w14:textId="77777777" w:rsidR="008D091B" w:rsidRPr="008072B9" w:rsidRDefault="008D091B" w:rsidP="001D605C">
      <w:pPr>
        <w:spacing w:after="0" w:line="360" w:lineRule="auto"/>
        <w:jc w:val="both"/>
        <w:rPr>
          <w:rFonts w:ascii="Times New Roman" w:hAnsi="Times New Roman" w:cs="Times New Roman"/>
          <w:b/>
          <w:i/>
          <w:sz w:val="24"/>
          <w:szCs w:val="24"/>
          <w:u w:val="single"/>
        </w:rPr>
      </w:pPr>
      <w:r w:rsidRPr="008072B9">
        <w:rPr>
          <w:rFonts w:ascii="Times New Roman" w:hAnsi="Times New Roman" w:cs="Times New Roman"/>
          <w:b/>
          <w:i/>
          <w:color w:val="1F4E79" w:themeColor="accent1" w:themeShade="80"/>
          <w:sz w:val="24"/>
          <w:szCs w:val="24"/>
          <w:u w:val="single"/>
        </w:rPr>
        <w:t xml:space="preserve">Проблем 5. </w:t>
      </w:r>
      <w:r w:rsidRPr="008072B9">
        <w:rPr>
          <w:rFonts w:ascii="Times New Roman" w:hAnsi="Times New Roman" w:cs="Times New Roman"/>
          <w:i/>
          <w:iCs/>
          <w:sz w:val="24"/>
          <w:szCs w:val="24"/>
        </w:rPr>
        <w:t>Наличие на много на брой компетентни органи (особено по отношение на автомобилния превоз) и сложни административни процедури; липса на изградени механизми за сътрудничество между различните органи и администрации, ангажирани с обществения транспорт, както и механизми за сътрудничество с неправителствени организации, гражданското общество и местните организации</w:t>
      </w:r>
    </w:p>
    <w:p w14:paraId="6058369F" w14:textId="77777777" w:rsidR="008D091B" w:rsidRPr="008072B9" w:rsidRDefault="008D091B" w:rsidP="001D605C">
      <w:pPr>
        <w:spacing w:after="0" w:line="360" w:lineRule="auto"/>
        <w:ind w:firstLine="708"/>
        <w:jc w:val="both"/>
        <w:rPr>
          <w:rFonts w:ascii="Times New Roman" w:hAnsi="Times New Roman" w:cs="Times New Roman"/>
          <w:b/>
          <w:i/>
        </w:rPr>
      </w:pPr>
      <w:r w:rsidRPr="008072B9">
        <w:rPr>
          <w:rFonts w:ascii="Times New Roman" w:hAnsi="Times New Roman" w:cs="Times New Roman"/>
          <w:b/>
          <w:i/>
          <w:color w:val="2E74B5" w:themeColor="accent1" w:themeShade="BF"/>
        </w:rPr>
        <w:t>Вариант 0 „Без действие“</w:t>
      </w:r>
    </w:p>
    <w:p w14:paraId="33345C50" w14:textId="77777777" w:rsidR="009333C7" w:rsidRPr="008072B9" w:rsidRDefault="009333C7" w:rsidP="009333C7">
      <w:pPr>
        <w:spacing w:after="0" w:line="360" w:lineRule="auto"/>
        <w:ind w:firstLine="708"/>
        <w:jc w:val="both"/>
        <w:rPr>
          <w:rFonts w:ascii="Times New Roman" w:hAnsi="Times New Roman"/>
          <w:sz w:val="24"/>
        </w:rPr>
      </w:pPr>
      <w:r w:rsidRPr="008072B9">
        <w:rPr>
          <w:rFonts w:ascii="Times New Roman" w:hAnsi="Times New Roman" w:cs="Times New Roman"/>
          <w:sz w:val="24"/>
          <w:szCs w:val="24"/>
        </w:rPr>
        <w:t>Няма да има преки или косвени въздействия</w:t>
      </w:r>
      <w:r w:rsidRPr="008072B9">
        <w:rPr>
          <w:rFonts w:ascii="Times New Roman" w:hAnsi="Times New Roman"/>
          <w:sz w:val="24"/>
        </w:rPr>
        <w:t xml:space="preserve"> върху МСП</w:t>
      </w:r>
      <w:r w:rsidR="007551BC">
        <w:rPr>
          <w:rFonts w:ascii="Times New Roman" w:hAnsi="Times New Roman"/>
          <w:sz w:val="24"/>
        </w:rPr>
        <w:t>.</w:t>
      </w:r>
    </w:p>
    <w:p w14:paraId="7AC627C6" w14:textId="77777777" w:rsidR="008D091B" w:rsidRPr="008072B9" w:rsidRDefault="008D091B" w:rsidP="001D605C">
      <w:pPr>
        <w:spacing w:after="0" w:line="360" w:lineRule="auto"/>
        <w:ind w:firstLine="708"/>
        <w:jc w:val="both"/>
        <w:rPr>
          <w:rFonts w:ascii="Times New Roman" w:hAnsi="Times New Roman"/>
          <w:b/>
          <w:i/>
          <w:sz w:val="24"/>
        </w:rPr>
      </w:pPr>
      <w:r w:rsidRPr="008072B9">
        <w:rPr>
          <w:rFonts w:ascii="Times New Roman" w:hAnsi="Times New Roman"/>
          <w:b/>
          <w:i/>
          <w:color w:val="2E74B5" w:themeColor="accent1" w:themeShade="BF"/>
          <w:sz w:val="24"/>
        </w:rPr>
        <w:t>Вариант 1 „Промени в правоприлагането“</w:t>
      </w:r>
    </w:p>
    <w:p w14:paraId="1EF0D868" w14:textId="77777777" w:rsidR="00943687" w:rsidRPr="008072B9" w:rsidRDefault="00943687" w:rsidP="001D605C">
      <w:pPr>
        <w:spacing w:after="0" w:line="360" w:lineRule="auto"/>
        <w:ind w:firstLine="708"/>
        <w:jc w:val="both"/>
        <w:rPr>
          <w:rFonts w:ascii="Times New Roman" w:hAnsi="Times New Roman" w:cs="Times New Roman"/>
          <w:sz w:val="24"/>
          <w:szCs w:val="24"/>
        </w:rPr>
      </w:pPr>
      <w:r w:rsidRPr="008072B9">
        <w:rPr>
          <w:rFonts w:ascii="Times New Roman" w:hAnsi="Times New Roman" w:cs="Times New Roman"/>
          <w:sz w:val="24"/>
          <w:szCs w:val="24"/>
        </w:rPr>
        <w:t>Въздействие върху МСП:</w:t>
      </w:r>
      <w:r w:rsidR="007551BC">
        <w:rPr>
          <w:rFonts w:ascii="Times New Roman" w:hAnsi="Times New Roman" w:cs="Times New Roman"/>
          <w:sz w:val="24"/>
          <w:szCs w:val="24"/>
        </w:rPr>
        <w:t xml:space="preserve"> О</w:t>
      </w:r>
      <w:r w:rsidRPr="008072B9">
        <w:rPr>
          <w:rFonts w:ascii="Times New Roman" w:hAnsi="Times New Roman" w:cs="Times New Roman"/>
          <w:sz w:val="24"/>
          <w:szCs w:val="24"/>
        </w:rPr>
        <w:t xml:space="preserve">птимизиране на процеса на координиране на транспортните политики, подобряване на процеса по координация и въвеждане на ефективни механизми за сътрудничество между различните органи и администрации, ангажирани с обществения транспорт, както и механизми за сътрудничество с неправителствени организации, гражданското общество и местните организации. От тук и по-добро участие на МСП в тези процеси, взимане предвид на тяхната гледна точка и потребности, подобрено планиране, което би могло да доведе до по-добър отговор на потребностите на потребителите от обществен транспорт. </w:t>
      </w:r>
    </w:p>
    <w:p w14:paraId="18AAE2D4" w14:textId="77777777" w:rsidR="008D091B" w:rsidRPr="008072B9" w:rsidRDefault="008D091B" w:rsidP="001D605C">
      <w:pPr>
        <w:spacing w:after="0" w:line="360" w:lineRule="auto"/>
        <w:ind w:firstLine="708"/>
        <w:jc w:val="both"/>
        <w:rPr>
          <w:rFonts w:ascii="Times New Roman" w:hAnsi="Times New Roman"/>
          <w:b/>
          <w:i/>
          <w:sz w:val="24"/>
        </w:rPr>
      </w:pPr>
      <w:r w:rsidRPr="008072B9">
        <w:rPr>
          <w:rFonts w:ascii="Times New Roman" w:hAnsi="Times New Roman"/>
          <w:b/>
          <w:i/>
          <w:color w:val="2E74B5" w:themeColor="accent1" w:themeShade="BF"/>
          <w:sz w:val="24"/>
        </w:rPr>
        <w:t>Вариант 2 „Регулаторна намеса“</w:t>
      </w:r>
    </w:p>
    <w:p w14:paraId="6ECC98B5" w14:textId="77777777" w:rsidR="00636058" w:rsidRPr="008072B9" w:rsidRDefault="00636058" w:rsidP="00636058">
      <w:pPr>
        <w:spacing w:after="0" w:line="360" w:lineRule="auto"/>
        <w:ind w:firstLine="708"/>
        <w:jc w:val="both"/>
        <w:rPr>
          <w:rFonts w:ascii="Times New Roman" w:hAnsi="Times New Roman" w:cs="Times New Roman"/>
          <w:sz w:val="24"/>
          <w:szCs w:val="24"/>
        </w:rPr>
      </w:pPr>
      <w:r w:rsidRPr="008072B9">
        <w:rPr>
          <w:rFonts w:ascii="Times New Roman" w:hAnsi="Times New Roman" w:cs="Times New Roman"/>
          <w:sz w:val="24"/>
          <w:szCs w:val="24"/>
        </w:rPr>
        <w:t>Въздействие върху МСП:</w:t>
      </w:r>
      <w:r w:rsidR="007551BC">
        <w:rPr>
          <w:rFonts w:ascii="Times New Roman" w:hAnsi="Times New Roman" w:cs="Times New Roman"/>
          <w:sz w:val="24"/>
          <w:szCs w:val="24"/>
        </w:rPr>
        <w:t xml:space="preserve"> О</w:t>
      </w:r>
      <w:r w:rsidRPr="008072B9">
        <w:rPr>
          <w:rFonts w:ascii="Times New Roman" w:hAnsi="Times New Roman" w:cs="Times New Roman"/>
          <w:sz w:val="24"/>
          <w:szCs w:val="24"/>
        </w:rPr>
        <w:t xml:space="preserve">птимизиране на процеса на координиране на транспортните политики, подобряване на процеса по координация и въвеждане на ефективни механизми за сътрудничество между различните органи и администрации, ангажирани с обществения транспорт, както и механизми за сътрудничество с неправителствени организации, гражданското общество и местните организации. От тук и по-добро участие на МСП в тези процеси, взимане предвид на тяхната гледна точка и потребности, подобрено планиране, което би могло да доведе до по-добър отговор на потребностите на потребителите от обществен транспорт. </w:t>
      </w:r>
    </w:p>
    <w:p w14:paraId="3A0B52B6" w14:textId="77777777" w:rsidR="00131A84" w:rsidRPr="008072B9" w:rsidRDefault="00131A84" w:rsidP="00636058">
      <w:pPr>
        <w:spacing w:after="0" w:line="360" w:lineRule="auto"/>
        <w:ind w:firstLine="708"/>
        <w:jc w:val="both"/>
        <w:rPr>
          <w:rFonts w:ascii="Times New Roman" w:hAnsi="Times New Roman" w:cs="Times New Roman"/>
          <w:sz w:val="24"/>
          <w:szCs w:val="24"/>
        </w:rPr>
      </w:pPr>
    </w:p>
    <w:p w14:paraId="5F70ECCD" w14:textId="77777777" w:rsidR="00253A41" w:rsidRPr="008072B9" w:rsidRDefault="00BB42B9" w:rsidP="00DA0343">
      <w:pPr>
        <w:pStyle w:val="Heading2"/>
        <w:numPr>
          <w:ilvl w:val="1"/>
          <w:numId w:val="1"/>
        </w:numPr>
        <w:tabs>
          <w:tab w:val="left" w:pos="900"/>
        </w:tabs>
        <w:spacing w:before="0" w:line="360" w:lineRule="auto"/>
        <w:ind w:left="0" w:firstLine="680"/>
        <w:jc w:val="both"/>
        <w:rPr>
          <w:rFonts w:ascii="Times New Roman" w:hAnsi="Times New Roman"/>
        </w:rPr>
      </w:pPr>
      <w:bookmarkStart w:id="89" w:name="_Toc187831156"/>
      <w:bookmarkStart w:id="90" w:name="_Toc194312537"/>
      <w:r w:rsidRPr="008072B9">
        <w:rPr>
          <w:rFonts w:ascii="Times New Roman" w:hAnsi="Times New Roman"/>
        </w:rPr>
        <w:t>Описание на разходите и ползите върху заинтересованите лица</w:t>
      </w:r>
      <w:bookmarkEnd w:id="89"/>
      <w:bookmarkEnd w:id="90"/>
    </w:p>
    <w:p w14:paraId="0A3968C4" w14:textId="77777777" w:rsidR="0034723C" w:rsidRPr="008072B9" w:rsidRDefault="0034723C" w:rsidP="00DA0343">
      <w:pPr>
        <w:pStyle w:val="7878"/>
        <w:spacing w:before="0" w:after="0" w:line="360" w:lineRule="auto"/>
        <w:rPr>
          <w:rFonts w:ascii="Times New Roman" w:hAnsi="Times New Roman"/>
        </w:rPr>
      </w:pPr>
    </w:p>
    <w:tbl>
      <w:tblPr>
        <w:tblStyle w:val="TableGrid"/>
        <w:tblW w:w="9634" w:type="dxa"/>
        <w:jc w:val="center"/>
        <w:tblLook w:val="04A0" w:firstRow="1" w:lastRow="0" w:firstColumn="1" w:lastColumn="0" w:noHBand="0" w:noVBand="1"/>
      </w:tblPr>
      <w:tblGrid>
        <w:gridCol w:w="1838"/>
        <w:gridCol w:w="2268"/>
        <w:gridCol w:w="2835"/>
        <w:gridCol w:w="2693"/>
      </w:tblGrid>
      <w:tr w:rsidR="00BE7CEF" w:rsidRPr="008072B9" w14:paraId="386C1D17" w14:textId="77777777" w:rsidTr="00DA0343">
        <w:trPr>
          <w:jc w:val="center"/>
        </w:trPr>
        <w:tc>
          <w:tcPr>
            <w:tcW w:w="9634" w:type="dxa"/>
            <w:gridSpan w:val="4"/>
            <w:shd w:val="clear" w:color="auto" w:fill="DBDBDB" w:themeFill="accent3" w:themeFillTint="66"/>
          </w:tcPr>
          <w:p w14:paraId="5774D715" w14:textId="77777777" w:rsidR="006E43EF" w:rsidRPr="008072B9" w:rsidRDefault="00BE7CEF" w:rsidP="00DA0343">
            <w:pPr>
              <w:jc w:val="center"/>
              <w:rPr>
                <w:rFonts w:ascii="Times New Roman" w:hAnsi="Times New Roman" w:cs="Times New Roman"/>
                <w:b/>
                <w:i/>
                <w:sz w:val="24"/>
                <w:szCs w:val="24"/>
              </w:rPr>
            </w:pPr>
            <w:r w:rsidRPr="008072B9">
              <w:rPr>
                <w:rFonts w:ascii="Times New Roman" w:hAnsi="Times New Roman" w:cs="Times New Roman"/>
                <w:b/>
                <w:i/>
                <w:sz w:val="24"/>
                <w:szCs w:val="24"/>
              </w:rPr>
              <w:t>Проблем 1: Липсва единна, обща уредба на обществения превоз на пътници, както и единен подход за дефиниране на основни понятия в нормативните актове, регулиращи превоза на пътници с различните видове транспорт</w:t>
            </w:r>
          </w:p>
        </w:tc>
      </w:tr>
      <w:tr w:rsidR="000E37F3" w:rsidRPr="008072B9" w14:paraId="06D375EA" w14:textId="77777777" w:rsidTr="00B2347E">
        <w:trPr>
          <w:jc w:val="center"/>
        </w:trPr>
        <w:tc>
          <w:tcPr>
            <w:tcW w:w="1838" w:type="dxa"/>
            <w:shd w:val="clear" w:color="auto" w:fill="DBDBDB" w:themeFill="accent3" w:themeFillTint="66"/>
          </w:tcPr>
          <w:p w14:paraId="26A4DABE" w14:textId="77777777" w:rsidR="00BE7CEF" w:rsidRPr="008072B9" w:rsidRDefault="00BE7CEF" w:rsidP="00DA0343">
            <w:pPr>
              <w:jc w:val="both"/>
              <w:rPr>
                <w:rFonts w:ascii="Times New Roman" w:hAnsi="Times New Roman" w:cs="Times New Roman"/>
                <w:b/>
                <w:i/>
                <w:sz w:val="24"/>
                <w:szCs w:val="24"/>
              </w:rPr>
            </w:pPr>
          </w:p>
        </w:tc>
        <w:tc>
          <w:tcPr>
            <w:tcW w:w="2268" w:type="dxa"/>
            <w:shd w:val="clear" w:color="auto" w:fill="DEEAF6" w:themeFill="accent1" w:themeFillTint="33"/>
            <w:vAlign w:val="center"/>
          </w:tcPr>
          <w:p w14:paraId="1D686745" w14:textId="77777777" w:rsidR="00BE7CEF" w:rsidRPr="008072B9" w:rsidRDefault="00BE7CEF" w:rsidP="00DA0343">
            <w:pPr>
              <w:contextualSpacing/>
              <w:jc w:val="center"/>
              <w:rPr>
                <w:rFonts w:ascii="Times New Roman" w:hAnsi="Times New Roman" w:cs="Times New Roman"/>
                <w:b/>
                <w:i/>
                <w:sz w:val="24"/>
                <w:szCs w:val="24"/>
              </w:rPr>
            </w:pPr>
            <w:r w:rsidRPr="008072B9">
              <w:rPr>
                <w:rFonts w:ascii="Times New Roman" w:hAnsi="Times New Roman" w:cs="Times New Roman"/>
                <w:b/>
                <w:i/>
                <w:sz w:val="24"/>
                <w:szCs w:val="24"/>
              </w:rPr>
              <w:t>Вариант 0</w:t>
            </w:r>
          </w:p>
          <w:p w14:paraId="494E770A" w14:textId="77777777" w:rsidR="00BE7CEF" w:rsidRPr="008072B9" w:rsidRDefault="00BE7CEF" w:rsidP="00DA0343">
            <w:pPr>
              <w:contextualSpacing/>
              <w:jc w:val="center"/>
              <w:rPr>
                <w:rFonts w:ascii="Times New Roman" w:hAnsi="Times New Roman" w:cs="Times New Roman"/>
                <w:b/>
                <w:i/>
                <w:sz w:val="24"/>
                <w:szCs w:val="24"/>
              </w:rPr>
            </w:pPr>
            <w:r w:rsidRPr="008072B9">
              <w:rPr>
                <w:rFonts w:ascii="Times New Roman" w:hAnsi="Times New Roman" w:cs="Times New Roman"/>
                <w:b/>
                <w:i/>
                <w:sz w:val="24"/>
                <w:szCs w:val="24"/>
              </w:rPr>
              <w:t>„Без действие“</w:t>
            </w:r>
          </w:p>
        </w:tc>
        <w:tc>
          <w:tcPr>
            <w:tcW w:w="2835" w:type="dxa"/>
            <w:shd w:val="clear" w:color="auto" w:fill="BDD6EE" w:themeFill="accent1" w:themeFillTint="66"/>
            <w:vAlign w:val="center"/>
          </w:tcPr>
          <w:p w14:paraId="6239A494" w14:textId="77777777" w:rsidR="00BE7CEF" w:rsidRPr="008072B9" w:rsidRDefault="00BE7CEF" w:rsidP="00DA0343">
            <w:pPr>
              <w:contextualSpacing/>
              <w:jc w:val="center"/>
              <w:rPr>
                <w:rFonts w:ascii="Times New Roman" w:hAnsi="Times New Roman" w:cs="Times New Roman"/>
                <w:b/>
                <w:i/>
                <w:sz w:val="24"/>
                <w:szCs w:val="24"/>
              </w:rPr>
            </w:pPr>
            <w:r w:rsidRPr="008072B9">
              <w:rPr>
                <w:rFonts w:ascii="Times New Roman" w:hAnsi="Times New Roman" w:cs="Times New Roman"/>
                <w:b/>
                <w:i/>
                <w:sz w:val="24"/>
                <w:szCs w:val="24"/>
              </w:rPr>
              <w:t>Вариант 1</w:t>
            </w:r>
          </w:p>
          <w:p w14:paraId="586BBBD3" w14:textId="77777777" w:rsidR="00BE7CEF" w:rsidRPr="008072B9" w:rsidRDefault="00BE7CEF" w:rsidP="007A1308">
            <w:pPr>
              <w:contextualSpacing/>
              <w:jc w:val="center"/>
              <w:rPr>
                <w:rFonts w:ascii="Times New Roman" w:hAnsi="Times New Roman" w:cs="Times New Roman"/>
                <w:b/>
                <w:i/>
                <w:sz w:val="24"/>
                <w:szCs w:val="24"/>
              </w:rPr>
            </w:pPr>
            <w:r w:rsidRPr="008072B9">
              <w:rPr>
                <w:rFonts w:ascii="Times New Roman" w:hAnsi="Times New Roman" w:cs="Times New Roman"/>
                <w:b/>
                <w:i/>
                <w:sz w:val="24"/>
                <w:szCs w:val="24"/>
              </w:rPr>
              <w:t>„Промени в правоприлагането“</w:t>
            </w:r>
          </w:p>
          <w:p w14:paraId="3811635F" w14:textId="77777777" w:rsidR="006E43EF" w:rsidRPr="008072B9" w:rsidRDefault="006E43EF" w:rsidP="00DA0343">
            <w:pPr>
              <w:contextualSpacing/>
              <w:jc w:val="center"/>
              <w:rPr>
                <w:rFonts w:ascii="Times New Roman" w:hAnsi="Times New Roman" w:cs="Times New Roman"/>
                <w:b/>
                <w:i/>
                <w:sz w:val="24"/>
                <w:szCs w:val="24"/>
              </w:rPr>
            </w:pPr>
          </w:p>
        </w:tc>
        <w:tc>
          <w:tcPr>
            <w:tcW w:w="2693" w:type="dxa"/>
            <w:shd w:val="clear" w:color="auto" w:fill="9CC2E5" w:themeFill="accent1" w:themeFillTint="99"/>
            <w:vAlign w:val="center"/>
          </w:tcPr>
          <w:p w14:paraId="0E1E0590" w14:textId="77777777" w:rsidR="00BE7CEF" w:rsidRPr="008072B9" w:rsidRDefault="00BE7CEF" w:rsidP="00DA0343">
            <w:pPr>
              <w:contextualSpacing/>
              <w:jc w:val="center"/>
              <w:rPr>
                <w:rFonts w:ascii="Times New Roman" w:hAnsi="Times New Roman" w:cs="Times New Roman"/>
                <w:b/>
                <w:i/>
                <w:sz w:val="24"/>
                <w:szCs w:val="24"/>
              </w:rPr>
            </w:pPr>
            <w:r w:rsidRPr="008072B9">
              <w:rPr>
                <w:rFonts w:ascii="Times New Roman" w:hAnsi="Times New Roman" w:cs="Times New Roman"/>
                <w:b/>
                <w:i/>
                <w:sz w:val="24"/>
                <w:szCs w:val="24"/>
              </w:rPr>
              <w:t>Вариант 2:</w:t>
            </w:r>
          </w:p>
          <w:p w14:paraId="30C814D1" w14:textId="77777777" w:rsidR="00BE7CEF" w:rsidRPr="008072B9" w:rsidRDefault="00BE7CEF" w:rsidP="00DA0343">
            <w:pPr>
              <w:contextualSpacing/>
              <w:jc w:val="center"/>
              <w:rPr>
                <w:rFonts w:ascii="Times New Roman" w:hAnsi="Times New Roman" w:cs="Times New Roman"/>
                <w:b/>
                <w:i/>
                <w:sz w:val="24"/>
                <w:szCs w:val="24"/>
              </w:rPr>
            </w:pPr>
            <w:r w:rsidRPr="008072B9">
              <w:rPr>
                <w:rFonts w:ascii="Times New Roman" w:hAnsi="Times New Roman" w:cs="Times New Roman"/>
                <w:b/>
                <w:i/>
                <w:sz w:val="24"/>
                <w:szCs w:val="24"/>
              </w:rPr>
              <w:t>„Регулаторна намеса“</w:t>
            </w:r>
          </w:p>
        </w:tc>
      </w:tr>
      <w:tr w:rsidR="000E37F3" w:rsidRPr="008072B9" w14:paraId="3CD97747" w14:textId="77777777" w:rsidTr="00B2347E">
        <w:trPr>
          <w:jc w:val="center"/>
        </w:trPr>
        <w:tc>
          <w:tcPr>
            <w:tcW w:w="1838" w:type="dxa"/>
            <w:shd w:val="clear" w:color="auto" w:fill="DBDBDB" w:themeFill="accent3" w:themeFillTint="66"/>
          </w:tcPr>
          <w:p w14:paraId="795F3944" w14:textId="77777777" w:rsidR="00BE7CEF" w:rsidRPr="008072B9" w:rsidRDefault="00BE7CEF" w:rsidP="00DA0343">
            <w:pPr>
              <w:jc w:val="both"/>
              <w:rPr>
                <w:rFonts w:ascii="Times New Roman" w:hAnsi="Times New Roman"/>
                <w:b/>
                <w:i/>
              </w:rPr>
            </w:pPr>
            <w:r w:rsidRPr="008072B9">
              <w:rPr>
                <w:rFonts w:ascii="Times New Roman" w:hAnsi="Times New Roman"/>
                <w:b/>
                <w:i/>
              </w:rPr>
              <w:t xml:space="preserve">Транспортни оператори </w:t>
            </w:r>
          </w:p>
        </w:tc>
        <w:tc>
          <w:tcPr>
            <w:tcW w:w="2268" w:type="dxa"/>
            <w:shd w:val="clear" w:color="auto" w:fill="DEEAF6" w:themeFill="accent1" w:themeFillTint="33"/>
          </w:tcPr>
          <w:p w14:paraId="5524ECCC" w14:textId="77777777" w:rsidR="00585128" w:rsidRPr="008072B9" w:rsidRDefault="00BE7CEF" w:rsidP="007A1308">
            <w:pPr>
              <w:jc w:val="both"/>
              <w:rPr>
                <w:rFonts w:ascii="Times New Roman" w:hAnsi="Times New Roman" w:cs="Times New Roman"/>
                <w:b/>
                <w:i/>
              </w:rPr>
            </w:pPr>
            <w:r w:rsidRPr="008072B9">
              <w:rPr>
                <w:rFonts w:ascii="Times New Roman" w:hAnsi="Times New Roman"/>
                <w:b/>
                <w:i/>
              </w:rPr>
              <w:t xml:space="preserve">Разходи: </w:t>
            </w:r>
          </w:p>
          <w:p w14:paraId="049D3B22" w14:textId="77777777" w:rsidR="00BE7CEF" w:rsidRDefault="00585128" w:rsidP="00DA0343">
            <w:pPr>
              <w:jc w:val="both"/>
              <w:rPr>
                <w:rFonts w:ascii="Times New Roman" w:hAnsi="Times New Roman" w:cs="Times New Roman"/>
                <w:bCs/>
                <w:iCs/>
              </w:rPr>
            </w:pPr>
            <w:r w:rsidRPr="008072B9">
              <w:rPr>
                <w:rFonts w:ascii="Times New Roman" w:hAnsi="Times New Roman" w:cs="Times New Roman"/>
                <w:bCs/>
                <w:iCs/>
              </w:rPr>
              <w:t xml:space="preserve">Не се идентифицира необходимост от извършване на разходи </w:t>
            </w:r>
          </w:p>
          <w:p w14:paraId="12B2884F" w14:textId="77777777" w:rsidR="00A51D90" w:rsidRDefault="00A51D90" w:rsidP="00DA0343">
            <w:pPr>
              <w:jc w:val="both"/>
              <w:rPr>
                <w:rFonts w:ascii="Times New Roman" w:hAnsi="Times New Roman"/>
              </w:rPr>
            </w:pPr>
          </w:p>
          <w:p w14:paraId="17DD9796" w14:textId="77777777" w:rsidR="00A51D90" w:rsidRDefault="00A51D90" w:rsidP="00DA0343">
            <w:pPr>
              <w:jc w:val="both"/>
              <w:rPr>
                <w:rFonts w:ascii="Times New Roman" w:hAnsi="Times New Roman"/>
              </w:rPr>
            </w:pPr>
          </w:p>
          <w:p w14:paraId="306289A5" w14:textId="77777777" w:rsidR="00A51D90" w:rsidRDefault="00A51D90" w:rsidP="00DA0343">
            <w:pPr>
              <w:jc w:val="both"/>
              <w:rPr>
                <w:rFonts w:ascii="Times New Roman" w:hAnsi="Times New Roman"/>
              </w:rPr>
            </w:pPr>
          </w:p>
          <w:p w14:paraId="7B0F7166" w14:textId="77777777" w:rsidR="00A51D90" w:rsidRDefault="00A51D90" w:rsidP="00DA0343">
            <w:pPr>
              <w:jc w:val="both"/>
              <w:rPr>
                <w:rFonts w:ascii="Times New Roman" w:hAnsi="Times New Roman"/>
              </w:rPr>
            </w:pPr>
          </w:p>
          <w:p w14:paraId="7C442DC5" w14:textId="77777777" w:rsidR="00A51D90" w:rsidRPr="008072B9" w:rsidRDefault="00A51D90" w:rsidP="00DA0343">
            <w:pPr>
              <w:jc w:val="both"/>
              <w:rPr>
                <w:rFonts w:ascii="Times New Roman" w:hAnsi="Times New Roman"/>
              </w:rPr>
            </w:pPr>
          </w:p>
          <w:p w14:paraId="1EF245D8" w14:textId="77777777" w:rsidR="00BE7CEF" w:rsidRPr="008072B9" w:rsidRDefault="00BE7CEF" w:rsidP="007A1308">
            <w:pPr>
              <w:jc w:val="both"/>
              <w:rPr>
                <w:rFonts w:ascii="Times New Roman" w:hAnsi="Times New Roman" w:cs="Times New Roman"/>
                <w:b/>
                <w:i/>
              </w:rPr>
            </w:pPr>
            <w:r w:rsidRPr="008072B9">
              <w:rPr>
                <w:rFonts w:ascii="Times New Roman" w:hAnsi="Times New Roman"/>
                <w:b/>
                <w:i/>
              </w:rPr>
              <w:t>Ползи:</w:t>
            </w:r>
          </w:p>
          <w:p w14:paraId="4F6E35AD" w14:textId="77777777" w:rsidR="00585128" w:rsidRPr="008072B9" w:rsidRDefault="00585128" w:rsidP="00DA0343">
            <w:pPr>
              <w:jc w:val="both"/>
              <w:rPr>
                <w:rFonts w:ascii="Times New Roman" w:hAnsi="Times New Roman"/>
              </w:rPr>
            </w:pPr>
            <w:r w:rsidRPr="008072B9">
              <w:rPr>
                <w:rFonts w:ascii="Times New Roman" w:hAnsi="Times New Roman" w:cs="Times New Roman"/>
                <w:bCs/>
                <w:iCs/>
              </w:rPr>
              <w:t>Не се идентифицират ползи</w:t>
            </w:r>
          </w:p>
        </w:tc>
        <w:tc>
          <w:tcPr>
            <w:tcW w:w="2835" w:type="dxa"/>
            <w:shd w:val="clear" w:color="auto" w:fill="DEEAF6" w:themeFill="accent1" w:themeFillTint="33"/>
          </w:tcPr>
          <w:p w14:paraId="520E0F41" w14:textId="77777777" w:rsidR="00BE7CEF" w:rsidRPr="008072B9" w:rsidRDefault="00BE7CEF" w:rsidP="00DA0343">
            <w:pPr>
              <w:jc w:val="both"/>
              <w:rPr>
                <w:rFonts w:ascii="Times New Roman" w:hAnsi="Times New Roman"/>
              </w:rPr>
            </w:pPr>
            <w:r w:rsidRPr="008072B9">
              <w:rPr>
                <w:rFonts w:ascii="Times New Roman" w:hAnsi="Times New Roman"/>
                <w:b/>
                <w:i/>
              </w:rPr>
              <w:t>Разходи</w:t>
            </w:r>
            <w:r w:rsidR="00AB119D" w:rsidRPr="008072B9">
              <w:rPr>
                <w:rFonts w:ascii="Times New Roman" w:hAnsi="Times New Roman"/>
                <w:b/>
                <w:i/>
              </w:rPr>
              <w:t>:</w:t>
            </w:r>
          </w:p>
          <w:p w14:paraId="006C0F8D" w14:textId="77777777" w:rsidR="00BE7CEF" w:rsidRDefault="00AB119D" w:rsidP="00DA0343">
            <w:pPr>
              <w:jc w:val="both"/>
              <w:rPr>
                <w:rFonts w:ascii="Times New Roman" w:hAnsi="Times New Roman" w:cs="Times New Roman"/>
                <w:bCs/>
                <w:iCs/>
              </w:rPr>
            </w:pPr>
            <w:r w:rsidRPr="008072B9">
              <w:rPr>
                <w:rFonts w:ascii="Times New Roman" w:hAnsi="Times New Roman" w:cs="Times New Roman"/>
                <w:bCs/>
                <w:iCs/>
              </w:rPr>
              <w:t xml:space="preserve">Допуска се възможност от възникване на необходимост от извършване на разходи, които ще зависят от конкретните механизми, които ще бъдат въведени с новата нормативна уредба </w:t>
            </w:r>
          </w:p>
          <w:p w14:paraId="0E1F623A" w14:textId="77777777" w:rsidR="00A51D90" w:rsidRPr="008072B9" w:rsidRDefault="00A51D90" w:rsidP="00DA0343">
            <w:pPr>
              <w:jc w:val="both"/>
              <w:rPr>
                <w:rFonts w:ascii="Times New Roman" w:hAnsi="Times New Roman"/>
              </w:rPr>
            </w:pPr>
          </w:p>
          <w:p w14:paraId="4C9D4D05" w14:textId="77777777" w:rsidR="00AB119D" w:rsidRPr="008072B9" w:rsidRDefault="00BE7CEF" w:rsidP="007A1308">
            <w:pPr>
              <w:jc w:val="both"/>
              <w:rPr>
                <w:rFonts w:ascii="Times New Roman" w:hAnsi="Times New Roman" w:cs="Times New Roman"/>
                <w:b/>
                <w:i/>
              </w:rPr>
            </w:pPr>
            <w:r w:rsidRPr="008072B9">
              <w:rPr>
                <w:rFonts w:ascii="Times New Roman" w:hAnsi="Times New Roman"/>
                <w:b/>
                <w:i/>
              </w:rPr>
              <w:t xml:space="preserve">Ползи: </w:t>
            </w:r>
          </w:p>
          <w:p w14:paraId="49A08685" w14:textId="77777777" w:rsidR="00AB119D" w:rsidRPr="008072B9" w:rsidRDefault="00AB119D" w:rsidP="007A1308">
            <w:pPr>
              <w:jc w:val="both"/>
              <w:rPr>
                <w:rFonts w:ascii="Times New Roman" w:hAnsi="Times New Roman" w:cs="Times New Roman"/>
                <w:b/>
                <w:i/>
              </w:rPr>
            </w:pPr>
            <w:r w:rsidRPr="008072B9">
              <w:rPr>
                <w:rFonts w:ascii="Times New Roman" w:hAnsi="Times New Roman" w:cs="Times New Roman"/>
                <w:bCs/>
                <w:iCs/>
              </w:rPr>
              <w:t>Ползите се изразяват в създаване на необходимите предпоставки на нормативно ниво за подобряване на реда и условията за предоставяне на транспортни услуги, вкл. и повишаване на конкуренцията в сектора</w:t>
            </w:r>
          </w:p>
          <w:p w14:paraId="2E55691F" w14:textId="77777777" w:rsidR="00AB119D" w:rsidRPr="008072B9" w:rsidRDefault="00AB119D" w:rsidP="00DA0343">
            <w:pPr>
              <w:jc w:val="both"/>
              <w:rPr>
                <w:rFonts w:ascii="Times New Roman" w:hAnsi="Times New Roman"/>
                <w:b/>
                <w:i/>
              </w:rPr>
            </w:pPr>
          </w:p>
        </w:tc>
        <w:tc>
          <w:tcPr>
            <w:tcW w:w="2693" w:type="dxa"/>
            <w:shd w:val="clear" w:color="auto" w:fill="DEEAF6" w:themeFill="accent1" w:themeFillTint="33"/>
          </w:tcPr>
          <w:p w14:paraId="1DAE84B5" w14:textId="77777777" w:rsidR="00BE7CEF" w:rsidRPr="008072B9" w:rsidRDefault="00BE7CEF" w:rsidP="00DA0343">
            <w:pPr>
              <w:jc w:val="both"/>
              <w:rPr>
                <w:rFonts w:ascii="Times New Roman" w:hAnsi="Times New Roman"/>
                <w:b/>
                <w:i/>
              </w:rPr>
            </w:pPr>
            <w:r w:rsidRPr="008072B9">
              <w:rPr>
                <w:rFonts w:ascii="Times New Roman" w:hAnsi="Times New Roman"/>
                <w:b/>
                <w:i/>
              </w:rPr>
              <w:t>Разходи:</w:t>
            </w:r>
          </w:p>
          <w:p w14:paraId="1C491982" w14:textId="77777777" w:rsidR="00A51D90" w:rsidRDefault="00AB119D" w:rsidP="00AB119D">
            <w:pPr>
              <w:jc w:val="both"/>
              <w:rPr>
                <w:rFonts w:ascii="Times New Roman" w:hAnsi="Times New Roman" w:cs="Times New Roman"/>
                <w:bCs/>
                <w:iCs/>
              </w:rPr>
            </w:pPr>
            <w:r w:rsidRPr="008072B9">
              <w:rPr>
                <w:rFonts w:ascii="Times New Roman" w:hAnsi="Times New Roman" w:cs="Times New Roman"/>
                <w:bCs/>
                <w:iCs/>
              </w:rPr>
              <w:t>Допуска се възможност от възникване на необходимост от извършване на разходи, които ще зависят от конкретните механизми, които ще бъдат въведени с новата нормативна уредба</w:t>
            </w:r>
          </w:p>
          <w:p w14:paraId="4B25E14E" w14:textId="5748BB5F" w:rsidR="00AB119D" w:rsidRPr="008072B9" w:rsidRDefault="00AB119D" w:rsidP="00AB119D">
            <w:pPr>
              <w:jc w:val="both"/>
              <w:rPr>
                <w:rFonts w:ascii="Times New Roman" w:hAnsi="Times New Roman" w:cs="Times New Roman"/>
                <w:bCs/>
                <w:iCs/>
              </w:rPr>
            </w:pPr>
            <w:r w:rsidRPr="008072B9">
              <w:rPr>
                <w:rFonts w:ascii="Times New Roman" w:hAnsi="Times New Roman" w:cs="Times New Roman"/>
                <w:bCs/>
                <w:iCs/>
              </w:rPr>
              <w:t xml:space="preserve"> </w:t>
            </w:r>
          </w:p>
          <w:p w14:paraId="0741471B" w14:textId="77777777" w:rsidR="00BE7CEF" w:rsidRPr="008072B9" w:rsidRDefault="00BE7CEF" w:rsidP="007A1308">
            <w:pPr>
              <w:jc w:val="both"/>
              <w:rPr>
                <w:rFonts w:ascii="Times New Roman" w:hAnsi="Times New Roman" w:cs="Times New Roman"/>
                <w:b/>
                <w:i/>
              </w:rPr>
            </w:pPr>
            <w:r w:rsidRPr="008072B9">
              <w:rPr>
                <w:rFonts w:ascii="Times New Roman" w:hAnsi="Times New Roman"/>
                <w:b/>
                <w:i/>
              </w:rPr>
              <w:t xml:space="preserve">Ползи: </w:t>
            </w:r>
          </w:p>
          <w:p w14:paraId="6E517B25" w14:textId="77777777" w:rsidR="00AB119D" w:rsidRPr="008072B9" w:rsidRDefault="00AB119D" w:rsidP="00AB119D">
            <w:pPr>
              <w:jc w:val="both"/>
              <w:rPr>
                <w:rFonts w:ascii="Times New Roman" w:hAnsi="Times New Roman" w:cs="Times New Roman"/>
                <w:b/>
                <w:i/>
              </w:rPr>
            </w:pPr>
            <w:r w:rsidRPr="008072B9">
              <w:rPr>
                <w:rFonts w:ascii="Times New Roman" w:hAnsi="Times New Roman" w:cs="Times New Roman"/>
                <w:bCs/>
                <w:iCs/>
              </w:rPr>
              <w:t xml:space="preserve">Ползите се изразяват в създаване на необходимите предпоставки на нормативно ниво за подобряване на реда и условията за предоставяне на транспортни услуги, вкл. и повишаване на конкуренцията в сектора, като наред с това единната уредба, базирана на по-малък на брой нормативни актове, би улеснила в максимална степен транспортните оператори да се ориентират относно своите права и задължения, респективно относно задълженията и правата на </w:t>
            </w:r>
            <w:r w:rsidR="00413AD2" w:rsidRPr="008072B9">
              <w:rPr>
                <w:rFonts w:ascii="Times New Roman" w:hAnsi="Times New Roman" w:cs="Times New Roman"/>
                <w:bCs/>
                <w:iCs/>
              </w:rPr>
              <w:t>потребителите и надзорните органи</w:t>
            </w:r>
          </w:p>
          <w:p w14:paraId="46EE3E51" w14:textId="77777777" w:rsidR="00AB119D" w:rsidRPr="008072B9" w:rsidRDefault="00AB119D" w:rsidP="00DA0343">
            <w:pPr>
              <w:jc w:val="both"/>
              <w:rPr>
                <w:rFonts w:ascii="Times New Roman" w:hAnsi="Times New Roman"/>
                <w:b/>
                <w:i/>
              </w:rPr>
            </w:pPr>
          </w:p>
        </w:tc>
      </w:tr>
      <w:tr w:rsidR="000E37F3" w:rsidRPr="008072B9" w14:paraId="4FFB856D" w14:textId="77777777" w:rsidTr="00B2347E">
        <w:trPr>
          <w:jc w:val="center"/>
        </w:trPr>
        <w:tc>
          <w:tcPr>
            <w:tcW w:w="1838" w:type="dxa"/>
            <w:shd w:val="clear" w:color="auto" w:fill="DBDBDB" w:themeFill="accent3" w:themeFillTint="66"/>
          </w:tcPr>
          <w:p w14:paraId="7DC1AE10" w14:textId="77777777" w:rsidR="00BE7CEF" w:rsidRPr="008072B9" w:rsidRDefault="00E03640" w:rsidP="00DA0343">
            <w:pPr>
              <w:jc w:val="both"/>
              <w:rPr>
                <w:rFonts w:ascii="Times New Roman" w:hAnsi="Times New Roman"/>
                <w:b/>
                <w:i/>
              </w:rPr>
            </w:pPr>
            <w:r w:rsidRPr="008072B9">
              <w:rPr>
                <w:rFonts w:ascii="Times New Roman" w:hAnsi="Times New Roman"/>
                <w:b/>
                <w:i/>
              </w:rPr>
              <w:t>Общини</w:t>
            </w:r>
          </w:p>
        </w:tc>
        <w:tc>
          <w:tcPr>
            <w:tcW w:w="2268" w:type="dxa"/>
            <w:shd w:val="clear" w:color="auto" w:fill="DEEAF6" w:themeFill="accent1" w:themeFillTint="33"/>
          </w:tcPr>
          <w:p w14:paraId="0A3FA2C3" w14:textId="77777777" w:rsidR="00585128" w:rsidRPr="008072B9" w:rsidRDefault="00585128" w:rsidP="00DA0343">
            <w:pPr>
              <w:jc w:val="both"/>
              <w:rPr>
                <w:rFonts w:ascii="Times New Roman" w:hAnsi="Times New Roman"/>
                <w:b/>
                <w:i/>
              </w:rPr>
            </w:pPr>
            <w:r w:rsidRPr="008072B9">
              <w:rPr>
                <w:rFonts w:ascii="Times New Roman" w:hAnsi="Times New Roman"/>
                <w:b/>
                <w:i/>
              </w:rPr>
              <w:t xml:space="preserve">Разходи: </w:t>
            </w:r>
          </w:p>
          <w:p w14:paraId="4653CB8F" w14:textId="77777777" w:rsidR="00585128" w:rsidRDefault="00585128" w:rsidP="007A1308">
            <w:pPr>
              <w:jc w:val="both"/>
              <w:rPr>
                <w:rFonts w:ascii="Times New Roman" w:hAnsi="Times New Roman" w:cs="Times New Roman"/>
                <w:bCs/>
                <w:iCs/>
              </w:rPr>
            </w:pPr>
            <w:r w:rsidRPr="008072B9">
              <w:rPr>
                <w:rFonts w:ascii="Times New Roman" w:hAnsi="Times New Roman" w:cs="Times New Roman"/>
                <w:bCs/>
                <w:iCs/>
              </w:rPr>
              <w:t xml:space="preserve">Не се идентифицира необходимост от извършване на разходи </w:t>
            </w:r>
          </w:p>
          <w:p w14:paraId="63ADD2E8" w14:textId="77777777" w:rsidR="00A51D90" w:rsidRDefault="00A51D90" w:rsidP="007A1308">
            <w:pPr>
              <w:jc w:val="both"/>
              <w:rPr>
                <w:rFonts w:ascii="Times New Roman" w:hAnsi="Times New Roman" w:cs="Times New Roman"/>
                <w:bCs/>
                <w:iCs/>
              </w:rPr>
            </w:pPr>
          </w:p>
          <w:p w14:paraId="446B4E1B" w14:textId="77777777" w:rsidR="00A51D90" w:rsidRDefault="00A51D90" w:rsidP="007A1308">
            <w:pPr>
              <w:jc w:val="both"/>
              <w:rPr>
                <w:rFonts w:ascii="Times New Roman" w:hAnsi="Times New Roman"/>
                <w:b/>
                <w:i/>
              </w:rPr>
            </w:pPr>
          </w:p>
          <w:p w14:paraId="1787252D" w14:textId="77777777" w:rsidR="00A51D90" w:rsidRDefault="00A51D90" w:rsidP="007A1308">
            <w:pPr>
              <w:jc w:val="both"/>
              <w:rPr>
                <w:rFonts w:ascii="Times New Roman" w:hAnsi="Times New Roman"/>
                <w:b/>
                <w:i/>
              </w:rPr>
            </w:pPr>
          </w:p>
          <w:p w14:paraId="2DD17170" w14:textId="77777777" w:rsidR="00A51D90" w:rsidRDefault="00A51D90" w:rsidP="007A1308">
            <w:pPr>
              <w:jc w:val="both"/>
              <w:rPr>
                <w:rFonts w:ascii="Times New Roman" w:hAnsi="Times New Roman"/>
                <w:b/>
                <w:i/>
              </w:rPr>
            </w:pPr>
          </w:p>
          <w:p w14:paraId="43374692" w14:textId="77777777" w:rsidR="00A51D90" w:rsidRDefault="00A51D90" w:rsidP="007A1308">
            <w:pPr>
              <w:jc w:val="both"/>
              <w:rPr>
                <w:rFonts w:ascii="Times New Roman" w:hAnsi="Times New Roman"/>
                <w:b/>
                <w:i/>
              </w:rPr>
            </w:pPr>
          </w:p>
          <w:p w14:paraId="17B51A0C" w14:textId="56F9AB8E" w:rsidR="00585128" w:rsidRPr="008072B9" w:rsidRDefault="00585128" w:rsidP="007A1308">
            <w:pPr>
              <w:jc w:val="both"/>
              <w:rPr>
                <w:rFonts w:ascii="Times New Roman" w:hAnsi="Times New Roman" w:cs="Times New Roman"/>
                <w:b/>
                <w:i/>
              </w:rPr>
            </w:pPr>
            <w:r w:rsidRPr="008072B9">
              <w:rPr>
                <w:rFonts w:ascii="Times New Roman" w:hAnsi="Times New Roman"/>
                <w:b/>
                <w:i/>
              </w:rPr>
              <w:t>Ползи:</w:t>
            </w:r>
          </w:p>
          <w:p w14:paraId="19B503D2" w14:textId="77777777" w:rsidR="00BE7CEF" w:rsidRPr="008072B9" w:rsidRDefault="00585128" w:rsidP="00DA0343">
            <w:pPr>
              <w:jc w:val="both"/>
              <w:rPr>
                <w:rFonts w:ascii="Times New Roman" w:hAnsi="Times New Roman"/>
                <w:b/>
                <w:i/>
              </w:rPr>
            </w:pPr>
            <w:r w:rsidRPr="008072B9">
              <w:rPr>
                <w:rFonts w:ascii="Times New Roman" w:hAnsi="Times New Roman" w:cs="Times New Roman"/>
                <w:bCs/>
                <w:iCs/>
              </w:rPr>
              <w:t>Не се идентифицират ползи</w:t>
            </w:r>
          </w:p>
        </w:tc>
        <w:tc>
          <w:tcPr>
            <w:tcW w:w="2835" w:type="dxa"/>
            <w:shd w:val="clear" w:color="auto" w:fill="DEEAF6" w:themeFill="accent1" w:themeFillTint="33"/>
          </w:tcPr>
          <w:p w14:paraId="50605160" w14:textId="77777777" w:rsidR="00BE7CEF" w:rsidRPr="008072B9" w:rsidRDefault="00BE7CEF" w:rsidP="00DA0343">
            <w:pPr>
              <w:jc w:val="both"/>
              <w:rPr>
                <w:rFonts w:ascii="Times New Roman" w:hAnsi="Times New Roman"/>
                <w:b/>
                <w:i/>
              </w:rPr>
            </w:pPr>
            <w:r w:rsidRPr="008072B9">
              <w:rPr>
                <w:rFonts w:ascii="Times New Roman" w:hAnsi="Times New Roman"/>
                <w:b/>
                <w:i/>
              </w:rPr>
              <w:lastRenderedPageBreak/>
              <w:t>Разходи:</w:t>
            </w:r>
          </w:p>
          <w:p w14:paraId="1A1EB1A9" w14:textId="77777777" w:rsidR="00BE7CEF" w:rsidRDefault="00413AD2" w:rsidP="00DA0343">
            <w:pPr>
              <w:jc w:val="both"/>
              <w:rPr>
                <w:rFonts w:ascii="Times New Roman" w:hAnsi="Times New Roman" w:cs="Times New Roman"/>
                <w:bCs/>
                <w:iCs/>
              </w:rPr>
            </w:pPr>
            <w:r w:rsidRPr="008072B9">
              <w:rPr>
                <w:rFonts w:ascii="Times New Roman" w:hAnsi="Times New Roman" w:cs="Times New Roman"/>
                <w:bCs/>
                <w:iCs/>
              </w:rPr>
              <w:t xml:space="preserve">Допуска се възможност от възникване на необходимост от извършване на разходи, които ще зависят от </w:t>
            </w:r>
            <w:r w:rsidRPr="008072B9">
              <w:rPr>
                <w:rFonts w:ascii="Times New Roman" w:hAnsi="Times New Roman" w:cs="Times New Roman"/>
                <w:bCs/>
                <w:iCs/>
              </w:rPr>
              <w:lastRenderedPageBreak/>
              <w:t>конкретните механизми, които ще бъдат въведени с новата нормативна уредба</w:t>
            </w:r>
          </w:p>
          <w:p w14:paraId="585B316F" w14:textId="77777777" w:rsidR="00A51D90" w:rsidRPr="008072B9" w:rsidRDefault="00A51D90" w:rsidP="00DA0343">
            <w:pPr>
              <w:jc w:val="both"/>
              <w:rPr>
                <w:rFonts w:ascii="Times New Roman" w:hAnsi="Times New Roman"/>
              </w:rPr>
            </w:pPr>
          </w:p>
          <w:p w14:paraId="26925572" w14:textId="77777777" w:rsidR="00BE7CEF" w:rsidRPr="008072B9" w:rsidRDefault="00BE7CEF" w:rsidP="007A1308">
            <w:pPr>
              <w:jc w:val="both"/>
              <w:rPr>
                <w:rFonts w:ascii="Times New Roman" w:hAnsi="Times New Roman" w:cs="Times New Roman"/>
                <w:b/>
                <w:i/>
              </w:rPr>
            </w:pPr>
            <w:r w:rsidRPr="008072B9">
              <w:rPr>
                <w:rFonts w:ascii="Times New Roman" w:hAnsi="Times New Roman"/>
                <w:b/>
                <w:i/>
              </w:rPr>
              <w:t>Ползи:</w:t>
            </w:r>
          </w:p>
          <w:p w14:paraId="56E4C0F7" w14:textId="77777777" w:rsidR="00413AD2" w:rsidRPr="008072B9" w:rsidRDefault="00413AD2" w:rsidP="007A1308">
            <w:pPr>
              <w:jc w:val="both"/>
              <w:rPr>
                <w:rFonts w:ascii="Times New Roman" w:hAnsi="Times New Roman" w:cs="Times New Roman"/>
                <w:bCs/>
                <w:iCs/>
              </w:rPr>
            </w:pPr>
            <w:r w:rsidRPr="008072B9">
              <w:rPr>
                <w:rFonts w:ascii="Times New Roman" w:hAnsi="Times New Roman" w:cs="Times New Roman"/>
                <w:bCs/>
                <w:iCs/>
              </w:rPr>
              <w:t xml:space="preserve">Ползите се изразяват в създаването на необходимите предпоставки на нормативно ниво за подобряване на транспортното обслужване на населението в съответната община </w:t>
            </w:r>
          </w:p>
          <w:p w14:paraId="20CBB9AB" w14:textId="77777777" w:rsidR="00413AD2" w:rsidRPr="008072B9" w:rsidRDefault="00413AD2" w:rsidP="00DA0343">
            <w:pPr>
              <w:jc w:val="both"/>
              <w:rPr>
                <w:rFonts w:ascii="Times New Roman" w:hAnsi="Times New Roman"/>
                <w:b/>
                <w:i/>
              </w:rPr>
            </w:pPr>
          </w:p>
        </w:tc>
        <w:tc>
          <w:tcPr>
            <w:tcW w:w="2693" w:type="dxa"/>
            <w:shd w:val="clear" w:color="auto" w:fill="DEEAF6" w:themeFill="accent1" w:themeFillTint="33"/>
          </w:tcPr>
          <w:p w14:paraId="429EAB37" w14:textId="77777777" w:rsidR="00BE7CEF" w:rsidRPr="008072B9" w:rsidRDefault="00BE7CEF" w:rsidP="00DA0343">
            <w:pPr>
              <w:jc w:val="both"/>
              <w:rPr>
                <w:rFonts w:ascii="Times New Roman" w:hAnsi="Times New Roman"/>
                <w:b/>
                <w:i/>
                <w:sz w:val="24"/>
              </w:rPr>
            </w:pPr>
            <w:r w:rsidRPr="008072B9">
              <w:rPr>
                <w:rFonts w:ascii="Times New Roman" w:hAnsi="Times New Roman"/>
                <w:b/>
                <w:i/>
              </w:rPr>
              <w:lastRenderedPageBreak/>
              <w:t xml:space="preserve">Разходи: </w:t>
            </w:r>
          </w:p>
          <w:p w14:paraId="5C1B2B81" w14:textId="77777777" w:rsidR="00413AD2" w:rsidRDefault="00413AD2" w:rsidP="00413AD2">
            <w:pPr>
              <w:jc w:val="both"/>
              <w:rPr>
                <w:rFonts w:ascii="Times New Roman" w:hAnsi="Times New Roman" w:cs="Times New Roman"/>
                <w:bCs/>
                <w:iCs/>
              </w:rPr>
            </w:pPr>
            <w:r w:rsidRPr="008072B9">
              <w:rPr>
                <w:rFonts w:ascii="Times New Roman" w:hAnsi="Times New Roman" w:cs="Times New Roman"/>
                <w:bCs/>
                <w:iCs/>
              </w:rPr>
              <w:t xml:space="preserve">Допуска се възможност от възникване на необходимост от извършване на разходи, които ще зависят от </w:t>
            </w:r>
            <w:r w:rsidRPr="008072B9">
              <w:rPr>
                <w:rFonts w:ascii="Times New Roman" w:hAnsi="Times New Roman" w:cs="Times New Roman"/>
                <w:bCs/>
                <w:iCs/>
              </w:rPr>
              <w:lastRenderedPageBreak/>
              <w:t>конкретните механизми, които ще бъдат въведени с новата нормативна уредба</w:t>
            </w:r>
          </w:p>
          <w:p w14:paraId="14407721" w14:textId="77777777" w:rsidR="00A51D90" w:rsidRPr="008072B9" w:rsidRDefault="00A51D90" w:rsidP="00413AD2">
            <w:pPr>
              <w:jc w:val="both"/>
              <w:rPr>
                <w:rFonts w:ascii="Times New Roman" w:hAnsi="Times New Roman" w:cs="Times New Roman"/>
                <w:bCs/>
                <w:iCs/>
              </w:rPr>
            </w:pPr>
          </w:p>
          <w:p w14:paraId="1960DB7E" w14:textId="77777777" w:rsidR="00BE7CEF" w:rsidRPr="008072B9" w:rsidRDefault="00BE7CEF" w:rsidP="007A1308">
            <w:pPr>
              <w:jc w:val="both"/>
              <w:rPr>
                <w:rFonts w:ascii="Times New Roman" w:hAnsi="Times New Roman" w:cs="Times New Roman"/>
                <w:b/>
                <w:i/>
              </w:rPr>
            </w:pPr>
            <w:r w:rsidRPr="008072B9">
              <w:rPr>
                <w:rFonts w:ascii="Times New Roman" w:hAnsi="Times New Roman"/>
                <w:b/>
                <w:i/>
              </w:rPr>
              <w:t xml:space="preserve">Ползи: </w:t>
            </w:r>
          </w:p>
          <w:p w14:paraId="33D12C44" w14:textId="77777777" w:rsidR="00413AD2" w:rsidRPr="008072B9" w:rsidRDefault="00413AD2" w:rsidP="00413AD2">
            <w:pPr>
              <w:jc w:val="both"/>
              <w:rPr>
                <w:rFonts w:ascii="Times New Roman" w:hAnsi="Times New Roman" w:cs="Times New Roman"/>
                <w:bCs/>
                <w:iCs/>
              </w:rPr>
            </w:pPr>
            <w:r w:rsidRPr="008072B9">
              <w:rPr>
                <w:rFonts w:ascii="Times New Roman" w:hAnsi="Times New Roman" w:cs="Times New Roman"/>
                <w:bCs/>
                <w:iCs/>
              </w:rPr>
              <w:t xml:space="preserve">Ползите се изразяват в създаването на необходимите предпоставки на нормативно ниво за подобряване на транспортното обслужване на населението в съответната община, като наред с това единната уредба, базирана на по-малък на брой нормативни актове, би улеснила в максимална степен процеса по правоприлагане от страна на компетентните служители </w:t>
            </w:r>
          </w:p>
          <w:p w14:paraId="7A9C0F15" w14:textId="77777777" w:rsidR="006E43EF" w:rsidRPr="008072B9" w:rsidRDefault="006E43EF" w:rsidP="00DA0343">
            <w:pPr>
              <w:jc w:val="both"/>
              <w:rPr>
                <w:rFonts w:ascii="Times New Roman" w:hAnsi="Times New Roman"/>
                <w:b/>
                <w:i/>
              </w:rPr>
            </w:pPr>
          </w:p>
        </w:tc>
      </w:tr>
      <w:tr w:rsidR="000E37F3" w:rsidRPr="008072B9" w14:paraId="0DCF5D0C" w14:textId="77777777" w:rsidTr="00B2347E">
        <w:trPr>
          <w:jc w:val="center"/>
        </w:trPr>
        <w:tc>
          <w:tcPr>
            <w:tcW w:w="1838" w:type="dxa"/>
            <w:shd w:val="clear" w:color="auto" w:fill="DBDBDB" w:themeFill="accent3" w:themeFillTint="66"/>
          </w:tcPr>
          <w:p w14:paraId="7F3A768B" w14:textId="77777777" w:rsidR="00BE7CEF" w:rsidRPr="008072B9" w:rsidRDefault="00E03640" w:rsidP="00DA0343">
            <w:pPr>
              <w:jc w:val="both"/>
              <w:rPr>
                <w:rFonts w:ascii="Times New Roman" w:hAnsi="Times New Roman"/>
                <w:b/>
                <w:i/>
              </w:rPr>
            </w:pPr>
            <w:r w:rsidRPr="008072B9">
              <w:rPr>
                <w:rFonts w:ascii="Times New Roman" w:hAnsi="Times New Roman"/>
                <w:b/>
                <w:i/>
              </w:rPr>
              <w:t>Потребители на транспортни услуги</w:t>
            </w:r>
          </w:p>
        </w:tc>
        <w:tc>
          <w:tcPr>
            <w:tcW w:w="2268" w:type="dxa"/>
            <w:shd w:val="clear" w:color="auto" w:fill="DEEAF6" w:themeFill="accent1" w:themeFillTint="33"/>
          </w:tcPr>
          <w:p w14:paraId="00E2AB6F" w14:textId="77777777" w:rsidR="00585128" w:rsidRPr="008072B9" w:rsidRDefault="00585128" w:rsidP="00DA0343">
            <w:pPr>
              <w:jc w:val="both"/>
              <w:rPr>
                <w:rFonts w:ascii="Times New Roman" w:hAnsi="Times New Roman"/>
                <w:b/>
                <w:i/>
              </w:rPr>
            </w:pPr>
            <w:r w:rsidRPr="008072B9">
              <w:rPr>
                <w:rFonts w:ascii="Times New Roman" w:hAnsi="Times New Roman"/>
                <w:b/>
                <w:i/>
              </w:rPr>
              <w:t xml:space="preserve">Разходи: </w:t>
            </w:r>
          </w:p>
          <w:p w14:paraId="12D77B66" w14:textId="77777777" w:rsidR="00585128" w:rsidRDefault="00585128" w:rsidP="007A1308">
            <w:pPr>
              <w:jc w:val="both"/>
              <w:rPr>
                <w:rFonts w:ascii="Times New Roman" w:hAnsi="Times New Roman" w:cs="Times New Roman"/>
                <w:bCs/>
                <w:iCs/>
              </w:rPr>
            </w:pPr>
            <w:r w:rsidRPr="008072B9">
              <w:rPr>
                <w:rFonts w:ascii="Times New Roman" w:hAnsi="Times New Roman" w:cs="Times New Roman"/>
                <w:bCs/>
                <w:iCs/>
              </w:rPr>
              <w:t xml:space="preserve">Не се идентифицира необходимост от извършване на разходи </w:t>
            </w:r>
          </w:p>
          <w:p w14:paraId="3E644356" w14:textId="77777777" w:rsidR="00A51D90" w:rsidRPr="008072B9" w:rsidRDefault="00A51D90" w:rsidP="007A1308">
            <w:pPr>
              <w:jc w:val="both"/>
              <w:rPr>
                <w:rFonts w:ascii="Times New Roman" w:hAnsi="Times New Roman" w:cs="Times New Roman"/>
                <w:bCs/>
                <w:iCs/>
              </w:rPr>
            </w:pPr>
          </w:p>
          <w:p w14:paraId="6FA5A2C3" w14:textId="77777777" w:rsidR="00585128" w:rsidRPr="008072B9" w:rsidRDefault="00585128" w:rsidP="007A1308">
            <w:pPr>
              <w:jc w:val="both"/>
              <w:rPr>
                <w:rFonts w:ascii="Times New Roman" w:hAnsi="Times New Roman" w:cs="Times New Roman"/>
                <w:b/>
                <w:i/>
              </w:rPr>
            </w:pPr>
            <w:r w:rsidRPr="008072B9">
              <w:rPr>
                <w:rFonts w:ascii="Times New Roman" w:hAnsi="Times New Roman"/>
                <w:b/>
                <w:i/>
              </w:rPr>
              <w:t>Ползи:</w:t>
            </w:r>
          </w:p>
          <w:p w14:paraId="40620CB6" w14:textId="77777777" w:rsidR="00BE7CEF" w:rsidRPr="008072B9" w:rsidRDefault="00585128" w:rsidP="00DA0343">
            <w:pPr>
              <w:jc w:val="both"/>
              <w:rPr>
                <w:rFonts w:ascii="Times New Roman" w:hAnsi="Times New Roman"/>
                <w:b/>
                <w:i/>
              </w:rPr>
            </w:pPr>
            <w:r w:rsidRPr="008072B9">
              <w:rPr>
                <w:rFonts w:ascii="Times New Roman" w:hAnsi="Times New Roman" w:cs="Times New Roman"/>
                <w:bCs/>
                <w:iCs/>
              </w:rPr>
              <w:t>Не се идентифицират ползи</w:t>
            </w:r>
          </w:p>
        </w:tc>
        <w:tc>
          <w:tcPr>
            <w:tcW w:w="2835" w:type="dxa"/>
            <w:shd w:val="clear" w:color="auto" w:fill="DEEAF6" w:themeFill="accent1" w:themeFillTint="33"/>
          </w:tcPr>
          <w:p w14:paraId="0C8E79B6" w14:textId="77777777" w:rsidR="00D60CC1" w:rsidRPr="008072B9" w:rsidRDefault="00BE7CEF" w:rsidP="007A1308">
            <w:pPr>
              <w:jc w:val="both"/>
              <w:rPr>
                <w:rFonts w:ascii="Times New Roman" w:hAnsi="Times New Roman" w:cs="Times New Roman"/>
                <w:b/>
                <w:i/>
              </w:rPr>
            </w:pPr>
            <w:r w:rsidRPr="008072B9">
              <w:rPr>
                <w:rFonts w:ascii="Times New Roman" w:hAnsi="Times New Roman"/>
                <w:b/>
                <w:i/>
              </w:rPr>
              <w:t xml:space="preserve">Разходи: </w:t>
            </w:r>
          </w:p>
          <w:p w14:paraId="50DFFB8E" w14:textId="77777777" w:rsidR="00BE7CEF" w:rsidRDefault="00D60CC1" w:rsidP="00DA0343">
            <w:pPr>
              <w:jc w:val="both"/>
              <w:rPr>
                <w:rFonts w:ascii="Times New Roman" w:hAnsi="Times New Roman" w:cs="Times New Roman"/>
                <w:bCs/>
                <w:iCs/>
              </w:rPr>
            </w:pPr>
            <w:r w:rsidRPr="008072B9">
              <w:rPr>
                <w:rFonts w:ascii="Times New Roman" w:hAnsi="Times New Roman" w:cs="Times New Roman"/>
                <w:bCs/>
                <w:iCs/>
              </w:rPr>
              <w:t>Не се идентифицира необходимост от извършване на разходи</w:t>
            </w:r>
          </w:p>
          <w:p w14:paraId="6BA7867D" w14:textId="77777777" w:rsidR="00A51D90" w:rsidRDefault="00A51D90" w:rsidP="00DA0343">
            <w:pPr>
              <w:jc w:val="both"/>
              <w:rPr>
                <w:rFonts w:ascii="Times New Roman" w:hAnsi="Times New Roman"/>
                <w:b/>
                <w:i/>
              </w:rPr>
            </w:pPr>
          </w:p>
          <w:p w14:paraId="460E8B23" w14:textId="77777777" w:rsidR="00A51D90" w:rsidRPr="008072B9" w:rsidRDefault="00A51D90" w:rsidP="00DA0343">
            <w:pPr>
              <w:jc w:val="both"/>
              <w:rPr>
                <w:rFonts w:ascii="Times New Roman" w:hAnsi="Times New Roman"/>
                <w:b/>
                <w:i/>
              </w:rPr>
            </w:pPr>
          </w:p>
          <w:p w14:paraId="3BC25885" w14:textId="77777777" w:rsidR="00BE7CEF" w:rsidRPr="008072B9" w:rsidRDefault="00BE7CEF" w:rsidP="007A1308">
            <w:pPr>
              <w:jc w:val="both"/>
              <w:rPr>
                <w:rFonts w:ascii="Times New Roman" w:hAnsi="Times New Roman" w:cs="Times New Roman"/>
                <w:b/>
                <w:i/>
              </w:rPr>
            </w:pPr>
            <w:r w:rsidRPr="008072B9">
              <w:rPr>
                <w:rFonts w:ascii="Times New Roman" w:hAnsi="Times New Roman"/>
                <w:b/>
                <w:i/>
              </w:rPr>
              <w:t xml:space="preserve">Ползи: </w:t>
            </w:r>
          </w:p>
          <w:p w14:paraId="29CAA94E" w14:textId="77777777" w:rsidR="00D60CC1" w:rsidRPr="008072B9" w:rsidRDefault="00D60CC1" w:rsidP="00DA0343">
            <w:pPr>
              <w:jc w:val="both"/>
              <w:rPr>
                <w:rFonts w:ascii="Times New Roman" w:hAnsi="Times New Roman"/>
              </w:rPr>
            </w:pPr>
            <w:r w:rsidRPr="008072B9">
              <w:rPr>
                <w:rFonts w:ascii="Times New Roman" w:hAnsi="Times New Roman" w:cs="Times New Roman"/>
                <w:bCs/>
                <w:iCs/>
              </w:rPr>
              <w:t xml:space="preserve">Ползите </w:t>
            </w:r>
            <w:r w:rsidR="00E34F27" w:rsidRPr="008072B9">
              <w:rPr>
                <w:rFonts w:ascii="Times New Roman" w:hAnsi="Times New Roman" w:cs="Times New Roman"/>
                <w:bCs/>
                <w:iCs/>
              </w:rPr>
              <w:t>се изразяват в</w:t>
            </w:r>
            <w:r w:rsidR="0052677B" w:rsidRPr="008072B9">
              <w:rPr>
                <w:rFonts w:ascii="Times New Roman" w:hAnsi="Times New Roman" w:cs="Times New Roman"/>
                <w:bCs/>
                <w:iCs/>
              </w:rPr>
              <w:t xml:space="preserve"> създаване на необходимите предпоставки </w:t>
            </w:r>
            <w:r w:rsidR="007A1308" w:rsidRPr="008072B9">
              <w:rPr>
                <w:rFonts w:ascii="Times New Roman" w:hAnsi="Times New Roman" w:cs="Times New Roman"/>
                <w:bCs/>
                <w:iCs/>
              </w:rPr>
              <w:t xml:space="preserve">на нормативно ниво </w:t>
            </w:r>
            <w:r w:rsidR="0052677B" w:rsidRPr="008072B9">
              <w:rPr>
                <w:rFonts w:ascii="Times New Roman" w:hAnsi="Times New Roman" w:cs="Times New Roman"/>
                <w:bCs/>
                <w:iCs/>
              </w:rPr>
              <w:t>за</w:t>
            </w:r>
            <w:r w:rsidR="00E34F27" w:rsidRPr="008072B9">
              <w:rPr>
                <w:rFonts w:ascii="Times New Roman" w:hAnsi="Times New Roman" w:cs="Times New Roman"/>
                <w:bCs/>
                <w:iCs/>
              </w:rPr>
              <w:t xml:space="preserve"> подобряване качеството на предоставяните транспортни услуги </w:t>
            </w:r>
            <w:r w:rsidR="007A1308" w:rsidRPr="008072B9">
              <w:rPr>
                <w:rFonts w:ascii="Times New Roman" w:hAnsi="Times New Roman" w:cs="Times New Roman"/>
                <w:bCs/>
                <w:iCs/>
              </w:rPr>
              <w:t>и конкуренцията в сектора</w:t>
            </w:r>
          </w:p>
        </w:tc>
        <w:tc>
          <w:tcPr>
            <w:tcW w:w="2693" w:type="dxa"/>
            <w:shd w:val="clear" w:color="auto" w:fill="DEEAF6" w:themeFill="accent1" w:themeFillTint="33"/>
          </w:tcPr>
          <w:p w14:paraId="5ECDD7A5" w14:textId="77777777" w:rsidR="00BE7CEF" w:rsidRPr="008072B9" w:rsidRDefault="00BE7CEF" w:rsidP="00DA0343">
            <w:pPr>
              <w:jc w:val="both"/>
              <w:rPr>
                <w:rFonts w:ascii="Times New Roman" w:hAnsi="Times New Roman"/>
                <w:b/>
                <w:i/>
              </w:rPr>
            </w:pPr>
            <w:r w:rsidRPr="008072B9">
              <w:rPr>
                <w:rFonts w:ascii="Times New Roman" w:hAnsi="Times New Roman"/>
                <w:b/>
                <w:i/>
              </w:rPr>
              <w:t>Разходи:</w:t>
            </w:r>
          </w:p>
          <w:p w14:paraId="19D6CBA1" w14:textId="77777777" w:rsidR="0052677B" w:rsidRDefault="0052677B" w:rsidP="007A1308">
            <w:pPr>
              <w:jc w:val="both"/>
              <w:rPr>
                <w:rFonts w:ascii="Times New Roman" w:hAnsi="Times New Roman" w:cs="Times New Roman"/>
                <w:bCs/>
                <w:iCs/>
              </w:rPr>
            </w:pPr>
            <w:r w:rsidRPr="008072B9">
              <w:rPr>
                <w:rFonts w:ascii="Times New Roman" w:hAnsi="Times New Roman" w:cs="Times New Roman"/>
                <w:bCs/>
                <w:iCs/>
              </w:rPr>
              <w:t>Не се идентифицира необходимост от извършване на разходи</w:t>
            </w:r>
          </w:p>
          <w:p w14:paraId="5700BF18" w14:textId="77777777" w:rsidR="00A51D90" w:rsidRDefault="00A51D90" w:rsidP="007A1308">
            <w:pPr>
              <w:jc w:val="both"/>
              <w:rPr>
                <w:rFonts w:ascii="Times New Roman" w:hAnsi="Times New Roman" w:cs="Times New Roman"/>
                <w:b/>
                <w:i/>
              </w:rPr>
            </w:pPr>
          </w:p>
          <w:p w14:paraId="10C8315C" w14:textId="77777777" w:rsidR="00A51D90" w:rsidRPr="008072B9" w:rsidRDefault="00A51D90" w:rsidP="007A1308">
            <w:pPr>
              <w:jc w:val="both"/>
              <w:rPr>
                <w:rFonts w:ascii="Times New Roman" w:hAnsi="Times New Roman" w:cs="Times New Roman"/>
                <w:b/>
                <w:i/>
              </w:rPr>
            </w:pPr>
          </w:p>
          <w:p w14:paraId="604EAE89" w14:textId="77777777" w:rsidR="00BE7CEF" w:rsidRPr="008072B9" w:rsidRDefault="00BE7CEF" w:rsidP="007A1308">
            <w:pPr>
              <w:jc w:val="both"/>
              <w:rPr>
                <w:rFonts w:ascii="Times New Roman" w:hAnsi="Times New Roman" w:cs="Times New Roman"/>
                <w:b/>
                <w:i/>
              </w:rPr>
            </w:pPr>
            <w:r w:rsidRPr="008072B9">
              <w:rPr>
                <w:rFonts w:ascii="Times New Roman" w:hAnsi="Times New Roman"/>
                <w:b/>
                <w:i/>
              </w:rPr>
              <w:t>Ползи:</w:t>
            </w:r>
          </w:p>
          <w:p w14:paraId="458AAFCF" w14:textId="77777777" w:rsidR="0052677B" w:rsidRPr="008072B9" w:rsidRDefault="0052677B" w:rsidP="007A1308">
            <w:pPr>
              <w:jc w:val="both"/>
              <w:rPr>
                <w:rFonts w:ascii="Times New Roman" w:hAnsi="Times New Roman" w:cs="Times New Roman"/>
                <w:bCs/>
                <w:iCs/>
              </w:rPr>
            </w:pPr>
            <w:r w:rsidRPr="008072B9">
              <w:rPr>
                <w:rFonts w:ascii="Times New Roman" w:hAnsi="Times New Roman" w:cs="Times New Roman"/>
                <w:bCs/>
                <w:iCs/>
              </w:rPr>
              <w:t xml:space="preserve">Ползите се изразяват в създаване на необходимите </w:t>
            </w:r>
            <w:r w:rsidR="007A1308" w:rsidRPr="008072B9">
              <w:rPr>
                <w:rFonts w:ascii="Times New Roman" w:hAnsi="Times New Roman" w:cs="Times New Roman"/>
                <w:bCs/>
                <w:iCs/>
              </w:rPr>
              <w:t xml:space="preserve">нормативни </w:t>
            </w:r>
            <w:r w:rsidRPr="008072B9">
              <w:rPr>
                <w:rFonts w:ascii="Times New Roman" w:hAnsi="Times New Roman" w:cs="Times New Roman"/>
                <w:bCs/>
                <w:iCs/>
              </w:rPr>
              <w:t>предпоставки за подобряване качеството на предоставяните транспортни услуги</w:t>
            </w:r>
            <w:r w:rsidR="007A1308" w:rsidRPr="008072B9">
              <w:rPr>
                <w:rFonts w:ascii="Times New Roman" w:hAnsi="Times New Roman" w:cs="Times New Roman"/>
                <w:bCs/>
                <w:iCs/>
              </w:rPr>
              <w:t xml:space="preserve"> и конкуренцията в сектора</w:t>
            </w:r>
            <w:r w:rsidRPr="008072B9">
              <w:rPr>
                <w:rFonts w:ascii="Times New Roman" w:hAnsi="Times New Roman" w:cs="Times New Roman"/>
                <w:bCs/>
                <w:iCs/>
              </w:rPr>
              <w:t>, като наред с това единната уредба, базирана на по-малък на брой нормативни актове, би улеснила в максимална степен потребителите да се ориентират относно своите права и задължения</w:t>
            </w:r>
            <w:r w:rsidR="007A1308" w:rsidRPr="008072B9">
              <w:rPr>
                <w:rFonts w:ascii="Times New Roman" w:hAnsi="Times New Roman" w:cs="Times New Roman"/>
                <w:bCs/>
                <w:iCs/>
              </w:rPr>
              <w:t>, респективно относно задълженията и правата на транспортните оператори</w:t>
            </w:r>
          </w:p>
          <w:p w14:paraId="74878392" w14:textId="77777777" w:rsidR="006E43EF" w:rsidRPr="008072B9" w:rsidRDefault="006E43EF" w:rsidP="00DA0343">
            <w:pPr>
              <w:jc w:val="both"/>
              <w:rPr>
                <w:rFonts w:ascii="Times New Roman" w:hAnsi="Times New Roman"/>
                <w:b/>
                <w:i/>
              </w:rPr>
            </w:pPr>
          </w:p>
        </w:tc>
      </w:tr>
      <w:tr w:rsidR="000E37F3" w:rsidRPr="008072B9" w14:paraId="421F5BC8" w14:textId="77777777" w:rsidTr="00B2347E">
        <w:trPr>
          <w:jc w:val="center"/>
        </w:trPr>
        <w:tc>
          <w:tcPr>
            <w:tcW w:w="1838" w:type="dxa"/>
            <w:shd w:val="clear" w:color="auto" w:fill="DBDBDB" w:themeFill="accent3" w:themeFillTint="66"/>
          </w:tcPr>
          <w:p w14:paraId="67314323" w14:textId="77777777" w:rsidR="00BE7CEF" w:rsidRPr="008072B9" w:rsidRDefault="00E03640" w:rsidP="00DA0343">
            <w:pPr>
              <w:jc w:val="both"/>
              <w:rPr>
                <w:rFonts w:ascii="Times New Roman" w:hAnsi="Times New Roman"/>
                <w:b/>
                <w:i/>
              </w:rPr>
            </w:pPr>
            <w:r w:rsidRPr="008072B9">
              <w:rPr>
                <w:rFonts w:ascii="Times New Roman" w:hAnsi="Times New Roman"/>
                <w:b/>
                <w:i/>
              </w:rPr>
              <w:lastRenderedPageBreak/>
              <w:t>Институции</w:t>
            </w:r>
          </w:p>
        </w:tc>
        <w:tc>
          <w:tcPr>
            <w:tcW w:w="2268" w:type="dxa"/>
            <w:shd w:val="clear" w:color="auto" w:fill="DEEAF6" w:themeFill="accent1" w:themeFillTint="33"/>
          </w:tcPr>
          <w:p w14:paraId="67E9953E" w14:textId="77777777" w:rsidR="00585128" w:rsidRPr="008072B9" w:rsidRDefault="00585128" w:rsidP="00DA0343">
            <w:pPr>
              <w:jc w:val="both"/>
              <w:rPr>
                <w:rFonts w:ascii="Times New Roman" w:hAnsi="Times New Roman"/>
                <w:b/>
                <w:i/>
              </w:rPr>
            </w:pPr>
            <w:r w:rsidRPr="008072B9">
              <w:rPr>
                <w:rFonts w:ascii="Times New Roman" w:hAnsi="Times New Roman"/>
                <w:b/>
                <w:i/>
              </w:rPr>
              <w:t xml:space="preserve">Разходи: </w:t>
            </w:r>
          </w:p>
          <w:p w14:paraId="070F4B36" w14:textId="77777777" w:rsidR="00585128" w:rsidRDefault="00585128" w:rsidP="007A1308">
            <w:pPr>
              <w:jc w:val="both"/>
              <w:rPr>
                <w:rFonts w:ascii="Times New Roman" w:hAnsi="Times New Roman" w:cs="Times New Roman"/>
                <w:bCs/>
                <w:iCs/>
              </w:rPr>
            </w:pPr>
            <w:r w:rsidRPr="008072B9">
              <w:rPr>
                <w:rFonts w:ascii="Times New Roman" w:hAnsi="Times New Roman" w:cs="Times New Roman"/>
                <w:bCs/>
                <w:iCs/>
              </w:rPr>
              <w:t xml:space="preserve">Не се идентифицира необходимост от извършване на разходи </w:t>
            </w:r>
          </w:p>
          <w:p w14:paraId="6B7AA3C0" w14:textId="77777777" w:rsidR="00A51D90" w:rsidRDefault="00A51D90" w:rsidP="007A1308">
            <w:pPr>
              <w:jc w:val="both"/>
              <w:rPr>
                <w:rFonts w:ascii="Times New Roman" w:hAnsi="Times New Roman" w:cs="Times New Roman"/>
                <w:bCs/>
                <w:iCs/>
              </w:rPr>
            </w:pPr>
          </w:p>
          <w:p w14:paraId="33269D77" w14:textId="77777777" w:rsidR="00A51D90" w:rsidRDefault="00A51D90" w:rsidP="007A1308">
            <w:pPr>
              <w:jc w:val="both"/>
              <w:rPr>
                <w:rFonts w:ascii="Times New Roman" w:hAnsi="Times New Roman" w:cs="Times New Roman"/>
                <w:bCs/>
                <w:iCs/>
              </w:rPr>
            </w:pPr>
          </w:p>
          <w:p w14:paraId="4D392C73" w14:textId="77777777" w:rsidR="00A51D90" w:rsidRDefault="00A51D90" w:rsidP="007A1308">
            <w:pPr>
              <w:jc w:val="both"/>
              <w:rPr>
                <w:rFonts w:ascii="Times New Roman" w:hAnsi="Times New Roman" w:cs="Times New Roman"/>
                <w:bCs/>
                <w:iCs/>
              </w:rPr>
            </w:pPr>
          </w:p>
          <w:p w14:paraId="17E5E831" w14:textId="77777777" w:rsidR="00A51D90" w:rsidRDefault="00A51D90" w:rsidP="007A1308">
            <w:pPr>
              <w:jc w:val="both"/>
              <w:rPr>
                <w:rFonts w:ascii="Times New Roman" w:hAnsi="Times New Roman" w:cs="Times New Roman"/>
                <w:bCs/>
                <w:iCs/>
              </w:rPr>
            </w:pPr>
          </w:p>
          <w:p w14:paraId="073369C6" w14:textId="77777777" w:rsidR="00A51D90" w:rsidRPr="008072B9" w:rsidRDefault="00A51D90" w:rsidP="007A1308">
            <w:pPr>
              <w:jc w:val="both"/>
              <w:rPr>
                <w:rFonts w:ascii="Times New Roman" w:hAnsi="Times New Roman" w:cs="Times New Roman"/>
                <w:bCs/>
                <w:iCs/>
              </w:rPr>
            </w:pPr>
          </w:p>
          <w:p w14:paraId="70C5085E" w14:textId="77777777" w:rsidR="00585128" w:rsidRPr="008072B9" w:rsidRDefault="00585128" w:rsidP="007A1308">
            <w:pPr>
              <w:jc w:val="both"/>
              <w:rPr>
                <w:rFonts w:ascii="Times New Roman" w:hAnsi="Times New Roman" w:cs="Times New Roman"/>
                <w:b/>
                <w:i/>
              </w:rPr>
            </w:pPr>
            <w:r w:rsidRPr="008072B9">
              <w:rPr>
                <w:rFonts w:ascii="Times New Roman" w:hAnsi="Times New Roman"/>
                <w:b/>
                <w:i/>
              </w:rPr>
              <w:t>Ползи:</w:t>
            </w:r>
          </w:p>
          <w:p w14:paraId="51DEEF5D" w14:textId="77777777" w:rsidR="00BE7CEF" w:rsidRPr="008072B9" w:rsidRDefault="00585128" w:rsidP="00DA0343">
            <w:pPr>
              <w:jc w:val="both"/>
              <w:rPr>
                <w:rFonts w:ascii="Times New Roman" w:hAnsi="Times New Roman"/>
                <w:b/>
                <w:i/>
              </w:rPr>
            </w:pPr>
            <w:r w:rsidRPr="008072B9">
              <w:rPr>
                <w:rFonts w:ascii="Times New Roman" w:hAnsi="Times New Roman" w:cs="Times New Roman"/>
                <w:bCs/>
                <w:iCs/>
              </w:rPr>
              <w:t>Не се идентифицират ползи</w:t>
            </w:r>
          </w:p>
        </w:tc>
        <w:tc>
          <w:tcPr>
            <w:tcW w:w="2835" w:type="dxa"/>
            <w:shd w:val="clear" w:color="auto" w:fill="DEEAF6" w:themeFill="accent1" w:themeFillTint="33"/>
          </w:tcPr>
          <w:p w14:paraId="7091AE4E" w14:textId="77777777" w:rsidR="00413AD2" w:rsidRPr="008072B9" w:rsidRDefault="00413AD2" w:rsidP="00DA0343">
            <w:pPr>
              <w:jc w:val="both"/>
              <w:rPr>
                <w:rFonts w:ascii="Times New Roman" w:hAnsi="Times New Roman"/>
                <w:b/>
                <w:i/>
              </w:rPr>
            </w:pPr>
            <w:r w:rsidRPr="008072B9">
              <w:rPr>
                <w:rFonts w:ascii="Times New Roman" w:hAnsi="Times New Roman"/>
                <w:b/>
                <w:i/>
              </w:rPr>
              <w:t>Разходи:</w:t>
            </w:r>
          </w:p>
          <w:p w14:paraId="1FD8D947" w14:textId="77777777" w:rsidR="00413AD2" w:rsidRDefault="00413AD2" w:rsidP="00413AD2">
            <w:pPr>
              <w:jc w:val="both"/>
              <w:rPr>
                <w:rFonts w:ascii="Times New Roman" w:hAnsi="Times New Roman" w:cs="Times New Roman"/>
                <w:bCs/>
                <w:iCs/>
              </w:rPr>
            </w:pPr>
            <w:r w:rsidRPr="008072B9">
              <w:rPr>
                <w:rFonts w:ascii="Times New Roman" w:hAnsi="Times New Roman" w:cs="Times New Roman"/>
                <w:bCs/>
                <w:iCs/>
              </w:rPr>
              <w:t>Допуска се възможност от възникване на необходимост от извършване на разходи, които ще зависят от конкретните механизми, които ще бъдат въведени с новата нормативна уредба</w:t>
            </w:r>
          </w:p>
          <w:p w14:paraId="35CB2379" w14:textId="77777777" w:rsidR="00A51D90" w:rsidRPr="008072B9" w:rsidRDefault="00A51D90" w:rsidP="00413AD2">
            <w:pPr>
              <w:jc w:val="both"/>
              <w:rPr>
                <w:rFonts w:ascii="Times New Roman" w:hAnsi="Times New Roman" w:cs="Times New Roman"/>
                <w:bCs/>
                <w:iCs/>
              </w:rPr>
            </w:pPr>
          </w:p>
          <w:p w14:paraId="5D1444D8" w14:textId="77777777" w:rsidR="00413AD2" w:rsidRPr="008072B9" w:rsidRDefault="00413AD2" w:rsidP="00413AD2">
            <w:pPr>
              <w:jc w:val="both"/>
              <w:rPr>
                <w:rFonts w:ascii="Times New Roman" w:hAnsi="Times New Roman" w:cs="Times New Roman"/>
                <w:b/>
                <w:i/>
              </w:rPr>
            </w:pPr>
            <w:r w:rsidRPr="008072B9">
              <w:rPr>
                <w:rFonts w:ascii="Times New Roman" w:hAnsi="Times New Roman"/>
                <w:b/>
                <w:i/>
              </w:rPr>
              <w:t>Ползи:</w:t>
            </w:r>
          </w:p>
          <w:p w14:paraId="6DA1FA51" w14:textId="77777777" w:rsidR="00413AD2" w:rsidRPr="008072B9" w:rsidRDefault="00413AD2" w:rsidP="00413AD2">
            <w:pPr>
              <w:jc w:val="both"/>
              <w:rPr>
                <w:rFonts w:ascii="Times New Roman" w:hAnsi="Times New Roman" w:cs="Times New Roman"/>
                <w:bCs/>
                <w:iCs/>
              </w:rPr>
            </w:pPr>
            <w:r w:rsidRPr="008072B9">
              <w:rPr>
                <w:rFonts w:ascii="Times New Roman" w:hAnsi="Times New Roman" w:cs="Times New Roman"/>
                <w:bCs/>
                <w:iCs/>
              </w:rPr>
              <w:t xml:space="preserve">Ползите се изразяват в създаването на необходимите предпоставки на нормативно ниво за подобряване на транспортното обслужване в страната </w:t>
            </w:r>
          </w:p>
          <w:p w14:paraId="7A0CEC2F" w14:textId="77777777" w:rsidR="00BE7CEF" w:rsidRPr="008072B9" w:rsidRDefault="00BE7CEF" w:rsidP="00DA0343">
            <w:pPr>
              <w:jc w:val="both"/>
              <w:rPr>
                <w:rFonts w:ascii="Times New Roman" w:hAnsi="Times New Roman"/>
                <w:b/>
                <w:i/>
              </w:rPr>
            </w:pPr>
          </w:p>
        </w:tc>
        <w:tc>
          <w:tcPr>
            <w:tcW w:w="2693" w:type="dxa"/>
            <w:shd w:val="clear" w:color="auto" w:fill="DEEAF6" w:themeFill="accent1" w:themeFillTint="33"/>
          </w:tcPr>
          <w:p w14:paraId="5CCDC387" w14:textId="77777777" w:rsidR="00BE7CEF" w:rsidRPr="008072B9" w:rsidRDefault="00BE7CEF" w:rsidP="00DA0343">
            <w:pPr>
              <w:jc w:val="both"/>
              <w:rPr>
                <w:rFonts w:ascii="Times New Roman" w:hAnsi="Times New Roman"/>
                <w:b/>
                <w:i/>
                <w:sz w:val="24"/>
              </w:rPr>
            </w:pPr>
            <w:r w:rsidRPr="008072B9">
              <w:rPr>
                <w:rFonts w:ascii="Times New Roman" w:hAnsi="Times New Roman"/>
                <w:b/>
                <w:i/>
              </w:rPr>
              <w:t xml:space="preserve">Разходи: </w:t>
            </w:r>
          </w:p>
          <w:p w14:paraId="5CD30701" w14:textId="77777777" w:rsidR="00413AD2" w:rsidRDefault="00413AD2" w:rsidP="007A1308">
            <w:pPr>
              <w:jc w:val="both"/>
              <w:rPr>
                <w:rFonts w:ascii="Times New Roman" w:hAnsi="Times New Roman" w:cs="Times New Roman"/>
                <w:bCs/>
                <w:iCs/>
              </w:rPr>
            </w:pPr>
            <w:r w:rsidRPr="008072B9">
              <w:rPr>
                <w:rFonts w:ascii="Times New Roman" w:hAnsi="Times New Roman" w:cs="Times New Roman"/>
                <w:bCs/>
                <w:iCs/>
              </w:rPr>
              <w:t>Допуска се възможност от възникване на необходимост от извършване на разходи, които ще зависят от конкретните механизми, които ще бъдат въведени с новата нормативна уредба</w:t>
            </w:r>
          </w:p>
          <w:p w14:paraId="5EFEA50F" w14:textId="77777777" w:rsidR="00A51D90" w:rsidRPr="008072B9" w:rsidRDefault="00A51D90" w:rsidP="007A1308">
            <w:pPr>
              <w:jc w:val="both"/>
              <w:rPr>
                <w:rFonts w:ascii="Times New Roman" w:hAnsi="Times New Roman" w:cs="Times New Roman"/>
                <w:b/>
                <w:i/>
              </w:rPr>
            </w:pPr>
          </w:p>
          <w:p w14:paraId="26C09FF6" w14:textId="77777777" w:rsidR="00413AD2" w:rsidRPr="008072B9" w:rsidRDefault="00BE7CEF" w:rsidP="007A1308">
            <w:pPr>
              <w:jc w:val="both"/>
              <w:rPr>
                <w:rFonts w:ascii="Times New Roman" w:hAnsi="Times New Roman" w:cs="Times New Roman"/>
                <w:b/>
                <w:i/>
              </w:rPr>
            </w:pPr>
            <w:r w:rsidRPr="008072B9">
              <w:rPr>
                <w:rFonts w:ascii="Times New Roman" w:hAnsi="Times New Roman"/>
                <w:b/>
                <w:i/>
              </w:rPr>
              <w:t xml:space="preserve">Ползи: </w:t>
            </w:r>
          </w:p>
          <w:p w14:paraId="46C557BD" w14:textId="77777777" w:rsidR="00BE7CEF" w:rsidRPr="008072B9" w:rsidRDefault="00413AD2" w:rsidP="007A1308">
            <w:pPr>
              <w:jc w:val="both"/>
              <w:rPr>
                <w:rFonts w:ascii="Times New Roman" w:hAnsi="Times New Roman" w:cs="Times New Roman"/>
                <w:bCs/>
                <w:iCs/>
              </w:rPr>
            </w:pPr>
            <w:r w:rsidRPr="008072B9">
              <w:rPr>
                <w:rFonts w:ascii="Times New Roman" w:hAnsi="Times New Roman" w:cs="Times New Roman"/>
                <w:bCs/>
                <w:iCs/>
              </w:rPr>
              <w:t xml:space="preserve">Ползите се изразяват в създаването на необходимите предпоставки на нормативно ниво за подобряване на транспортното обслужване на населението </w:t>
            </w:r>
            <w:r w:rsidR="00696F44">
              <w:rPr>
                <w:rFonts w:ascii="Times New Roman" w:hAnsi="Times New Roman" w:cs="Times New Roman"/>
                <w:bCs/>
                <w:iCs/>
              </w:rPr>
              <w:t>в</w:t>
            </w:r>
            <w:r w:rsidRPr="008072B9">
              <w:rPr>
                <w:rFonts w:ascii="Times New Roman" w:hAnsi="Times New Roman" w:cs="Times New Roman"/>
                <w:bCs/>
                <w:iCs/>
              </w:rPr>
              <w:t xml:space="preserve"> страната, като наред с това единната уредба, базирана на по-малък на брой нормативни актове, би улеснила в максимална степен процеса по правоприлагане от страна на компетентните служители</w:t>
            </w:r>
          </w:p>
          <w:p w14:paraId="1BC3D06B" w14:textId="77777777" w:rsidR="006E43EF" w:rsidRPr="008072B9" w:rsidRDefault="006E43EF" w:rsidP="00DA0343">
            <w:pPr>
              <w:jc w:val="both"/>
              <w:rPr>
                <w:rFonts w:ascii="Times New Roman" w:hAnsi="Times New Roman"/>
                <w:b/>
                <w:i/>
              </w:rPr>
            </w:pPr>
          </w:p>
        </w:tc>
      </w:tr>
    </w:tbl>
    <w:p w14:paraId="4810E95D" w14:textId="77777777" w:rsidR="00C21765" w:rsidRPr="008072B9" w:rsidRDefault="00C21765" w:rsidP="001D605C">
      <w:pPr>
        <w:spacing w:after="0" w:line="360" w:lineRule="auto"/>
        <w:ind w:firstLine="680"/>
        <w:jc w:val="both"/>
        <w:rPr>
          <w:rFonts w:ascii="Times New Roman" w:hAnsi="Times New Roman" w:cs="Times New Roman"/>
          <w:sz w:val="24"/>
          <w:szCs w:val="24"/>
        </w:rPr>
      </w:pPr>
    </w:p>
    <w:tbl>
      <w:tblPr>
        <w:tblStyle w:val="TableGrid"/>
        <w:tblW w:w="9510" w:type="dxa"/>
        <w:jc w:val="center"/>
        <w:tblLook w:val="04A0" w:firstRow="1" w:lastRow="0" w:firstColumn="1" w:lastColumn="0" w:noHBand="0" w:noVBand="1"/>
      </w:tblPr>
      <w:tblGrid>
        <w:gridCol w:w="1696"/>
        <w:gridCol w:w="2552"/>
        <w:gridCol w:w="2693"/>
        <w:gridCol w:w="2569"/>
      </w:tblGrid>
      <w:tr w:rsidR="00E03640" w:rsidRPr="008072B9" w14:paraId="5532CB1B" w14:textId="77777777" w:rsidTr="00A70BC5">
        <w:trPr>
          <w:jc w:val="center"/>
        </w:trPr>
        <w:tc>
          <w:tcPr>
            <w:tcW w:w="9510" w:type="dxa"/>
            <w:gridSpan w:val="4"/>
            <w:shd w:val="clear" w:color="auto" w:fill="DBDBDB" w:themeFill="accent3" w:themeFillTint="66"/>
          </w:tcPr>
          <w:p w14:paraId="4BD5693B" w14:textId="77777777" w:rsidR="006E43EF" w:rsidRPr="008072B9" w:rsidRDefault="00E03640" w:rsidP="00DA0343">
            <w:pPr>
              <w:jc w:val="center"/>
              <w:rPr>
                <w:rFonts w:ascii="Times New Roman" w:hAnsi="Times New Roman"/>
                <w:b/>
                <w:i/>
              </w:rPr>
            </w:pPr>
            <w:r w:rsidRPr="008072B9">
              <w:rPr>
                <w:rFonts w:ascii="Times New Roman" w:hAnsi="Times New Roman"/>
                <w:b/>
                <w:i/>
              </w:rPr>
              <w:t>Проблем 2: На нормативно ниво няма заложени изисквания за транспортно планиране и за единна транспортна схема, която да осигурява координация между железопътните и автобусните разписания и посредством която да се осигури необходимия брой транспортни връзки за пълно усвояване на наличната потребност от пътувания</w:t>
            </w:r>
          </w:p>
        </w:tc>
      </w:tr>
      <w:tr w:rsidR="00395EC8" w:rsidRPr="008072B9" w14:paraId="3212D693" w14:textId="77777777" w:rsidTr="00395EC8">
        <w:trPr>
          <w:jc w:val="center"/>
        </w:trPr>
        <w:tc>
          <w:tcPr>
            <w:tcW w:w="1696" w:type="dxa"/>
            <w:shd w:val="clear" w:color="auto" w:fill="DBDBDB" w:themeFill="accent3" w:themeFillTint="66"/>
          </w:tcPr>
          <w:p w14:paraId="18A6C060" w14:textId="77777777" w:rsidR="00E03640" w:rsidRPr="008072B9" w:rsidRDefault="00E03640" w:rsidP="00DA0343">
            <w:pPr>
              <w:jc w:val="both"/>
              <w:rPr>
                <w:rFonts w:ascii="Times New Roman" w:hAnsi="Times New Roman"/>
                <w:b/>
                <w:i/>
              </w:rPr>
            </w:pPr>
          </w:p>
        </w:tc>
        <w:tc>
          <w:tcPr>
            <w:tcW w:w="2552" w:type="dxa"/>
            <w:shd w:val="clear" w:color="auto" w:fill="DEEAF6" w:themeFill="accent1" w:themeFillTint="33"/>
            <w:vAlign w:val="center"/>
          </w:tcPr>
          <w:p w14:paraId="502ED620" w14:textId="77777777" w:rsidR="00E03640" w:rsidRPr="008072B9" w:rsidRDefault="00E03640" w:rsidP="00DA0343">
            <w:pPr>
              <w:contextualSpacing/>
              <w:jc w:val="center"/>
              <w:rPr>
                <w:rFonts w:ascii="Times New Roman" w:hAnsi="Times New Roman"/>
                <w:b/>
                <w:i/>
              </w:rPr>
            </w:pPr>
            <w:r w:rsidRPr="008072B9">
              <w:rPr>
                <w:rFonts w:ascii="Times New Roman" w:hAnsi="Times New Roman"/>
                <w:b/>
                <w:i/>
              </w:rPr>
              <w:t>Вариант 0</w:t>
            </w:r>
          </w:p>
          <w:p w14:paraId="2FD96CC2" w14:textId="77777777" w:rsidR="00E03640" w:rsidRPr="008072B9" w:rsidRDefault="00E03640" w:rsidP="00DA0343">
            <w:pPr>
              <w:contextualSpacing/>
              <w:jc w:val="center"/>
              <w:rPr>
                <w:rFonts w:ascii="Times New Roman" w:hAnsi="Times New Roman"/>
                <w:b/>
                <w:i/>
              </w:rPr>
            </w:pPr>
            <w:r w:rsidRPr="008072B9">
              <w:rPr>
                <w:rFonts w:ascii="Times New Roman" w:hAnsi="Times New Roman"/>
                <w:b/>
                <w:i/>
              </w:rPr>
              <w:t>„Без действие</w:t>
            </w:r>
            <w:r w:rsidRPr="008072B9">
              <w:rPr>
                <w:rFonts w:ascii="Times New Roman" w:hAnsi="Times New Roman" w:cs="Times New Roman"/>
                <w:b/>
                <w:i/>
                <w:sz w:val="24"/>
                <w:szCs w:val="24"/>
              </w:rPr>
              <w:t>“:</w:t>
            </w:r>
          </w:p>
        </w:tc>
        <w:tc>
          <w:tcPr>
            <w:tcW w:w="2693" w:type="dxa"/>
            <w:shd w:val="clear" w:color="auto" w:fill="BDD6EE" w:themeFill="accent1" w:themeFillTint="66"/>
            <w:vAlign w:val="center"/>
          </w:tcPr>
          <w:p w14:paraId="432E0DDE" w14:textId="77777777" w:rsidR="00E03640" w:rsidRPr="008072B9" w:rsidRDefault="00E03640" w:rsidP="00DA0343">
            <w:pPr>
              <w:contextualSpacing/>
              <w:jc w:val="center"/>
              <w:rPr>
                <w:rFonts w:ascii="Times New Roman" w:hAnsi="Times New Roman"/>
                <w:b/>
                <w:i/>
              </w:rPr>
            </w:pPr>
            <w:r w:rsidRPr="008072B9">
              <w:rPr>
                <w:rFonts w:ascii="Times New Roman" w:hAnsi="Times New Roman"/>
                <w:b/>
                <w:i/>
              </w:rPr>
              <w:t>Вариант 1</w:t>
            </w:r>
          </w:p>
          <w:p w14:paraId="58D6CAC0" w14:textId="77777777" w:rsidR="006E43EF" w:rsidRPr="008072B9" w:rsidRDefault="00E03640" w:rsidP="00DA0343">
            <w:pPr>
              <w:contextualSpacing/>
              <w:jc w:val="center"/>
              <w:rPr>
                <w:rFonts w:ascii="Times New Roman" w:hAnsi="Times New Roman"/>
                <w:b/>
                <w:i/>
              </w:rPr>
            </w:pPr>
            <w:r w:rsidRPr="008072B9">
              <w:rPr>
                <w:rFonts w:ascii="Times New Roman" w:hAnsi="Times New Roman"/>
                <w:b/>
                <w:i/>
              </w:rPr>
              <w:t>„Промени в правоприлагането</w:t>
            </w:r>
            <w:r w:rsidRPr="008072B9">
              <w:rPr>
                <w:rFonts w:ascii="Times New Roman" w:hAnsi="Times New Roman" w:cs="Times New Roman"/>
                <w:b/>
                <w:i/>
                <w:sz w:val="24"/>
                <w:szCs w:val="24"/>
              </w:rPr>
              <w:t>“:</w:t>
            </w:r>
          </w:p>
        </w:tc>
        <w:tc>
          <w:tcPr>
            <w:tcW w:w="2565" w:type="dxa"/>
            <w:shd w:val="clear" w:color="auto" w:fill="9CC2E5" w:themeFill="accent1" w:themeFillTint="99"/>
            <w:vAlign w:val="center"/>
          </w:tcPr>
          <w:p w14:paraId="432CFE11" w14:textId="77777777" w:rsidR="00E03640" w:rsidRPr="008072B9" w:rsidRDefault="00E03640" w:rsidP="00DA0343">
            <w:pPr>
              <w:contextualSpacing/>
              <w:jc w:val="center"/>
              <w:rPr>
                <w:rFonts w:ascii="Times New Roman" w:hAnsi="Times New Roman"/>
                <w:b/>
                <w:i/>
              </w:rPr>
            </w:pPr>
            <w:r w:rsidRPr="008072B9">
              <w:rPr>
                <w:rFonts w:ascii="Times New Roman" w:hAnsi="Times New Roman"/>
                <w:b/>
                <w:i/>
              </w:rPr>
              <w:t>Вариант 2:</w:t>
            </w:r>
          </w:p>
          <w:p w14:paraId="301BB59B" w14:textId="77777777" w:rsidR="006E43EF" w:rsidRPr="008072B9" w:rsidRDefault="00E03640" w:rsidP="00DA0343">
            <w:pPr>
              <w:contextualSpacing/>
              <w:jc w:val="center"/>
              <w:rPr>
                <w:rFonts w:ascii="Times New Roman" w:hAnsi="Times New Roman"/>
                <w:b/>
                <w:i/>
              </w:rPr>
            </w:pPr>
            <w:r w:rsidRPr="008072B9">
              <w:rPr>
                <w:rFonts w:ascii="Times New Roman" w:hAnsi="Times New Roman"/>
                <w:b/>
                <w:i/>
              </w:rPr>
              <w:t>„Регулаторна намеса“</w:t>
            </w:r>
          </w:p>
        </w:tc>
      </w:tr>
      <w:tr w:rsidR="00395EC8" w:rsidRPr="008072B9" w14:paraId="1E33CF19" w14:textId="77777777" w:rsidTr="00395EC8">
        <w:trPr>
          <w:jc w:val="center"/>
        </w:trPr>
        <w:tc>
          <w:tcPr>
            <w:tcW w:w="1696" w:type="dxa"/>
            <w:shd w:val="clear" w:color="auto" w:fill="DBDBDB" w:themeFill="accent3" w:themeFillTint="66"/>
          </w:tcPr>
          <w:p w14:paraId="17BE8206" w14:textId="77777777" w:rsidR="006E43EF" w:rsidRPr="008072B9" w:rsidRDefault="006E43EF" w:rsidP="00DA0343">
            <w:pPr>
              <w:jc w:val="both"/>
              <w:rPr>
                <w:rFonts w:ascii="Times New Roman" w:hAnsi="Times New Roman"/>
                <w:b/>
                <w:i/>
              </w:rPr>
            </w:pPr>
            <w:r w:rsidRPr="008072B9">
              <w:rPr>
                <w:rFonts w:ascii="Times New Roman" w:hAnsi="Times New Roman"/>
                <w:b/>
                <w:i/>
              </w:rPr>
              <w:t xml:space="preserve">Транспортни оператори </w:t>
            </w:r>
          </w:p>
        </w:tc>
        <w:tc>
          <w:tcPr>
            <w:tcW w:w="2552" w:type="dxa"/>
            <w:shd w:val="clear" w:color="auto" w:fill="DEEAF6" w:themeFill="accent1" w:themeFillTint="33"/>
          </w:tcPr>
          <w:p w14:paraId="028ED1A3" w14:textId="77777777" w:rsidR="006E43EF" w:rsidRPr="008072B9" w:rsidRDefault="006E43EF" w:rsidP="00DA0343">
            <w:pPr>
              <w:jc w:val="both"/>
              <w:rPr>
                <w:rFonts w:ascii="Times New Roman" w:hAnsi="Times New Roman"/>
                <w:b/>
                <w:i/>
              </w:rPr>
            </w:pPr>
            <w:r w:rsidRPr="008072B9">
              <w:rPr>
                <w:rFonts w:ascii="Times New Roman" w:hAnsi="Times New Roman"/>
                <w:b/>
                <w:i/>
              </w:rPr>
              <w:t>Разходи:</w:t>
            </w:r>
          </w:p>
          <w:p w14:paraId="3C0D0932" w14:textId="77777777" w:rsidR="006E43EF" w:rsidRDefault="006E43EF" w:rsidP="006E43EF">
            <w:pPr>
              <w:jc w:val="both"/>
              <w:rPr>
                <w:rFonts w:ascii="Times New Roman" w:hAnsi="Times New Roman" w:cs="Times New Roman"/>
                <w:bCs/>
                <w:iCs/>
              </w:rPr>
            </w:pPr>
            <w:r w:rsidRPr="008072B9">
              <w:rPr>
                <w:rFonts w:ascii="Times New Roman" w:hAnsi="Times New Roman" w:cs="Times New Roman"/>
                <w:bCs/>
                <w:iCs/>
              </w:rPr>
              <w:t xml:space="preserve">Не се идентифицира необходимост от извършване на разходи </w:t>
            </w:r>
          </w:p>
          <w:p w14:paraId="5FE7B516" w14:textId="77777777" w:rsidR="00A51D90" w:rsidRDefault="00A51D90" w:rsidP="006E43EF">
            <w:pPr>
              <w:jc w:val="both"/>
              <w:rPr>
                <w:rFonts w:ascii="Times New Roman" w:hAnsi="Times New Roman" w:cs="Times New Roman"/>
                <w:bCs/>
                <w:iCs/>
              </w:rPr>
            </w:pPr>
          </w:p>
          <w:p w14:paraId="3EFC40B4" w14:textId="77777777" w:rsidR="00A51D90" w:rsidRDefault="00A51D90" w:rsidP="006E43EF">
            <w:pPr>
              <w:jc w:val="both"/>
              <w:rPr>
                <w:rFonts w:ascii="Times New Roman" w:hAnsi="Times New Roman" w:cs="Times New Roman"/>
                <w:bCs/>
                <w:iCs/>
              </w:rPr>
            </w:pPr>
          </w:p>
          <w:p w14:paraId="537235FB" w14:textId="77777777" w:rsidR="00A51D90" w:rsidRDefault="00A51D90" w:rsidP="006E43EF">
            <w:pPr>
              <w:jc w:val="both"/>
              <w:rPr>
                <w:rFonts w:ascii="Times New Roman" w:hAnsi="Times New Roman" w:cs="Times New Roman"/>
                <w:bCs/>
                <w:iCs/>
              </w:rPr>
            </w:pPr>
          </w:p>
          <w:p w14:paraId="5C82FCB6" w14:textId="77777777" w:rsidR="00A51D90" w:rsidRDefault="00A51D90" w:rsidP="006E43EF">
            <w:pPr>
              <w:jc w:val="both"/>
              <w:rPr>
                <w:rFonts w:ascii="Times New Roman" w:hAnsi="Times New Roman" w:cs="Times New Roman"/>
                <w:bCs/>
                <w:iCs/>
              </w:rPr>
            </w:pPr>
          </w:p>
          <w:p w14:paraId="48C6E1BA" w14:textId="77777777" w:rsidR="00A51D90" w:rsidRDefault="00A51D90" w:rsidP="006E43EF">
            <w:pPr>
              <w:jc w:val="both"/>
              <w:rPr>
                <w:rFonts w:ascii="Times New Roman" w:hAnsi="Times New Roman" w:cs="Times New Roman"/>
                <w:bCs/>
                <w:iCs/>
              </w:rPr>
            </w:pPr>
          </w:p>
          <w:p w14:paraId="5BE668B6" w14:textId="77777777" w:rsidR="00A51D90" w:rsidRDefault="00A51D90" w:rsidP="006E43EF">
            <w:pPr>
              <w:jc w:val="both"/>
              <w:rPr>
                <w:rFonts w:ascii="Times New Roman" w:hAnsi="Times New Roman" w:cs="Times New Roman"/>
                <w:bCs/>
                <w:iCs/>
              </w:rPr>
            </w:pPr>
          </w:p>
          <w:p w14:paraId="4A6A1884" w14:textId="77777777" w:rsidR="00A51D90" w:rsidRDefault="00A51D90" w:rsidP="006E43EF">
            <w:pPr>
              <w:jc w:val="both"/>
              <w:rPr>
                <w:rFonts w:ascii="Times New Roman" w:hAnsi="Times New Roman" w:cs="Times New Roman"/>
                <w:bCs/>
                <w:iCs/>
              </w:rPr>
            </w:pPr>
          </w:p>
          <w:p w14:paraId="7968F5F7" w14:textId="77777777" w:rsidR="00A51D90" w:rsidRDefault="00A51D90" w:rsidP="006E43EF">
            <w:pPr>
              <w:jc w:val="both"/>
              <w:rPr>
                <w:rFonts w:ascii="Times New Roman" w:hAnsi="Times New Roman" w:cs="Times New Roman"/>
                <w:bCs/>
                <w:iCs/>
              </w:rPr>
            </w:pPr>
          </w:p>
          <w:p w14:paraId="00628141" w14:textId="77777777" w:rsidR="00A51D90" w:rsidRDefault="00A51D90" w:rsidP="006E43EF">
            <w:pPr>
              <w:jc w:val="both"/>
              <w:rPr>
                <w:rFonts w:ascii="Times New Roman" w:hAnsi="Times New Roman" w:cs="Times New Roman"/>
                <w:bCs/>
                <w:iCs/>
              </w:rPr>
            </w:pPr>
          </w:p>
          <w:p w14:paraId="0A611340" w14:textId="77777777" w:rsidR="00A51D90" w:rsidRDefault="00A51D90" w:rsidP="006E43EF">
            <w:pPr>
              <w:jc w:val="both"/>
              <w:rPr>
                <w:rFonts w:ascii="Times New Roman" w:hAnsi="Times New Roman" w:cs="Times New Roman"/>
                <w:bCs/>
                <w:iCs/>
              </w:rPr>
            </w:pPr>
          </w:p>
          <w:p w14:paraId="5B2698BC" w14:textId="77777777" w:rsidR="006E43EF" w:rsidRPr="008072B9" w:rsidRDefault="006E43EF" w:rsidP="006E43EF">
            <w:pPr>
              <w:jc w:val="both"/>
              <w:rPr>
                <w:rFonts w:ascii="Times New Roman" w:hAnsi="Times New Roman" w:cs="Times New Roman"/>
                <w:b/>
                <w:i/>
              </w:rPr>
            </w:pPr>
            <w:r w:rsidRPr="008072B9">
              <w:rPr>
                <w:rFonts w:ascii="Times New Roman" w:hAnsi="Times New Roman"/>
                <w:b/>
                <w:i/>
              </w:rPr>
              <w:lastRenderedPageBreak/>
              <w:t>Ползи:</w:t>
            </w:r>
          </w:p>
          <w:p w14:paraId="72BE3F68" w14:textId="77777777" w:rsidR="006E43EF" w:rsidRPr="008072B9" w:rsidRDefault="006E43EF" w:rsidP="00DA0343">
            <w:pPr>
              <w:jc w:val="both"/>
              <w:rPr>
                <w:rFonts w:ascii="Times New Roman" w:hAnsi="Times New Roman"/>
                <w:b/>
                <w:i/>
              </w:rPr>
            </w:pPr>
            <w:r w:rsidRPr="008072B9">
              <w:rPr>
                <w:rFonts w:ascii="Times New Roman" w:hAnsi="Times New Roman" w:cs="Times New Roman"/>
                <w:bCs/>
                <w:iCs/>
              </w:rPr>
              <w:t>Не се идентифицират ползи</w:t>
            </w:r>
          </w:p>
        </w:tc>
        <w:tc>
          <w:tcPr>
            <w:tcW w:w="2693" w:type="dxa"/>
            <w:shd w:val="clear" w:color="auto" w:fill="DEEAF6" w:themeFill="accent1" w:themeFillTint="33"/>
          </w:tcPr>
          <w:p w14:paraId="07937431" w14:textId="77777777" w:rsidR="006E43EF" w:rsidRPr="008072B9" w:rsidRDefault="006E43EF" w:rsidP="00DA0343">
            <w:pPr>
              <w:jc w:val="both"/>
              <w:rPr>
                <w:rFonts w:ascii="Times New Roman" w:hAnsi="Times New Roman"/>
                <w:b/>
                <w:i/>
              </w:rPr>
            </w:pPr>
            <w:r w:rsidRPr="008072B9">
              <w:rPr>
                <w:rFonts w:ascii="Times New Roman" w:hAnsi="Times New Roman"/>
                <w:b/>
                <w:i/>
              </w:rPr>
              <w:lastRenderedPageBreak/>
              <w:t xml:space="preserve">Разходи: </w:t>
            </w:r>
          </w:p>
          <w:p w14:paraId="3EDD3592" w14:textId="77777777" w:rsidR="006E43EF" w:rsidRDefault="006E43EF" w:rsidP="00DA0343">
            <w:pPr>
              <w:jc w:val="both"/>
              <w:rPr>
                <w:rFonts w:ascii="Times New Roman" w:hAnsi="Times New Roman" w:cs="Times New Roman"/>
                <w:bCs/>
                <w:iCs/>
              </w:rPr>
            </w:pPr>
            <w:r w:rsidRPr="008072B9">
              <w:rPr>
                <w:rFonts w:ascii="Times New Roman" w:hAnsi="Times New Roman" w:cs="Times New Roman"/>
                <w:bCs/>
                <w:iCs/>
              </w:rPr>
              <w:t>Допуска се възможност от възникване на необходимост от извършване на разходи, които ще зависят от конкретните механизми, които ще бъдат въведени с новата нормативна уредба по отношение на транспортното планиране и създаването на единна транспортна схема.</w:t>
            </w:r>
          </w:p>
          <w:p w14:paraId="0B97547A" w14:textId="77777777" w:rsidR="00A51D90" w:rsidRPr="008072B9" w:rsidRDefault="00A51D90" w:rsidP="00DA0343">
            <w:pPr>
              <w:jc w:val="both"/>
              <w:rPr>
                <w:rFonts w:ascii="Times New Roman" w:hAnsi="Times New Roman"/>
                <w:b/>
                <w:i/>
              </w:rPr>
            </w:pPr>
          </w:p>
          <w:p w14:paraId="475CFD9A" w14:textId="77777777" w:rsidR="006E43EF" w:rsidRPr="008072B9" w:rsidRDefault="006E43EF" w:rsidP="006E43EF">
            <w:pPr>
              <w:jc w:val="both"/>
              <w:rPr>
                <w:rFonts w:ascii="Times New Roman" w:hAnsi="Times New Roman" w:cs="Times New Roman"/>
                <w:b/>
                <w:i/>
              </w:rPr>
            </w:pPr>
            <w:r w:rsidRPr="008072B9">
              <w:rPr>
                <w:rFonts w:ascii="Times New Roman" w:hAnsi="Times New Roman"/>
                <w:b/>
                <w:i/>
              </w:rPr>
              <w:lastRenderedPageBreak/>
              <w:t xml:space="preserve">Ползи: </w:t>
            </w:r>
          </w:p>
          <w:p w14:paraId="5579D56F" w14:textId="77777777" w:rsidR="006E43EF" w:rsidRPr="008072B9" w:rsidRDefault="006E43EF" w:rsidP="006E43EF">
            <w:pPr>
              <w:jc w:val="both"/>
              <w:rPr>
                <w:rFonts w:ascii="Times New Roman" w:hAnsi="Times New Roman" w:cs="Times New Roman"/>
                <w:bCs/>
                <w:iCs/>
              </w:rPr>
            </w:pPr>
            <w:r w:rsidRPr="008072B9">
              <w:rPr>
                <w:rFonts w:ascii="Times New Roman" w:hAnsi="Times New Roman" w:cs="Times New Roman"/>
                <w:bCs/>
                <w:iCs/>
              </w:rPr>
              <w:t>Ползите се изразяват в създаване на необходимите предпоставки на нормативно ниво за подобряване на реда и условията за предоставяне на транспортни услуги, вкл. и повишаване на конкуренцията в сектора</w:t>
            </w:r>
          </w:p>
          <w:p w14:paraId="3DFDF105" w14:textId="77777777" w:rsidR="006E43EF" w:rsidRPr="008072B9" w:rsidRDefault="006E43EF" w:rsidP="00DA0343">
            <w:pPr>
              <w:jc w:val="both"/>
              <w:rPr>
                <w:rFonts w:ascii="Times New Roman" w:hAnsi="Times New Roman"/>
              </w:rPr>
            </w:pPr>
          </w:p>
        </w:tc>
        <w:tc>
          <w:tcPr>
            <w:tcW w:w="2565" w:type="dxa"/>
            <w:shd w:val="clear" w:color="auto" w:fill="DEEAF6" w:themeFill="accent1" w:themeFillTint="33"/>
          </w:tcPr>
          <w:p w14:paraId="521423A8" w14:textId="77777777" w:rsidR="006E43EF" w:rsidRPr="008072B9" w:rsidRDefault="006E43EF" w:rsidP="00DA0343">
            <w:pPr>
              <w:jc w:val="both"/>
              <w:rPr>
                <w:rFonts w:ascii="Times New Roman" w:hAnsi="Times New Roman"/>
                <w:b/>
                <w:i/>
              </w:rPr>
            </w:pPr>
            <w:r w:rsidRPr="008072B9">
              <w:rPr>
                <w:rFonts w:ascii="Times New Roman" w:hAnsi="Times New Roman"/>
                <w:b/>
                <w:i/>
              </w:rPr>
              <w:lastRenderedPageBreak/>
              <w:t xml:space="preserve">Разходи: </w:t>
            </w:r>
          </w:p>
          <w:p w14:paraId="69A8D1E0" w14:textId="77777777" w:rsidR="006E43EF" w:rsidRPr="008072B9" w:rsidRDefault="006E43EF" w:rsidP="006E43EF">
            <w:pPr>
              <w:jc w:val="both"/>
              <w:rPr>
                <w:rFonts w:ascii="Times New Roman" w:hAnsi="Times New Roman" w:cs="Times New Roman"/>
                <w:b/>
                <w:i/>
              </w:rPr>
            </w:pPr>
            <w:r w:rsidRPr="008072B9">
              <w:rPr>
                <w:rFonts w:ascii="Times New Roman" w:hAnsi="Times New Roman" w:cs="Times New Roman"/>
                <w:bCs/>
                <w:iCs/>
              </w:rPr>
              <w:t>Допуска се възможност от възникване на необходимост от извършване на разходи, които ще зависят от конкретните механизми, които ще бъдат въведени с новата нормативна уредба по отношение на транспортното планиране и създаването на единна транспортна схема.</w:t>
            </w:r>
          </w:p>
          <w:p w14:paraId="0C886328" w14:textId="77777777" w:rsidR="006E43EF" w:rsidRPr="008072B9" w:rsidRDefault="006E43EF" w:rsidP="006E43EF">
            <w:pPr>
              <w:jc w:val="both"/>
              <w:rPr>
                <w:rFonts w:ascii="Times New Roman" w:hAnsi="Times New Roman" w:cs="Times New Roman"/>
                <w:b/>
                <w:i/>
              </w:rPr>
            </w:pPr>
            <w:r w:rsidRPr="008072B9">
              <w:rPr>
                <w:rFonts w:ascii="Times New Roman" w:hAnsi="Times New Roman"/>
                <w:b/>
                <w:i/>
              </w:rPr>
              <w:lastRenderedPageBreak/>
              <w:t xml:space="preserve">Ползи: </w:t>
            </w:r>
          </w:p>
          <w:p w14:paraId="6750B4C5" w14:textId="77777777" w:rsidR="006E43EF" w:rsidRPr="008072B9" w:rsidRDefault="006E43EF" w:rsidP="00DA0343">
            <w:pPr>
              <w:jc w:val="both"/>
              <w:rPr>
                <w:rFonts w:ascii="Times New Roman" w:hAnsi="Times New Roman"/>
                <w:b/>
                <w:i/>
              </w:rPr>
            </w:pPr>
            <w:r w:rsidRPr="008072B9">
              <w:rPr>
                <w:rFonts w:ascii="Times New Roman" w:hAnsi="Times New Roman" w:cs="Times New Roman"/>
                <w:bCs/>
                <w:iCs/>
              </w:rPr>
              <w:t>Ползите се изразяват в създаване на необходимите предпоставки на нормативно ниво за подобряване на реда и условията за предоставяне на транспортни услуги, вкл. и повишаване на конкуренцията в сектора</w:t>
            </w:r>
          </w:p>
        </w:tc>
      </w:tr>
      <w:tr w:rsidR="00395EC8" w:rsidRPr="008072B9" w14:paraId="5A6C376C" w14:textId="77777777" w:rsidTr="00395EC8">
        <w:trPr>
          <w:jc w:val="center"/>
        </w:trPr>
        <w:tc>
          <w:tcPr>
            <w:tcW w:w="1696" w:type="dxa"/>
            <w:shd w:val="clear" w:color="auto" w:fill="DBDBDB" w:themeFill="accent3" w:themeFillTint="66"/>
          </w:tcPr>
          <w:p w14:paraId="449CAA47" w14:textId="77777777" w:rsidR="006E43EF" w:rsidRPr="008072B9" w:rsidRDefault="006E43EF" w:rsidP="00DA0343">
            <w:pPr>
              <w:jc w:val="both"/>
              <w:rPr>
                <w:rFonts w:ascii="Times New Roman" w:hAnsi="Times New Roman"/>
                <w:b/>
                <w:i/>
              </w:rPr>
            </w:pPr>
            <w:r w:rsidRPr="008072B9">
              <w:rPr>
                <w:rFonts w:ascii="Times New Roman" w:hAnsi="Times New Roman"/>
                <w:b/>
                <w:i/>
              </w:rPr>
              <w:t>Общини</w:t>
            </w:r>
          </w:p>
        </w:tc>
        <w:tc>
          <w:tcPr>
            <w:tcW w:w="2552" w:type="dxa"/>
            <w:shd w:val="clear" w:color="auto" w:fill="DEEAF6" w:themeFill="accent1" w:themeFillTint="33"/>
          </w:tcPr>
          <w:p w14:paraId="493D4879" w14:textId="77777777" w:rsidR="006E43EF" w:rsidRPr="008072B9" w:rsidRDefault="006E43EF" w:rsidP="00DA0343">
            <w:pPr>
              <w:jc w:val="both"/>
              <w:rPr>
                <w:rFonts w:ascii="Times New Roman" w:hAnsi="Times New Roman"/>
                <w:b/>
                <w:i/>
              </w:rPr>
            </w:pPr>
            <w:r w:rsidRPr="008072B9">
              <w:rPr>
                <w:rFonts w:ascii="Times New Roman" w:hAnsi="Times New Roman"/>
                <w:b/>
                <w:i/>
              </w:rPr>
              <w:t xml:space="preserve">Разходи: </w:t>
            </w:r>
          </w:p>
          <w:p w14:paraId="4F122C43" w14:textId="77777777" w:rsidR="006E43EF" w:rsidRDefault="006E43EF" w:rsidP="006E43EF">
            <w:pPr>
              <w:jc w:val="both"/>
              <w:rPr>
                <w:rFonts w:ascii="Times New Roman" w:hAnsi="Times New Roman" w:cs="Times New Roman"/>
                <w:bCs/>
                <w:iCs/>
              </w:rPr>
            </w:pPr>
            <w:r w:rsidRPr="008072B9">
              <w:rPr>
                <w:rFonts w:ascii="Times New Roman" w:hAnsi="Times New Roman" w:cs="Times New Roman"/>
                <w:bCs/>
                <w:iCs/>
              </w:rPr>
              <w:t xml:space="preserve">Не се идентифицира необходимост от извършване на разходи </w:t>
            </w:r>
          </w:p>
          <w:p w14:paraId="0DBA2454" w14:textId="77777777" w:rsidR="00A51D90" w:rsidRDefault="00A51D90" w:rsidP="006E43EF">
            <w:pPr>
              <w:jc w:val="both"/>
              <w:rPr>
                <w:rFonts w:ascii="Times New Roman" w:hAnsi="Times New Roman" w:cs="Times New Roman"/>
                <w:bCs/>
                <w:iCs/>
              </w:rPr>
            </w:pPr>
          </w:p>
          <w:p w14:paraId="43A50E70" w14:textId="77777777" w:rsidR="00A51D90" w:rsidRDefault="00A51D90" w:rsidP="006E43EF">
            <w:pPr>
              <w:jc w:val="both"/>
              <w:rPr>
                <w:rFonts w:ascii="Times New Roman" w:hAnsi="Times New Roman" w:cs="Times New Roman"/>
                <w:bCs/>
                <w:iCs/>
              </w:rPr>
            </w:pPr>
          </w:p>
          <w:p w14:paraId="443B0C16" w14:textId="77777777" w:rsidR="00A51D90" w:rsidRDefault="00A51D90" w:rsidP="006E43EF">
            <w:pPr>
              <w:jc w:val="both"/>
              <w:rPr>
                <w:rFonts w:ascii="Times New Roman" w:hAnsi="Times New Roman" w:cs="Times New Roman"/>
                <w:bCs/>
                <w:iCs/>
              </w:rPr>
            </w:pPr>
          </w:p>
          <w:p w14:paraId="746472AD" w14:textId="77777777" w:rsidR="00A51D90" w:rsidRDefault="00A51D90" w:rsidP="006E43EF">
            <w:pPr>
              <w:jc w:val="both"/>
              <w:rPr>
                <w:rFonts w:ascii="Times New Roman" w:hAnsi="Times New Roman" w:cs="Times New Roman"/>
                <w:bCs/>
                <w:iCs/>
              </w:rPr>
            </w:pPr>
          </w:p>
          <w:p w14:paraId="57A20877" w14:textId="77777777" w:rsidR="00A51D90" w:rsidRDefault="00A51D90" w:rsidP="006E43EF">
            <w:pPr>
              <w:jc w:val="both"/>
              <w:rPr>
                <w:rFonts w:ascii="Times New Roman" w:hAnsi="Times New Roman" w:cs="Times New Roman"/>
                <w:bCs/>
                <w:iCs/>
              </w:rPr>
            </w:pPr>
          </w:p>
          <w:p w14:paraId="6DB34CA4" w14:textId="77777777" w:rsidR="00A51D90" w:rsidRDefault="00A51D90" w:rsidP="006E43EF">
            <w:pPr>
              <w:jc w:val="both"/>
              <w:rPr>
                <w:rFonts w:ascii="Times New Roman" w:hAnsi="Times New Roman" w:cs="Times New Roman"/>
                <w:bCs/>
                <w:iCs/>
              </w:rPr>
            </w:pPr>
          </w:p>
          <w:p w14:paraId="40749E2E" w14:textId="77777777" w:rsidR="00A51D90" w:rsidRDefault="00A51D90" w:rsidP="006E43EF">
            <w:pPr>
              <w:jc w:val="both"/>
              <w:rPr>
                <w:rFonts w:ascii="Times New Roman" w:hAnsi="Times New Roman" w:cs="Times New Roman"/>
                <w:bCs/>
                <w:iCs/>
              </w:rPr>
            </w:pPr>
          </w:p>
          <w:p w14:paraId="74A6F32D" w14:textId="77777777" w:rsidR="00A51D90" w:rsidRDefault="00A51D90" w:rsidP="006E43EF">
            <w:pPr>
              <w:jc w:val="both"/>
              <w:rPr>
                <w:rFonts w:ascii="Times New Roman" w:hAnsi="Times New Roman" w:cs="Times New Roman"/>
                <w:bCs/>
                <w:iCs/>
              </w:rPr>
            </w:pPr>
          </w:p>
          <w:p w14:paraId="061A573F" w14:textId="77777777" w:rsidR="00A51D90" w:rsidRDefault="00A51D90" w:rsidP="006E43EF">
            <w:pPr>
              <w:jc w:val="both"/>
              <w:rPr>
                <w:rFonts w:ascii="Times New Roman" w:hAnsi="Times New Roman" w:cs="Times New Roman"/>
                <w:bCs/>
                <w:iCs/>
              </w:rPr>
            </w:pPr>
          </w:p>
          <w:p w14:paraId="5FC65735" w14:textId="77777777" w:rsidR="00A51D90" w:rsidRPr="008072B9" w:rsidRDefault="00A51D90" w:rsidP="006E43EF">
            <w:pPr>
              <w:jc w:val="both"/>
              <w:rPr>
                <w:rFonts w:ascii="Times New Roman" w:hAnsi="Times New Roman" w:cs="Times New Roman"/>
                <w:bCs/>
                <w:iCs/>
              </w:rPr>
            </w:pPr>
          </w:p>
          <w:p w14:paraId="0738EC2C" w14:textId="77777777" w:rsidR="006E43EF" w:rsidRPr="008072B9" w:rsidRDefault="006E43EF" w:rsidP="006E43EF">
            <w:pPr>
              <w:jc w:val="both"/>
              <w:rPr>
                <w:rFonts w:ascii="Times New Roman" w:hAnsi="Times New Roman" w:cs="Times New Roman"/>
                <w:b/>
                <w:i/>
              </w:rPr>
            </w:pPr>
            <w:r w:rsidRPr="008072B9">
              <w:rPr>
                <w:rFonts w:ascii="Times New Roman" w:hAnsi="Times New Roman"/>
                <w:b/>
                <w:i/>
              </w:rPr>
              <w:t>Ползи:</w:t>
            </w:r>
          </w:p>
          <w:p w14:paraId="2DC901B1" w14:textId="77777777" w:rsidR="006E43EF" w:rsidRPr="008072B9" w:rsidRDefault="006E43EF" w:rsidP="00DA0343">
            <w:pPr>
              <w:jc w:val="both"/>
              <w:rPr>
                <w:rFonts w:ascii="Times New Roman" w:hAnsi="Times New Roman"/>
                <w:b/>
                <w:i/>
              </w:rPr>
            </w:pPr>
            <w:r w:rsidRPr="008072B9">
              <w:rPr>
                <w:rFonts w:ascii="Times New Roman" w:hAnsi="Times New Roman" w:cs="Times New Roman"/>
                <w:bCs/>
                <w:iCs/>
              </w:rPr>
              <w:t>Не се идентифицират ползи</w:t>
            </w:r>
          </w:p>
        </w:tc>
        <w:tc>
          <w:tcPr>
            <w:tcW w:w="2693" w:type="dxa"/>
            <w:shd w:val="clear" w:color="auto" w:fill="DEEAF6" w:themeFill="accent1" w:themeFillTint="33"/>
          </w:tcPr>
          <w:p w14:paraId="1352B580" w14:textId="77777777" w:rsidR="006E43EF" w:rsidRPr="008072B9" w:rsidRDefault="006E43EF" w:rsidP="00DA0343">
            <w:pPr>
              <w:jc w:val="both"/>
              <w:rPr>
                <w:rFonts w:ascii="Times New Roman" w:hAnsi="Times New Roman"/>
                <w:b/>
                <w:i/>
              </w:rPr>
            </w:pPr>
            <w:r w:rsidRPr="008072B9">
              <w:rPr>
                <w:rFonts w:ascii="Times New Roman" w:hAnsi="Times New Roman"/>
                <w:b/>
                <w:i/>
              </w:rPr>
              <w:t>Разходи:</w:t>
            </w:r>
          </w:p>
          <w:p w14:paraId="6709ACF0" w14:textId="77777777" w:rsidR="006E43EF" w:rsidRDefault="006E43EF" w:rsidP="006E43EF">
            <w:pPr>
              <w:jc w:val="both"/>
              <w:rPr>
                <w:rFonts w:ascii="Times New Roman" w:hAnsi="Times New Roman" w:cs="Times New Roman"/>
                <w:bCs/>
                <w:iCs/>
              </w:rPr>
            </w:pPr>
            <w:r w:rsidRPr="008072B9">
              <w:rPr>
                <w:rFonts w:ascii="Times New Roman" w:hAnsi="Times New Roman" w:cs="Times New Roman"/>
                <w:bCs/>
                <w:iCs/>
              </w:rPr>
              <w:t>Допуска се възможност от възникване на необходимост от извършване на разходи, които ще зависят от конкретните механизми, които ще бъдат въведени с новата нормативна уредба по отношение на транспортното планиране и създаването на единна транспортна схема.</w:t>
            </w:r>
          </w:p>
          <w:p w14:paraId="14F43305" w14:textId="77777777" w:rsidR="00A51D90" w:rsidRPr="008072B9" w:rsidRDefault="00A51D90" w:rsidP="006E43EF">
            <w:pPr>
              <w:jc w:val="both"/>
              <w:rPr>
                <w:rFonts w:ascii="Times New Roman" w:hAnsi="Times New Roman" w:cs="Times New Roman"/>
                <w:b/>
                <w:i/>
              </w:rPr>
            </w:pPr>
          </w:p>
          <w:p w14:paraId="793C714A" w14:textId="77777777" w:rsidR="006E43EF" w:rsidRPr="008072B9" w:rsidRDefault="006E43EF" w:rsidP="006E43EF">
            <w:pPr>
              <w:jc w:val="both"/>
              <w:rPr>
                <w:rFonts w:ascii="Times New Roman" w:hAnsi="Times New Roman" w:cs="Times New Roman"/>
                <w:b/>
                <w:i/>
              </w:rPr>
            </w:pPr>
            <w:r w:rsidRPr="008072B9">
              <w:rPr>
                <w:rFonts w:ascii="Times New Roman" w:hAnsi="Times New Roman"/>
                <w:b/>
                <w:i/>
              </w:rPr>
              <w:t>Ползи:</w:t>
            </w:r>
          </w:p>
          <w:p w14:paraId="1ED318A0" w14:textId="77777777" w:rsidR="006E43EF" w:rsidRPr="008072B9" w:rsidRDefault="006E43EF" w:rsidP="00DA0343">
            <w:pPr>
              <w:jc w:val="both"/>
              <w:rPr>
                <w:rFonts w:ascii="Times New Roman" w:hAnsi="Times New Roman"/>
                <w:b/>
                <w:i/>
              </w:rPr>
            </w:pPr>
            <w:r w:rsidRPr="008072B9">
              <w:rPr>
                <w:rFonts w:ascii="Times New Roman" w:hAnsi="Times New Roman" w:cs="Times New Roman"/>
                <w:bCs/>
                <w:iCs/>
              </w:rPr>
              <w:t>Ползите се изразяват в създаването на необходимите предпоставки на нормативно ниво за подобряване на транспортното обслужване на населението в съответната община, вкл. и повишаване на конкуренцията в сектора</w:t>
            </w:r>
          </w:p>
        </w:tc>
        <w:tc>
          <w:tcPr>
            <w:tcW w:w="2565" w:type="dxa"/>
            <w:shd w:val="clear" w:color="auto" w:fill="DEEAF6" w:themeFill="accent1" w:themeFillTint="33"/>
          </w:tcPr>
          <w:p w14:paraId="2364659A" w14:textId="77777777" w:rsidR="006E43EF" w:rsidRPr="008072B9" w:rsidRDefault="006E43EF" w:rsidP="00DA0343">
            <w:pPr>
              <w:jc w:val="both"/>
              <w:rPr>
                <w:rFonts w:ascii="Times New Roman" w:hAnsi="Times New Roman"/>
                <w:b/>
                <w:i/>
              </w:rPr>
            </w:pPr>
            <w:r w:rsidRPr="008072B9">
              <w:rPr>
                <w:rFonts w:ascii="Times New Roman" w:hAnsi="Times New Roman"/>
                <w:b/>
                <w:i/>
              </w:rPr>
              <w:t>Разходи:</w:t>
            </w:r>
          </w:p>
          <w:p w14:paraId="5D9A969E" w14:textId="77777777" w:rsidR="006E43EF" w:rsidRDefault="006E43EF" w:rsidP="006E43EF">
            <w:pPr>
              <w:jc w:val="both"/>
              <w:rPr>
                <w:rFonts w:ascii="Times New Roman" w:hAnsi="Times New Roman" w:cs="Times New Roman"/>
                <w:bCs/>
                <w:iCs/>
              </w:rPr>
            </w:pPr>
            <w:r w:rsidRPr="008072B9">
              <w:rPr>
                <w:rFonts w:ascii="Times New Roman" w:hAnsi="Times New Roman" w:cs="Times New Roman"/>
                <w:bCs/>
                <w:iCs/>
              </w:rPr>
              <w:t>Допуска се възможност от възникване на необходимост от извършване на разходи, които ще зависят от конкретните механизми, които ще бъдат въведени с новата нормативна уредба по отношение на транспортното планиране и създаването на единна транспортна схема.</w:t>
            </w:r>
          </w:p>
          <w:p w14:paraId="381C84AB" w14:textId="77777777" w:rsidR="00A51D90" w:rsidRPr="008072B9" w:rsidRDefault="00A51D90" w:rsidP="006E43EF">
            <w:pPr>
              <w:jc w:val="both"/>
              <w:rPr>
                <w:rFonts w:ascii="Times New Roman" w:hAnsi="Times New Roman" w:cs="Times New Roman"/>
                <w:b/>
                <w:i/>
              </w:rPr>
            </w:pPr>
          </w:p>
          <w:p w14:paraId="0E9104CB" w14:textId="77777777" w:rsidR="006E43EF" w:rsidRPr="008072B9" w:rsidRDefault="006E43EF" w:rsidP="006E43EF">
            <w:pPr>
              <w:jc w:val="both"/>
              <w:rPr>
                <w:rFonts w:ascii="Times New Roman" w:hAnsi="Times New Roman" w:cs="Times New Roman"/>
                <w:b/>
                <w:i/>
              </w:rPr>
            </w:pPr>
            <w:r w:rsidRPr="008072B9">
              <w:rPr>
                <w:rFonts w:ascii="Times New Roman" w:hAnsi="Times New Roman"/>
                <w:b/>
                <w:i/>
              </w:rPr>
              <w:t>Ползи:</w:t>
            </w:r>
          </w:p>
          <w:p w14:paraId="6C71879B" w14:textId="77777777" w:rsidR="006E43EF" w:rsidRPr="008072B9" w:rsidRDefault="006E43EF" w:rsidP="00DA0343">
            <w:pPr>
              <w:jc w:val="both"/>
              <w:rPr>
                <w:rFonts w:ascii="Times New Roman" w:hAnsi="Times New Roman"/>
                <w:b/>
                <w:i/>
              </w:rPr>
            </w:pPr>
            <w:r w:rsidRPr="008072B9">
              <w:rPr>
                <w:rFonts w:ascii="Times New Roman" w:hAnsi="Times New Roman" w:cs="Times New Roman"/>
                <w:bCs/>
                <w:iCs/>
              </w:rPr>
              <w:t>Ползите се изразяват в създаването на необходимите предпоставки на нормативно ниво за подобряване на транспортното обслужване на населението в съответната община, вкл. и повишаване на конкуренцията в сектора</w:t>
            </w:r>
          </w:p>
        </w:tc>
      </w:tr>
      <w:tr w:rsidR="00395EC8" w:rsidRPr="008072B9" w14:paraId="67E84254" w14:textId="77777777" w:rsidTr="00395EC8">
        <w:trPr>
          <w:jc w:val="center"/>
        </w:trPr>
        <w:tc>
          <w:tcPr>
            <w:tcW w:w="1696" w:type="dxa"/>
            <w:shd w:val="clear" w:color="auto" w:fill="DBDBDB" w:themeFill="accent3" w:themeFillTint="66"/>
          </w:tcPr>
          <w:p w14:paraId="04971CA7" w14:textId="77777777" w:rsidR="006E43EF" w:rsidRPr="008072B9" w:rsidRDefault="006E43EF" w:rsidP="00DA0343">
            <w:pPr>
              <w:jc w:val="both"/>
              <w:rPr>
                <w:rFonts w:ascii="Times New Roman" w:hAnsi="Times New Roman"/>
                <w:b/>
                <w:i/>
              </w:rPr>
            </w:pPr>
            <w:r w:rsidRPr="008072B9">
              <w:rPr>
                <w:rFonts w:ascii="Times New Roman" w:hAnsi="Times New Roman"/>
                <w:b/>
                <w:i/>
              </w:rPr>
              <w:t>Потребители на транспортни услуги</w:t>
            </w:r>
          </w:p>
        </w:tc>
        <w:tc>
          <w:tcPr>
            <w:tcW w:w="2552" w:type="dxa"/>
            <w:shd w:val="clear" w:color="auto" w:fill="DEEAF6" w:themeFill="accent1" w:themeFillTint="33"/>
          </w:tcPr>
          <w:p w14:paraId="3432F428" w14:textId="77777777" w:rsidR="006E43EF" w:rsidRPr="008072B9" w:rsidRDefault="006E43EF" w:rsidP="00DA0343">
            <w:pPr>
              <w:jc w:val="both"/>
              <w:rPr>
                <w:rFonts w:ascii="Times New Roman" w:hAnsi="Times New Roman"/>
                <w:b/>
                <w:i/>
              </w:rPr>
            </w:pPr>
            <w:r w:rsidRPr="008072B9">
              <w:rPr>
                <w:rFonts w:ascii="Times New Roman" w:hAnsi="Times New Roman"/>
                <w:b/>
                <w:i/>
              </w:rPr>
              <w:t xml:space="preserve">Разходи: </w:t>
            </w:r>
          </w:p>
          <w:p w14:paraId="21CD72EE" w14:textId="77777777" w:rsidR="006E43EF" w:rsidRDefault="006E43EF" w:rsidP="006E43EF">
            <w:pPr>
              <w:jc w:val="both"/>
              <w:rPr>
                <w:rFonts w:ascii="Times New Roman" w:hAnsi="Times New Roman" w:cs="Times New Roman"/>
                <w:bCs/>
                <w:iCs/>
              </w:rPr>
            </w:pPr>
            <w:r w:rsidRPr="008072B9">
              <w:rPr>
                <w:rFonts w:ascii="Times New Roman" w:hAnsi="Times New Roman" w:cs="Times New Roman"/>
                <w:bCs/>
                <w:iCs/>
              </w:rPr>
              <w:t xml:space="preserve">Не се идентифицира необходимост от извършване на разходи </w:t>
            </w:r>
          </w:p>
          <w:p w14:paraId="1C5A86C6" w14:textId="77777777" w:rsidR="00A51D90" w:rsidRPr="008072B9" w:rsidRDefault="00A51D90" w:rsidP="006E43EF">
            <w:pPr>
              <w:jc w:val="both"/>
              <w:rPr>
                <w:rFonts w:ascii="Times New Roman" w:hAnsi="Times New Roman" w:cs="Times New Roman"/>
                <w:bCs/>
                <w:iCs/>
              </w:rPr>
            </w:pPr>
          </w:p>
          <w:p w14:paraId="61BEEA7A" w14:textId="77777777" w:rsidR="006E43EF" w:rsidRPr="008072B9" w:rsidRDefault="006E43EF" w:rsidP="006E43EF">
            <w:pPr>
              <w:jc w:val="both"/>
              <w:rPr>
                <w:rFonts w:ascii="Times New Roman" w:hAnsi="Times New Roman" w:cs="Times New Roman"/>
                <w:b/>
                <w:i/>
              </w:rPr>
            </w:pPr>
            <w:r w:rsidRPr="008072B9">
              <w:rPr>
                <w:rFonts w:ascii="Times New Roman" w:hAnsi="Times New Roman"/>
                <w:b/>
                <w:i/>
              </w:rPr>
              <w:t>Ползи:</w:t>
            </w:r>
          </w:p>
          <w:p w14:paraId="7436383D" w14:textId="77777777" w:rsidR="006E43EF" w:rsidRPr="008072B9" w:rsidRDefault="006E43EF" w:rsidP="00DA0343">
            <w:pPr>
              <w:jc w:val="both"/>
              <w:rPr>
                <w:rFonts w:ascii="Times New Roman" w:hAnsi="Times New Roman"/>
                <w:b/>
                <w:i/>
              </w:rPr>
            </w:pPr>
            <w:r w:rsidRPr="008072B9">
              <w:rPr>
                <w:rFonts w:ascii="Times New Roman" w:hAnsi="Times New Roman" w:cs="Times New Roman"/>
                <w:bCs/>
                <w:iCs/>
              </w:rPr>
              <w:t>Не се идентифицират ползи</w:t>
            </w:r>
          </w:p>
        </w:tc>
        <w:tc>
          <w:tcPr>
            <w:tcW w:w="2693" w:type="dxa"/>
            <w:shd w:val="clear" w:color="auto" w:fill="DEEAF6" w:themeFill="accent1" w:themeFillTint="33"/>
          </w:tcPr>
          <w:p w14:paraId="5F1867E8" w14:textId="77777777" w:rsidR="006E43EF" w:rsidRPr="008072B9" w:rsidRDefault="006E43EF" w:rsidP="00DA0343">
            <w:pPr>
              <w:jc w:val="both"/>
              <w:rPr>
                <w:rFonts w:ascii="Times New Roman" w:hAnsi="Times New Roman"/>
                <w:b/>
                <w:i/>
              </w:rPr>
            </w:pPr>
            <w:r w:rsidRPr="008072B9">
              <w:rPr>
                <w:rFonts w:ascii="Times New Roman" w:hAnsi="Times New Roman"/>
                <w:b/>
                <w:i/>
              </w:rPr>
              <w:t>Разходи:</w:t>
            </w:r>
          </w:p>
          <w:p w14:paraId="465710EA" w14:textId="77777777" w:rsidR="006E43EF" w:rsidRDefault="006E43EF" w:rsidP="006E43EF">
            <w:pPr>
              <w:jc w:val="both"/>
              <w:rPr>
                <w:rFonts w:ascii="Times New Roman" w:hAnsi="Times New Roman" w:cs="Times New Roman"/>
                <w:bCs/>
                <w:iCs/>
              </w:rPr>
            </w:pPr>
            <w:r w:rsidRPr="008072B9">
              <w:rPr>
                <w:rFonts w:ascii="Times New Roman" w:hAnsi="Times New Roman" w:cs="Times New Roman"/>
                <w:bCs/>
                <w:iCs/>
              </w:rPr>
              <w:t>Не се идентифицира необходимост от извършване на разходи</w:t>
            </w:r>
          </w:p>
          <w:p w14:paraId="4694810E" w14:textId="77777777" w:rsidR="00A51D90" w:rsidRPr="008072B9" w:rsidRDefault="00A51D90" w:rsidP="006E43EF">
            <w:pPr>
              <w:jc w:val="both"/>
              <w:rPr>
                <w:rFonts w:ascii="Times New Roman" w:hAnsi="Times New Roman" w:cs="Times New Roman"/>
                <w:b/>
                <w:i/>
              </w:rPr>
            </w:pPr>
          </w:p>
          <w:p w14:paraId="1530AE7D" w14:textId="77777777" w:rsidR="006E43EF" w:rsidRPr="008072B9" w:rsidRDefault="006E43EF" w:rsidP="006E43EF">
            <w:pPr>
              <w:jc w:val="both"/>
              <w:rPr>
                <w:rFonts w:ascii="Times New Roman" w:hAnsi="Times New Roman" w:cs="Times New Roman"/>
                <w:b/>
                <w:i/>
              </w:rPr>
            </w:pPr>
            <w:r w:rsidRPr="008072B9">
              <w:rPr>
                <w:rFonts w:ascii="Times New Roman" w:hAnsi="Times New Roman"/>
                <w:b/>
                <w:i/>
              </w:rPr>
              <w:t xml:space="preserve">Ползи: </w:t>
            </w:r>
          </w:p>
          <w:p w14:paraId="07A29DD9" w14:textId="77777777" w:rsidR="006E43EF" w:rsidRPr="008072B9" w:rsidRDefault="006E43EF" w:rsidP="006E43EF">
            <w:pPr>
              <w:jc w:val="both"/>
              <w:rPr>
                <w:rFonts w:ascii="Times New Roman" w:hAnsi="Times New Roman" w:cs="Times New Roman"/>
                <w:bCs/>
                <w:iCs/>
              </w:rPr>
            </w:pPr>
            <w:r w:rsidRPr="008072B9">
              <w:rPr>
                <w:rFonts w:ascii="Times New Roman" w:hAnsi="Times New Roman" w:cs="Times New Roman"/>
                <w:bCs/>
                <w:iCs/>
              </w:rPr>
              <w:t xml:space="preserve">Ползите се изразяват в създаване на условия за предоставяне на интегрирани транспортни услуги на населението, както и за повишаване на нивото на конкуренция </w:t>
            </w:r>
            <w:r w:rsidRPr="008072B9">
              <w:rPr>
                <w:rFonts w:ascii="Times New Roman" w:hAnsi="Times New Roman" w:cs="Times New Roman"/>
                <w:bCs/>
                <w:iCs/>
              </w:rPr>
              <w:lastRenderedPageBreak/>
              <w:t xml:space="preserve">между транспортните оператори </w:t>
            </w:r>
          </w:p>
          <w:p w14:paraId="048E364C" w14:textId="77777777" w:rsidR="006E43EF" w:rsidRPr="008072B9" w:rsidRDefault="006E43EF" w:rsidP="00DA0343">
            <w:pPr>
              <w:jc w:val="both"/>
              <w:rPr>
                <w:rFonts w:ascii="Times New Roman" w:hAnsi="Times New Roman"/>
              </w:rPr>
            </w:pPr>
          </w:p>
        </w:tc>
        <w:tc>
          <w:tcPr>
            <w:tcW w:w="2565" w:type="dxa"/>
            <w:shd w:val="clear" w:color="auto" w:fill="DEEAF6" w:themeFill="accent1" w:themeFillTint="33"/>
          </w:tcPr>
          <w:p w14:paraId="5EC5B861" w14:textId="77777777" w:rsidR="006E43EF" w:rsidRPr="008072B9" w:rsidRDefault="006E43EF" w:rsidP="00DA0343">
            <w:pPr>
              <w:jc w:val="both"/>
              <w:rPr>
                <w:rFonts w:ascii="Times New Roman" w:hAnsi="Times New Roman"/>
                <w:b/>
                <w:i/>
              </w:rPr>
            </w:pPr>
            <w:r w:rsidRPr="008072B9">
              <w:rPr>
                <w:rFonts w:ascii="Times New Roman" w:hAnsi="Times New Roman"/>
                <w:b/>
                <w:i/>
              </w:rPr>
              <w:lastRenderedPageBreak/>
              <w:t>Разходи:</w:t>
            </w:r>
          </w:p>
          <w:p w14:paraId="623F58F9" w14:textId="77777777" w:rsidR="006E43EF" w:rsidRDefault="006E43EF" w:rsidP="006E43EF">
            <w:pPr>
              <w:jc w:val="both"/>
              <w:rPr>
                <w:rFonts w:ascii="Times New Roman" w:hAnsi="Times New Roman" w:cs="Times New Roman"/>
                <w:bCs/>
                <w:iCs/>
              </w:rPr>
            </w:pPr>
            <w:r w:rsidRPr="008072B9">
              <w:rPr>
                <w:rFonts w:ascii="Times New Roman" w:hAnsi="Times New Roman" w:cs="Times New Roman"/>
                <w:bCs/>
                <w:iCs/>
              </w:rPr>
              <w:t>Не се идентифицира необходимост от извършване на разходи</w:t>
            </w:r>
          </w:p>
          <w:p w14:paraId="75747C5A" w14:textId="77777777" w:rsidR="00A51D90" w:rsidRPr="008072B9" w:rsidRDefault="00A51D90" w:rsidP="006E43EF">
            <w:pPr>
              <w:jc w:val="both"/>
              <w:rPr>
                <w:rFonts w:ascii="Times New Roman" w:hAnsi="Times New Roman" w:cs="Times New Roman"/>
                <w:b/>
                <w:i/>
              </w:rPr>
            </w:pPr>
          </w:p>
          <w:p w14:paraId="33452C56" w14:textId="77777777" w:rsidR="006E43EF" w:rsidRPr="008072B9" w:rsidRDefault="006E43EF" w:rsidP="006E43EF">
            <w:pPr>
              <w:jc w:val="both"/>
              <w:rPr>
                <w:rFonts w:ascii="Times New Roman" w:hAnsi="Times New Roman" w:cs="Times New Roman"/>
                <w:b/>
                <w:i/>
              </w:rPr>
            </w:pPr>
            <w:r w:rsidRPr="008072B9">
              <w:rPr>
                <w:rFonts w:ascii="Times New Roman" w:hAnsi="Times New Roman"/>
                <w:b/>
                <w:i/>
              </w:rPr>
              <w:t xml:space="preserve">Ползи: </w:t>
            </w:r>
          </w:p>
          <w:p w14:paraId="7FC2BDF3" w14:textId="77777777" w:rsidR="006E43EF" w:rsidRDefault="006E43EF" w:rsidP="00DA0343">
            <w:pPr>
              <w:jc w:val="both"/>
              <w:rPr>
                <w:rFonts w:ascii="Times New Roman" w:hAnsi="Times New Roman" w:cs="Times New Roman"/>
                <w:bCs/>
                <w:iCs/>
              </w:rPr>
            </w:pPr>
            <w:r w:rsidRPr="008072B9">
              <w:rPr>
                <w:rFonts w:ascii="Times New Roman" w:hAnsi="Times New Roman" w:cs="Times New Roman"/>
                <w:bCs/>
                <w:iCs/>
              </w:rPr>
              <w:t xml:space="preserve">Ползите се изразяват в създаване на условия за предоставяне на интегрирани транспортни услуги на населението, както и за повишаване на </w:t>
            </w:r>
            <w:r w:rsidR="00696F44" w:rsidRPr="00696F44">
              <w:rPr>
                <w:rFonts w:ascii="Times New Roman" w:hAnsi="Times New Roman" w:cs="Times New Roman"/>
                <w:bCs/>
                <w:iCs/>
              </w:rPr>
              <w:lastRenderedPageBreak/>
              <w:t xml:space="preserve">качеството на транспортните услуги посредством засилване </w:t>
            </w:r>
            <w:r w:rsidRPr="008072B9">
              <w:rPr>
                <w:rFonts w:ascii="Times New Roman" w:hAnsi="Times New Roman" w:cs="Times New Roman"/>
                <w:bCs/>
                <w:iCs/>
              </w:rPr>
              <w:t xml:space="preserve">нивото на конкуренция между транспортните оператори </w:t>
            </w:r>
          </w:p>
          <w:p w14:paraId="6CFE03E4" w14:textId="77777777" w:rsidR="0004057C" w:rsidRPr="008072B9" w:rsidRDefault="0004057C" w:rsidP="00DA0343">
            <w:pPr>
              <w:jc w:val="both"/>
              <w:rPr>
                <w:rFonts w:ascii="Times New Roman" w:hAnsi="Times New Roman"/>
                <w:b/>
                <w:i/>
              </w:rPr>
            </w:pPr>
          </w:p>
        </w:tc>
      </w:tr>
      <w:tr w:rsidR="00395EC8" w:rsidRPr="008072B9" w14:paraId="15057D51" w14:textId="77777777" w:rsidTr="00395EC8">
        <w:trPr>
          <w:jc w:val="center"/>
        </w:trPr>
        <w:tc>
          <w:tcPr>
            <w:tcW w:w="1696" w:type="dxa"/>
            <w:shd w:val="clear" w:color="auto" w:fill="DBDBDB" w:themeFill="accent3" w:themeFillTint="66"/>
          </w:tcPr>
          <w:p w14:paraId="54457E23" w14:textId="77777777" w:rsidR="006E43EF" w:rsidRPr="008072B9" w:rsidRDefault="006E43EF" w:rsidP="00DA0343">
            <w:pPr>
              <w:jc w:val="both"/>
              <w:rPr>
                <w:rFonts w:ascii="Times New Roman" w:hAnsi="Times New Roman"/>
                <w:b/>
                <w:i/>
              </w:rPr>
            </w:pPr>
            <w:r w:rsidRPr="008072B9">
              <w:rPr>
                <w:rFonts w:ascii="Times New Roman" w:hAnsi="Times New Roman"/>
                <w:b/>
                <w:i/>
              </w:rPr>
              <w:t>Институции</w:t>
            </w:r>
          </w:p>
        </w:tc>
        <w:tc>
          <w:tcPr>
            <w:tcW w:w="2552" w:type="dxa"/>
            <w:shd w:val="clear" w:color="auto" w:fill="DEEAF6" w:themeFill="accent1" w:themeFillTint="33"/>
          </w:tcPr>
          <w:p w14:paraId="0904D498" w14:textId="77777777" w:rsidR="006E43EF" w:rsidRPr="008072B9" w:rsidRDefault="006E43EF" w:rsidP="00DA0343">
            <w:pPr>
              <w:jc w:val="both"/>
              <w:rPr>
                <w:rFonts w:ascii="Times New Roman" w:hAnsi="Times New Roman"/>
                <w:b/>
                <w:i/>
              </w:rPr>
            </w:pPr>
            <w:r w:rsidRPr="008072B9">
              <w:rPr>
                <w:rFonts w:ascii="Times New Roman" w:hAnsi="Times New Roman"/>
                <w:b/>
                <w:i/>
              </w:rPr>
              <w:t xml:space="preserve">Разходи: </w:t>
            </w:r>
          </w:p>
          <w:p w14:paraId="195C7076" w14:textId="77777777" w:rsidR="006E43EF" w:rsidRDefault="006E43EF" w:rsidP="006E43EF">
            <w:pPr>
              <w:jc w:val="both"/>
              <w:rPr>
                <w:rFonts w:ascii="Times New Roman" w:hAnsi="Times New Roman" w:cs="Times New Roman"/>
                <w:bCs/>
                <w:iCs/>
              </w:rPr>
            </w:pPr>
            <w:r w:rsidRPr="008072B9">
              <w:rPr>
                <w:rFonts w:ascii="Times New Roman" w:hAnsi="Times New Roman" w:cs="Times New Roman"/>
                <w:bCs/>
                <w:iCs/>
              </w:rPr>
              <w:t xml:space="preserve">Не се идентифицира необходимост от извършване на разходи </w:t>
            </w:r>
          </w:p>
          <w:p w14:paraId="559F0053" w14:textId="77777777" w:rsidR="00A51D90" w:rsidRDefault="00A51D90" w:rsidP="006E43EF">
            <w:pPr>
              <w:jc w:val="both"/>
              <w:rPr>
                <w:rFonts w:ascii="Times New Roman" w:hAnsi="Times New Roman" w:cs="Times New Roman"/>
                <w:bCs/>
                <w:iCs/>
              </w:rPr>
            </w:pPr>
          </w:p>
          <w:p w14:paraId="50600ED5" w14:textId="77777777" w:rsidR="00A51D90" w:rsidRDefault="00A51D90" w:rsidP="006E43EF">
            <w:pPr>
              <w:jc w:val="both"/>
              <w:rPr>
                <w:rFonts w:ascii="Times New Roman" w:hAnsi="Times New Roman" w:cs="Times New Roman"/>
                <w:bCs/>
                <w:iCs/>
              </w:rPr>
            </w:pPr>
          </w:p>
          <w:p w14:paraId="1A740132" w14:textId="77777777" w:rsidR="00A51D90" w:rsidRDefault="00A51D90" w:rsidP="006E43EF">
            <w:pPr>
              <w:jc w:val="both"/>
              <w:rPr>
                <w:rFonts w:ascii="Times New Roman" w:hAnsi="Times New Roman" w:cs="Times New Roman"/>
                <w:bCs/>
                <w:iCs/>
              </w:rPr>
            </w:pPr>
          </w:p>
          <w:p w14:paraId="1AE90BDD" w14:textId="77777777" w:rsidR="00A51D90" w:rsidRDefault="00A51D90" w:rsidP="006E43EF">
            <w:pPr>
              <w:jc w:val="both"/>
              <w:rPr>
                <w:rFonts w:ascii="Times New Roman" w:hAnsi="Times New Roman" w:cs="Times New Roman"/>
                <w:bCs/>
                <w:iCs/>
              </w:rPr>
            </w:pPr>
          </w:p>
          <w:p w14:paraId="2C1E4CCE" w14:textId="77777777" w:rsidR="00A51D90" w:rsidRDefault="00A51D90" w:rsidP="006E43EF">
            <w:pPr>
              <w:jc w:val="both"/>
              <w:rPr>
                <w:rFonts w:ascii="Times New Roman" w:hAnsi="Times New Roman" w:cs="Times New Roman"/>
                <w:bCs/>
                <w:iCs/>
              </w:rPr>
            </w:pPr>
          </w:p>
          <w:p w14:paraId="2AF3DCE7" w14:textId="77777777" w:rsidR="00A51D90" w:rsidRDefault="00A51D90" w:rsidP="006E43EF">
            <w:pPr>
              <w:jc w:val="both"/>
              <w:rPr>
                <w:rFonts w:ascii="Times New Roman" w:hAnsi="Times New Roman" w:cs="Times New Roman"/>
                <w:bCs/>
                <w:iCs/>
              </w:rPr>
            </w:pPr>
          </w:p>
          <w:p w14:paraId="6D66219D" w14:textId="77777777" w:rsidR="00A51D90" w:rsidRDefault="00A51D90" w:rsidP="006E43EF">
            <w:pPr>
              <w:jc w:val="both"/>
              <w:rPr>
                <w:rFonts w:ascii="Times New Roman" w:hAnsi="Times New Roman" w:cs="Times New Roman"/>
                <w:bCs/>
                <w:iCs/>
              </w:rPr>
            </w:pPr>
          </w:p>
          <w:p w14:paraId="4A431453" w14:textId="77777777" w:rsidR="00A51D90" w:rsidRDefault="00A51D90" w:rsidP="006E43EF">
            <w:pPr>
              <w:jc w:val="both"/>
              <w:rPr>
                <w:rFonts w:ascii="Times New Roman" w:hAnsi="Times New Roman" w:cs="Times New Roman"/>
                <w:bCs/>
                <w:iCs/>
              </w:rPr>
            </w:pPr>
          </w:p>
          <w:p w14:paraId="76FA372D" w14:textId="77777777" w:rsidR="00A51D90" w:rsidRDefault="00A51D90" w:rsidP="006E43EF">
            <w:pPr>
              <w:jc w:val="both"/>
              <w:rPr>
                <w:rFonts w:ascii="Times New Roman" w:hAnsi="Times New Roman" w:cs="Times New Roman"/>
                <w:bCs/>
                <w:iCs/>
              </w:rPr>
            </w:pPr>
          </w:p>
          <w:p w14:paraId="0AC9480C" w14:textId="77777777" w:rsidR="00A51D90" w:rsidRPr="008072B9" w:rsidRDefault="00A51D90" w:rsidP="006E43EF">
            <w:pPr>
              <w:jc w:val="both"/>
              <w:rPr>
                <w:rFonts w:ascii="Times New Roman" w:hAnsi="Times New Roman" w:cs="Times New Roman"/>
                <w:bCs/>
                <w:iCs/>
              </w:rPr>
            </w:pPr>
          </w:p>
          <w:p w14:paraId="0A531CE9" w14:textId="77777777" w:rsidR="006E43EF" w:rsidRPr="008072B9" w:rsidRDefault="006E43EF" w:rsidP="006E43EF">
            <w:pPr>
              <w:jc w:val="both"/>
              <w:rPr>
                <w:rFonts w:ascii="Times New Roman" w:hAnsi="Times New Roman" w:cs="Times New Roman"/>
                <w:b/>
                <w:i/>
              </w:rPr>
            </w:pPr>
            <w:r w:rsidRPr="008072B9">
              <w:rPr>
                <w:rFonts w:ascii="Times New Roman" w:hAnsi="Times New Roman"/>
                <w:b/>
                <w:i/>
              </w:rPr>
              <w:t>Ползи:</w:t>
            </w:r>
          </w:p>
          <w:p w14:paraId="3188D968" w14:textId="77777777" w:rsidR="006E43EF" w:rsidRPr="008072B9" w:rsidRDefault="006E43EF" w:rsidP="00DA0343">
            <w:pPr>
              <w:jc w:val="both"/>
              <w:rPr>
                <w:rFonts w:ascii="Times New Roman" w:hAnsi="Times New Roman"/>
                <w:b/>
                <w:i/>
              </w:rPr>
            </w:pPr>
            <w:r w:rsidRPr="008072B9">
              <w:rPr>
                <w:rFonts w:ascii="Times New Roman" w:hAnsi="Times New Roman" w:cs="Times New Roman"/>
                <w:bCs/>
                <w:iCs/>
              </w:rPr>
              <w:t>Не се идентифицират ползи</w:t>
            </w:r>
          </w:p>
        </w:tc>
        <w:tc>
          <w:tcPr>
            <w:tcW w:w="2693" w:type="dxa"/>
            <w:shd w:val="clear" w:color="auto" w:fill="DEEAF6" w:themeFill="accent1" w:themeFillTint="33"/>
          </w:tcPr>
          <w:p w14:paraId="6A093E8D" w14:textId="77777777" w:rsidR="006E43EF" w:rsidRPr="008072B9" w:rsidRDefault="006E43EF" w:rsidP="00DA0343">
            <w:pPr>
              <w:jc w:val="both"/>
              <w:rPr>
                <w:rFonts w:ascii="Times New Roman" w:hAnsi="Times New Roman"/>
                <w:b/>
                <w:i/>
              </w:rPr>
            </w:pPr>
            <w:r w:rsidRPr="008072B9">
              <w:rPr>
                <w:rFonts w:ascii="Times New Roman" w:hAnsi="Times New Roman"/>
                <w:b/>
                <w:i/>
              </w:rPr>
              <w:t>Разходи:</w:t>
            </w:r>
          </w:p>
          <w:p w14:paraId="7FB183E8" w14:textId="77777777" w:rsidR="006E43EF" w:rsidRDefault="006E43EF" w:rsidP="006E43EF">
            <w:pPr>
              <w:jc w:val="both"/>
              <w:rPr>
                <w:rFonts w:ascii="Times New Roman" w:hAnsi="Times New Roman" w:cs="Times New Roman"/>
                <w:bCs/>
                <w:iCs/>
              </w:rPr>
            </w:pPr>
            <w:r w:rsidRPr="008072B9">
              <w:rPr>
                <w:rFonts w:ascii="Times New Roman" w:hAnsi="Times New Roman" w:cs="Times New Roman"/>
                <w:bCs/>
                <w:iCs/>
              </w:rPr>
              <w:t>Допуска се възможност от възникване на необходимост от извършване на разходи, които ще зависят от конкретните механизми, които ще бъдат въведени с новата нормативна уредба по отношение на транспортното планиране и създаването на единна транспортна схема.</w:t>
            </w:r>
          </w:p>
          <w:p w14:paraId="5F689AD4" w14:textId="77777777" w:rsidR="00A51D90" w:rsidRPr="008072B9" w:rsidRDefault="00A51D90" w:rsidP="006E43EF">
            <w:pPr>
              <w:jc w:val="both"/>
              <w:rPr>
                <w:rFonts w:ascii="Times New Roman" w:hAnsi="Times New Roman" w:cs="Times New Roman"/>
                <w:b/>
                <w:i/>
              </w:rPr>
            </w:pPr>
          </w:p>
          <w:p w14:paraId="581E4F92" w14:textId="77777777" w:rsidR="006E43EF" w:rsidRPr="008072B9" w:rsidRDefault="006E43EF" w:rsidP="006E43EF">
            <w:pPr>
              <w:jc w:val="both"/>
              <w:rPr>
                <w:rFonts w:ascii="Times New Roman" w:hAnsi="Times New Roman" w:cs="Times New Roman"/>
                <w:b/>
                <w:i/>
              </w:rPr>
            </w:pPr>
            <w:r w:rsidRPr="008072B9">
              <w:rPr>
                <w:rFonts w:ascii="Times New Roman" w:hAnsi="Times New Roman"/>
                <w:b/>
                <w:i/>
              </w:rPr>
              <w:t>Ползи:</w:t>
            </w:r>
          </w:p>
          <w:p w14:paraId="1DDF6A49" w14:textId="77777777" w:rsidR="006E43EF" w:rsidRPr="008072B9" w:rsidRDefault="006E43EF" w:rsidP="006E43EF">
            <w:pPr>
              <w:jc w:val="both"/>
              <w:rPr>
                <w:rFonts w:ascii="Times New Roman" w:hAnsi="Times New Roman" w:cs="Times New Roman"/>
                <w:b/>
                <w:iCs/>
              </w:rPr>
            </w:pPr>
            <w:r w:rsidRPr="008072B9">
              <w:rPr>
                <w:rFonts w:ascii="Times New Roman" w:hAnsi="Times New Roman" w:cs="Times New Roman"/>
                <w:bCs/>
                <w:iCs/>
              </w:rPr>
              <w:t>Ползите се изразяват в създаването на необходимите предпоставки на нормативно ниво за подобряване на транспортното обслужване в страната, вкл. и повишаване на конкуренцията в сектора</w:t>
            </w:r>
          </w:p>
          <w:p w14:paraId="1EFD289F" w14:textId="77777777" w:rsidR="006E43EF" w:rsidRPr="008072B9" w:rsidRDefault="006E43EF" w:rsidP="00DA0343">
            <w:pPr>
              <w:jc w:val="both"/>
              <w:rPr>
                <w:rFonts w:ascii="Times New Roman" w:hAnsi="Times New Roman"/>
                <w:b/>
                <w:i/>
              </w:rPr>
            </w:pPr>
          </w:p>
        </w:tc>
        <w:tc>
          <w:tcPr>
            <w:tcW w:w="2565" w:type="dxa"/>
            <w:shd w:val="clear" w:color="auto" w:fill="DEEAF6" w:themeFill="accent1" w:themeFillTint="33"/>
          </w:tcPr>
          <w:p w14:paraId="710C14C8" w14:textId="77777777" w:rsidR="006E43EF" w:rsidRPr="008072B9" w:rsidRDefault="006E43EF" w:rsidP="00DA0343">
            <w:pPr>
              <w:jc w:val="both"/>
              <w:rPr>
                <w:rFonts w:ascii="Times New Roman" w:hAnsi="Times New Roman"/>
                <w:b/>
                <w:i/>
              </w:rPr>
            </w:pPr>
            <w:r w:rsidRPr="008072B9">
              <w:rPr>
                <w:rFonts w:ascii="Times New Roman" w:hAnsi="Times New Roman"/>
                <w:b/>
                <w:i/>
              </w:rPr>
              <w:t>Разходи:</w:t>
            </w:r>
          </w:p>
          <w:p w14:paraId="77861F42" w14:textId="77777777" w:rsidR="006E43EF" w:rsidRDefault="006E43EF" w:rsidP="006E43EF">
            <w:pPr>
              <w:jc w:val="both"/>
              <w:rPr>
                <w:rFonts w:ascii="Times New Roman" w:hAnsi="Times New Roman" w:cs="Times New Roman"/>
                <w:bCs/>
                <w:iCs/>
              </w:rPr>
            </w:pPr>
            <w:r w:rsidRPr="008072B9">
              <w:rPr>
                <w:rFonts w:ascii="Times New Roman" w:hAnsi="Times New Roman" w:cs="Times New Roman"/>
                <w:bCs/>
                <w:iCs/>
              </w:rPr>
              <w:t>Допуска се възможност от възникване на необходимост от извършване на разходи, които ще зависят от конкретните механизми, които ще бъдат въведени с новата нормативна уредба по отношение на транспортното планиране и създаването на единна транспортна схема.</w:t>
            </w:r>
          </w:p>
          <w:p w14:paraId="24649F51" w14:textId="77777777" w:rsidR="00A51D90" w:rsidRPr="008072B9" w:rsidRDefault="00A51D90" w:rsidP="006E43EF">
            <w:pPr>
              <w:jc w:val="both"/>
              <w:rPr>
                <w:rFonts w:ascii="Times New Roman" w:hAnsi="Times New Roman" w:cs="Times New Roman"/>
                <w:b/>
                <w:i/>
              </w:rPr>
            </w:pPr>
          </w:p>
          <w:p w14:paraId="6F6A28AD" w14:textId="77777777" w:rsidR="006E43EF" w:rsidRPr="008072B9" w:rsidRDefault="006E43EF" w:rsidP="006E43EF">
            <w:pPr>
              <w:jc w:val="both"/>
              <w:rPr>
                <w:rFonts w:ascii="Times New Roman" w:hAnsi="Times New Roman" w:cs="Times New Roman"/>
                <w:b/>
                <w:i/>
              </w:rPr>
            </w:pPr>
            <w:r w:rsidRPr="008072B9">
              <w:rPr>
                <w:rFonts w:ascii="Times New Roman" w:hAnsi="Times New Roman"/>
                <w:b/>
                <w:i/>
              </w:rPr>
              <w:t>Ползи:</w:t>
            </w:r>
          </w:p>
          <w:p w14:paraId="56A75EDF" w14:textId="77777777" w:rsidR="006E43EF" w:rsidRPr="008072B9" w:rsidRDefault="006E43EF" w:rsidP="006E43EF">
            <w:pPr>
              <w:jc w:val="both"/>
              <w:rPr>
                <w:rFonts w:ascii="Times New Roman" w:hAnsi="Times New Roman" w:cs="Times New Roman"/>
                <w:b/>
                <w:iCs/>
              </w:rPr>
            </w:pPr>
            <w:r w:rsidRPr="008072B9">
              <w:rPr>
                <w:rFonts w:ascii="Times New Roman" w:hAnsi="Times New Roman" w:cs="Times New Roman"/>
                <w:bCs/>
                <w:iCs/>
              </w:rPr>
              <w:t>Ползите се изразяват в създаването на необходимите предпоставки на нормативно ниво за подобряване на транспортното обслужване в страната, вкл. и повишаване на конкуренцията в сектора</w:t>
            </w:r>
          </w:p>
          <w:p w14:paraId="6DEF6BBF" w14:textId="77777777" w:rsidR="006E43EF" w:rsidRPr="008072B9" w:rsidRDefault="006E43EF" w:rsidP="00DA0343">
            <w:pPr>
              <w:jc w:val="both"/>
              <w:rPr>
                <w:rFonts w:ascii="Times New Roman" w:hAnsi="Times New Roman"/>
                <w:b/>
                <w:i/>
              </w:rPr>
            </w:pPr>
          </w:p>
        </w:tc>
      </w:tr>
    </w:tbl>
    <w:p w14:paraId="0EA55AE1" w14:textId="77777777" w:rsidR="006F0464" w:rsidRPr="008072B9" w:rsidRDefault="006F0464" w:rsidP="001D605C">
      <w:pPr>
        <w:spacing w:after="0" w:line="360" w:lineRule="auto"/>
        <w:ind w:firstLine="680"/>
        <w:jc w:val="both"/>
        <w:rPr>
          <w:rFonts w:ascii="Times New Roman" w:hAnsi="Times New Roman" w:cs="Times New Roman"/>
          <w:sz w:val="24"/>
          <w:szCs w:val="24"/>
        </w:rPr>
      </w:pPr>
    </w:p>
    <w:tbl>
      <w:tblPr>
        <w:tblStyle w:val="TableGrid"/>
        <w:tblW w:w="9634" w:type="dxa"/>
        <w:jc w:val="center"/>
        <w:tblLook w:val="04A0" w:firstRow="1" w:lastRow="0" w:firstColumn="1" w:lastColumn="0" w:noHBand="0" w:noVBand="1"/>
      </w:tblPr>
      <w:tblGrid>
        <w:gridCol w:w="1980"/>
        <w:gridCol w:w="2551"/>
        <w:gridCol w:w="2694"/>
        <w:gridCol w:w="2409"/>
      </w:tblGrid>
      <w:tr w:rsidR="00E03640" w:rsidRPr="008072B9" w14:paraId="191F2CE3" w14:textId="77777777" w:rsidTr="00DA0343">
        <w:trPr>
          <w:jc w:val="center"/>
        </w:trPr>
        <w:tc>
          <w:tcPr>
            <w:tcW w:w="9634" w:type="dxa"/>
            <w:gridSpan w:val="4"/>
            <w:shd w:val="clear" w:color="auto" w:fill="DBDBDB" w:themeFill="accent3" w:themeFillTint="66"/>
          </w:tcPr>
          <w:p w14:paraId="789C2408" w14:textId="77777777" w:rsidR="006E43EF" w:rsidRPr="008072B9" w:rsidRDefault="00E03640" w:rsidP="00DA0343">
            <w:pPr>
              <w:jc w:val="center"/>
              <w:rPr>
                <w:rFonts w:ascii="Times New Roman" w:hAnsi="Times New Roman"/>
                <w:b/>
                <w:i/>
              </w:rPr>
            </w:pPr>
            <w:r w:rsidRPr="008072B9">
              <w:rPr>
                <w:rFonts w:ascii="Times New Roman" w:hAnsi="Times New Roman"/>
                <w:b/>
                <w:i/>
              </w:rPr>
              <w:t>Проблем 3: На нормативно ниво не са дефинирани единни стандарти за качество за извършването на обществен превоз на пътници. Липсват изисквания, свързани с оценката на качеството на услугата и механизъм за контрол на качеството на услугите на автобусния транспорт</w:t>
            </w:r>
          </w:p>
        </w:tc>
      </w:tr>
      <w:tr w:rsidR="000E37F3" w:rsidRPr="008072B9" w14:paraId="3E207416" w14:textId="77777777" w:rsidTr="00D50E94">
        <w:trPr>
          <w:jc w:val="center"/>
        </w:trPr>
        <w:tc>
          <w:tcPr>
            <w:tcW w:w="1980" w:type="dxa"/>
            <w:shd w:val="clear" w:color="auto" w:fill="DBDBDB" w:themeFill="accent3" w:themeFillTint="66"/>
          </w:tcPr>
          <w:p w14:paraId="5C09BC2E" w14:textId="77777777" w:rsidR="00E03640" w:rsidRPr="008072B9" w:rsidRDefault="00E03640" w:rsidP="00DA0343">
            <w:pPr>
              <w:jc w:val="both"/>
              <w:rPr>
                <w:rFonts w:ascii="Times New Roman" w:hAnsi="Times New Roman"/>
                <w:b/>
                <w:i/>
              </w:rPr>
            </w:pPr>
          </w:p>
        </w:tc>
        <w:tc>
          <w:tcPr>
            <w:tcW w:w="2551" w:type="dxa"/>
            <w:shd w:val="clear" w:color="auto" w:fill="DEEAF6" w:themeFill="accent1" w:themeFillTint="33"/>
            <w:vAlign w:val="center"/>
          </w:tcPr>
          <w:p w14:paraId="7C8527FE" w14:textId="77777777" w:rsidR="00E03640" w:rsidRPr="008072B9" w:rsidRDefault="00E03640" w:rsidP="00DA0343">
            <w:pPr>
              <w:contextualSpacing/>
              <w:jc w:val="center"/>
              <w:rPr>
                <w:rFonts w:ascii="Times New Roman" w:hAnsi="Times New Roman"/>
                <w:b/>
                <w:i/>
              </w:rPr>
            </w:pPr>
            <w:r w:rsidRPr="008072B9">
              <w:rPr>
                <w:rFonts w:ascii="Times New Roman" w:hAnsi="Times New Roman"/>
                <w:b/>
                <w:i/>
              </w:rPr>
              <w:t>Вариант 0</w:t>
            </w:r>
          </w:p>
          <w:p w14:paraId="1B5C4212" w14:textId="77777777" w:rsidR="00E03640" w:rsidRPr="008072B9" w:rsidRDefault="00E03640" w:rsidP="00DA0343">
            <w:pPr>
              <w:contextualSpacing/>
              <w:jc w:val="center"/>
              <w:rPr>
                <w:rFonts w:ascii="Times New Roman" w:hAnsi="Times New Roman"/>
                <w:b/>
                <w:i/>
              </w:rPr>
            </w:pPr>
            <w:r w:rsidRPr="008072B9">
              <w:rPr>
                <w:rFonts w:ascii="Times New Roman" w:hAnsi="Times New Roman"/>
                <w:b/>
                <w:i/>
              </w:rPr>
              <w:t>„Без действие“:</w:t>
            </w:r>
          </w:p>
        </w:tc>
        <w:tc>
          <w:tcPr>
            <w:tcW w:w="2694" w:type="dxa"/>
            <w:shd w:val="clear" w:color="auto" w:fill="BDD6EE" w:themeFill="accent1" w:themeFillTint="66"/>
            <w:vAlign w:val="center"/>
          </w:tcPr>
          <w:p w14:paraId="3D5F7DB0" w14:textId="77777777" w:rsidR="00E03640" w:rsidRPr="008072B9" w:rsidRDefault="00E03640" w:rsidP="00DA0343">
            <w:pPr>
              <w:contextualSpacing/>
              <w:jc w:val="center"/>
              <w:rPr>
                <w:rFonts w:ascii="Times New Roman" w:hAnsi="Times New Roman"/>
                <w:b/>
                <w:i/>
              </w:rPr>
            </w:pPr>
            <w:r w:rsidRPr="008072B9">
              <w:rPr>
                <w:rFonts w:ascii="Times New Roman" w:hAnsi="Times New Roman"/>
                <w:b/>
                <w:i/>
              </w:rPr>
              <w:t>Вариант 1</w:t>
            </w:r>
          </w:p>
          <w:p w14:paraId="136597EA" w14:textId="77777777" w:rsidR="00E03640" w:rsidRPr="008072B9" w:rsidRDefault="00E03640" w:rsidP="00DA0343">
            <w:pPr>
              <w:contextualSpacing/>
              <w:jc w:val="center"/>
              <w:rPr>
                <w:rFonts w:ascii="Times New Roman" w:hAnsi="Times New Roman"/>
                <w:b/>
                <w:i/>
              </w:rPr>
            </w:pPr>
            <w:r w:rsidRPr="008072B9">
              <w:rPr>
                <w:rFonts w:ascii="Times New Roman" w:hAnsi="Times New Roman"/>
                <w:b/>
                <w:i/>
              </w:rPr>
              <w:t>„Промени в правоприлагането“:</w:t>
            </w:r>
          </w:p>
        </w:tc>
        <w:tc>
          <w:tcPr>
            <w:tcW w:w="2409" w:type="dxa"/>
            <w:shd w:val="clear" w:color="auto" w:fill="9CC2E5" w:themeFill="accent1" w:themeFillTint="99"/>
            <w:vAlign w:val="center"/>
          </w:tcPr>
          <w:p w14:paraId="3B81B0B8" w14:textId="77777777" w:rsidR="00E03640" w:rsidRPr="008072B9" w:rsidRDefault="00E03640" w:rsidP="00DA0343">
            <w:pPr>
              <w:contextualSpacing/>
              <w:jc w:val="center"/>
              <w:rPr>
                <w:rFonts w:ascii="Times New Roman" w:hAnsi="Times New Roman"/>
                <w:b/>
                <w:i/>
              </w:rPr>
            </w:pPr>
            <w:r w:rsidRPr="008072B9">
              <w:rPr>
                <w:rFonts w:ascii="Times New Roman" w:hAnsi="Times New Roman"/>
                <w:b/>
                <w:i/>
              </w:rPr>
              <w:t>Вариант 2:</w:t>
            </w:r>
          </w:p>
          <w:p w14:paraId="79654BF8" w14:textId="77777777" w:rsidR="00E03640" w:rsidRPr="008072B9" w:rsidRDefault="00E03640" w:rsidP="00DA0343">
            <w:pPr>
              <w:contextualSpacing/>
              <w:jc w:val="center"/>
              <w:rPr>
                <w:rFonts w:ascii="Times New Roman" w:hAnsi="Times New Roman"/>
                <w:b/>
                <w:i/>
              </w:rPr>
            </w:pPr>
            <w:r w:rsidRPr="008072B9">
              <w:rPr>
                <w:rFonts w:ascii="Times New Roman" w:hAnsi="Times New Roman"/>
                <w:b/>
                <w:i/>
              </w:rPr>
              <w:t>„Регулаторна намеса“</w:t>
            </w:r>
          </w:p>
        </w:tc>
      </w:tr>
      <w:tr w:rsidR="000E37F3" w:rsidRPr="008072B9" w14:paraId="30F53A8B" w14:textId="77777777" w:rsidTr="00D50E94">
        <w:trPr>
          <w:jc w:val="center"/>
        </w:trPr>
        <w:tc>
          <w:tcPr>
            <w:tcW w:w="1980" w:type="dxa"/>
            <w:shd w:val="clear" w:color="auto" w:fill="DBDBDB" w:themeFill="accent3" w:themeFillTint="66"/>
          </w:tcPr>
          <w:p w14:paraId="7E1247BB" w14:textId="77777777" w:rsidR="00E03640" w:rsidRPr="008072B9" w:rsidRDefault="00E03640" w:rsidP="00DA0343">
            <w:pPr>
              <w:jc w:val="both"/>
              <w:rPr>
                <w:rFonts w:ascii="Times New Roman" w:hAnsi="Times New Roman"/>
                <w:b/>
                <w:i/>
              </w:rPr>
            </w:pPr>
            <w:r w:rsidRPr="008072B9">
              <w:rPr>
                <w:rFonts w:ascii="Times New Roman" w:hAnsi="Times New Roman"/>
                <w:b/>
                <w:i/>
              </w:rPr>
              <w:t xml:space="preserve">Транспортни оператори </w:t>
            </w:r>
          </w:p>
        </w:tc>
        <w:tc>
          <w:tcPr>
            <w:tcW w:w="2551" w:type="dxa"/>
            <w:shd w:val="clear" w:color="auto" w:fill="DEEAF6" w:themeFill="accent1" w:themeFillTint="33"/>
          </w:tcPr>
          <w:p w14:paraId="1E56C5AD" w14:textId="77777777" w:rsidR="00585128" w:rsidRPr="008072B9" w:rsidRDefault="00585128" w:rsidP="00DA0343">
            <w:pPr>
              <w:jc w:val="both"/>
              <w:rPr>
                <w:rFonts w:ascii="Times New Roman" w:hAnsi="Times New Roman"/>
                <w:b/>
                <w:i/>
              </w:rPr>
            </w:pPr>
            <w:r w:rsidRPr="008072B9">
              <w:rPr>
                <w:rFonts w:ascii="Times New Roman" w:hAnsi="Times New Roman"/>
                <w:b/>
                <w:i/>
              </w:rPr>
              <w:t xml:space="preserve">Разходи: </w:t>
            </w:r>
          </w:p>
          <w:p w14:paraId="22EC671B" w14:textId="77777777" w:rsidR="00A51D90" w:rsidRDefault="00585128" w:rsidP="00714F49">
            <w:pPr>
              <w:jc w:val="both"/>
              <w:rPr>
                <w:rFonts w:ascii="Times New Roman" w:hAnsi="Times New Roman" w:cs="Times New Roman"/>
                <w:bCs/>
                <w:iCs/>
              </w:rPr>
            </w:pPr>
            <w:r w:rsidRPr="008072B9">
              <w:rPr>
                <w:rFonts w:ascii="Times New Roman" w:hAnsi="Times New Roman" w:cs="Times New Roman"/>
                <w:bCs/>
                <w:iCs/>
              </w:rPr>
              <w:t>Не се идентифицира необходимост от извършване на разходи</w:t>
            </w:r>
          </w:p>
          <w:p w14:paraId="3C092358" w14:textId="77777777" w:rsidR="00A51D90" w:rsidRDefault="00A51D90" w:rsidP="00714F49">
            <w:pPr>
              <w:jc w:val="both"/>
              <w:rPr>
                <w:rFonts w:ascii="Times New Roman" w:hAnsi="Times New Roman" w:cs="Times New Roman"/>
                <w:bCs/>
                <w:iCs/>
              </w:rPr>
            </w:pPr>
          </w:p>
          <w:p w14:paraId="4E45AA87" w14:textId="77777777" w:rsidR="00A51D90" w:rsidRDefault="00A51D90" w:rsidP="00714F49">
            <w:pPr>
              <w:jc w:val="both"/>
              <w:rPr>
                <w:rFonts w:ascii="Times New Roman" w:hAnsi="Times New Roman" w:cs="Times New Roman"/>
                <w:bCs/>
                <w:iCs/>
              </w:rPr>
            </w:pPr>
          </w:p>
          <w:p w14:paraId="1A3118D3" w14:textId="77777777" w:rsidR="00A51D90" w:rsidRDefault="00A51D90" w:rsidP="00714F49">
            <w:pPr>
              <w:jc w:val="both"/>
              <w:rPr>
                <w:rFonts w:ascii="Times New Roman" w:hAnsi="Times New Roman" w:cs="Times New Roman"/>
                <w:bCs/>
                <w:iCs/>
              </w:rPr>
            </w:pPr>
          </w:p>
          <w:p w14:paraId="48F9BEDD" w14:textId="77777777" w:rsidR="00A51D90" w:rsidRDefault="00A51D90" w:rsidP="00714F49">
            <w:pPr>
              <w:jc w:val="both"/>
              <w:rPr>
                <w:rFonts w:ascii="Times New Roman" w:hAnsi="Times New Roman" w:cs="Times New Roman"/>
                <w:bCs/>
                <w:iCs/>
              </w:rPr>
            </w:pPr>
          </w:p>
          <w:p w14:paraId="3B923313" w14:textId="77777777" w:rsidR="00A51D90" w:rsidRDefault="00A51D90" w:rsidP="00714F49">
            <w:pPr>
              <w:jc w:val="both"/>
              <w:rPr>
                <w:rFonts w:ascii="Times New Roman" w:hAnsi="Times New Roman" w:cs="Times New Roman"/>
                <w:bCs/>
                <w:iCs/>
              </w:rPr>
            </w:pPr>
          </w:p>
          <w:p w14:paraId="0743F97E" w14:textId="77777777" w:rsidR="00A51D90" w:rsidRDefault="00A51D90" w:rsidP="00714F49">
            <w:pPr>
              <w:jc w:val="both"/>
              <w:rPr>
                <w:rFonts w:ascii="Times New Roman" w:hAnsi="Times New Roman" w:cs="Times New Roman"/>
                <w:bCs/>
                <w:iCs/>
              </w:rPr>
            </w:pPr>
          </w:p>
          <w:p w14:paraId="4EEF95C9" w14:textId="77777777" w:rsidR="00A51D90" w:rsidRDefault="00A51D90" w:rsidP="00714F49">
            <w:pPr>
              <w:jc w:val="both"/>
              <w:rPr>
                <w:rFonts w:ascii="Times New Roman" w:hAnsi="Times New Roman" w:cs="Times New Roman"/>
                <w:bCs/>
                <w:iCs/>
              </w:rPr>
            </w:pPr>
          </w:p>
          <w:p w14:paraId="60C81DD1" w14:textId="77777777" w:rsidR="00A51D90" w:rsidRDefault="00A51D90" w:rsidP="00714F49">
            <w:pPr>
              <w:jc w:val="both"/>
              <w:rPr>
                <w:rFonts w:ascii="Times New Roman" w:hAnsi="Times New Roman" w:cs="Times New Roman"/>
                <w:bCs/>
                <w:iCs/>
              </w:rPr>
            </w:pPr>
          </w:p>
          <w:p w14:paraId="68197E1D" w14:textId="77777777" w:rsidR="00A51D90" w:rsidRDefault="00A51D90" w:rsidP="00714F49">
            <w:pPr>
              <w:jc w:val="both"/>
              <w:rPr>
                <w:rFonts w:ascii="Times New Roman" w:hAnsi="Times New Roman" w:cs="Times New Roman"/>
                <w:bCs/>
                <w:iCs/>
              </w:rPr>
            </w:pPr>
          </w:p>
          <w:p w14:paraId="0E4EC6DC" w14:textId="77777777" w:rsidR="00A51D90" w:rsidRDefault="00A51D90" w:rsidP="00714F49">
            <w:pPr>
              <w:jc w:val="both"/>
              <w:rPr>
                <w:rFonts w:ascii="Times New Roman" w:hAnsi="Times New Roman" w:cs="Times New Roman"/>
                <w:bCs/>
                <w:iCs/>
              </w:rPr>
            </w:pPr>
          </w:p>
          <w:p w14:paraId="619DDE65" w14:textId="77777777" w:rsidR="00A51D90" w:rsidRDefault="00A51D90" w:rsidP="00714F49">
            <w:pPr>
              <w:jc w:val="both"/>
              <w:rPr>
                <w:rFonts w:ascii="Times New Roman" w:hAnsi="Times New Roman" w:cs="Times New Roman"/>
                <w:bCs/>
                <w:iCs/>
              </w:rPr>
            </w:pPr>
          </w:p>
          <w:p w14:paraId="72F6E5C3" w14:textId="77777777" w:rsidR="00A51D90" w:rsidRDefault="00A51D90" w:rsidP="00714F49">
            <w:pPr>
              <w:jc w:val="both"/>
              <w:rPr>
                <w:rFonts w:ascii="Times New Roman" w:hAnsi="Times New Roman" w:cs="Times New Roman"/>
                <w:bCs/>
                <w:iCs/>
              </w:rPr>
            </w:pPr>
          </w:p>
          <w:p w14:paraId="1FEEF45C" w14:textId="77777777" w:rsidR="00A51D90" w:rsidRDefault="00A51D90" w:rsidP="00714F49">
            <w:pPr>
              <w:jc w:val="both"/>
              <w:rPr>
                <w:rFonts w:ascii="Times New Roman" w:hAnsi="Times New Roman" w:cs="Times New Roman"/>
                <w:bCs/>
                <w:iCs/>
              </w:rPr>
            </w:pPr>
          </w:p>
          <w:p w14:paraId="6F78955D" w14:textId="77777777" w:rsidR="00A51D90" w:rsidRDefault="00A51D90" w:rsidP="00714F49">
            <w:pPr>
              <w:jc w:val="both"/>
              <w:rPr>
                <w:rFonts w:ascii="Times New Roman" w:hAnsi="Times New Roman" w:cs="Times New Roman"/>
                <w:bCs/>
                <w:iCs/>
              </w:rPr>
            </w:pPr>
          </w:p>
          <w:p w14:paraId="01EA3154" w14:textId="058F770F" w:rsidR="00585128" w:rsidRPr="008072B9" w:rsidRDefault="00585128" w:rsidP="00714F49">
            <w:pPr>
              <w:jc w:val="both"/>
              <w:rPr>
                <w:rFonts w:ascii="Times New Roman" w:hAnsi="Times New Roman" w:cs="Times New Roman"/>
                <w:bCs/>
                <w:iCs/>
              </w:rPr>
            </w:pPr>
          </w:p>
          <w:p w14:paraId="10730ED4" w14:textId="77777777" w:rsidR="00585128" w:rsidRPr="008072B9" w:rsidRDefault="00585128" w:rsidP="00714F49">
            <w:pPr>
              <w:jc w:val="both"/>
              <w:rPr>
                <w:rFonts w:ascii="Times New Roman" w:hAnsi="Times New Roman" w:cs="Times New Roman"/>
                <w:b/>
                <w:i/>
              </w:rPr>
            </w:pPr>
            <w:r w:rsidRPr="008072B9">
              <w:rPr>
                <w:rFonts w:ascii="Times New Roman" w:hAnsi="Times New Roman"/>
                <w:b/>
                <w:i/>
              </w:rPr>
              <w:t>Ползи:</w:t>
            </w:r>
          </w:p>
          <w:p w14:paraId="290C8E0C" w14:textId="77777777" w:rsidR="00E03640" w:rsidRPr="008072B9" w:rsidRDefault="00585128" w:rsidP="00DA0343">
            <w:pPr>
              <w:jc w:val="both"/>
              <w:rPr>
                <w:rFonts w:ascii="Times New Roman" w:hAnsi="Times New Roman"/>
                <w:b/>
                <w:i/>
              </w:rPr>
            </w:pPr>
            <w:r w:rsidRPr="008072B9">
              <w:rPr>
                <w:rFonts w:ascii="Times New Roman" w:hAnsi="Times New Roman" w:cs="Times New Roman"/>
                <w:bCs/>
                <w:iCs/>
              </w:rPr>
              <w:t>Не се идентифицират ползи</w:t>
            </w:r>
          </w:p>
        </w:tc>
        <w:tc>
          <w:tcPr>
            <w:tcW w:w="2694" w:type="dxa"/>
            <w:shd w:val="clear" w:color="auto" w:fill="DEEAF6" w:themeFill="accent1" w:themeFillTint="33"/>
          </w:tcPr>
          <w:p w14:paraId="61B22139" w14:textId="77777777" w:rsidR="006E43EF" w:rsidRPr="008072B9" w:rsidRDefault="00E03640" w:rsidP="00714F49">
            <w:pPr>
              <w:jc w:val="both"/>
              <w:rPr>
                <w:rFonts w:ascii="Times New Roman" w:hAnsi="Times New Roman" w:cs="Times New Roman"/>
                <w:b/>
                <w:i/>
              </w:rPr>
            </w:pPr>
            <w:r w:rsidRPr="008072B9">
              <w:rPr>
                <w:rFonts w:ascii="Times New Roman" w:hAnsi="Times New Roman"/>
                <w:b/>
                <w:i/>
              </w:rPr>
              <w:lastRenderedPageBreak/>
              <w:t xml:space="preserve">Разходи: </w:t>
            </w:r>
          </w:p>
          <w:p w14:paraId="09B170C3" w14:textId="77777777" w:rsidR="00E03640" w:rsidRDefault="006E43EF" w:rsidP="00DA0343">
            <w:pPr>
              <w:jc w:val="both"/>
              <w:rPr>
                <w:rFonts w:ascii="Times New Roman" w:hAnsi="Times New Roman" w:cs="Times New Roman"/>
                <w:bCs/>
                <w:iCs/>
              </w:rPr>
            </w:pPr>
            <w:r w:rsidRPr="008072B9">
              <w:rPr>
                <w:rFonts w:ascii="Times New Roman" w:hAnsi="Times New Roman" w:cs="Times New Roman"/>
                <w:bCs/>
                <w:iCs/>
              </w:rPr>
              <w:t xml:space="preserve">Допуска се възможност от възникване на необходимост от извършване на разходи, които ще зависят от конкретните механизми, които ще бъдат въведени с новата нормативна уредба по отношение на </w:t>
            </w:r>
            <w:r w:rsidRPr="008072B9">
              <w:rPr>
                <w:rFonts w:ascii="Times New Roman" w:hAnsi="Times New Roman" w:cs="Times New Roman"/>
                <w:bCs/>
                <w:iCs/>
              </w:rPr>
              <w:lastRenderedPageBreak/>
              <w:t>стандартите за качество и механизма за контрол върху качеството на предоставяните транспортни услуги</w:t>
            </w:r>
          </w:p>
          <w:p w14:paraId="004000D7" w14:textId="77777777" w:rsidR="00A51D90" w:rsidRDefault="00A51D90" w:rsidP="00DA0343">
            <w:pPr>
              <w:jc w:val="both"/>
              <w:rPr>
                <w:rFonts w:ascii="Times New Roman" w:hAnsi="Times New Roman" w:cs="Times New Roman"/>
                <w:bCs/>
                <w:iCs/>
              </w:rPr>
            </w:pPr>
          </w:p>
          <w:p w14:paraId="16ADAF48" w14:textId="77777777" w:rsidR="00A51D90" w:rsidRDefault="00A51D90" w:rsidP="00DA0343">
            <w:pPr>
              <w:jc w:val="both"/>
              <w:rPr>
                <w:rFonts w:ascii="Times New Roman" w:hAnsi="Times New Roman" w:cs="Times New Roman"/>
                <w:bCs/>
                <w:iCs/>
              </w:rPr>
            </w:pPr>
          </w:p>
          <w:p w14:paraId="092BC442" w14:textId="77777777" w:rsidR="00A51D90" w:rsidRDefault="00A51D90" w:rsidP="00DA0343">
            <w:pPr>
              <w:jc w:val="both"/>
              <w:rPr>
                <w:rFonts w:ascii="Times New Roman" w:hAnsi="Times New Roman" w:cs="Times New Roman"/>
                <w:bCs/>
                <w:iCs/>
              </w:rPr>
            </w:pPr>
          </w:p>
          <w:p w14:paraId="0E5A7575" w14:textId="77777777" w:rsidR="00A51D90" w:rsidRPr="008072B9" w:rsidRDefault="00A51D90" w:rsidP="00DA0343">
            <w:pPr>
              <w:jc w:val="both"/>
              <w:rPr>
                <w:rFonts w:ascii="Times New Roman" w:hAnsi="Times New Roman"/>
                <w:b/>
                <w:i/>
              </w:rPr>
            </w:pPr>
          </w:p>
          <w:p w14:paraId="773F8F46" w14:textId="77777777" w:rsidR="00E03640" w:rsidRPr="008072B9" w:rsidRDefault="00E03640" w:rsidP="00714F49">
            <w:pPr>
              <w:jc w:val="both"/>
              <w:rPr>
                <w:rFonts w:ascii="Times New Roman" w:hAnsi="Times New Roman" w:cs="Times New Roman"/>
                <w:b/>
                <w:i/>
              </w:rPr>
            </w:pPr>
            <w:r w:rsidRPr="008072B9">
              <w:rPr>
                <w:rFonts w:ascii="Times New Roman" w:hAnsi="Times New Roman"/>
                <w:b/>
                <w:i/>
              </w:rPr>
              <w:t>Ползи:</w:t>
            </w:r>
          </w:p>
          <w:p w14:paraId="5C687799" w14:textId="77777777" w:rsidR="006E43EF" w:rsidRPr="008072B9" w:rsidRDefault="006E43EF" w:rsidP="00714F49">
            <w:pPr>
              <w:jc w:val="both"/>
              <w:rPr>
                <w:rFonts w:ascii="Times New Roman" w:hAnsi="Times New Roman" w:cs="Times New Roman"/>
                <w:bCs/>
                <w:iCs/>
              </w:rPr>
            </w:pPr>
            <w:r w:rsidRPr="008072B9">
              <w:rPr>
                <w:rFonts w:ascii="Times New Roman" w:hAnsi="Times New Roman" w:cs="Times New Roman"/>
                <w:bCs/>
                <w:iCs/>
              </w:rPr>
              <w:t>Ползите се изразяват в създаването на ясни правила относно минималното качество на предоставяните транспортни услуги за целите на постигане на удовлетвореност от страна на потребителите на услугите, което от своя страна би способствало за увеличаването на търсенето на тези услуги</w:t>
            </w:r>
          </w:p>
          <w:p w14:paraId="2EC11C7F" w14:textId="77777777" w:rsidR="006E43EF" w:rsidRPr="008072B9" w:rsidRDefault="006E43EF" w:rsidP="00DA0343">
            <w:pPr>
              <w:jc w:val="both"/>
              <w:rPr>
                <w:rFonts w:ascii="Times New Roman" w:hAnsi="Times New Roman"/>
              </w:rPr>
            </w:pPr>
            <w:r w:rsidRPr="008072B9">
              <w:rPr>
                <w:rFonts w:ascii="Times New Roman" w:hAnsi="Times New Roman" w:cs="Times New Roman"/>
                <w:bCs/>
                <w:iCs/>
              </w:rPr>
              <w:t xml:space="preserve"> </w:t>
            </w:r>
          </w:p>
        </w:tc>
        <w:tc>
          <w:tcPr>
            <w:tcW w:w="2409" w:type="dxa"/>
            <w:shd w:val="clear" w:color="auto" w:fill="DEEAF6" w:themeFill="accent1" w:themeFillTint="33"/>
          </w:tcPr>
          <w:p w14:paraId="416F0DE7" w14:textId="77777777" w:rsidR="006E43EF" w:rsidRPr="008072B9" w:rsidRDefault="006E43EF" w:rsidP="00DA0343">
            <w:pPr>
              <w:jc w:val="both"/>
              <w:rPr>
                <w:rFonts w:ascii="Times New Roman" w:hAnsi="Times New Roman"/>
                <w:b/>
                <w:i/>
              </w:rPr>
            </w:pPr>
            <w:r w:rsidRPr="008072B9">
              <w:rPr>
                <w:rFonts w:ascii="Times New Roman" w:hAnsi="Times New Roman"/>
                <w:b/>
                <w:i/>
              </w:rPr>
              <w:lastRenderedPageBreak/>
              <w:t xml:space="preserve">Разходи: </w:t>
            </w:r>
          </w:p>
          <w:p w14:paraId="5C75219F" w14:textId="77777777" w:rsidR="006E43EF" w:rsidRDefault="006E43EF" w:rsidP="006E43EF">
            <w:pPr>
              <w:jc w:val="both"/>
              <w:rPr>
                <w:rFonts w:ascii="Times New Roman" w:hAnsi="Times New Roman" w:cs="Times New Roman"/>
                <w:bCs/>
                <w:iCs/>
              </w:rPr>
            </w:pPr>
            <w:r w:rsidRPr="008072B9">
              <w:rPr>
                <w:rFonts w:ascii="Times New Roman" w:hAnsi="Times New Roman" w:cs="Times New Roman"/>
                <w:bCs/>
                <w:iCs/>
              </w:rPr>
              <w:t xml:space="preserve">Допуска се възможност от възникване на необходимост от извършване на разходи, които ще зависят от конкретните механизми, които ще бъдат въведени с </w:t>
            </w:r>
            <w:r w:rsidRPr="008072B9">
              <w:rPr>
                <w:rFonts w:ascii="Times New Roman" w:hAnsi="Times New Roman" w:cs="Times New Roman"/>
                <w:bCs/>
                <w:iCs/>
              </w:rPr>
              <w:lastRenderedPageBreak/>
              <w:t>новата нормативна уредба по отношение на стандартите за качество и механизма за контрол върху качеството на предоставяните транспортни услуги</w:t>
            </w:r>
          </w:p>
          <w:p w14:paraId="4DD1D2C4" w14:textId="77777777" w:rsidR="00A51D90" w:rsidRPr="008072B9" w:rsidRDefault="00A51D90" w:rsidP="006E43EF">
            <w:pPr>
              <w:jc w:val="both"/>
              <w:rPr>
                <w:rFonts w:ascii="Times New Roman" w:hAnsi="Times New Roman" w:cs="Times New Roman"/>
                <w:b/>
                <w:i/>
              </w:rPr>
            </w:pPr>
          </w:p>
          <w:p w14:paraId="1497AE46" w14:textId="77777777" w:rsidR="006E43EF" w:rsidRPr="008072B9" w:rsidRDefault="00E03640" w:rsidP="00714F49">
            <w:pPr>
              <w:jc w:val="both"/>
              <w:rPr>
                <w:rFonts w:ascii="Times New Roman" w:hAnsi="Times New Roman" w:cs="Times New Roman"/>
                <w:b/>
                <w:i/>
              </w:rPr>
            </w:pPr>
            <w:r w:rsidRPr="008072B9">
              <w:rPr>
                <w:rFonts w:ascii="Times New Roman" w:hAnsi="Times New Roman"/>
                <w:b/>
                <w:i/>
              </w:rPr>
              <w:t xml:space="preserve">Ползи: </w:t>
            </w:r>
          </w:p>
          <w:p w14:paraId="1A058148" w14:textId="77777777" w:rsidR="006E43EF" w:rsidRPr="008072B9" w:rsidRDefault="006E43EF" w:rsidP="006E43EF">
            <w:pPr>
              <w:jc w:val="both"/>
              <w:rPr>
                <w:rFonts w:ascii="Times New Roman" w:hAnsi="Times New Roman" w:cs="Times New Roman"/>
                <w:bCs/>
                <w:iCs/>
              </w:rPr>
            </w:pPr>
            <w:r w:rsidRPr="008072B9">
              <w:rPr>
                <w:rFonts w:ascii="Times New Roman" w:hAnsi="Times New Roman" w:cs="Times New Roman"/>
                <w:bCs/>
                <w:iCs/>
              </w:rPr>
              <w:t>Ползите се изразяват в създаването на ясни правила относно минималното качество на предоставяните транспортни услуги за целите на постигане на удовлетвореност от страна на потребителите на услугите, което от своя страна би способствало за увеличаването на търсенето на тези услуги</w:t>
            </w:r>
          </w:p>
          <w:p w14:paraId="603D766E" w14:textId="77777777" w:rsidR="00E03640" w:rsidRPr="008072B9" w:rsidRDefault="00E03640" w:rsidP="00DA0343">
            <w:pPr>
              <w:jc w:val="both"/>
              <w:rPr>
                <w:rFonts w:ascii="Times New Roman" w:hAnsi="Times New Roman"/>
                <w:b/>
                <w:i/>
              </w:rPr>
            </w:pPr>
          </w:p>
        </w:tc>
      </w:tr>
      <w:tr w:rsidR="000E37F3" w:rsidRPr="008072B9" w14:paraId="027D5D16" w14:textId="77777777" w:rsidTr="00D50E94">
        <w:trPr>
          <w:jc w:val="center"/>
        </w:trPr>
        <w:tc>
          <w:tcPr>
            <w:tcW w:w="1980" w:type="dxa"/>
            <w:shd w:val="clear" w:color="auto" w:fill="DBDBDB" w:themeFill="accent3" w:themeFillTint="66"/>
          </w:tcPr>
          <w:p w14:paraId="4AD3C581" w14:textId="77777777" w:rsidR="00E03640" w:rsidRPr="008072B9" w:rsidRDefault="00E03640" w:rsidP="00DA0343">
            <w:pPr>
              <w:jc w:val="both"/>
              <w:rPr>
                <w:rFonts w:ascii="Times New Roman" w:hAnsi="Times New Roman"/>
                <w:b/>
                <w:i/>
              </w:rPr>
            </w:pPr>
            <w:r w:rsidRPr="008072B9">
              <w:rPr>
                <w:rFonts w:ascii="Times New Roman" w:hAnsi="Times New Roman"/>
                <w:b/>
                <w:i/>
              </w:rPr>
              <w:t>Общини</w:t>
            </w:r>
          </w:p>
        </w:tc>
        <w:tc>
          <w:tcPr>
            <w:tcW w:w="2551" w:type="dxa"/>
            <w:shd w:val="clear" w:color="auto" w:fill="DEEAF6" w:themeFill="accent1" w:themeFillTint="33"/>
          </w:tcPr>
          <w:p w14:paraId="394CCBFE" w14:textId="77777777" w:rsidR="00585128" w:rsidRPr="008072B9" w:rsidRDefault="00585128" w:rsidP="00DA0343">
            <w:pPr>
              <w:jc w:val="both"/>
              <w:rPr>
                <w:rFonts w:ascii="Times New Roman" w:hAnsi="Times New Roman"/>
                <w:b/>
                <w:i/>
              </w:rPr>
            </w:pPr>
            <w:r w:rsidRPr="008072B9">
              <w:rPr>
                <w:rFonts w:ascii="Times New Roman" w:hAnsi="Times New Roman"/>
                <w:b/>
                <w:i/>
              </w:rPr>
              <w:t xml:space="preserve">Разходи: </w:t>
            </w:r>
          </w:p>
          <w:p w14:paraId="523A98DA" w14:textId="77777777" w:rsidR="00585128" w:rsidRDefault="00585128" w:rsidP="00714F49">
            <w:pPr>
              <w:jc w:val="both"/>
              <w:rPr>
                <w:rFonts w:ascii="Times New Roman" w:hAnsi="Times New Roman" w:cs="Times New Roman"/>
                <w:bCs/>
                <w:iCs/>
              </w:rPr>
            </w:pPr>
            <w:r w:rsidRPr="008072B9">
              <w:rPr>
                <w:rFonts w:ascii="Times New Roman" w:hAnsi="Times New Roman" w:cs="Times New Roman"/>
                <w:bCs/>
                <w:iCs/>
              </w:rPr>
              <w:t xml:space="preserve">Не се идентифицира необходимост от извършване на разходи </w:t>
            </w:r>
          </w:p>
          <w:p w14:paraId="37746101" w14:textId="77777777" w:rsidR="00A51D90" w:rsidRDefault="00A51D90" w:rsidP="00714F49">
            <w:pPr>
              <w:jc w:val="both"/>
              <w:rPr>
                <w:rFonts w:ascii="Times New Roman" w:hAnsi="Times New Roman" w:cs="Times New Roman"/>
                <w:bCs/>
                <w:iCs/>
              </w:rPr>
            </w:pPr>
          </w:p>
          <w:p w14:paraId="3293FC83" w14:textId="77777777" w:rsidR="00A51D90" w:rsidRDefault="00A51D90" w:rsidP="00714F49">
            <w:pPr>
              <w:jc w:val="both"/>
              <w:rPr>
                <w:rFonts w:ascii="Times New Roman" w:hAnsi="Times New Roman" w:cs="Times New Roman"/>
                <w:bCs/>
                <w:iCs/>
              </w:rPr>
            </w:pPr>
          </w:p>
          <w:p w14:paraId="405AFBCF" w14:textId="77777777" w:rsidR="00A51D90" w:rsidRDefault="00A51D90" w:rsidP="00714F49">
            <w:pPr>
              <w:jc w:val="both"/>
              <w:rPr>
                <w:rFonts w:ascii="Times New Roman" w:hAnsi="Times New Roman" w:cs="Times New Roman"/>
                <w:bCs/>
                <w:iCs/>
              </w:rPr>
            </w:pPr>
          </w:p>
          <w:p w14:paraId="760CD956" w14:textId="77777777" w:rsidR="00A51D90" w:rsidRDefault="00A51D90" w:rsidP="00714F49">
            <w:pPr>
              <w:jc w:val="both"/>
              <w:rPr>
                <w:rFonts w:ascii="Times New Roman" w:hAnsi="Times New Roman" w:cs="Times New Roman"/>
                <w:bCs/>
                <w:iCs/>
              </w:rPr>
            </w:pPr>
          </w:p>
          <w:p w14:paraId="5B01E782" w14:textId="77777777" w:rsidR="00A51D90" w:rsidRDefault="00A51D90" w:rsidP="00714F49">
            <w:pPr>
              <w:jc w:val="both"/>
              <w:rPr>
                <w:rFonts w:ascii="Times New Roman" w:hAnsi="Times New Roman" w:cs="Times New Roman"/>
                <w:bCs/>
                <w:iCs/>
              </w:rPr>
            </w:pPr>
          </w:p>
          <w:p w14:paraId="7B669073" w14:textId="77777777" w:rsidR="00A51D90" w:rsidRDefault="00A51D90" w:rsidP="00714F49">
            <w:pPr>
              <w:jc w:val="both"/>
              <w:rPr>
                <w:rFonts w:ascii="Times New Roman" w:hAnsi="Times New Roman" w:cs="Times New Roman"/>
                <w:bCs/>
                <w:iCs/>
              </w:rPr>
            </w:pPr>
          </w:p>
          <w:p w14:paraId="7F6A9B0C" w14:textId="77777777" w:rsidR="00A51D90" w:rsidRDefault="00A51D90" w:rsidP="00714F49">
            <w:pPr>
              <w:jc w:val="both"/>
              <w:rPr>
                <w:rFonts w:ascii="Times New Roman" w:hAnsi="Times New Roman" w:cs="Times New Roman"/>
                <w:bCs/>
                <w:iCs/>
              </w:rPr>
            </w:pPr>
          </w:p>
          <w:p w14:paraId="02F93700" w14:textId="77777777" w:rsidR="00A51D90" w:rsidRDefault="00A51D90" w:rsidP="00714F49">
            <w:pPr>
              <w:jc w:val="both"/>
              <w:rPr>
                <w:rFonts w:ascii="Times New Roman" w:hAnsi="Times New Roman" w:cs="Times New Roman"/>
                <w:bCs/>
                <w:iCs/>
              </w:rPr>
            </w:pPr>
          </w:p>
          <w:p w14:paraId="2EF6E017" w14:textId="77777777" w:rsidR="00A51D90" w:rsidRDefault="00A51D90" w:rsidP="00714F49">
            <w:pPr>
              <w:jc w:val="both"/>
              <w:rPr>
                <w:rFonts w:ascii="Times New Roman" w:hAnsi="Times New Roman" w:cs="Times New Roman"/>
                <w:bCs/>
                <w:iCs/>
              </w:rPr>
            </w:pPr>
          </w:p>
          <w:p w14:paraId="1AE5F539" w14:textId="77777777" w:rsidR="00A51D90" w:rsidRDefault="00A51D90" w:rsidP="00714F49">
            <w:pPr>
              <w:jc w:val="both"/>
              <w:rPr>
                <w:rFonts w:ascii="Times New Roman" w:hAnsi="Times New Roman" w:cs="Times New Roman"/>
                <w:bCs/>
                <w:iCs/>
              </w:rPr>
            </w:pPr>
          </w:p>
          <w:p w14:paraId="4A8467B1" w14:textId="77777777" w:rsidR="00A51D90" w:rsidRDefault="00A51D90" w:rsidP="00714F49">
            <w:pPr>
              <w:jc w:val="both"/>
              <w:rPr>
                <w:rFonts w:ascii="Times New Roman" w:hAnsi="Times New Roman" w:cs="Times New Roman"/>
                <w:bCs/>
                <w:iCs/>
              </w:rPr>
            </w:pPr>
          </w:p>
          <w:p w14:paraId="6BAB8C3C" w14:textId="77777777" w:rsidR="00A51D90" w:rsidRDefault="00A51D90" w:rsidP="00714F49">
            <w:pPr>
              <w:jc w:val="both"/>
              <w:rPr>
                <w:rFonts w:ascii="Times New Roman" w:hAnsi="Times New Roman" w:cs="Times New Roman"/>
                <w:bCs/>
                <w:iCs/>
              </w:rPr>
            </w:pPr>
          </w:p>
          <w:p w14:paraId="55E5908C" w14:textId="77777777" w:rsidR="00A51D90" w:rsidRDefault="00A51D90" w:rsidP="00714F49">
            <w:pPr>
              <w:jc w:val="both"/>
              <w:rPr>
                <w:rFonts w:ascii="Times New Roman" w:hAnsi="Times New Roman" w:cs="Times New Roman"/>
                <w:bCs/>
                <w:iCs/>
              </w:rPr>
            </w:pPr>
          </w:p>
          <w:p w14:paraId="59FBC73D" w14:textId="77777777" w:rsidR="00A51D90" w:rsidRDefault="00A51D90" w:rsidP="00714F49">
            <w:pPr>
              <w:jc w:val="both"/>
              <w:rPr>
                <w:rFonts w:ascii="Times New Roman" w:hAnsi="Times New Roman" w:cs="Times New Roman"/>
                <w:bCs/>
                <w:iCs/>
              </w:rPr>
            </w:pPr>
          </w:p>
          <w:p w14:paraId="3A241678" w14:textId="77777777" w:rsidR="00A51D90" w:rsidRPr="008072B9" w:rsidRDefault="00A51D90" w:rsidP="00714F49">
            <w:pPr>
              <w:jc w:val="both"/>
              <w:rPr>
                <w:rFonts w:ascii="Times New Roman" w:hAnsi="Times New Roman" w:cs="Times New Roman"/>
                <w:bCs/>
                <w:iCs/>
              </w:rPr>
            </w:pPr>
          </w:p>
          <w:p w14:paraId="2D06CB46" w14:textId="77777777" w:rsidR="00585128" w:rsidRPr="008072B9" w:rsidRDefault="00585128" w:rsidP="00714F49">
            <w:pPr>
              <w:jc w:val="both"/>
              <w:rPr>
                <w:rFonts w:ascii="Times New Roman" w:hAnsi="Times New Roman" w:cs="Times New Roman"/>
                <w:b/>
                <w:i/>
              </w:rPr>
            </w:pPr>
            <w:r w:rsidRPr="008072B9">
              <w:rPr>
                <w:rFonts w:ascii="Times New Roman" w:hAnsi="Times New Roman"/>
                <w:b/>
                <w:i/>
              </w:rPr>
              <w:t>Ползи:</w:t>
            </w:r>
          </w:p>
          <w:p w14:paraId="78B0FB5E" w14:textId="77777777" w:rsidR="00E03640" w:rsidRPr="008072B9" w:rsidRDefault="00585128" w:rsidP="00DA0343">
            <w:pPr>
              <w:jc w:val="both"/>
              <w:rPr>
                <w:rFonts w:ascii="Times New Roman" w:hAnsi="Times New Roman"/>
                <w:b/>
                <w:i/>
              </w:rPr>
            </w:pPr>
            <w:r w:rsidRPr="008072B9">
              <w:rPr>
                <w:rFonts w:ascii="Times New Roman" w:hAnsi="Times New Roman" w:cs="Times New Roman"/>
                <w:bCs/>
                <w:iCs/>
              </w:rPr>
              <w:t>Не се идентифицират ползи</w:t>
            </w:r>
          </w:p>
        </w:tc>
        <w:tc>
          <w:tcPr>
            <w:tcW w:w="2694" w:type="dxa"/>
            <w:shd w:val="clear" w:color="auto" w:fill="DEEAF6" w:themeFill="accent1" w:themeFillTint="33"/>
          </w:tcPr>
          <w:p w14:paraId="38A8352B" w14:textId="77777777" w:rsidR="00965405" w:rsidRPr="008072B9" w:rsidRDefault="00E03640" w:rsidP="00DA0343">
            <w:pPr>
              <w:jc w:val="both"/>
              <w:rPr>
                <w:rFonts w:ascii="Times New Roman" w:hAnsi="Times New Roman"/>
                <w:b/>
                <w:i/>
              </w:rPr>
            </w:pPr>
            <w:r w:rsidRPr="008072B9">
              <w:rPr>
                <w:rFonts w:ascii="Times New Roman" w:hAnsi="Times New Roman"/>
                <w:b/>
                <w:i/>
              </w:rPr>
              <w:t xml:space="preserve">Разходи: </w:t>
            </w:r>
          </w:p>
          <w:p w14:paraId="280C7B61" w14:textId="77777777" w:rsidR="00965405" w:rsidRDefault="00965405" w:rsidP="00965405">
            <w:pPr>
              <w:jc w:val="both"/>
              <w:rPr>
                <w:rFonts w:ascii="Times New Roman" w:hAnsi="Times New Roman" w:cs="Times New Roman"/>
                <w:bCs/>
                <w:iCs/>
              </w:rPr>
            </w:pPr>
            <w:r w:rsidRPr="008072B9">
              <w:rPr>
                <w:rFonts w:ascii="Times New Roman" w:hAnsi="Times New Roman" w:cs="Times New Roman"/>
                <w:bCs/>
                <w:iCs/>
              </w:rPr>
              <w:t>Допуска се възможност от възникване на необходимост от извършване на разходи, които ще зависят от конкретните механизми, които ще бъдат въведени с новата нормативна уредба по отношение на стандартите за качество и механизма за контрол върху качеството на предоставяните транспортни услуги</w:t>
            </w:r>
          </w:p>
          <w:p w14:paraId="3EE3AB17" w14:textId="77777777" w:rsidR="00A51D90" w:rsidRDefault="00A51D90" w:rsidP="00965405">
            <w:pPr>
              <w:jc w:val="both"/>
              <w:rPr>
                <w:rFonts w:ascii="Times New Roman" w:hAnsi="Times New Roman" w:cs="Times New Roman"/>
                <w:bCs/>
                <w:iCs/>
              </w:rPr>
            </w:pPr>
          </w:p>
          <w:p w14:paraId="64FD9DB5" w14:textId="77777777" w:rsidR="00A51D90" w:rsidRDefault="00A51D90" w:rsidP="00965405">
            <w:pPr>
              <w:jc w:val="both"/>
              <w:rPr>
                <w:rFonts w:ascii="Times New Roman" w:hAnsi="Times New Roman" w:cs="Times New Roman"/>
                <w:bCs/>
                <w:iCs/>
              </w:rPr>
            </w:pPr>
          </w:p>
          <w:p w14:paraId="149F5C43" w14:textId="77777777" w:rsidR="00A51D90" w:rsidRDefault="00A51D90" w:rsidP="00965405">
            <w:pPr>
              <w:jc w:val="both"/>
              <w:rPr>
                <w:rFonts w:ascii="Times New Roman" w:hAnsi="Times New Roman" w:cs="Times New Roman"/>
                <w:bCs/>
                <w:iCs/>
              </w:rPr>
            </w:pPr>
          </w:p>
          <w:p w14:paraId="4FA1BBEC" w14:textId="77777777" w:rsidR="00A51D90" w:rsidRPr="008072B9" w:rsidRDefault="00A51D90" w:rsidP="00965405">
            <w:pPr>
              <w:jc w:val="both"/>
              <w:rPr>
                <w:rFonts w:ascii="Times New Roman" w:hAnsi="Times New Roman" w:cs="Times New Roman"/>
                <w:b/>
                <w:i/>
              </w:rPr>
            </w:pPr>
          </w:p>
          <w:p w14:paraId="01E5FA08" w14:textId="77777777" w:rsidR="00A5188F" w:rsidRPr="008072B9" w:rsidRDefault="00E03640" w:rsidP="00714F49">
            <w:pPr>
              <w:jc w:val="both"/>
              <w:rPr>
                <w:rFonts w:ascii="Times New Roman" w:hAnsi="Times New Roman" w:cs="Times New Roman"/>
                <w:b/>
                <w:i/>
              </w:rPr>
            </w:pPr>
            <w:r w:rsidRPr="008072B9">
              <w:rPr>
                <w:rFonts w:ascii="Times New Roman" w:hAnsi="Times New Roman"/>
                <w:b/>
                <w:i/>
              </w:rPr>
              <w:t xml:space="preserve">Ползи: </w:t>
            </w:r>
          </w:p>
          <w:p w14:paraId="6EB5A473" w14:textId="77777777" w:rsidR="00965405" w:rsidRPr="008072B9" w:rsidRDefault="00A5188F" w:rsidP="00714F49">
            <w:pPr>
              <w:jc w:val="both"/>
              <w:rPr>
                <w:rFonts w:ascii="Times New Roman" w:hAnsi="Times New Roman" w:cs="Times New Roman"/>
                <w:b/>
                <w:i/>
              </w:rPr>
            </w:pPr>
            <w:r w:rsidRPr="008072B9">
              <w:rPr>
                <w:rFonts w:ascii="Times New Roman" w:hAnsi="Times New Roman" w:cs="Times New Roman"/>
                <w:bCs/>
                <w:iCs/>
              </w:rPr>
              <w:t xml:space="preserve">Ползите се изразяват в създаването на ясни правила относно минималното качество на предоставяните транспортни услуги за целите на постигане на </w:t>
            </w:r>
            <w:r w:rsidRPr="008072B9">
              <w:rPr>
                <w:rFonts w:ascii="Times New Roman" w:hAnsi="Times New Roman" w:cs="Times New Roman"/>
                <w:bCs/>
                <w:iCs/>
              </w:rPr>
              <w:lastRenderedPageBreak/>
              <w:t>удовлетвореност от страна на потребителите на услугите, което от своя страна би способствало за увеличаването на търсенето на тези услуги</w:t>
            </w:r>
            <w:r w:rsidR="0045714A" w:rsidRPr="008072B9">
              <w:rPr>
                <w:rFonts w:ascii="Times New Roman" w:hAnsi="Times New Roman" w:cs="Times New Roman"/>
                <w:bCs/>
                <w:iCs/>
              </w:rPr>
              <w:t xml:space="preserve"> на територията на общината </w:t>
            </w:r>
          </w:p>
          <w:p w14:paraId="4972BBAD" w14:textId="77777777" w:rsidR="00965405" w:rsidRPr="008072B9" w:rsidRDefault="00965405" w:rsidP="00DA0343">
            <w:pPr>
              <w:jc w:val="both"/>
              <w:rPr>
                <w:rFonts w:ascii="Times New Roman" w:hAnsi="Times New Roman"/>
                <w:b/>
                <w:i/>
              </w:rPr>
            </w:pPr>
          </w:p>
        </w:tc>
        <w:tc>
          <w:tcPr>
            <w:tcW w:w="2409" w:type="dxa"/>
            <w:shd w:val="clear" w:color="auto" w:fill="DEEAF6" w:themeFill="accent1" w:themeFillTint="33"/>
          </w:tcPr>
          <w:p w14:paraId="5196BBFB" w14:textId="77777777" w:rsidR="00E03640" w:rsidRPr="008072B9" w:rsidRDefault="00E03640" w:rsidP="00DA0343">
            <w:pPr>
              <w:jc w:val="both"/>
              <w:rPr>
                <w:rFonts w:ascii="Times New Roman" w:hAnsi="Times New Roman"/>
                <w:b/>
                <w:i/>
                <w:sz w:val="24"/>
              </w:rPr>
            </w:pPr>
            <w:r w:rsidRPr="008072B9">
              <w:rPr>
                <w:rFonts w:ascii="Times New Roman" w:hAnsi="Times New Roman"/>
                <w:b/>
                <w:i/>
              </w:rPr>
              <w:lastRenderedPageBreak/>
              <w:t xml:space="preserve">Разходи: </w:t>
            </w:r>
          </w:p>
          <w:p w14:paraId="1EB667C0" w14:textId="77777777" w:rsidR="00965405" w:rsidRDefault="00965405" w:rsidP="00965405">
            <w:pPr>
              <w:jc w:val="both"/>
              <w:rPr>
                <w:rFonts w:ascii="Times New Roman" w:hAnsi="Times New Roman" w:cs="Times New Roman"/>
                <w:bCs/>
                <w:iCs/>
              </w:rPr>
            </w:pPr>
            <w:r w:rsidRPr="008072B9">
              <w:rPr>
                <w:rFonts w:ascii="Times New Roman" w:hAnsi="Times New Roman" w:cs="Times New Roman"/>
                <w:bCs/>
                <w:iCs/>
              </w:rPr>
              <w:t>Допуска се възможност от възникване на необходимост от извършване на разходи, които ще зависят от конкретните механизми, които ще бъдат въведени с новата нормативна уредба по отношение на стандартите за качество и механизма за контрол върху качеството на предоставяните транспортни услуги</w:t>
            </w:r>
          </w:p>
          <w:p w14:paraId="1882088E" w14:textId="77777777" w:rsidR="00A51D90" w:rsidRPr="008072B9" w:rsidRDefault="00A51D90" w:rsidP="00965405">
            <w:pPr>
              <w:jc w:val="both"/>
              <w:rPr>
                <w:rFonts w:ascii="Times New Roman" w:hAnsi="Times New Roman" w:cs="Times New Roman"/>
                <w:b/>
                <w:i/>
              </w:rPr>
            </w:pPr>
          </w:p>
          <w:p w14:paraId="56B6E2E0" w14:textId="77777777" w:rsidR="0045714A" w:rsidRPr="008072B9" w:rsidRDefault="00E03640" w:rsidP="00714F49">
            <w:pPr>
              <w:jc w:val="both"/>
              <w:rPr>
                <w:rFonts w:ascii="Times New Roman" w:hAnsi="Times New Roman" w:cs="Times New Roman"/>
                <w:b/>
                <w:i/>
              </w:rPr>
            </w:pPr>
            <w:r w:rsidRPr="008072B9">
              <w:rPr>
                <w:rFonts w:ascii="Times New Roman" w:hAnsi="Times New Roman"/>
                <w:b/>
                <w:i/>
              </w:rPr>
              <w:t>Ползи:</w:t>
            </w:r>
          </w:p>
          <w:p w14:paraId="412A9912" w14:textId="77777777" w:rsidR="0045714A" w:rsidRPr="008072B9" w:rsidRDefault="0045714A" w:rsidP="0045714A">
            <w:pPr>
              <w:jc w:val="both"/>
              <w:rPr>
                <w:rFonts w:ascii="Times New Roman" w:hAnsi="Times New Roman" w:cs="Times New Roman"/>
                <w:b/>
                <w:i/>
              </w:rPr>
            </w:pPr>
            <w:r w:rsidRPr="008072B9">
              <w:rPr>
                <w:rFonts w:ascii="Times New Roman" w:hAnsi="Times New Roman" w:cs="Times New Roman"/>
                <w:bCs/>
                <w:iCs/>
              </w:rPr>
              <w:t xml:space="preserve">Ползите се изразяват в създаването на ясни правила относно минималното качество на предоставяните транспортни услуги за целите на постигане на </w:t>
            </w:r>
            <w:r w:rsidRPr="008072B9">
              <w:rPr>
                <w:rFonts w:ascii="Times New Roman" w:hAnsi="Times New Roman" w:cs="Times New Roman"/>
                <w:bCs/>
                <w:iCs/>
              </w:rPr>
              <w:lastRenderedPageBreak/>
              <w:t xml:space="preserve">удовлетвореност от страна на потребителите на услугите, което от своя страна би способствало за увеличаването на търсенето на тези услуги на територията на общината </w:t>
            </w:r>
          </w:p>
          <w:p w14:paraId="1A3F1E62" w14:textId="77777777" w:rsidR="00E03640" w:rsidRPr="008072B9" w:rsidRDefault="00E03640" w:rsidP="00DA0343">
            <w:pPr>
              <w:jc w:val="both"/>
              <w:rPr>
                <w:rFonts w:ascii="Times New Roman" w:hAnsi="Times New Roman"/>
                <w:b/>
                <w:i/>
              </w:rPr>
            </w:pPr>
          </w:p>
        </w:tc>
      </w:tr>
      <w:tr w:rsidR="000E37F3" w:rsidRPr="008072B9" w14:paraId="41E3D44B" w14:textId="77777777" w:rsidTr="00D50E94">
        <w:trPr>
          <w:jc w:val="center"/>
        </w:trPr>
        <w:tc>
          <w:tcPr>
            <w:tcW w:w="1980" w:type="dxa"/>
            <w:shd w:val="clear" w:color="auto" w:fill="DBDBDB" w:themeFill="accent3" w:themeFillTint="66"/>
          </w:tcPr>
          <w:p w14:paraId="1E68D369" w14:textId="77777777" w:rsidR="00E03640" w:rsidRPr="008072B9" w:rsidRDefault="00E03640" w:rsidP="00DA0343">
            <w:pPr>
              <w:jc w:val="both"/>
              <w:rPr>
                <w:rFonts w:ascii="Times New Roman" w:hAnsi="Times New Roman"/>
                <w:b/>
                <w:i/>
              </w:rPr>
            </w:pPr>
            <w:r w:rsidRPr="008072B9">
              <w:rPr>
                <w:rFonts w:ascii="Times New Roman" w:hAnsi="Times New Roman"/>
                <w:b/>
                <w:i/>
              </w:rPr>
              <w:t>Потребители на транспортни услуги</w:t>
            </w:r>
          </w:p>
        </w:tc>
        <w:tc>
          <w:tcPr>
            <w:tcW w:w="2551" w:type="dxa"/>
            <w:shd w:val="clear" w:color="auto" w:fill="DEEAF6" w:themeFill="accent1" w:themeFillTint="33"/>
          </w:tcPr>
          <w:p w14:paraId="36832263" w14:textId="77777777" w:rsidR="00585128" w:rsidRPr="008072B9" w:rsidRDefault="00585128" w:rsidP="00DA0343">
            <w:pPr>
              <w:jc w:val="both"/>
              <w:rPr>
                <w:rFonts w:ascii="Times New Roman" w:hAnsi="Times New Roman"/>
                <w:b/>
                <w:i/>
              </w:rPr>
            </w:pPr>
            <w:r w:rsidRPr="008072B9">
              <w:rPr>
                <w:rFonts w:ascii="Times New Roman" w:hAnsi="Times New Roman"/>
                <w:b/>
                <w:i/>
              </w:rPr>
              <w:t xml:space="preserve">Разходи: </w:t>
            </w:r>
          </w:p>
          <w:p w14:paraId="5FCB0621" w14:textId="77777777" w:rsidR="00585128" w:rsidRDefault="00585128" w:rsidP="00714F49">
            <w:pPr>
              <w:jc w:val="both"/>
              <w:rPr>
                <w:rFonts w:ascii="Times New Roman" w:hAnsi="Times New Roman" w:cs="Times New Roman"/>
                <w:bCs/>
                <w:iCs/>
              </w:rPr>
            </w:pPr>
            <w:r w:rsidRPr="008072B9">
              <w:rPr>
                <w:rFonts w:ascii="Times New Roman" w:hAnsi="Times New Roman" w:cs="Times New Roman"/>
                <w:bCs/>
                <w:iCs/>
              </w:rPr>
              <w:t xml:space="preserve">Не се идентифицира необходимост от извършване на разходи </w:t>
            </w:r>
          </w:p>
          <w:p w14:paraId="0A82DE10" w14:textId="77777777" w:rsidR="00A51D90" w:rsidRPr="008072B9" w:rsidRDefault="00A51D90" w:rsidP="00714F49">
            <w:pPr>
              <w:jc w:val="both"/>
              <w:rPr>
                <w:rFonts w:ascii="Times New Roman" w:hAnsi="Times New Roman" w:cs="Times New Roman"/>
                <w:bCs/>
                <w:iCs/>
              </w:rPr>
            </w:pPr>
          </w:p>
          <w:p w14:paraId="0AB71BD9" w14:textId="77777777" w:rsidR="00585128" w:rsidRPr="008072B9" w:rsidRDefault="00585128" w:rsidP="00714F49">
            <w:pPr>
              <w:jc w:val="both"/>
              <w:rPr>
                <w:rFonts w:ascii="Times New Roman" w:hAnsi="Times New Roman" w:cs="Times New Roman"/>
                <w:b/>
                <w:i/>
              </w:rPr>
            </w:pPr>
            <w:r w:rsidRPr="008072B9">
              <w:rPr>
                <w:rFonts w:ascii="Times New Roman" w:hAnsi="Times New Roman"/>
                <w:b/>
                <w:i/>
              </w:rPr>
              <w:t>Ползи:</w:t>
            </w:r>
          </w:p>
          <w:p w14:paraId="2DB410FA" w14:textId="77777777" w:rsidR="00E03640" w:rsidRPr="008072B9" w:rsidRDefault="00585128" w:rsidP="00DA0343">
            <w:pPr>
              <w:jc w:val="both"/>
              <w:rPr>
                <w:rFonts w:ascii="Times New Roman" w:hAnsi="Times New Roman"/>
                <w:b/>
                <w:i/>
              </w:rPr>
            </w:pPr>
            <w:r w:rsidRPr="008072B9">
              <w:rPr>
                <w:rFonts w:ascii="Times New Roman" w:hAnsi="Times New Roman" w:cs="Times New Roman"/>
                <w:bCs/>
                <w:iCs/>
              </w:rPr>
              <w:t>Не се идентифицират ползи</w:t>
            </w:r>
          </w:p>
        </w:tc>
        <w:tc>
          <w:tcPr>
            <w:tcW w:w="2694" w:type="dxa"/>
            <w:shd w:val="clear" w:color="auto" w:fill="DEEAF6" w:themeFill="accent1" w:themeFillTint="33"/>
          </w:tcPr>
          <w:p w14:paraId="6FFC02AF" w14:textId="77777777" w:rsidR="00714F49" w:rsidRPr="008072B9" w:rsidRDefault="00714F49" w:rsidP="00DA0343">
            <w:pPr>
              <w:jc w:val="both"/>
              <w:rPr>
                <w:rFonts w:ascii="Times New Roman" w:hAnsi="Times New Roman"/>
                <w:b/>
                <w:i/>
              </w:rPr>
            </w:pPr>
            <w:r w:rsidRPr="008072B9">
              <w:rPr>
                <w:rFonts w:ascii="Times New Roman" w:hAnsi="Times New Roman"/>
                <w:b/>
                <w:i/>
              </w:rPr>
              <w:t>Разходи:</w:t>
            </w:r>
          </w:p>
          <w:p w14:paraId="31FFF8CC" w14:textId="77777777" w:rsidR="00714F49" w:rsidRDefault="00714F49" w:rsidP="00714F49">
            <w:pPr>
              <w:jc w:val="both"/>
              <w:rPr>
                <w:rFonts w:ascii="Times New Roman" w:hAnsi="Times New Roman" w:cs="Times New Roman"/>
                <w:bCs/>
                <w:iCs/>
              </w:rPr>
            </w:pPr>
            <w:r w:rsidRPr="008072B9">
              <w:rPr>
                <w:rFonts w:ascii="Times New Roman" w:hAnsi="Times New Roman" w:cs="Times New Roman"/>
                <w:bCs/>
                <w:iCs/>
              </w:rPr>
              <w:t>Не се идентифицира необходимост от извършване на разходи</w:t>
            </w:r>
          </w:p>
          <w:p w14:paraId="3B52C453" w14:textId="77777777" w:rsidR="00A51D90" w:rsidRPr="008072B9" w:rsidRDefault="00A51D90" w:rsidP="00714F49">
            <w:pPr>
              <w:jc w:val="both"/>
              <w:rPr>
                <w:rFonts w:ascii="Times New Roman" w:hAnsi="Times New Roman" w:cs="Times New Roman"/>
                <w:b/>
                <w:i/>
              </w:rPr>
            </w:pPr>
          </w:p>
          <w:p w14:paraId="43F88273" w14:textId="77777777" w:rsidR="00714F49" w:rsidRPr="008072B9" w:rsidRDefault="00714F49" w:rsidP="00714F49">
            <w:pPr>
              <w:jc w:val="both"/>
              <w:rPr>
                <w:rFonts w:ascii="Times New Roman" w:hAnsi="Times New Roman" w:cs="Times New Roman"/>
                <w:b/>
                <w:i/>
              </w:rPr>
            </w:pPr>
            <w:r w:rsidRPr="008072B9">
              <w:rPr>
                <w:rFonts w:ascii="Times New Roman" w:hAnsi="Times New Roman"/>
                <w:b/>
                <w:i/>
              </w:rPr>
              <w:t xml:space="preserve">Ползи: </w:t>
            </w:r>
          </w:p>
          <w:p w14:paraId="2FB15589" w14:textId="77777777" w:rsidR="00714F49" w:rsidRPr="008072B9" w:rsidRDefault="00714F49" w:rsidP="00714F49">
            <w:pPr>
              <w:jc w:val="both"/>
              <w:rPr>
                <w:rFonts w:ascii="Times New Roman" w:hAnsi="Times New Roman" w:cs="Times New Roman"/>
                <w:bCs/>
                <w:iCs/>
              </w:rPr>
            </w:pPr>
            <w:r w:rsidRPr="008072B9">
              <w:rPr>
                <w:rFonts w:ascii="Times New Roman" w:hAnsi="Times New Roman" w:cs="Times New Roman"/>
                <w:bCs/>
                <w:iCs/>
              </w:rPr>
              <w:t xml:space="preserve">Ползите се изразяват в създаване на по-добри гаранции </w:t>
            </w:r>
            <w:r w:rsidR="001728E7" w:rsidRPr="008072B9">
              <w:rPr>
                <w:rFonts w:ascii="Times New Roman" w:hAnsi="Times New Roman" w:cs="Times New Roman"/>
                <w:bCs/>
                <w:iCs/>
              </w:rPr>
              <w:t xml:space="preserve">и механизми </w:t>
            </w:r>
            <w:r w:rsidRPr="008072B9">
              <w:rPr>
                <w:rFonts w:ascii="Times New Roman" w:hAnsi="Times New Roman" w:cs="Times New Roman"/>
                <w:bCs/>
                <w:iCs/>
              </w:rPr>
              <w:t xml:space="preserve">за спазването на правата на пътниците и за подобряване и поддържане на високо ниво на качество на предоставяните транспортни услуги </w:t>
            </w:r>
          </w:p>
          <w:p w14:paraId="412B47DB" w14:textId="77777777" w:rsidR="00E03640" w:rsidRPr="008072B9" w:rsidRDefault="00E03640" w:rsidP="00DA0343">
            <w:pPr>
              <w:jc w:val="both"/>
              <w:rPr>
                <w:rFonts w:ascii="Times New Roman" w:hAnsi="Times New Roman"/>
                <w:b/>
                <w:i/>
              </w:rPr>
            </w:pPr>
          </w:p>
        </w:tc>
        <w:tc>
          <w:tcPr>
            <w:tcW w:w="2409" w:type="dxa"/>
            <w:shd w:val="clear" w:color="auto" w:fill="DEEAF6" w:themeFill="accent1" w:themeFillTint="33"/>
          </w:tcPr>
          <w:p w14:paraId="3470634B" w14:textId="77777777" w:rsidR="001728E7" w:rsidRPr="008072B9" w:rsidRDefault="001728E7" w:rsidP="00DA0343">
            <w:pPr>
              <w:jc w:val="both"/>
              <w:rPr>
                <w:rFonts w:ascii="Times New Roman" w:hAnsi="Times New Roman"/>
                <w:b/>
                <w:i/>
              </w:rPr>
            </w:pPr>
            <w:r w:rsidRPr="008072B9">
              <w:rPr>
                <w:rFonts w:ascii="Times New Roman" w:hAnsi="Times New Roman"/>
                <w:b/>
                <w:i/>
              </w:rPr>
              <w:t>Разходи:</w:t>
            </w:r>
          </w:p>
          <w:p w14:paraId="569DF9B4" w14:textId="77777777" w:rsidR="001728E7" w:rsidRDefault="001728E7" w:rsidP="001728E7">
            <w:pPr>
              <w:jc w:val="both"/>
              <w:rPr>
                <w:rFonts w:ascii="Times New Roman" w:hAnsi="Times New Roman" w:cs="Times New Roman"/>
                <w:bCs/>
                <w:iCs/>
              </w:rPr>
            </w:pPr>
            <w:r w:rsidRPr="008072B9">
              <w:rPr>
                <w:rFonts w:ascii="Times New Roman" w:hAnsi="Times New Roman" w:cs="Times New Roman"/>
                <w:bCs/>
                <w:iCs/>
              </w:rPr>
              <w:t>Не се идентифицира необходимост от извършване на разходи</w:t>
            </w:r>
          </w:p>
          <w:p w14:paraId="1EBA4D04" w14:textId="77777777" w:rsidR="00A51D90" w:rsidRPr="008072B9" w:rsidRDefault="00A51D90" w:rsidP="001728E7">
            <w:pPr>
              <w:jc w:val="both"/>
              <w:rPr>
                <w:rFonts w:ascii="Times New Roman" w:hAnsi="Times New Roman" w:cs="Times New Roman"/>
                <w:b/>
                <w:i/>
              </w:rPr>
            </w:pPr>
          </w:p>
          <w:p w14:paraId="058156D8" w14:textId="77777777" w:rsidR="001728E7" w:rsidRPr="008072B9" w:rsidRDefault="001728E7" w:rsidP="001728E7">
            <w:pPr>
              <w:jc w:val="both"/>
              <w:rPr>
                <w:rFonts w:ascii="Times New Roman" w:hAnsi="Times New Roman" w:cs="Times New Roman"/>
                <w:b/>
                <w:i/>
              </w:rPr>
            </w:pPr>
            <w:r w:rsidRPr="008072B9">
              <w:rPr>
                <w:rFonts w:ascii="Times New Roman" w:hAnsi="Times New Roman"/>
                <w:b/>
                <w:i/>
              </w:rPr>
              <w:t xml:space="preserve">Ползи: </w:t>
            </w:r>
          </w:p>
          <w:p w14:paraId="4DED57E3" w14:textId="77777777" w:rsidR="001728E7" w:rsidRPr="008072B9" w:rsidRDefault="001728E7" w:rsidP="001728E7">
            <w:pPr>
              <w:jc w:val="both"/>
              <w:rPr>
                <w:rFonts w:ascii="Times New Roman" w:hAnsi="Times New Roman" w:cs="Times New Roman"/>
                <w:bCs/>
                <w:iCs/>
              </w:rPr>
            </w:pPr>
            <w:r w:rsidRPr="008072B9">
              <w:rPr>
                <w:rFonts w:ascii="Times New Roman" w:hAnsi="Times New Roman" w:cs="Times New Roman"/>
                <w:bCs/>
                <w:iCs/>
              </w:rPr>
              <w:t xml:space="preserve">Ползите се изразяват в създаване на по-добри гаранции и механизми за спазването на правата на пътниците и за подобряване и поддържане на високо ниво на качество на предоставяните транспортни услуги </w:t>
            </w:r>
          </w:p>
          <w:p w14:paraId="25517AE1" w14:textId="77777777" w:rsidR="00E03640" w:rsidRPr="008072B9" w:rsidRDefault="00E03640" w:rsidP="00DA0343">
            <w:pPr>
              <w:jc w:val="both"/>
              <w:rPr>
                <w:rFonts w:ascii="Times New Roman" w:hAnsi="Times New Roman"/>
                <w:b/>
                <w:i/>
              </w:rPr>
            </w:pPr>
          </w:p>
        </w:tc>
      </w:tr>
      <w:tr w:rsidR="000E37F3" w:rsidRPr="008072B9" w14:paraId="75F1F593" w14:textId="77777777" w:rsidTr="00D50E94">
        <w:trPr>
          <w:jc w:val="center"/>
        </w:trPr>
        <w:tc>
          <w:tcPr>
            <w:tcW w:w="1980" w:type="dxa"/>
            <w:shd w:val="clear" w:color="auto" w:fill="DBDBDB" w:themeFill="accent3" w:themeFillTint="66"/>
          </w:tcPr>
          <w:p w14:paraId="5C5410D2" w14:textId="77777777" w:rsidR="00AE0E6D" w:rsidRPr="008072B9" w:rsidRDefault="00AE0E6D" w:rsidP="00DA0343">
            <w:pPr>
              <w:jc w:val="both"/>
              <w:rPr>
                <w:rFonts w:ascii="Times New Roman" w:hAnsi="Times New Roman"/>
                <w:b/>
                <w:i/>
              </w:rPr>
            </w:pPr>
            <w:r w:rsidRPr="008072B9">
              <w:rPr>
                <w:rFonts w:ascii="Times New Roman" w:hAnsi="Times New Roman"/>
                <w:b/>
                <w:i/>
              </w:rPr>
              <w:t>Институции</w:t>
            </w:r>
          </w:p>
        </w:tc>
        <w:tc>
          <w:tcPr>
            <w:tcW w:w="2551" w:type="dxa"/>
            <w:shd w:val="clear" w:color="auto" w:fill="DEEAF6" w:themeFill="accent1" w:themeFillTint="33"/>
          </w:tcPr>
          <w:p w14:paraId="20161E62" w14:textId="77777777" w:rsidR="00AE0E6D" w:rsidRPr="008072B9" w:rsidRDefault="00AE0E6D" w:rsidP="00DA0343">
            <w:pPr>
              <w:jc w:val="both"/>
              <w:rPr>
                <w:rFonts w:ascii="Times New Roman" w:hAnsi="Times New Roman"/>
                <w:b/>
                <w:i/>
              </w:rPr>
            </w:pPr>
            <w:r w:rsidRPr="008072B9">
              <w:rPr>
                <w:rFonts w:ascii="Times New Roman" w:hAnsi="Times New Roman"/>
                <w:b/>
                <w:i/>
              </w:rPr>
              <w:t xml:space="preserve">Разходи: </w:t>
            </w:r>
          </w:p>
          <w:p w14:paraId="0B986421" w14:textId="77777777" w:rsidR="00AE0E6D" w:rsidRDefault="00AE0E6D" w:rsidP="00AE0E6D">
            <w:pPr>
              <w:jc w:val="both"/>
              <w:rPr>
                <w:rFonts w:ascii="Times New Roman" w:hAnsi="Times New Roman" w:cs="Times New Roman"/>
                <w:bCs/>
                <w:iCs/>
              </w:rPr>
            </w:pPr>
            <w:r w:rsidRPr="008072B9">
              <w:rPr>
                <w:rFonts w:ascii="Times New Roman" w:hAnsi="Times New Roman" w:cs="Times New Roman"/>
                <w:bCs/>
                <w:iCs/>
              </w:rPr>
              <w:t xml:space="preserve">Не се идентифицира необходимост от извършване на разходи </w:t>
            </w:r>
          </w:p>
          <w:p w14:paraId="1E7703CE" w14:textId="77777777" w:rsidR="00A51D90" w:rsidRDefault="00A51D90" w:rsidP="00AE0E6D">
            <w:pPr>
              <w:jc w:val="both"/>
              <w:rPr>
                <w:rFonts w:ascii="Times New Roman" w:hAnsi="Times New Roman" w:cs="Times New Roman"/>
                <w:bCs/>
                <w:iCs/>
              </w:rPr>
            </w:pPr>
          </w:p>
          <w:p w14:paraId="77EACC1A" w14:textId="77777777" w:rsidR="00A51D90" w:rsidRDefault="00A51D90" w:rsidP="00AE0E6D">
            <w:pPr>
              <w:jc w:val="both"/>
              <w:rPr>
                <w:rFonts w:ascii="Times New Roman" w:hAnsi="Times New Roman" w:cs="Times New Roman"/>
                <w:bCs/>
                <w:iCs/>
              </w:rPr>
            </w:pPr>
          </w:p>
          <w:p w14:paraId="243A8621" w14:textId="77777777" w:rsidR="00A51D90" w:rsidRDefault="00A51D90" w:rsidP="00AE0E6D">
            <w:pPr>
              <w:jc w:val="both"/>
              <w:rPr>
                <w:rFonts w:ascii="Times New Roman" w:hAnsi="Times New Roman" w:cs="Times New Roman"/>
                <w:bCs/>
                <w:iCs/>
              </w:rPr>
            </w:pPr>
          </w:p>
          <w:p w14:paraId="3125DF8C" w14:textId="77777777" w:rsidR="00A51D90" w:rsidRDefault="00A51D90" w:rsidP="00AE0E6D">
            <w:pPr>
              <w:jc w:val="both"/>
              <w:rPr>
                <w:rFonts w:ascii="Times New Roman" w:hAnsi="Times New Roman" w:cs="Times New Roman"/>
                <w:bCs/>
                <w:iCs/>
              </w:rPr>
            </w:pPr>
          </w:p>
          <w:p w14:paraId="69AA7B4D" w14:textId="77777777" w:rsidR="00A51D90" w:rsidRDefault="00A51D90" w:rsidP="00AE0E6D">
            <w:pPr>
              <w:jc w:val="both"/>
              <w:rPr>
                <w:rFonts w:ascii="Times New Roman" w:hAnsi="Times New Roman" w:cs="Times New Roman"/>
                <w:bCs/>
                <w:iCs/>
              </w:rPr>
            </w:pPr>
          </w:p>
          <w:p w14:paraId="2C51F0FE" w14:textId="77777777" w:rsidR="00A51D90" w:rsidRDefault="00A51D90" w:rsidP="00AE0E6D">
            <w:pPr>
              <w:jc w:val="both"/>
              <w:rPr>
                <w:rFonts w:ascii="Times New Roman" w:hAnsi="Times New Roman" w:cs="Times New Roman"/>
                <w:bCs/>
                <w:iCs/>
              </w:rPr>
            </w:pPr>
          </w:p>
          <w:p w14:paraId="6302FC89" w14:textId="77777777" w:rsidR="00A51D90" w:rsidRDefault="00A51D90" w:rsidP="00AE0E6D">
            <w:pPr>
              <w:jc w:val="both"/>
              <w:rPr>
                <w:rFonts w:ascii="Times New Roman" w:hAnsi="Times New Roman" w:cs="Times New Roman"/>
                <w:bCs/>
                <w:iCs/>
              </w:rPr>
            </w:pPr>
          </w:p>
          <w:p w14:paraId="64E81379" w14:textId="77777777" w:rsidR="00A51D90" w:rsidRDefault="00A51D90" w:rsidP="00AE0E6D">
            <w:pPr>
              <w:jc w:val="both"/>
              <w:rPr>
                <w:rFonts w:ascii="Times New Roman" w:hAnsi="Times New Roman" w:cs="Times New Roman"/>
                <w:bCs/>
                <w:iCs/>
              </w:rPr>
            </w:pPr>
          </w:p>
          <w:p w14:paraId="4F45173E" w14:textId="77777777" w:rsidR="00A51D90" w:rsidRDefault="00A51D90" w:rsidP="00AE0E6D">
            <w:pPr>
              <w:jc w:val="both"/>
              <w:rPr>
                <w:rFonts w:ascii="Times New Roman" w:hAnsi="Times New Roman" w:cs="Times New Roman"/>
                <w:bCs/>
                <w:iCs/>
              </w:rPr>
            </w:pPr>
          </w:p>
          <w:p w14:paraId="23956603" w14:textId="77777777" w:rsidR="00A51D90" w:rsidRDefault="00A51D90" w:rsidP="00AE0E6D">
            <w:pPr>
              <w:jc w:val="both"/>
              <w:rPr>
                <w:rFonts w:ascii="Times New Roman" w:hAnsi="Times New Roman" w:cs="Times New Roman"/>
                <w:bCs/>
                <w:iCs/>
              </w:rPr>
            </w:pPr>
          </w:p>
          <w:p w14:paraId="3AC09DFC" w14:textId="77777777" w:rsidR="00A51D90" w:rsidRDefault="00A51D90" w:rsidP="00AE0E6D">
            <w:pPr>
              <w:jc w:val="both"/>
              <w:rPr>
                <w:rFonts w:ascii="Times New Roman" w:hAnsi="Times New Roman" w:cs="Times New Roman"/>
                <w:bCs/>
                <w:iCs/>
              </w:rPr>
            </w:pPr>
          </w:p>
          <w:p w14:paraId="766A0739" w14:textId="77777777" w:rsidR="00A51D90" w:rsidRDefault="00A51D90" w:rsidP="00AE0E6D">
            <w:pPr>
              <w:jc w:val="both"/>
              <w:rPr>
                <w:rFonts w:ascii="Times New Roman" w:hAnsi="Times New Roman" w:cs="Times New Roman"/>
                <w:bCs/>
                <w:iCs/>
              </w:rPr>
            </w:pPr>
          </w:p>
          <w:p w14:paraId="1B993809" w14:textId="77777777" w:rsidR="00A51D90" w:rsidRDefault="00A51D90" w:rsidP="00AE0E6D">
            <w:pPr>
              <w:jc w:val="both"/>
              <w:rPr>
                <w:rFonts w:ascii="Times New Roman" w:hAnsi="Times New Roman" w:cs="Times New Roman"/>
                <w:bCs/>
                <w:iCs/>
              </w:rPr>
            </w:pPr>
          </w:p>
          <w:p w14:paraId="18689146" w14:textId="77777777" w:rsidR="00A51D90" w:rsidRDefault="00A51D90" w:rsidP="00AE0E6D">
            <w:pPr>
              <w:jc w:val="both"/>
              <w:rPr>
                <w:rFonts w:ascii="Times New Roman" w:hAnsi="Times New Roman" w:cs="Times New Roman"/>
                <w:bCs/>
                <w:iCs/>
              </w:rPr>
            </w:pPr>
          </w:p>
          <w:p w14:paraId="73105A5A" w14:textId="77777777" w:rsidR="00A51D90" w:rsidRDefault="00A51D90" w:rsidP="00AE0E6D">
            <w:pPr>
              <w:jc w:val="both"/>
              <w:rPr>
                <w:rFonts w:ascii="Times New Roman" w:hAnsi="Times New Roman" w:cs="Times New Roman"/>
                <w:bCs/>
                <w:iCs/>
              </w:rPr>
            </w:pPr>
          </w:p>
          <w:p w14:paraId="70460740" w14:textId="77777777" w:rsidR="00AE0E6D" w:rsidRPr="008072B9" w:rsidRDefault="00AE0E6D" w:rsidP="00AE0E6D">
            <w:pPr>
              <w:jc w:val="both"/>
              <w:rPr>
                <w:rFonts w:ascii="Times New Roman" w:hAnsi="Times New Roman" w:cs="Times New Roman"/>
                <w:b/>
                <w:i/>
              </w:rPr>
            </w:pPr>
            <w:r w:rsidRPr="008072B9">
              <w:rPr>
                <w:rFonts w:ascii="Times New Roman" w:hAnsi="Times New Roman"/>
                <w:b/>
                <w:i/>
              </w:rPr>
              <w:t>Ползи:</w:t>
            </w:r>
          </w:p>
          <w:p w14:paraId="4991041B" w14:textId="77777777" w:rsidR="00AE0E6D" w:rsidRPr="008072B9" w:rsidRDefault="00AE0E6D" w:rsidP="00DA0343">
            <w:pPr>
              <w:jc w:val="both"/>
              <w:rPr>
                <w:rFonts w:ascii="Times New Roman" w:hAnsi="Times New Roman"/>
                <w:b/>
                <w:i/>
              </w:rPr>
            </w:pPr>
            <w:r w:rsidRPr="008072B9">
              <w:rPr>
                <w:rFonts w:ascii="Times New Roman" w:hAnsi="Times New Roman" w:cs="Times New Roman"/>
                <w:bCs/>
                <w:iCs/>
              </w:rPr>
              <w:t>Не се идентифицират ползи</w:t>
            </w:r>
          </w:p>
        </w:tc>
        <w:tc>
          <w:tcPr>
            <w:tcW w:w="2694" w:type="dxa"/>
            <w:shd w:val="clear" w:color="auto" w:fill="DEEAF6" w:themeFill="accent1" w:themeFillTint="33"/>
          </w:tcPr>
          <w:p w14:paraId="5B576257" w14:textId="77777777" w:rsidR="00AE0E6D" w:rsidRPr="008072B9" w:rsidRDefault="00AE0E6D" w:rsidP="00DA0343">
            <w:pPr>
              <w:jc w:val="both"/>
              <w:rPr>
                <w:rFonts w:ascii="Times New Roman" w:hAnsi="Times New Roman"/>
                <w:b/>
                <w:i/>
              </w:rPr>
            </w:pPr>
            <w:r w:rsidRPr="008072B9">
              <w:rPr>
                <w:rFonts w:ascii="Times New Roman" w:hAnsi="Times New Roman"/>
                <w:b/>
                <w:i/>
              </w:rPr>
              <w:t xml:space="preserve">Разходи: </w:t>
            </w:r>
          </w:p>
          <w:p w14:paraId="426477FA" w14:textId="77777777" w:rsidR="00AE0E6D" w:rsidRDefault="00AE0E6D" w:rsidP="00AE0E6D">
            <w:pPr>
              <w:jc w:val="both"/>
              <w:rPr>
                <w:rFonts w:ascii="Times New Roman" w:hAnsi="Times New Roman" w:cs="Times New Roman"/>
                <w:bCs/>
                <w:iCs/>
              </w:rPr>
            </w:pPr>
            <w:r w:rsidRPr="008072B9">
              <w:rPr>
                <w:rFonts w:ascii="Times New Roman" w:hAnsi="Times New Roman" w:cs="Times New Roman"/>
                <w:bCs/>
                <w:iCs/>
              </w:rPr>
              <w:t>Допуска се възможност от възникване на необходимост от извършване на разходи, които ще зависят от конкретните механизми, които ще бъдат въведени с новата нормативна уредба по отношение на стандартите за качество и механизма за контрол върху качеството на предоставяните транспортни услуги</w:t>
            </w:r>
          </w:p>
          <w:p w14:paraId="2D4F52CC" w14:textId="77777777" w:rsidR="00A51D90" w:rsidRDefault="00A51D90" w:rsidP="00AE0E6D">
            <w:pPr>
              <w:jc w:val="both"/>
              <w:rPr>
                <w:rFonts w:ascii="Times New Roman" w:hAnsi="Times New Roman" w:cs="Times New Roman"/>
                <w:bCs/>
                <w:iCs/>
              </w:rPr>
            </w:pPr>
          </w:p>
          <w:p w14:paraId="3CB03CB1" w14:textId="77777777" w:rsidR="00A51D90" w:rsidRDefault="00A51D90" w:rsidP="00AE0E6D">
            <w:pPr>
              <w:jc w:val="both"/>
              <w:rPr>
                <w:rFonts w:ascii="Times New Roman" w:hAnsi="Times New Roman" w:cs="Times New Roman"/>
                <w:bCs/>
                <w:iCs/>
              </w:rPr>
            </w:pPr>
          </w:p>
          <w:p w14:paraId="55FDC1C0" w14:textId="77777777" w:rsidR="00A51D90" w:rsidRDefault="00A51D90" w:rsidP="00AE0E6D">
            <w:pPr>
              <w:jc w:val="both"/>
              <w:rPr>
                <w:rFonts w:ascii="Times New Roman" w:hAnsi="Times New Roman" w:cs="Times New Roman"/>
                <w:b/>
                <w:i/>
              </w:rPr>
            </w:pPr>
          </w:p>
          <w:p w14:paraId="4CB6F2DB" w14:textId="77777777" w:rsidR="00A51D90" w:rsidRPr="008072B9" w:rsidRDefault="00A51D90" w:rsidP="00AE0E6D">
            <w:pPr>
              <w:jc w:val="both"/>
              <w:rPr>
                <w:rFonts w:ascii="Times New Roman" w:hAnsi="Times New Roman" w:cs="Times New Roman"/>
                <w:b/>
                <w:i/>
              </w:rPr>
            </w:pPr>
          </w:p>
          <w:p w14:paraId="235B7987" w14:textId="77777777" w:rsidR="00AE0E6D" w:rsidRPr="008072B9" w:rsidRDefault="00AE0E6D" w:rsidP="00AE0E6D">
            <w:pPr>
              <w:jc w:val="both"/>
              <w:rPr>
                <w:rFonts w:ascii="Times New Roman" w:hAnsi="Times New Roman" w:cs="Times New Roman"/>
                <w:b/>
                <w:i/>
              </w:rPr>
            </w:pPr>
            <w:r w:rsidRPr="008072B9">
              <w:rPr>
                <w:rFonts w:ascii="Times New Roman" w:hAnsi="Times New Roman"/>
                <w:b/>
                <w:i/>
              </w:rPr>
              <w:t xml:space="preserve">Ползи: </w:t>
            </w:r>
          </w:p>
          <w:p w14:paraId="0752035E" w14:textId="77777777" w:rsidR="00AE0E6D" w:rsidRPr="008072B9" w:rsidRDefault="00AE0E6D" w:rsidP="00AE0E6D">
            <w:pPr>
              <w:jc w:val="both"/>
              <w:rPr>
                <w:rFonts w:ascii="Times New Roman" w:hAnsi="Times New Roman" w:cs="Times New Roman"/>
                <w:b/>
                <w:i/>
              </w:rPr>
            </w:pPr>
            <w:r w:rsidRPr="008072B9">
              <w:rPr>
                <w:rFonts w:ascii="Times New Roman" w:hAnsi="Times New Roman" w:cs="Times New Roman"/>
                <w:bCs/>
                <w:iCs/>
              </w:rPr>
              <w:t xml:space="preserve">Ползите се изразяват в създаването на ясни правила относно минималното качество на предоставяните транспортни услуги за </w:t>
            </w:r>
            <w:r w:rsidRPr="008072B9">
              <w:rPr>
                <w:rFonts w:ascii="Times New Roman" w:hAnsi="Times New Roman" w:cs="Times New Roman"/>
                <w:bCs/>
                <w:iCs/>
              </w:rPr>
              <w:lastRenderedPageBreak/>
              <w:t xml:space="preserve">целите на постигане на удовлетвореност от страна на потребителите на услугите, което от своя страна би способствало за увеличаването на търсенето на тези услуги на територията на страната </w:t>
            </w:r>
          </w:p>
          <w:p w14:paraId="7057E006" w14:textId="77777777" w:rsidR="00AE0E6D" w:rsidRPr="008072B9" w:rsidRDefault="00AE0E6D" w:rsidP="00DA0343">
            <w:pPr>
              <w:jc w:val="both"/>
              <w:rPr>
                <w:rFonts w:ascii="Times New Roman" w:hAnsi="Times New Roman"/>
                <w:b/>
                <w:i/>
              </w:rPr>
            </w:pPr>
          </w:p>
        </w:tc>
        <w:tc>
          <w:tcPr>
            <w:tcW w:w="2409" w:type="dxa"/>
            <w:shd w:val="clear" w:color="auto" w:fill="DEEAF6" w:themeFill="accent1" w:themeFillTint="33"/>
          </w:tcPr>
          <w:p w14:paraId="763A2CD4" w14:textId="77777777" w:rsidR="00AE0E6D" w:rsidRPr="008072B9" w:rsidRDefault="00AE0E6D" w:rsidP="00DA0343">
            <w:pPr>
              <w:jc w:val="both"/>
              <w:rPr>
                <w:rFonts w:ascii="Times New Roman" w:hAnsi="Times New Roman"/>
                <w:b/>
                <w:i/>
              </w:rPr>
            </w:pPr>
            <w:r w:rsidRPr="008072B9">
              <w:rPr>
                <w:rFonts w:ascii="Times New Roman" w:hAnsi="Times New Roman"/>
                <w:b/>
                <w:i/>
              </w:rPr>
              <w:lastRenderedPageBreak/>
              <w:t xml:space="preserve">Разходи: </w:t>
            </w:r>
          </w:p>
          <w:p w14:paraId="30D6BB86" w14:textId="77777777" w:rsidR="00AE0E6D" w:rsidRDefault="00AE0E6D" w:rsidP="00AE0E6D">
            <w:pPr>
              <w:jc w:val="both"/>
              <w:rPr>
                <w:rFonts w:ascii="Times New Roman" w:hAnsi="Times New Roman" w:cs="Times New Roman"/>
                <w:bCs/>
                <w:iCs/>
              </w:rPr>
            </w:pPr>
            <w:r w:rsidRPr="008072B9">
              <w:rPr>
                <w:rFonts w:ascii="Times New Roman" w:hAnsi="Times New Roman" w:cs="Times New Roman"/>
                <w:bCs/>
                <w:iCs/>
              </w:rPr>
              <w:t>Допуска се възможност от възникване на необходимост от извършване на разходи, които ще зависят от конкретните механизми, които ще бъдат въведени с новата нормативна уредба по отношение на стандартите за качество и механизма за контрол върху качеството на предоставяните транспортни услуги</w:t>
            </w:r>
          </w:p>
          <w:p w14:paraId="43BB78AB" w14:textId="77777777" w:rsidR="00A51D90" w:rsidRPr="008072B9" w:rsidRDefault="00A51D90" w:rsidP="00AE0E6D">
            <w:pPr>
              <w:jc w:val="both"/>
              <w:rPr>
                <w:rFonts w:ascii="Times New Roman" w:hAnsi="Times New Roman" w:cs="Times New Roman"/>
                <w:b/>
                <w:i/>
              </w:rPr>
            </w:pPr>
          </w:p>
          <w:p w14:paraId="38E4DCEC" w14:textId="77777777" w:rsidR="00AE0E6D" w:rsidRPr="008072B9" w:rsidRDefault="00AE0E6D" w:rsidP="00AE0E6D">
            <w:pPr>
              <w:jc w:val="both"/>
              <w:rPr>
                <w:rFonts w:ascii="Times New Roman" w:hAnsi="Times New Roman" w:cs="Times New Roman"/>
                <w:b/>
                <w:i/>
              </w:rPr>
            </w:pPr>
            <w:r w:rsidRPr="008072B9">
              <w:rPr>
                <w:rFonts w:ascii="Times New Roman" w:hAnsi="Times New Roman"/>
                <w:b/>
                <w:i/>
              </w:rPr>
              <w:t xml:space="preserve">Ползи: </w:t>
            </w:r>
          </w:p>
          <w:p w14:paraId="3EFC0A06" w14:textId="77777777" w:rsidR="00AE0E6D" w:rsidRPr="008072B9" w:rsidRDefault="00AE0E6D" w:rsidP="00AE0E6D">
            <w:pPr>
              <w:jc w:val="both"/>
              <w:rPr>
                <w:rFonts w:ascii="Times New Roman" w:hAnsi="Times New Roman" w:cs="Times New Roman"/>
                <w:b/>
                <w:i/>
              </w:rPr>
            </w:pPr>
            <w:r w:rsidRPr="008072B9">
              <w:rPr>
                <w:rFonts w:ascii="Times New Roman" w:hAnsi="Times New Roman" w:cs="Times New Roman"/>
                <w:bCs/>
                <w:iCs/>
              </w:rPr>
              <w:t xml:space="preserve">Ползите се изразяват в създаването на ясни правила относно минималното качество на предоставяните транспортни услуги за </w:t>
            </w:r>
            <w:r w:rsidRPr="008072B9">
              <w:rPr>
                <w:rFonts w:ascii="Times New Roman" w:hAnsi="Times New Roman" w:cs="Times New Roman"/>
                <w:bCs/>
                <w:iCs/>
              </w:rPr>
              <w:lastRenderedPageBreak/>
              <w:t xml:space="preserve">целите на постигане на удовлетвореност от страна на потребителите на услугите, което от своя страна би способствало за увеличаването на търсенето на тези услуги на територията на страната </w:t>
            </w:r>
          </w:p>
          <w:p w14:paraId="66195C2C" w14:textId="77777777" w:rsidR="00AE0E6D" w:rsidRPr="008072B9" w:rsidRDefault="00AE0E6D" w:rsidP="00DA0343">
            <w:pPr>
              <w:jc w:val="both"/>
              <w:rPr>
                <w:rFonts w:ascii="Times New Roman" w:hAnsi="Times New Roman"/>
                <w:b/>
                <w:i/>
              </w:rPr>
            </w:pPr>
          </w:p>
        </w:tc>
      </w:tr>
    </w:tbl>
    <w:p w14:paraId="5E66F054" w14:textId="77777777" w:rsidR="006F0464" w:rsidRPr="008072B9" w:rsidRDefault="006F0464" w:rsidP="001D605C">
      <w:pPr>
        <w:spacing w:after="0" w:line="360" w:lineRule="auto"/>
        <w:ind w:firstLine="680"/>
        <w:jc w:val="both"/>
        <w:rPr>
          <w:rFonts w:ascii="Times New Roman" w:hAnsi="Times New Roman" w:cs="Times New Roman"/>
          <w:sz w:val="24"/>
          <w:szCs w:val="24"/>
        </w:rPr>
      </w:pPr>
    </w:p>
    <w:tbl>
      <w:tblPr>
        <w:tblStyle w:val="TableGrid"/>
        <w:tblW w:w="9779" w:type="dxa"/>
        <w:jc w:val="center"/>
        <w:tblLook w:val="04A0" w:firstRow="1" w:lastRow="0" w:firstColumn="1" w:lastColumn="0" w:noHBand="0" w:noVBand="1"/>
      </w:tblPr>
      <w:tblGrid>
        <w:gridCol w:w="1980"/>
        <w:gridCol w:w="2551"/>
        <w:gridCol w:w="2552"/>
        <w:gridCol w:w="2696"/>
      </w:tblGrid>
      <w:tr w:rsidR="00E03640" w:rsidRPr="008072B9" w14:paraId="679E98DE" w14:textId="77777777" w:rsidTr="00A70BC5">
        <w:trPr>
          <w:tblHeader/>
          <w:jc w:val="center"/>
        </w:trPr>
        <w:tc>
          <w:tcPr>
            <w:tcW w:w="9779" w:type="dxa"/>
            <w:gridSpan w:val="4"/>
            <w:shd w:val="clear" w:color="auto" w:fill="DBDBDB" w:themeFill="accent3" w:themeFillTint="66"/>
          </w:tcPr>
          <w:p w14:paraId="2E1E9DF5" w14:textId="77777777" w:rsidR="0034723C" w:rsidRPr="008072B9" w:rsidRDefault="00E03640" w:rsidP="00DA0343">
            <w:pPr>
              <w:jc w:val="center"/>
              <w:rPr>
                <w:rFonts w:ascii="Times New Roman" w:hAnsi="Times New Roman"/>
                <w:b/>
                <w:i/>
              </w:rPr>
            </w:pPr>
            <w:r w:rsidRPr="008072B9">
              <w:rPr>
                <w:rFonts w:ascii="Times New Roman" w:hAnsi="Times New Roman"/>
                <w:b/>
                <w:i/>
              </w:rPr>
              <w:t>Проблем 4: Не е нормативно уредена възможността за съвместно електронно билетоиздаване за различни видове транспорт</w:t>
            </w:r>
          </w:p>
        </w:tc>
      </w:tr>
      <w:tr w:rsidR="000E37F3" w:rsidRPr="008072B9" w14:paraId="51F819F8" w14:textId="77777777" w:rsidTr="00A70BC5">
        <w:trPr>
          <w:jc w:val="center"/>
        </w:trPr>
        <w:tc>
          <w:tcPr>
            <w:tcW w:w="1980" w:type="dxa"/>
            <w:shd w:val="clear" w:color="auto" w:fill="DBDBDB" w:themeFill="accent3" w:themeFillTint="66"/>
          </w:tcPr>
          <w:p w14:paraId="4A5B66D2" w14:textId="77777777" w:rsidR="00E03640" w:rsidRPr="008072B9" w:rsidRDefault="00E03640" w:rsidP="008072B9">
            <w:pPr>
              <w:jc w:val="both"/>
              <w:rPr>
                <w:rFonts w:ascii="Times New Roman" w:hAnsi="Times New Roman"/>
                <w:b/>
                <w:i/>
              </w:rPr>
            </w:pPr>
          </w:p>
        </w:tc>
        <w:tc>
          <w:tcPr>
            <w:tcW w:w="2551" w:type="dxa"/>
            <w:shd w:val="clear" w:color="auto" w:fill="DEEAF6" w:themeFill="accent1" w:themeFillTint="33"/>
            <w:vAlign w:val="center"/>
          </w:tcPr>
          <w:p w14:paraId="2F846EE4" w14:textId="77777777" w:rsidR="00E03640" w:rsidRPr="008072B9" w:rsidRDefault="00E03640" w:rsidP="008072B9">
            <w:pPr>
              <w:contextualSpacing/>
              <w:jc w:val="center"/>
              <w:rPr>
                <w:rFonts w:ascii="Times New Roman" w:hAnsi="Times New Roman"/>
                <w:b/>
                <w:i/>
              </w:rPr>
            </w:pPr>
            <w:r w:rsidRPr="008072B9">
              <w:rPr>
                <w:rFonts w:ascii="Times New Roman" w:hAnsi="Times New Roman"/>
                <w:b/>
                <w:i/>
              </w:rPr>
              <w:t>Вариант 0</w:t>
            </w:r>
          </w:p>
          <w:p w14:paraId="069EEA30" w14:textId="77777777" w:rsidR="00E03640" w:rsidRPr="008072B9" w:rsidRDefault="00E03640" w:rsidP="008072B9">
            <w:pPr>
              <w:contextualSpacing/>
              <w:jc w:val="center"/>
              <w:rPr>
                <w:rFonts w:ascii="Times New Roman" w:hAnsi="Times New Roman"/>
                <w:b/>
                <w:i/>
              </w:rPr>
            </w:pPr>
            <w:r w:rsidRPr="008072B9">
              <w:rPr>
                <w:rFonts w:ascii="Times New Roman" w:hAnsi="Times New Roman"/>
                <w:b/>
                <w:i/>
              </w:rPr>
              <w:t>„Без действие“:</w:t>
            </w:r>
          </w:p>
        </w:tc>
        <w:tc>
          <w:tcPr>
            <w:tcW w:w="2552" w:type="dxa"/>
            <w:shd w:val="clear" w:color="auto" w:fill="BDD6EE" w:themeFill="accent1" w:themeFillTint="66"/>
            <w:vAlign w:val="center"/>
          </w:tcPr>
          <w:p w14:paraId="198AE03F" w14:textId="77777777" w:rsidR="00E03640" w:rsidRPr="008072B9" w:rsidRDefault="00E03640" w:rsidP="008072B9">
            <w:pPr>
              <w:contextualSpacing/>
              <w:jc w:val="center"/>
              <w:rPr>
                <w:rFonts w:ascii="Times New Roman" w:hAnsi="Times New Roman"/>
                <w:b/>
                <w:i/>
              </w:rPr>
            </w:pPr>
            <w:r w:rsidRPr="008072B9">
              <w:rPr>
                <w:rFonts w:ascii="Times New Roman" w:hAnsi="Times New Roman"/>
                <w:b/>
                <w:i/>
              </w:rPr>
              <w:t>Вариант 1</w:t>
            </w:r>
          </w:p>
          <w:p w14:paraId="7FC99C30" w14:textId="77777777" w:rsidR="00E03640" w:rsidRPr="008072B9" w:rsidRDefault="00E03640" w:rsidP="008072B9">
            <w:pPr>
              <w:contextualSpacing/>
              <w:jc w:val="center"/>
              <w:rPr>
                <w:rFonts w:ascii="Times New Roman" w:hAnsi="Times New Roman"/>
                <w:b/>
                <w:i/>
              </w:rPr>
            </w:pPr>
            <w:r w:rsidRPr="008072B9">
              <w:rPr>
                <w:rFonts w:ascii="Times New Roman" w:hAnsi="Times New Roman"/>
                <w:b/>
                <w:i/>
              </w:rPr>
              <w:t>„Промени в правоприлагането“:</w:t>
            </w:r>
          </w:p>
        </w:tc>
        <w:tc>
          <w:tcPr>
            <w:tcW w:w="2693" w:type="dxa"/>
            <w:shd w:val="clear" w:color="auto" w:fill="9CC2E5" w:themeFill="accent1" w:themeFillTint="99"/>
            <w:vAlign w:val="center"/>
          </w:tcPr>
          <w:p w14:paraId="7479CC54" w14:textId="77777777" w:rsidR="00E03640" w:rsidRPr="008072B9" w:rsidRDefault="00E03640" w:rsidP="008072B9">
            <w:pPr>
              <w:contextualSpacing/>
              <w:jc w:val="center"/>
              <w:rPr>
                <w:rFonts w:ascii="Times New Roman" w:hAnsi="Times New Roman"/>
                <w:b/>
                <w:i/>
              </w:rPr>
            </w:pPr>
            <w:r w:rsidRPr="008072B9">
              <w:rPr>
                <w:rFonts w:ascii="Times New Roman" w:hAnsi="Times New Roman"/>
                <w:b/>
                <w:i/>
              </w:rPr>
              <w:t>Вариант 2:</w:t>
            </w:r>
          </w:p>
          <w:p w14:paraId="7FA0AC1F" w14:textId="77777777" w:rsidR="00E03640" w:rsidRPr="008072B9" w:rsidRDefault="00E03640" w:rsidP="008072B9">
            <w:pPr>
              <w:contextualSpacing/>
              <w:jc w:val="center"/>
              <w:rPr>
                <w:rFonts w:ascii="Times New Roman" w:hAnsi="Times New Roman"/>
                <w:b/>
                <w:i/>
              </w:rPr>
            </w:pPr>
            <w:r w:rsidRPr="008072B9">
              <w:rPr>
                <w:rFonts w:ascii="Times New Roman" w:hAnsi="Times New Roman"/>
                <w:b/>
                <w:i/>
              </w:rPr>
              <w:t>„Регулаторна намеса“</w:t>
            </w:r>
          </w:p>
        </w:tc>
      </w:tr>
      <w:tr w:rsidR="000E37F3" w:rsidRPr="008072B9" w14:paraId="29EAAD78" w14:textId="77777777" w:rsidTr="00A70BC5">
        <w:trPr>
          <w:jc w:val="center"/>
        </w:trPr>
        <w:tc>
          <w:tcPr>
            <w:tcW w:w="1980" w:type="dxa"/>
            <w:shd w:val="clear" w:color="auto" w:fill="DBDBDB" w:themeFill="accent3" w:themeFillTint="66"/>
          </w:tcPr>
          <w:p w14:paraId="360930E9" w14:textId="77777777" w:rsidR="00E03640" w:rsidRPr="008072B9" w:rsidRDefault="00E03640" w:rsidP="008072B9">
            <w:pPr>
              <w:jc w:val="both"/>
              <w:rPr>
                <w:rFonts w:ascii="Times New Roman" w:hAnsi="Times New Roman"/>
                <w:b/>
                <w:i/>
              </w:rPr>
            </w:pPr>
            <w:r w:rsidRPr="008072B9">
              <w:rPr>
                <w:rFonts w:ascii="Times New Roman" w:hAnsi="Times New Roman"/>
                <w:b/>
                <w:i/>
              </w:rPr>
              <w:t xml:space="preserve">Транспортни оператори </w:t>
            </w:r>
          </w:p>
        </w:tc>
        <w:tc>
          <w:tcPr>
            <w:tcW w:w="2551" w:type="dxa"/>
            <w:shd w:val="clear" w:color="auto" w:fill="DEEAF6" w:themeFill="accent1" w:themeFillTint="33"/>
          </w:tcPr>
          <w:p w14:paraId="19A6311D" w14:textId="77777777" w:rsidR="00585128" w:rsidRPr="008072B9" w:rsidRDefault="00585128" w:rsidP="008072B9">
            <w:pPr>
              <w:jc w:val="both"/>
              <w:rPr>
                <w:rFonts w:ascii="Times New Roman" w:hAnsi="Times New Roman"/>
                <w:b/>
                <w:i/>
              </w:rPr>
            </w:pPr>
            <w:r w:rsidRPr="008072B9">
              <w:rPr>
                <w:rFonts w:ascii="Times New Roman" w:hAnsi="Times New Roman"/>
                <w:b/>
                <w:i/>
              </w:rPr>
              <w:t xml:space="preserve">Разходи: </w:t>
            </w:r>
          </w:p>
          <w:p w14:paraId="17B6F08B" w14:textId="77777777" w:rsidR="00585128" w:rsidRDefault="00585128" w:rsidP="001728E7">
            <w:pPr>
              <w:jc w:val="both"/>
              <w:rPr>
                <w:rFonts w:ascii="Times New Roman" w:hAnsi="Times New Roman" w:cs="Times New Roman"/>
                <w:bCs/>
                <w:iCs/>
              </w:rPr>
            </w:pPr>
            <w:r w:rsidRPr="008072B9">
              <w:rPr>
                <w:rFonts w:ascii="Times New Roman" w:hAnsi="Times New Roman" w:cs="Times New Roman"/>
                <w:bCs/>
                <w:iCs/>
              </w:rPr>
              <w:t xml:space="preserve">Не се идентифицира необходимост от извършване на разходи </w:t>
            </w:r>
          </w:p>
          <w:p w14:paraId="6418E693" w14:textId="77777777" w:rsidR="00A51D90" w:rsidRDefault="00A51D90" w:rsidP="001728E7">
            <w:pPr>
              <w:jc w:val="both"/>
              <w:rPr>
                <w:rFonts w:ascii="Times New Roman" w:hAnsi="Times New Roman" w:cs="Times New Roman"/>
                <w:bCs/>
                <w:iCs/>
              </w:rPr>
            </w:pPr>
          </w:p>
          <w:p w14:paraId="39C9F4F1" w14:textId="77777777" w:rsidR="00A51D90" w:rsidRDefault="00A51D90" w:rsidP="001728E7">
            <w:pPr>
              <w:jc w:val="both"/>
              <w:rPr>
                <w:rFonts w:ascii="Times New Roman" w:hAnsi="Times New Roman" w:cs="Times New Roman"/>
                <w:bCs/>
                <w:iCs/>
              </w:rPr>
            </w:pPr>
          </w:p>
          <w:p w14:paraId="464F70F9" w14:textId="77777777" w:rsidR="00A51D90" w:rsidRDefault="00A51D90" w:rsidP="001728E7">
            <w:pPr>
              <w:jc w:val="both"/>
              <w:rPr>
                <w:rFonts w:ascii="Times New Roman" w:hAnsi="Times New Roman" w:cs="Times New Roman"/>
                <w:bCs/>
                <w:iCs/>
              </w:rPr>
            </w:pPr>
          </w:p>
          <w:p w14:paraId="58998769" w14:textId="77777777" w:rsidR="00A51D90" w:rsidRDefault="00A51D90" w:rsidP="001728E7">
            <w:pPr>
              <w:jc w:val="both"/>
              <w:rPr>
                <w:rFonts w:ascii="Times New Roman" w:hAnsi="Times New Roman" w:cs="Times New Roman"/>
                <w:bCs/>
                <w:iCs/>
              </w:rPr>
            </w:pPr>
          </w:p>
          <w:p w14:paraId="55786EC0" w14:textId="77777777" w:rsidR="00A51D90" w:rsidRDefault="00A51D90" w:rsidP="001728E7">
            <w:pPr>
              <w:jc w:val="both"/>
              <w:rPr>
                <w:rFonts w:ascii="Times New Roman" w:hAnsi="Times New Roman" w:cs="Times New Roman"/>
                <w:bCs/>
                <w:iCs/>
              </w:rPr>
            </w:pPr>
          </w:p>
          <w:p w14:paraId="412CEAA9" w14:textId="77777777" w:rsidR="00A51D90" w:rsidRDefault="00A51D90" w:rsidP="001728E7">
            <w:pPr>
              <w:jc w:val="both"/>
              <w:rPr>
                <w:rFonts w:ascii="Times New Roman" w:hAnsi="Times New Roman" w:cs="Times New Roman"/>
                <w:bCs/>
                <w:iCs/>
              </w:rPr>
            </w:pPr>
          </w:p>
          <w:p w14:paraId="0DE71FA0" w14:textId="77777777" w:rsidR="00A51D90" w:rsidRDefault="00A51D90" w:rsidP="001728E7">
            <w:pPr>
              <w:jc w:val="both"/>
              <w:rPr>
                <w:rFonts w:ascii="Times New Roman" w:hAnsi="Times New Roman" w:cs="Times New Roman"/>
                <w:bCs/>
                <w:iCs/>
              </w:rPr>
            </w:pPr>
          </w:p>
          <w:p w14:paraId="1A16EC3C" w14:textId="77777777" w:rsidR="00A51D90" w:rsidRDefault="00A51D90" w:rsidP="001728E7">
            <w:pPr>
              <w:jc w:val="both"/>
              <w:rPr>
                <w:rFonts w:ascii="Times New Roman" w:hAnsi="Times New Roman" w:cs="Times New Roman"/>
                <w:bCs/>
                <w:iCs/>
              </w:rPr>
            </w:pPr>
          </w:p>
          <w:p w14:paraId="2A063F3C" w14:textId="77777777" w:rsidR="00A51D90" w:rsidRDefault="00A51D90" w:rsidP="001728E7">
            <w:pPr>
              <w:jc w:val="both"/>
              <w:rPr>
                <w:rFonts w:ascii="Times New Roman" w:hAnsi="Times New Roman" w:cs="Times New Roman"/>
                <w:bCs/>
                <w:iCs/>
              </w:rPr>
            </w:pPr>
          </w:p>
          <w:p w14:paraId="4CADCDC8" w14:textId="77777777" w:rsidR="00A51D90" w:rsidRDefault="00A51D90" w:rsidP="001728E7">
            <w:pPr>
              <w:jc w:val="both"/>
              <w:rPr>
                <w:rFonts w:ascii="Times New Roman" w:hAnsi="Times New Roman" w:cs="Times New Roman"/>
                <w:bCs/>
                <w:iCs/>
              </w:rPr>
            </w:pPr>
          </w:p>
          <w:p w14:paraId="4F04BDA6" w14:textId="77777777" w:rsidR="00A51D90" w:rsidRDefault="00A51D90" w:rsidP="001728E7">
            <w:pPr>
              <w:jc w:val="both"/>
              <w:rPr>
                <w:rFonts w:ascii="Times New Roman" w:hAnsi="Times New Roman" w:cs="Times New Roman"/>
                <w:bCs/>
                <w:iCs/>
              </w:rPr>
            </w:pPr>
          </w:p>
          <w:p w14:paraId="6053FFEE" w14:textId="77777777" w:rsidR="00A51D90" w:rsidRPr="008072B9" w:rsidRDefault="00A51D90" w:rsidP="001728E7">
            <w:pPr>
              <w:jc w:val="both"/>
              <w:rPr>
                <w:rFonts w:ascii="Times New Roman" w:hAnsi="Times New Roman" w:cs="Times New Roman"/>
                <w:bCs/>
                <w:iCs/>
              </w:rPr>
            </w:pPr>
          </w:p>
          <w:p w14:paraId="6036B127" w14:textId="77777777" w:rsidR="00585128" w:rsidRPr="008072B9" w:rsidRDefault="00585128" w:rsidP="001728E7">
            <w:pPr>
              <w:jc w:val="both"/>
              <w:rPr>
                <w:rFonts w:ascii="Times New Roman" w:hAnsi="Times New Roman" w:cs="Times New Roman"/>
                <w:b/>
                <w:i/>
              </w:rPr>
            </w:pPr>
            <w:r w:rsidRPr="008072B9">
              <w:rPr>
                <w:rFonts w:ascii="Times New Roman" w:hAnsi="Times New Roman"/>
                <w:b/>
                <w:i/>
              </w:rPr>
              <w:t>Ползи:</w:t>
            </w:r>
          </w:p>
          <w:p w14:paraId="2D3708E6" w14:textId="77777777" w:rsidR="00E03640" w:rsidRPr="008072B9" w:rsidRDefault="00585128" w:rsidP="008072B9">
            <w:pPr>
              <w:jc w:val="both"/>
              <w:rPr>
                <w:rFonts w:ascii="Times New Roman" w:hAnsi="Times New Roman"/>
                <w:b/>
                <w:i/>
              </w:rPr>
            </w:pPr>
            <w:r w:rsidRPr="008072B9">
              <w:rPr>
                <w:rFonts w:ascii="Times New Roman" w:hAnsi="Times New Roman" w:cs="Times New Roman"/>
                <w:bCs/>
                <w:iCs/>
              </w:rPr>
              <w:t>Не се идентифицират ползи</w:t>
            </w:r>
          </w:p>
        </w:tc>
        <w:tc>
          <w:tcPr>
            <w:tcW w:w="2552" w:type="dxa"/>
            <w:shd w:val="clear" w:color="auto" w:fill="DEEAF6" w:themeFill="accent1" w:themeFillTint="33"/>
          </w:tcPr>
          <w:p w14:paraId="335D3054" w14:textId="77777777" w:rsidR="0034723C" w:rsidRPr="008072B9" w:rsidRDefault="00E03640" w:rsidP="008072B9">
            <w:pPr>
              <w:jc w:val="both"/>
              <w:rPr>
                <w:rFonts w:ascii="Times New Roman" w:hAnsi="Times New Roman"/>
                <w:b/>
                <w:i/>
              </w:rPr>
            </w:pPr>
            <w:r w:rsidRPr="008072B9">
              <w:rPr>
                <w:rFonts w:ascii="Times New Roman" w:hAnsi="Times New Roman"/>
                <w:b/>
                <w:i/>
              </w:rPr>
              <w:t>Разходи:</w:t>
            </w:r>
          </w:p>
          <w:p w14:paraId="1913D904" w14:textId="77777777" w:rsidR="00E03640" w:rsidRDefault="0034723C" w:rsidP="008072B9">
            <w:pPr>
              <w:jc w:val="both"/>
              <w:rPr>
                <w:rFonts w:ascii="Times New Roman" w:hAnsi="Times New Roman" w:cs="Times New Roman"/>
                <w:bCs/>
                <w:iCs/>
              </w:rPr>
            </w:pPr>
            <w:r w:rsidRPr="008072B9">
              <w:rPr>
                <w:rFonts w:ascii="Times New Roman" w:hAnsi="Times New Roman" w:cs="Times New Roman"/>
                <w:bCs/>
                <w:iCs/>
              </w:rPr>
              <w:t xml:space="preserve">Допуска се възможност от възникване на необходимост от извършване на разходи, които ще зависят от конкретните механизми, които ще бъдат въведени с новата нормативна уредба по отношение на системата за съвместно електронно билетоиздаване за различни видове транспорт </w:t>
            </w:r>
          </w:p>
          <w:p w14:paraId="180A69AE" w14:textId="77777777" w:rsidR="00A51D90" w:rsidRDefault="00A51D90" w:rsidP="008072B9">
            <w:pPr>
              <w:jc w:val="both"/>
              <w:rPr>
                <w:rFonts w:ascii="Times New Roman" w:hAnsi="Times New Roman" w:cs="Times New Roman"/>
                <w:bCs/>
                <w:iCs/>
              </w:rPr>
            </w:pPr>
          </w:p>
          <w:p w14:paraId="29792168" w14:textId="77777777" w:rsidR="00E03640" w:rsidRPr="008072B9" w:rsidRDefault="00E03640" w:rsidP="001728E7">
            <w:pPr>
              <w:jc w:val="both"/>
              <w:rPr>
                <w:rFonts w:ascii="Times New Roman" w:hAnsi="Times New Roman" w:cs="Times New Roman"/>
                <w:b/>
                <w:i/>
              </w:rPr>
            </w:pPr>
            <w:r w:rsidRPr="008072B9">
              <w:rPr>
                <w:rFonts w:ascii="Times New Roman" w:hAnsi="Times New Roman"/>
                <w:b/>
                <w:i/>
              </w:rPr>
              <w:t>Ползи:</w:t>
            </w:r>
          </w:p>
          <w:p w14:paraId="27035A0A" w14:textId="77777777" w:rsidR="008F1211" w:rsidRPr="008072B9" w:rsidRDefault="008F1211" w:rsidP="008F1211">
            <w:pPr>
              <w:jc w:val="both"/>
              <w:rPr>
                <w:rFonts w:ascii="Times New Roman" w:hAnsi="Times New Roman" w:cs="Times New Roman"/>
                <w:bCs/>
                <w:iCs/>
              </w:rPr>
            </w:pPr>
            <w:r w:rsidRPr="008072B9">
              <w:rPr>
                <w:rFonts w:ascii="Times New Roman" w:hAnsi="Times New Roman" w:cs="Times New Roman"/>
                <w:bCs/>
                <w:iCs/>
              </w:rPr>
              <w:t xml:space="preserve">Въвеждане на възможност за съвместно електронно билетоиздаване за различни видове транспорт при определени условия би  увеличило пазарния дял на превозвачите, които ги предлагат, тъй като потребителите ще предпочетат удобен комбиниран транспорт, ако такъв е наличен, пред други алтернативи, които изискват по-големи финансови </w:t>
            </w:r>
            <w:r w:rsidRPr="008072B9">
              <w:rPr>
                <w:rFonts w:ascii="Times New Roman" w:hAnsi="Times New Roman" w:cs="Times New Roman"/>
                <w:bCs/>
                <w:iCs/>
              </w:rPr>
              <w:lastRenderedPageBreak/>
              <w:t xml:space="preserve">разходи и отнемат повече време. </w:t>
            </w:r>
          </w:p>
          <w:p w14:paraId="46A20182" w14:textId="77777777" w:rsidR="0034723C" w:rsidRPr="008072B9" w:rsidRDefault="0034723C" w:rsidP="008072B9">
            <w:pPr>
              <w:jc w:val="both"/>
              <w:rPr>
                <w:rFonts w:ascii="Times New Roman" w:hAnsi="Times New Roman"/>
                <w:b/>
                <w:i/>
              </w:rPr>
            </w:pPr>
          </w:p>
        </w:tc>
        <w:tc>
          <w:tcPr>
            <w:tcW w:w="2693" w:type="dxa"/>
            <w:shd w:val="clear" w:color="auto" w:fill="DEEAF6" w:themeFill="accent1" w:themeFillTint="33"/>
          </w:tcPr>
          <w:p w14:paraId="5020A3D4" w14:textId="77777777" w:rsidR="0034723C" w:rsidRPr="008072B9" w:rsidRDefault="00E03640" w:rsidP="008072B9">
            <w:pPr>
              <w:jc w:val="both"/>
              <w:rPr>
                <w:rFonts w:ascii="Times New Roman" w:hAnsi="Times New Roman"/>
                <w:b/>
                <w:i/>
              </w:rPr>
            </w:pPr>
            <w:r w:rsidRPr="008072B9">
              <w:rPr>
                <w:rFonts w:ascii="Times New Roman" w:hAnsi="Times New Roman"/>
                <w:b/>
                <w:i/>
              </w:rPr>
              <w:lastRenderedPageBreak/>
              <w:t>Разходи:</w:t>
            </w:r>
          </w:p>
          <w:p w14:paraId="0F39E06C" w14:textId="77777777" w:rsidR="0034723C" w:rsidRDefault="0034723C" w:rsidP="0034723C">
            <w:pPr>
              <w:jc w:val="both"/>
              <w:rPr>
                <w:rFonts w:ascii="Times New Roman" w:hAnsi="Times New Roman" w:cs="Times New Roman"/>
                <w:bCs/>
                <w:iCs/>
              </w:rPr>
            </w:pPr>
            <w:r w:rsidRPr="008072B9">
              <w:rPr>
                <w:rFonts w:ascii="Times New Roman" w:hAnsi="Times New Roman" w:cs="Times New Roman"/>
                <w:bCs/>
                <w:iCs/>
              </w:rPr>
              <w:t xml:space="preserve">Допуска се възможност от възникване на необходимост от извършване на разходи, които ще зависят от конкретните механизми, които ще бъдат въведени с новата нормативна уредба по отношение на системата за съвместно електронно билетоиздаване за различни видове транспорт </w:t>
            </w:r>
          </w:p>
          <w:p w14:paraId="1FA36E56" w14:textId="77777777" w:rsidR="00A51D90" w:rsidRPr="008072B9" w:rsidRDefault="00A51D90" w:rsidP="0034723C">
            <w:pPr>
              <w:jc w:val="both"/>
              <w:rPr>
                <w:rFonts w:ascii="Times New Roman" w:hAnsi="Times New Roman" w:cs="Times New Roman"/>
                <w:b/>
                <w:i/>
              </w:rPr>
            </w:pPr>
          </w:p>
          <w:p w14:paraId="3A6351FF" w14:textId="77777777" w:rsidR="008F1211" w:rsidRPr="008072B9" w:rsidRDefault="00E03640" w:rsidP="00B2347E">
            <w:pPr>
              <w:jc w:val="both"/>
              <w:rPr>
                <w:rFonts w:ascii="Times New Roman" w:hAnsi="Times New Roman"/>
                <w:b/>
                <w:i/>
              </w:rPr>
            </w:pPr>
            <w:r w:rsidRPr="008072B9">
              <w:rPr>
                <w:rFonts w:ascii="Times New Roman" w:hAnsi="Times New Roman"/>
                <w:b/>
                <w:i/>
              </w:rPr>
              <w:t>Ползи:</w:t>
            </w:r>
          </w:p>
          <w:p w14:paraId="0F4D7769" w14:textId="77777777" w:rsidR="00E03640" w:rsidRPr="008072B9" w:rsidRDefault="008F1211" w:rsidP="008072B9">
            <w:pPr>
              <w:jc w:val="both"/>
              <w:rPr>
                <w:rFonts w:ascii="Times New Roman" w:hAnsi="Times New Roman"/>
              </w:rPr>
            </w:pPr>
            <w:r w:rsidRPr="008072B9">
              <w:rPr>
                <w:rFonts w:ascii="Times New Roman" w:hAnsi="Times New Roman" w:cs="Times New Roman"/>
                <w:bCs/>
                <w:iCs/>
              </w:rPr>
              <w:t xml:space="preserve">Въвеждане на възможност за съвместно електронно билетоиздаване за различни видове транспорт при определени условия би увеличило пазарния дял на превозвачите, които ги предлагат, тъй като потребителите ще предпочетат удобен комбиниран транспорт, ако такъв е наличен, пред други алтернативи, които изискват по-големи финансови разходи и отнемат повече време. </w:t>
            </w:r>
          </w:p>
        </w:tc>
      </w:tr>
      <w:tr w:rsidR="000E37F3" w:rsidRPr="008072B9" w14:paraId="64C93154" w14:textId="77777777" w:rsidTr="00A70BC5">
        <w:trPr>
          <w:jc w:val="center"/>
        </w:trPr>
        <w:tc>
          <w:tcPr>
            <w:tcW w:w="1980" w:type="dxa"/>
            <w:shd w:val="clear" w:color="auto" w:fill="DBDBDB" w:themeFill="accent3" w:themeFillTint="66"/>
          </w:tcPr>
          <w:p w14:paraId="2B0DA285" w14:textId="77777777" w:rsidR="00E03640" w:rsidRPr="008072B9" w:rsidRDefault="00E03640" w:rsidP="00A74CC7">
            <w:pPr>
              <w:jc w:val="both"/>
              <w:rPr>
                <w:rFonts w:ascii="Times New Roman" w:hAnsi="Times New Roman"/>
                <w:b/>
                <w:i/>
              </w:rPr>
            </w:pPr>
            <w:r w:rsidRPr="008072B9">
              <w:rPr>
                <w:rFonts w:ascii="Times New Roman" w:hAnsi="Times New Roman"/>
                <w:b/>
                <w:i/>
              </w:rPr>
              <w:t>Общини</w:t>
            </w:r>
          </w:p>
        </w:tc>
        <w:tc>
          <w:tcPr>
            <w:tcW w:w="2551" w:type="dxa"/>
            <w:shd w:val="clear" w:color="auto" w:fill="DEEAF6" w:themeFill="accent1" w:themeFillTint="33"/>
          </w:tcPr>
          <w:p w14:paraId="45209E8F" w14:textId="77777777" w:rsidR="00585128" w:rsidRPr="008072B9" w:rsidRDefault="00585128" w:rsidP="00A74CC7">
            <w:pPr>
              <w:jc w:val="both"/>
              <w:rPr>
                <w:rFonts w:ascii="Times New Roman" w:hAnsi="Times New Roman"/>
                <w:b/>
                <w:i/>
              </w:rPr>
            </w:pPr>
            <w:r w:rsidRPr="008072B9">
              <w:rPr>
                <w:rFonts w:ascii="Times New Roman" w:hAnsi="Times New Roman"/>
                <w:b/>
                <w:i/>
              </w:rPr>
              <w:t xml:space="preserve">Разходи: </w:t>
            </w:r>
          </w:p>
          <w:p w14:paraId="0F6FB06A" w14:textId="77777777" w:rsidR="00585128" w:rsidRDefault="00585128" w:rsidP="001728E7">
            <w:pPr>
              <w:jc w:val="both"/>
              <w:rPr>
                <w:rFonts w:ascii="Times New Roman" w:hAnsi="Times New Roman" w:cs="Times New Roman"/>
                <w:bCs/>
                <w:iCs/>
              </w:rPr>
            </w:pPr>
            <w:r w:rsidRPr="008072B9">
              <w:rPr>
                <w:rFonts w:ascii="Times New Roman" w:hAnsi="Times New Roman" w:cs="Times New Roman"/>
                <w:bCs/>
                <w:iCs/>
              </w:rPr>
              <w:t xml:space="preserve">Не се идентифицира необходимост от извършване на разходи </w:t>
            </w:r>
          </w:p>
          <w:p w14:paraId="51F1787F" w14:textId="77777777" w:rsidR="00A51D90" w:rsidRDefault="00A51D90" w:rsidP="001728E7">
            <w:pPr>
              <w:jc w:val="both"/>
              <w:rPr>
                <w:rFonts w:ascii="Times New Roman" w:hAnsi="Times New Roman" w:cs="Times New Roman"/>
                <w:bCs/>
                <w:iCs/>
              </w:rPr>
            </w:pPr>
          </w:p>
          <w:p w14:paraId="573F27C4" w14:textId="77777777" w:rsidR="00A51D90" w:rsidRDefault="00A51D90" w:rsidP="001728E7">
            <w:pPr>
              <w:jc w:val="both"/>
              <w:rPr>
                <w:rFonts w:ascii="Times New Roman" w:hAnsi="Times New Roman" w:cs="Times New Roman"/>
                <w:bCs/>
                <w:iCs/>
              </w:rPr>
            </w:pPr>
          </w:p>
          <w:p w14:paraId="76E58F8B" w14:textId="77777777" w:rsidR="00A51D90" w:rsidRDefault="00A51D90" w:rsidP="001728E7">
            <w:pPr>
              <w:jc w:val="both"/>
              <w:rPr>
                <w:rFonts w:ascii="Times New Roman" w:hAnsi="Times New Roman" w:cs="Times New Roman"/>
                <w:bCs/>
                <w:iCs/>
              </w:rPr>
            </w:pPr>
          </w:p>
          <w:p w14:paraId="02F061D0" w14:textId="77777777" w:rsidR="00A51D90" w:rsidRDefault="00A51D90" w:rsidP="001728E7">
            <w:pPr>
              <w:jc w:val="both"/>
              <w:rPr>
                <w:rFonts w:ascii="Times New Roman" w:hAnsi="Times New Roman" w:cs="Times New Roman"/>
                <w:bCs/>
                <w:iCs/>
              </w:rPr>
            </w:pPr>
          </w:p>
          <w:p w14:paraId="1FF639E4" w14:textId="77777777" w:rsidR="00A51D90" w:rsidRDefault="00A51D90" w:rsidP="001728E7">
            <w:pPr>
              <w:jc w:val="both"/>
              <w:rPr>
                <w:rFonts w:ascii="Times New Roman" w:hAnsi="Times New Roman" w:cs="Times New Roman"/>
                <w:bCs/>
                <w:iCs/>
              </w:rPr>
            </w:pPr>
          </w:p>
          <w:p w14:paraId="595DD348" w14:textId="77777777" w:rsidR="00A51D90" w:rsidRDefault="00A51D90" w:rsidP="001728E7">
            <w:pPr>
              <w:jc w:val="both"/>
              <w:rPr>
                <w:rFonts w:ascii="Times New Roman" w:hAnsi="Times New Roman" w:cs="Times New Roman"/>
                <w:bCs/>
                <w:iCs/>
              </w:rPr>
            </w:pPr>
          </w:p>
          <w:p w14:paraId="5116AE30" w14:textId="77777777" w:rsidR="00A51D90" w:rsidRDefault="00A51D90" w:rsidP="001728E7">
            <w:pPr>
              <w:jc w:val="both"/>
              <w:rPr>
                <w:rFonts w:ascii="Times New Roman" w:hAnsi="Times New Roman" w:cs="Times New Roman"/>
                <w:bCs/>
                <w:iCs/>
              </w:rPr>
            </w:pPr>
          </w:p>
          <w:p w14:paraId="277C8480" w14:textId="77777777" w:rsidR="00A51D90" w:rsidRDefault="00A51D90" w:rsidP="001728E7">
            <w:pPr>
              <w:jc w:val="both"/>
              <w:rPr>
                <w:rFonts w:ascii="Times New Roman" w:hAnsi="Times New Roman" w:cs="Times New Roman"/>
                <w:bCs/>
                <w:iCs/>
              </w:rPr>
            </w:pPr>
          </w:p>
          <w:p w14:paraId="1DA38FA1" w14:textId="77777777" w:rsidR="00A51D90" w:rsidRDefault="00A51D90" w:rsidP="001728E7">
            <w:pPr>
              <w:jc w:val="both"/>
              <w:rPr>
                <w:rFonts w:ascii="Times New Roman" w:hAnsi="Times New Roman" w:cs="Times New Roman"/>
                <w:bCs/>
                <w:iCs/>
              </w:rPr>
            </w:pPr>
          </w:p>
          <w:p w14:paraId="28CE21C8" w14:textId="77777777" w:rsidR="00A51D90" w:rsidRDefault="00A51D90" w:rsidP="001728E7">
            <w:pPr>
              <w:jc w:val="both"/>
              <w:rPr>
                <w:rFonts w:ascii="Times New Roman" w:hAnsi="Times New Roman" w:cs="Times New Roman"/>
                <w:bCs/>
                <w:iCs/>
              </w:rPr>
            </w:pPr>
          </w:p>
          <w:p w14:paraId="26A58B25" w14:textId="77777777" w:rsidR="00A51D90" w:rsidRDefault="00A51D90" w:rsidP="001728E7">
            <w:pPr>
              <w:jc w:val="both"/>
              <w:rPr>
                <w:rFonts w:ascii="Times New Roman" w:hAnsi="Times New Roman" w:cs="Times New Roman"/>
                <w:bCs/>
                <w:iCs/>
              </w:rPr>
            </w:pPr>
          </w:p>
          <w:p w14:paraId="2050840C" w14:textId="77777777" w:rsidR="00A51D90" w:rsidRDefault="00A51D90" w:rsidP="001728E7">
            <w:pPr>
              <w:jc w:val="both"/>
              <w:rPr>
                <w:rFonts w:ascii="Times New Roman" w:hAnsi="Times New Roman"/>
                <w:b/>
                <w:i/>
              </w:rPr>
            </w:pPr>
          </w:p>
          <w:p w14:paraId="4ACF8B87" w14:textId="70CA69FA" w:rsidR="00585128" w:rsidRPr="008072B9" w:rsidRDefault="00585128" w:rsidP="001728E7">
            <w:pPr>
              <w:jc w:val="both"/>
              <w:rPr>
                <w:rFonts w:ascii="Times New Roman" w:hAnsi="Times New Roman" w:cs="Times New Roman"/>
                <w:b/>
                <w:i/>
              </w:rPr>
            </w:pPr>
            <w:r w:rsidRPr="008072B9">
              <w:rPr>
                <w:rFonts w:ascii="Times New Roman" w:hAnsi="Times New Roman"/>
                <w:b/>
                <w:i/>
              </w:rPr>
              <w:t>Ползи:</w:t>
            </w:r>
          </w:p>
          <w:p w14:paraId="17289CA7" w14:textId="77777777" w:rsidR="00E03640" w:rsidRPr="008072B9" w:rsidRDefault="00585128" w:rsidP="00A74CC7">
            <w:pPr>
              <w:jc w:val="both"/>
              <w:rPr>
                <w:rFonts w:ascii="Times New Roman" w:hAnsi="Times New Roman"/>
                <w:b/>
                <w:i/>
              </w:rPr>
            </w:pPr>
            <w:r w:rsidRPr="008072B9">
              <w:rPr>
                <w:rFonts w:ascii="Times New Roman" w:hAnsi="Times New Roman" w:cs="Times New Roman"/>
                <w:bCs/>
                <w:iCs/>
              </w:rPr>
              <w:t>Не се идентифицират ползи</w:t>
            </w:r>
          </w:p>
        </w:tc>
        <w:tc>
          <w:tcPr>
            <w:tcW w:w="2552" w:type="dxa"/>
            <w:shd w:val="clear" w:color="auto" w:fill="DEEAF6" w:themeFill="accent1" w:themeFillTint="33"/>
          </w:tcPr>
          <w:p w14:paraId="0C0E67A5" w14:textId="77777777" w:rsidR="00E03640" w:rsidRPr="008072B9" w:rsidRDefault="00E03640" w:rsidP="00A74CC7">
            <w:pPr>
              <w:jc w:val="both"/>
              <w:rPr>
                <w:rFonts w:ascii="Times New Roman" w:hAnsi="Times New Roman"/>
                <w:b/>
                <w:i/>
              </w:rPr>
            </w:pPr>
            <w:r w:rsidRPr="008072B9">
              <w:rPr>
                <w:rFonts w:ascii="Times New Roman" w:hAnsi="Times New Roman"/>
                <w:b/>
                <w:i/>
              </w:rPr>
              <w:t>Разходи:</w:t>
            </w:r>
          </w:p>
          <w:p w14:paraId="1FAAE887" w14:textId="77777777" w:rsidR="0034723C" w:rsidRDefault="0034723C" w:rsidP="0034723C">
            <w:pPr>
              <w:jc w:val="both"/>
              <w:rPr>
                <w:rFonts w:ascii="Times New Roman" w:hAnsi="Times New Roman" w:cs="Times New Roman"/>
                <w:bCs/>
                <w:iCs/>
              </w:rPr>
            </w:pPr>
            <w:r w:rsidRPr="008072B9">
              <w:rPr>
                <w:rFonts w:ascii="Times New Roman" w:hAnsi="Times New Roman" w:cs="Times New Roman"/>
                <w:bCs/>
                <w:iCs/>
              </w:rPr>
              <w:t xml:space="preserve">Допуска се възможност от възникване на необходимост от извършване на разходи, които ще зависят от конкретните механизми, които ще бъдат въведени с новата нормативна уредба по отношение на системата за съвместно електронно билетоиздаване за различни видове транспорт </w:t>
            </w:r>
          </w:p>
          <w:p w14:paraId="5B3872F0" w14:textId="77777777" w:rsidR="00A51D90" w:rsidRPr="008072B9" w:rsidRDefault="00A51D90" w:rsidP="0034723C">
            <w:pPr>
              <w:jc w:val="both"/>
              <w:rPr>
                <w:rFonts w:ascii="Times New Roman" w:hAnsi="Times New Roman" w:cs="Times New Roman"/>
                <w:b/>
                <w:i/>
              </w:rPr>
            </w:pPr>
          </w:p>
          <w:p w14:paraId="7AA756BC" w14:textId="77777777" w:rsidR="0034723C" w:rsidRPr="008072B9" w:rsidRDefault="00E03640" w:rsidP="001728E7">
            <w:pPr>
              <w:jc w:val="both"/>
              <w:rPr>
                <w:rFonts w:ascii="Times New Roman" w:hAnsi="Times New Roman" w:cs="Times New Roman"/>
                <w:b/>
                <w:i/>
              </w:rPr>
            </w:pPr>
            <w:r w:rsidRPr="008072B9">
              <w:rPr>
                <w:rFonts w:ascii="Times New Roman" w:hAnsi="Times New Roman"/>
                <w:b/>
                <w:i/>
              </w:rPr>
              <w:t>Ползи:</w:t>
            </w:r>
          </w:p>
          <w:p w14:paraId="00B76662" w14:textId="77777777" w:rsidR="0034723C" w:rsidRPr="008072B9" w:rsidRDefault="00452C05" w:rsidP="00452C05">
            <w:pPr>
              <w:jc w:val="both"/>
              <w:rPr>
                <w:rFonts w:ascii="Times New Roman" w:hAnsi="Times New Roman" w:cs="Times New Roman"/>
                <w:bCs/>
                <w:iCs/>
              </w:rPr>
            </w:pPr>
            <w:r w:rsidRPr="008072B9">
              <w:rPr>
                <w:rFonts w:ascii="Times New Roman" w:hAnsi="Times New Roman" w:cs="Times New Roman"/>
                <w:bCs/>
                <w:iCs/>
              </w:rPr>
              <w:t xml:space="preserve">Съвместно електронно билетоиздаване за различни видове транспорт би имало полза за общините от гледна точка на насърчаване на туристическите пътувания и посещенията на различни туристически обекти, тъй като комбинираните билети биха улеснили междурегионалните връзки и биха насърчили различните пътувания в рамките на отделните населени места в една или повече от една общини. Комбинираните билети биха имали положително въздействие и от гледна точка на достъпността до административни услуги и взаимодействие на гражданите с общините, както и биха насърчили участието на </w:t>
            </w:r>
            <w:r w:rsidRPr="008072B9">
              <w:rPr>
                <w:rFonts w:ascii="Times New Roman" w:hAnsi="Times New Roman" w:cs="Times New Roman"/>
                <w:bCs/>
                <w:iCs/>
              </w:rPr>
              <w:lastRenderedPageBreak/>
              <w:t>гражданите в обществения живот.</w:t>
            </w:r>
          </w:p>
          <w:p w14:paraId="16DF694A" w14:textId="77777777" w:rsidR="00C8369B" w:rsidRPr="008072B9" w:rsidRDefault="00C8369B" w:rsidP="00A74CC7">
            <w:pPr>
              <w:jc w:val="both"/>
              <w:rPr>
                <w:rFonts w:ascii="Times New Roman" w:hAnsi="Times New Roman"/>
                <w:b/>
                <w:i/>
              </w:rPr>
            </w:pPr>
          </w:p>
        </w:tc>
        <w:tc>
          <w:tcPr>
            <w:tcW w:w="2693" w:type="dxa"/>
            <w:shd w:val="clear" w:color="auto" w:fill="DEEAF6" w:themeFill="accent1" w:themeFillTint="33"/>
          </w:tcPr>
          <w:p w14:paraId="13D6EB64" w14:textId="77777777" w:rsidR="00E03640" w:rsidRPr="008072B9" w:rsidRDefault="00E03640" w:rsidP="00A74CC7">
            <w:pPr>
              <w:jc w:val="both"/>
              <w:rPr>
                <w:rFonts w:ascii="Times New Roman" w:hAnsi="Times New Roman"/>
                <w:b/>
                <w:i/>
              </w:rPr>
            </w:pPr>
            <w:r w:rsidRPr="008072B9">
              <w:rPr>
                <w:rFonts w:ascii="Times New Roman" w:hAnsi="Times New Roman"/>
                <w:b/>
                <w:i/>
              </w:rPr>
              <w:lastRenderedPageBreak/>
              <w:t>Разходи:</w:t>
            </w:r>
          </w:p>
          <w:p w14:paraId="37112073" w14:textId="77777777" w:rsidR="0034723C" w:rsidRDefault="0034723C" w:rsidP="0034723C">
            <w:pPr>
              <w:jc w:val="both"/>
              <w:rPr>
                <w:rFonts w:ascii="Times New Roman" w:hAnsi="Times New Roman" w:cs="Times New Roman"/>
                <w:bCs/>
                <w:iCs/>
              </w:rPr>
            </w:pPr>
            <w:r w:rsidRPr="008072B9">
              <w:rPr>
                <w:rFonts w:ascii="Times New Roman" w:hAnsi="Times New Roman" w:cs="Times New Roman"/>
                <w:bCs/>
                <w:iCs/>
              </w:rPr>
              <w:t xml:space="preserve">Допуска се възможност от възникване на необходимост от извършване на разходи, които ще зависят от конкретните механизми, които ще бъдат въведени с новата нормативна уредба по отношение на системата за съвместно електронно билетоиздаване за различни видове транспорт </w:t>
            </w:r>
          </w:p>
          <w:p w14:paraId="13EC717C" w14:textId="77777777" w:rsidR="00A51D90" w:rsidRPr="008072B9" w:rsidRDefault="00A51D90" w:rsidP="0034723C">
            <w:pPr>
              <w:jc w:val="both"/>
              <w:rPr>
                <w:rFonts w:ascii="Times New Roman" w:hAnsi="Times New Roman" w:cs="Times New Roman"/>
                <w:b/>
                <w:i/>
              </w:rPr>
            </w:pPr>
          </w:p>
          <w:p w14:paraId="2716B80E" w14:textId="77777777" w:rsidR="00452C05" w:rsidRPr="008072B9" w:rsidRDefault="00E03640" w:rsidP="00B2347E">
            <w:pPr>
              <w:jc w:val="both"/>
              <w:rPr>
                <w:rFonts w:ascii="Times New Roman" w:hAnsi="Times New Roman"/>
                <w:b/>
                <w:i/>
              </w:rPr>
            </w:pPr>
            <w:r w:rsidRPr="008072B9">
              <w:rPr>
                <w:rFonts w:ascii="Times New Roman" w:hAnsi="Times New Roman"/>
                <w:b/>
                <w:i/>
              </w:rPr>
              <w:t>Ползи:</w:t>
            </w:r>
          </w:p>
          <w:p w14:paraId="2D9FABD5" w14:textId="77777777" w:rsidR="00CF1C78" w:rsidRPr="008072B9" w:rsidRDefault="00CF1C78" w:rsidP="00CF1C78">
            <w:pPr>
              <w:jc w:val="both"/>
              <w:rPr>
                <w:rFonts w:ascii="Times New Roman" w:hAnsi="Times New Roman" w:cs="Times New Roman"/>
                <w:bCs/>
                <w:iCs/>
              </w:rPr>
            </w:pPr>
            <w:r w:rsidRPr="008072B9">
              <w:rPr>
                <w:rFonts w:ascii="Times New Roman" w:hAnsi="Times New Roman" w:cs="Times New Roman"/>
                <w:bCs/>
                <w:iCs/>
              </w:rPr>
              <w:t>Съвместно електронно билетоиздаване за различни видове транспорт би имало полза за общините от гледна точка на насърчаване на туристическите пътувания и посещенията на различни туристически обекти, тъй като комбинираните билети биха улеснили междурегионалните връзки и биха насърчили различните пътувания в рамките на отделните населени места в една или повече от една общини. Комбинираните билети биха имали положително въздействие и от гледна точка на достъпността до административни услуги и взаимодействие на гражданите с общините, както и биха насърчили участието на гражданите в обществения живот.</w:t>
            </w:r>
          </w:p>
          <w:p w14:paraId="618FCD70" w14:textId="77777777" w:rsidR="00E03640" w:rsidRPr="008072B9" w:rsidRDefault="00E03640" w:rsidP="00A74CC7">
            <w:pPr>
              <w:jc w:val="both"/>
              <w:rPr>
                <w:rFonts w:ascii="Times New Roman" w:hAnsi="Times New Roman"/>
                <w:b/>
                <w:i/>
              </w:rPr>
            </w:pPr>
          </w:p>
        </w:tc>
      </w:tr>
      <w:tr w:rsidR="000E37F3" w:rsidRPr="008072B9" w14:paraId="23814031" w14:textId="77777777" w:rsidTr="00A70BC5">
        <w:trPr>
          <w:jc w:val="center"/>
        </w:trPr>
        <w:tc>
          <w:tcPr>
            <w:tcW w:w="1980" w:type="dxa"/>
            <w:shd w:val="clear" w:color="auto" w:fill="DBDBDB" w:themeFill="accent3" w:themeFillTint="66"/>
          </w:tcPr>
          <w:p w14:paraId="15765615" w14:textId="77777777" w:rsidR="00E03640" w:rsidRPr="008072B9" w:rsidRDefault="00E03640" w:rsidP="008072B9">
            <w:pPr>
              <w:jc w:val="both"/>
              <w:rPr>
                <w:rFonts w:ascii="Times New Roman" w:hAnsi="Times New Roman"/>
                <w:b/>
                <w:i/>
              </w:rPr>
            </w:pPr>
            <w:r w:rsidRPr="008072B9">
              <w:rPr>
                <w:rFonts w:ascii="Times New Roman" w:hAnsi="Times New Roman"/>
                <w:b/>
                <w:i/>
              </w:rPr>
              <w:t>Потребители на транспортни услуги</w:t>
            </w:r>
          </w:p>
        </w:tc>
        <w:tc>
          <w:tcPr>
            <w:tcW w:w="2551" w:type="dxa"/>
            <w:shd w:val="clear" w:color="auto" w:fill="DEEAF6" w:themeFill="accent1" w:themeFillTint="33"/>
          </w:tcPr>
          <w:p w14:paraId="77D1330D" w14:textId="77777777" w:rsidR="00585128" w:rsidRPr="008072B9" w:rsidRDefault="00585128" w:rsidP="008072B9">
            <w:pPr>
              <w:jc w:val="both"/>
              <w:rPr>
                <w:rFonts w:ascii="Times New Roman" w:hAnsi="Times New Roman"/>
                <w:b/>
                <w:i/>
              </w:rPr>
            </w:pPr>
            <w:r w:rsidRPr="008072B9">
              <w:rPr>
                <w:rFonts w:ascii="Times New Roman" w:hAnsi="Times New Roman"/>
                <w:b/>
                <w:i/>
              </w:rPr>
              <w:t xml:space="preserve">Разходи: </w:t>
            </w:r>
          </w:p>
          <w:p w14:paraId="2FA0683E" w14:textId="77777777" w:rsidR="00585128" w:rsidRDefault="00585128" w:rsidP="001728E7">
            <w:pPr>
              <w:jc w:val="both"/>
              <w:rPr>
                <w:rFonts w:ascii="Times New Roman" w:hAnsi="Times New Roman" w:cs="Times New Roman"/>
                <w:bCs/>
                <w:iCs/>
              </w:rPr>
            </w:pPr>
            <w:r w:rsidRPr="008072B9">
              <w:rPr>
                <w:rFonts w:ascii="Times New Roman" w:hAnsi="Times New Roman" w:cs="Times New Roman"/>
                <w:bCs/>
                <w:iCs/>
              </w:rPr>
              <w:t xml:space="preserve">Не се идентифицира необходимост от извършване на разходи </w:t>
            </w:r>
          </w:p>
          <w:p w14:paraId="66C7FE71" w14:textId="77777777" w:rsidR="00A51D90" w:rsidRPr="008072B9" w:rsidRDefault="00A51D90" w:rsidP="001728E7">
            <w:pPr>
              <w:jc w:val="both"/>
              <w:rPr>
                <w:rFonts w:ascii="Times New Roman" w:hAnsi="Times New Roman" w:cs="Times New Roman"/>
                <w:bCs/>
                <w:iCs/>
              </w:rPr>
            </w:pPr>
          </w:p>
          <w:p w14:paraId="37CBE95E" w14:textId="77777777" w:rsidR="00585128" w:rsidRPr="008072B9" w:rsidRDefault="00585128" w:rsidP="001728E7">
            <w:pPr>
              <w:jc w:val="both"/>
              <w:rPr>
                <w:rFonts w:ascii="Times New Roman" w:hAnsi="Times New Roman" w:cs="Times New Roman"/>
                <w:b/>
                <w:i/>
              </w:rPr>
            </w:pPr>
            <w:r w:rsidRPr="008072B9">
              <w:rPr>
                <w:rFonts w:ascii="Times New Roman" w:hAnsi="Times New Roman"/>
                <w:b/>
                <w:i/>
              </w:rPr>
              <w:t>Ползи:</w:t>
            </w:r>
          </w:p>
          <w:p w14:paraId="24C482A2" w14:textId="77777777" w:rsidR="00E03640" w:rsidRPr="008072B9" w:rsidRDefault="00585128" w:rsidP="008072B9">
            <w:pPr>
              <w:jc w:val="both"/>
              <w:rPr>
                <w:rFonts w:ascii="Times New Roman" w:hAnsi="Times New Roman"/>
                <w:b/>
                <w:i/>
              </w:rPr>
            </w:pPr>
            <w:r w:rsidRPr="008072B9">
              <w:rPr>
                <w:rFonts w:ascii="Times New Roman" w:hAnsi="Times New Roman" w:cs="Times New Roman"/>
                <w:bCs/>
                <w:iCs/>
              </w:rPr>
              <w:t>Не се идентифицират ползи</w:t>
            </w:r>
          </w:p>
        </w:tc>
        <w:tc>
          <w:tcPr>
            <w:tcW w:w="2552" w:type="dxa"/>
            <w:shd w:val="clear" w:color="auto" w:fill="DEEAF6" w:themeFill="accent1" w:themeFillTint="33"/>
          </w:tcPr>
          <w:p w14:paraId="21D43F45" w14:textId="77777777" w:rsidR="001728E7" w:rsidRPr="008072B9" w:rsidRDefault="001728E7" w:rsidP="008072B9">
            <w:pPr>
              <w:jc w:val="both"/>
              <w:rPr>
                <w:rFonts w:ascii="Times New Roman" w:hAnsi="Times New Roman"/>
                <w:b/>
                <w:i/>
              </w:rPr>
            </w:pPr>
            <w:r w:rsidRPr="008072B9">
              <w:rPr>
                <w:rFonts w:ascii="Times New Roman" w:hAnsi="Times New Roman"/>
                <w:b/>
                <w:i/>
              </w:rPr>
              <w:t>Разходи:</w:t>
            </w:r>
          </w:p>
          <w:p w14:paraId="668BF94E" w14:textId="77777777" w:rsidR="001728E7" w:rsidRDefault="001728E7" w:rsidP="001728E7">
            <w:pPr>
              <w:jc w:val="both"/>
              <w:rPr>
                <w:rFonts w:ascii="Times New Roman" w:hAnsi="Times New Roman" w:cs="Times New Roman"/>
                <w:bCs/>
                <w:iCs/>
              </w:rPr>
            </w:pPr>
            <w:r w:rsidRPr="008072B9">
              <w:rPr>
                <w:rFonts w:ascii="Times New Roman" w:hAnsi="Times New Roman" w:cs="Times New Roman"/>
                <w:bCs/>
                <w:iCs/>
              </w:rPr>
              <w:t>Не се идентифицира необходимост от извършване на разходи</w:t>
            </w:r>
          </w:p>
          <w:p w14:paraId="3EE933B9" w14:textId="77777777" w:rsidR="00A51D90" w:rsidRPr="008072B9" w:rsidRDefault="00A51D90" w:rsidP="001728E7">
            <w:pPr>
              <w:jc w:val="both"/>
              <w:rPr>
                <w:rFonts w:ascii="Times New Roman" w:hAnsi="Times New Roman" w:cs="Times New Roman"/>
                <w:b/>
                <w:i/>
              </w:rPr>
            </w:pPr>
          </w:p>
          <w:p w14:paraId="22E80ADE" w14:textId="77777777" w:rsidR="001728E7" w:rsidRPr="008072B9" w:rsidRDefault="001728E7" w:rsidP="001728E7">
            <w:pPr>
              <w:jc w:val="both"/>
              <w:rPr>
                <w:rFonts w:ascii="Times New Roman" w:hAnsi="Times New Roman" w:cs="Times New Roman"/>
                <w:b/>
                <w:i/>
              </w:rPr>
            </w:pPr>
            <w:r w:rsidRPr="008072B9">
              <w:rPr>
                <w:rFonts w:ascii="Times New Roman" w:hAnsi="Times New Roman"/>
                <w:b/>
                <w:i/>
              </w:rPr>
              <w:t xml:space="preserve">Ползи: </w:t>
            </w:r>
          </w:p>
          <w:p w14:paraId="3AF59ED8" w14:textId="77777777" w:rsidR="001728E7" w:rsidRPr="008072B9" w:rsidRDefault="001728E7" w:rsidP="001728E7">
            <w:pPr>
              <w:jc w:val="both"/>
              <w:rPr>
                <w:rFonts w:ascii="Times New Roman" w:hAnsi="Times New Roman" w:cs="Times New Roman"/>
                <w:bCs/>
                <w:iCs/>
              </w:rPr>
            </w:pPr>
            <w:r w:rsidRPr="008072B9">
              <w:rPr>
                <w:rFonts w:ascii="Times New Roman" w:hAnsi="Times New Roman" w:cs="Times New Roman"/>
                <w:bCs/>
                <w:iCs/>
              </w:rPr>
              <w:t>Ползите се изразяват в създаване на условия за съвместно електронно билетоиздаване за различни видове транспорт, което би улеснил</w:t>
            </w:r>
            <w:r w:rsidR="00787836" w:rsidRPr="008072B9">
              <w:rPr>
                <w:rFonts w:ascii="Times New Roman" w:hAnsi="Times New Roman" w:cs="Times New Roman"/>
                <w:bCs/>
                <w:iCs/>
              </w:rPr>
              <w:t>о</w:t>
            </w:r>
            <w:r w:rsidRPr="008072B9">
              <w:rPr>
                <w:rFonts w:ascii="Times New Roman" w:hAnsi="Times New Roman" w:cs="Times New Roman"/>
                <w:bCs/>
                <w:iCs/>
              </w:rPr>
              <w:t xml:space="preserve"> пътниците </w:t>
            </w:r>
            <w:r w:rsidR="00787836" w:rsidRPr="008072B9">
              <w:rPr>
                <w:rFonts w:ascii="Times New Roman" w:hAnsi="Times New Roman" w:cs="Times New Roman"/>
                <w:bCs/>
                <w:iCs/>
              </w:rPr>
              <w:t xml:space="preserve">в процеса по закупуване на билети и планиране на пътуванията </w:t>
            </w:r>
          </w:p>
          <w:p w14:paraId="7BDBA725" w14:textId="77777777" w:rsidR="00E03640" w:rsidRPr="008072B9" w:rsidRDefault="00E03640" w:rsidP="008072B9">
            <w:pPr>
              <w:jc w:val="both"/>
              <w:rPr>
                <w:rFonts w:ascii="Times New Roman" w:hAnsi="Times New Roman"/>
                <w:b/>
                <w:i/>
              </w:rPr>
            </w:pPr>
          </w:p>
        </w:tc>
        <w:tc>
          <w:tcPr>
            <w:tcW w:w="2693" w:type="dxa"/>
            <w:shd w:val="clear" w:color="auto" w:fill="DEEAF6" w:themeFill="accent1" w:themeFillTint="33"/>
          </w:tcPr>
          <w:p w14:paraId="34A83F1D" w14:textId="77777777" w:rsidR="00787836" w:rsidRPr="008072B9" w:rsidRDefault="00787836" w:rsidP="008072B9">
            <w:pPr>
              <w:jc w:val="both"/>
              <w:rPr>
                <w:rFonts w:ascii="Times New Roman" w:hAnsi="Times New Roman"/>
                <w:b/>
                <w:i/>
              </w:rPr>
            </w:pPr>
            <w:r w:rsidRPr="008072B9">
              <w:rPr>
                <w:rFonts w:ascii="Times New Roman" w:hAnsi="Times New Roman"/>
                <w:b/>
                <w:i/>
              </w:rPr>
              <w:t>Разходи:</w:t>
            </w:r>
          </w:p>
          <w:p w14:paraId="3589FB00" w14:textId="77777777" w:rsidR="00787836" w:rsidRDefault="00787836" w:rsidP="00787836">
            <w:pPr>
              <w:jc w:val="both"/>
              <w:rPr>
                <w:rFonts w:ascii="Times New Roman" w:hAnsi="Times New Roman" w:cs="Times New Roman"/>
                <w:bCs/>
                <w:iCs/>
              </w:rPr>
            </w:pPr>
            <w:r w:rsidRPr="008072B9">
              <w:rPr>
                <w:rFonts w:ascii="Times New Roman" w:hAnsi="Times New Roman" w:cs="Times New Roman"/>
                <w:bCs/>
                <w:iCs/>
              </w:rPr>
              <w:t>Не се идентифицира необходимост от извършване на разходи</w:t>
            </w:r>
          </w:p>
          <w:p w14:paraId="180B3650" w14:textId="77777777" w:rsidR="00A51D90" w:rsidRPr="008072B9" w:rsidRDefault="00A51D90" w:rsidP="00787836">
            <w:pPr>
              <w:jc w:val="both"/>
              <w:rPr>
                <w:rFonts w:ascii="Times New Roman" w:hAnsi="Times New Roman" w:cs="Times New Roman"/>
                <w:b/>
                <w:i/>
              </w:rPr>
            </w:pPr>
          </w:p>
          <w:p w14:paraId="096F0313" w14:textId="77777777" w:rsidR="00787836" w:rsidRPr="008072B9" w:rsidRDefault="00787836" w:rsidP="00787836">
            <w:pPr>
              <w:jc w:val="both"/>
              <w:rPr>
                <w:rFonts w:ascii="Times New Roman" w:hAnsi="Times New Roman" w:cs="Times New Roman"/>
                <w:b/>
                <w:i/>
              </w:rPr>
            </w:pPr>
            <w:r w:rsidRPr="008072B9">
              <w:rPr>
                <w:rFonts w:ascii="Times New Roman" w:hAnsi="Times New Roman"/>
                <w:b/>
                <w:i/>
              </w:rPr>
              <w:t xml:space="preserve">Ползи: </w:t>
            </w:r>
          </w:p>
          <w:p w14:paraId="02D59BBD" w14:textId="77777777" w:rsidR="00787836" w:rsidRPr="008072B9" w:rsidRDefault="00787836" w:rsidP="00787836">
            <w:pPr>
              <w:jc w:val="both"/>
              <w:rPr>
                <w:rFonts w:ascii="Times New Roman" w:hAnsi="Times New Roman" w:cs="Times New Roman"/>
                <w:bCs/>
                <w:iCs/>
              </w:rPr>
            </w:pPr>
            <w:r w:rsidRPr="008072B9">
              <w:rPr>
                <w:rFonts w:ascii="Times New Roman" w:hAnsi="Times New Roman" w:cs="Times New Roman"/>
                <w:bCs/>
                <w:iCs/>
              </w:rPr>
              <w:t xml:space="preserve">Ползите се изразяват в създаване на условия за съвместно електронно билетоиздаване за различни видове транспорт, което би улеснило пътниците в процеса по закупуване на билети и планиране на пътуванията </w:t>
            </w:r>
          </w:p>
          <w:p w14:paraId="57C45F1A" w14:textId="77777777" w:rsidR="00E03640" w:rsidRPr="008072B9" w:rsidRDefault="00E03640" w:rsidP="008072B9">
            <w:pPr>
              <w:jc w:val="both"/>
              <w:rPr>
                <w:rFonts w:ascii="Times New Roman" w:hAnsi="Times New Roman"/>
                <w:b/>
                <w:i/>
              </w:rPr>
            </w:pPr>
          </w:p>
        </w:tc>
      </w:tr>
      <w:tr w:rsidR="000E37F3" w:rsidRPr="008072B9" w14:paraId="60F9F394" w14:textId="77777777" w:rsidTr="00A70BC5">
        <w:trPr>
          <w:jc w:val="center"/>
        </w:trPr>
        <w:tc>
          <w:tcPr>
            <w:tcW w:w="1980" w:type="dxa"/>
            <w:shd w:val="clear" w:color="auto" w:fill="DBDBDB" w:themeFill="accent3" w:themeFillTint="66"/>
          </w:tcPr>
          <w:p w14:paraId="308856D1" w14:textId="77777777" w:rsidR="00E03640" w:rsidRPr="008072B9" w:rsidRDefault="00E03640" w:rsidP="008072B9">
            <w:pPr>
              <w:jc w:val="both"/>
              <w:rPr>
                <w:rFonts w:ascii="Times New Roman" w:hAnsi="Times New Roman"/>
                <w:b/>
                <w:i/>
              </w:rPr>
            </w:pPr>
            <w:r w:rsidRPr="008072B9">
              <w:rPr>
                <w:rFonts w:ascii="Times New Roman" w:hAnsi="Times New Roman"/>
                <w:b/>
                <w:i/>
              </w:rPr>
              <w:t>Институции</w:t>
            </w:r>
          </w:p>
        </w:tc>
        <w:tc>
          <w:tcPr>
            <w:tcW w:w="2551" w:type="dxa"/>
            <w:shd w:val="clear" w:color="auto" w:fill="DEEAF6" w:themeFill="accent1" w:themeFillTint="33"/>
          </w:tcPr>
          <w:p w14:paraId="7977608C" w14:textId="77777777" w:rsidR="00585128" w:rsidRPr="008072B9" w:rsidRDefault="00585128" w:rsidP="00DA0343">
            <w:pPr>
              <w:jc w:val="both"/>
              <w:rPr>
                <w:rFonts w:ascii="Times New Roman" w:hAnsi="Times New Roman"/>
                <w:b/>
                <w:i/>
              </w:rPr>
            </w:pPr>
            <w:r w:rsidRPr="008072B9">
              <w:rPr>
                <w:rFonts w:ascii="Times New Roman" w:hAnsi="Times New Roman"/>
                <w:b/>
                <w:i/>
              </w:rPr>
              <w:t xml:space="preserve">Разходи: </w:t>
            </w:r>
          </w:p>
          <w:p w14:paraId="73BFC5C7" w14:textId="77777777" w:rsidR="00585128" w:rsidRDefault="00585128" w:rsidP="001728E7">
            <w:pPr>
              <w:jc w:val="both"/>
              <w:rPr>
                <w:rFonts w:ascii="Times New Roman" w:hAnsi="Times New Roman" w:cs="Times New Roman"/>
                <w:bCs/>
                <w:iCs/>
              </w:rPr>
            </w:pPr>
            <w:r w:rsidRPr="008072B9">
              <w:rPr>
                <w:rFonts w:ascii="Times New Roman" w:hAnsi="Times New Roman" w:cs="Times New Roman"/>
                <w:bCs/>
                <w:iCs/>
              </w:rPr>
              <w:t xml:space="preserve">Не се идентифицира необходимост от извършване на разходи </w:t>
            </w:r>
          </w:p>
          <w:p w14:paraId="136861D2" w14:textId="77777777" w:rsidR="00A51D90" w:rsidRDefault="00A51D90" w:rsidP="001728E7">
            <w:pPr>
              <w:jc w:val="both"/>
              <w:rPr>
                <w:rFonts w:ascii="Times New Roman" w:hAnsi="Times New Roman" w:cs="Times New Roman"/>
                <w:bCs/>
                <w:iCs/>
              </w:rPr>
            </w:pPr>
          </w:p>
          <w:p w14:paraId="3309914F" w14:textId="77777777" w:rsidR="00A51D90" w:rsidRDefault="00A51D90" w:rsidP="001728E7">
            <w:pPr>
              <w:jc w:val="both"/>
              <w:rPr>
                <w:rFonts w:ascii="Times New Roman" w:hAnsi="Times New Roman" w:cs="Times New Roman"/>
                <w:bCs/>
                <w:iCs/>
              </w:rPr>
            </w:pPr>
          </w:p>
          <w:p w14:paraId="6F6E915E" w14:textId="77777777" w:rsidR="00A51D90" w:rsidRDefault="00A51D90" w:rsidP="001728E7">
            <w:pPr>
              <w:jc w:val="both"/>
              <w:rPr>
                <w:rFonts w:ascii="Times New Roman" w:hAnsi="Times New Roman" w:cs="Times New Roman"/>
                <w:bCs/>
                <w:iCs/>
              </w:rPr>
            </w:pPr>
          </w:p>
          <w:p w14:paraId="431CE311" w14:textId="77777777" w:rsidR="00A51D90" w:rsidRDefault="00A51D90" w:rsidP="001728E7">
            <w:pPr>
              <w:jc w:val="both"/>
              <w:rPr>
                <w:rFonts w:ascii="Times New Roman" w:hAnsi="Times New Roman" w:cs="Times New Roman"/>
                <w:bCs/>
                <w:iCs/>
              </w:rPr>
            </w:pPr>
          </w:p>
          <w:p w14:paraId="1BCC6B98" w14:textId="77777777" w:rsidR="00A51D90" w:rsidRDefault="00A51D90" w:rsidP="001728E7">
            <w:pPr>
              <w:jc w:val="both"/>
              <w:rPr>
                <w:rFonts w:ascii="Times New Roman" w:hAnsi="Times New Roman" w:cs="Times New Roman"/>
                <w:bCs/>
                <w:iCs/>
              </w:rPr>
            </w:pPr>
          </w:p>
          <w:p w14:paraId="4E105A0F" w14:textId="77777777" w:rsidR="00A51D90" w:rsidRDefault="00A51D90" w:rsidP="001728E7">
            <w:pPr>
              <w:jc w:val="both"/>
              <w:rPr>
                <w:rFonts w:ascii="Times New Roman" w:hAnsi="Times New Roman" w:cs="Times New Roman"/>
                <w:bCs/>
                <w:iCs/>
              </w:rPr>
            </w:pPr>
          </w:p>
          <w:p w14:paraId="33DFC189" w14:textId="77777777" w:rsidR="00A51D90" w:rsidRDefault="00A51D90" w:rsidP="001728E7">
            <w:pPr>
              <w:jc w:val="both"/>
              <w:rPr>
                <w:rFonts w:ascii="Times New Roman" w:hAnsi="Times New Roman" w:cs="Times New Roman"/>
                <w:bCs/>
                <w:iCs/>
              </w:rPr>
            </w:pPr>
          </w:p>
          <w:p w14:paraId="526C1FA8" w14:textId="77777777" w:rsidR="00A51D90" w:rsidRDefault="00A51D90" w:rsidP="001728E7">
            <w:pPr>
              <w:jc w:val="both"/>
              <w:rPr>
                <w:rFonts w:ascii="Times New Roman" w:hAnsi="Times New Roman" w:cs="Times New Roman"/>
                <w:bCs/>
                <w:iCs/>
              </w:rPr>
            </w:pPr>
          </w:p>
          <w:p w14:paraId="4B5E5701" w14:textId="77777777" w:rsidR="00A51D90" w:rsidRDefault="00A51D90" w:rsidP="001728E7">
            <w:pPr>
              <w:jc w:val="both"/>
              <w:rPr>
                <w:rFonts w:ascii="Times New Roman" w:hAnsi="Times New Roman" w:cs="Times New Roman"/>
                <w:bCs/>
                <w:iCs/>
              </w:rPr>
            </w:pPr>
          </w:p>
          <w:p w14:paraId="1C3447DF" w14:textId="77777777" w:rsidR="00A51D90" w:rsidRDefault="00A51D90" w:rsidP="001728E7">
            <w:pPr>
              <w:jc w:val="both"/>
              <w:rPr>
                <w:rFonts w:ascii="Times New Roman" w:hAnsi="Times New Roman" w:cs="Times New Roman"/>
                <w:bCs/>
                <w:iCs/>
              </w:rPr>
            </w:pPr>
          </w:p>
          <w:p w14:paraId="0BC51B53" w14:textId="77777777" w:rsidR="00A51D90" w:rsidRDefault="00A51D90" w:rsidP="001728E7">
            <w:pPr>
              <w:jc w:val="both"/>
              <w:rPr>
                <w:rFonts w:ascii="Times New Roman" w:hAnsi="Times New Roman" w:cs="Times New Roman"/>
                <w:bCs/>
                <w:iCs/>
              </w:rPr>
            </w:pPr>
          </w:p>
          <w:p w14:paraId="3F80E943" w14:textId="77777777" w:rsidR="00A51D90" w:rsidRPr="008072B9" w:rsidRDefault="00A51D90" w:rsidP="001728E7">
            <w:pPr>
              <w:jc w:val="both"/>
              <w:rPr>
                <w:rFonts w:ascii="Times New Roman" w:hAnsi="Times New Roman" w:cs="Times New Roman"/>
                <w:bCs/>
                <w:iCs/>
              </w:rPr>
            </w:pPr>
          </w:p>
          <w:p w14:paraId="1F136B4A" w14:textId="77777777" w:rsidR="00585128" w:rsidRPr="008072B9" w:rsidRDefault="00585128" w:rsidP="001728E7">
            <w:pPr>
              <w:jc w:val="both"/>
              <w:rPr>
                <w:rFonts w:ascii="Times New Roman" w:hAnsi="Times New Roman" w:cs="Times New Roman"/>
                <w:b/>
                <w:i/>
              </w:rPr>
            </w:pPr>
            <w:r w:rsidRPr="008072B9">
              <w:rPr>
                <w:rFonts w:ascii="Times New Roman" w:hAnsi="Times New Roman"/>
                <w:b/>
                <w:i/>
              </w:rPr>
              <w:t>Ползи:</w:t>
            </w:r>
          </w:p>
          <w:p w14:paraId="4707C36F" w14:textId="77777777" w:rsidR="00E03640" w:rsidRPr="008072B9" w:rsidRDefault="00585128" w:rsidP="00DA0343">
            <w:pPr>
              <w:jc w:val="both"/>
              <w:rPr>
                <w:rFonts w:ascii="Times New Roman" w:hAnsi="Times New Roman"/>
                <w:b/>
                <w:i/>
              </w:rPr>
            </w:pPr>
            <w:r w:rsidRPr="008072B9">
              <w:rPr>
                <w:rFonts w:ascii="Times New Roman" w:hAnsi="Times New Roman" w:cs="Times New Roman"/>
                <w:bCs/>
                <w:iCs/>
              </w:rPr>
              <w:t>Не се идентифицират ползи</w:t>
            </w:r>
          </w:p>
        </w:tc>
        <w:tc>
          <w:tcPr>
            <w:tcW w:w="2552" w:type="dxa"/>
            <w:shd w:val="clear" w:color="auto" w:fill="DEEAF6" w:themeFill="accent1" w:themeFillTint="33"/>
          </w:tcPr>
          <w:p w14:paraId="0FE15317" w14:textId="77777777" w:rsidR="00E03640" w:rsidRPr="008072B9" w:rsidRDefault="00E03640" w:rsidP="008072B9">
            <w:pPr>
              <w:jc w:val="both"/>
              <w:rPr>
                <w:rFonts w:ascii="Times New Roman" w:hAnsi="Times New Roman"/>
                <w:b/>
                <w:i/>
              </w:rPr>
            </w:pPr>
            <w:r w:rsidRPr="008072B9">
              <w:rPr>
                <w:rFonts w:ascii="Times New Roman" w:hAnsi="Times New Roman"/>
                <w:b/>
                <w:i/>
              </w:rPr>
              <w:t>Разходи:</w:t>
            </w:r>
          </w:p>
          <w:p w14:paraId="523D640F" w14:textId="77777777" w:rsidR="0034723C" w:rsidRDefault="0034723C" w:rsidP="0034723C">
            <w:pPr>
              <w:jc w:val="both"/>
              <w:rPr>
                <w:rFonts w:ascii="Times New Roman" w:hAnsi="Times New Roman" w:cs="Times New Roman"/>
                <w:bCs/>
                <w:iCs/>
              </w:rPr>
            </w:pPr>
            <w:r w:rsidRPr="008072B9">
              <w:rPr>
                <w:rFonts w:ascii="Times New Roman" w:hAnsi="Times New Roman" w:cs="Times New Roman"/>
                <w:bCs/>
                <w:iCs/>
              </w:rPr>
              <w:t xml:space="preserve">Допуска се възможност от възникване на необходимост от извършване на разходи, които ще зависят от конкретните механизми, които ще бъдат въведени с новата нормативна уредба по отношение на системата за съвместно електронно билетоиздаване за различни видове транспорт </w:t>
            </w:r>
          </w:p>
          <w:p w14:paraId="363689DE" w14:textId="77777777" w:rsidR="00A51D90" w:rsidRPr="008072B9" w:rsidRDefault="00A51D90" w:rsidP="0034723C">
            <w:pPr>
              <w:jc w:val="both"/>
              <w:rPr>
                <w:rFonts w:ascii="Times New Roman" w:hAnsi="Times New Roman" w:cs="Times New Roman"/>
                <w:b/>
                <w:i/>
              </w:rPr>
            </w:pPr>
          </w:p>
          <w:p w14:paraId="183470F6" w14:textId="77777777" w:rsidR="00E03640" w:rsidRPr="008072B9" w:rsidRDefault="00E03640" w:rsidP="001728E7">
            <w:pPr>
              <w:jc w:val="both"/>
              <w:rPr>
                <w:rFonts w:ascii="Times New Roman" w:hAnsi="Times New Roman" w:cs="Times New Roman"/>
                <w:b/>
                <w:i/>
              </w:rPr>
            </w:pPr>
            <w:r w:rsidRPr="008072B9">
              <w:rPr>
                <w:rFonts w:ascii="Times New Roman" w:hAnsi="Times New Roman"/>
                <w:b/>
                <w:i/>
              </w:rPr>
              <w:t>Ползи:</w:t>
            </w:r>
          </w:p>
          <w:p w14:paraId="2EDE5B38" w14:textId="77777777" w:rsidR="0034723C" w:rsidRPr="008072B9" w:rsidRDefault="00452C05" w:rsidP="001728E7">
            <w:pPr>
              <w:jc w:val="both"/>
              <w:rPr>
                <w:rFonts w:ascii="Times New Roman" w:hAnsi="Times New Roman" w:cs="Times New Roman"/>
                <w:b/>
                <w:i/>
              </w:rPr>
            </w:pPr>
            <w:r w:rsidRPr="008072B9">
              <w:rPr>
                <w:rFonts w:ascii="Times New Roman" w:hAnsi="Times New Roman" w:cs="Times New Roman"/>
              </w:rPr>
              <w:t>Улеснено проследяване и отчитане на пътуванията на гражданите за данъчни и др. цели, улеснено изчисляване и изплащане на</w:t>
            </w:r>
            <w:r w:rsidR="00937F51" w:rsidRPr="008072B9">
              <w:rPr>
                <w:rFonts w:ascii="Times New Roman" w:hAnsi="Times New Roman" w:cs="Times New Roman"/>
              </w:rPr>
              <w:t xml:space="preserve"> субсидии и компенсации. Въвеждане</w:t>
            </w:r>
            <w:r w:rsidR="00576695" w:rsidRPr="008072B9">
              <w:rPr>
                <w:rFonts w:ascii="Times New Roman" w:hAnsi="Times New Roman" w:cs="Times New Roman"/>
              </w:rPr>
              <w:t>то</w:t>
            </w:r>
            <w:r w:rsidR="00937F51" w:rsidRPr="008072B9">
              <w:rPr>
                <w:rFonts w:ascii="Times New Roman" w:hAnsi="Times New Roman" w:cs="Times New Roman"/>
              </w:rPr>
              <w:t xml:space="preserve"> на</w:t>
            </w:r>
            <w:r w:rsidR="00937F51" w:rsidRPr="008072B9">
              <w:rPr>
                <w:rFonts w:ascii="Times New Roman" w:hAnsi="Times New Roman" w:cs="Times New Roman"/>
                <w:b/>
                <w:i/>
              </w:rPr>
              <w:t xml:space="preserve"> </w:t>
            </w:r>
            <w:r w:rsidR="00576695" w:rsidRPr="008072B9">
              <w:rPr>
                <w:rFonts w:ascii="Times New Roman" w:hAnsi="Times New Roman" w:cs="Times New Roman"/>
                <w:b/>
                <w:i/>
              </w:rPr>
              <w:t xml:space="preserve">ясни </w:t>
            </w:r>
            <w:r w:rsidR="00937F51" w:rsidRPr="008072B9">
              <w:rPr>
                <w:rFonts w:ascii="Times New Roman" w:eastAsia="Century" w:hAnsi="Times New Roman" w:cs="Times New Roman"/>
              </w:rPr>
              <w:t>механизми за к</w:t>
            </w:r>
            <w:r w:rsidR="00937F51" w:rsidRPr="008072B9">
              <w:rPr>
                <w:rFonts w:ascii="Times New Roman" w:hAnsi="Times New Roman" w:cs="Times New Roman"/>
              </w:rPr>
              <w:t xml:space="preserve">омпенсиране при извършване на дейността по обществен превоз на пътници в </w:t>
            </w:r>
            <w:r w:rsidR="00937F51" w:rsidRPr="008072B9">
              <w:rPr>
                <w:rFonts w:ascii="Times New Roman" w:hAnsi="Times New Roman" w:cs="Times New Roman"/>
              </w:rPr>
              <w:lastRenderedPageBreak/>
              <w:t>съответствие с принципите на прозрачност, еднакво третиране на конкуриращите се оператори и пропорционалност при предоставяне на компенсации</w:t>
            </w:r>
            <w:r w:rsidR="00576695" w:rsidRPr="008072B9">
              <w:rPr>
                <w:rFonts w:ascii="Times New Roman" w:hAnsi="Times New Roman" w:cs="Times New Roman"/>
              </w:rPr>
              <w:t xml:space="preserve"> би имало положително въздействие върху бюджета</w:t>
            </w:r>
            <w:r w:rsidR="00CF1C78" w:rsidRPr="008072B9">
              <w:rPr>
                <w:rFonts w:ascii="Times New Roman" w:hAnsi="Times New Roman" w:cs="Times New Roman"/>
              </w:rPr>
              <w:t>.</w:t>
            </w:r>
          </w:p>
          <w:p w14:paraId="235E429F" w14:textId="77777777" w:rsidR="0034723C" w:rsidRPr="008072B9" w:rsidRDefault="0034723C" w:rsidP="008072B9">
            <w:pPr>
              <w:jc w:val="both"/>
              <w:rPr>
                <w:rFonts w:ascii="Times New Roman" w:hAnsi="Times New Roman"/>
                <w:b/>
                <w:i/>
              </w:rPr>
            </w:pPr>
          </w:p>
        </w:tc>
        <w:tc>
          <w:tcPr>
            <w:tcW w:w="2693" w:type="dxa"/>
            <w:shd w:val="clear" w:color="auto" w:fill="DEEAF6" w:themeFill="accent1" w:themeFillTint="33"/>
          </w:tcPr>
          <w:p w14:paraId="722E87FA" w14:textId="77777777" w:rsidR="00E03640" w:rsidRPr="008072B9" w:rsidRDefault="00E03640" w:rsidP="008072B9">
            <w:pPr>
              <w:jc w:val="both"/>
              <w:rPr>
                <w:rFonts w:ascii="Times New Roman" w:hAnsi="Times New Roman"/>
                <w:b/>
                <w:i/>
              </w:rPr>
            </w:pPr>
            <w:r w:rsidRPr="008072B9">
              <w:rPr>
                <w:rFonts w:ascii="Times New Roman" w:hAnsi="Times New Roman"/>
                <w:b/>
                <w:i/>
              </w:rPr>
              <w:lastRenderedPageBreak/>
              <w:t>Разходи:</w:t>
            </w:r>
          </w:p>
          <w:p w14:paraId="7E238730" w14:textId="77777777" w:rsidR="0034723C" w:rsidRDefault="0034723C" w:rsidP="0034723C">
            <w:pPr>
              <w:jc w:val="both"/>
              <w:rPr>
                <w:rFonts w:ascii="Times New Roman" w:hAnsi="Times New Roman" w:cs="Times New Roman"/>
                <w:bCs/>
                <w:iCs/>
              </w:rPr>
            </w:pPr>
            <w:r w:rsidRPr="008072B9">
              <w:rPr>
                <w:rFonts w:ascii="Times New Roman" w:hAnsi="Times New Roman" w:cs="Times New Roman"/>
                <w:bCs/>
                <w:iCs/>
              </w:rPr>
              <w:t xml:space="preserve">Допуска се възможност от възникване на необходимост от извършване на разходи, които ще зависят от конкретните механизми, които ще бъдат въведени с новата нормативна уредба по отношение на системата за съвместно електронно билетоиздаване за различни видове транспорт </w:t>
            </w:r>
          </w:p>
          <w:p w14:paraId="5E67C2CA" w14:textId="77777777" w:rsidR="00A51D90" w:rsidRPr="008072B9" w:rsidRDefault="00A51D90" w:rsidP="0034723C">
            <w:pPr>
              <w:jc w:val="both"/>
              <w:rPr>
                <w:rFonts w:ascii="Times New Roman" w:hAnsi="Times New Roman" w:cs="Times New Roman"/>
                <w:b/>
                <w:i/>
              </w:rPr>
            </w:pPr>
          </w:p>
          <w:p w14:paraId="3F222AF7" w14:textId="77777777" w:rsidR="00A51D90" w:rsidRDefault="00E03640" w:rsidP="00A51D90">
            <w:pPr>
              <w:jc w:val="both"/>
              <w:rPr>
                <w:rFonts w:ascii="Times New Roman" w:hAnsi="Times New Roman"/>
                <w:b/>
                <w:i/>
              </w:rPr>
            </w:pPr>
            <w:r w:rsidRPr="008072B9">
              <w:rPr>
                <w:rFonts w:ascii="Times New Roman" w:hAnsi="Times New Roman"/>
                <w:b/>
                <w:i/>
              </w:rPr>
              <w:t>Ползи:</w:t>
            </w:r>
            <w:r w:rsidR="00A51D90">
              <w:rPr>
                <w:rFonts w:ascii="Times New Roman" w:hAnsi="Times New Roman"/>
                <w:b/>
                <w:i/>
              </w:rPr>
              <w:t xml:space="preserve"> </w:t>
            </w:r>
          </w:p>
          <w:p w14:paraId="70289C1D" w14:textId="549A50FF" w:rsidR="00E03640" w:rsidRPr="008072B9" w:rsidRDefault="00452C05" w:rsidP="00A51D90">
            <w:pPr>
              <w:jc w:val="both"/>
              <w:rPr>
                <w:rFonts w:ascii="Times New Roman" w:hAnsi="Times New Roman"/>
                <w:b/>
                <w:i/>
              </w:rPr>
            </w:pPr>
            <w:r w:rsidRPr="008072B9">
              <w:rPr>
                <w:rFonts w:ascii="Times New Roman" w:hAnsi="Times New Roman" w:cs="Times New Roman"/>
              </w:rPr>
              <w:t>Улеснено проследяване и отчитане на пътуванията на гражданите за данъчни и др. цели, улеснено изчисляване и изплащане на субсидии и компенсации</w:t>
            </w:r>
            <w:r w:rsidR="00937F51" w:rsidRPr="008072B9">
              <w:rPr>
                <w:rFonts w:ascii="Times New Roman" w:hAnsi="Times New Roman" w:cs="Times New Roman"/>
              </w:rPr>
              <w:t>. Въвеждане</w:t>
            </w:r>
            <w:r w:rsidR="00576695" w:rsidRPr="008072B9">
              <w:rPr>
                <w:rFonts w:ascii="Times New Roman" w:hAnsi="Times New Roman" w:cs="Times New Roman"/>
              </w:rPr>
              <w:t>то</w:t>
            </w:r>
            <w:r w:rsidR="00937F51" w:rsidRPr="008072B9">
              <w:rPr>
                <w:rFonts w:ascii="Times New Roman" w:hAnsi="Times New Roman" w:cs="Times New Roman"/>
              </w:rPr>
              <w:t xml:space="preserve"> на</w:t>
            </w:r>
            <w:r w:rsidR="00937F51" w:rsidRPr="008072B9">
              <w:rPr>
                <w:rFonts w:ascii="Times New Roman" w:hAnsi="Times New Roman" w:cs="Times New Roman"/>
                <w:b/>
                <w:i/>
              </w:rPr>
              <w:t xml:space="preserve"> </w:t>
            </w:r>
            <w:r w:rsidR="00576695" w:rsidRPr="008072B9">
              <w:rPr>
                <w:rFonts w:ascii="Times New Roman" w:hAnsi="Times New Roman" w:cs="Times New Roman"/>
                <w:b/>
                <w:i/>
              </w:rPr>
              <w:t xml:space="preserve">ясни </w:t>
            </w:r>
            <w:r w:rsidR="00937F51" w:rsidRPr="008072B9">
              <w:rPr>
                <w:rFonts w:ascii="Times New Roman" w:eastAsia="Century" w:hAnsi="Times New Roman" w:cs="Times New Roman"/>
              </w:rPr>
              <w:t>механизми за к</w:t>
            </w:r>
            <w:r w:rsidR="00937F51" w:rsidRPr="008072B9">
              <w:rPr>
                <w:rFonts w:ascii="Times New Roman" w:hAnsi="Times New Roman" w:cs="Times New Roman"/>
              </w:rPr>
              <w:t xml:space="preserve">омпенсиране при извършване на дейността по обществен превоз на пътници в съответствие с принципите на </w:t>
            </w:r>
            <w:r w:rsidR="00937F51" w:rsidRPr="008072B9">
              <w:rPr>
                <w:rFonts w:ascii="Times New Roman" w:hAnsi="Times New Roman" w:cs="Times New Roman"/>
              </w:rPr>
              <w:lastRenderedPageBreak/>
              <w:t>прозрачност, еднакво третиране на конкуриращите се оператори и пропорционалност при предоставяне на компенсации</w:t>
            </w:r>
            <w:r w:rsidR="00576695" w:rsidRPr="008072B9">
              <w:rPr>
                <w:rFonts w:ascii="Times New Roman" w:hAnsi="Times New Roman" w:cs="Times New Roman"/>
              </w:rPr>
              <w:t xml:space="preserve"> би имало положително въздействие върху бюджета</w:t>
            </w:r>
            <w:r w:rsidR="00CF1C78" w:rsidRPr="008072B9">
              <w:rPr>
                <w:rFonts w:ascii="Times New Roman" w:hAnsi="Times New Roman" w:cs="Times New Roman"/>
              </w:rPr>
              <w:t>.</w:t>
            </w:r>
          </w:p>
        </w:tc>
      </w:tr>
    </w:tbl>
    <w:p w14:paraId="70025618" w14:textId="77777777" w:rsidR="006F0464" w:rsidRPr="008072B9" w:rsidRDefault="006F0464" w:rsidP="001D605C">
      <w:pPr>
        <w:spacing w:after="0" w:line="360" w:lineRule="auto"/>
        <w:ind w:firstLine="680"/>
        <w:jc w:val="both"/>
        <w:rPr>
          <w:rFonts w:ascii="Times New Roman" w:hAnsi="Times New Roman" w:cs="Times New Roman"/>
          <w:sz w:val="24"/>
          <w:szCs w:val="24"/>
        </w:rPr>
      </w:pPr>
    </w:p>
    <w:tbl>
      <w:tblPr>
        <w:tblStyle w:val="TableGrid"/>
        <w:tblW w:w="9776" w:type="dxa"/>
        <w:jc w:val="center"/>
        <w:tblLook w:val="04A0" w:firstRow="1" w:lastRow="0" w:firstColumn="1" w:lastColumn="0" w:noHBand="0" w:noVBand="1"/>
      </w:tblPr>
      <w:tblGrid>
        <w:gridCol w:w="1980"/>
        <w:gridCol w:w="2410"/>
        <w:gridCol w:w="2693"/>
        <w:gridCol w:w="2693"/>
      </w:tblGrid>
      <w:tr w:rsidR="00E03640" w:rsidRPr="008072B9" w14:paraId="3BD310CA" w14:textId="77777777" w:rsidTr="00A70BC5">
        <w:trPr>
          <w:tblHeader/>
          <w:jc w:val="center"/>
        </w:trPr>
        <w:tc>
          <w:tcPr>
            <w:tcW w:w="9776" w:type="dxa"/>
            <w:gridSpan w:val="4"/>
            <w:shd w:val="clear" w:color="auto" w:fill="DBDBDB" w:themeFill="accent3" w:themeFillTint="66"/>
          </w:tcPr>
          <w:p w14:paraId="24ADD50D" w14:textId="77777777" w:rsidR="00A7494F" w:rsidRPr="008072B9" w:rsidRDefault="00E03640" w:rsidP="008072B9">
            <w:pPr>
              <w:jc w:val="center"/>
              <w:rPr>
                <w:rFonts w:ascii="Times New Roman" w:hAnsi="Times New Roman"/>
                <w:b/>
                <w:i/>
              </w:rPr>
            </w:pPr>
            <w:r w:rsidRPr="008072B9">
              <w:rPr>
                <w:rFonts w:ascii="Times New Roman" w:hAnsi="Times New Roman"/>
                <w:b/>
                <w:i/>
              </w:rPr>
              <w:t>Проблем 5: Наличие на много на брой компетентни органи (особено по отношение на автомобилния превоз) и сложни административни процедури; липса на изградени механизми за сътрудничество между различните органи и администрации, ангажирани с обществения транспорт, както и механизми за сътрудничество с неправителствени организации, гражданското общество и местните организации</w:t>
            </w:r>
          </w:p>
        </w:tc>
      </w:tr>
      <w:tr w:rsidR="000E37F3" w:rsidRPr="008072B9" w14:paraId="54900D67" w14:textId="77777777" w:rsidTr="00A70BC5">
        <w:trPr>
          <w:jc w:val="center"/>
        </w:trPr>
        <w:tc>
          <w:tcPr>
            <w:tcW w:w="1980" w:type="dxa"/>
            <w:shd w:val="clear" w:color="auto" w:fill="DBDBDB" w:themeFill="accent3" w:themeFillTint="66"/>
          </w:tcPr>
          <w:p w14:paraId="2B37F0A6" w14:textId="77777777" w:rsidR="00E03640" w:rsidRPr="008072B9" w:rsidRDefault="00E03640" w:rsidP="008072B9">
            <w:pPr>
              <w:jc w:val="both"/>
              <w:rPr>
                <w:rFonts w:ascii="Times New Roman" w:hAnsi="Times New Roman"/>
                <w:b/>
                <w:i/>
              </w:rPr>
            </w:pPr>
          </w:p>
        </w:tc>
        <w:tc>
          <w:tcPr>
            <w:tcW w:w="2410" w:type="dxa"/>
            <w:shd w:val="clear" w:color="auto" w:fill="DEEAF6" w:themeFill="accent1" w:themeFillTint="33"/>
            <w:vAlign w:val="center"/>
          </w:tcPr>
          <w:p w14:paraId="1C17CCED" w14:textId="77777777" w:rsidR="00E03640" w:rsidRPr="008072B9" w:rsidRDefault="00E03640" w:rsidP="008072B9">
            <w:pPr>
              <w:contextualSpacing/>
              <w:jc w:val="center"/>
              <w:rPr>
                <w:rFonts w:ascii="Times New Roman" w:hAnsi="Times New Roman"/>
                <w:b/>
                <w:i/>
              </w:rPr>
            </w:pPr>
            <w:r w:rsidRPr="008072B9">
              <w:rPr>
                <w:rFonts w:ascii="Times New Roman" w:hAnsi="Times New Roman"/>
                <w:b/>
                <w:i/>
              </w:rPr>
              <w:t>Вариант 0</w:t>
            </w:r>
          </w:p>
          <w:p w14:paraId="581D518D" w14:textId="77777777" w:rsidR="00E03640" w:rsidRPr="008072B9" w:rsidRDefault="00E03640" w:rsidP="008072B9">
            <w:pPr>
              <w:contextualSpacing/>
              <w:jc w:val="center"/>
              <w:rPr>
                <w:rFonts w:ascii="Times New Roman" w:hAnsi="Times New Roman"/>
                <w:b/>
                <w:i/>
              </w:rPr>
            </w:pPr>
            <w:r w:rsidRPr="008072B9">
              <w:rPr>
                <w:rFonts w:ascii="Times New Roman" w:hAnsi="Times New Roman"/>
                <w:b/>
                <w:i/>
              </w:rPr>
              <w:t>„Без действие“:</w:t>
            </w:r>
          </w:p>
        </w:tc>
        <w:tc>
          <w:tcPr>
            <w:tcW w:w="2693" w:type="dxa"/>
            <w:shd w:val="clear" w:color="auto" w:fill="BDD6EE" w:themeFill="accent1" w:themeFillTint="66"/>
            <w:vAlign w:val="center"/>
          </w:tcPr>
          <w:p w14:paraId="77CE6390" w14:textId="77777777" w:rsidR="00E03640" w:rsidRPr="008072B9" w:rsidRDefault="00E03640" w:rsidP="008072B9">
            <w:pPr>
              <w:contextualSpacing/>
              <w:jc w:val="center"/>
              <w:rPr>
                <w:rFonts w:ascii="Times New Roman" w:hAnsi="Times New Roman"/>
                <w:b/>
                <w:i/>
              </w:rPr>
            </w:pPr>
            <w:r w:rsidRPr="008072B9">
              <w:rPr>
                <w:rFonts w:ascii="Times New Roman" w:hAnsi="Times New Roman"/>
                <w:b/>
                <w:i/>
              </w:rPr>
              <w:t>Вариант 1</w:t>
            </w:r>
          </w:p>
          <w:p w14:paraId="43CE873E" w14:textId="77777777" w:rsidR="00E03640" w:rsidRPr="008072B9" w:rsidRDefault="00E03640" w:rsidP="008072B9">
            <w:pPr>
              <w:contextualSpacing/>
              <w:jc w:val="center"/>
              <w:rPr>
                <w:rFonts w:ascii="Times New Roman" w:hAnsi="Times New Roman"/>
                <w:b/>
                <w:i/>
              </w:rPr>
            </w:pPr>
            <w:r w:rsidRPr="008072B9">
              <w:rPr>
                <w:rFonts w:ascii="Times New Roman" w:hAnsi="Times New Roman"/>
                <w:b/>
                <w:i/>
              </w:rPr>
              <w:t>„Промени в правоприлагането“:</w:t>
            </w:r>
          </w:p>
        </w:tc>
        <w:tc>
          <w:tcPr>
            <w:tcW w:w="2693" w:type="dxa"/>
            <w:shd w:val="clear" w:color="auto" w:fill="9CC2E5" w:themeFill="accent1" w:themeFillTint="99"/>
            <w:vAlign w:val="center"/>
          </w:tcPr>
          <w:p w14:paraId="65274025" w14:textId="77777777" w:rsidR="00E03640" w:rsidRPr="008072B9" w:rsidRDefault="00E03640" w:rsidP="008072B9">
            <w:pPr>
              <w:contextualSpacing/>
              <w:jc w:val="center"/>
              <w:rPr>
                <w:rFonts w:ascii="Times New Roman" w:hAnsi="Times New Roman"/>
                <w:b/>
                <w:i/>
              </w:rPr>
            </w:pPr>
            <w:r w:rsidRPr="008072B9">
              <w:rPr>
                <w:rFonts w:ascii="Times New Roman" w:hAnsi="Times New Roman"/>
                <w:b/>
                <w:i/>
              </w:rPr>
              <w:t>Вариант 2:</w:t>
            </w:r>
          </w:p>
          <w:p w14:paraId="2DD4B77D" w14:textId="77777777" w:rsidR="00E03640" w:rsidRPr="008072B9" w:rsidRDefault="00E03640" w:rsidP="008072B9">
            <w:pPr>
              <w:contextualSpacing/>
              <w:jc w:val="center"/>
              <w:rPr>
                <w:rFonts w:ascii="Times New Roman" w:hAnsi="Times New Roman"/>
                <w:b/>
                <w:i/>
              </w:rPr>
            </w:pPr>
            <w:r w:rsidRPr="008072B9">
              <w:rPr>
                <w:rFonts w:ascii="Times New Roman" w:hAnsi="Times New Roman"/>
                <w:b/>
                <w:i/>
              </w:rPr>
              <w:t>„Регулаторна намеса“</w:t>
            </w:r>
          </w:p>
        </w:tc>
      </w:tr>
      <w:tr w:rsidR="000E37F3" w:rsidRPr="008072B9" w14:paraId="6C8E7370" w14:textId="77777777" w:rsidTr="00A70BC5">
        <w:trPr>
          <w:jc w:val="center"/>
        </w:trPr>
        <w:tc>
          <w:tcPr>
            <w:tcW w:w="1980" w:type="dxa"/>
            <w:shd w:val="clear" w:color="auto" w:fill="DBDBDB" w:themeFill="accent3" w:themeFillTint="66"/>
          </w:tcPr>
          <w:p w14:paraId="355EFDD6" w14:textId="77777777" w:rsidR="00E03640" w:rsidRPr="008072B9" w:rsidRDefault="00E03640" w:rsidP="008072B9">
            <w:pPr>
              <w:jc w:val="both"/>
              <w:rPr>
                <w:rFonts w:ascii="Times New Roman" w:hAnsi="Times New Roman"/>
                <w:b/>
                <w:i/>
              </w:rPr>
            </w:pPr>
            <w:r w:rsidRPr="008072B9">
              <w:rPr>
                <w:rFonts w:ascii="Times New Roman" w:hAnsi="Times New Roman"/>
                <w:b/>
                <w:i/>
              </w:rPr>
              <w:t xml:space="preserve">Транспортни оператори </w:t>
            </w:r>
          </w:p>
        </w:tc>
        <w:tc>
          <w:tcPr>
            <w:tcW w:w="2410" w:type="dxa"/>
            <w:shd w:val="clear" w:color="auto" w:fill="DEEAF6" w:themeFill="accent1" w:themeFillTint="33"/>
          </w:tcPr>
          <w:p w14:paraId="183CD748" w14:textId="77777777" w:rsidR="00585128" w:rsidRPr="008072B9" w:rsidRDefault="00585128" w:rsidP="008072B9">
            <w:pPr>
              <w:jc w:val="both"/>
              <w:rPr>
                <w:rFonts w:ascii="Times New Roman" w:hAnsi="Times New Roman"/>
                <w:b/>
                <w:i/>
              </w:rPr>
            </w:pPr>
            <w:r w:rsidRPr="008072B9">
              <w:rPr>
                <w:rFonts w:ascii="Times New Roman" w:hAnsi="Times New Roman"/>
                <w:b/>
                <w:i/>
              </w:rPr>
              <w:t xml:space="preserve">Разходи: </w:t>
            </w:r>
          </w:p>
          <w:p w14:paraId="0522075C" w14:textId="77777777" w:rsidR="00A51D90" w:rsidRDefault="00585128" w:rsidP="00787836">
            <w:pPr>
              <w:jc w:val="both"/>
              <w:rPr>
                <w:rFonts w:ascii="Times New Roman" w:hAnsi="Times New Roman" w:cs="Times New Roman"/>
                <w:bCs/>
                <w:iCs/>
              </w:rPr>
            </w:pPr>
            <w:r w:rsidRPr="008072B9">
              <w:rPr>
                <w:rFonts w:ascii="Times New Roman" w:hAnsi="Times New Roman" w:cs="Times New Roman"/>
                <w:bCs/>
                <w:iCs/>
              </w:rPr>
              <w:t>Не се идентифицира необходимост от извършване на разходи</w:t>
            </w:r>
          </w:p>
          <w:p w14:paraId="711BA524" w14:textId="1CD727E4" w:rsidR="00585128" w:rsidRPr="008072B9" w:rsidRDefault="00585128" w:rsidP="00787836">
            <w:pPr>
              <w:jc w:val="both"/>
              <w:rPr>
                <w:rFonts w:ascii="Times New Roman" w:hAnsi="Times New Roman" w:cs="Times New Roman"/>
                <w:bCs/>
                <w:iCs/>
              </w:rPr>
            </w:pPr>
            <w:r w:rsidRPr="008072B9">
              <w:rPr>
                <w:rFonts w:ascii="Times New Roman" w:hAnsi="Times New Roman" w:cs="Times New Roman"/>
                <w:bCs/>
                <w:iCs/>
              </w:rPr>
              <w:t xml:space="preserve"> </w:t>
            </w:r>
          </w:p>
          <w:p w14:paraId="4C9B5AED" w14:textId="77777777" w:rsidR="00585128" w:rsidRPr="008072B9" w:rsidRDefault="00585128" w:rsidP="00787836">
            <w:pPr>
              <w:jc w:val="both"/>
              <w:rPr>
                <w:rFonts w:ascii="Times New Roman" w:hAnsi="Times New Roman" w:cs="Times New Roman"/>
                <w:b/>
                <w:i/>
              </w:rPr>
            </w:pPr>
            <w:r w:rsidRPr="008072B9">
              <w:rPr>
                <w:rFonts w:ascii="Times New Roman" w:hAnsi="Times New Roman"/>
                <w:b/>
                <w:i/>
              </w:rPr>
              <w:t>Ползи:</w:t>
            </w:r>
          </w:p>
          <w:p w14:paraId="7EFC11E2" w14:textId="77777777" w:rsidR="00E03640" w:rsidRPr="008072B9" w:rsidRDefault="00585128" w:rsidP="008072B9">
            <w:pPr>
              <w:jc w:val="both"/>
              <w:rPr>
                <w:rFonts w:ascii="Times New Roman" w:hAnsi="Times New Roman"/>
                <w:b/>
                <w:i/>
              </w:rPr>
            </w:pPr>
            <w:r w:rsidRPr="008072B9">
              <w:rPr>
                <w:rFonts w:ascii="Times New Roman" w:hAnsi="Times New Roman" w:cs="Times New Roman"/>
                <w:bCs/>
                <w:iCs/>
              </w:rPr>
              <w:t>Не се идентифицират ползи</w:t>
            </w:r>
          </w:p>
        </w:tc>
        <w:tc>
          <w:tcPr>
            <w:tcW w:w="2693" w:type="dxa"/>
            <w:shd w:val="clear" w:color="auto" w:fill="DEEAF6" w:themeFill="accent1" w:themeFillTint="33"/>
          </w:tcPr>
          <w:p w14:paraId="2746F880" w14:textId="77777777" w:rsidR="00E03640" w:rsidRPr="008072B9" w:rsidRDefault="00E03640" w:rsidP="008072B9">
            <w:pPr>
              <w:jc w:val="both"/>
              <w:rPr>
                <w:rFonts w:ascii="Times New Roman" w:hAnsi="Times New Roman"/>
                <w:b/>
                <w:i/>
                <w:sz w:val="24"/>
              </w:rPr>
            </w:pPr>
            <w:r w:rsidRPr="008072B9">
              <w:rPr>
                <w:rFonts w:ascii="Times New Roman" w:hAnsi="Times New Roman"/>
                <w:b/>
                <w:i/>
              </w:rPr>
              <w:t>Разходи:</w:t>
            </w:r>
          </w:p>
          <w:p w14:paraId="68B80177" w14:textId="77777777" w:rsidR="00A7494F" w:rsidRDefault="00A7494F" w:rsidP="00A7494F">
            <w:pPr>
              <w:jc w:val="both"/>
              <w:rPr>
                <w:rFonts w:ascii="Times New Roman" w:hAnsi="Times New Roman" w:cs="Times New Roman"/>
                <w:bCs/>
                <w:iCs/>
              </w:rPr>
            </w:pPr>
            <w:r w:rsidRPr="008072B9">
              <w:rPr>
                <w:rFonts w:ascii="Times New Roman" w:hAnsi="Times New Roman" w:cs="Times New Roman"/>
                <w:bCs/>
                <w:iCs/>
              </w:rPr>
              <w:t xml:space="preserve">Не се идентифицира необходимост от извършване на разходи </w:t>
            </w:r>
          </w:p>
          <w:p w14:paraId="4277AFF5" w14:textId="77777777" w:rsidR="00A51D90" w:rsidRPr="008072B9" w:rsidRDefault="00A51D90" w:rsidP="00A7494F">
            <w:pPr>
              <w:jc w:val="both"/>
              <w:rPr>
                <w:rFonts w:ascii="Times New Roman" w:hAnsi="Times New Roman" w:cs="Times New Roman"/>
                <w:bCs/>
                <w:iCs/>
              </w:rPr>
            </w:pPr>
          </w:p>
          <w:p w14:paraId="761D308E" w14:textId="77777777" w:rsidR="00E03640" w:rsidRPr="008072B9" w:rsidRDefault="00E03640" w:rsidP="00787836">
            <w:pPr>
              <w:jc w:val="both"/>
              <w:rPr>
                <w:rFonts w:ascii="Times New Roman" w:hAnsi="Times New Roman" w:cs="Times New Roman"/>
                <w:b/>
                <w:i/>
              </w:rPr>
            </w:pPr>
            <w:r w:rsidRPr="008072B9">
              <w:rPr>
                <w:rFonts w:ascii="Times New Roman" w:hAnsi="Times New Roman"/>
                <w:b/>
                <w:i/>
              </w:rPr>
              <w:t>Ползи:</w:t>
            </w:r>
          </w:p>
          <w:p w14:paraId="58DCC13A" w14:textId="77777777" w:rsidR="00A7494F" w:rsidRPr="008072B9" w:rsidRDefault="00A7494F" w:rsidP="00787836">
            <w:pPr>
              <w:jc w:val="both"/>
              <w:rPr>
                <w:rFonts w:ascii="Times New Roman" w:hAnsi="Times New Roman" w:cs="Times New Roman"/>
                <w:bCs/>
                <w:iCs/>
              </w:rPr>
            </w:pPr>
            <w:r w:rsidRPr="008072B9">
              <w:rPr>
                <w:rFonts w:ascii="Times New Roman" w:hAnsi="Times New Roman" w:cs="Times New Roman"/>
                <w:bCs/>
                <w:iCs/>
              </w:rPr>
              <w:t>Ползите се изразяват в подобряване на качеството на организацията и контрола върху предоставяните транспортни услуги и създаването на възможности за по-активно и ефективно участие на сектора при взимане на съответните управленски решения</w:t>
            </w:r>
            <w:r w:rsidR="00937F51" w:rsidRPr="008072B9">
              <w:rPr>
                <w:rFonts w:ascii="Times New Roman" w:hAnsi="Times New Roman" w:cs="Times New Roman"/>
                <w:bCs/>
                <w:iCs/>
              </w:rPr>
              <w:t>.</w:t>
            </w:r>
          </w:p>
          <w:p w14:paraId="27EDC1D6" w14:textId="77777777" w:rsidR="00A7494F" w:rsidRPr="008072B9" w:rsidRDefault="00937F51" w:rsidP="008072B9">
            <w:pPr>
              <w:jc w:val="both"/>
              <w:rPr>
                <w:rFonts w:ascii="Times New Roman" w:hAnsi="Times New Roman"/>
                <w:b/>
                <w:i/>
              </w:rPr>
            </w:pPr>
            <w:r w:rsidRPr="008072B9">
              <w:rPr>
                <w:rFonts w:ascii="Times New Roman" w:hAnsi="Times New Roman" w:cs="Times New Roman"/>
              </w:rPr>
              <w:t>Въвеждане на</w:t>
            </w:r>
            <w:r w:rsidRPr="008072B9">
              <w:rPr>
                <w:rFonts w:ascii="Times New Roman" w:hAnsi="Times New Roman" w:cs="Times New Roman"/>
                <w:b/>
                <w:i/>
              </w:rPr>
              <w:t xml:space="preserve"> </w:t>
            </w:r>
            <w:r w:rsidRPr="008072B9">
              <w:rPr>
                <w:rFonts w:ascii="Times New Roman" w:eastAsia="Century" w:hAnsi="Times New Roman" w:cs="Times New Roman"/>
              </w:rPr>
              <w:t>механизми за к</w:t>
            </w:r>
            <w:r w:rsidRPr="008072B9">
              <w:rPr>
                <w:rFonts w:ascii="Times New Roman" w:hAnsi="Times New Roman" w:cs="Times New Roman"/>
              </w:rPr>
              <w:t xml:space="preserve">омпенсиране при извършване на дейността по обществен превоз на пътници в съответствие с принципите на прозрачност, еднакво третиране на конкуриращите се оператори и </w:t>
            </w:r>
            <w:r w:rsidRPr="008072B9">
              <w:rPr>
                <w:rFonts w:ascii="Times New Roman" w:hAnsi="Times New Roman" w:cs="Times New Roman"/>
              </w:rPr>
              <w:lastRenderedPageBreak/>
              <w:t>пропорционалност при предоставяне на компенсации.</w:t>
            </w:r>
          </w:p>
        </w:tc>
        <w:tc>
          <w:tcPr>
            <w:tcW w:w="2693" w:type="dxa"/>
            <w:shd w:val="clear" w:color="auto" w:fill="DEEAF6" w:themeFill="accent1" w:themeFillTint="33"/>
          </w:tcPr>
          <w:p w14:paraId="6731FA91" w14:textId="77777777" w:rsidR="00E03640" w:rsidRPr="008072B9" w:rsidRDefault="00E03640" w:rsidP="008072B9">
            <w:pPr>
              <w:jc w:val="both"/>
              <w:rPr>
                <w:rFonts w:ascii="Times New Roman" w:hAnsi="Times New Roman"/>
                <w:b/>
                <w:i/>
                <w:sz w:val="24"/>
              </w:rPr>
            </w:pPr>
            <w:r w:rsidRPr="008072B9">
              <w:rPr>
                <w:rFonts w:ascii="Times New Roman" w:hAnsi="Times New Roman"/>
                <w:b/>
                <w:i/>
              </w:rPr>
              <w:lastRenderedPageBreak/>
              <w:t>Разходи:</w:t>
            </w:r>
          </w:p>
          <w:p w14:paraId="036685FD" w14:textId="77777777" w:rsidR="00A7494F" w:rsidRDefault="00A7494F" w:rsidP="00A7494F">
            <w:pPr>
              <w:jc w:val="both"/>
              <w:rPr>
                <w:rFonts w:ascii="Times New Roman" w:hAnsi="Times New Roman" w:cs="Times New Roman"/>
                <w:bCs/>
                <w:iCs/>
              </w:rPr>
            </w:pPr>
            <w:r w:rsidRPr="008072B9">
              <w:rPr>
                <w:rFonts w:ascii="Times New Roman" w:hAnsi="Times New Roman" w:cs="Times New Roman"/>
                <w:bCs/>
                <w:iCs/>
              </w:rPr>
              <w:t xml:space="preserve">Не се идентифицира необходимост от извършване на разходи </w:t>
            </w:r>
          </w:p>
          <w:p w14:paraId="774669C8" w14:textId="77777777" w:rsidR="00A51D90" w:rsidRPr="008072B9" w:rsidRDefault="00A51D90" w:rsidP="00A7494F">
            <w:pPr>
              <w:jc w:val="both"/>
              <w:rPr>
                <w:rFonts w:ascii="Times New Roman" w:hAnsi="Times New Roman" w:cs="Times New Roman"/>
                <w:bCs/>
                <w:iCs/>
              </w:rPr>
            </w:pPr>
          </w:p>
          <w:p w14:paraId="0F2EF150" w14:textId="77777777" w:rsidR="00E03640" w:rsidRPr="008072B9" w:rsidRDefault="00E03640" w:rsidP="00787836">
            <w:pPr>
              <w:jc w:val="both"/>
              <w:rPr>
                <w:rFonts w:ascii="Times New Roman" w:hAnsi="Times New Roman" w:cs="Times New Roman"/>
                <w:b/>
                <w:i/>
              </w:rPr>
            </w:pPr>
            <w:r w:rsidRPr="008072B9">
              <w:rPr>
                <w:rFonts w:ascii="Times New Roman" w:hAnsi="Times New Roman"/>
                <w:b/>
                <w:i/>
              </w:rPr>
              <w:t>Ползи:</w:t>
            </w:r>
          </w:p>
          <w:p w14:paraId="16EC3899" w14:textId="77777777" w:rsidR="00A7494F" w:rsidRPr="008072B9" w:rsidRDefault="00A7494F" w:rsidP="00A7494F">
            <w:pPr>
              <w:jc w:val="both"/>
              <w:rPr>
                <w:rFonts w:ascii="Times New Roman" w:hAnsi="Times New Roman" w:cs="Times New Roman"/>
                <w:bCs/>
                <w:iCs/>
              </w:rPr>
            </w:pPr>
            <w:r w:rsidRPr="008072B9">
              <w:rPr>
                <w:rFonts w:ascii="Times New Roman" w:hAnsi="Times New Roman" w:cs="Times New Roman"/>
                <w:bCs/>
                <w:iCs/>
              </w:rPr>
              <w:t>Ползите се изразяват в подобряване на качеството на организацията и контрола върху предоставяните транспортни услуги и създаването на възможности за по-активно и ефективно участие на сектора при взимане на съответните управленски решения</w:t>
            </w:r>
            <w:r w:rsidR="00CF1C78" w:rsidRPr="008072B9">
              <w:rPr>
                <w:rFonts w:ascii="Times New Roman" w:hAnsi="Times New Roman" w:cs="Times New Roman"/>
                <w:bCs/>
                <w:iCs/>
              </w:rPr>
              <w:t>.</w:t>
            </w:r>
          </w:p>
          <w:p w14:paraId="7F43F156" w14:textId="77777777" w:rsidR="00A7494F" w:rsidRPr="008072B9" w:rsidRDefault="00937F51" w:rsidP="008072B9">
            <w:pPr>
              <w:jc w:val="both"/>
              <w:rPr>
                <w:rFonts w:ascii="Times New Roman" w:hAnsi="Times New Roman"/>
                <w:b/>
                <w:i/>
              </w:rPr>
            </w:pPr>
            <w:r w:rsidRPr="008072B9">
              <w:rPr>
                <w:rFonts w:ascii="Times New Roman" w:hAnsi="Times New Roman" w:cs="Times New Roman"/>
              </w:rPr>
              <w:t>Въвеждане на</w:t>
            </w:r>
            <w:r w:rsidRPr="008072B9">
              <w:rPr>
                <w:rFonts w:ascii="Times New Roman" w:hAnsi="Times New Roman" w:cs="Times New Roman"/>
                <w:b/>
                <w:i/>
              </w:rPr>
              <w:t xml:space="preserve"> </w:t>
            </w:r>
            <w:r w:rsidRPr="008072B9">
              <w:rPr>
                <w:rFonts w:ascii="Times New Roman" w:eastAsia="Century" w:hAnsi="Times New Roman" w:cs="Times New Roman"/>
              </w:rPr>
              <w:t>механизми за к</w:t>
            </w:r>
            <w:r w:rsidRPr="008072B9">
              <w:rPr>
                <w:rFonts w:ascii="Times New Roman" w:hAnsi="Times New Roman" w:cs="Times New Roman"/>
              </w:rPr>
              <w:t xml:space="preserve">омпенсиране при извършване на дейността по обществен превоз на пътници в съответствие с принципите на прозрачност, еднакво третиране на конкуриращите се оператори и </w:t>
            </w:r>
            <w:r w:rsidRPr="008072B9">
              <w:rPr>
                <w:rFonts w:ascii="Times New Roman" w:hAnsi="Times New Roman" w:cs="Times New Roman"/>
              </w:rPr>
              <w:lastRenderedPageBreak/>
              <w:t>пропорционалност при предоставяне на компенсации.</w:t>
            </w:r>
          </w:p>
        </w:tc>
      </w:tr>
      <w:tr w:rsidR="000E37F3" w:rsidRPr="008072B9" w14:paraId="089B7A38" w14:textId="77777777" w:rsidTr="00A70BC5">
        <w:trPr>
          <w:jc w:val="center"/>
        </w:trPr>
        <w:tc>
          <w:tcPr>
            <w:tcW w:w="1980" w:type="dxa"/>
            <w:shd w:val="clear" w:color="auto" w:fill="DBDBDB" w:themeFill="accent3" w:themeFillTint="66"/>
          </w:tcPr>
          <w:p w14:paraId="2FEF91FD" w14:textId="77777777" w:rsidR="00E03640" w:rsidRPr="008072B9" w:rsidRDefault="00E03640" w:rsidP="008072B9">
            <w:pPr>
              <w:jc w:val="both"/>
              <w:rPr>
                <w:rFonts w:ascii="Times New Roman" w:hAnsi="Times New Roman"/>
                <w:b/>
                <w:i/>
              </w:rPr>
            </w:pPr>
            <w:r w:rsidRPr="008072B9">
              <w:rPr>
                <w:rFonts w:ascii="Times New Roman" w:hAnsi="Times New Roman"/>
                <w:b/>
                <w:i/>
              </w:rPr>
              <w:t>Общини</w:t>
            </w:r>
          </w:p>
        </w:tc>
        <w:tc>
          <w:tcPr>
            <w:tcW w:w="2410" w:type="dxa"/>
            <w:shd w:val="clear" w:color="auto" w:fill="DEEAF6" w:themeFill="accent1" w:themeFillTint="33"/>
          </w:tcPr>
          <w:p w14:paraId="14C06BF5" w14:textId="77777777" w:rsidR="00585128" w:rsidRPr="008072B9" w:rsidRDefault="00585128" w:rsidP="008072B9">
            <w:pPr>
              <w:jc w:val="both"/>
              <w:rPr>
                <w:rFonts w:ascii="Times New Roman" w:hAnsi="Times New Roman"/>
                <w:b/>
                <w:i/>
              </w:rPr>
            </w:pPr>
            <w:r w:rsidRPr="008072B9">
              <w:rPr>
                <w:rFonts w:ascii="Times New Roman" w:hAnsi="Times New Roman"/>
                <w:b/>
                <w:i/>
              </w:rPr>
              <w:t xml:space="preserve">Разходи: </w:t>
            </w:r>
          </w:p>
          <w:p w14:paraId="34FA4FB3" w14:textId="77777777" w:rsidR="00585128" w:rsidRDefault="00585128" w:rsidP="00787836">
            <w:pPr>
              <w:jc w:val="both"/>
              <w:rPr>
                <w:rFonts w:ascii="Times New Roman" w:hAnsi="Times New Roman" w:cs="Times New Roman"/>
                <w:bCs/>
                <w:iCs/>
              </w:rPr>
            </w:pPr>
            <w:r w:rsidRPr="008072B9">
              <w:rPr>
                <w:rFonts w:ascii="Times New Roman" w:hAnsi="Times New Roman" w:cs="Times New Roman"/>
                <w:bCs/>
                <w:iCs/>
              </w:rPr>
              <w:t xml:space="preserve">Не се идентифицира необходимост от извършване на разходи </w:t>
            </w:r>
          </w:p>
          <w:p w14:paraId="13871BAC" w14:textId="77777777" w:rsidR="00A51D90" w:rsidRPr="008072B9" w:rsidRDefault="00A51D90" w:rsidP="00787836">
            <w:pPr>
              <w:jc w:val="both"/>
              <w:rPr>
                <w:rFonts w:ascii="Times New Roman" w:hAnsi="Times New Roman" w:cs="Times New Roman"/>
                <w:bCs/>
                <w:iCs/>
              </w:rPr>
            </w:pPr>
          </w:p>
          <w:p w14:paraId="01D05AA0" w14:textId="77777777" w:rsidR="00585128" w:rsidRPr="008072B9" w:rsidRDefault="00585128" w:rsidP="00787836">
            <w:pPr>
              <w:jc w:val="both"/>
              <w:rPr>
                <w:rFonts w:ascii="Times New Roman" w:hAnsi="Times New Roman" w:cs="Times New Roman"/>
                <w:b/>
                <w:i/>
              </w:rPr>
            </w:pPr>
            <w:r w:rsidRPr="008072B9">
              <w:rPr>
                <w:rFonts w:ascii="Times New Roman" w:hAnsi="Times New Roman"/>
                <w:b/>
                <w:i/>
              </w:rPr>
              <w:t>Ползи:</w:t>
            </w:r>
          </w:p>
          <w:p w14:paraId="31316260" w14:textId="77777777" w:rsidR="00E03640" w:rsidRPr="008072B9" w:rsidRDefault="00585128" w:rsidP="008072B9">
            <w:pPr>
              <w:jc w:val="both"/>
              <w:rPr>
                <w:rFonts w:ascii="Times New Roman" w:hAnsi="Times New Roman"/>
                <w:b/>
                <w:i/>
              </w:rPr>
            </w:pPr>
            <w:r w:rsidRPr="008072B9">
              <w:rPr>
                <w:rFonts w:ascii="Times New Roman" w:hAnsi="Times New Roman" w:cs="Times New Roman"/>
                <w:bCs/>
                <w:iCs/>
              </w:rPr>
              <w:t>Не се идентифицират ползи</w:t>
            </w:r>
          </w:p>
        </w:tc>
        <w:tc>
          <w:tcPr>
            <w:tcW w:w="2693" w:type="dxa"/>
            <w:shd w:val="clear" w:color="auto" w:fill="DEEAF6" w:themeFill="accent1" w:themeFillTint="33"/>
          </w:tcPr>
          <w:p w14:paraId="4E97C3D5" w14:textId="77777777" w:rsidR="00E03640" w:rsidRPr="008072B9" w:rsidRDefault="00E03640" w:rsidP="008072B9">
            <w:pPr>
              <w:jc w:val="both"/>
              <w:rPr>
                <w:rFonts w:ascii="Times New Roman" w:hAnsi="Times New Roman"/>
                <w:b/>
                <w:i/>
              </w:rPr>
            </w:pPr>
            <w:r w:rsidRPr="008072B9">
              <w:rPr>
                <w:rFonts w:ascii="Times New Roman" w:hAnsi="Times New Roman"/>
                <w:b/>
                <w:i/>
              </w:rPr>
              <w:t>Разходи:</w:t>
            </w:r>
          </w:p>
          <w:p w14:paraId="2F40B3BF" w14:textId="77777777" w:rsidR="00A7494F" w:rsidRDefault="00A7494F" w:rsidP="00A7494F">
            <w:pPr>
              <w:jc w:val="both"/>
              <w:rPr>
                <w:rFonts w:ascii="Times New Roman" w:hAnsi="Times New Roman" w:cs="Times New Roman"/>
                <w:bCs/>
                <w:iCs/>
              </w:rPr>
            </w:pPr>
            <w:r w:rsidRPr="008072B9">
              <w:rPr>
                <w:rFonts w:ascii="Times New Roman" w:hAnsi="Times New Roman" w:cs="Times New Roman"/>
                <w:bCs/>
                <w:iCs/>
              </w:rPr>
              <w:t xml:space="preserve">Не се идентифицира необходимост от извършване на разходи </w:t>
            </w:r>
          </w:p>
          <w:p w14:paraId="511FCCD9" w14:textId="77777777" w:rsidR="00A51D90" w:rsidRPr="008072B9" w:rsidRDefault="00A51D90" w:rsidP="00A7494F">
            <w:pPr>
              <w:jc w:val="both"/>
              <w:rPr>
                <w:rFonts w:ascii="Times New Roman" w:hAnsi="Times New Roman" w:cs="Times New Roman"/>
                <w:bCs/>
                <w:iCs/>
              </w:rPr>
            </w:pPr>
          </w:p>
          <w:p w14:paraId="603C7968" w14:textId="77777777" w:rsidR="00E03640" w:rsidRPr="008072B9" w:rsidRDefault="00E03640" w:rsidP="00B2347E">
            <w:pPr>
              <w:jc w:val="both"/>
              <w:rPr>
                <w:rFonts w:ascii="Times New Roman" w:hAnsi="Times New Roman"/>
                <w:b/>
                <w:i/>
              </w:rPr>
            </w:pPr>
            <w:r w:rsidRPr="008072B9">
              <w:rPr>
                <w:rFonts w:ascii="Times New Roman" w:hAnsi="Times New Roman"/>
                <w:b/>
                <w:i/>
              </w:rPr>
              <w:t xml:space="preserve">Ползи: </w:t>
            </w:r>
          </w:p>
          <w:p w14:paraId="0B0A6E84" w14:textId="77777777" w:rsidR="00CF36EA" w:rsidRPr="008072B9" w:rsidRDefault="00937F51" w:rsidP="008072B9">
            <w:pPr>
              <w:jc w:val="both"/>
              <w:rPr>
                <w:rFonts w:ascii="Times New Roman" w:hAnsi="Times New Roman"/>
                <w:b/>
                <w:i/>
              </w:rPr>
            </w:pPr>
            <w:r w:rsidRPr="008072B9">
              <w:rPr>
                <w:rFonts w:ascii="Times New Roman" w:hAnsi="Times New Roman" w:cs="Times New Roman"/>
              </w:rPr>
              <w:t>Въвеждане на</w:t>
            </w:r>
            <w:r w:rsidRPr="008072B9">
              <w:rPr>
                <w:rFonts w:ascii="Times New Roman" w:hAnsi="Times New Roman" w:cs="Times New Roman"/>
                <w:b/>
                <w:i/>
              </w:rPr>
              <w:t xml:space="preserve"> </w:t>
            </w:r>
            <w:r w:rsidRPr="008072B9">
              <w:rPr>
                <w:rFonts w:ascii="Times New Roman" w:eastAsia="Century" w:hAnsi="Times New Roman" w:cs="Times New Roman"/>
              </w:rPr>
              <w:t>механизми за к</w:t>
            </w:r>
            <w:r w:rsidRPr="008072B9">
              <w:rPr>
                <w:rFonts w:ascii="Times New Roman" w:hAnsi="Times New Roman" w:cs="Times New Roman"/>
              </w:rPr>
              <w:t>омпенсиране при извършване на дейността по обществен превоз на пътници в съответствие с принципите на прозрачност, еднакво третиране на конкуриращите се оператори и пропорционалност при предоставяне на компенсации.</w:t>
            </w:r>
            <w:r w:rsidR="00CF36EA" w:rsidRPr="008072B9">
              <w:rPr>
                <w:rFonts w:ascii="Times New Roman" w:hAnsi="Times New Roman"/>
                <w:b/>
                <w:i/>
              </w:rPr>
              <w:t xml:space="preserve"> </w:t>
            </w:r>
          </w:p>
        </w:tc>
        <w:tc>
          <w:tcPr>
            <w:tcW w:w="2693" w:type="dxa"/>
            <w:shd w:val="clear" w:color="auto" w:fill="DEEAF6" w:themeFill="accent1" w:themeFillTint="33"/>
          </w:tcPr>
          <w:p w14:paraId="2A3E685D" w14:textId="77777777" w:rsidR="00E03640" w:rsidRPr="008072B9" w:rsidRDefault="00E03640" w:rsidP="008072B9">
            <w:pPr>
              <w:jc w:val="both"/>
              <w:rPr>
                <w:rFonts w:ascii="Times New Roman" w:hAnsi="Times New Roman"/>
                <w:b/>
                <w:i/>
              </w:rPr>
            </w:pPr>
            <w:r w:rsidRPr="008072B9">
              <w:rPr>
                <w:rFonts w:ascii="Times New Roman" w:hAnsi="Times New Roman"/>
                <w:b/>
                <w:i/>
              </w:rPr>
              <w:t>Разходи:</w:t>
            </w:r>
          </w:p>
          <w:p w14:paraId="37368A48" w14:textId="77777777" w:rsidR="00A7494F" w:rsidRDefault="00A7494F" w:rsidP="00A7494F">
            <w:pPr>
              <w:jc w:val="both"/>
              <w:rPr>
                <w:rFonts w:ascii="Times New Roman" w:hAnsi="Times New Roman" w:cs="Times New Roman"/>
                <w:bCs/>
                <w:iCs/>
              </w:rPr>
            </w:pPr>
            <w:r w:rsidRPr="008072B9">
              <w:rPr>
                <w:rFonts w:ascii="Times New Roman" w:hAnsi="Times New Roman" w:cs="Times New Roman"/>
                <w:bCs/>
                <w:iCs/>
              </w:rPr>
              <w:t xml:space="preserve">Не се идентифицира необходимост от извършване на разходи </w:t>
            </w:r>
          </w:p>
          <w:p w14:paraId="14FB17BD" w14:textId="77777777" w:rsidR="00A51D90" w:rsidRPr="008072B9" w:rsidRDefault="00A51D90" w:rsidP="00A7494F">
            <w:pPr>
              <w:jc w:val="both"/>
              <w:rPr>
                <w:rFonts w:ascii="Times New Roman" w:hAnsi="Times New Roman" w:cs="Times New Roman"/>
                <w:bCs/>
                <w:iCs/>
              </w:rPr>
            </w:pPr>
          </w:p>
          <w:p w14:paraId="4263C579" w14:textId="77777777" w:rsidR="00E03640" w:rsidRPr="008072B9" w:rsidRDefault="00E03640" w:rsidP="008072B9">
            <w:pPr>
              <w:jc w:val="both"/>
              <w:rPr>
                <w:rFonts w:ascii="Times New Roman" w:hAnsi="Times New Roman"/>
                <w:b/>
                <w:i/>
              </w:rPr>
            </w:pPr>
            <w:r w:rsidRPr="008072B9">
              <w:rPr>
                <w:rFonts w:ascii="Times New Roman" w:hAnsi="Times New Roman"/>
                <w:b/>
                <w:i/>
              </w:rPr>
              <w:t xml:space="preserve">Ползи: </w:t>
            </w:r>
            <w:r w:rsidR="009446FB" w:rsidRPr="008072B9">
              <w:rPr>
                <w:rFonts w:ascii="Times New Roman" w:hAnsi="Times New Roman" w:cs="Times New Roman"/>
              </w:rPr>
              <w:t>Въвеждане на</w:t>
            </w:r>
            <w:r w:rsidR="009446FB" w:rsidRPr="008072B9">
              <w:rPr>
                <w:rFonts w:ascii="Times New Roman" w:hAnsi="Times New Roman" w:cs="Times New Roman"/>
                <w:b/>
                <w:i/>
              </w:rPr>
              <w:t xml:space="preserve"> </w:t>
            </w:r>
            <w:r w:rsidR="009446FB" w:rsidRPr="008072B9">
              <w:rPr>
                <w:rFonts w:ascii="Times New Roman" w:eastAsia="Century" w:hAnsi="Times New Roman" w:cs="Times New Roman"/>
              </w:rPr>
              <w:t>механизми за к</w:t>
            </w:r>
            <w:r w:rsidR="009446FB" w:rsidRPr="008072B9">
              <w:rPr>
                <w:rFonts w:ascii="Times New Roman" w:hAnsi="Times New Roman" w:cs="Times New Roman"/>
              </w:rPr>
              <w:t>омпенсиране при извършване на дейността по обществен превоз на пътници в съответствие с принципите на прозрачност, еднакво третиране на конкуриращите се оператори и пропорционалност при предоставяне на компенсации.</w:t>
            </w:r>
          </w:p>
        </w:tc>
      </w:tr>
      <w:tr w:rsidR="000E37F3" w:rsidRPr="008072B9" w14:paraId="1E136175" w14:textId="77777777" w:rsidTr="00A70BC5">
        <w:trPr>
          <w:jc w:val="center"/>
        </w:trPr>
        <w:tc>
          <w:tcPr>
            <w:tcW w:w="1980" w:type="dxa"/>
            <w:shd w:val="clear" w:color="auto" w:fill="DBDBDB" w:themeFill="accent3" w:themeFillTint="66"/>
          </w:tcPr>
          <w:p w14:paraId="4FAC5FDA" w14:textId="77777777" w:rsidR="00E03640" w:rsidRPr="008072B9" w:rsidRDefault="00E03640" w:rsidP="00DA0343">
            <w:pPr>
              <w:jc w:val="both"/>
              <w:rPr>
                <w:rFonts w:ascii="Times New Roman" w:hAnsi="Times New Roman"/>
                <w:b/>
                <w:i/>
              </w:rPr>
            </w:pPr>
            <w:r w:rsidRPr="008072B9">
              <w:rPr>
                <w:rFonts w:ascii="Times New Roman" w:hAnsi="Times New Roman"/>
                <w:b/>
                <w:i/>
              </w:rPr>
              <w:t>Потребители на транспортни услуги</w:t>
            </w:r>
          </w:p>
        </w:tc>
        <w:tc>
          <w:tcPr>
            <w:tcW w:w="2410" w:type="dxa"/>
            <w:shd w:val="clear" w:color="auto" w:fill="DEEAF6" w:themeFill="accent1" w:themeFillTint="33"/>
          </w:tcPr>
          <w:p w14:paraId="22E6202A" w14:textId="77777777" w:rsidR="00585128" w:rsidRPr="008072B9" w:rsidRDefault="00585128" w:rsidP="00DA0343">
            <w:pPr>
              <w:jc w:val="both"/>
              <w:rPr>
                <w:rFonts w:ascii="Times New Roman" w:hAnsi="Times New Roman"/>
                <w:b/>
                <w:i/>
              </w:rPr>
            </w:pPr>
            <w:r w:rsidRPr="008072B9">
              <w:rPr>
                <w:rFonts w:ascii="Times New Roman" w:hAnsi="Times New Roman"/>
                <w:b/>
                <w:i/>
              </w:rPr>
              <w:t xml:space="preserve">Разходи: </w:t>
            </w:r>
          </w:p>
          <w:p w14:paraId="69CDBFB9" w14:textId="77777777" w:rsidR="00A51D90" w:rsidRDefault="00585128" w:rsidP="00787836">
            <w:pPr>
              <w:jc w:val="both"/>
              <w:rPr>
                <w:rFonts w:ascii="Times New Roman" w:hAnsi="Times New Roman" w:cs="Times New Roman"/>
                <w:bCs/>
                <w:iCs/>
              </w:rPr>
            </w:pPr>
            <w:r w:rsidRPr="008072B9">
              <w:rPr>
                <w:rFonts w:ascii="Times New Roman" w:hAnsi="Times New Roman" w:cs="Times New Roman"/>
                <w:bCs/>
                <w:iCs/>
              </w:rPr>
              <w:t>Не се идентифицира необходимост от извършване на разходи</w:t>
            </w:r>
          </w:p>
          <w:p w14:paraId="716CA94C" w14:textId="556DA131" w:rsidR="00585128" w:rsidRPr="008072B9" w:rsidRDefault="00585128" w:rsidP="00787836">
            <w:pPr>
              <w:jc w:val="both"/>
              <w:rPr>
                <w:rFonts w:ascii="Times New Roman" w:hAnsi="Times New Roman" w:cs="Times New Roman"/>
                <w:bCs/>
                <w:iCs/>
              </w:rPr>
            </w:pPr>
            <w:r w:rsidRPr="008072B9">
              <w:rPr>
                <w:rFonts w:ascii="Times New Roman" w:hAnsi="Times New Roman" w:cs="Times New Roman"/>
                <w:bCs/>
                <w:iCs/>
              </w:rPr>
              <w:t xml:space="preserve"> </w:t>
            </w:r>
          </w:p>
          <w:p w14:paraId="70A7B1BB" w14:textId="77777777" w:rsidR="00585128" w:rsidRPr="008072B9" w:rsidRDefault="00585128" w:rsidP="00787836">
            <w:pPr>
              <w:jc w:val="both"/>
              <w:rPr>
                <w:rFonts w:ascii="Times New Roman" w:hAnsi="Times New Roman" w:cs="Times New Roman"/>
                <w:b/>
                <w:i/>
              </w:rPr>
            </w:pPr>
            <w:r w:rsidRPr="008072B9">
              <w:rPr>
                <w:rFonts w:ascii="Times New Roman" w:hAnsi="Times New Roman"/>
                <w:b/>
                <w:i/>
              </w:rPr>
              <w:t>Ползи:</w:t>
            </w:r>
          </w:p>
          <w:p w14:paraId="6C5A4D24" w14:textId="77777777" w:rsidR="00E03640" w:rsidRPr="008072B9" w:rsidRDefault="00585128" w:rsidP="00DA0343">
            <w:pPr>
              <w:jc w:val="both"/>
              <w:rPr>
                <w:rFonts w:ascii="Times New Roman" w:hAnsi="Times New Roman"/>
                <w:b/>
                <w:i/>
              </w:rPr>
            </w:pPr>
            <w:r w:rsidRPr="008072B9">
              <w:rPr>
                <w:rFonts w:ascii="Times New Roman" w:hAnsi="Times New Roman" w:cs="Times New Roman"/>
                <w:bCs/>
                <w:iCs/>
              </w:rPr>
              <w:t>Не се идентифицират ползи</w:t>
            </w:r>
          </w:p>
        </w:tc>
        <w:tc>
          <w:tcPr>
            <w:tcW w:w="2693" w:type="dxa"/>
            <w:shd w:val="clear" w:color="auto" w:fill="DEEAF6" w:themeFill="accent1" w:themeFillTint="33"/>
          </w:tcPr>
          <w:p w14:paraId="5F4E41CE" w14:textId="77777777" w:rsidR="00787836" w:rsidRPr="008072B9" w:rsidRDefault="00787836" w:rsidP="00DA0343">
            <w:pPr>
              <w:jc w:val="both"/>
              <w:rPr>
                <w:rFonts w:ascii="Times New Roman" w:hAnsi="Times New Roman"/>
                <w:b/>
                <w:i/>
              </w:rPr>
            </w:pPr>
            <w:r w:rsidRPr="008072B9">
              <w:rPr>
                <w:rFonts w:ascii="Times New Roman" w:hAnsi="Times New Roman"/>
                <w:b/>
                <w:i/>
              </w:rPr>
              <w:t>Разходи:</w:t>
            </w:r>
          </w:p>
          <w:p w14:paraId="583F730C" w14:textId="77777777" w:rsidR="00787836" w:rsidRDefault="00787836" w:rsidP="00787836">
            <w:pPr>
              <w:jc w:val="both"/>
              <w:rPr>
                <w:rFonts w:ascii="Times New Roman" w:hAnsi="Times New Roman" w:cs="Times New Roman"/>
                <w:bCs/>
                <w:iCs/>
              </w:rPr>
            </w:pPr>
            <w:r w:rsidRPr="008072B9">
              <w:rPr>
                <w:rFonts w:ascii="Times New Roman" w:hAnsi="Times New Roman" w:cs="Times New Roman"/>
                <w:bCs/>
                <w:iCs/>
              </w:rPr>
              <w:t>Не се идентифицира необходимост от извършване на разходи</w:t>
            </w:r>
          </w:p>
          <w:p w14:paraId="75DDB4CA" w14:textId="77777777" w:rsidR="00A51D90" w:rsidRPr="008072B9" w:rsidRDefault="00A51D90" w:rsidP="00787836">
            <w:pPr>
              <w:jc w:val="both"/>
              <w:rPr>
                <w:rFonts w:ascii="Times New Roman" w:hAnsi="Times New Roman" w:cs="Times New Roman"/>
                <w:b/>
                <w:i/>
              </w:rPr>
            </w:pPr>
          </w:p>
          <w:p w14:paraId="152D6CD4" w14:textId="77777777" w:rsidR="00E03640" w:rsidRPr="008072B9" w:rsidRDefault="00E03640" w:rsidP="00787836">
            <w:pPr>
              <w:jc w:val="both"/>
              <w:rPr>
                <w:rFonts w:ascii="Times New Roman" w:hAnsi="Times New Roman" w:cs="Times New Roman"/>
                <w:b/>
                <w:i/>
              </w:rPr>
            </w:pPr>
            <w:r w:rsidRPr="008072B9">
              <w:rPr>
                <w:rFonts w:ascii="Times New Roman" w:hAnsi="Times New Roman"/>
                <w:b/>
                <w:i/>
              </w:rPr>
              <w:t xml:space="preserve">Ползи: </w:t>
            </w:r>
          </w:p>
          <w:p w14:paraId="0AB4AFD9" w14:textId="77777777" w:rsidR="00787836" w:rsidRPr="008072B9" w:rsidRDefault="00787836" w:rsidP="00DA0343">
            <w:pPr>
              <w:jc w:val="both"/>
              <w:rPr>
                <w:rFonts w:ascii="Times New Roman" w:hAnsi="Times New Roman"/>
              </w:rPr>
            </w:pPr>
            <w:r w:rsidRPr="008072B9">
              <w:rPr>
                <w:rFonts w:ascii="Times New Roman" w:hAnsi="Times New Roman" w:cs="Times New Roman"/>
                <w:bCs/>
                <w:iCs/>
              </w:rPr>
              <w:t xml:space="preserve">Ползите се изразяват в подобряване на качеството на организацията и контрола върху предоставяните транспортни услуги и създаването на възможности за по-активно и ефективно участие на гражданите при взимане на съответните управленски решения </w:t>
            </w:r>
          </w:p>
        </w:tc>
        <w:tc>
          <w:tcPr>
            <w:tcW w:w="2693" w:type="dxa"/>
            <w:shd w:val="clear" w:color="auto" w:fill="DEEAF6" w:themeFill="accent1" w:themeFillTint="33"/>
          </w:tcPr>
          <w:p w14:paraId="50CADF76" w14:textId="77777777" w:rsidR="00787836" w:rsidRPr="008072B9" w:rsidRDefault="00787836" w:rsidP="00DA0343">
            <w:pPr>
              <w:jc w:val="both"/>
              <w:rPr>
                <w:rFonts w:ascii="Times New Roman" w:hAnsi="Times New Roman"/>
                <w:b/>
                <w:i/>
              </w:rPr>
            </w:pPr>
            <w:r w:rsidRPr="008072B9">
              <w:rPr>
                <w:rFonts w:ascii="Times New Roman" w:hAnsi="Times New Roman"/>
                <w:b/>
                <w:i/>
              </w:rPr>
              <w:t>Разходи:</w:t>
            </w:r>
          </w:p>
          <w:p w14:paraId="11EBA496" w14:textId="77777777" w:rsidR="00787836" w:rsidRDefault="00787836" w:rsidP="00787836">
            <w:pPr>
              <w:jc w:val="both"/>
              <w:rPr>
                <w:rFonts w:ascii="Times New Roman" w:hAnsi="Times New Roman" w:cs="Times New Roman"/>
                <w:bCs/>
                <w:iCs/>
              </w:rPr>
            </w:pPr>
            <w:r w:rsidRPr="008072B9">
              <w:rPr>
                <w:rFonts w:ascii="Times New Roman" w:hAnsi="Times New Roman" w:cs="Times New Roman"/>
                <w:bCs/>
                <w:iCs/>
              </w:rPr>
              <w:t>Не се идентифицира необходимост от извършване на разходи</w:t>
            </w:r>
          </w:p>
          <w:p w14:paraId="68B744EE" w14:textId="77777777" w:rsidR="00A51D90" w:rsidRPr="008072B9" w:rsidRDefault="00A51D90" w:rsidP="00787836">
            <w:pPr>
              <w:jc w:val="both"/>
              <w:rPr>
                <w:rFonts w:ascii="Times New Roman" w:hAnsi="Times New Roman" w:cs="Times New Roman"/>
                <w:b/>
                <w:i/>
              </w:rPr>
            </w:pPr>
          </w:p>
          <w:p w14:paraId="1815C57E" w14:textId="77777777" w:rsidR="00787836" w:rsidRPr="008072B9" w:rsidRDefault="00787836" w:rsidP="00787836">
            <w:pPr>
              <w:jc w:val="both"/>
              <w:rPr>
                <w:rFonts w:ascii="Times New Roman" w:hAnsi="Times New Roman" w:cs="Times New Roman"/>
                <w:b/>
                <w:i/>
              </w:rPr>
            </w:pPr>
            <w:r w:rsidRPr="008072B9">
              <w:rPr>
                <w:rFonts w:ascii="Times New Roman" w:hAnsi="Times New Roman"/>
                <w:b/>
                <w:i/>
              </w:rPr>
              <w:t xml:space="preserve">Ползи: </w:t>
            </w:r>
          </w:p>
          <w:p w14:paraId="164632B1" w14:textId="77777777" w:rsidR="00E03640" w:rsidRPr="008072B9" w:rsidRDefault="00787836" w:rsidP="00DA0343">
            <w:pPr>
              <w:jc w:val="both"/>
              <w:rPr>
                <w:rFonts w:ascii="Times New Roman" w:hAnsi="Times New Roman"/>
                <w:b/>
                <w:i/>
              </w:rPr>
            </w:pPr>
            <w:r w:rsidRPr="008072B9">
              <w:rPr>
                <w:rFonts w:ascii="Times New Roman" w:hAnsi="Times New Roman" w:cs="Times New Roman"/>
                <w:bCs/>
                <w:iCs/>
              </w:rPr>
              <w:t>Ползите се изразяват в подобряване на качеството на организацията и контрола върху предоставяните транспортни услуги и създаването на възможности за по-активно и ефективно участие на гражданите при взимане на съответните управленски решения</w:t>
            </w:r>
          </w:p>
        </w:tc>
      </w:tr>
      <w:tr w:rsidR="000E37F3" w:rsidRPr="008072B9" w14:paraId="46EB981E" w14:textId="77777777" w:rsidTr="00A70BC5">
        <w:trPr>
          <w:jc w:val="center"/>
        </w:trPr>
        <w:tc>
          <w:tcPr>
            <w:tcW w:w="1980" w:type="dxa"/>
            <w:shd w:val="clear" w:color="auto" w:fill="DBDBDB" w:themeFill="accent3" w:themeFillTint="66"/>
          </w:tcPr>
          <w:p w14:paraId="688E7EF9" w14:textId="77777777" w:rsidR="00E03640" w:rsidRPr="008072B9" w:rsidRDefault="00E03640" w:rsidP="008072B9">
            <w:pPr>
              <w:jc w:val="both"/>
              <w:rPr>
                <w:rFonts w:ascii="Times New Roman" w:hAnsi="Times New Roman"/>
                <w:b/>
                <w:i/>
              </w:rPr>
            </w:pPr>
            <w:r w:rsidRPr="008072B9">
              <w:rPr>
                <w:rFonts w:ascii="Times New Roman" w:hAnsi="Times New Roman"/>
                <w:b/>
                <w:i/>
              </w:rPr>
              <w:t>Институции</w:t>
            </w:r>
          </w:p>
        </w:tc>
        <w:tc>
          <w:tcPr>
            <w:tcW w:w="2410" w:type="dxa"/>
            <w:shd w:val="clear" w:color="auto" w:fill="DEEAF6" w:themeFill="accent1" w:themeFillTint="33"/>
          </w:tcPr>
          <w:p w14:paraId="3DA9FC83" w14:textId="77777777" w:rsidR="00585128" w:rsidRPr="008072B9" w:rsidRDefault="00585128" w:rsidP="008072B9">
            <w:pPr>
              <w:jc w:val="both"/>
              <w:rPr>
                <w:rFonts w:ascii="Times New Roman" w:hAnsi="Times New Roman"/>
                <w:b/>
                <w:i/>
              </w:rPr>
            </w:pPr>
            <w:r w:rsidRPr="008072B9">
              <w:rPr>
                <w:rFonts w:ascii="Times New Roman" w:hAnsi="Times New Roman"/>
                <w:b/>
                <w:i/>
              </w:rPr>
              <w:t xml:space="preserve">Разходи: </w:t>
            </w:r>
          </w:p>
          <w:p w14:paraId="79540EB5" w14:textId="77777777" w:rsidR="00A51D90" w:rsidRDefault="00585128" w:rsidP="00787836">
            <w:pPr>
              <w:jc w:val="both"/>
              <w:rPr>
                <w:rFonts w:ascii="Times New Roman" w:hAnsi="Times New Roman" w:cs="Times New Roman"/>
                <w:bCs/>
                <w:iCs/>
              </w:rPr>
            </w:pPr>
            <w:r w:rsidRPr="008072B9">
              <w:rPr>
                <w:rFonts w:ascii="Times New Roman" w:hAnsi="Times New Roman" w:cs="Times New Roman"/>
                <w:bCs/>
                <w:iCs/>
              </w:rPr>
              <w:t>Не се идентифицира необходимост от извършване на разходи</w:t>
            </w:r>
          </w:p>
          <w:p w14:paraId="3043AEB9" w14:textId="77777777" w:rsidR="00A51D90" w:rsidRDefault="00A51D90" w:rsidP="00787836">
            <w:pPr>
              <w:jc w:val="both"/>
              <w:rPr>
                <w:rFonts w:ascii="Times New Roman" w:hAnsi="Times New Roman" w:cs="Times New Roman"/>
                <w:bCs/>
                <w:iCs/>
              </w:rPr>
            </w:pPr>
          </w:p>
          <w:p w14:paraId="287D797B" w14:textId="77777777" w:rsidR="00A51D90" w:rsidRDefault="00A51D90" w:rsidP="00787836">
            <w:pPr>
              <w:jc w:val="both"/>
              <w:rPr>
                <w:rFonts w:ascii="Times New Roman" w:hAnsi="Times New Roman" w:cs="Times New Roman"/>
                <w:bCs/>
                <w:iCs/>
              </w:rPr>
            </w:pPr>
          </w:p>
          <w:p w14:paraId="3D48F034" w14:textId="2F92A981" w:rsidR="00585128" w:rsidRPr="008072B9" w:rsidRDefault="00585128" w:rsidP="00787836">
            <w:pPr>
              <w:jc w:val="both"/>
              <w:rPr>
                <w:rFonts w:ascii="Times New Roman" w:hAnsi="Times New Roman" w:cs="Times New Roman"/>
                <w:bCs/>
                <w:iCs/>
              </w:rPr>
            </w:pPr>
            <w:r w:rsidRPr="008072B9">
              <w:rPr>
                <w:rFonts w:ascii="Times New Roman" w:hAnsi="Times New Roman" w:cs="Times New Roman"/>
                <w:bCs/>
                <w:iCs/>
              </w:rPr>
              <w:t xml:space="preserve"> </w:t>
            </w:r>
          </w:p>
          <w:p w14:paraId="3233C0BA" w14:textId="77777777" w:rsidR="00585128" w:rsidRPr="008072B9" w:rsidRDefault="00585128" w:rsidP="00787836">
            <w:pPr>
              <w:jc w:val="both"/>
              <w:rPr>
                <w:rFonts w:ascii="Times New Roman" w:hAnsi="Times New Roman" w:cs="Times New Roman"/>
                <w:b/>
                <w:i/>
              </w:rPr>
            </w:pPr>
            <w:r w:rsidRPr="008072B9">
              <w:rPr>
                <w:rFonts w:ascii="Times New Roman" w:hAnsi="Times New Roman"/>
                <w:b/>
                <w:i/>
              </w:rPr>
              <w:lastRenderedPageBreak/>
              <w:t>Ползи:</w:t>
            </w:r>
          </w:p>
          <w:p w14:paraId="06755E24" w14:textId="77777777" w:rsidR="00E03640" w:rsidRPr="008072B9" w:rsidRDefault="00585128" w:rsidP="008072B9">
            <w:pPr>
              <w:jc w:val="both"/>
              <w:rPr>
                <w:rFonts w:ascii="Times New Roman" w:hAnsi="Times New Roman"/>
                <w:b/>
                <w:i/>
              </w:rPr>
            </w:pPr>
            <w:r w:rsidRPr="008072B9">
              <w:rPr>
                <w:rFonts w:ascii="Times New Roman" w:hAnsi="Times New Roman" w:cs="Times New Roman"/>
                <w:bCs/>
                <w:iCs/>
              </w:rPr>
              <w:t>Не се идентифицират ползи</w:t>
            </w:r>
          </w:p>
        </w:tc>
        <w:tc>
          <w:tcPr>
            <w:tcW w:w="2693" w:type="dxa"/>
            <w:shd w:val="clear" w:color="auto" w:fill="DEEAF6" w:themeFill="accent1" w:themeFillTint="33"/>
          </w:tcPr>
          <w:p w14:paraId="5FA931E4" w14:textId="77777777" w:rsidR="00E03640" w:rsidRPr="008072B9" w:rsidRDefault="00E03640" w:rsidP="008072B9">
            <w:pPr>
              <w:jc w:val="both"/>
              <w:rPr>
                <w:rFonts w:ascii="Times New Roman" w:hAnsi="Times New Roman"/>
                <w:b/>
                <w:i/>
              </w:rPr>
            </w:pPr>
            <w:r w:rsidRPr="008072B9">
              <w:rPr>
                <w:rFonts w:ascii="Times New Roman" w:hAnsi="Times New Roman"/>
                <w:b/>
                <w:i/>
              </w:rPr>
              <w:lastRenderedPageBreak/>
              <w:t xml:space="preserve">Разходи: </w:t>
            </w:r>
          </w:p>
          <w:p w14:paraId="78EBD51C" w14:textId="77777777" w:rsidR="00E03640" w:rsidRPr="008072B9" w:rsidRDefault="009446FB" w:rsidP="008072B9">
            <w:pPr>
              <w:jc w:val="both"/>
              <w:rPr>
                <w:rFonts w:ascii="Times New Roman" w:hAnsi="Times New Roman"/>
                <w:b/>
                <w:i/>
              </w:rPr>
            </w:pPr>
            <w:r w:rsidRPr="008072B9">
              <w:rPr>
                <w:rFonts w:ascii="Times New Roman" w:hAnsi="Times New Roman" w:cs="Times New Roman"/>
                <w:bCs/>
                <w:iCs/>
              </w:rPr>
              <w:t xml:space="preserve">Не са идентифицирани допълнителни разходи извън вече съществуващите разходи за издръжка на администрацията. </w:t>
            </w:r>
          </w:p>
          <w:p w14:paraId="0A5B98D9" w14:textId="77777777" w:rsidR="00FF6C36" w:rsidRPr="008072B9" w:rsidRDefault="00E03640" w:rsidP="00FF6C36">
            <w:pPr>
              <w:jc w:val="both"/>
              <w:rPr>
                <w:rFonts w:ascii="Times New Roman" w:hAnsi="Times New Roman"/>
                <w:b/>
                <w:i/>
              </w:rPr>
            </w:pPr>
            <w:r w:rsidRPr="008072B9">
              <w:rPr>
                <w:rFonts w:ascii="Times New Roman" w:hAnsi="Times New Roman"/>
                <w:b/>
                <w:i/>
              </w:rPr>
              <w:lastRenderedPageBreak/>
              <w:t xml:space="preserve">Ползи: </w:t>
            </w:r>
          </w:p>
          <w:p w14:paraId="7703721A" w14:textId="77777777" w:rsidR="00937F51" w:rsidRPr="008072B9" w:rsidRDefault="00937F51" w:rsidP="008072B9">
            <w:pPr>
              <w:jc w:val="both"/>
              <w:rPr>
                <w:rFonts w:ascii="Times New Roman" w:hAnsi="Times New Roman"/>
                <w:b/>
                <w:i/>
              </w:rPr>
            </w:pPr>
            <w:r w:rsidRPr="008072B9">
              <w:rPr>
                <w:rFonts w:ascii="Times New Roman" w:hAnsi="Times New Roman" w:cs="Times New Roman"/>
                <w:bCs/>
                <w:iCs/>
              </w:rPr>
              <w:t>Подобрени механизми на координация на транспортните политики, опростяване на административните процедури; подобряване на механизмите на  сътрудничество между различните органи и администрации, ангажирани с обществения транспорт, както и механизми за сътрудничество с неправителствени организации, гражданското общество и местните организац</w:t>
            </w:r>
            <w:r w:rsidR="00953F06" w:rsidRPr="008072B9">
              <w:rPr>
                <w:rFonts w:ascii="Times New Roman" w:hAnsi="Times New Roman" w:cs="Times New Roman"/>
                <w:bCs/>
                <w:iCs/>
              </w:rPr>
              <w:t>и</w:t>
            </w:r>
            <w:r w:rsidRPr="008072B9">
              <w:rPr>
                <w:rFonts w:ascii="Times New Roman" w:hAnsi="Times New Roman" w:cs="Times New Roman"/>
                <w:bCs/>
                <w:iCs/>
              </w:rPr>
              <w:t>и.</w:t>
            </w:r>
            <w:r w:rsidRPr="008072B9">
              <w:rPr>
                <w:rFonts w:ascii="Times New Roman" w:hAnsi="Times New Roman"/>
                <w:b/>
                <w:i/>
              </w:rPr>
              <w:t xml:space="preserve"> </w:t>
            </w:r>
          </w:p>
        </w:tc>
        <w:tc>
          <w:tcPr>
            <w:tcW w:w="2693" w:type="dxa"/>
            <w:shd w:val="clear" w:color="auto" w:fill="DEEAF6" w:themeFill="accent1" w:themeFillTint="33"/>
          </w:tcPr>
          <w:p w14:paraId="5A3D5544" w14:textId="77777777" w:rsidR="00E03640" w:rsidRPr="008072B9" w:rsidRDefault="00E03640" w:rsidP="008072B9">
            <w:pPr>
              <w:jc w:val="both"/>
              <w:rPr>
                <w:rFonts w:ascii="Times New Roman" w:hAnsi="Times New Roman"/>
                <w:b/>
                <w:i/>
              </w:rPr>
            </w:pPr>
            <w:r w:rsidRPr="008072B9">
              <w:rPr>
                <w:rFonts w:ascii="Times New Roman" w:hAnsi="Times New Roman"/>
                <w:b/>
                <w:i/>
              </w:rPr>
              <w:lastRenderedPageBreak/>
              <w:t xml:space="preserve">Разходи: </w:t>
            </w:r>
          </w:p>
          <w:p w14:paraId="7DFCFB6C" w14:textId="77777777" w:rsidR="00E03640" w:rsidRPr="008072B9" w:rsidRDefault="009446FB" w:rsidP="008072B9">
            <w:pPr>
              <w:jc w:val="both"/>
              <w:rPr>
                <w:rFonts w:ascii="Times New Roman" w:hAnsi="Times New Roman"/>
                <w:b/>
                <w:i/>
              </w:rPr>
            </w:pPr>
            <w:r w:rsidRPr="008072B9">
              <w:rPr>
                <w:rFonts w:ascii="Times New Roman" w:hAnsi="Times New Roman" w:cs="Times New Roman"/>
                <w:bCs/>
                <w:iCs/>
              </w:rPr>
              <w:t xml:space="preserve">Не са идентифицирани допълнителни разходи извън вече съществуващите разходи за издръжка на администрацията. </w:t>
            </w:r>
          </w:p>
          <w:p w14:paraId="6D4669C0" w14:textId="77777777" w:rsidR="00E03640" w:rsidRPr="008072B9" w:rsidRDefault="00E03640" w:rsidP="00B2347E">
            <w:pPr>
              <w:jc w:val="both"/>
              <w:rPr>
                <w:rFonts w:ascii="Times New Roman" w:hAnsi="Times New Roman"/>
                <w:b/>
                <w:i/>
              </w:rPr>
            </w:pPr>
            <w:r w:rsidRPr="008072B9">
              <w:rPr>
                <w:rFonts w:ascii="Times New Roman" w:hAnsi="Times New Roman"/>
                <w:b/>
                <w:i/>
              </w:rPr>
              <w:lastRenderedPageBreak/>
              <w:t xml:space="preserve">Ползи: </w:t>
            </w:r>
          </w:p>
          <w:p w14:paraId="4153CCFB" w14:textId="77777777" w:rsidR="009446FB" w:rsidRPr="008072B9" w:rsidRDefault="009446FB" w:rsidP="008072B9">
            <w:pPr>
              <w:jc w:val="both"/>
              <w:rPr>
                <w:rFonts w:ascii="Times New Roman" w:hAnsi="Times New Roman"/>
                <w:b/>
                <w:i/>
              </w:rPr>
            </w:pPr>
            <w:r w:rsidRPr="008072B9">
              <w:rPr>
                <w:rFonts w:ascii="Times New Roman" w:hAnsi="Times New Roman" w:cs="Times New Roman"/>
                <w:bCs/>
                <w:iCs/>
              </w:rPr>
              <w:t>Подобрени механизми на координация на транспортните политики, опростяване на административните процедури; подобряване на механизмите на  сътрудничество между различните органи и администрации, ангажирани с обществения транспорт, както и механизми за сътрудничество с неправителствени организации, гражданското общество и местните организац</w:t>
            </w:r>
            <w:r w:rsidR="00953F06" w:rsidRPr="008072B9">
              <w:rPr>
                <w:rFonts w:ascii="Times New Roman" w:hAnsi="Times New Roman" w:cs="Times New Roman"/>
                <w:bCs/>
                <w:iCs/>
              </w:rPr>
              <w:t>и</w:t>
            </w:r>
            <w:r w:rsidRPr="008072B9">
              <w:rPr>
                <w:rFonts w:ascii="Times New Roman" w:hAnsi="Times New Roman" w:cs="Times New Roman"/>
                <w:bCs/>
                <w:iCs/>
              </w:rPr>
              <w:t>и.</w:t>
            </w:r>
          </w:p>
        </w:tc>
      </w:tr>
    </w:tbl>
    <w:p w14:paraId="5737960E" w14:textId="77777777" w:rsidR="006F0464" w:rsidRPr="008072B9" w:rsidRDefault="006F0464" w:rsidP="001D605C">
      <w:pPr>
        <w:spacing w:after="0" w:line="360" w:lineRule="auto"/>
        <w:ind w:firstLine="680"/>
        <w:jc w:val="both"/>
        <w:rPr>
          <w:rFonts w:ascii="Times New Roman" w:hAnsi="Times New Roman" w:cs="Times New Roman"/>
          <w:sz w:val="24"/>
          <w:szCs w:val="24"/>
        </w:rPr>
      </w:pPr>
    </w:p>
    <w:p w14:paraId="0A848B27" w14:textId="77777777" w:rsidR="006F0464" w:rsidRPr="008072B9" w:rsidRDefault="00585128" w:rsidP="001D605C">
      <w:pPr>
        <w:spacing w:after="0" w:line="360" w:lineRule="auto"/>
        <w:ind w:firstLine="680"/>
        <w:jc w:val="both"/>
        <w:rPr>
          <w:rFonts w:ascii="Times New Roman" w:hAnsi="Times New Roman" w:cs="Times New Roman"/>
          <w:sz w:val="24"/>
          <w:szCs w:val="24"/>
        </w:rPr>
      </w:pPr>
      <w:r w:rsidRPr="008072B9">
        <w:rPr>
          <w:rFonts w:ascii="Times New Roman" w:hAnsi="Times New Roman" w:cs="Times New Roman"/>
          <w:sz w:val="24"/>
          <w:szCs w:val="24"/>
        </w:rPr>
        <w:br w:type="column"/>
      </w:r>
    </w:p>
    <w:p w14:paraId="19DB1882" w14:textId="77777777" w:rsidR="004D78AA" w:rsidRPr="008072B9" w:rsidRDefault="00FF2096" w:rsidP="001D605C">
      <w:pPr>
        <w:pStyle w:val="Heading1"/>
        <w:spacing w:before="0" w:line="360" w:lineRule="auto"/>
        <w:ind w:left="0" w:firstLine="680"/>
        <w:rPr>
          <w:rFonts w:ascii="Times New Roman" w:hAnsi="Times New Roman"/>
        </w:rPr>
      </w:pPr>
      <w:bookmarkStart w:id="91" w:name="_Toc47606631"/>
      <w:bookmarkStart w:id="92" w:name="_Toc187831157"/>
      <w:bookmarkStart w:id="93" w:name="_Toc194312538"/>
      <w:r w:rsidRPr="008072B9">
        <w:rPr>
          <w:rFonts w:ascii="Times New Roman" w:hAnsi="Times New Roman"/>
        </w:rPr>
        <w:t>Сравняване на вариантите</w:t>
      </w:r>
      <w:bookmarkEnd w:id="91"/>
      <w:bookmarkEnd w:id="92"/>
      <w:bookmarkEnd w:id="93"/>
    </w:p>
    <w:p w14:paraId="0547F5B1" w14:textId="77777777" w:rsidR="00F1711E" w:rsidRPr="003508D1" w:rsidRDefault="00F1711E" w:rsidP="00A70BC5">
      <w:pPr>
        <w:spacing w:after="0" w:line="360" w:lineRule="auto"/>
        <w:ind w:firstLine="708"/>
        <w:jc w:val="both"/>
        <w:rPr>
          <w:rFonts w:ascii="Times New Roman" w:hAnsi="Times New Roman" w:cs="Times New Roman"/>
          <w:sz w:val="16"/>
          <w:szCs w:val="16"/>
        </w:rPr>
      </w:pPr>
    </w:p>
    <w:p w14:paraId="34A93F33" w14:textId="77777777" w:rsidR="00A70BC5" w:rsidRPr="008072B9" w:rsidRDefault="00A70BC5" w:rsidP="00A70BC5">
      <w:pPr>
        <w:spacing w:after="0" w:line="360" w:lineRule="auto"/>
        <w:ind w:firstLine="708"/>
        <w:jc w:val="both"/>
        <w:rPr>
          <w:rFonts w:ascii="Times New Roman" w:hAnsi="Times New Roman" w:cs="Times New Roman"/>
          <w:sz w:val="24"/>
          <w:szCs w:val="24"/>
        </w:rPr>
      </w:pPr>
      <w:r w:rsidRPr="008072B9">
        <w:rPr>
          <w:rFonts w:ascii="Times New Roman" w:hAnsi="Times New Roman" w:cs="Times New Roman"/>
          <w:sz w:val="24"/>
          <w:szCs w:val="24"/>
        </w:rPr>
        <w:t>За сравнението и приоритизирането на вариантите е използван Мултикритериен анализ (МКА).</w:t>
      </w:r>
    </w:p>
    <w:p w14:paraId="5BEA4E55" w14:textId="77777777" w:rsidR="00A70BC5" w:rsidRPr="00F1711E" w:rsidRDefault="00A70BC5" w:rsidP="00A70BC5">
      <w:pPr>
        <w:spacing w:after="0" w:line="360" w:lineRule="auto"/>
        <w:ind w:firstLine="708"/>
        <w:jc w:val="both"/>
        <w:rPr>
          <w:rFonts w:ascii="Times New Roman" w:hAnsi="Times New Roman" w:cs="Times New Roman"/>
          <w:sz w:val="16"/>
          <w:szCs w:val="16"/>
        </w:rPr>
      </w:pPr>
    </w:p>
    <w:p w14:paraId="46CC05AB" w14:textId="77777777" w:rsidR="00871C59" w:rsidRPr="00A70BC5" w:rsidRDefault="00871C59" w:rsidP="00A70BC5">
      <w:pPr>
        <w:spacing w:after="0" w:line="360" w:lineRule="auto"/>
        <w:ind w:firstLine="708"/>
        <w:jc w:val="both"/>
        <w:rPr>
          <w:rFonts w:ascii="Times New Roman" w:hAnsi="Times New Roman" w:cs="Times New Roman"/>
          <w:sz w:val="24"/>
          <w:szCs w:val="24"/>
        </w:rPr>
      </w:pPr>
      <w:r w:rsidRPr="00A70BC5">
        <w:rPr>
          <w:rFonts w:ascii="Times New Roman" w:hAnsi="Times New Roman" w:cs="Times New Roman"/>
          <w:sz w:val="24"/>
          <w:szCs w:val="24"/>
        </w:rPr>
        <w:t xml:space="preserve">Съгласно </w:t>
      </w:r>
      <w:r w:rsidR="00A70BC5" w:rsidRPr="00A70BC5">
        <w:rPr>
          <w:rFonts w:ascii="Times New Roman" w:hAnsi="Times New Roman" w:cs="Times New Roman"/>
          <w:sz w:val="24"/>
          <w:szCs w:val="24"/>
        </w:rPr>
        <w:t>Наредба</w:t>
      </w:r>
      <w:r w:rsidR="00A70BC5">
        <w:rPr>
          <w:rFonts w:ascii="Times New Roman" w:hAnsi="Times New Roman" w:cs="Times New Roman"/>
          <w:sz w:val="24"/>
          <w:szCs w:val="24"/>
        </w:rPr>
        <w:t>та</w:t>
      </w:r>
      <w:r w:rsidR="00A70BC5" w:rsidRPr="00A70BC5">
        <w:rPr>
          <w:rFonts w:ascii="Times New Roman" w:hAnsi="Times New Roman" w:cs="Times New Roman"/>
          <w:sz w:val="24"/>
          <w:szCs w:val="24"/>
        </w:rPr>
        <w:t xml:space="preserve"> за обхвата и методологията за извършване на оценка на въздействието</w:t>
      </w:r>
      <w:r w:rsidR="00A70BC5">
        <w:rPr>
          <w:rFonts w:ascii="Times New Roman" w:hAnsi="Times New Roman" w:cs="Times New Roman"/>
          <w:sz w:val="24"/>
          <w:szCs w:val="24"/>
        </w:rPr>
        <w:t xml:space="preserve"> </w:t>
      </w:r>
      <w:r w:rsidRPr="00A70BC5">
        <w:rPr>
          <w:rFonts w:ascii="Times New Roman" w:hAnsi="Times New Roman" w:cs="Times New Roman"/>
          <w:sz w:val="24"/>
          <w:szCs w:val="24"/>
        </w:rPr>
        <w:t>за извършване на цялостната предварителна оценка на въздействието следва да бъдат използвани следните методи:</w:t>
      </w:r>
    </w:p>
    <w:p w14:paraId="1C025574" w14:textId="77777777" w:rsidR="00871C59" w:rsidRPr="00952321" w:rsidRDefault="00871C59" w:rsidP="00A70BC5">
      <w:pPr>
        <w:tabs>
          <w:tab w:val="left" w:pos="993"/>
        </w:tabs>
        <w:spacing w:after="0" w:line="360" w:lineRule="auto"/>
        <w:ind w:left="993" w:hanging="284"/>
        <w:jc w:val="both"/>
        <w:rPr>
          <w:rFonts w:ascii="Times New Roman" w:eastAsia="Calibri" w:hAnsi="Times New Roman" w:cs="Times New Roman"/>
          <w:sz w:val="24"/>
          <w:szCs w:val="24"/>
        </w:rPr>
      </w:pPr>
      <w:r w:rsidRPr="00952321">
        <w:rPr>
          <w:rFonts w:ascii="Times New Roman" w:eastAsia="Calibri" w:hAnsi="Times New Roman" w:cs="Times New Roman"/>
          <w:sz w:val="24"/>
          <w:szCs w:val="24"/>
        </w:rPr>
        <w:t>1. Анализ на разходите и ползите</w:t>
      </w:r>
      <w:r>
        <w:rPr>
          <w:rFonts w:ascii="Times New Roman" w:eastAsia="Calibri" w:hAnsi="Times New Roman" w:cs="Times New Roman"/>
          <w:sz w:val="24"/>
          <w:szCs w:val="24"/>
        </w:rPr>
        <w:t xml:space="preserve"> </w:t>
      </w:r>
      <w:r w:rsidRPr="00773311">
        <w:rPr>
          <w:rFonts w:ascii="Times New Roman" w:eastAsia="Calibri" w:hAnsi="Times New Roman" w:cs="Times New Roman"/>
          <w:sz w:val="24"/>
          <w:szCs w:val="24"/>
          <w:lang w:val="ru-RU"/>
        </w:rPr>
        <w:t>(</w:t>
      </w:r>
      <w:r>
        <w:rPr>
          <w:rFonts w:ascii="Times New Roman" w:eastAsia="Calibri" w:hAnsi="Times New Roman" w:cs="Times New Roman"/>
          <w:sz w:val="24"/>
          <w:szCs w:val="24"/>
        </w:rPr>
        <w:t>АРП</w:t>
      </w:r>
      <w:r w:rsidRPr="00773311">
        <w:rPr>
          <w:rFonts w:ascii="Times New Roman" w:eastAsia="Calibri" w:hAnsi="Times New Roman" w:cs="Times New Roman"/>
          <w:sz w:val="24"/>
          <w:szCs w:val="24"/>
          <w:lang w:val="ru-RU"/>
        </w:rPr>
        <w:t>)</w:t>
      </w:r>
      <w:r w:rsidRPr="00952321">
        <w:rPr>
          <w:rFonts w:ascii="Times New Roman" w:eastAsia="Calibri" w:hAnsi="Times New Roman" w:cs="Times New Roman"/>
          <w:sz w:val="24"/>
          <w:szCs w:val="24"/>
        </w:rPr>
        <w:t xml:space="preserve"> – метод за оценка на проекти на нормативни актове посредством сравняване на техните разходи и ползи, които са измерени в стойност (парични единици);</w:t>
      </w:r>
    </w:p>
    <w:p w14:paraId="2094FEF0" w14:textId="77777777" w:rsidR="00871C59" w:rsidRPr="00952321" w:rsidRDefault="00871C59" w:rsidP="00A70BC5">
      <w:pPr>
        <w:tabs>
          <w:tab w:val="left" w:pos="993"/>
        </w:tabs>
        <w:spacing w:after="0" w:line="360" w:lineRule="auto"/>
        <w:ind w:left="993" w:hanging="284"/>
        <w:jc w:val="both"/>
        <w:rPr>
          <w:rFonts w:ascii="Times New Roman" w:eastAsia="Calibri" w:hAnsi="Times New Roman" w:cs="Times New Roman"/>
          <w:sz w:val="24"/>
          <w:szCs w:val="24"/>
        </w:rPr>
      </w:pPr>
      <w:r w:rsidRPr="00952321">
        <w:rPr>
          <w:rFonts w:ascii="Times New Roman" w:eastAsia="Calibri" w:hAnsi="Times New Roman" w:cs="Times New Roman"/>
          <w:sz w:val="24"/>
          <w:szCs w:val="24"/>
        </w:rPr>
        <w:t>2. Анализ на ефективността на разходите</w:t>
      </w:r>
      <w:r>
        <w:rPr>
          <w:rFonts w:ascii="Times New Roman" w:eastAsia="Calibri" w:hAnsi="Times New Roman" w:cs="Times New Roman"/>
          <w:sz w:val="24"/>
          <w:szCs w:val="24"/>
        </w:rPr>
        <w:t xml:space="preserve"> </w:t>
      </w:r>
      <w:r w:rsidRPr="00773311">
        <w:rPr>
          <w:rFonts w:ascii="Times New Roman" w:eastAsia="Calibri" w:hAnsi="Times New Roman" w:cs="Times New Roman"/>
          <w:sz w:val="24"/>
          <w:szCs w:val="24"/>
          <w:lang w:val="ru-RU"/>
        </w:rPr>
        <w:t>(</w:t>
      </w:r>
      <w:r>
        <w:rPr>
          <w:rFonts w:ascii="Times New Roman" w:eastAsia="Calibri" w:hAnsi="Times New Roman" w:cs="Times New Roman"/>
          <w:sz w:val="24"/>
          <w:szCs w:val="24"/>
        </w:rPr>
        <w:t>АЕР</w:t>
      </w:r>
      <w:r w:rsidRPr="00773311">
        <w:rPr>
          <w:rFonts w:ascii="Times New Roman" w:eastAsia="Calibri" w:hAnsi="Times New Roman" w:cs="Times New Roman"/>
          <w:sz w:val="24"/>
          <w:szCs w:val="24"/>
          <w:lang w:val="ru-RU"/>
        </w:rPr>
        <w:t>)</w:t>
      </w:r>
      <w:r w:rsidRPr="00952321">
        <w:rPr>
          <w:rFonts w:ascii="Times New Roman" w:eastAsia="Calibri" w:hAnsi="Times New Roman" w:cs="Times New Roman"/>
          <w:sz w:val="24"/>
          <w:szCs w:val="24"/>
        </w:rPr>
        <w:t xml:space="preserve"> – метод за оценка на проекти на нормативни актове според количеството полза от 1 лев разходи/разходите за единица полза;</w:t>
      </w:r>
    </w:p>
    <w:p w14:paraId="0F04EEB8" w14:textId="77777777" w:rsidR="00871C59" w:rsidRPr="00952321" w:rsidRDefault="00871C59" w:rsidP="00A70BC5">
      <w:pPr>
        <w:tabs>
          <w:tab w:val="left" w:pos="993"/>
        </w:tabs>
        <w:spacing w:after="0" w:line="360" w:lineRule="auto"/>
        <w:ind w:left="993" w:hanging="284"/>
        <w:jc w:val="both"/>
        <w:rPr>
          <w:rFonts w:ascii="Times New Roman" w:eastAsia="Calibri" w:hAnsi="Times New Roman" w:cs="Times New Roman"/>
          <w:sz w:val="24"/>
          <w:szCs w:val="24"/>
        </w:rPr>
      </w:pPr>
      <w:r w:rsidRPr="00952321">
        <w:rPr>
          <w:rFonts w:ascii="Times New Roman" w:eastAsia="Calibri" w:hAnsi="Times New Roman" w:cs="Times New Roman"/>
          <w:sz w:val="24"/>
          <w:szCs w:val="24"/>
        </w:rPr>
        <w:t>3. Мултикритериен анализ</w:t>
      </w:r>
      <w:r>
        <w:rPr>
          <w:rFonts w:ascii="Times New Roman" w:eastAsia="Calibri" w:hAnsi="Times New Roman" w:cs="Times New Roman"/>
          <w:sz w:val="24"/>
          <w:szCs w:val="24"/>
        </w:rPr>
        <w:t xml:space="preserve"> </w:t>
      </w:r>
      <w:r w:rsidRPr="00773311">
        <w:rPr>
          <w:rFonts w:ascii="Times New Roman" w:eastAsia="Calibri" w:hAnsi="Times New Roman" w:cs="Times New Roman"/>
          <w:sz w:val="24"/>
          <w:szCs w:val="24"/>
          <w:lang w:val="ru-RU"/>
        </w:rPr>
        <w:t>(</w:t>
      </w:r>
      <w:r>
        <w:rPr>
          <w:rFonts w:ascii="Times New Roman" w:eastAsia="Calibri" w:hAnsi="Times New Roman" w:cs="Times New Roman"/>
          <w:sz w:val="24"/>
          <w:szCs w:val="24"/>
        </w:rPr>
        <w:t>МКА</w:t>
      </w:r>
      <w:r w:rsidRPr="00773311">
        <w:rPr>
          <w:rFonts w:ascii="Times New Roman" w:eastAsia="Calibri" w:hAnsi="Times New Roman" w:cs="Times New Roman"/>
          <w:sz w:val="24"/>
          <w:szCs w:val="24"/>
          <w:lang w:val="ru-RU"/>
        </w:rPr>
        <w:t>)</w:t>
      </w:r>
      <w:r w:rsidRPr="00952321">
        <w:rPr>
          <w:rFonts w:ascii="Times New Roman" w:eastAsia="Calibri" w:hAnsi="Times New Roman" w:cs="Times New Roman"/>
          <w:sz w:val="24"/>
          <w:szCs w:val="24"/>
        </w:rPr>
        <w:t xml:space="preserve"> – метод за оценка на проекти на нормативни актове върху основата на специален набор от критерии, които са свързани с набелязаните цели;</w:t>
      </w:r>
    </w:p>
    <w:p w14:paraId="4B46BECB" w14:textId="77777777" w:rsidR="00871C59" w:rsidRPr="00952321" w:rsidRDefault="00871C59" w:rsidP="00A70BC5">
      <w:pPr>
        <w:tabs>
          <w:tab w:val="left" w:pos="993"/>
        </w:tabs>
        <w:spacing w:after="0" w:line="360" w:lineRule="auto"/>
        <w:ind w:left="993" w:hanging="284"/>
        <w:jc w:val="both"/>
        <w:rPr>
          <w:rFonts w:ascii="Times New Roman" w:eastAsia="Calibri" w:hAnsi="Times New Roman" w:cs="Times New Roman"/>
          <w:sz w:val="24"/>
          <w:szCs w:val="24"/>
        </w:rPr>
      </w:pPr>
      <w:r w:rsidRPr="00952321">
        <w:rPr>
          <w:rFonts w:ascii="Times New Roman" w:eastAsia="Calibri" w:hAnsi="Times New Roman" w:cs="Times New Roman"/>
          <w:sz w:val="24"/>
          <w:szCs w:val="24"/>
        </w:rPr>
        <w:t>4. Други методи.</w:t>
      </w:r>
    </w:p>
    <w:p w14:paraId="74124331" w14:textId="77777777" w:rsidR="00871C59" w:rsidRPr="00C22146" w:rsidRDefault="00871C59" w:rsidP="00871C59">
      <w:pPr>
        <w:tabs>
          <w:tab w:val="left" w:pos="993"/>
        </w:tabs>
        <w:spacing w:after="0" w:line="360" w:lineRule="auto"/>
        <w:ind w:firstLine="709"/>
        <w:jc w:val="both"/>
        <w:rPr>
          <w:rFonts w:ascii="Times New Roman" w:eastAsia="Calibri" w:hAnsi="Times New Roman" w:cs="Times New Roman"/>
          <w:sz w:val="16"/>
          <w:szCs w:val="16"/>
        </w:rPr>
      </w:pPr>
    </w:p>
    <w:p w14:paraId="7BA899A5" w14:textId="77777777" w:rsidR="00F1711E" w:rsidRDefault="00F1711E" w:rsidP="00871C59">
      <w:pPr>
        <w:tabs>
          <w:tab w:val="left" w:pos="993"/>
        </w:tabs>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Причините, поради които е избран МКА са следните:</w:t>
      </w:r>
    </w:p>
    <w:p w14:paraId="0E1B500C" w14:textId="77777777" w:rsidR="00871C59" w:rsidRDefault="00871C59" w:rsidP="00871C59">
      <w:pPr>
        <w:tabs>
          <w:tab w:val="left" w:pos="993"/>
        </w:tabs>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По принцип, АРП е най-прецизният от всички методи, но за бъде правилно приложен се изисква монетаризиране или превръщане в пари на всички очаквани въздействия при различните варианти, както положителни, така и негативни. В конкретния случай това е трудно изпълнимо, защото изисква определянето на ползите/разходите за всички засегнати страни от нормативните промени при различните варианти, които най-общо са транспортните оператори, потребителите на услугите и администрациите, отговорни за възлагане и предоставяне на обществените превози.</w:t>
      </w:r>
    </w:p>
    <w:p w14:paraId="48DA8EA3" w14:textId="77777777" w:rsidR="00871C59" w:rsidRDefault="00871C59" w:rsidP="00871C59">
      <w:pPr>
        <w:tabs>
          <w:tab w:val="left" w:pos="993"/>
        </w:tabs>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За транспортните оператори ползите се изразяват в получаване на повече приходи или намаляване на разходите, посредством компенсиране на намалени приходи или субсидиране на нерентабилни дейности. За да се превърнат тези ползи в пари, е необходимо да се изиска от всички действащи оператори да предоставят данни по всички направления/маршрути и линии за пътникопотоците и тарифите, по които ги таксуват, </w:t>
      </w:r>
      <w:r>
        <w:rPr>
          <w:rFonts w:ascii="Times New Roman" w:eastAsia="Calibri" w:hAnsi="Times New Roman" w:cs="Times New Roman"/>
          <w:sz w:val="24"/>
          <w:szCs w:val="24"/>
        </w:rPr>
        <w:lastRenderedPageBreak/>
        <w:t xml:space="preserve">пътниците ползващи преференциални намаления, които се компенсират и нерентабилните линии, които се субсидират. Тази задача, като се има предвид липсата на нормативно задължение за операторите да предоставят посочените данни в цялост, може да отнеме години. </w:t>
      </w:r>
      <w:r w:rsidR="00F1711E">
        <w:rPr>
          <w:rFonts w:ascii="Times New Roman" w:eastAsia="Calibri" w:hAnsi="Times New Roman" w:cs="Times New Roman"/>
          <w:sz w:val="24"/>
          <w:szCs w:val="24"/>
        </w:rPr>
        <w:t xml:space="preserve">Наред с това следва да се отчете, че компетентната администрация </w:t>
      </w:r>
      <w:r>
        <w:rPr>
          <w:rFonts w:ascii="Times New Roman" w:eastAsia="Calibri" w:hAnsi="Times New Roman" w:cs="Times New Roman"/>
          <w:sz w:val="24"/>
          <w:szCs w:val="24"/>
        </w:rPr>
        <w:t>не разполага с:</w:t>
      </w:r>
    </w:p>
    <w:p w14:paraId="039ED87D" w14:textId="77777777" w:rsidR="00871C59" w:rsidRDefault="00871C59" w:rsidP="006D07B9">
      <w:pPr>
        <w:pStyle w:val="ListParagraph"/>
        <w:numPr>
          <w:ilvl w:val="1"/>
          <w:numId w:val="9"/>
        </w:numPr>
        <w:tabs>
          <w:tab w:val="left" w:pos="993"/>
        </w:tabs>
        <w:spacing w:after="0" w:line="360" w:lineRule="auto"/>
        <w:ind w:left="1440"/>
        <w:jc w:val="both"/>
        <w:rPr>
          <w:rFonts w:ascii="Times New Roman" w:eastAsia="Calibri" w:hAnsi="Times New Roman" w:cs="Times New Roman"/>
          <w:sz w:val="24"/>
          <w:szCs w:val="24"/>
        </w:rPr>
      </w:pPr>
      <w:r w:rsidRPr="00A04E14">
        <w:rPr>
          <w:rFonts w:ascii="Times New Roman" w:eastAsia="Calibri" w:hAnsi="Times New Roman" w:cs="Times New Roman"/>
          <w:sz w:val="24"/>
          <w:szCs w:val="24"/>
        </w:rPr>
        <w:t xml:space="preserve">обобщени данни за актуалните автобусни линии от </w:t>
      </w:r>
      <w:r>
        <w:rPr>
          <w:rFonts w:ascii="Times New Roman" w:eastAsia="Calibri" w:hAnsi="Times New Roman" w:cs="Times New Roman"/>
          <w:sz w:val="24"/>
          <w:szCs w:val="24"/>
        </w:rPr>
        <w:t>о</w:t>
      </w:r>
      <w:r w:rsidRPr="00A04E14">
        <w:rPr>
          <w:rFonts w:ascii="Times New Roman" w:eastAsia="Calibri" w:hAnsi="Times New Roman" w:cs="Times New Roman"/>
          <w:sz w:val="24"/>
          <w:szCs w:val="24"/>
        </w:rPr>
        <w:t>бластните</w:t>
      </w:r>
      <w:r>
        <w:rPr>
          <w:rFonts w:ascii="Times New Roman" w:eastAsia="Calibri" w:hAnsi="Times New Roman" w:cs="Times New Roman"/>
          <w:sz w:val="24"/>
          <w:szCs w:val="24"/>
        </w:rPr>
        <w:t xml:space="preserve"> и общински</w:t>
      </w:r>
      <w:r w:rsidRPr="00A04E14">
        <w:rPr>
          <w:rFonts w:ascii="Times New Roman" w:eastAsia="Calibri" w:hAnsi="Times New Roman" w:cs="Times New Roman"/>
          <w:sz w:val="24"/>
          <w:szCs w:val="24"/>
        </w:rPr>
        <w:t xml:space="preserve"> транспортни схеми</w:t>
      </w:r>
      <w:r>
        <w:rPr>
          <w:rFonts w:ascii="Times New Roman" w:eastAsia="Calibri" w:hAnsi="Times New Roman" w:cs="Times New Roman"/>
          <w:sz w:val="24"/>
          <w:szCs w:val="24"/>
        </w:rPr>
        <w:t>, като и</w:t>
      </w:r>
      <w:r w:rsidRPr="00A04E14">
        <w:rPr>
          <w:rFonts w:ascii="Times New Roman" w:eastAsia="Calibri" w:hAnsi="Times New Roman" w:cs="Times New Roman"/>
          <w:sz w:val="24"/>
          <w:szCs w:val="24"/>
        </w:rPr>
        <w:t xml:space="preserve">нформацията може да се </w:t>
      </w:r>
      <w:r>
        <w:rPr>
          <w:rFonts w:ascii="Times New Roman" w:eastAsia="Calibri" w:hAnsi="Times New Roman" w:cs="Times New Roman"/>
          <w:sz w:val="24"/>
          <w:szCs w:val="24"/>
        </w:rPr>
        <w:t xml:space="preserve">получи </w:t>
      </w:r>
      <w:r w:rsidRPr="00A04E14">
        <w:rPr>
          <w:rFonts w:ascii="Times New Roman" w:eastAsia="Calibri" w:hAnsi="Times New Roman" w:cs="Times New Roman"/>
          <w:sz w:val="24"/>
          <w:szCs w:val="24"/>
        </w:rPr>
        <w:t>от съответните областни управители</w:t>
      </w:r>
      <w:r>
        <w:rPr>
          <w:rFonts w:ascii="Times New Roman" w:eastAsia="Calibri" w:hAnsi="Times New Roman" w:cs="Times New Roman"/>
          <w:sz w:val="24"/>
          <w:szCs w:val="24"/>
        </w:rPr>
        <w:t xml:space="preserve"> или кметове на общини</w:t>
      </w:r>
      <w:r w:rsidRPr="00A04E1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но няма </w:t>
      </w:r>
      <w:r w:rsidRPr="00A04E14">
        <w:rPr>
          <w:rFonts w:ascii="Times New Roman" w:eastAsia="Calibri" w:hAnsi="Times New Roman" w:cs="Times New Roman"/>
          <w:sz w:val="24"/>
          <w:szCs w:val="24"/>
        </w:rPr>
        <w:t>нормативно изискване такава информация да бъде публикувана на интернет страниците на съответните администрации</w:t>
      </w:r>
      <w:r>
        <w:rPr>
          <w:rFonts w:ascii="Times New Roman" w:eastAsia="Calibri" w:hAnsi="Times New Roman" w:cs="Times New Roman"/>
          <w:sz w:val="24"/>
          <w:szCs w:val="24"/>
        </w:rPr>
        <w:t>;</w:t>
      </w:r>
    </w:p>
    <w:p w14:paraId="7FE3DBA5" w14:textId="77777777" w:rsidR="00871C59" w:rsidRDefault="00871C59" w:rsidP="006D07B9">
      <w:pPr>
        <w:pStyle w:val="ListParagraph"/>
        <w:numPr>
          <w:ilvl w:val="1"/>
          <w:numId w:val="9"/>
        </w:numPr>
        <w:tabs>
          <w:tab w:val="left" w:pos="993"/>
        </w:tabs>
        <w:spacing w:after="0" w:line="360" w:lineRule="auto"/>
        <w:ind w:left="1440"/>
        <w:jc w:val="both"/>
        <w:rPr>
          <w:rFonts w:ascii="Times New Roman" w:eastAsia="Calibri" w:hAnsi="Times New Roman" w:cs="Times New Roman"/>
          <w:sz w:val="24"/>
          <w:szCs w:val="24"/>
        </w:rPr>
      </w:pPr>
      <w:r w:rsidRPr="00A04E14">
        <w:rPr>
          <w:rFonts w:ascii="Times New Roman" w:eastAsia="Calibri" w:hAnsi="Times New Roman" w:cs="Times New Roman"/>
          <w:sz w:val="24"/>
          <w:szCs w:val="24"/>
        </w:rPr>
        <w:t>информация относно прилаганите тарифи в автобусния транспорт, тъй като няма нормативно изискване да изисква и съхранява такава</w:t>
      </w:r>
      <w:r>
        <w:rPr>
          <w:rFonts w:ascii="Times New Roman" w:eastAsia="Calibri" w:hAnsi="Times New Roman" w:cs="Times New Roman"/>
          <w:sz w:val="24"/>
          <w:szCs w:val="24"/>
        </w:rPr>
        <w:t>;</w:t>
      </w:r>
    </w:p>
    <w:p w14:paraId="636E3789" w14:textId="77777777" w:rsidR="00871C59" w:rsidRDefault="00871C59" w:rsidP="006D07B9">
      <w:pPr>
        <w:pStyle w:val="ListParagraph"/>
        <w:numPr>
          <w:ilvl w:val="1"/>
          <w:numId w:val="9"/>
        </w:numPr>
        <w:tabs>
          <w:tab w:val="left" w:pos="993"/>
        </w:tabs>
        <w:spacing w:after="0" w:line="360" w:lineRule="auto"/>
        <w:ind w:left="1440"/>
        <w:jc w:val="both"/>
        <w:rPr>
          <w:rFonts w:ascii="Times New Roman" w:eastAsia="Calibri" w:hAnsi="Times New Roman" w:cs="Times New Roman"/>
          <w:sz w:val="24"/>
          <w:szCs w:val="24"/>
        </w:rPr>
      </w:pPr>
      <w:bookmarkStart w:id="94" w:name="_Hlk189471765"/>
      <w:r w:rsidRPr="00A04E14">
        <w:rPr>
          <w:rFonts w:ascii="Times New Roman" w:eastAsia="Calibri" w:hAnsi="Times New Roman" w:cs="Times New Roman"/>
          <w:sz w:val="24"/>
          <w:szCs w:val="24"/>
        </w:rPr>
        <w:t>информация относно исторически и прогнозни данни за обслужения пътникопоток конкретно в областта на автобусния транспорт</w:t>
      </w:r>
      <w:r>
        <w:rPr>
          <w:rFonts w:ascii="Times New Roman" w:eastAsia="Calibri" w:hAnsi="Times New Roman" w:cs="Times New Roman"/>
          <w:sz w:val="24"/>
          <w:szCs w:val="24"/>
        </w:rPr>
        <w:t>.</w:t>
      </w:r>
    </w:p>
    <w:bookmarkEnd w:id="94"/>
    <w:p w14:paraId="16556082" w14:textId="77777777" w:rsidR="00871C59" w:rsidRPr="00632327" w:rsidRDefault="00F1711E" w:rsidP="00871C59">
      <w:pPr>
        <w:tabs>
          <w:tab w:val="left" w:pos="993"/>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С оглед на горното е невъзможно</w:t>
      </w:r>
      <w:r w:rsidR="00871C59">
        <w:rPr>
          <w:rFonts w:ascii="Times New Roman" w:eastAsia="Calibri" w:hAnsi="Times New Roman" w:cs="Times New Roman"/>
          <w:sz w:val="24"/>
          <w:szCs w:val="24"/>
        </w:rPr>
        <w:t xml:space="preserve"> без налична информация да се превърнат приходите от пътникопотока в пари, което прави АРП неприложим в конкретния случай.</w:t>
      </w:r>
    </w:p>
    <w:p w14:paraId="6464179E" w14:textId="01F7295E" w:rsidR="00871C59" w:rsidRDefault="00871C59" w:rsidP="00871C59">
      <w:pPr>
        <w:tabs>
          <w:tab w:val="left" w:pos="993"/>
        </w:tabs>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Получените данни трябва освен да бъдат обработени и унифицирани, да се въведат в специализиран транспортен модел и да се прогнозира тяхното изменение по трите варианта</w:t>
      </w:r>
      <w:r w:rsidR="00F1711E">
        <w:rPr>
          <w:rFonts w:ascii="Times New Roman" w:eastAsia="Calibri" w:hAnsi="Times New Roman" w:cs="Times New Roman"/>
          <w:sz w:val="24"/>
          <w:szCs w:val="24"/>
        </w:rPr>
        <w:t xml:space="preserve"> на действие</w:t>
      </w:r>
      <w:r>
        <w:rPr>
          <w:rFonts w:ascii="Times New Roman" w:eastAsia="Calibri" w:hAnsi="Times New Roman" w:cs="Times New Roman"/>
          <w:sz w:val="24"/>
          <w:szCs w:val="24"/>
        </w:rPr>
        <w:t xml:space="preserve">. </w:t>
      </w:r>
    </w:p>
    <w:p w14:paraId="6EEAF1AC" w14:textId="77777777" w:rsidR="00871C59" w:rsidRDefault="00871C59" w:rsidP="00871C59">
      <w:pPr>
        <w:tabs>
          <w:tab w:val="left" w:pos="993"/>
        </w:tabs>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Промените по трите идентифицирани варианта </w:t>
      </w:r>
      <w:r w:rsidR="00F1711E">
        <w:rPr>
          <w:rFonts w:ascii="Times New Roman" w:eastAsia="Calibri" w:hAnsi="Times New Roman" w:cs="Times New Roman"/>
          <w:sz w:val="24"/>
          <w:szCs w:val="24"/>
        </w:rPr>
        <w:t xml:space="preserve">на действие </w:t>
      </w:r>
      <w:r>
        <w:rPr>
          <w:rFonts w:ascii="Times New Roman" w:eastAsia="Calibri" w:hAnsi="Times New Roman" w:cs="Times New Roman"/>
          <w:sz w:val="24"/>
          <w:szCs w:val="24"/>
        </w:rPr>
        <w:t>и пет проблема трябва да се прогнозират, но при липса на данни относно пътникопотока, прехвърлянето на пътници от един към друг вид транспорт или ползването на интегрирана услуга, включването или не на нови транспортни оператори, увеличаването или намаляването на превозите, поради промени в търсенето на услуги на национално, областно и общинско ниво няма как да се направи. Това отново потвърждава, че АРП няма как да се използва защото липсват достатъчно изходни данни.</w:t>
      </w:r>
    </w:p>
    <w:p w14:paraId="46463531" w14:textId="7535200D" w:rsidR="00871C59" w:rsidRDefault="00871C59" w:rsidP="00871C59">
      <w:pPr>
        <w:tabs>
          <w:tab w:val="left" w:pos="993"/>
        </w:tabs>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За да се извърши това трябва да се използва специализиран транспортен модел, </w:t>
      </w:r>
      <w:r w:rsidR="00F1711E">
        <w:rPr>
          <w:rFonts w:ascii="Times New Roman" w:eastAsia="Calibri" w:hAnsi="Times New Roman" w:cs="Times New Roman"/>
          <w:sz w:val="24"/>
          <w:szCs w:val="24"/>
        </w:rPr>
        <w:t>какъвто няма функциониращ</w:t>
      </w:r>
      <w:r>
        <w:rPr>
          <w:rFonts w:ascii="Times New Roman" w:eastAsia="Calibri" w:hAnsi="Times New Roman" w:cs="Times New Roman"/>
          <w:sz w:val="24"/>
          <w:szCs w:val="24"/>
        </w:rPr>
        <w:t>. За сравнение</w:t>
      </w:r>
      <w:r w:rsidR="00F1711E">
        <w:rPr>
          <w:rFonts w:ascii="Times New Roman" w:eastAsia="Calibri" w:hAnsi="Times New Roman" w:cs="Times New Roman"/>
          <w:sz w:val="24"/>
          <w:szCs w:val="24"/>
        </w:rPr>
        <w:t>,</w:t>
      </w:r>
      <w:r>
        <w:rPr>
          <w:rFonts w:ascii="Times New Roman" w:eastAsia="Calibri" w:hAnsi="Times New Roman" w:cs="Times New Roman"/>
          <w:sz w:val="24"/>
          <w:szCs w:val="24"/>
        </w:rPr>
        <w:t xml:space="preserve"> проектите и АРП анализите, които се използват за модернизация на една община </w:t>
      </w:r>
      <w:r w:rsidRPr="00773311">
        <w:rPr>
          <w:rFonts w:ascii="Times New Roman" w:eastAsia="Calibri" w:hAnsi="Times New Roman" w:cs="Times New Roman"/>
          <w:sz w:val="24"/>
          <w:szCs w:val="24"/>
          <w:lang w:val="ru-RU"/>
        </w:rPr>
        <w:t>(</w:t>
      </w:r>
      <w:r>
        <w:rPr>
          <w:rFonts w:ascii="Times New Roman" w:eastAsia="Calibri" w:hAnsi="Times New Roman" w:cs="Times New Roman"/>
          <w:sz w:val="24"/>
          <w:szCs w:val="24"/>
        </w:rPr>
        <w:t>а не на цялата държава</w:t>
      </w:r>
      <w:r w:rsidRPr="00773311">
        <w:rPr>
          <w:rFonts w:ascii="Times New Roman" w:eastAsia="Calibri" w:hAnsi="Times New Roman" w:cs="Times New Roman"/>
          <w:sz w:val="24"/>
          <w:szCs w:val="24"/>
          <w:lang w:val="ru-RU"/>
        </w:rPr>
        <w:t>)</w:t>
      </w:r>
      <w:r>
        <w:rPr>
          <w:rFonts w:ascii="Times New Roman" w:eastAsia="Calibri" w:hAnsi="Times New Roman" w:cs="Times New Roman"/>
          <w:sz w:val="24"/>
          <w:szCs w:val="24"/>
        </w:rPr>
        <w:t xml:space="preserve"> и само за един вид транспорт отнемат поне 1 година. Аналогично, ще е необходимо и още време за получаване на очакваните разходи на транспортните оператори, след което ще трябва да се премине и към останалите засегнати страни. Ако се направи опит АРП да бъде опростен и детайлността на входните данни да бъде по-малка, т.е. да се работи на база </w:t>
      </w:r>
      <w:r>
        <w:rPr>
          <w:rFonts w:ascii="Times New Roman" w:eastAsia="Calibri" w:hAnsi="Times New Roman" w:cs="Times New Roman"/>
          <w:sz w:val="24"/>
          <w:szCs w:val="24"/>
        </w:rPr>
        <w:lastRenderedPageBreak/>
        <w:t xml:space="preserve">на някакви окрупнени показатели, то тогава неговите предимства пред останалите методи биха се изгубили. </w:t>
      </w:r>
    </w:p>
    <w:p w14:paraId="0E736D40" w14:textId="77777777" w:rsidR="00871C59" w:rsidRDefault="00871C59" w:rsidP="00871C59">
      <w:pPr>
        <w:tabs>
          <w:tab w:val="left" w:pos="993"/>
        </w:tabs>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Съгласно действащата нормативна уредба трябва най-общо де се оценят следните въздействия:</w:t>
      </w:r>
    </w:p>
    <w:p w14:paraId="7D32D88F" w14:textId="77777777" w:rsidR="00871C59" w:rsidRPr="00995A83" w:rsidRDefault="00871C59" w:rsidP="006D07B9">
      <w:pPr>
        <w:pStyle w:val="ListParagraph"/>
        <w:numPr>
          <w:ilvl w:val="1"/>
          <w:numId w:val="9"/>
        </w:numPr>
        <w:tabs>
          <w:tab w:val="left" w:pos="993"/>
        </w:tabs>
        <w:spacing w:after="0" w:line="360" w:lineRule="auto"/>
        <w:ind w:left="1440"/>
        <w:jc w:val="both"/>
        <w:rPr>
          <w:rFonts w:ascii="Times New Roman" w:eastAsia="Calibri" w:hAnsi="Times New Roman" w:cs="Times New Roman"/>
          <w:sz w:val="24"/>
          <w:szCs w:val="24"/>
        </w:rPr>
      </w:pPr>
      <w:r>
        <w:rPr>
          <w:rFonts w:ascii="Times New Roman" w:eastAsia="Calibri" w:hAnsi="Times New Roman" w:cs="Times New Roman"/>
          <w:sz w:val="24"/>
          <w:szCs w:val="24"/>
        </w:rPr>
        <w:t>и</w:t>
      </w:r>
      <w:r w:rsidRPr="00995A83">
        <w:rPr>
          <w:rFonts w:ascii="Times New Roman" w:eastAsia="Calibri" w:hAnsi="Times New Roman" w:cs="Times New Roman"/>
          <w:sz w:val="24"/>
          <w:szCs w:val="24"/>
        </w:rPr>
        <w:t>кономически, социални и екологични</w:t>
      </w:r>
      <w:r>
        <w:rPr>
          <w:rFonts w:ascii="Times New Roman" w:eastAsia="Calibri" w:hAnsi="Times New Roman" w:cs="Times New Roman"/>
          <w:sz w:val="24"/>
          <w:szCs w:val="24"/>
        </w:rPr>
        <w:t>;</w:t>
      </w:r>
    </w:p>
    <w:p w14:paraId="22AADB84" w14:textId="77777777" w:rsidR="00871C59" w:rsidRPr="00995A83" w:rsidRDefault="00871C59" w:rsidP="006D07B9">
      <w:pPr>
        <w:pStyle w:val="ListParagraph"/>
        <w:numPr>
          <w:ilvl w:val="1"/>
          <w:numId w:val="9"/>
        </w:numPr>
        <w:tabs>
          <w:tab w:val="left" w:pos="993"/>
        </w:tabs>
        <w:spacing w:after="0" w:line="360" w:lineRule="auto"/>
        <w:ind w:left="1440"/>
        <w:jc w:val="both"/>
        <w:rPr>
          <w:rFonts w:ascii="Times New Roman" w:eastAsia="Calibri" w:hAnsi="Times New Roman" w:cs="Times New Roman"/>
          <w:sz w:val="24"/>
          <w:szCs w:val="24"/>
        </w:rPr>
      </w:pPr>
      <w:r>
        <w:rPr>
          <w:rFonts w:ascii="Times New Roman" w:eastAsia="Calibri" w:hAnsi="Times New Roman" w:cs="Times New Roman"/>
          <w:sz w:val="24"/>
          <w:szCs w:val="24"/>
        </w:rPr>
        <w:t>с</w:t>
      </w:r>
      <w:r w:rsidRPr="00995A83">
        <w:rPr>
          <w:rFonts w:ascii="Times New Roman" w:eastAsia="Calibri" w:hAnsi="Times New Roman" w:cs="Times New Roman"/>
          <w:sz w:val="24"/>
          <w:szCs w:val="24"/>
        </w:rPr>
        <w:t>пецифични по варианти</w:t>
      </w:r>
      <w:r>
        <w:rPr>
          <w:rFonts w:ascii="Times New Roman" w:eastAsia="Calibri" w:hAnsi="Times New Roman" w:cs="Times New Roman"/>
          <w:sz w:val="24"/>
          <w:szCs w:val="24"/>
        </w:rPr>
        <w:t>;</w:t>
      </w:r>
    </w:p>
    <w:p w14:paraId="0FB40A48" w14:textId="77777777" w:rsidR="00871C59" w:rsidRPr="00995A83" w:rsidRDefault="00871C59" w:rsidP="006D07B9">
      <w:pPr>
        <w:pStyle w:val="ListParagraph"/>
        <w:numPr>
          <w:ilvl w:val="1"/>
          <w:numId w:val="9"/>
        </w:numPr>
        <w:tabs>
          <w:tab w:val="left" w:pos="993"/>
        </w:tabs>
        <w:spacing w:after="0" w:line="360" w:lineRule="auto"/>
        <w:ind w:left="1440"/>
        <w:jc w:val="both"/>
        <w:rPr>
          <w:rFonts w:ascii="Times New Roman" w:eastAsia="Calibri" w:hAnsi="Times New Roman" w:cs="Times New Roman"/>
          <w:sz w:val="24"/>
          <w:szCs w:val="24"/>
        </w:rPr>
      </w:pPr>
      <w:r>
        <w:rPr>
          <w:rFonts w:ascii="Times New Roman" w:eastAsia="Calibri" w:hAnsi="Times New Roman" w:cs="Times New Roman"/>
          <w:sz w:val="24"/>
          <w:szCs w:val="24"/>
        </w:rPr>
        <w:t>к</w:t>
      </w:r>
      <w:r w:rsidRPr="00995A83">
        <w:rPr>
          <w:rFonts w:ascii="Times New Roman" w:eastAsia="Calibri" w:hAnsi="Times New Roman" w:cs="Times New Roman"/>
          <w:sz w:val="24"/>
          <w:szCs w:val="24"/>
        </w:rPr>
        <w:t>ачествена оценка на по-значимите въздействия</w:t>
      </w:r>
      <w:r>
        <w:rPr>
          <w:rFonts w:ascii="Times New Roman" w:eastAsia="Calibri" w:hAnsi="Times New Roman" w:cs="Times New Roman"/>
          <w:sz w:val="24"/>
          <w:szCs w:val="24"/>
        </w:rPr>
        <w:t>;</w:t>
      </w:r>
    </w:p>
    <w:p w14:paraId="08FB2FE5" w14:textId="77777777" w:rsidR="00871C59" w:rsidRPr="00995A83" w:rsidRDefault="00871C59" w:rsidP="006D07B9">
      <w:pPr>
        <w:pStyle w:val="ListParagraph"/>
        <w:numPr>
          <w:ilvl w:val="1"/>
          <w:numId w:val="9"/>
        </w:numPr>
        <w:tabs>
          <w:tab w:val="left" w:pos="993"/>
        </w:tabs>
        <w:spacing w:after="0" w:line="360" w:lineRule="auto"/>
        <w:ind w:left="1440"/>
        <w:jc w:val="both"/>
        <w:rPr>
          <w:rFonts w:ascii="Times New Roman" w:eastAsia="Calibri" w:hAnsi="Times New Roman" w:cs="Times New Roman"/>
          <w:sz w:val="24"/>
          <w:szCs w:val="24"/>
        </w:rPr>
      </w:pPr>
      <w:r>
        <w:rPr>
          <w:rFonts w:ascii="Times New Roman" w:eastAsia="Calibri" w:hAnsi="Times New Roman" w:cs="Times New Roman"/>
          <w:sz w:val="24"/>
          <w:szCs w:val="24"/>
        </w:rPr>
        <w:t>к</w:t>
      </w:r>
      <w:r w:rsidRPr="00995A83">
        <w:rPr>
          <w:rFonts w:ascii="Times New Roman" w:eastAsia="Calibri" w:hAnsi="Times New Roman" w:cs="Times New Roman"/>
          <w:sz w:val="24"/>
          <w:szCs w:val="24"/>
        </w:rPr>
        <w:t>оличествена оценка на най-значимите въздействия</w:t>
      </w:r>
      <w:r>
        <w:rPr>
          <w:rFonts w:ascii="Times New Roman" w:eastAsia="Calibri" w:hAnsi="Times New Roman" w:cs="Times New Roman"/>
          <w:sz w:val="24"/>
          <w:szCs w:val="24"/>
        </w:rPr>
        <w:t>;</w:t>
      </w:r>
    </w:p>
    <w:p w14:paraId="27691F76" w14:textId="77777777" w:rsidR="00871C59" w:rsidRPr="00995A83" w:rsidRDefault="00871C59" w:rsidP="006D07B9">
      <w:pPr>
        <w:pStyle w:val="ListParagraph"/>
        <w:numPr>
          <w:ilvl w:val="1"/>
          <w:numId w:val="9"/>
        </w:numPr>
        <w:tabs>
          <w:tab w:val="left" w:pos="993"/>
        </w:tabs>
        <w:spacing w:after="0" w:line="360" w:lineRule="auto"/>
        <w:ind w:left="1440"/>
        <w:jc w:val="both"/>
        <w:rPr>
          <w:rFonts w:ascii="Times New Roman" w:eastAsia="Calibri" w:hAnsi="Times New Roman" w:cs="Times New Roman"/>
          <w:sz w:val="24"/>
          <w:szCs w:val="24"/>
        </w:rPr>
      </w:pPr>
      <w:r>
        <w:rPr>
          <w:rFonts w:ascii="Times New Roman" w:eastAsia="Calibri" w:hAnsi="Times New Roman" w:cs="Times New Roman"/>
          <w:sz w:val="24"/>
          <w:szCs w:val="24"/>
        </w:rPr>
        <w:t>а</w:t>
      </w:r>
      <w:r w:rsidRPr="00995A83">
        <w:rPr>
          <w:rFonts w:ascii="Times New Roman" w:eastAsia="Calibri" w:hAnsi="Times New Roman" w:cs="Times New Roman"/>
          <w:sz w:val="24"/>
          <w:szCs w:val="24"/>
        </w:rPr>
        <w:t>дминистративна тежест</w:t>
      </w:r>
      <w:r>
        <w:rPr>
          <w:rFonts w:ascii="Times New Roman" w:eastAsia="Calibri" w:hAnsi="Times New Roman" w:cs="Times New Roman"/>
          <w:sz w:val="24"/>
          <w:szCs w:val="24"/>
        </w:rPr>
        <w:t>;</w:t>
      </w:r>
    </w:p>
    <w:p w14:paraId="06E8BF59" w14:textId="77777777" w:rsidR="00871C59" w:rsidRPr="00995A83" w:rsidRDefault="00871C59" w:rsidP="006D07B9">
      <w:pPr>
        <w:pStyle w:val="ListParagraph"/>
        <w:numPr>
          <w:ilvl w:val="1"/>
          <w:numId w:val="9"/>
        </w:numPr>
        <w:tabs>
          <w:tab w:val="left" w:pos="993"/>
        </w:tabs>
        <w:spacing w:after="0" w:line="360" w:lineRule="auto"/>
        <w:ind w:left="1440"/>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Pr="00995A83">
        <w:rPr>
          <w:rFonts w:ascii="Times New Roman" w:eastAsia="Calibri" w:hAnsi="Times New Roman" w:cs="Times New Roman"/>
          <w:sz w:val="24"/>
          <w:szCs w:val="24"/>
        </w:rPr>
        <w:t>ъздействие върху МСП</w:t>
      </w:r>
      <w:r>
        <w:rPr>
          <w:rFonts w:ascii="Times New Roman" w:eastAsia="Calibri" w:hAnsi="Times New Roman" w:cs="Times New Roman"/>
          <w:sz w:val="24"/>
          <w:szCs w:val="24"/>
        </w:rPr>
        <w:t>;</w:t>
      </w:r>
    </w:p>
    <w:p w14:paraId="2A0165C4" w14:textId="77777777" w:rsidR="00871C59" w:rsidRDefault="00871C59" w:rsidP="006D07B9">
      <w:pPr>
        <w:pStyle w:val="ListParagraph"/>
        <w:numPr>
          <w:ilvl w:val="1"/>
          <w:numId w:val="9"/>
        </w:numPr>
        <w:tabs>
          <w:tab w:val="left" w:pos="993"/>
        </w:tabs>
        <w:spacing w:after="0" w:line="360" w:lineRule="auto"/>
        <w:ind w:left="1440"/>
        <w:jc w:val="both"/>
        <w:rPr>
          <w:rFonts w:ascii="Times New Roman" w:eastAsia="Calibri" w:hAnsi="Times New Roman" w:cs="Times New Roman"/>
          <w:sz w:val="24"/>
          <w:szCs w:val="24"/>
        </w:rPr>
      </w:pPr>
      <w:r>
        <w:rPr>
          <w:rFonts w:ascii="Times New Roman" w:eastAsia="Calibri" w:hAnsi="Times New Roman" w:cs="Times New Roman"/>
          <w:sz w:val="24"/>
          <w:szCs w:val="24"/>
        </w:rPr>
        <w:t>о</w:t>
      </w:r>
      <w:r w:rsidRPr="00995A83">
        <w:rPr>
          <w:rFonts w:ascii="Times New Roman" w:eastAsia="Calibri" w:hAnsi="Times New Roman" w:cs="Times New Roman"/>
          <w:sz w:val="24"/>
          <w:szCs w:val="24"/>
        </w:rPr>
        <w:t>писани разходи и ползи върху заинтересованите лица</w:t>
      </w:r>
      <w:r>
        <w:rPr>
          <w:rFonts w:ascii="Times New Roman" w:eastAsia="Calibri" w:hAnsi="Times New Roman" w:cs="Times New Roman"/>
          <w:sz w:val="24"/>
          <w:szCs w:val="24"/>
        </w:rPr>
        <w:t>.</w:t>
      </w:r>
    </w:p>
    <w:p w14:paraId="12A9DF08" w14:textId="77777777" w:rsidR="00871C59" w:rsidRDefault="00F1711E" w:rsidP="00871C59">
      <w:pPr>
        <w:tabs>
          <w:tab w:val="left" w:pos="993"/>
        </w:tabs>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Ползите </w:t>
      </w:r>
      <w:r w:rsidR="00871C59">
        <w:rPr>
          <w:rFonts w:ascii="Times New Roman" w:eastAsia="Calibri" w:hAnsi="Times New Roman" w:cs="Times New Roman"/>
          <w:sz w:val="24"/>
          <w:szCs w:val="24"/>
        </w:rPr>
        <w:t>и разходите, които са най-важни от икономическа гледна точка</w:t>
      </w:r>
      <w:r>
        <w:rPr>
          <w:rFonts w:ascii="Times New Roman" w:eastAsia="Calibri" w:hAnsi="Times New Roman" w:cs="Times New Roman"/>
          <w:sz w:val="24"/>
          <w:szCs w:val="24"/>
        </w:rPr>
        <w:t>,</w:t>
      </w:r>
      <w:r w:rsidR="00871C59">
        <w:rPr>
          <w:rFonts w:ascii="Times New Roman" w:eastAsia="Calibri" w:hAnsi="Times New Roman" w:cs="Times New Roman"/>
          <w:sz w:val="24"/>
          <w:szCs w:val="24"/>
        </w:rPr>
        <w:t xml:space="preserve"> без налични данни трудно биха могли да се превърнат в пари.</w:t>
      </w:r>
    </w:p>
    <w:p w14:paraId="19DDECAE" w14:textId="77777777" w:rsidR="00871C59" w:rsidRPr="00190847" w:rsidRDefault="00871C59" w:rsidP="00871C59">
      <w:pPr>
        <w:tabs>
          <w:tab w:val="left" w:pos="993"/>
        </w:tabs>
        <w:spacing w:after="0" w:line="360" w:lineRule="auto"/>
        <w:ind w:firstLine="709"/>
        <w:jc w:val="both"/>
        <w:rPr>
          <w:rFonts w:ascii="Times New Roman" w:eastAsia="Calibri" w:hAnsi="Times New Roman" w:cs="Times New Roman"/>
          <w:sz w:val="24"/>
          <w:szCs w:val="24"/>
        </w:rPr>
      </w:pPr>
      <w:r w:rsidRPr="00190847">
        <w:rPr>
          <w:rFonts w:ascii="Times New Roman" w:eastAsia="Calibri" w:hAnsi="Times New Roman" w:cs="Times New Roman"/>
          <w:sz w:val="24"/>
          <w:szCs w:val="24"/>
        </w:rPr>
        <w:t>Разходите при социално-икономическия анализ</w:t>
      </w:r>
      <w:r>
        <w:rPr>
          <w:rFonts w:ascii="Times New Roman" w:eastAsia="Calibri" w:hAnsi="Times New Roman" w:cs="Times New Roman"/>
          <w:sz w:val="24"/>
          <w:szCs w:val="24"/>
        </w:rPr>
        <w:t xml:space="preserve"> </w:t>
      </w:r>
      <w:r w:rsidRPr="00773311">
        <w:rPr>
          <w:rFonts w:ascii="Times New Roman" w:eastAsia="Calibri" w:hAnsi="Times New Roman" w:cs="Times New Roman"/>
          <w:sz w:val="24"/>
          <w:szCs w:val="24"/>
          <w:lang w:val="ru-RU"/>
        </w:rPr>
        <w:t>(</w:t>
      </w:r>
      <w:r>
        <w:rPr>
          <w:rFonts w:ascii="Times New Roman" w:eastAsia="Calibri" w:hAnsi="Times New Roman" w:cs="Times New Roman"/>
          <w:sz w:val="24"/>
          <w:szCs w:val="24"/>
        </w:rPr>
        <w:t>АРП</w:t>
      </w:r>
      <w:r w:rsidRPr="00773311">
        <w:rPr>
          <w:rFonts w:ascii="Times New Roman" w:eastAsia="Calibri" w:hAnsi="Times New Roman" w:cs="Times New Roman"/>
          <w:sz w:val="24"/>
          <w:szCs w:val="24"/>
          <w:lang w:val="ru-RU"/>
        </w:rPr>
        <w:t>)</w:t>
      </w:r>
      <w:r w:rsidRPr="00190847">
        <w:rPr>
          <w:rFonts w:ascii="Times New Roman" w:eastAsia="Calibri" w:hAnsi="Times New Roman" w:cs="Times New Roman"/>
          <w:sz w:val="24"/>
          <w:szCs w:val="24"/>
        </w:rPr>
        <w:t xml:space="preserve"> се преобразуват от финансови в икономически посредством стандартни коефициенти на преобразуване (СКП) за отделните компоненти, а именно:</w:t>
      </w:r>
    </w:p>
    <w:p w14:paraId="71CDA095" w14:textId="77777777" w:rsidR="00871C59" w:rsidRPr="00190847" w:rsidRDefault="00871C59" w:rsidP="006D07B9">
      <w:pPr>
        <w:pStyle w:val="ListParagraph"/>
        <w:numPr>
          <w:ilvl w:val="1"/>
          <w:numId w:val="9"/>
        </w:numPr>
        <w:tabs>
          <w:tab w:val="left" w:pos="993"/>
        </w:tabs>
        <w:spacing w:after="0" w:line="360" w:lineRule="auto"/>
        <w:ind w:left="1440"/>
        <w:jc w:val="both"/>
        <w:rPr>
          <w:rFonts w:ascii="Times New Roman" w:eastAsia="Calibri" w:hAnsi="Times New Roman" w:cs="Times New Roman"/>
          <w:sz w:val="24"/>
          <w:szCs w:val="24"/>
        </w:rPr>
      </w:pPr>
      <w:r w:rsidRPr="00190847">
        <w:rPr>
          <w:rFonts w:ascii="Times New Roman" w:eastAsia="Calibri" w:hAnsi="Times New Roman" w:cs="Times New Roman"/>
          <w:sz w:val="24"/>
          <w:szCs w:val="24"/>
        </w:rPr>
        <w:t>отчуждения на земи</w:t>
      </w:r>
      <w:r w:rsidRPr="00190847">
        <w:rPr>
          <w:rFonts w:ascii="Times New Roman" w:eastAsia="Calibri" w:hAnsi="Times New Roman" w:cs="Times New Roman"/>
          <w:sz w:val="24"/>
          <w:szCs w:val="24"/>
        </w:rPr>
        <w:tab/>
        <w:t>–СКП = 1,00;</w:t>
      </w:r>
    </w:p>
    <w:p w14:paraId="78965801" w14:textId="77777777" w:rsidR="00871C59" w:rsidRPr="00190847" w:rsidRDefault="00871C59" w:rsidP="006D07B9">
      <w:pPr>
        <w:pStyle w:val="ListParagraph"/>
        <w:numPr>
          <w:ilvl w:val="1"/>
          <w:numId w:val="9"/>
        </w:numPr>
        <w:tabs>
          <w:tab w:val="left" w:pos="993"/>
        </w:tabs>
        <w:spacing w:after="0" w:line="360" w:lineRule="auto"/>
        <w:ind w:left="1440"/>
        <w:jc w:val="both"/>
        <w:rPr>
          <w:rFonts w:ascii="Times New Roman" w:eastAsia="Calibri" w:hAnsi="Times New Roman" w:cs="Times New Roman"/>
          <w:sz w:val="24"/>
          <w:szCs w:val="24"/>
        </w:rPr>
      </w:pPr>
      <w:r w:rsidRPr="00190847">
        <w:rPr>
          <w:rFonts w:ascii="Times New Roman" w:eastAsia="Calibri" w:hAnsi="Times New Roman" w:cs="Times New Roman"/>
          <w:sz w:val="24"/>
          <w:szCs w:val="24"/>
        </w:rPr>
        <w:t>оборудване</w:t>
      </w:r>
      <w:r w:rsidRPr="00190847">
        <w:rPr>
          <w:rFonts w:ascii="Times New Roman" w:eastAsia="Calibri" w:hAnsi="Times New Roman" w:cs="Times New Roman"/>
          <w:sz w:val="24"/>
          <w:szCs w:val="24"/>
        </w:rPr>
        <w:tab/>
        <w:t>–СКП = 0,95;</w:t>
      </w:r>
    </w:p>
    <w:p w14:paraId="3ABB2383" w14:textId="77777777" w:rsidR="00871C59" w:rsidRPr="00190847" w:rsidRDefault="00871C59" w:rsidP="006D07B9">
      <w:pPr>
        <w:pStyle w:val="ListParagraph"/>
        <w:numPr>
          <w:ilvl w:val="1"/>
          <w:numId w:val="9"/>
        </w:numPr>
        <w:tabs>
          <w:tab w:val="left" w:pos="993"/>
        </w:tabs>
        <w:spacing w:after="0" w:line="360" w:lineRule="auto"/>
        <w:ind w:left="1440"/>
        <w:jc w:val="both"/>
        <w:rPr>
          <w:rFonts w:ascii="Times New Roman" w:eastAsia="Calibri" w:hAnsi="Times New Roman" w:cs="Times New Roman"/>
          <w:sz w:val="24"/>
          <w:szCs w:val="24"/>
        </w:rPr>
      </w:pPr>
      <w:r w:rsidRPr="00190847">
        <w:rPr>
          <w:rFonts w:ascii="Times New Roman" w:eastAsia="Calibri" w:hAnsi="Times New Roman" w:cs="Times New Roman"/>
          <w:sz w:val="24"/>
          <w:szCs w:val="24"/>
        </w:rPr>
        <w:t>материали</w:t>
      </w:r>
      <w:r w:rsidRPr="00190847">
        <w:rPr>
          <w:rFonts w:ascii="Times New Roman" w:eastAsia="Calibri" w:hAnsi="Times New Roman" w:cs="Times New Roman"/>
          <w:sz w:val="24"/>
          <w:szCs w:val="24"/>
        </w:rPr>
        <w:tab/>
        <w:t>–СКП = 0,83;</w:t>
      </w:r>
    </w:p>
    <w:p w14:paraId="384E29E3" w14:textId="77777777" w:rsidR="00871C59" w:rsidRPr="00190847" w:rsidRDefault="00871C59" w:rsidP="006D07B9">
      <w:pPr>
        <w:pStyle w:val="ListParagraph"/>
        <w:numPr>
          <w:ilvl w:val="1"/>
          <w:numId w:val="9"/>
        </w:numPr>
        <w:tabs>
          <w:tab w:val="left" w:pos="993"/>
        </w:tabs>
        <w:spacing w:after="0" w:line="360" w:lineRule="auto"/>
        <w:ind w:left="1440"/>
        <w:jc w:val="both"/>
        <w:rPr>
          <w:rFonts w:ascii="Times New Roman" w:eastAsia="Calibri" w:hAnsi="Times New Roman" w:cs="Times New Roman"/>
          <w:sz w:val="24"/>
          <w:szCs w:val="24"/>
        </w:rPr>
      </w:pPr>
      <w:r w:rsidRPr="00190847">
        <w:rPr>
          <w:rFonts w:ascii="Times New Roman" w:eastAsia="Calibri" w:hAnsi="Times New Roman" w:cs="Times New Roman"/>
          <w:sz w:val="24"/>
          <w:szCs w:val="24"/>
        </w:rPr>
        <w:t>труд</w:t>
      </w:r>
      <w:r w:rsidRPr="00190847">
        <w:rPr>
          <w:rFonts w:ascii="Times New Roman" w:eastAsia="Calibri" w:hAnsi="Times New Roman" w:cs="Times New Roman"/>
          <w:sz w:val="24"/>
          <w:szCs w:val="24"/>
        </w:rPr>
        <w:tab/>
        <w:t>–СКП = 0,56;</w:t>
      </w:r>
    </w:p>
    <w:p w14:paraId="29A9C661" w14:textId="77777777" w:rsidR="00871C59" w:rsidRDefault="00871C59" w:rsidP="006D07B9">
      <w:pPr>
        <w:pStyle w:val="ListParagraph"/>
        <w:numPr>
          <w:ilvl w:val="1"/>
          <w:numId w:val="9"/>
        </w:numPr>
        <w:tabs>
          <w:tab w:val="left" w:pos="993"/>
        </w:tabs>
        <w:spacing w:after="0" w:line="360" w:lineRule="auto"/>
        <w:ind w:left="1440"/>
        <w:jc w:val="both"/>
        <w:rPr>
          <w:rFonts w:ascii="Times New Roman" w:eastAsia="Calibri" w:hAnsi="Times New Roman" w:cs="Times New Roman"/>
          <w:sz w:val="24"/>
          <w:szCs w:val="24"/>
        </w:rPr>
      </w:pPr>
      <w:r w:rsidRPr="00190847">
        <w:rPr>
          <w:rFonts w:ascii="Times New Roman" w:eastAsia="Calibri" w:hAnsi="Times New Roman" w:cs="Times New Roman"/>
          <w:sz w:val="24"/>
          <w:szCs w:val="24"/>
        </w:rPr>
        <w:t>други разходи (риск, режийни и пр.)</w:t>
      </w:r>
      <w:r w:rsidRPr="00190847">
        <w:rPr>
          <w:rFonts w:ascii="Times New Roman" w:eastAsia="Calibri" w:hAnsi="Times New Roman" w:cs="Times New Roman"/>
          <w:sz w:val="24"/>
          <w:szCs w:val="24"/>
        </w:rPr>
        <w:tab/>
        <w:t>–СКП = 0,83.</w:t>
      </w:r>
    </w:p>
    <w:p w14:paraId="712C33B4" w14:textId="77777777" w:rsidR="00871C59" w:rsidRDefault="00871C59" w:rsidP="00871C59">
      <w:pPr>
        <w:tabs>
          <w:tab w:val="left" w:pos="993"/>
        </w:tabs>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Тези СКП обаче са изведени регламентирани за АРП на инвестиционни проекти, но не и за нормативни документи – за тях </w:t>
      </w:r>
      <w:r w:rsidR="00F1711E">
        <w:rPr>
          <w:rFonts w:ascii="Times New Roman" w:eastAsia="Calibri" w:hAnsi="Times New Roman" w:cs="Times New Roman"/>
          <w:sz w:val="24"/>
          <w:szCs w:val="24"/>
        </w:rPr>
        <w:t>липсват</w:t>
      </w:r>
      <w:r>
        <w:rPr>
          <w:rFonts w:ascii="Times New Roman" w:eastAsia="Calibri" w:hAnsi="Times New Roman" w:cs="Times New Roman"/>
          <w:sz w:val="24"/>
          <w:szCs w:val="24"/>
        </w:rPr>
        <w:t xml:space="preserve"> нормативни изисквания. Това означава, че ако се използва АРП за сравнение на нормативна база, то това няма да е изрядно от нормативна гледна точка, респективно и получените резултати също.</w:t>
      </w:r>
    </w:p>
    <w:p w14:paraId="47C870A2" w14:textId="77777777" w:rsidR="00871C59" w:rsidRDefault="00871C59" w:rsidP="00871C59">
      <w:pPr>
        <w:tabs>
          <w:tab w:val="left" w:pos="993"/>
        </w:tabs>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Надеждността и безопасността също няма как да се монетаризират поради липсата на национални проучвания</w:t>
      </w:r>
      <w:r w:rsidR="00F1711E">
        <w:rPr>
          <w:rFonts w:ascii="Times New Roman" w:eastAsia="Calibri" w:hAnsi="Times New Roman" w:cs="Times New Roman"/>
          <w:sz w:val="24"/>
          <w:szCs w:val="24"/>
        </w:rPr>
        <w:t>,</w:t>
      </w:r>
      <w:r>
        <w:rPr>
          <w:rFonts w:ascii="Times New Roman" w:eastAsia="Calibri" w:hAnsi="Times New Roman" w:cs="Times New Roman"/>
          <w:sz w:val="24"/>
          <w:szCs w:val="24"/>
        </w:rPr>
        <w:t xml:space="preserve"> например за това колко загуби за пътуващите се получават в резултат на нередовния железопътен транспорт или каква е стойността на загубата за обществото на един убит или ранен при пътнотранспортно произшествие в какъвто и да е вид транспорт, както и как това се прогнозира в следващите 20-30 години. Не може количествено и качествено да се оцени и превърне в пари ефект</w:t>
      </w:r>
      <w:r w:rsidR="00F1711E">
        <w:rPr>
          <w:rFonts w:ascii="Times New Roman" w:eastAsia="Calibri" w:hAnsi="Times New Roman" w:cs="Times New Roman"/>
          <w:sz w:val="24"/>
          <w:szCs w:val="24"/>
        </w:rPr>
        <w:t>ът</w:t>
      </w:r>
      <w:r w:rsidR="008012A4">
        <w:rPr>
          <w:rFonts w:ascii="Times New Roman" w:eastAsia="Calibri" w:hAnsi="Times New Roman" w:cs="Times New Roman"/>
          <w:sz w:val="24"/>
          <w:szCs w:val="24"/>
        </w:rPr>
        <w:t xml:space="preserve"> </w:t>
      </w:r>
      <w:r>
        <w:rPr>
          <w:rFonts w:ascii="Times New Roman" w:eastAsia="Calibri" w:hAnsi="Times New Roman" w:cs="Times New Roman"/>
          <w:sz w:val="24"/>
          <w:szCs w:val="24"/>
        </w:rPr>
        <w:t>върху безопасността, в резултат на изпълнението на реформата.</w:t>
      </w:r>
    </w:p>
    <w:p w14:paraId="6F95D496" w14:textId="77777777" w:rsidR="00871C59" w:rsidRDefault="00871C59" w:rsidP="00871C59">
      <w:pPr>
        <w:tabs>
          <w:tab w:val="left" w:pos="993"/>
        </w:tabs>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Въздействието върху околната среда се определя като „външен ефект“, а когато се използва АРП в областта на транспорта се свежда до </w:t>
      </w:r>
      <w:r w:rsidRPr="00E259AF">
        <w:rPr>
          <w:rFonts w:ascii="Times New Roman" w:eastAsia="Calibri" w:hAnsi="Times New Roman" w:cs="Times New Roman"/>
          <w:sz w:val="24"/>
          <w:szCs w:val="24"/>
        </w:rPr>
        <w:t>монетаризиране на оценката на въздействието на емисиите от парникови газове</w:t>
      </w:r>
      <w:r>
        <w:rPr>
          <w:rFonts w:ascii="Times New Roman" w:eastAsia="Calibri" w:hAnsi="Times New Roman" w:cs="Times New Roman"/>
          <w:sz w:val="24"/>
          <w:szCs w:val="24"/>
        </w:rPr>
        <w:t>, а именно:</w:t>
      </w:r>
    </w:p>
    <w:p w14:paraId="6209613F" w14:textId="77777777" w:rsidR="00871C59" w:rsidRPr="00E259AF" w:rsidRDefault="00871C59" w:rsidP="006D07B9">
      <w:pPr>
        <w:pStyle w:val="ListParagraph"/>
        <w:numPr>
          <w:ilvl w:val="1"/>
          <w:numId w:val="9"/>
        </w:numPr>
        <w:tabs>
          <w:tab w:val="left" w:pos="993"/>
        </w:tabs>
        <w:spacing w:after="0" w:line="360" w:lineRule="auto"/>
        <w:ind w:left="1440"/>
        <w:jc w:val="both"/>
        <w:rPr>
          <w:rFonts w:ascii="Times New Roman" w:eastAsia="Calibri" w:hAnsi="Times New Roman" w:cs="Times New Roman"/>
          <w:sz w:val="24"/>
          <w:szCs w:val="24"/>
        </w:rPr>
      </w:pPr>
      <w:r w:rsidRPr="00E259AF">
        <w:rPr>
          <w:rFonts w:ascii="Times New Roman" w:eastAsia="Calibri" w:hAnsi="Times New Roman" w:cs="Times New Roman"/>
          <w:sz w:val="24"/>
          <w:szCs w:val="24"/>
        </w:rPr>
        <w:t>въглероден двуокис – CO</w:t>
      </w:r>
      <w:r w:rsidRPr="00632327">
        <w:rPr>
          <w:rFonts w:ascii="Times New Roman" w:eastAsia="Calibri" w:hAnsi="Times New Roman" w:cs="Times New Roman"/>
          <w:sz w:val="24"/>
          <w:szCs w:val="24"/>
          <w:vertAlign w:val="subscript"/>
        </w:rPr>
        <w:t>2</w:t>
      </w:r>
      <w:r w:rsidRPr="00E259AF">
        <w:rPr>
          <w:rFonts w:ascii="Times New Roman" w:eastAsia="Calibri" w:hAnsi="Times New Roman" w:cs="Times New Roman"/>
          <w:sz w:val="24"/>
          <w:szCs w:val="24"/>
        </w:rPr>
        <w:t>;</w:t>
      </w:r>
    </w:p>
    <w:p w14:paraId="1CE49750" w14:textId="77777777" w:rsidR="00871C59" w:rsidRPr="00E259AF" w:rsidRDefault="00871C59" w:rsidP="006D07B9">
      <w:pPr>
        <w:pStyle w:val="ListParagraph"/>
        <w:numPr>
          <w:ilvl w:val="1"/>
          <w:numId w:val="9"/>
        </w:numPr>
        <w:tabs>
          <w:tab w:val="left" w:pos="993"/>
        </w:tabs>
        <w:spacing w:after="0" w:line="360" w:lineRule="auto"/>
        <w:ind w:left="1440"/>
        <w:jc w:val="both"/>
        <w:rPr>
          <w:rFonts w:ascii="Times New Roman" w:eastAsia="Calibri" w:hAnsi="Times New Roman" w:cs="Times New Roman"/>
          <w:sz w:val="24"/>
          <w:szCs w:val="24"/>
        </w:rPr>
      </w:pPr>
      <w:r w:rsidRPr="00E259AF">
        <w:rPr>
          <w:rFonts w:ascii="Times New Roman" w:eastAsia="Calibri" w:hAnsi="Times New Roman" w:cs="Times New Roman"/>
          <w:sz w:val="24"/>
          <w:szCs w:val="24"/>
        </w:rPr>
        <w:t>азотен окис – N</w:t>
      </w:r>
      <w:r w:rsidRPr="00632327">
        <w:rPr>
          <w:rFonts w:ascii="Times New Roman" w:eastAsia="Calibri" w:hAnsi="Times New Roman" w:cs="Times New Roman"/>
          <w:sz w:val="24"/>
          <w:szCs w:val="24"/>
          <w:vertAlign w:val="subscript"/>
        </w:rPr>
        <w:t>2</w:t>
      </w:r>
      <w:r w:rsidRPr="00E259AF">
        <w:rPr>
          <w:rFonts w:ascii="Times New Roman" w:eastAsia="Calibri" w:hAnsi="Times New Roman" w:cs="Times New Roman"/>
          <w:sz w:val="24"/>
          <w:szCs w:val="24"/>
        </w:rPr>
        <w:t>O;</w:t>
      </w:r>
    </w:p>
    <w:p w14:paraId="088DA159" w14:textId="77777777" w:rsidR="00871C59" w:rsidRDefault="00871C59" w:rsidP="006D07B9">
      <w:pPr>
        <w:pStyle w:val="ListParagraph"/>
        <w:numPr>
          <w:ilvl w:val="1"/>
          <w:numId w:val="9"/>
        </w:numPr>
        <w:tabs>
          <w:tab w:val="left" w:pos="993"/>
        </w:tabs>
        <w:spacing w:after="0" w:line="360" w:lineRule="auto"/>
        <w:ind w:left="1440"/>
        <w:jc w:val="both"/>
        <w:rPr>
          <w:rFonts w:ascii="Times New Roman" w:eastAsia="Calibri" w:hAnsi="Times New Roman" w:cs="Times New Roman"/>
          <w:sz w:val="24"/>
          <w:szCs w:val="24"/>
        </w:rPr>
      </w:pPr>
      <w:r w:rsidRPr="00E259AF">
        <w:rPr>
          <w:rFonts w:ascii="Times New Roman" w:eastAsia="Calibri" w:hAnsi="Times New Roman" w:cs="Times New Roman"/>
          <w:sz w:val="24"/>
          <w:szCs w:val="24"/>
        </w:rPr>
        <w:t>метан – CH</w:t>
      </w:r>
      <w:r w:rsidRPr="00632327">
        <w:rPr>
          <w:rFonts w:ascii="Times New Roman" w:eastAsia="Calibri" w:hAnsi="Times New Roman" w:cs="Times New Roman"/>
          <w:sz w:val="24"/>
          <w:szCs w:val="24"/>
          <w:vertAlign w:val="subscript"/>
        </w:rPr>
        <w:t>4</w:t>
      </w:r>
      <w:r w:rsidRPr="00E259AF">
        <w:rPr>
          <w:rFonts w:ascii="Times New Roman" w:eastAsia="Calibri" w:hAnsi="Times New Roman" w:cs="Times New Roman"/>
          <w:sz w:val="24"/>
          <w:szCs w:val="24"/>
        </w:rPr>
        <w:t>.</w:t>
      </w:r>
    </w:p>
    <w:p w14:paraId="3C73792C" w14:textId="77777777" w:rsidR="00871C59" w:rsidRPr="00E259AF" w:rsidRDefault="00871C59" w:rsidP="00871C59">
      <w:pPr>
        <w:tabs>
          <w:tab w:val="left" w:pos="993"/>
        </w:tabs>
        <w:spacing w:after="0" w:line="360" w:lineRule="auto"/>
        <w:ind w:firstLine="709"/>
        <w:jc w:val="both"/>
        <w:rPr>
          <w:rFonts w:ascii="Times New Roman" w:eastAsia="Calibri" w:hAnsi="Times New Roman" w:cs="Times New Roman"/>
          <w:sz w:val="24"/>
          <w:szCs w:val="24"/>
        </w:rPr>
      </w:pPr>
      <w:r w:rsidRPr="00E259AF">
        <w:rPr>
          <w:rFonts w:ascii="Times New Roman" w:eastAsia="Calibri" w:hAnsi="Times New Roman" w:cs="Times New Roman"/>
          <w:sz w:val="24"/>
          <w:szCs w:val="24"/>
        </w:rPr>
        <w:t xml:space="preserve">Определянето им трябва да се извърши съгласно „EIB Carbon Footprint Methodology”, </w:t>
      </w:r>
      <w:r w:rsidR="00F1711E">
        <w:rPr>
          <w:rFonts w:ascii="Times New Roman" w:eastAsia="Calibri" w:hAnsi="Times New Roman" w:cs="Times New Roman"/>
          <w:sz w:val="24"/>
          <w:szCs w:val="24"/>
        </w:rPr>
        <w:t xml:space="preserve">съответстващо </w:t>
      </w:r>
      <w:r w:rsidRPr="00E259AF">
        <w:rPr>
          <w:rFonts w:ascii="Times New Roman" w:eastAsia="Calibri" w:hAnsi="Times New Roman" w:cs="Times New Roman"/>
          <w:sz w:val="24"/>
          <w:szCs w:val="24"/>
        </w:rPr>
        <w:t>на „EU Decarbonisation Roadmap 2050” в следната последователност:</w:t>
      </w:r>
    </w:p>
    <w:p w14:paraId="34FC5C69" w14:textId="77777777" w:rsidR="00871C59" w:rsidRPr="00E259AF" w:rsidRDefault="00871C59" w:rsidP="006D07B9">
      <w:pPr>
        <w:pStyle w:val="ListParagraph"/>
        <w:numPr>
          <w:ilvl w:val="1"/>
          <w:numId w:val="9"/>
        </w:numPr>
        <w:tabs>
          <w:tab w:val="left" w:pos="993"/>
        </w:tabs>
        <w:spacing w:after="0" w:line="360" w:lineRule="auto"/>
        <w:ind w:left="1440"/>
        <w:jc w:val="both"/>
        <w:rPr>
          <w:rFonts w:ascii="Times New Roman" w:eastAsia="Calibri" w:hAnsi="Times New Roman" w:cs="Times New Roman"/>
          <w:sz w:val="24"/>
          <w:szCs w:val="24"/>
        </w:rPr>
      </w:pPr>
      <w:r w:rsidRPr="00E259AF">
        <w:rPr>
          <w:rFonts w:ascii="Times New Roman" w:eastAsia="Calibri" w:hAnsi="Times New Roman" w:cs="Times New Roman"/>
          <w:sz w:val="24"/>
          <w:szCs w:val="24"/>
        </w:rPr>
        <w:t>количествено определяне на обема на емисиите допълнително излъчени или избегнати в атмосферата, поради реализирането на проекта;</w:t>
      </w:r>
    </w:p>
    <w:p w14:paraId="5071F04D" w14:textId="77777777" w:rsidR="00871C59" w:rsidRPr="00E259AF" w:rsidRDefault="00871C59" w:rsidP="006D07B9">
      <w:pPr>
        <w:pStyle w:val="ListParagraph"/>
        <w:numPr>
          <w:ilvl w:val="1"/>
          <w:numId w:val="9"/>
        </w:numPr>
        <w:tabs>
          <w:tab w:val="left" w:pos="993"/>
        </w:tabs>
        <w:spacing w:after="0" w:line="360" w:lineRule="auto"/>
        <w:ind w:left="1440"/>
        <w:jc w:val="both"/>
        <w:rPr>
          <w:rFonts w:ascii="Times New Roman" w:eastAsia="Calibri" w:hAnsi="Times New Roman" w:cs="Times New Roman"/>
          <w:sz w:val="24"/>
          <w:szCs w:val="24"/>
        </w:rPr>
      </w:pPr>
      <w:r w:rsidRPr="00E259AF">
        <w:rPr>
          <w:rFonts w:ascii="Times New Roman" w:eastAsia="Calibri" w:hAnsi="Times New Roman" w:cs="Times New Roman"/>
          <w:sz w:val="24"/>
          <w:szCs w:val="24"/>
        </w:rPr>
        <w:t>изчисление на общите емисии в CO</w:t>
      </w:r>
      <w:r w:rsidRPr="00EF5B09">
        <w:rPr>
          <w:rFonts w:ascii="Times New Roman" w:eastAsia="Calibri" w:hAnsi="Times New Roman" w:cs="Times New Roman"/>
          <w:sz w:val="24"/>
          <w:szCs w:val="24"/>
          <w:vertAlign w:val="subscript"/>
        </w:rPr>
        <w:t>2</w:t>
      </w:r>
      <w:r w:rsidRPr="00E259AF">
        <w:rPr>
          <w:rFonts w:ascii="Times New Roman" w:eastAsia="Calibri" w:hAnsi="Times New Roman" w:cs="Times New Roman"/>
          <w:sz w:val="24"/>
          <w:szCs w:val="24"/>
        </w:rPr>
        <w:t xml:space="preserve"> еквивалент (CO</w:t>
      </w:r>
      <w:r w:rsidRPr="00632327">
        <w:rPr>
          <w:rFonts w:ascii="Times New Roman" w:eastAsia="Calibri" w:hAnsi="Times New Roman" w:cs="Times New Roman"/>
          <w:sz w:val="24"/>
          <w:szCs w:val="24"/>
          <w:vertAlign w:val="subscript"/>
        </w:rPr>
        <w:t>2</w:t>
      </w:r>
      <w:r w:rsidRPr="00E259AF">
        <w:rPr>
          <w:rFonts w:ascii="Times New Roman" w:eastAsia="Calibri" w:hAnsi="Times New Roman" w:cs="Times New Roman"/>
          <w:sz w:val="24"/>
          <w:szCs w:val="24"/>
        </w:rPr>
        <w:t>e) емисии, използвайки потенциала на глобално затопляне (Global Warming Potentials - GWP) на отделните видове газове;</w:t>
      </w:r>
    </w:p>
    <w:p w14:paraId="3E1C90BD" w14:textId="77777777" w:rsidR="00871C59" w:rsidRDefault="00871C59" w:rsidP="006D07B9">
      <w:pPr>
        <w:pStyle w:val="ListParagraph"/>
        <w:numPr>
          <w:ilvl w:val="1"/>
          <w:numId w:val="9"/>
        </w:numPr>
        <w:tabs>
          <w:tab w:val="left" w:pos="993"/>
        </w:tabs>
        <w:spacing w:after="0" w:line="360" w:lineRule="auto"/>
        <w:ind w:left="1440"/>
        <w:jc w:val="both"/>
        <w:rPr>
          <w:rFonts w:ascii="Times New Roman" w:eastAsia="Calibri" w:hAnsi="Times New Roman" w:cs="Times New Roman"/>
          <w:sz w:val="24"/>
          <w:szCs w:val="24"/>
        </w:rPr>
      </w:pPr>
      <w:r w:rsidRPr="00E259AF">
        <w:rPr>
          <w:rFonts w:ascii="Times New Roman" w:eastAsia="Calibri" w:hAnsi="Times New Roman" w:cs="Times New Roman"/>
          <w:sz w:val="24"/>
          <w:szCs w:val="24"/>
        </w:rPr>
        <w:t>оценка (монетаризиране) на въздействието, на база единична цена на CO</w:t>
      </w:r>
      <w:r w:rsidRPr="00632327">
        <w:rPr>
          <w:rFonts w:ascii="Times New Roman" w:eastAsia="Calibri" w:hAnsi="Times New Roman" w:cs="Times New Roman"/>
          <w:sz w:val="24"/>
          <w:szCs w:val="24"/>
          <w:vertAlign w:val="subscript"/>
        </w:rPr>
        <w:t>2</w:t>
      </w:r>
      <w:r w:rsidRPr="00E259AF">
        <w:rPr>
          <w:rFonts w:ascii="Times New Roman" w:eastAsia="Calibri" w:hAnsi="Times New Roman" w:cs="Times New Roman"/>
          <w:sz w:val="24"/>
          <w:szCs w:val="24"/>
        </w:rPr>
        <w:t xml:space="preserve"> еквивалент.</w:t>
      </w:r>
    </w:p>
    <w:p w14:paraId="68E98989" w14:textId="77777777" w:rsidR="00871C59" w:rsidRDefault="00871C59" w:rsidP="00871C59">
      <w:pPr>
        <w:tabs>
          <w:tab w:val="left" w:pos="993"/>
        </w:tabs>
        <w:spacing w:after="0" w:line="360" w:lineRule="auto"/>
        <w:ind w:firstLine="709"/>
        <w:jc w:val="both"/>
        <w:rPr>
          <w:rFonts w:ascii="Times New Roman" w:eastAsia="Calibri" w:hAnsi="Times New Roman" w:cs="Times New Roman"/>
          <w:sz w:val="24"/>
          <w:szCs w:val="24"/>
        </w:rPr>
      </w:pPr>
      <w:r w:rsidRPr="00E259AF">
        <w:rPr>
          <w:rFonts w:ascii="Times New Roman" w:eastAsia="Calibri" w:hAnsi="Times New Roman" w:cs="Times New Roman"/>
          <w:sz w:val="24"/>
          <w:szCs w:val="24"/>
        </w:rPr>
        <w:t>Емисиите се определят количествено въз основа на специфични проектни емисионни фактори, (например т-CO</w:t>
      </w:r>
      <w:r w:rsidRPr="00EF5B09">
        <w:rPr>
          <w:rFonts w:ascii="Times New Roman" w:eastAsia="Calibri" w:hAnsi="Times New Roman" w:cs="Times New Roman"/>
          <w:sz w:val="24"/>
          <w:szCs w:val="24"/>
          <w:vertAlign w:val="subscript"/>
        </w:rPr>
        <w:t>2</w:t>
      </w:r>
      <w:r w:rsidRPr="00E259AF">
        <w:rPr>
          <w:rFonts w:ascii="Times New Roman" w:eastAsia="Calibri" w:hAnsi="Times New Roman" w:cs="Times New Roman"/>
          <w:sz w:val="24"/>
          <w:szCs w:val="24"/>
        </w:rPr>
        <w:t xml:space="preserve"> на единица изгорено гориво или кг-CO</w:t>
      </w:r>
      <w:r w:rsidRPr="00EF5B09">
        <w:rPr>
          <w:rFonts w:ascii="Times New Roman" w:eastAsia="Calibri" w:hAnsi="Times New Roman" w:cs="Times New Roman"/>
          <w:sz w:val="24"/>
          <w:szCs w:val="24"/>
          <w:vertAlign w:val="subscript"/>
        </w:rPr>
        <w:t>2</w:t>
      </w:r>
      <w:r w:rsidRPr="00E259AF">
        <w:rPr>
          <w:rFonts w:ascii="Times New Roman" w:eastAsia="Calibri" w:hAnsi="Times New Roman" w:cs="Times New Roman"/>
          <w:sz w:val="24"/>
          <w:szCs w:val="24"/>
        </w:rPr>
        <w:t xml:space="preserve"> на километър изминато разстояние, и т.н.) и се изразяват в t/година. Емисиите се изчисляват по отделно за различните видове транспорт и в зависимост от значителен брой параметри</w:t>
      </w:r>
      <w:r>
        <w:rPr>
          <w:rFonts w:ascii="Times New Roman" w:eastAsia="Calibri" w:hAnsi="Times New Roman" w:cs="Times New Roman"/>
          <w:sz w:val="24"/>
          <w:szCs w:val="24"/>
        </w:rPr>
        <w:t>.</w:t>
      </w:r>
    </w:p>
    <w:p w14:paraId="624E35AB" w14:textId="77777777" w:rsidR="00871C59" w:rsidRDefault="00871C59" w:rsidP="00871C59">
      <w:pPr>
        <w:tabs>
          <w:tab w:val="left" w:pos="993"/>
        </w:tabs>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Няма нормативни изисквания някъде да се събират необходимите данни, а специфичните въздействия, няма как да бъдат превърнати в пари, ако не знаем най-малко броя на потребителите – пътникопотока.</w:t>
      </w:r>
    </w:p>
    <w:p w14:paraId="6D6DC659" w14:textId="77777777" w:rsidR="00871C59" w:rsidRDefault="00871C59" w:rsidP="00871C59">
      <w:pPr>
        <w:tabs>
          <w:tab w:val="left" w:pos="993"/>
        </w:tabs>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Качеството на обществената услуга, не е резонно да се превръща в пари, след като в действащия договор за обществен железопътен превоз няма изисквания по отношение на климатизацията – загубите от тази липса трудно биха могли да се превърнат в пари.</w:t>
      </w:r>
    </w:p>
    <w:p w14:paraId="275F2D62" w14:textId="77777777" w:rsidR="00871C59" w:rsidRDefault="00871C59" w:rsidP="00871C59">
      <w:pPr>
        <w:tabs>
          <w:tab w:val="left" w:pos="993"/>
        </w:tabs>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За оценката на административната тежест ще се </w:t>
      </w:r>
      <w:r w:rsidRPr="00B12745">
        <w:rPr>
          <w:rFonts w:ascii="Times New Roman" w:eastAsia="Calibri" w:hAnsi="Times New Roman" w:cs="Times New Roman"/>
          <w:sz w:val="24"/>
          <w:szCs w:val="24"/>
        </w:rPr>
        <w:t>използва моделът на стандартните разходи</w:t>
      </w:r>
      <w:r>
        <w:rPr>
          <w:rFonts w:ascii="Times New Roman" w:eastAsia="Calibri" w:hAnsi="Times New Roman" w:cs="Times New Roman"/>
          <w:sz w:val="24"/>
          <w:szCs w:val="24"/>
        </w:rPr>
        <w:t>, който е съвсем различен от АРП – т.е. в случая няма да се използва АРП.</w:t>
      </w:r>
    </w:p>
    <w:p w14:paraId="095CD58E" w14:textId="77777777" w:rsidR="00871C59" w:rsidRDefault="00871C59" w:rsidP="00871C59">
      <w:pPr>
        <w:tabs>
          <w:tab w:val="left" w:pos="993"/>
        </w:tabs>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Моделът на стандартните разходи </w:t>
      </w:r>
      <w:r w:rsidR="00F1711E">
        <w:rPr>
          <w:rFonts w:ascii="Times New Roman" w:eastAsia="Calibri" w:hAnsi="Times New Roman" w:cs="Times New Roman"/>
          <w:sz w:val="24"/>
          <w:szCs w:val="24"/>
        </w:rPr>
        <w:t xml:space="preserve">е </w:t>
      </w:r>
      <w:r>
        <w:rPr>
          <w:rFonts w:ascii="Times New Roman" w:eastAsia="Calibri" w:hAnsi="Times New Roman" w:cs="Times New Roman"/>
          <w:sz w:val="24"/>
          <w:szCs w:val="24"/>
        </w:rPr>
        <w:t xml:space="preserve">използван при </w:t>
      </w:r>
      <w:r w:rsidR="00F1711E">
        <w:rPr>
          <w:rFonts w:ascii="Times New Roman" w:eastAsia="Calibri" w:hAnsi="Times New Roman" w:cs="Times New Roman"/>
          <w:sz w:val="24"/>
          <w:szCs w:val="24"/>
        </w:rPr>
        <w:t xml:space="preserve">следните </w:t>
      </w:r>
      <w:r>
        <w:rPr>
          <w:rFonts w:ascii="Times New Roman" w:eastAsia="Calibri" w:hAnsi="Times New Roman" w:cs="Times New Roman"/>
          <w:sz w:val="24"/>
          <w:szCs w:val="24"/>
        </w:rPr>
        <w:t>условия, а именно какво изменение ще има при:</w:t>
      </w:r>
    </w:p>
    <w:p w14:paraId="497970F7" w14:textId="77777777" w:rsidR="00871C59" w:rsidRDefault="00871C59" w:rsidP="006D07B9">
      <w:pPr>
        <w:pStyle w:val="ListParagraph"/>
        <w:numPr>
          <w:ilvl w:val="1"/>
          <w:numId w:val="9"/>
        </w:numPr>
        <w:tabs>
          <w:tab w:val="left" w:pos="993"/>
        </w:tabs>
        <w:spacing w:after="0" w:line="360" w:lineRule="auto"/>
        <w:ind w:left="144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различни форми на управление и планиране – дирекция или изпълнителна агенция;</w:t>
      </w:r>
    </w:p>
    <w:p w14:paraId="52EF9F67" w14:textId="77777777" w:rsidR="00871C59" w:rsidRPr="00DB78C5" w:rsidRDefault="00871C59" w:rsidP="006D07B9">
      <w:pPr>
        <w:pStyle w:val="ListParagraph"/>
        <w:numPr>
          <w:ilvl w:val="1"/>
          <w:numId w:val="9"/>
        </w:numPr>
        <w:tabs>
          <w:tab w:val="left" w:pos="993"/>
        </w:tabs>
        <w:spacing w:after="0" w:line="360" w:lineRule="auto"/>
        <w:ind w:left="1440"/>
        <w:jc w:val="both"/>
        <w:rPr>
          <w:rFonts w:ascii="Times New Roman" w:eastAsia="Calibri" w:hAnsi="Times New Roman" w:cs="Times New Roman"/>
          <w:sz w:val="24"/>
          <w:szCs w:val="24"/>
        </w:rPr>
      </w:pPr>
      <w:r>
        <w:rPr>
          <w:rFonts w:ascii="Times New Roman" w:eastAsia="Calibri" w:hAnsi="Times New Roman" w:cs="Times New Roman"/>
          <w:sz w:val="24"/>
          <w:szCs w:val="24"/>
        </w:rPr>
        <w:t>влияние върху бизнеса – повече или по-малко бюрокрация и разходи.</w:t>
      </w:r>
    </w:p>
    <w:p w14:paraId="4DC30CEE" w14:textId="059783FA" w:rsidR="00871C59" w:rsidRDefault="00871C59" w:rsidP="00871C59">
      <w:pPr>
        <w:tabs>
          <w:tab w:val="left" w:pos="993"/>
        </w:tabs>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Качеството на изпълнението на реформата зависи в значителна степен от нивото на административния капацитет </w:t>
      </w:r>
      <w:r w:rsidR="008012A4">
        <w:rPr>
          <w:rFonts w:ascii="Times New Roman" w:eastAsia="Calibri" w:hAnsi="Times New Roman" w:cs="Times New Roman"/>
          <w:sz w:val="24"/>
          <w:szCs w:val="24"/>
        </w:rPr>
        <w:t>–</w:t>
      </w:r>
      <w:r>
        <w:rPr>
          <w:rFonts w:ascii="Times New Roman" w:eastAsia="Calibri" w:hAnsi="Times New Roman" w:cs="Times New Roman"/>
          <w:sz w:val="24"/>
          <w:szCs w:val="24"/>
        </w:rPr>
        <w:t xml:space="preserve"> елемент, който трудно се монетаризира.</w:t>
      </w:r>
    </w:p>
    <w:p w14:paraId="4ED3F07C" w14:textId="77777777" w:rsidR="00871C59" w:rsidRDefault="00871C59" w:rsidP="00871C59">
      <w:pPr>
        <w:tabs>
          <w:tab w:val="left" w:pos="993"/>
        </w:tabs>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При оценката на въздействието върху МСП не е</w:t>
      </w:r>
      <w:r w:rsidRPr="00632327">
        <w:rPr>
          <w:rFonts w:ascii="Times New Roman" w:eastAsia="Calibri" w:hAnsi="Times New Roman" w:cs="Times New Roman"/>
          <w:sz w:val="24"/>
          <w:szCs w:val="24"/>
        </w:rPr>
        <w:t xml:space="preserve"> възможно да бъде представена количествена характеристика на регулаторните разходи и ползи</w:t>
      </w:r>
      <w:r>
        <w:rPr>
          <w:rFonts w:ascii="Times New Roman" w:eastAsia="Calibri" w:hAnsi="Times New Roman" w:cs="Times New Roman"/>
          <w:sz w:val="24"/>
          <w:szCs w:val="24"/>
        </w:rPr>
        <w:t xml:space="preserve">, поради което </w:t>
      </w:r>
      <w:r w:rsidRPr="00632327">
        <w:rPr>
          <w:rFonts w:ascii="Times New Roman" w:eastAsia="Calibri" w:hAnsi="Times New Roman" w:cs="Times New Roman"/>
          <w:sz w:val="24"/>
          <w:szCs w:val="24"/>
        </w:rPr>
        <w:t xml:space="preserve">те </w:t>
      </w:r>
      <w:r w:rsidR="00F1711E">
        <w:rPr>
          <w:rFonts w:ascii="Times New Roman" w:eastAsia="Calibri" w:hAnsi="Times New Roman" w:cs="Times New Roman"/>
          <w:sz w:val="24"/>
          <w:szCs w:val="24"/>
        </w:rPr>
        <w:t xml:space="preserve">са </w:t>
      </w:r>
      <w:r w:rsidRPr="00632327">
        <w:rPr>
          <w:rFonts w:ascii="Times New Roman" w:eastAsia="Calibri" w:hAnsi="Times New Roman" w:cs="Times New Roman"/>
          <w:sz w:val="24"/>
          <w:szCs w:val="24"/>
        </w:rPr>
        <w:t>опис</w:t>
      </w:r>
      <w:r>
        <w:rPr>
          <w:rFonts w:ascii="Times New Roman" w:eastAsia="Calibri" w:hAnsi="Times New Roman" w:cs="Times New Roman"/>
          <w:sz w:val="24"/>
          <w:szCs w:val="24"/>
        </w:rPr>
        <w:t xml:space="preserve">ани </w:t>
      </w:r>
      <w:r w:rsidRPr="00632327">
        <w:rPr>
          <w:rFonts w:ascii="Times New Roman" w:eastAsia="Calibri" w:hAnsi="Times New Roman" w:cs="Times New Roman"/>
          <w:sz w:val="24"/>
          <w:szCs w:val="24"/>
        </w:rPr>
        <w:t>качествено</w:t>
      </w:r>
      <w:r>
        <w:rPr>
          <w:rFonts w:ascii="Times New Roman" w:eastAsia="Calibri" w:hAnsi="Times New Roman" w:cs="Times New Roman"/>
          <w:sz w:val="24"/>
          <w:szCs w:val="24"/>
        </w:rPr>
        <w:t>. Няма възможност АРП да се използва за оценка на въздействието върху МСП.</w:t>
      </w:r>
    </w:p>
    <w:p w14:paraId="33BD9FB6" w14:textId="6BEF6A22" w:rsidR="00871C59" w:rsidRPr="00D27A87" w:rsidRDefault="00871C59" w:rsidP="00871C59">
      <w:pPr>
        <w:tabs>
          <w:tab w:val="left" w:pos="993"/>
        </w:tabs>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Наличните количествени данни в </w:t>
      </w:r>
      <w:r w:rsidR="008012A4">
        <w:rPr>
          <w:rFonts w:ascii="Times New Roman" w:eastAsia="Calibri" w:hAnsi="Times New Roman" w:cs="Times New Roman"/>
          <w:sz w:val="24"/>
          <w:szCs w:val="24"/>
        </w:rPr>
        <w:t>П</w:t>
      </w:r>
      <w:r>
        <w:rPr>
          <w:rFonts w:ascii="Times New Roman" w:eastAsia="Calibri" w:hAnsi="Times New Roman" w:cs="Times New Roman"/>
          <w:sz w:val="24"/>
          <w:szCs w:val="24"/>
        </w:rPr>
        <w:t xml:space="preserve">ортала за отворени данни </w:t>
      </w:r>
      <w:r w:rsidRPr="00773311">
        <w:rPr>
          <w:rFonts w:ascii="Times New Roman" w:eastAsia="Calibri" w:hAnsi="Times New Roman" w:cs="Times New Roman"/>
          <w:sz w:val="24"/>
          <w:szCs w:val="24"/>
          <w:lang w:val="ru-RU"/>
        </w:rPr>
        <w:t>(</w:t>
      </w:r>
      <w:r>
        <w:rPr>
          <w:rFonts w:ascii="Times New Roman" w:eastAsia="Calibri" w:hAnsi="Times New Roman" w:cs="Times New Roman"/>
          <w:sz w:val="24"/>
          <w:szCs w:val="24"/>
        </w:rPr>
        <w:t>списъци</w:t>
      </w:r>
      <w:r w:rsidRPr="00773311">
        <w:rPr>
          <w:rFonts w:ascii="Times New Roman" w:eastAsia="Calibri" w:hAnsi="Times New Roman" w:cs="Times New Roman"/>
          <w:sz w:val="24"/>
          <w:szCs w:val="24"/>
          <w:lang w:val="ru-RU"/>
        </w:rPr>
        <w:t>)</w:t>
      </w:r>
      <w:r>
        <w:rPr>
          <w:rFonts w:ascii="Times New Roman" w:eastAsia="Calibri" w:hAnsi="Times New Roman" w:cs="Times New Roman"/>
          <w:sz w:val="24"/>
          <w:szCs w:val="24"/>
        </w:rPr>
        <w:t xml:space="preserve"> за автогарите и на превозвачите не са достатъчни за превръщането им в пари </w:t>
      </w:r>
      <w:r w:rsidR="008012A4">
        <w:rPr>
          <w:rFonts w:ascii="Times New Roman" w:eastAsia="Calibri" w:hAnsi="Times New Roman" w:cs="Times New Roman"/>
          <w:sz w:val="24"/>
          <w:szCs w:val="24"/>
        </w:rPr>
        <w:t>–</w:t>
      </w:r>
      <w:r>
        <w:rPr>
          <w:rFonts w:ascii="Times New Roman" w:eastAsia="Calibri" w:hAnsi="Times New Roman" w:cs="Times New Roman"/>
          <w:sz w:val="24"/>
          <w:szCs w:val="24"/>
        </w:rPr>
        <w:t xml:space="preserve"> разходи/ползи. Няма налични данни за оперативните и експлоатационни разходи както за автогарите, така и за превозвачите. Поради тази липса, те не могат да бъдат надеждна изходна информация, и няма как да се използват за изготвяне на цялостна предварителна оценка.</w:t>
      </w:r>
    </w:p>
    <w:p w14:paraId="0CA4DAB8" w14:textId="77777777" w:rsidR="00871C59" w:rsidRDefault="00F1711E" w:rsidP="00871C59">
      <w:pPr>
        <w:tabs>
          <w:tab w:val="left" w:pos="993"/>
        </w:tabs>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 заключение АРП не е подходящ за прилагане поради невъзможността за събиране и обработка на</w:t>
      </w:r>
      <w:r w:rsidR="00B345B0">
        <w:rPr>
          <w:rFonts w:ascii="Times New Roman" w:eastAsia="Calibri" w:hAnsi="Times New Roman" w:cs="Times New Roman"/>
          <w:sz w:val="24"/>
          <w:szCs w:val="24"/>
        </w:rPr>
        <w:t xml:space="preserve"> необходимите</w:t>
      </w:r>
      <w:r>
        <w:rPr>
          <w:rFonts w:ascii="Times New Roman" w:eastAsia="Calibri" w:hAnsi="Times New Roman" w:cs="Times New Roman"/>
          <w:sz w:val="24"/>
          <w:szCs w:val="24"/>
        </w:rPr>
        <w:t xml:space="preserve"> данни. </w:t>
      </w:r>
    </w:p>
    <w:p w14:paraId="2B6770E7" w14:textId="77777777" w:rsidR="00F1711E" w:rsidRDefault="00F1711E" w:rsidP="00871C59">
      <w:pPr>
        <w:tabs>
          <w:tab w:val="left" w:pos="993"/>
        </w:tabs>
        <w:spacing w:after="0" w:line="360" w:lineRule="auto"/>
        <w:ind w:firstLine="709"/>
        <w:jc w:val="both"/>
        <w:rPr>
          <w:rFonts w:ascii="Times New Roman" w:eastAsia="Calibri" w:hAnsi="Times New Roman" w:cs="Times New Roman"/>
          <w:sz w:val="24"/>
          <w:szCs w:val="24"/>
        </w:rPr>
      </w:pPr>
    </w:p>
    <w:p w14:paraId="3A632044" w14:textId="77777777" w:rsidR="00871C59" w:rsidRDefault="00871C59" w:rsidP="00871C59">
      <w:pPr>
        <w:tabs>
          <w:tab w:val="left" w:pos="993"/>
        </w:tabs>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АЕР е по-прост метод в сравнение с АРП, защото изисква по-малко данни, които да се превръщат в пари и се използва именно в такива случаи, когато монетаризирането е трудно и неефективно с оглед на крайния резултат. При него се оценя</w:t>
      </w:r>
      <w:r w:rsidR="00B345B0">
        <w:rPr>
          <w:rFonts w:ascii="Times New Roman" w:eastAsia="Calibri" w:hAnsi="Times New Roman" w:cs="Times New Roman"/>
          <w:sz w:val="24"/>
          <w:szCs w:val="24"/>
        </w:rPr>
        <w:t>ва</w:t>
      </w:r>
      <w:r>
        <w:rPr>
          <w:rFonts w:ascii="Times New Roman" w:eastAsia="Calibri" w:hAnsi="Times New Roman" w:cs="Times New Roman"/>
          <w:sz w:val="24"/>
          <w:szCs w:val="24"/>
        </w:rPr>
        <w:t xml:space="preserve"> ефективността посредством сравнение на относителните разходи и резултати </w:t>
      </w:r>
      <w:r w:rsidRPr="00773311">
        <w:rPr>
          <w:rFonts w:ascii="Times New Roman" w:eastAsia="Calibri" w:hAnsi="Times New Roman" w:cs="Times New Roman"/>
          <w:sz w:val="24"/>
          <w:szCs w:val="24"/>
          <w:lang w:val="ru-RU"/>
        </w:rPr>
        <w:t>(</w:t>
      </w:r>
      <w:r>
        <w:rPr>
          <w:rFonts w:ascii="Times New Roman" w:eastAsia="Calibri" w:hAnsi="Times New Roman" w:cs="Times New Roman"/>
          <w:sz w:val="24"/>
          <w:szCs w:val="24"/>
        </w:rPr>
        <w:t>ефекти</w:t>
      </w:r>
      <w:r w:rsidRPr="00773311">
        <w:rPr>
          <w:rFonts w:ascii="Times New Roman" w:eastAsia="Calibri" w:hAnsi="Times New Roman" w:cs="Times New Roman"/>
          <w:sz w:val="24"/>
          <w:szCs w:val="24"/>
          <w:lang w:val="ru-RU"/>
        </w:rPr>
        <w:t>)</w:t>
      </w:r>
      <w:r>
        <w:rPr>
          <w:rFonts w:ascii="Times New Roman" w:eastAsia="Calibri" w:hAnsi="Times New Roman" w:cs="Times New Roman"/>
          <w:sz w:val="24"/>
          <w:szCs w:val="24"/>
        </w:rPr>
        <w:t xml:space="preserve"> при различните вариантни решения, </w:t>
      </w:r>
      <w:r w:rsidR="00AF681D">
        <w:rPr>
          <w:rFonts w:ascii="Times New Roman" w:eastAsia="Calibri" w:hAnsi="Times New Roman" w:cs="Times New Roman"/>
          <w:sz w:val="24"/>
          <w:szCs w:val="24"/>
        </w:rPr>
        <w:t xml:space="preserve">описани в настоящата оценка това </w:t>
      </w:r>
      <w:r>
        <w:rPr>
          <w:rFonts w:ascii="Times New Roman" w:eastAsia="Calibri" w:hAnsi="Times New Roman" w:cs="Times New Roman"/>
          <w:sz w:val="24"/>
          <w:szCs w:val="24"/>
        </w:rPr>
        <w:t>би изглеждало по следния опростен начин:</w:t>
      </w:r>
    </w:p>
    <w:p w14:paraId="07D99C16" w14:textId="77777777" w:rsidR="00871C59" w:rsidRDefault="00871C59" w:rsidP="006D07B9">
      <w:pPr>
        <w:pStyle w:val="ListParagraph"/>
        <w:numPr>
          <w:ilvl w:val="1"/>
          <w:numId w:val="9"/>
        </w:numPr>
        <w:tabs>
          <w:tab w:val="left" w:pos="993"/>
        </w:tabs>
        <w:spacing w:after="0" w:line="360" w:lineRule="auto"/>
        <w:ind w:left="14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разходи/резултат </w:t>
      </w:r>
      <w:r w:rsidRPr="00773311">
        <w:rPr>
          <w:rFonts w:ascii="Times New Roman" w:eastAsia="Calibri" w:hAnsi="Times New Roman" w:cs="Times New Roman"/>
          <w:sz w:val="24"/>
          <w:szCs w:val="24"/>
          <w:lang w:val="ru-RU"/>
        </w:rPr>
        <w:t>(</w:t>
      </w:r>
      <w:r>
        <w:rPr>
          <w:rFonts w:ascii="Times New Roman" w:eastAsia="Calibri" w:hAnsi="Times New Roman" w:cs="Times New Roman"/>
          <w:sz w:val="24"/>
          <w:szCs w:val="24"/>
        </w:rPr>
        <w:t>печалба</w:t>
      </w:r>
      <w:r w:rsidRPr="00773311">
        <w:rPr>
          <w:rFonts w:ascii="Times New Roman" w:eastAsia="Calibri" w:hAnsi="Times New Roman" w:cs="Times New Roman"/>
          <w:sz w:val="24"/>
          <w:szCs w:val="24"/>
          <w:lang w:val="ru-RU"/>
        </w:rPr>
        <w:t>)</w:t>
      </w:r>
      <w:r>
        <w:rPr>
          <w:rFonts w:ascii="Times New Roman" w:eastAsia="Calibri" w:hAnsi="Times New Roman" w:cs="Times New Roman"/>
          <w:sz w:val="24"/>
          <w:szCs w:val="24"/>
        </w:rPr>
        <w:t xml:space="preserve"> от реализиране на В0;</w:t>
      </w:r>
    </w:p>
    <w:p w14:paraId="4245A121" w14:textId="77777777" w:rsidR="00871C59" w:rsidRDefault="00871C59" w:rsidP="006D07B9">
      <w:pPr>
        <w:pStyle w:val="ListParagraph"/>
        <w:numPr>
          <w:ilvl w:val="1"/>
          <w:numId w:val="9"/>
        </w:numPr>
        <w:tabs>
          <w:tab w:val="left" w:pos="993"/>
        </w:tabs>
        <w:spacing w:after="0" w:line="360" w:lineRule="auto"/>
        <w:ind w:left="14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разходи/резултат </w:t>
      </w:r>
      <w:r w:rsidRPr="00773311">
        <w:rPr>
          <w:rFonts w:ascii="Times New Roman" w:eastAsia="Calibri" w:hAnsi="Times New Roman" w:cs="Times New Roman"/>
          <w:sz w:val="24"/>
          <w:szCs w:val="24"/>
          <w:lang w:val="ru-RU"/>
        </w:rPr>
        <w:t>(</w:t>
      </w:r>
      <w:r>
        <w:rPr>
          <w:rFonts w:ascii="Times New Roman" w:eastAsia="Calibri" w:hAnsi="Times New Roman" w:cs="Times New Roman"/>
          <w:sz w:val="24"/>
          <w:szCs w:val="24"/>
        </w:rPr>
        <w:t>печалба</w:t>
      </w:r>
      <w:r w:rsidRPr="00773311">
        <w:rPr>
          <w:rFonts w:ascii="Times New Roman" w:eastAsia="Calibri" w:hAnsi="Times New Roman" w:cs="Times New Roman"/>
          <w:sz w:val="24"/>
          <w:szCs w:val="24"/>
          <w:lang w:val="ru-RU"/>
        </w:rPr>
        <w:t>)</w:t>
      </w:r>
      <w:r>
        <w:rPr>
          <w:rFonts w:ascii="Times New Roman" w:eastAsia="Calibri" w:hAnsi="Times New Roman" w:cs="Times New Roman"/>
          <w:sz w:val="24"/>
          <w:szCs w:val="24"/>
        </w:rPr>
        <w:t xml:space="preserve"> от реализиране на В1;</w:t>
      </w:r>
    </w:p>
    <w:p w14:paraId="04433E1E" w14:textId="77777777" w:rsidR="00871C59" w:rsidRDefault="00871C59" w:rsidP="006D07B9">
      <w:pPr>
        <w:pStyle w:val="ListParagraph"/>
        <w:numPr>
          <w:ilvl w:val="1"/>
          <w:numId w:val="9"/>
        </w:numPr>
        <w:tabs>
          <w:tab w:val="left" w:pos="993"/>
        </w:tabs>
        <w:spacing w:after="0" w:line="360" w:lineRule="auto"/>
        <w:ind w:left="14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разходи/резултат </w:t>
      </w:r>
      <w:r w:rsidRPr="00773311">
        <w:rPr>
          <w:rFonts w:ascii="Times New Roman" w:eastAsia="Calibri" w:hAnsi="Times New Roman" w:cs="Times New Roman"/>
          <w:sz w:val="24"/>
          <w:szCs w:val="24"/>
          <w:lang w:val="ru-RU"/>
        </w:rPr>
        <w:t>(</w:t>
      </w:r>
      <w:r>
        <w:rPr>
          <w:rFonts w:ascii="Times New Roman" w:eastAsia="Calibri" w:hAnsi="Times New Roman" w:cs="Times New Roman"/>
          <w:sz w:val="24"/>
          <w:szCs w:val="24"/>
        </w:rPr>
        <w:t>печалба</w:t>
      </w:r>
      <w:r w:rsidRPr="00773311">
        <w:rPr>
          <w:rFonts w:ascii="Times New Roman" w:eastAsia="Calibri" w:hAnsi="Times New Roman" w:cs="Times New Roman"/>
          <w:sz w:val="24"/>
          <w:szCs w:val="24"/>
          <w:lang w:val="ru-RU"/>
        </w:rPr>
        <w:t>)</w:t>
      </w:r>
      <w:r>
        <w:rPr>
          <w:rFonts w:ascii="Times New Roman" w:eastAsia="Calibri" w:hAnsi="Times New Roman" w:cs="Times New Roman"/>
          <w:sz w:val="24"/>
          <w:szCs w:val="24"/>
        </w:rPr>
        <w:t xml:space="preserve"> от реализиране на В2.</w:t>
      </w:r>
    </w:p>
    <w:p w14:paraId="22B2B12F" w14:textId="77777777" w:rsidR="00871C59" w:rsidRDefault="00871C59" w:rsidP="00871C59">
      <w:pPr>
        <w:tabs>
          <w:tab w:val="left" w:pos="993"/>
        </w:tabs>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Този метод се прилага често в областта на здравеопазването, където е трудно да се превърне в пари здравния ефект, а също така при сравняване и приоритизиране на вариантни решения за подобряване на безопасността на движението по пътищата, където също не е лесно загубите от жертви и ранени да бъдат превърнати в пари.</w:t>
      </w:r>
    </w:p>
    <w:p w14:paraId="3C4418F6" w14:textId="1968FB63" w:rsidR="00871C59" w:rsidRDefault="00AF681D" w:rsidP="00871C59">
      <w:pPr>
        <w:tabs>
          <w:tab w:val="left" w:pos="993"/>
        </w:tabs>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При </w:t>
      </w:r>
      <w:r w:rsidR="00871C59">
        <w:rPr>
          <w:rFonts w:ascii="Times New Roman" w:eastAsia="Calibri" w:hAnsi="Times New Roman" w:cs="Times New Roman"/>
          <w:sz w:val="24"/>
          <w:szCs w:val="24"/>
        </w:rPr>
        <w:t xml:space="preserve">този метод е важно да бъдат определени коректно разходите за реализация на различните варианти. И тук отново трябва да се анализират разходите на всички </w:t>
      </w:r>
      <w:r w:rsidR="00871C59">
        <w:rPr>
          <w:rFonts w:ascii="Times New Roman" w:eastAsia="Calibri" w:hAnsi="Times New Roman" w:cs="Times New Roman"/>
          <w:sz w:val="24"/>
          <w:szCs w:val="24"/>
        </w:rPr>
        <w:lastRenderedPageBreak/>
        <w:t xml:space="preserve">заинтересовани страни </w:t>
      </w:r>
      <w:r w:rsidR="008012A4">
        <w:rPr>
          <w:rFonts w:ascii="Times New Roman" w:eastAsia="Calibri" w:hAnsi="Times New Roman" w:cs="Times New Roman"/>
          <w:sz w:val="24"/>
          <w:szCs w:val="24"/>
        </w:rPr>
        <w:t>–</w:t>
      </w:r>
      <w:r w:rsidR="00871C59" w:rsidRPr="00A00629">
        <w:t xml:space="preserve"> </w:t>
      </w:r>
      <w:r w:rsidR="00871C59" w:rsidRPr="00A00629">
        <w:rPr>
          <w:rFonts w:ascii="Times New Roman" w:eastAsia="Calibri" w:hAnsi="Times New Roman" w:cs="Times New Roman"/>
          <w:sz w:val="24"/>
          <w:szCs w:val="24"/>
        </w:rPr>
        <w:t>транспортните оператори, потребителите на услугите и администрациите, отговорни за възлагане и предоставяне на обществените превози.</w:t>
      </w:r>
      <w:r w:rsidR="00871C59">
        <w:rPr>
          <w:rFonts w:ascii="Times New Roman" w:eastAsia="Calibri" w:hAnsi="Times New Roman" w:cs="Times New Roman"/>
          <w:sz w:val="24"/>
          <w:szCs w:val="24"/>
        </w:rPr>
        <w:t xml:space="preserve"> За целта първо трябва да се съберат данни за В0 и след това, посредством национално моделиране </w:t>
      </w:r>
      <w:r w:rsidR="00871C59" w:rsidRPr="00773311">
        <w:rPr>
          <w:rFonts w:ascii="Times New Roman" w:eastAsia="Calibri" w:hAnsi="Times New Roman" w:cs="Times New Roman"/>
          <w:sz w:val="24"/>
          <w:szCs w:val="24"/>
          <w:lang w:val="ru-RU"/>
        </w:rPr>
        <w:t>(</w:t>
      </w:r>
      <w:r w:rsidR="00EF5B09">
        <w:rPr>
          <w:rFonts w:ascii="Times New Roman" w:eastAsia="Calibri" w:hAnsi="Times New Roman" w:cs="Times New Roman"/>
          <w:sz w:val="24"/>
          <w:szCs w:val="24"/>
          <w:lang w:val="ru-RU"/>
        </w:rPr>
        <w:t xml:space="preserve">специализиран </w:t>
      </w:r>
      <w:r w:rsidR="00871C59">
        <w:rPr>
          <w:rFonts w:ascii="Times New Roman" w:eastAsia="Calibri" w:hAnsi="Times New Roman" w:cs="Times New Roman"/>
          <w:sz w:val="24"/>
          <w:szCs w:val="24"/>
        </w:rPr>
        <w:t>транспортен модел за целите на планирането и националната транспортна схема</w:t>
      </w:r>
      <w:r w:rsidR="00871C59" w:rsidRPr="00773311">
        <w:rPr>
          <w:rFonts w:ascii="Times New Roman" w:eastAsia="Calibri" w:hAnsi="Times New Roman" w:cs="Times New Roman"/>
          <w:sz w:val="24"/>
          <w:szCs w:val="24"/>
          <w:lang w:val="ru-RU"/>
        </w:rPr>
        <w:t>)</w:t>
      </w:r>
      <w:r w:rsidR="00871C59">
        <w:rPr>
          <w:rFonts w:ascii="Times New Roman" w:eastAsia="Calibri" w:hAnsi="Times New Roman" w:cs="Times New Roman"/>
          <w:sz w:val="24"/>
          <w:szCs w:val="24"/>
        </w:rPr>
        <w:t xml:space="preserve"> да се прогнозира тяхното изменение при В1 и В2. Трудността </w:t>
      </w:r>
      <w:r w:rsidR="00871C59" w:rsidRPr="00773311">
        <w:rPr>
          <w:rFonts w:ascii="Times New Roman" w:eastAsia="Calibri" w:hAnsi="Times New Roman" w:cs="Times New Roman"/>
          <w:sz w:val="24"/>
          <w:szCs w:val="24"/>
          <w:lang w:val="ru-RU"/>
        </w:rPr>
        <w:t>(</w:t>
      </w:r>
      <w:r w:rsidR="00871C59">
        <w:rPr>
          <w:rFonts w:ascii="Times New Roman" w:eastAsia="Calibri" w:hAnsi="Times New Roman" w:cs="Times New Roman"/>
          <w:sz w:val="24"/>
          <w:szCs w:val="24"/>
        </w:rPr>
        <w:t>отново както и при АРП</w:t>
      </w:r>
      <w:r w:rsidR="00871C59" w:rsidRPr="00773311">
        <w:rPr>
          <w:rFonts w:ascii="Times New Roman" w:eastAsia="Calibri" w:hAnsi="Times New Roman" w:cs="Times New Roman"/>
          <w:sz w:val="24"/>
          <w:szCs w:val="24"/>
          <w:lang w:val="ru-RU"/>
        </w:rPr>
        <w:t xml:space="preserve">) </w:t>
      </w:r>
      <w:r w:rsidR="00871C59">
        <w:rPr>
          <w:rFonts w:ascii="Times New Roman" w:eastAsia="Calibri" w:hAnsi="Times New Roman" w:cs="Times New Roman"/>
          <w:sz w:val="24"/>
          <w:szCs w:val="24"/>
        </w:rPr>
        <w:t xml:space="preserve">е в събирането на данните за разходите на значителен брой транспортни оператори, през държавните органи или администрации, които се явяват за тях възложители, както и липсата на специализиран транспортен модел. За данните, засягащи разходите на пътниците също се изисква провеждането и анализ на специализирани анкетни проучвания, което изисква допълнителен времеви ресурс, </w:t>
      </w:r>
      <w:r>
        <w:rPr>
          <w:rFonts w:ascii="Times New Roman" w:eastAsia="Calibri" w:hAnsi="Times New Roman" w:cs="Times New Roman"/>
          <w:sz w:val="24"/>
          <w:szCs w:val="24"/>
        </w:rPr>
        <w:t>доколкото липсва събрана информация за</w:t>
      </w:r>
      <w:r w:rsidR="00871C59" w:rsidRPr="00A04E14">
        <w:rPr>
          <w:rFonts w:ascii="Times New Roman" w:eastAsia="Calibri" w:hAnsi="Times New Roman" w:cs="Times New Roman"/>
          <w:sz w:val="24"/>
          <w:szCs w:val="24"/>
        </w:rPr>
        <w:t xml:space="preserve"> исторически и прогнозни данни за обслужения пътникопоток конкретно в областта на автобусния транспорт</w:t>
      </w:r>
      <w:r w:rsidR="00871C59">
        <w:rPr>
          <w:rFonts w:ascii="Times New Roman" w:eastAsia="Calibri" w:hAnsi="Times New Roman" w:cs="Times New Roman"/>
          <w:sz w:val="24"/>
          <w:szCs w:val="24"/>
        </w:rPr>
        <w:t>.</w:t>
      </w:r>
    </w:p>
    <w:p w14:paraId="1B7E7ABF" w14:textId="77777777" w:rsidR="00AF681D" w:rsidRDefault="00AF681D" w:rsidP="00AF681D">
      <w:pPr>
        <w:tabs>
          <w:tab w:val="left" w:pos="993"/>
        </w:tabs>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заключение АЕР също не се явява подходящ за прилагане. </w:t>
      </w:r>
    </w:p>
    <w:p w14:paraId="5E37C202" w14:textId="77777777" w:rsidR="00AF681D" w:rsidRPr="00A51D90" w:rsidRDefault="00AF681D" w:rsidP="00871C59">
      <w:pPr>
        <w:tabs>
          <w:tab w:val="left" w:pos="993"/>
        </w:tabs>
        <w:spacing w:after="0" w:line="360" w:lineRule="auto"/>
        <w:ind w:firstLine="709"/>
        <w:jc w:val="both"/>
        <w:rPr>
          <w:rFonts w:ascii="Times New Roman" w:eastAsia="Calibri" w:hAnsi="Times New Roman" w:cs="Times New Roman"/>
          <w:sz w:val="16"/>
          <w:szCs w:val="16"/>
        </w:rPr>
      </w:pPr>
    </w:p>
    <w:p w14:paraId="1C1AB1A7" w14:textId="77777777" w:rsidR="00871C59" w:rsidRPr="00FD4A71" w:rsidRDefault="00871C59" w:rsidP="00871C59">
      <w:pPr>
        <w:tabs>
          <w:tab w:val="left" w:pos="993"/>
        </w:tabs>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Предните два подхода </w:t>
      </w:r>
      <w:r w:rsidRPr="00FD4A71">
        <w:rPr>
          <w:rFonts w:ascii="Times New Roman" w:eastAsia="Calibri" w:hAnsi="Times New Roman" w:cs="Times New Roman"/>
          <w:sz w:val="24"/>
          <w:szCs w:val="24"/>
        </w:rPr>
        <w:t>се фокусира</w:t>
      </w:r>
      <w:r>
        <w:rPr>
          <w:rFonts w:ascii="Times New Roman" w:eastAsia="Calibri" w:hAnsi="Times New Roman" w:cs="Times New Roman"/>
          <w:sz w:val="24"/>
          <w:szCs w:val="24"/>
        </w:rPr>
        <w:t>т</w:t>
      </w:r>
      <w:r w:rsidRPr="00FD4A71">
        <w:rPr>
          <w:rFonts w:ascii="Times New Roman" w:eastAsia="Calibri" w:hAnsi="Times New Roman" w:cs="Times New Roman"/>
          <w:sz w:val="24"/>
          <w:szCs w:val="24"/>
        </w:rPr>
        <w:t xml:space="preserve"> върху количествена оценка на финансовите и икономическите аспекти на инвестициите.</w:t>
      </w:r>
      <w:r>
        <w:rPr>
          <w:rFonts w:ascii="Times New Roman" w:eastAsia="Calibri" w:hAnsi="Times New Roman" w:cs="Times New Roman"/>
          <w:sz w:val="24"/>
          <w:szCs w:val="24"/>
        </w:rPr>
        <w:t xml:space="preserve"> </w:t>
      </w:r>
    </w:p>
    <w:p w14:paraId="471E0EDC" w14:textId="77777777" w:rsidR="00871C59" w:rsidRPr="00FD4A71" w:rsidRDefault="00871C59" w:rsidP="00871C59">
      <w:pPr>
        <w:tabs>
          <w:tab w:val="left" w:pos="993"/>
        </w:tabs>
        <w:spacing w:after="0" w:line="360" w:lineRule="auto"/>
        <w:ind w:firstLine="709"/>
        <w:jc w:val="both"/>
        <w:rPr>
          <w:rFonts w:ascii="Times New Roman" w:eastAsia="Calibri" w:hAnsi="Times New Roman" w:cs="Times New Roman"/>
          <w:sz w:val="24"/>
          <w:szCs w:val="24"/>
        </w:rPr>
      </w:pPr>
      <w:r w:rsidRPr="00FD4A71">
        <w:rPr>
          <w:rFonts w:ascii="Times New Roman" w:eastAsia="Calibri" w:hAnsi="Times New Roman" w:cs="Times New Roman"/>
          <w:sz w:val="24"/>
          <w:szCs w:val="24"/>
        </w:rPr>
        <w:t xml:space="preserve">МКА се използва като средство за предварителна оценка, най-вече защото ефектите (разходи и ползи) </w:t>
      </w:r>
      <w:r>
        <w:rPr>
          <w:rFonts w:ascii="Times New Roman" w:eastAsia="Calibri" w:hAnsi="Times New Roman" w:cs="Times New Roman"/>
          <w:sz w:val="24"/>
          <w:szCs w:val="24"/>
        </w:rPr>
        <w:t xml:space="preserve">са </w:t>
      </w:r>
      <w:r w:rsidRPr="00FD4A71">
        <w:rPr>
          <w:rFonts w:ascii="Times New Roman" w:eastAsia="Calibri" w:hAnsi="Times New Roman" w:cs="Times New Roman"/>
          <w:sz w:val="24"/>
          <w:szCs w:val="24"/>
        </w:rPr>
        <w:t>трудно определ</w:t>
      </w:r>
      <w:r>
        <w:rPr>
          <w:rFonts w:ascii="Times New Roman" w:eastAsia="Calibri" w:hAnsi="Times New Roman" w:cs="Times New Roman"/>
          <w:sz w:val="24"/>
          <w:szCs w:val="24"/>
        </w:rPr>
        <w:t>ими</w:t>
      </w:r>
      <w:r w:rsidRPr="00FD4A71">
        <w:rPr>
          <w:rFonts w:ascii="Times New Roman" w:eastAsia="Calibri" w:hAnsi="Times New Roman" w:cs="Times New Roman"/>
          <w:sz w:val="24"/>
          <w:szCs w:val="24"/>
        </w:rPr>
        <w:t>. Друга причина за прилагането на МКА е фактът, че той позволява бързо, лесно и ефективно предварително определяне на приоритети, особено с различни (хетерогенни) или несъизмерими индекси или елементи и, повече от всеки друг вид анализ, прави възможно постигането на компромис между различните елементи, които са важни за процеса на вземане на решения.</w:t>
      </w:r>
    </w:p>
    <w:p w14:paraId="672CFACA" w14:textId="77777777" w:rsidR="00871C59" w:rsidRPr="00FD4A71" w:rsidRDefault="00871C59" w:rsidP="00871C59">
      <w:pPr>
        <w:tabs>
          <w:tab w:val="left" w:pos="993"/>
        </w:tabs>
        <w:spacing w:after="0" w:line="360" w:lineRule="auto"/>
        <w:ind w:firstLine="709"/>
        <w:jc w:val="both"/>
        <w:rPr>
          <w:rFonts w:ascii="Times New Roman" w:eastAsia="Calibri" w:hAnsi="Times New Roman" w:cs="Times New Roman"/>
          <w:sz w:val="24"/>
          <w:szCs w:val="24"/>
        </w:rPr>
      </w:pPr>
      <w:r w:rsidRPr="00FD4A71">
        <w:rPr>
          <w:rFonts w:ascii="Times New Roman" w:eastAsia="Calibri" w:hAnsi="Times New Roman" w:cs="Times New Roman"/>
          <w:sz w:val="24"/>
          <w:szCs w:val="24"/>
        </w:rPr>
        <w:t xml:space="preserve">Основната характеристика на МКА е акцентът върху оценката за вземане на решения, предвид поставените цели, като оценката </w:t>
      </w:r>
      <w:r>
        <w:rPr>
          <w:rFonts w:ascii="Times New Roman" w:eastAsia="Calibri" w:hAnsi="Times New Roman" w:cs="Times New Roman"/>
          <w:sz w:val="24"/>
          <w:szCs w:val="24"/>
        </w:rPr>
        <w:t>с</w:t>
      </w:r>
      <w:r w:rsidRPr="00FD4A71">
        <w:rPr>
          <w:rFonts w:ascii="Times New Roman" w:eastAsia="Calibri" w:hAnsi="Times New Roman" w:cs="Times New Roman"/>
          <w:sz w:val="24"/>
          <w:szCs w:val="24"/>
        </w:rPr>
        <w:t>е прав</w:t>
      </w:r>
      <w:r>
        <w:rPr>
          <w:rFonts w:ascii="Times New Roman" w:eastAsia="Calibri" w:hAnsi="Times New Roman" w:cs="Times New Roman"/>
          <w:sz w:val="24"/>
          <w:szCs w:val="24"/>
        </w:rPr>
        <w:t>и</w:t>
      </w:r>
      <w:r w:rsidRPr="00FD4A71">
        <w:rPr>
          <w:rFonts w:ascii="Times New Roman" w:eastAsia="Calibri" w:hAnsi="Times New Roman" w:cs="Times New Roman"/>
          <w:sz w:val="24"/>
          <w:szCs w:val="24"/>
        </w:rPr>
        <w:t xml:space="preserve"> въз основа на значимостта на различните критерии и тяхната относителна важност, според приноса на всеки от вариантите.</w:t>
      </w:r>
    </w:p>
    <w:p w14:paraId="439E14AA" w14:textId="77777777" w:rsidR="00871C59" w:rsidRPr="00FD4A71" w:rsidRDefault="00871C59" w:rsidP="00871C59">
      <w:pPr>
        <w:tabs>
          <w:tab w:val="left" w:pos="993"/>
        </w:tabs>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 тази връзка при прилагането на този метод се предвижда следното:</w:t>
      </w:r>
    </w:p>
    <w:p w14:paraId="228B8C36" w14:textId="77777777" w:rsidR="00871C59" w:rsidRPr="00FD4A71" w:rsidRDefault="00871C59" w:rsidP="00871C59">
      <w:pPr>
        <w:tabs>
          <w:tab w:val="left" w:pos="993"/>
        </w:tabs>
        <w:spacing w:after="0" w:line="360" w:lineRule="auto"/>
        <w:ind w:firstLine="709"/>
        <w:jc w:val="both"/>
        <w:rPr>
          <w:rFonts w:ascii="Times New Roman" w:eastAsia="Calibri" w:hAnsi="Times New Roman" w:cs="Times New Roman"/>
          <w:sz w:val="24"/>
          <w:szCs w:val="24"/>
        </w:rPr>
      </w:pPr>
      <w:r w:rsidRPr="00FD4A71">
        <w:rPr>
          <w:rFonts w:ascii="Times New Roman" w:eastAsia="Calibri" w:hAnsi="Times New Roman" w:cs="Times New Roman"/>
          <w:sz w:val="24"/>
          <w:szCs w:val="24"/>
        </w:rPr>
        <w:t>•</w:t>
      </w:r>
      <w:r w:rsidRPr="00FD4A71">
        <w:rPr>
          <w:rFonts w:ascii="Times New Roman" w:eastAsia="Calibri" w:hAnsi="Times New Roman" w:cs="Times New Roman"/>
          <w:sz w:val="24"/>
          <w:szCs w:val="24"/>
        </w:rPr>
        <w:tab/>
        <w:t>критериите да се дефинират ясно, прозрачно и да се подчинят на целите;</w:t>
      </w:r>
    </w:p>
    <w:p w14:paraId="5E8EADE9" w14:textId="77777777" w:rsidR="00871C59" w:rsidRPr="00FD4A71" w:rsidRDefault="00871C59" w:rsidP="00871C59">
      <w:pPr>
        <w:tabs>
          <w:tab w:val="left" w:pos="993"/>
        </w:tabs>
        <w:spacing w:after="0" w:line="360" w:lineRule="auto"/>
        <w:ind w:firstLine="709"/>
        <w:jc w:val="both"/>
        <w:rPr>
          <w:rFonts w:ascii="Times New Roman" w:eastAsia="Calibri" w:hAnsi="Times New Roman" w:cs="Times New Roman"/>
          <w:sz w:val="24"/>
          <w:szCs w:val="24"/>
        </w:rPr>
      </w:pPr>
      <w:r w:rsidRPr="00FD4A71">
        <w:rPr>
          <w:rFonts w:ascii="Times New Roman" w:eastAsia="Calibri" w:hAnsi="Times New Roman" w:cs="Times New Roman"/>
          <w:sz w:val="24"/>
          <w:szCs w:val="24"/>
        </w:rPr>
        <w:t>•</w:t>
      </w:r>
      <w:r w:rsidRPr="00FD4A71">
        <w:rPr>
          <w:rFonts w:ascii="Times New Roman" w:eastAsia="Calibri" w:hAnsi="Times New Roman" w:cs="Times New Roman"/>
          <w:sz w:val="24"/>
          <w:szCs w:val="24"/>
        </w:rPr>
        <w:tab/>
        <w:t>показателите да бъдат относително просто измерими и по възможност съотносими;</w:t>
      </w:r>
    </w:p>
    <w:p w14:paraId="22B2A9A0" w14:textId="77777777" w:rsidR="00871C59" w:rsidRPr="00FD4A71" w:rsidRDefault="00871C59" w:rsidP="00871C59">
      <w:pPr>
        <w:tabs>
          <w:tab w:val="left" w:pos="993"/>
        </w:tabs>
        <w:spacing w:after="0" w:line="360" w:lineRule="auto"/>
        <w:ind w:firstLine="709"/>
        <w:jc w:val="both"/>
        <w:rPr>
          <w:rFonts w:ascii="Times New Roman" w:eastAsia="Calibri" w:hAnsi="Times New Roman" w:cs="Times New Roman"/>
          <w:sz w:val="24"/>
          <w:szCs w:val="24"/>
        </w:rPr>
      </w:pPr>
      <w:r w:rsidRPr="00FD4A71">
        <w:rPr>
          <w:rFonts w:ascii="Times New Roman" w:eastAsia="Calibri" w:hAnsi="Times New Roman" w:cs="Times New Roman"/>
          <w:sz w:val="24"/>
          <w:szCs w:val="24"/>
        </w:rPr>
        <w:t>•</w:t>
      </w:r>
      <w:r w:rsidRPr="00FD4A71">
        <w:rPr>
          <w:rFonts w:ascii="Times New Roman" w:eastAsia="Calibri" w:hAnsi="Times New Roman" w:cs="Times New Roman"/>
          <w:sz w:val="24"/>
          <w:szCs w:val="24"/>
        </w:rPr>
        <w:tab/>
        <w:t>при възможност, да се предвидят показатели, отчитащи изменения във времето;</w:t>
      </w:r>
    </w:p>
    <w:p w14:paraId="3B221AC5" w14:textId="77777777" w:rsidR="00871C59" w:rsidRPr="00FD4A71" w:rsidRDefault="00871C59" w:rsidP="00871C59">
      <w:pPr>
        <w:tabs>
          <w:tab w:val="left" w:pos="993"/>
        </w:tabs>
        <w:spacing w:after="0" w:line="360" w:lineRule="auto"/>
        <w:ind w:firstLine="709"/>
        <w:jc w:val="both"/>
        <w:rPr>
          <w:rFonts w:ascii="Times New Roman" w:eastAsia="Calibri" w:hAnsi="Times New Roman" w:cs="Times New Roman"/>
          <w:sz w:val="24"/>
          <w:szCs w:val="24"/>
        </w:rPr>
      </w:pPr>
      <w:r w:rsidRPr="00FD4A71">
        <w:rPr>
          <w:rFonts w:ascii="Times New Roman" w:eastAsia="Calibri" w:hAnsi="Times New Roman" w:cs="Times New Roman"/>
          <w:sz w:val="24"/>
          <w:szCs w:val="24"/>
        </w:rPr>
        <w:lastRenderedPageBreak/>
        <w:t>•</w:t>
      </w:r>
      <w:r w:rsidRPr="00FD4A71">
        <w:rPr>
          <w:rFonts w:ascii="Times New Roman" w:eastAsia="Calibri" w:hAnsi="Times New Roman" w:cs="Times New Roman"/>
          <w:sz w:val="24"/>
          <w:szCs w:val="24"/>
        </w:rPr>
        <w:tab/>
      </w:r>
      <w:r>
        <w:rPr>
          <w:rFonts w:ascii="Times New Roman" w:eastAsia="Calibri" w:hAnsi="Times New Roman" w:cs="Times New Roman"/>
          <w:sz w:val="24"/>
          <w:szCs w:val="24"/>
        </w:rPr>
        <w:t xml:space="preserve">ще се </w:t>
      </w:r>
      <w:r w:rsidRPr="00FD4A71">
        <w:rPr>
          <w:rFonts w:ascii="Times New Roman" w:eastAsia="Calibri" w:hAnsi="Times New Roman" w:cs="Times New Roman"/>
          <w:sz w:val="24"/>
          <w:szCs w:val="24"/>
        </w:rPr>
        <w:t>избягва</w:t>
      </w:r>
      <w:r>
        <w:rPr>
          <w:rFonts w:ascii="Times New Roman" w:eastAsia="Calibri" w:hAnsi="Times New Roman" w:cs="Times New Roman"/>
          <w:sz w:val="24"/>
          <w:szCs w:val="24"/>
        </w:rPr>
        <w:t>т</w:t>
      </w:r>
      <w:r w:rsidRPr="00FD4A71">
        <w:rPr>
          <w:rFonts w:ascii="Times New Roman" w:eastAsia="Calibri" w:hAnsi="Times New Roman" w:cs="Times New Roman"/>
          <w:sz w:val="24"/>
          <w:szCs w:val="24"/>
        </w:rPr>
        <w:t xml:space="preserve"> прекалено общи показатели с приблизително еднакво значение и/или тежест, както и такива с минимално въздействие или значение;</w:t>
      </w:r>
    </w:p>
    <w:p w14:paraId="2669C186" w14:textId="77777777" w:rsidR="00871C59" w:rsidRPr="00FD4A71" w:rsidRDefault="00871C59" w:rsidP="00871C59">
      <w:pPr>
        <w:tabs>
          <w:tab w:val="left" w:pos="993"/>
        </w:tabs>
        <w:spacing w:after="0" w:line="360" w:lineRule="auto"/>
        <w:ind w:firstLine="709"/>
        <w:jc w:val="both"/>
        <w:rPr>
          <w:rFonts w:ascii="Times New Roman" w:eastAsia="Calibri" w:hAnsi="Times New Roman" w:cs="Times New Roman"/>
          <w:sz w:val="24"/>
          <w:szCs w:val="24"/>
        </w:rPr>
      </w:pPr>
      <w:r w:rsidRPr="00FD4A71">
        <w:rPr>
          <w:rFonts w:ascii="Times New Roman" w:eastAsia="Calibri" w:hAnsi="Times New Roman" w:cs="Times New Roman"/>
          <w:sz w:val="24"/>
          <w:szCs w:val="24"/>
        </w:rPr>
        <w:t>•</w:t>
      </w:r>
      <w:r w:rsidRPr="00FD4A71">
        <w:rPr>
          <w:rFonts w:ascii="Times New Roman" w:eastAsia="Calibri" w:hAnsi="Times New Roman" w:cs="Times New Roman"/>
          <w:sz w:val="24"/>
          <w:szCs w:val="24"/>
        </w:rPr>
        <w:tab/>
      </w:r>
      <w:r>
        <w:rPr>
          <w:rFonts w:ascii="Times New Roman" w:eastAsia="Calibri" w:hAnsi="Times New Roman" w:cs="Times New Roman"/>
          <w:sz w:val="24"/>
          <w:szCs w:val="24"/>
        </w:rPr>
        <w:t xml:space="preserve">ще се </w:t>
      </w:r>
      <w:r w:rsidRPr="00FD4A71">
        <w:rPr>
          <w:rFonts w:ascii="Times New Roman" w:eastAsia="Calibri" w:hAnsi="Times New Roman" w:cs="Times New Roman"/>
          <w:sz w:val="24"/>
          <w:szCs w:val="24"/>
        </w:rPr>
        <w:t>избягва</w:t>
      </w:r>
      <w:r>
        <w:rPr>
          <w:rFonts w:ascii="Times New Roman" w:eastAsia="Calibri" w:hAnsi="Times New Roman" w:cs="Times New Roman"/>
          <w:sz w:val="24"/>
          <w:szCs w:val="24"/>
        </w:rPr>
        <w:t>т</w:t>
      </w:r>
      <w:r w:rsidRPr="00FD4A71">
        <w:rPr>
          <w:rFonts w:ascii="Times New Roman" w:eastAsia="Calibri" w:hAnsi="Times New Roman" w:cs="Times New Roman"/>
          <w:sz w:val="24"/>
          <w:szCs w:val="24"/>
        </w:rPr>
        <w:t xml:space="preserve"> показатели, които биха се оценили трудно или ненадеждно;</w:t>
      </w:r>
    </w:p>
    <w:p w14:paraId="4231EFDF" w14:textId="77777777" w:rsidR="00871C59" w:rsidRPr="00FD4A71" w:rsidRDefault="00871C59" w:rsidP="00871C59">
      <w:pPr>
        <w:tabs>
          <w:tab w:val="left" w:pos="993"/>
        </w:tabs>
        <w:spacing w:after="0" w:line="360" w:lineRule="auto"/>
        <w:ind w:firstLine="709"/>
        <w:jc w:val="both"/>
        <w:rPr>
          <w:rFonts w:ascii="Times New Roman" w:eastAsia="Calibri" w:hAnsi="Times New Roman" w:cs="Times New Roman"/>
          <w:sz w:val="24"/>
          <w:szCs w:val="24"/>
        </w:rPr>
      </w:pPr>
      <w:r w:rsidRPr="00FD4A71">
        <w:rPr>
          <w:rFonts w:ascii="Times New Roman" w:eastAsia="Calibri" w:hAnsi="Times New Roman" w:cs="Times New Roman"/>
          <w:sz w:val="24"/>
          <w:szCs w:val="24"/>
        </w:rPr>
        <w:t>•</w:t>
      </w:r>
      <w:r w:rsidRPr="00FD4A71">
        <w:rPr>
          <w:rFonts w:ascii="Times New Roman" w:eastAsia="Calibri" w:hAnsi="Times New Roman" w:cs="Times New Roman"/>
          <w:sz w:val="24"/>
          <w:szCs w:val="24"/>
        </w:rPr>
        <w:tab/>
      </w:r>
      <w:r>
        <w:rPr>
          <w:rFonts w:ascii="Times New Roman" w:eastAsia="Calibri" w:hAnsi="Times New Roman" w:cs="Times New Roman"/>
          <w:sz w:val="24"/>
          <w:szCs w:val="24"/>
        </w:rPr>
        <w:t xml:space="preserve">ще се </w:t>
      </w:r>
      <w:r w:rsidRPr="00FD4A71">
        <w:rPr>
          <w:rFonts w:ascii="Times New Roman" w:eastAsia="Calibri" w:hAnsi="Times New Roman" w:cs="Times New Roman"/>
          <w:sz w:val="24"/>
          <w:szCs w:val="24"/>
        </w:rPr>
        <w:t>избягва</w:t>
      </w:r>
      <w:r>
        <w:rPr>
          <w:rFonts w:ascii="Times New Roman" w:eastAsia="Calibri" w:hAnsi="Times New Roman" w:cs="Times New Roman"/>
          <w:sz w:val="24"/>
          <w:szCs w:val="24"/>
        </w:rPr>
        <w:t xml:space="preserve"> </w:t>
      </w:r>
      <w:r w:rsidRPr="00FD4A71">
        <w:rPr>
          <w:rFonts w:ascii="Times New Roman" w:eastAsia="Calibri" w:hAnsi="Times New Roman" w:cs="Times New Roman"/>
          <w:sz w:val="24"/>
          <w:szCs w:val="24"/>
        </w:rPr>
        <w:t>комбинирането на оценки от цифров и символен тип.</w:t>
      </w:r>
    </w:p>
    <w:p w14:paraId="10CC0EB6" w14:textId="77777777" w:rsidR="00871C59" w:rsidRPr="00FD4A71" w:rsidRDefault="00871C59" w:rsidP="00871C59">
      <w:pPr>
        <w:tabs>
          <w:tab w:val="left" w:pos="993"/>
        </w:tabs>
        <w:spacing w:after="0" w:line="360" w:lineRule="auto"/>
        <w:ind w:firstLine="709"/>
        <w:jc w:val="both"/>
        <w:rPr>
          <w:rFonts w:ascii="Times New Roman" w:eastAsia="Calibri" w:hAnsi="Times New Roman" w:cs="Times New Roman"/>
          <w:sz w:val="24"/>
          <w:szCs w:val="24"/>
        </w:rPr>
      </w:pPr>
      <w:r w:rsidRPr="00FD4A71">
        <w:rPr>
          <w:rFonts w:ascii="Times New Roman" w:eastAsia="Calibri" w:hAnsi="Times New Roman" w:cs="Times New Roman"/>
          <w:sz w:val="24"/>
          <w:szCs w:val="24"/>
        </w:rPr>
        <w:t xml:space="preserve">Отделните оценъчни критерии </w:t>
      </w:r>
      <w:r>
        <w:rPr>
          <w:rFonts w:ascii="Times New Roman" w:eastAsia="Calibri" w:hAnsi="Times New Roman" w:cs="Times New Roman"/>
          <w:sz w:val="24"/>
          <w:szCs w:val="24"/>
        </w:rPr>
        <w:t xml:space="preserve">ще бъдат </w:t>
      </w:r>
      <w:r w:rsidRPr="00FD4A71">
        <w:rPr>
          <w:rFonts w:ascii="Times New Roman" w:eastAsia="Calibri" w:hAnsi="Times New Roman" w:cs="Times New Roman"/>
          <w:sz w:val="24"/>
          <w:szCs w:val="24"/>
        </w:rPr>
        <w:t>формулирани при съблюдаване на горецитираните указания и следните условия:</w:t>
      </w:r>
    </w:p>
    <w:p w14:paraId="7F5D27A4" w14:textId="77777777" w:rsidR="00871C59" w:rsidRPr="00FD4A71" w:rsidRDefault="00871C59" w:rsidP="00871C59">
      <w:pPr>
        <w:tabs>
          <w:tab w:val="left" w:pos="993"/>
        </w:tabs>
        <w:spacing w:after="0" w:line="360" w:lineRule="auto"/>
        <w:ind w:firstLine="709"/>
        <w:jc w:val="both"/>
        <w:rPr>
          <w:rFonts w:ascii="Times New Roman" w:eastAsia="Calibri" w:hAnsi="Times New Roman" w:cs="Times New Roman"/>
          <w:sz w:val="24"/>
          <w:szCs w:val="24"/>
        </w:rPr>
      </w:pPr>
      <w:r w:rsidRPr="00FD4A71">
        <w:rPr>
          <w:rFonts w:ascii="Times New Roman" w:eastAsia="Calibri" w:hAnsi="Times New Roman" w:cs="Times New Roman"/>
          <w:sz w:val="24"/>
          <w:szCs w:val="24"/>
        </w:rPr>
        <w:t>•</w:t>
      </w:r>
      <w:r w:rsidRPr="00FD4A71">
        <w:rPr>
          <w:rFonts w:ascii="Times New Roman" w:eastAsia="Calibri" w:hAnsi="Times New Roman" w:cs="Times New Roman"/>
          <w:sz w:val="24"/>
          <w:szCs w:val="24"/>
        </w:rPr>
        <w:tab/>
        <w:t>приложимост и относимост към разглежданата проблематика;</w:t>
      </w:r>
    </w:p>
    <w:p w14:paraId="33C6C261" w14:textId="77777777" w:rsidR="00871C59" w:rsidRPr="00FD4A71" w:rsidRDefault="00871C59" w:rsidP="00871C59">
      <w:pPr>
        <w:tabs>
          <w:tab w:val="left" w:pos="993"/>
        </w:tabs>
        <w:spacing w:after="0" w:line="360" w:lineRule="auto"/>
        <w:ind w:firstLine="709"/>
        <w:jc w:val="both"/>
        <w:rPr>
          <w:rFonts w:ascii="Times New Roman" w:eastAsia="Calibri" w:hAnsi="Times New Roman" w:cs="Times New Roman"/>
          <w:sz w:val="24"/>
          <w:szCs w:val="24"/>
        </w:rPr>
      </w:pPr>
      <w:r w:rsidRPr="00FD4A71">
        <w:rPr>
          <w:rFonts w:ascii="Times New Roman" w:eastAsia="Calibri" w:hAnsi="Times New Roman" w:cs="Times New Roman"/>
          <w:sz w:val="24"/>
          <w:szCs w:val="24"/>
        </w:rPr>
        <w:t>•</w:t>
      </w:r>
      <w:r w:rsidRPr="00FD4A71">
        <w:rPr>
          <w:rFonts w:ascii="Times New Roman" w:eastAsia="Calibri" w:hAnsi="Times New Roman" w:cs="Times New Roman"/>
          <w:sz w:val="24"/>
          <w:szCs w:val="24"/>
        </w:rPr>
        <w:tab/>
        <w:t>яснота и простота на интерпретиране;</w:t>
      </w:r>
    </w:p>
    <w:p w14:paraId="6B1BCA31" w14:textId="77777777" w:rsidR="00871C59" w:rsidRPr="00FD4A71" w:rsidRDefault="00871C59" w:rsidP="00871C59">
      <w:pPr>
        <w:tabs>
          <w:tab w:val="left" w:pos="993"/>
        </w:tabs>
        <w:spacing w:after="0" w:line="360" w:lineRule="auto"/>
        <w:ind w:firstLine="709"/>
        <w:jc w:val="both"/>
        <w:rPr>
          <w:rFonts w:ascii="Times New Roman" w:eastAsia="Calibri" w:hAnsi="Times New Roman" w:cs="Times New Roman"/>
          <w:sz w:val="24"/>
          <w:szCs w:val="24"/>
        </w:rPr>
      </w:pPr>
      <w:r w:rsidRPr="00FD4A71">
        <w:rPr>
          <w:rFonts w:ascii="Times New Roman" w:eastAsia="Calibri" w:hAnsi="Times New Roman" w:cs="Times New Roman"/>
          <w:sz w:val="24"/>
          <w:szCs w:val="24"/>
        </w:rPr>
        <w:t>•</w:t>
      </w:r>
      <w:r w:rsidRPr="00FD4A71">
        <w:rPr>
          <w:rFonts w:ascii="Times New Roman" w:eastAsia="Calibri" w:hAnsi="Times New Roman" w:cs="Times New Roman"/>
          <w:sz w:val="24"/>
          <w:szCs w:val="24"/>
        </w:rPr>
        <w:tab/>
        <w:t>ориентираност към специфичните цели на проекта;</w:t>
      </w:r>
    </w:p>
    <w:p w14:paraId="2428BA88" w14:textId="77777777" w:rsidR="00871C59" w:rsidRPr="00FD4A71" w:rsidRDefault="00871C59" w:rsidP="00871C59">
      <w:pPr>
        <w:tabs>
          <w:tab w:val="left" w:pos="993"/>
        </w:tabs>
        <w:spacing w:after="0" w:line="360" w:lineRule="auto"/>
        <w:ind w:firstLine="709"/>
        <w:jc w:val="both"/>
        <w:rPr>
          <w:rFonts w:ascii="Times New Roman" w:eastAsia="Calibri" w:hAnsi="Times New Roman" w:cs="Times New Roman"/>
          <w:sz w:val="24"/>
          <w:szCs w:val="24"/>
        </w:rPr>
      </w:pPr>
      <w:r w:rsidRPr="00FD4A71">
        <w:rPr>
          <w:rFonts w:ascii="Times New Roman" w:eastAsia="Calibri" w:hAnsi="Times New Roman" w:cs="Times New Roman"/>
          <w:sz w:val="24"/>
          <w:szCs w:val="24"/>
        </w:rPr>
        <w:t>•</w:t>
      </w:r>
      <w:r w:rsidRPr="00FD4A71">
        <w:rPr>
          <w:rFonts w:ascii="Times New Roman" w:eastAsia="Calibri" w:hAnsi="Times New Roman" w:cs="Times New Roman"/>
          <w:sz w:val="24"/>
          <w:szCs w:val="24"/>
        </w:rPr>
        <w:tab/>
        <w:t>остатъчна степен на детайлност и измеримост;</w:t>
      </w:r>
    </w:p>
    <w:p w14:paraId="4988A948" w14:textId="77777777" w:rsidR="00871C59" w:rsidRPr="00FD4A71" w:rsidRDefault="00871C59" w:rsidP="00871C59">
      <w:pPr>
        <w:tabs>
          <w:tab w:val="left" w:pos="993"/>
        </w:tabs>
        <w:spacing w:after="0" w:line="360" w:lineRule="auto"/>
        <w:ind w:firstLine="709"/>
        <w:jc w:val="both"/>
        <w:rPr>
          <w:rFonts w:ascii="Times New Roman" w:eastAsia="Calibri" w:hAnsi="Times New Roman" w:cs="Times New Roman"/>
          <w:sz w:val="24"/>
          <w:szCs w:val="24"/>
        </w:rPr>
      </w:pPr>
      <w:r w:rsidRPr="00FD4A71">
        <w:rPr>
          <w:rFonts w:ascii="Times New Roman" w:eastAsia="Calibri" w:hAnsi="Times New Roman" w:cs="Times New Roman"/>
          <w:sz w:val="24"/>
          <w:szCs w:val="24"/>
        </w:rPr>
        <w:t>•</w:t>
      </w:r>
      <w:r w:rsidRPr="00FD4A71">
        <w:rPr>
          <w:rFonts w:ascii="Times New Roman" w:eastAsia="Calibri" w:hAnsi="Times New Roman" w:cs="Times New Roman"/>
          <w:sz w:val="24"/>
          <w:szCs w:val="24"/>
        </w:rPr>
        <w:tab/>
        <w:t>възможност за оценка на директното и индиректното въздействие;</w:t>
      </w:r>
    </w:p>
    <w:p w14:paraId="1AD2F9A3" w14:textId="77777777" w:rsidR="00871C59" w:rsidRDefault="00871C59" w:rsidP="00871C59">
      <w:pPr>
        <w:tabs>
          <w:tab w:val="left" w:pos="993"/>
        </w:tabs>
        <w:spacing w:after="0" w:line="360" w:lineRule="auto"/>
        <w:ind w:firstLine="709"/>
        <w:jc w:val="both"/>
        <w:rPr>
          <w:rFonts w:ascii="Times New Roman" w:eastAsia="Calibri" w:hAnsi="Times New Roman" w:cs="Times New Roman"/>
          <w:sz w:val="24"/>
          <w:szCs w:val="24"/>
        </w:rPr>
      </w:pPr>
      <w:r w:rsidRPr="00FD4A71">
        <w:rPr>
          <w:rFonts w:ascii="Times New Roman" w:eastAsia="Calibri" w:hAnsi="Times New Roman" w:cs="Times New Roman"/>
          <w:sz w:val="24"/>
          <w:szCs w:val="24"/>
        </w:rPr>
        <w:t>•</w:t>
      </w:r>
      <w:r w:rsidRPr="00FD4A71">
        <w:rPr>
          <w:rFonts w:ascii="Times New Roman" w:eastAsia="Calibri" w:hAnsi="Times New Roman" w:cs="Times New Roman"/>
          <w:sz w:val="24"/>
          <w:szCs w:val="24"/>
        </w:rPr>
        <w:tab/>
        <w:t>дефиниране на критериите по начин, чрез който да се гарантира устойчивост и интегрираност за всеки един от резултатите.</w:t>
      </w:r>
    </w:p>
    <w:p w14:paraId="2ABFAAD2" w14:textId="77777777" w:rsidR="00871C59" w:rsidRDefault="00DF039E" w:rsidP="00871C59">
      <w:pPr>
        <w:tabs>
          <w:tab w:val="left" w:pos="993"/>
        </w:tabs>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Поради горното, МКА е предпочете</w:t>
      </w:r>
      <w:r w:rsidR="007143F0">
        <w:rPr>
          <w:rFonts w:ascii="Times New Roman" w:eastAsia="Calibri" w:hAnsi="Times New Roman" w:cs="Times New Roman"/>
          <w:sz w:val="24"/>
          <w:szCs w:val="24"/>
        </w:rPr>
        <w:t>н</w:t>
      </w:r>
      <w:r>
        <w:rPr>
          <w:rFonts w:ascii="Times New Roman" w:eastAsia="Calibri" w:hAnsi="Times New Roman" w:cs="Times New Roman"/>
          <w:sz w:val="24"/>
          <w:szCs w:val="24"/>
        </w:rPr>
        <w:t xml:space="preserve"> като най-подходящ за целите на настоящата оценка.</w:t>
      </w:r>
    </w:p>
    <w:p w14:paraId="16091481" w14:textId="77777777" w:rsidR="00871C59" w:rsidRDefault="00871C59" w:rsidP="00B54726">
      <w:pPr>
        <w:spacing w:after="0" w:line="360" w:lineRule="auto"/>
        <w:ind w:firstLine="708"/>
        <w:jc w:val="both"/>
        <w:rPr>
          <w:rFonts w:ascii="Times New Roman" w:hAnsi="Times New Roman" w:cs="Times New Roman"/>
          <w:sz w:val="24"/>
          <w:szCs w:val="24"/>
        </w:rPr>
      </w:pPr>
    </w:p>
    <w:p w14:paraId="75646703" w14:textId="77777777" w:rsidR="007945C1" w:rsidRPr="008072B9" w:rsidRDefault="007945C1" w:rsidP="00A70BC5">
      <w:pPr>
        <w:spacing w:after="0" w:line="360" w:lineRule="auto"/>
        <w:ind w:firstLine="708"/>
        <w:jc w:val="both"/>
        <w:rPr>
          <w:rFonts w:ascii="Times New Roman" w:hAnsi="Times New Roman" w:cs="Times New Roman"/>
          <w:sz w:val="24"/>
          <w:szCs w:val="24"/>
        </w:rPr>
      </w:pPr>
      <w:r w:rsidRPr="008072B9">
        <w:rPr>
          <w:rFonts w:ascii="Times New Roman" w:hAnsi="Times New Roman" w:cs="Times New Roman"/>
          <w:sz w:val="24"/>
          <w:szCs w:val="24"/>
        </w:rPr>
        <w:t xml:space="preserve">Критериите </w:t>
      </w:r>
      <w:r w:rsidR="00DF039E">
        <w:rPr>
          <w:rFonts w:ascii="Times New Roman" w:hAnsi="Times New Roman" w:cs="Times New Roman"/>
          <w:sz w:val="24"/>
          <w:szCs w:val="24"/>
        </w:rPr>
        <w:t xml:space="preserve">за МКА </w:t>
      </w:r>
      <w:r w:rsidRPr="008072B9">
        <w:rPr>
          <w:rFonts w:ascii="Times New Roman" w:hAnsi="Times New Roman" w:cs="Times New Roman"/>
          <w:sz w:val="24"/>
          <w:szCs w:val="24"/>
        </w:rPr>
        <w:t>в случая са формирани на база очакваните въздействия</w:t>
      </w:r>
      <w:r w:rsidR="00AE7D5D">
        <w:rPr>
          <w:rFonts w:ascii="Times New Roman" w:hAnsi="Times New Roman" w:cs="Times New Roman"/>
          <w:sz w:val="24"/>
          <w:szCs w:val="24"/>
        </w:rPr>
        <w:t>,</w:t>
      </w:r>
      <w:r w:rsidRPr="008072B9">
        <w:rPr>
          <w:rFonts w:ascii="Times New Roman" w:hAnsi="Times New Roman" w:cs="Times New Roman"/>
          <w:sz w:val="24"/>
          <w:szCs w:val="24"/>
        </w:rPr>
        <w:t xml:space="preserve"> описани в раздел 5. За всеки критерий са добавени и съответните индикатори с тяхното тегло при оценката. В резултат на това са формирани следните критерии</w:t>
      </w:r>
      <w:r w:rsidR="002449AB" w:rsidRPr="008072B9">
        <w:rPr>
          <w:rFonts w:ascii="Times New Roman" w:hAnsi="Times New Roman" w:cs="Times New Roman"/>
          <w:sz w:val="24"/>
          <w:szCs w:val="24"/>
        </w:rPr>
        <w:t xml:space="preserve"> (Кi)</w:t>
      </w:r>
      <w:r w:rsidRPr="008072B9">
        <w:rPr>
          <w:rFonts w:ascii="Times New Roman" w:hAnsi="Times New Roman" w:cs="Times New Roman"/>
          <w:sz w:val="24"/>
          <w:szCs w:val="24"/>
        </w:rPr>
        <w:t xml:space="preserve"> и индикатори</w:t>
      </w:r>
      <w:r w:rsidR="002449AB" w:rsidRPr="008072B9">
        <w:rPr>
          <w:rFonts w:ascii="Times New Roman" w:hAnsi="Times New Roman" w:cs="Times New Roman"/>
          <w:sz w:val="24"/>
          <w:szCs w:val="24"/>
        </w:rPr>
        <w:t xml:space="preserve"> (Иi)</w:t>
      </w:r>
      <w:r w:rsidR="00163E7D">
        <w:rPr>
          <w:rFonts w:ascii="Times New Roman" w:hAnsi="Times New Roman" w:cs="Times New Roman"/>
          <w:sz w:val="24"/>
          <w:szCs w:val="24"/>
        </w:rPr>
        <w:t>:</w:t>
      </w:r>
    </w:p>
    <w:p w14:paraId="27D0C93D" w14:textId="77777777" w:rsidR="002449AB" w:rsidRPr="008072B9" w:rsidRDefault="002449AB" w:rsidP="00A70BC5">
      <w:pPr>
        <w:spacing w:after="0" w:line="360" w:lineRule="auto"/>
        <w:ind w:firstLine="708"/>
        <w:jc w:val="both"/>
        <w:rPr>
          <w:rFonts w:ascii="Times New Roman" w:hAnsi="Times New Roman" w:cs="Times New Roman"/>
          <w:sz w:val="24"/>
          <w:szCs w:val="24"/>
        </w:rPr>
      </w:pPr>
    </w:p>
    <w:p w14:paraId="0FC4F969" w14:textId="77777777" w:rsidR="007945C1" w:rsidRPr="008072B9" w:rsidRDefault="007945C1" w:rsidP="007945C1">
      <w:pPr>
        <w:spacing w:after="0" w:line="360" w:lineRule="auto"/>
        <w:jc w:val="both"/>
        <w:rPr>
          <w:rFonts w:ascii="Times New Roman" w:hAnsi="Times New Roman" w:cs="Times New Roman"/>
          <w:b/>
          <w:bCs/>
          <w:sz w:val="24"/>
          <w:szCs w:val="24"/>
        </w:rPr>
      </w:pPr>
      <w:r w:rsidRPr="008072B9">
        <w:rPr>
          <w:rFonts w:ascii="Times New Roman" w:hAnsi="Times New Roman" w:cs="Times New Roman"/>
          <w:b/>
          <w:bCs/>
          <w:sz w:val="24"/>
          <w:szCs w:val="24"/>
        </w:rPr>
        <w:t>К1. Икономика</w:t>
      </w:r>
    </w:p>
    <w:p w14:paraId="12A0F93B" w14:textId="77777777" w:rsidR="007945C1" w:rsidRPr="008072B9" w:rsidRDefault="002449AB" w:rsidP="006D07B9">
      <w:pPr>
        <w:pStyle w:val="ListParagraph"/>
        <w:numPr>
          <w:ilvl w:val="0"/>
          <w:numId w:val="26"/>
        </w:numPr>
        <w:spacing w:after="0" w:line="360" w:lineRule="auto"/>
        <w:jc w:val="both"/>
        <w:rPr>
          <w:rFonts w:ascii="Times New Roman" w:hAnsi="Times New Roman" w:cs="Times New Roman"/>
          <w:sz w:val="24"/>
          <w:szCs w:val="24"/>
        </w:rPr>
      </w:pPr>
      <w:r w:rsidRPr="008072B9">
        <w:rPr>
          <w:rFonts w:ascii="Times New Roman" w:hAnsi="Times New Roman" w:cs="Times New Roman"/>
          <w:sz w:val="24"/>
          <w:szCs w:val="24"/>
        </w:rPr>
        <w:t xml:space="preserve">И1 </w:t>
      </w:r>
      <w:r w:rsidR="007945C1" w:rsidRPr="008072B9">
        <w:rPr>
          <w:rFonts w:ascii="Times New Roman" w:hAnsi="Times New Roman" w:cs="Times New Roman"/>
          <w:sz w:val="24"/>
          <w:szCs w:val="24"/>
        </w:rPr>
        <w:t>разходи</w:t>
      </w:r>
    </w:p>
    <w:p w14:paraId="4485F5DE" w14:textId="77777777" w:rsidR="007945C1" w:rsidRPr="008072B9" w:rsidRDefault="002449AB" w:rsidP="006D07B9">
      <w:pPr>
        <w:pStyle w:val="ListParagraph"/>
        <w:numPr>
          <w:ilvl w:val="0"/>
          <w:numId w:val="26"/>
        </w:numPr>
        <w:spacing w:after="0" w:line="360" w:lineRule="auto"/>
        <w:jc w:val="both"/>
        <w:rPr>
          <w:rFonts w:ascii="Times New Roman" w:hAnsi="Times New Roman" w:cs="Times New Roman"/>
          <w:sz w:val="24"/>
          <w:szCs w:val="24"/>
        </w:rPr>
      </w:pPr>
      <w:r w:rsidRPr="008072B9">
        <w:rPr>
          <w:rFonts w:ascii="Times New Roman" w:hAnsi="Times New Roman" w:cs="Times New Roman"/>
          <w:sz w:val="24"/>
          <w:szCs w:val="24"/>
        </w:rPr>
        <w:t xml:space="preserve">И2 </w:t>
      </w:r>
      <w:r w:rsidR="007945C1" w:rsidRPr="008072B9">
        <w:rPr>
          <w:rFonts w:ascii="Times New Roman" w:hAnsi="Times New Roman" w:cs="Times New Roman"/>
          <w:sz w:val="24"/>
          <w:szCs w:val="24"/>
        </w:rPr>
        <w:t>ползи</w:t>
      </w:r>
    </w:p>
    <w:p w14:paraId="623630A5" w14:textId="77777777" w:rsidR="002449AB" w:rsidRPr="008072B9" w:rsidRDefault="002449AB" w:rsidP="006D07B9">
      <w:pPr>
        <w:pStyle w:val="ListParagraph"/>
        <w:numPr>
          <w:ilvl w:val="0"/>
          <w:numId w:val="26"/>
        </w:numPr>
        <w:spacing w:after="0" w:line="360" w:lineRule="auto"/>
        <w:jc w:val="both"/>
        <w:rPr>
          <w:rFonts w:ascii="Times New Roman" w:hAnsi="Times New Roman" w:cs="Times New Roman"/>
          <w:sz w:val="24"/>
          <w:szCs w:val="24"/>
        </w:rPr>
      </w:pPr>
      <w:r w:rsidRPr="008072B9">
        <w:rPr>
          <w:rFonts w:ascii="Times New Roman" w:hAnsi="Times New Roman" w:cs="Times New Roman"/>
          <w:sz w:val="24"/>
          <w:szCs w:val="24"/>
        </w:rPr>
        <w:t>И3 развитие/растеж</w:t>
      </w:r>
    </w:p>
    <w:p w14:paraId="53F51277" w14:textId="77777777" w:rsidR="002449AB" w:rsidRPr="008072B9" w:rsidRDefault="002449AB" w:rsidP="002449AB">
      <w:pPr>
        <w:spacing w:after="0" w:line="360" w:lineRule="auto"/>
        <w:jc w:val="both"/>
        <w:rPr>
          <w:rFonts w:ascii="Times New Roman" w:hAnsi="Times New Roman" w:cs="Times New Roman"/>
          <w:sz w:val="24"/>
          <w:szCs w:val="24"/>
        </w:rPr>
      </w:pPr>
    </w:p>
    <w:p w14:paraId="7BD247FA" w14:textId="77777777" w:rsidR="007945C1" w:rsidRPr="008072B9" w:rsidRDefault="002449AB" w:rsidP="002449AB">
      <w:pPr>
        <w:keepNext/>
        <w:spacing w:after="0" w:line="360" w:lineRule="auto"/>
        <w:jc w:val="both"/>
        <w:rPr>
          <w:rFonts w:ascii="Times New Roman" w:hAnsi="Times New Roman" w:cs="Times New Roman"/>
          <w:b/>
          <w:bCs/>
          <w:sz w:val="24"/>
          <w:szCs w:val="24"/>
        </w:rPr>
      </w:pPr>
      <w:r w:rsidRPr="008072B9">
        <w:rPr>
          <w:rFonts w:ascii="Times New Roman" w:hAnsi="Times New Roman" w:cs="Times New Roman"/>
          <w:b/>
          <w:bCs/>
          <w:sz w:val="24"/>
          <w:szCs w:val="24"/>
        </w:rPr>
        <w:t>К</w:t>
      </w:r>
      <w:r w:rsidR="007945C1" w:rsidRPr="008072B9">
        <w:rPr>
          <w:rFonts w:ascii="Times New Roman" w:hAnsi="Times New Roman" w:cs="Times New Roman"/>
          <w:b/>
          <w:bCs/>
          <w:sz w:val="24"/>
          <w:szCs w:val="24"/>
        </w:rPr>
        <w:t>2. Социални услуги</w:t>
      </w:r>
    </w:p>
    <w:p w14:paraId="4D203F79" w14:textId="77777777" w:rsidR="007945C1" w:rsidRPr="008072B9" w:rsidRDefault="002449AB" w:rsidP="006D07B9">
      <w:pPr>
        <w:pStyle w:val="ListParagraph"/>
        <w:numPr>
          <w:ilvl w:val="0"/>
          <w:numId w:val="26"/>
        </w:numPr>
        <w:spacing w:after="0" w:line="360" w:lineRule="auto"/>
        <w:jc w:val="both"/>
        <w:rPr>
          <w:rFonts w:ascii="Times New Roman" w:hAnsi="Times New Roman" w:cs="Times New Roman"/>
          <w:sz w:val="24"/>
          <w:szCs w:val="24"/>
        </w:rPr>
      </w:pPr>
      <w:r w:rsidRPr="008072B9">
        <w:rPr>
          <w:rFonts w:ascii="Times New Roman" w:hAnsi="Times New Roman" w:cs="Times New Roman"/>
          <w:sz w:val="24"/>
          <w:szCs w:val="24"/>
        </w:rPr>
        <w:t>И4</w:t>
      </w:r>
      <w:r w:rsidR="007945C1" w:rsidRPr="008072B9">
        <w:rPr>
          <w:rFonts w:ascii="Times New Roman" w:hAnsi="Times New Roman" w:cs="Times New Roman"/>
          <w:sz w:val="24"/>
          <w:szCs w:val="24"/>
        </w:rPr>
        <w:t xml:space="preserve"> надеждност и безопасност</w:t>
      </w:r>
    </w:p>
    <w:p w14:paraId="692FF652" w14:textId="77777777" w:rsidR="007945C1" w:rsidRPr="008072B9" w:rsidRDefault="002449AB" w:rsidP="006D07B9">
      <w:pPr>
        <w:pStyle w:val="ListParagraph"/>
        <w:numPr>
          <w:ilvl w:val="0"/>
          <w:numId w:val="26"/>
        </w:numPr>
        <w:spacing w:after="0" w:line="360" w:lineRule="auto"/>
        <w:jc w:val="both"/>
        <w:rPr>
          <w:rFonts w:ascii="Times New Roman" w:hAnsi="Times New Roman" w:cs="Times New Roman"/>
          <w:sz w:val="24"/>
          <w:szCs w:val="24"/>
        </w:rPr>
      </w:pPr>
      <w:r w:rsidRPr="008072B9">
        <w:rPr>
          <w:rFonts w:ascii="Times New Roman" w:hAnsi="Times New Roman" w:cs="Times New Roman"/>
          <w:sz w:val="24"/>
          <w:szCs w:val="24"/>
        </w:rPr>
        <w:t>И5</w:t>
      </w:r>
      <w:r w:rsidR="007945C1" w:rsidRPr="008072B9">
        <w:rPr>
          <w:rFonts w:ascii="Times New Roman" w:hAnsi="Times New Roman" w:cs="Times New Roman"/>
          <w:sz w:val="24"/>
          <w:szCs w:val="24"/>
        </w:rPr>
        <w:t xml:space="preserve"> </w:t>
      </w:r>
      <w:r w:rsidRPr="008072B9">
        <w:rPr>
          <w:rFonts w:ascii="Times New Roman" w:hAnsi="Times New Roman" w:cs="Times New Roman"/>
          <w:sz w:val="24"/>
          <w:szCs w:val="24"/>
        </w:rPr>
        <w:t>достъп до обществените услуги</w:t>
      </w:r>
    </w:p>
    <w:p w14:paraId="7009A12C" w14:textId="77777777" w:rsidR="007945C1" w:rsidRPr="008072B9" w:rsidRDefault="002449AB" w:rsidP="006D07B9">
      <w:pPr>
        <w:pStyle w:val="ListParagraph"/>
        <w:numPr>
          <w:ilvl w:val="0"/>
          <w:numId w:val="26"/>
        </w:numPr>
        <w:spacing w:after="0" w:line="360" w:lineRule="auto"/>
        <w:jc w:val="both"/>
        <w:rPr>
          <w:rFonts w:ascii="Times New Roman" w:hAnsi="Times New Roman" w:cs="Times New Roman"/>
          <w:sz w:val="24"/>
          <w:szCs w:val="24"/>
        </w:rPr>
      </w:pPr>
      <w:r w:rsidRPr="008072B9">
        <w:rPr>
          <w:rFonts w:ascii="Times New Roman" w:hAnsi="Times New Roman" w:cs="Times New Roman"/>
          <w:sz w:val="24"/>
          <w:szCs w:val="24"/>
        </w:rPr>
        <w:t>И6</w:t>
      </w:r>
      <w:r w:rsidR="007945C1" w:rsidRPr="008072B9">
        <w:rPr>
          <w:rFonts w:ascii="Times New Roman" w:hAnsi="Times New Roman" w:cs="Times New Roman"/>
          <w:sz w:val="24"/>
          <w:szCs w:val="24"/>
        </w:rPr>
        <w:t xml:space="preserve"> интегрираност</w:t>
      </w:r>
      <w:r w:rsidRPr="008072B9">
        <w:rPr>
          <w:rFonts w:ascii="Times New Roman" w:hAnsi="Times New Roman" w:cs="Times New Roman"/>
          <w:sz w:val="24"/>
          <w:szCs w:val="24"/>
        </w:rPr>
        <w:t xml:space="preserve"> и </w:t>
      </w:r>
      <w:r w:rsidR="007945C1" w:rsidRPr="008072B9">
        <w:rPr>
          <w:rFonts w:ascii="Times New Roman" w:hAnsi="Times New Roman" w:cs="Times New Roman"/>
          <w:sz w:val="24"/>
          <w:szCs w:val="24"/>
        </w:rPr>
        <w:t>информираност</w:t>
      </w:r>
    </w:p>
    <w:p w14:paraId="3C78F8B7" w14:textId="77777777" w:rsidR="007945C1" w:rsidRPr="008072B9" w:rsidRDefault="007945C1" w:rsidP="007945C1">
      <w:pPr>
        <w:spacing w:after="0" w:line="360" w:lineRule="auto"/>
        <w:jc w:val="both"/>
        <w:rPr>
          <w:rFonts w:ascii="Times New Roman" w:hAnsi="Times New Roman" w:cs="Times New Roman"/>
          <w:sz w:val="24"/>
          <w:szCs w:val="24"/>
        </w:rPr>
      </w:pPr>
    </w:p>
    <w:p w14:paraId="07EA5555" w14:textId="77777777" w:rsidR="007945C1" w:rsidRPr="008072B9" w:rsidRDefault="002449AB" w:rsidP="002449AB">
      <w:pPr>
        <w:keepNext/>
        <w:spacing w:after="0" w:line="360" w:lineRule="auto"/>
        <w:jc w:val="both"/>
        <w:rPr>
          <w:rFonts w:ascii="Times New Roman" w:hAnsi="Times New Roman" w:cs="Times New Roman"/>
          <w:b/>
          <w:bCs/>
          <w:sz w:val="24"/>
          <w:szCs w:val="24"/>
        </w:rPr>
      </w:pPr>
      <w:r w:rsidRPr="008072B9">
        <w:rPr>
          <w:rFonts w:ascii="Times New Roman" w:hAnsi="Times New Roman" w:cs="Times New Roman"/>
          <w:b/>
          <w:bCs/>
          <w:sz w:val="24"/>
          <w:szCs w:val="24"/>
        </w:rPr>
        <w:lastRenderedPageBreak/>
        <w:t>К</w:t>
      </w:r>
      <w:r w:rsidR="007945C1" w:rsidRPr="008072B9">
        <w:rPr>
          <w:rFonts w:ascii="Times New Roman" w:hAnsi="Times New Roman" w:cs="Times New Roman"/>
          <w:b/>
          <w:bCs/>
          <w:sz w:val="24"/>
          <w:szCs w:val="24"/>
        </w:rPr>
        <w:t>3. Екология</w:t>
      </w:r>
    </w:p>
    <w:p w14:paraId="43D850FB" w14:textId="77777777" w:rsidR="007945C1" w:rsidRPr="008072B9" w:rsidRDefault="002449AB" w:rsidP="006D07B9">
      <w:pPr>
        <w:pStyle w:val="ListParagraph"/>
        <w:numPr>
          <w:ilvl w:val="0"/>
          <w:numId w:val="26"/>
        </w:numPr>
        <w:spacing w:after="0" w:line="360" w:lineRule="auto"/>
        <w:jc w:val="both"/>
        <w:rPr>
          <w:rFonts w:ascii="Times New Roman" w:hAnsi="Times New Roman" w:cs="Times New Roman"/>
          <w:sz w:val="24"/>
          <w:szCs w:val="24"/>
        </w:rPr>
      </w:pPr>
      <w:r w:rsidRPr="008072B9">
        <w:rPr>
          <w:rFonts w:ascii="Times New Roman" w:hAnsi="Times New Roman" w:cs="Times New Roman"/>
          <w:sz w:val="24"/>
          <w:szCs w:val="24"/>
        </w:rPr>
        <w:t>И7</w:t>
      </w:r>
      <w:r w:rsidR="007945C1" w:rsidRPr="008072B9">
        <w:rPr>
          <w:rFonts w:ascii="Times New Roman" w:hAnsi="Times New Roman" w:cs="Times New Roman"/>
          <w:sz w:val="24"/>
          <w:szCs w:val="24"/>
        </w:rPr>
        <w:t xml:space="preserve"> </w:t>
      </w:r>
      <w:r w:rsidRPr="008072B9">
        <w:rPr>
          <w:rFonts w:ascii="Times New Roman" w:hAnsi="Times New Roman" w:cs="Times New Roman"/>
          <w:sz w:val="24"/>
          <w:szCs w:val="24"/>
        </w:rPr>
        <w:t>въздействие върху околната среда</w:t>
      </w:r>
    </w:p>
    <w:p w14:paraId="5CA78260" w14:textId="77777777" w:rsidR="007945C1" w:rsidRPr="008072B9" w:rsidRDefault="002449AB" w:rsidP="006D07B9">
      <w:pPr>
        <w:pStyle w:val="ListParagraph"/>
        <w:numPr>
          <w:ilvl w:val="0"/>
          <w:numId w:val="26"/>
        </w:numPr>
        <w:spacing w:after="0" w:line="360" w:lineRule="auto"/>
        <w:jc w:val="both"/>
        <w:rPr>
          <w:rFonts w:ascii="Times New Roman" w:hAnsi="Times New Roman" w:cs="Times New Roman"/>
          <w:sz w:val="24"/>
          <w:szCs w:val="24"/>
        </w:rPr>
      </w:pPr>
      <w:r w:rsidRPr="008072B9">
        <w:rPr>
          <w:rFonts w:ascii="Times New Roman" w:hAnsi="Times New Roman" w:cs="Times New Roman"/>
          <w:sz w:val="24"/>
          <w:szCs w:val="24"/>
        </w:rPr>
        <w:t>И8</w:t>
      </w:r>
      <w:r w:rsidR="007945C1" w:rsidRPr="008072B9">
        <w:rPr>
          <w:rFonts w:ascii="Times New Roman" w:hAnsi="Times New Roman" w:cs="Times New Roman"/>
          <w:sz w:val="24"/>
          <w:szCs w:val="24"/>
        </w:rPr>
        <w:t xml:space="preserve"> енергоспестяване</w:t>
      </w:r>
    </w:p>
    <w:p w14:paraId="21418ADF" w14:textId="77777777" w:rsidR="007945C1" w:rsidRPr="008072B9" w:rsidRDefault="007945C1" w:rsidP="007945C1">
      <w:pPr>
        <w:spacing w:after="0" w:line="360" w:lineRule="auto"/>
        <w:jc w:val="both"/>
        <w:rPr>
          <w:rFonts w:ascii="Times New Roman" w:hAnsi="Times New Roman" w:cs="Times New Roman"/>
          <w:sz w:val="24"/>
          <w:szCs w:val="24"/>
        </w:rPr>
      </w:pPr>
    </w:p>
    <w:p w14:paraId="6A79595D" w14:textId="77777777" w:rsidR="007945C1" w:rsidRPr="008072B9" w:rsidRDefault="002449AB" w:rsidP="002449AB">
      <w:pPr>
        <w:keepNext/>
        <w:spacing w:after="0" w:line="360" w:lineRule="auto"/>
        <w:jc w:val="both"/>
        <w:rPr>
          <w:rFonts w:ascii="Times New Roman" w:hAnsi="Times New Roman" w:cs="Times New Roman"/>
          <w:b/>
          <w:bCs/>
          <w:sz w:val="24"/>
          <w:szCs w:val="24"/>
        </w:rPr>
      </w:pPr>
      <w:r w:rsidRPr="008072B9">
        <w:rPr>
          <w:rFonts w:ascii="Times New Roman" w:hAnsi="Times New Roman" w:cs="Times New Roman"/>
          <w:b/>
          <w:bCs/>
          <w:sz w:val="24"/>
          <w:szCs w:val="24"/>
        </w:rPr>
        <w:t>К</w:t>
      </w:r>
      <w:r w:rsidR="007945C1" w:rsidRPr="008072B9">
        <w:rPr>
          <w:rFonts w:ascii="Times New Roman" w:hAnsi="Times New Roman" w:cs="Times New Roman"/>
          <w:b/>
          <w:bCs/>
          <w:sz w:val="24"/>
          <w:szCs w:val="24"/>
        </w:rPr>
        <w:t xml:space="preserve">4. </w:t>
      </w:r>
      <w:bookmarkStart w:id="95" w:name="_Hlk189810840"/>
      <w:r w:rsidR="007945C1" w:rsidRPr="008072B9">
        <w:rPr>
          <w:rFonts w:ascii="Times New Roman" w:hAnsi="Times New Roman" w:cs="Times New Roman"/>
          <w:b/>
          <w:bCs/>
          <w:sz w:val="24"/>
          <w:szCs w:val="24"/>
        </w:rPr>
        <w:t>Специфично въздействие</w:t>
      </w:r>
      <w:bookmarkEnd w:id="95"/>
    </w:p>
    <w:p w14:paraId="4C662225" w14:textId="77777777" w:rsidR="007945C1" w:rsidRPr="008072B9" w:rsidRDefault="002449AB" w:rsidP="006D07B9">
      <w:pPr>
        <w:pStyle w:val="ListParagraph"/>
        <w:numPr>
          <w:ilvl w:val="0"/>
          <w:numId w:val="26"/>
        </w:numPr>
        <w:spacing w:after="0" w:line="360" w:lineRule="auto"/>
        <w:jc w:val="both"/>
        <w:rPr>
          <w:rFonts w:ascii="Times New Roman" w:hAnsi="Times New Roman" w:cs="Times New Roman"/>
          <w:sz w:val="24"/>
          <w:szCs w:val="24"/>
        </w:rPr>
      </w:pPr>
      <w:r w:rsidRPr="008072B9">
        <w:rPr>
          <w:rFonts w:ascii="Times New Roman" w:hAnsi="Times New Roman" w:cs="Times New Roman"/>
          <w:sz w:val="24"/>
          <w:szCs w:val="24"/>
        </w:rPr>
        <w:t>И9</w:t>
      </w:r>
      <w:r w:rsidR="007945C1" w:rsidRPr="008072B9">
        <w:rPr>
          <w:rFonts w:ascii="Times New Roman" w:hAnsi="Times New Roman" w:cs="Times New Roman"/>
          <w:sz w:val="24"/>
          <w:szCs w:val="24"/>
        </w:rPr>
        <w:t xml:space="preserve"> държавен бюджет </w:t>
      </w:r>
    </w:p>
    <w:p w14:paraId="0538CBB9" w14:textId="77777777" w:rsidR="007945C1" w:rsidRPr="008072B9" w:rsidRDefault="002449AB" w:rsidP="006D07B9">
      <w:pPr>
        <w:pStyle w:val="ListParagraph"/>
        <w:numPr>
          <w:ilvl w:val="0"/>
          <w:numId w:val="26"/>
        </w:numPr>
        <w:spacing w:after="0" w:line="360" w:lineRule="auto"/>
        <w:jc w:val="both"/>
        <w:rPr>
          <w:rFonts w:ascii="Times New Roman" w:hAnsi="Times New Roman" w:cs="Times New Roman"/>
          <w:sz w:val="24"/>
          <w:szCs w:val="24"/>
        </w:rPr>
      </w:pPr>
      <w:r w:rsidRPr="008072B9">
        <w:rPr>
          <w:rFonts w:ascii="Times New Roman" w:hAnsi="Times New Roman" w:cs="Times New Roman"/>
          <w:sz w:val="24"/>
          <w:szCs w:val="24"/>
        </w:rPr>
        <w:t>И10</w:t>
      </w:r>
      <w:r w:rsidR="007945C1" w:rsidRPr="008072B9">
        <w:rPr>
          <w:rFonts w:ascii="Times New Roman" w:hAnsi="Times New Roman" w:cs="Times New Roman"/>
          <w:sz w:val="24"/>
          <w:szCs w:val="24"/>
        </w:rPr>
        <w:t xml:space="preserve"> потребители</w:t>
      </w:r>
    </w:p>
    <w:p w14:paraId="6EEC295C" w14:textId="77777777" w:rsidR="007945C1" w:rsidRPr="008072B9" w:rsidRDefault="002449AB" w:rsidP="006D07B9">
      <w:pPr>
        <w:pStyle w:val="ListParagraph"/>
        <w:numPr>
          <w:ilvl w:val="0"/>
          <w:numId w:val="26"/>
        </w:numPr>
        <w:spacing w:after="0" w:line="360" w:lineRule="auto"/>
        <w:jc w:val="both"/>
        <w:rPr>
          <w:rFonts w:ascii="Times New Roman" w:hAnsi="Times New Roman" w:cs="Times New Roman"/>
          <w:sz w:val="24"/>
          <w:szCs w:val="24"/>
        </w:rPr>
      </w:pPr>
      <w:r w:rsidRPr="008072B9">
        <w:rPr>
          <w:rFonts w:ascii="Times New Roman" w:hAnsi="Times New Roman" w:cs="Times New Roman"/>
          <w:sz w:val="24"/>
          <w:szCs w:val="24"/>
        </w:rPr>
        <w:t>И11</w:t>
      </w:r>
      <w:r w:rsidR="007945C1" w:rsidRPr="008072B9">
        <w:rPr>
          <w:rFonts w:ascii="Times New Roman" w:hAnsi="Times New Roman" w:cs="Times New Roman"/>
          <w:sz w:val="24"/>
          <w:szCs w:val="24"/>
        </w:rPr>
        <w:t xml:space="preserve"> регионално и местно ниво</w:t>
      </w:r>
    </w:p>
    <w:p w14:paraId="74FB8E41" w14:textId="77777777" w:rsidR="007945C1" w:rsidRPr="008072B9" w:rsidRDefault="007945C1" w:rsidP="007945C1">
      <w:pPr>
        <w:spacing w:after="0" w:line="360" w:lineRule="auto"/>
        <w:jc w:val="both"/>
        <w:rPr>
          <w:rFonts w:ascii="Times New Roman" w:hAnsi="Times New Roman" w:cs="Times New Roman"/>
          <w:sz w:val="24"/>
          <w:szCs w:val="24"/>
        </w:rPr>
      </w:pPr>
    </w:p>
    <w:p w14:paraId="718D39BD" w14:textId="77777777" w:rsidR="007945C1" w:rsidRPr="008072B9" w:rsidRDefault="00C07565" w:rsidP="00C07565">
      <w:pPr>
        <w:keepNext/>
        <w:spacing w:after="0" w:line="360" w:lineRule="auto"/>
        <w:jc w:val="both"/>
        <w:rPr>
          <w:rFonts w:ascii="Times New Roman" w:hAnsi="Times New Roman" w:cs="Times New Roman"/>
          <w:b/>
          <w:bCs/>
          <w:sz w:val="24"/>
          <w:szCs w:val="24"/>
        </w:rPr>
      </w:pPr>
      <w:r w:rsidRPr="008072B9">
        <w:rPr>
          <w:rFonts w:ascii="Times New Roman" w:hAnsi="Times New Roman" w:cs="Times New Roman"/>
          <w:b/>
          <w:bCs/>
          <w:sz w:val="24"/>
          <w:szCs w:val="24"/>
        </w:rPr>
        <w:t>К</w:t>
      </w:r>
      <w:r w:rsidR="007945C1" w:rsidRPr="008072B9">
        <w:rPr>
          <w:rFonts w:ascii="Times New Roman" w:hAnsi="Times New Roman" w:cs="Times New Roman"/>
          <w:b/>
          <w:bCs/>
          <w:sz w:val="24"/>
          <w:szCs w:val="24"/>
        </w:rPr>
        <w:t xml:space="preserve">5. </w:t>
      </w:r>
      <w:bookmarkStart w:id="96" w:name="_Hlk189810972"/>
      <w:r w:rsidR="007945C1" w:rsidRPr="008072B9">
        <w:rPr>
          <w:rFonts w:ascii="Times New Roman" w:hAnsi="Times New Roman" w:cs="Times New Roman"/>
          <w:b/>
          <w:bCs/>
          <w:sz w:val="24"/>
          <w:szCs w:val="24"/>
        </w:rPr>
        <w:t>Качествена оценка</w:t>
      </w:r>
      <w:bookmarkEnd w:id="96"/>
    </w:p>
    <w:p w14:paraId="51ECF7AD" w14:textId="77777777" w:rsidR="007945C1" w:rsidRPr="008072B9" w:rsidRDefault="00C07565" w:rsidP="006D07B9">
      <w:pPr>
        <w:pStyle w:val="ListParagraph"/>
        <w:numPr>
          <w:ilvl w:val="0"/>
          <w:numId w:val="26"/>
        </w:numPr>
        <w:spacing w:after="0" w:line="360" w:lineRule="auto"/>
        <w:jc w:val="both"/>
        <w:rPr>
          <w:rFonts w:ascii="Times New Roman" w:hAnsi="Times New Roman" w:cs="Times New Roman"/>
          <w:sz w:val="24"/>
          <w:szCs w:val="24"/>
        </w:rPr>
      </w:pPr>
      <w:r w:rsidRPr="008072B9">
        <w:rPr>
          <w:rFonts w:ascii="Times New Roman" w:hAnsi="Times New Roman" w:cs="Times New Roman"/>
          <w:sz w:val="24"/>
          <w:szCs w:val="24"/>
        </w:rPr>
        <w:t>И12</w:t>
      </w:r>
      <w:r w:rsidR="007945C1" w:rsidRPr="008072B9">
        <w:rPr>
          <w:rFonts w:ascii="Times New Roman" w:hAnsi="Times New Roman" w:cs="Times New Roman"/>
          <w:sz w:val="24"/>
          <w:szCs w:val="24"/>
        </w:rPr>
        <w:t xml:space="preserve"> качество на обществената услуга</w:t>
      </w:r>
    </w:p>
    <w:p w14:paraId="0AE696F8" w14:textId="77777777" w:rsidR="007945C1" w:rsidRPr="008072B9" w:rsidRDefault="00C07565" w:rsidP="006D07B9">
      <w:pPr>
        <w:pStyle w:val="ListParagraph"/>
        <w:numPr>
          <w:ilvl w:val="0"/>
          <w:numId w:val="26"/>
        </w:numPr>
        <w:spacing w:after="0" w:line="360" w:lineRule="auto"/>
        <w:jc w:val="both"/>
        <w:rPr>
          <w:rFonts w:ascii="Times New Roman" w:hAnsi="Times New Roman" w:cs="Times New Roman"/>
          <w:sz w:val="24"/>
          <w:szCs w:val="24"/>
        </w:rPr>
      </w:pPr>
      <w:r w:rsidRPr="008072B9">
        <w:rPr>
          <w:rFonts w:ascii="Times New Roman" w:hAnsi="Times New Roman" w:cs="Times New Roman"/>
          <w:sz w:val="24"/>
          <w:szCs w:val="24"/>
        </w:rPr>
        <w:t>И13</w:t>
      </w:r>
      <w:r w:rsidR="007945C1" w:rsidRPr="008072B9">
        <w:rPr>
          <w:rFonts w:ascii="Times New Roman" w:hAnsi="Times New Roman" w:cs="Times New Roman"/>
          <w:sz w:val="24"/>
          <w:szCs w:val="24"/>
        </w:rPr>
        <w:t xml:space="preserve"> вероятност за промяна в качеството</w:t>
      </w:r>
    </w:p>
    <w:p w14:paraId="4B3A69E1" w14:textId="77777777" w:rsidR="007945C1" w:rsidRPr="008072B9" w:rsidRDefault="00C07565" w:rsidP="006D07B9">
      <w:pPr>
        <w:pStyle w:val="ListParagraph"/>
        <w:numPr>
          <w:ilvl w:val="0"/>
          <w:numId w:val="26"/>
        </w:numPr>
        <w:spacing w:after="0" w:line="360" w:lineRule="auto"/>
        <w:jc w:val="both"/>
        <w:rPr>
          <w:rFonts w:ascii="Times New Roman" w:hAnsi="Times New Roman" w:cs="Times New Roman"/>
          <w:sz w:val="24"/>
          <w:szCs w:val="24"/>
        </w:rPr>
      </w:pPr>
      <w:r w:rsidRPr="008072B9">
        <w:rPr>
          <w:rFonts w:ascii="Times New Roman" w:hAnsi="Times New Roman" w:cs="Times New Roman"/>
          <w:sz w:val="24"/>
          <w:szCs w:val="24"/>
        </w:rPr>
        <w:t xml:space="preserve">И14 </w:t>
      </w:r>
      <w:r w:rsidR="007945C1" w:rsidRPr="008072B9">
        <w:rPr>
          <w:rFonts w:ascii="Times New Roman" w:hAnsi="Times New Roman" w:cs="Times New Roman"/>
          <w:sz w:val="24"/>
          <w:szCs w:val="24"/>
        </w:rPr>
        <w:t>регулатор</w:t>
      </w:r>
      <w:r w:rsidRPr="008072B9">
        <w:rPr>
          <w:rFonts w:ascii="Times New Roman" w:hAnsi="Times New Roman" w:cs="Times New Roman"/>
          <w:sz w:val="24"/>
          <w:szCs w:val="24"/>
        </w:rPr>
        <w:t>е</w:t>
      </w:r>
      <w:r w:rsidR="007945C1" w:rsidRPr="008072B9">
        <w:rPr>
          <w:rFonts w:ascii="Times New Roman" w:hAnsi="Times New Roman" w:cs="Times New Roman"/>
          <w:sz w:val="24"/>
          <w:szCs w:val="24"/>
        </w:rPr>
        <w:t>н режим</w:t>
      </w:r>
    </w:p>
    <w:p w14:paraId="1AFCC903" w14:textId="77777777" w:rsidR="007945C1" w:rsidRPr="008072B9" w:rsidRDefault="007945C1" w:rsidP="007945C1">
      <w:pPr>
        <w:spacing w:after="0" w:line="360" w:lineRule="auto"/>
        <w:jc w:val="both"/>
        <w:rPr>
          <w:rFonts w:ascii="Times New Roman" w:hAnsi="Times New Roman" w:cs="Times New Roman"/>
          <w:sz w:val="24"/>
          <w:szCs w:val="24"/>
        </w:rPr>
      </w:pPr>
    </w:p>
    <w:p w14:paraId="6EB83D9F" w14:textId="77777777" w:rsidR="007945C1" w:rsidRPr="008072B9" w:rsidRDefault="00272B5A" w:rsidP="00272B5A">
      <w:pPr>
        <w:keepNext/>
        <w:spacing w:after="0" w:line="360" w:lineRule="auto"/>
        <w:jc w:val="both"/>
        <w:rPr>
          <w:rFonts w:ascii="Times New Roman" w:hAnsi="Times New Roman" w:cs="Times New Roman"/>
          <w:b/>
          <w:bCs/>
          <w:sz w:val="24"/>
          <w:szCs w:val="24"/>
        </w:rPr>
      </w:pPr>
      <w:r w:rsidRPr="008072B9">
        <w:rPr>
          <w:rFonts w:ascii="Times New Roman" w:hAnsi="Times New Roman" w:cs="Times New Roman"/>
          <w:b/>
          <w:bCs/>
          <w:sz w:val="24"/>
          <w:szCs w:val="24"/>
        </w:rPr>
        <w:t>К</w:t>
      </w:r>
      <w:r w:rsidR="007945C1" w:rsidRPr="008072B9">
        <w:rPr>
          <w:rFonts w:ascii="Times New Roman" w:hAnsi="Times New Roman" w:cs="Times New Roman"/>
          <w:b/>
          <w:bCs/>
          <w:sz w:val="24"/>
          <w:szCs w:val="24"/>
        </w:rPr>
        <w:t xml:space="preserve">6. </w:t>
      </w:r>
      <w:bookmarkStart w:id="97" w:name="_Hlk189811087"/>
      <w:r w:rsidR="007945C1" w:rsidRPr="008072B9">
        <w:rPr>
          <w:rFonts w:ascii="Times New Roman" w:hAnsi="Times New Roman" w:cs="Times New Roman"/>
          <w:b/>
          <w:bCs/>
          <w:sz w:val="24"/>
          <w:szCs w:val="24"/>
        </w:rPr>
        <w:t>Административна тежест</w:t>
      </w:r>
      <w:bookmarkEnd w:id="97"/>
    </w:p>
    <w:p w14:paraId="2D20EC2E" w14:textId="77777777" w:rsidR="007945C1" w:rsidRPr="008072B9" w:rsidRDefault="00A15545" w:rsidP="006D07B9">
      <w:pPr>
        <w:pStyle w:val="ListParagraph"/>
        <w:numPr>
          <w:ilvl w:val="0"/>
          <w:numId w:val="26"/>
        </w:numPr>
        <w:spacing w:after="0" w:line="360" w:lineRule="auto"/>
        <w:jc w:val="both"/>
        <w:rPr>
          <w:rFonts w:ascii="Times New Roman" w:hAnsi="Times New Roman" w:cs="Times New Roman"/>
          <w:sz w:val="24"/>
          <w:szCs w:val="24"/>
        </w:rPr>
      </w:pPr>
      <w:r w:rsidRPr="008072B9">
        <w:rPr>
          <w:rFonts w:ascii="Times New Roman" w:hAnsi="Times New Roman" w:cs="Times New Roman"/>
          <w:sz w:val="24"/>
          <w:szCs w:val="24"/>
        </w:rPr>
        <w:t>И15</w:t>
      </w:r>
      <w:r w:rsidR="007945C1" w:rsidRPr="008072B9">
        <w:rPr>
          <w:rFonts w:ascii="Times New Roman" w:hAnsi="Times New Roman" w:cs="Times New Roman"/>
          <w:sz w:val="24"/>
          <w:szCs w:val="24"/>
        </w:rPr>
        <w:t xml:space="preserve"> управление и </w:t>
      </w:r>
      <w:r w:rsidRPr="008072B9">
        <w:rPr>
          <w:rFonts w:ascii="Times New Roman" w:hAnsi="Times New Roman" w:cs="Times New Roman"/>
          <w:sz w:val="24"/>
          <w:szCs w:val="24"/>
        </w:rPr>
        <w:t>планиране</w:t>
      </w:r>
    </w:p>
    <w:p w14:paraId="63117E72" w14:textId="77777777" w:rsidR="007945C1" w:rsidRPr="008072B9" w:rsidRDefault="00A15545" w:rsidP="006D07B9">
      <w:pPr>
        <w:pStyle w:val="ListParagraph"/>
        <w:numPr>
          <w:ilvl w:val="0"/>
          <w:numId w:val="26"/>
        </w:numPr>
        <w:spacing w:after="0" w:line="360" w:lineRule="auto"/>
        <w:jc w:val="both"/>
        <w:rPr>
          <w:rFonts w:ascii="Times New Roman" w:hAnsi="Times New Roman" w:cs="Times New Roman"/>
          <w:sz w:val="24"/>
          <w:szCs w:val="24"/>
        </w:rPr>
      </w:pPr>
      <w:r w:rsidRPr="008072B9">
        <w:rPr>
          <w:rFonts w:ascii="Times New Roman" w:hAnsi="Times New Roman" w:cs="Times New Roman"/>
          <w:sz w:val="24"/>
          <w:szCs w:val="24"/>
        </w:rPr>
        <w:t>И16</w:t>
      </w:r>
      <w:r w:rsidR="007945C1" w:rsidRPr="008072B9">
        <w:rPr>
          <w:rFonts w:ascii="Times New Roman" w:hAnsi="Times New Roman" w:cs="Times New Roman"/>
          <w:sz w:val="24"/>
          <w:szCs w:val="24"/>
        </w:rPr>
        <w:t xml:space="preserve"> върху бизнеса</w:t>
      </w:r>
    </w:p>
    <w:p w14:paraId="312CBE2C" w14:textId="77777777" w:rsidR="007945C1" w:rsidRPr="008072B9" w:rsidRDefault="007945C1" w:rsidP="007945C1">
      <w:pPr>
        <w:spacing w:after="0" w:line="360" w:lineRule="auto"/>
        <w:jc w:val="both"/>
        <w:rPr>
          <w:rFonts w:ascii="Times New Roman" w:hAnsi="Times New Roman" w:cs="Times New Roman"/>
          <w:sz w:val="24"/>
          <w:szCs w:val="24"/>
        </w:rPr>
      </w:pPr>
    </w:p>
    <w:p w14:paraId="1C8860E6" w14:textId="77777777" w:rsidR="007945C1" w:rsidRPr="008072B9" w:rsidRDefault="00A15545" w:rsidP="00A15545">
      <w:pPr>
        <w:keepNext/>
        <w:spacing w:after="0" w:line="360" w:lineRule="auto"/>
        <w:jc w:val="both"/>
        <w:rPr>
          <w:rFonts w:ascii="Times New Roman" w:hAnsi="Times New Roman" w:cs="Times New Roman"/>
          <w:b/>
          <w:bCs/>
          <w:sz w:val="24"/>
          <w:szCs w:val="24"/>
        </w:rPr>
      </w:pPr>
      <w:r w:rsidRPr="008072B9">
        <w:rPr>
          <w:rFonts w:ascii="Times New Roman" w:hAnsi="Times New Roman" w:cs="Times New Roman"/>
          <w:b/>
          <w:bCs/>
          <w:sz w:val="24"/>
          <w:szCs w:val="24"/>
        </w:rPr>
        <w:t>К</w:t>
      </w:r>
      <w:r w:rsidR="007945C1" w:rsidRPr="008072B9">
        <w:rPr>
          <w:rFonts w:ascii="Times New Roman" w:hAnsi="Times New Roman" w:cs="Times New Roman"/>
          <w:b/>
          <w:bCs/>
          <w:sz w:val="24"/>
          <w:szCs w:val="24"/>
        </w:rPr>
        <w:t>7.Въздействие върху МСП</w:t>
      </w:r>
    </w:p>
    <w:p w14:paraId="36FA12E6" w14:textId="77777777" w:rsidR="007945C1" w:rsidRPr="008072B9" w:rsidRDefault="00A15545" w:rsidP="006D07B9">
      <w:pPr>
        <w:pStyle w:val="ListParagraph"/>
        <w:numPr>
          <w:ilvl w:val="0"/>
          <w:numId w:val="26"/>
        </w:numPr>
        <w:spacing w:after="0" w:line="360" w:lineRule="auto"/>
        <w:jc w:val="both"/>
        <w:rPr>
          <w:rFonts w:ascii="Times New Roman" w:hAnsi="Times New Roman" w:cs="Times New Roman"/>
          <w:sz w:val="24"/>
          <w:szCs w:val="24"/>
        </w:rPr>
      </w:pPr>
      <w:r w:rsidRPr="008072B9">
        <w:rPr>
          <w:rFonts w:ascii="Times New Roman" w:hAnsi="Times New Roman" w:cs="Times New Roman"/>
          <w:sz w:val="24"/>
          <w:szCs w:val="24"/>
        </w:rPr>
        <w:t>И17</w:t>
      </w:r>
      <w:r w:rsidR="007945C1" w:rsidRPr="008072B9">
        <w:rPr>
          <w:rFonts w:ascii="Times New Roman" w:hAnsi="Times New Roman" w:cs="Times New Roman"/>
          <w:sz w:val="24"/>
          <w:szCs w:val="24"/>
        </w:rPr>
        <w:t xml:space="preserve"> разходи</w:t>
      </w:r>
    </w:p>
    <w:p w14:paraId="32B3D600" w14:textId="77777777" w:rsidR="007945C1" w:rsidRPr="008072B9" w:rsidRDefault="00A15545" w:rsidP="006D07B9">
      <w:pPr>
        <w:pStyle w:val="ListParagraph"/>
        <w:numPr>
          <w:ilvl w:val="0"/>
          <w:numId w:val="26"/>
        </w:numPr>
        <w:spacing w:after="0" w:line="360" w:lineRule="auto"/>
        <w:jc w:val="both"/>
        <w:rPr>
          <w:rFonts w:ascii="Times New Roman" w:hAnsi="Times New Roman" w:cs="Times New Roman"/>
          <w:sz w:val="24"/>
          <w:szCs w:val="24"/>
        </w:rPr>
      </w:pPr>
      <w:r w:rsidRPr="008072B9">
        <w:rPr>
          <w:rFonts w:ascii="Times New Roman" w:hAnsi="Times New Roman" w:cs="Times New Roman"/>
          <w:sz w:val="24"/>
          <w:szCs w:val="24"/>
        </w:rPr>
        <w:t>И18</w:t>
      </w:r>
      <w:r w:rsidR="007945C1" w:rsidRPr="008072B9">
        <w:rPr>
          <w:rFonts w:ascii="Times New Roman" w:hAnsi="Times New Roman" w:cs="Times New Roman"/>
          <w:sz w:val="24"/>
          <w:szCs w:val="24"/>
        </w:rPr>
        <w:t xml:space="preserve"> нормативната уредба</w:t>
      </w:r>
    </w:p>
    <w:p w14:paraId="38258CAD" w14:textId="77777777" w:rsidR="007945C1" w:rsidRPr="008072B9" w:rsidRDefault="00A15545" w:rsidP="006D07B9">
      <w:pPr>
        <w:pStyle w:val="ListParagraph"/>
        <w:numPr>
          <w:ilvl w:val="0"/>
          <w:numId w:val="26"/>
        </w:numPr>
        <w:spacing w:after="0" w:line="360" w:lineRule="auto"/>
        <w:jc w:val="both"/>
        <w:rPr>
          <w:rFonts w:ascii="Times New Roman" w:hAnsi="Times New Roman" w:cs="Times New Roman"/>
          <w:sz w:val="24"/>
          <w:szCs w:val="24"/>
        </w:rPr>
      </w:pPr>
      <w:r w:rsidRPr="008072B9">
        <w:rPr>
          <w:rFonts w:ascii="Times New Roman" w:hAnsi="Times New Roman" w:cs="Times New Roman"/>
          <w:sz w:val="24"/>
          <w:szCs w:val="24"/>
        </w:rPr>
        <w:t>И19</w:t>
      </w:r>
      <w:r w:rsidR="007945C1" w:rsidRPr="008072B9">
        <w:rPr>
          <w:rFonts w:ascii="Times New Roman" w:hAnsi="Times New Roman" w:cs="Times New Roman"/>
          <w:sz w:val="24"/>
          <w:szCs w:val="24"/>
        </w:rPr>
        <w:t xml:space="preserve"> конкуренция</w:t>
      </w:r>
    </w:p>
    <w:p w14:paraId="1392980D" w14:textId="77777777" w:rsidR="007945C1" w:rsidRPr="008072B9" w:rsidRDefault="00A15545" w:rsidP="006D07B9">
      <w:pPr>
        <w:pStyle w:val="ListParagraph"/>
        <w:numPr>
          <w:ilvl w:val="0"/>
          <w:numId w:val="26"/>
        </w:numPr>
        <w:spacing w:after="0" w:line="360" w:lineRule="auto"/>
        <w:jc w:val="both"/>
        <w:rPr>
          <w:rFonts w:ascii="Times New Roman" w:hAnsi="Times New Roman" w:cs="Times New Roman"/>
          <w:sz w:val="24"/>
          <w:szCs w:val="24"/>
        </w:rPr>
      </w:pPr>
      <w:r w:rsidRPr="008072B9">
        <w:rPr>
          <w:rFonts w:ascii="Times New Roman" w:hAnsi="Times New Roman" w:cs="Times New Roman"/>
          <w:sz w:val="24"/>
          <w:szCs w:val="24"/>
        </w:rPr>
        <w:t>И20</w:t>
      </w:r>
      <w:r w:rsidR="007945C1" w:rsidRPr="008072B9">
        <w:rPr>
          <w:rFonts w:ascii="Times New Roman" w:hAnsi="Times New Roman" w:cs="Times New Roman"/>
          <w:sz w:val="24"/>
          <w:szCs w:val="24"/>
        </w:rPr>
        <w:t xml:space="preserve"> достъп до пазара</w:t>
      </w:r>
    </w:p>
    <w:p w14:paraId="79DFDDF8" w14:textId="77777777" w:rsidR="00ED39C0" w:rsidRPr="008072B9" w:rsidRDefault="00ED39C0" w:rsidP="001D605C">
      <w:pPr>
        <w:spacing w:after="0" w:line="360" w:lineRule="auto"/>
        <w:jc w:val="both"/>
        <w:rPr>
          <w:rFonts w:ascii="Times New Roman" w:hAnsi="Times New Roman" w:cs="Times New Roman"/>
          <w:sz w:val="24"/>
          <w:szCs w:val="24"/>
        </w:rPr>
      </w:pPr>
    </w:p>
    <w:p w14:paraId="1C537C97" w14:textId="77777777" w:rsidR="00E93537" w:rsidRPr="008072B9" w:rsidRDefault="00E93537" w:rsidP="00E93537">
      <w:pPr>
        <w:spacing w:after="0" w:line="360" w:lineRule="auto"/>
        <w:jc w:val="both"/>
        <w:rPr>
          <w:rFonts w:ascii="Times New Roman" w:hAnsi="Times New Roman" w:cs="Times New Roman"/>
          <w:sz w:val="24"/>
          <w:szCs w:val="24"/>
        </w:rPr>
      </w:pPr>
      <w:r w:rsidRPr="008072B9">
        <w:rPr>
          <w:rFonts w:ascii="Times New Roman" w:hAnsi="Times New Roman" w:cs="Times New Roman"/>
          <w:b/>
          <w:bCs/>
          <w:sz w:val="24"/>
          <w:szCs w:val="24"/>
        </w:rPr>
        <w:t>К1. Икономика</w:t>
      </w:r>
      <w:r w:rsidRPr="008072B9">
        <w:rPr>
          <w:rFonts w:ascii="Times New Roman" w:hAnsi="Times New Roman" w:cs="Times New Roman"/>
          <w:sz w:val="24"/>
          <w:szCs w:val="24"/>
        </w:rPr>
        <w:t xml:space="preserve"> отговаря на очакваното съгласно т</w:t>
      </w:r>
      <w:r w:rsidR="00AE7D5D">
        <w:rPr>
          <w:rFonts w:ascii="Times New Roman" w:hAnsi="Times New Roman" w:cs="Times New Roman"/>
          <w:sz w:val="24"/>
          <w:szCs w:val="24"/>
        </w:rPr>
        <w:t>.</w:t>
      </w:r>
      <w:r w:rsidRPr="008072B9">
        <w:rPr>
          <w:rFonts w:ascii="Times New Roman" w:hAnsi="Times New Roman" w:cs="Times New Roman"/>
          <w:sz w:val="24"/>
          <w:szCs w:val="24"/>
        </w:rPr>
        <w:t xml:space="preserve"> 5.1. икономическо въздействие, а индикаторите отразяват качествените и количествени измерители, оказващи директно въздействие.</w:t>
      </w:r>
    </w:p>
    <w:p w14:paraId="49DF6C52" w14:textId="77777777" w:rsidR="00E93537" w:rsidRPr="008072B9" w:rsidRDefault="00E93537" w:rsidP="00E93537">
      <w:pPr>
        <w:spacing w:after="0" w:line="360" w:lineRule="auto"/>
        <w:jc w:val="both"/>
        <w:rPr>
          <w:rFonts w:ascii="Times New Roman" w:hAnsi="Times New Roman" w:cs="Times New Roman"/>
          <w:sz w:val="24"/>
          <w:szCs w:val="24"/>
        </w:rPr>
      </w:pPr>
    </w:p>
    <w:p w14:paraId="1B4B59DC" w14:textId="77777777" w:rsidR="00E93537" w:rsidRPr="008072B9" w:rsidRDefault="00E93537" w:rsidP="00E93537">
      <w:pPr>
        <w:keepNext/>
        <w:spacing w:after="0" w:line="360" w:lineRule="auto"/>
        <w:jc w:val="both"/>
        <w:rPr>
          <w:rFonts w:ascii="Times New Roman" w:hAnsi="Times New Roman" w:cs="Times New Roman"/>
          <w:sz w:val="24"/>
          <w:szCs w:val="24"/>
        </w:rPr>
      </w:pPr>
      <w:r w:rsidRPr="008072B9">
        <w:rPr>
          <w:rFonts w:ascii="Times New Roman" w:hAnsi="Times New Roman" w:cs="Times New Roman"/>
          <w:b/>
          <w:bCs/>
          <w:sz w:val="24"/>
          <w:szCs w:val="24"/>
        </w:rPr>
        <w:t>К2. Социални услуги</w:t>
      </w:r>
      <w:r w:rsidRPr="008072B9">
        <w:rPr>
          <w:rFonts w:ascii="Times New Roman" w:hAnsi="Times New Roman" w:cs="Times New Roman"/>
          <w:sz w:val="24"/>
          <w:szCs w:val="24"/>
        </w:rPr>
        <w:t xml:space="preserve"> отговаря на очакваното съгласно т</w:t>
      </w:r>
      <w:r w:rsidR="00AE7D5D">
        <w:rPr>
          <w:rFonts w:ascii="Times New Roman" w:hAnsi="Times New Roman" w:cs="Times New Roman"/>
          <w:sz w:val="24"/>
          <w:szCs w:val="24"/>
        </w:rPr>
        <w:t>.</w:t>
      </w:r>
      <w:r w:rsidRPr="008072B9">
        <w:rPr>
          <w:rFonts w:ascii="Times New Roman" w:hAnsi="Times New Roman" w:cs="Times New Roman"/>
          <w:sz w:val="24"/>
          <w:szCs w:val="24"/>
        </w:rPr>
        <w:t xml:space="preserve"> 5.1. социално въздействие.</w:t>
      </w:r>
      <w:r w:rsidR="00E80E9A">
        <w:rPr>
          <w:rFonts w:ascii="Times New Roman" w:hAnsi="Times New Roman" w:cs="Times New Roman"/>
          <w:sz w:val="24"/>
          <w:szCs w:val="24"/>
        </w:rPr>
        <w:t xml:space="preserve"> Т</w:t>
      </w:r>
      <w:r w:rsidRPr="008072B9">
        <w:rPr>
          <w:rFonts w:ascii="Times New Roman" w:hAnsi="Times New Roman" w:cs="Times New Roman"/>
          <w:sz w:val="24"/>
          <w:szCs w:val="24"/>
        </w:rPr>
        <w:t>ези варианти нямат преки въздействия по отношение на описаните в ръководството:</w:t>
      </w:r>
    </w:p>
    <w:p w14:paraId="34C31F1F" w14:textId="77777777" w:rsidR="00E93537" w:rsidRPr="008072B9" w:rsidRDefault="00E93537" w:rsidP="006D07B9">
      <w:pPr>
        <w:pStyle w:val="ListParagraph"/>
        <w:numPr>
          <w:ilvl w:val="0"/>
          <w:numId w:val="7"/>
        </w:numPr>
        <w:spacing w:after="0" w:line="360" w:lineRule="auto"/>
        <w:jc w:val="both"/>
        <w:rPr>
          <w:rFonts w:ascii="Times New Roman" w:hAnsi="Times New Roman" w:cs="Times New Roman"/>
          <w:sz w:val="24"/>
          <w:szCs w:val="24"/>
        </w:rPr>
      </w:pPr>
      <w:r w:rsidRPr="008072B9">
        <w:rPr>
          <w:rFonts w:ascii="Times New Roman" w:hAnsi="Times New Roman" w:cs="Times New Roman"/>
          <w:sz w:val="24"/>
          <w:szCs w:val="24"/>
        </w:rPr>
        <w:t>балансирано демографско развитие;</w:t>
      </w:r>
    </w:p>
    <w:p w14:paraId="3C8DA5B4" w14:textId="77777777" w:rsidR="00E93537" w:rsidRPr="008072B9" w:rsidRDefault="00E93537" w:rsidP="006D07B9">
      <w:pPr>
        <w:pStyle w:val="ListParagraph"/>
        <w:numPr>
          <w:ilvl w:val="0"/>
          <w:numId w:val="7"/>
        </w:numPr>
        <w:spacing w:after="0" w:line="360" w:lineRule="auto"/>
        <w:jc w:val="both"/>
        <w:rPr>
          <w:rFonts w:ascii="Times New Roman" w:hAnsi="Times New Roman" w:cs="Times New Roman"/>
          <w:sz w:val="24"/>
          <w:szCs w:val="24"/>
        </w:rPr>
      </w:pPr>
      <w:r w:rsidRPr="008072B9">
        <w:rPr>
          <w:rFonts w:ascii="Times New Roman" w:hAnsi="Times New Roman" w:cs="Times New Roman"/>
          <w:sz w:val="24"/>
          <w:szCs w:val="24"/>
        </w:rPr>
        <w:t>заетостта и пазара на труда;</w:t>
      </w:r>
    </w:p>
    <w:p w14:paraId="211AC222" w14:textId="77777777" w:rsidR="00E93537" w:rsidRPr="008072B9" w:rsidRDefault="00E93537" w:rsidP="006D07B9">
      <w:pPr>
        <w:pStyle w:val="ListParagraph"/>
        <w:numPr>
          <w:ilvl w:val="0"/>
          <w:numId w:val="7"/>
        </w:numPr>
        <w:spacing w:after="0" w:line="360" w:lineRule="auto"/>
        <w:jc w:val="both"/>
        <w:rPr>
          <w:rFonts w:ascii="Times New Roman" w:hAnsi="Times New Roman" w:cs="Times New Roman"/>
          <w:sz w:val="24"/>
          <w:szCs w:val="24"/>
        </w:rPr>
      </w:pPr>
      <w:r w:rsidRPr="008072B9">
        <w:rPr>
          <w:rFonts w:ascii="Times New Roman" w:hAnsi="Times New Roman" w:cs="Times New Roman"/>
          <w:sz w:val="24"/>
          <w:szCs w:val="24"/>
        </w:rPr>
        <w:lastRenderedPageBreak/>
        <w:t>стандартите за качеството на работата;</w:t>
      </w:r>
    </w:p>
    <w:p w14:paraId="1A9660BB" w14:textId="77777777" w:rsidR="00E93537" w:rsidRPr="008072B9" w:rsidRDefault="00E93537" w:rsidP="006D07B9">
      <w:pPr>
        <w:pStyle w:val="ListParagraph"/>
        <w:numPr>
          <w:ilvl w:val="0"/>
          <w:numId w:val="7"/>
        </w:numPr>
        <w:spacing w:after="0" w:line="360" w:lineRule="auto"/>
        <w:jc w:val="both"/>
        <w:rPr>
          <w:rFonts w:ascii="Times New Roman" w:hAnsi="Times New Roman" w:cs="Times New Roman"/>
          <w:sz w:val="24"/>
          <w:szCs w:val="24"/>
        </w:rPr>
      </w:pPr>
      <w:r w:rsidRPr="008072B9">
        <w:rPr>
          <w:rFonts w:ascii="Times New Roman" w:hAnsi="Times New Roman" w:cs="Times New Roman"/>
          <w:sz w:val="24"/>
          <w:szCs w:val="24"/>
        </w:rPr>
        <w:t>социалното включване и социалната закрила;</w:t>
      </w:r>
    </w:p>
    <w:p w14:paraId="16099943" w14:textId="77777777" w:rsidR="00E93537" w:rsidRPr="008072B9" w:rsidRDefault="00E93537" w:rsidP="006D07B9">
      <w:pPr>
        <w:pStyle w:val="ListParagraph"/>
        <w:numPr>
          <w:ilvl w:val="0"/>
          <w:numId w:val="7"/>
        </w:numPr>
        <w:spacing w:after="0" w:line="360" w:lineRule="auto"/>
        <w:jc w:val="both"/>
        <w:rPr>
          <w:rFonts w:ascii="Times New Roman" w:hAnsi="Times New Roman" w:cs="Times New Roman"/>
          <w:sz w:val="24"/>
          <w:szCs w:val="24"/>
        </w:rPr>
      </w:pPr>
      <w:r w:rsidRPr="008072B9">
        <w:rPr>
          <w:rFonts w:ascii="Times New Roman" w:hAnsi="Times New Roman" w:cs="Times New Roman"/>
          <w:sz w:val="24"/>
          <w:szCs w:val="24"/>
        </w:rPr>
        <w:t>на правото на неприкосновеност на личния живот;</w:t>
      </w:r>
    </w:p>
    <w:p w14:paraId="09496314" w14:textId="77777777" w:rsidR="00E93537" w:rsidRPr="008072B9" w:rsidRDefault="00E93537" w:rsidP="006D07B9">
      <w:pPr>
        <w:pStyle w:val="ListParagraph"/>
        <w:numPr>
          <w:ilvl w:val="0"/>
          <w:numId w:val="7"/>
        </w:numPr>
        <w:spacing w:after="0" w:line="360" w:lineRule="auto"/>
        <w:jc w:val="both"/>
        <w:rPr>
          <w:rFonts w:ascii="Times New Roman" w:hAnsi="Times New Roman" w:cs="Times New Roman"/>
          <w:sz w:val="24"/>
          <w:szCs w:val="24"/>
        </w:rPr>
      </w:pPr>
      <w:r w:rsidRPr="008072B9">
        <w:rPr>
          <w:rFonts w:ascii="Times New Roman" w:hAnsi="Times New Roman" w:cs="Times New Roman"/>
          <w:sz w:val="24"/>
          <w:szCs w:val="24"/>
        </w:rPr>
        <w:t>правото на добра администрация, достъп до правосъдие и до управлението;</w:t>
      </w:r>
    </w:p>
    <w:p w14:paraId="5F6AB188" w14:textId="77777777" w:rsidR="00E93537" w:rsidRPr="008072B9" w:rsidRDefault="00E93537" w:rsidP="006D07B9">
      <w:pPr>
        <w:pStyle w:val="ListParagraph"/>
        <w:numPr>
          <w:ilvl w:val="0"/>
          <w:numId w:val="7"/>
        </w:numPr>
        <w:spacing w:after="0" w:line="360" w:lineRule="auto"/>
        <w:jc w:val="both"/>
        <w:rPr>
          <w:rFonts w:ascii="Times New Roman" w:hAnsi="Times New Roman" w:cs="Times New Roman"/>
          <w:sz w:val="24"/>
          <w:szCs w:val="24"/>
        </w:rPr>
      </w:pPr>
      <w:r w:rsidRPr="008072B9">
        <w:rPr>
          <w:rFonts w:ascii="Times New Roman" w:hAnsi="Times New Roman" w:cs="Times New Roman"/>
          <w:sz w:val="24"/>
          <w:szCs w:val="24"/>
        </w:rPr>
        <w:t>общественото здраве;</w:t>
      </w:r>
    </w:p>
    <w:p w14:paraId="1B29A23F" w14:textId="77777777" w:rsidR="00E93537" w:rsidRPr="008072B9" w:rsidRDefault="00E93537" w:rsidP="006D07B9">
      <w:pPr>
        <w:pStyle w:val="ListParagraph"/>
        <w:numPr>
          <w:ilvl w:val="0"/>
          <w:numId w:val="7"/>
        </w:numPr>
        <w:spacing w:after="0" w:line="360" w:lineRule="auto"/>
        <w:jc w:val="both"/>
        <w:rPr>
          <w:rFonts w:ascii="Times New Roman" w:hAnsi="Times New Roman" w:cs="Times New Roman"/>
          <w:sz w:val="24"/>
          <w:szCs w:val="24"/>
        </w:rPr>
      </w:pPr>
      <w:r w:rsidRPr="008072B9">
        <w:rPr>
          <w:rFonts w:ascii="Times New Roman" w:hAnsi="Times New Roman" w:cs="Times New Roman"/>
          <w:sz w:val="24"/>
          <w:szCs w:val="24"/>
        </w:rPr>
        <w:t>сигурността и обществения ред.</w:t>
      </w:r>
    </w:p>
    <w:p w14:paraId="27421DAF" w14:textId="44CEB19C" w:rsidR="00E93537" w:rsidRPr="008072B9" w:rsidRDefault="000E6B5A" w:rsidP="00E935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ка</w:t>
      </w:r>
      <w:r w:rsidR="00E93537" w:rsidRPr="008072B9">
        <w:rPr>
          <w:rFonts w:ascii="Times New Roman" w:hAnsi="Times New Roman" w:cs="Times New Roman"/>
          <w:sz w:val="24"/>
          <w:szCs w:val="24"/>
        </w:rPr>
        <w:t>то за целите на настоящия МКА са приети следните индикатори, които отразяват по-точно влияещите качествени и количествени измерители, а именно:</w:t>
      </w:r>
    </w:p>
    <w:p w14:paraId="2E799166" w14:textId="77777777" w:rsidR="00E93537" w:rsidRPr="008072B9" w:rsidRDefault="00E93537" w:rsidP="006D07B9">
      <w:pPr>
        <w:pStyle w:val="ListParagraph"/>
        <w:numPr>
          <w:ilvl w:val="0"/>
          <w:numId w:val="7"/>
        </w:numPr>
        <w:spacing w:after="0" w:line="360" w:lineRule="auto"/>
        <w:jc w:val="both"/>
        <w:rPr>
          <w:rFonts w:ascii="Times New Roman" w:hAnsi="Times New Roman" w:cs="Times New Roman"/>
          <w:sz w:val="24"/>
          <w:szCs w:val="24"/>
        </w:rPr>
      </w:pPr>
      <w:r w:rsidRPr="008072B9">
        <w:rPr>
          <w:rFonts w:ascii="Times New Roman" w:hAnsi="Times New Roman" w:cs="Times New Roman"/>
          <w:sz w:val="24"/>
          <w:szCs w:val="24"/>
        </w:rPr>
        <w:t>надеждност и безопасност</w:t>
      </w:r>
      <w:r w:rsidR="000E6B5A">
        <w:rPr>
          <w:rFonts w:ascii="Times New Roman" w:hAnsi="Times New Roman" w:cs="Times New Roman"/>
          <w:sz w:val="24"/>
          <w:szCs w:val="24"/>
        </w:rPr>
        <w:t>;</w:t>
      </w:r>
    </w:p>
    <w:p w14:paraId="08CBD332" w14:textId="77777777" w:rsidR="00E93537" w:rsidRPr="008072B9" w:rsidRDefault="00E93537" w:rsidP="006D07B9">
      <w:pPr>
        <w:pStyle w:val="ListParagraph"/>
        <w:numPr>
          <w:ilvl w:val="0"/>
          <w:numId w:val="7"/>
        </w:numPr>
        <w:spacing w:after="0" w:line="360" w:lineRule="auto"/>
        <w:jc w:val="both"/>
        <w:rPr>
          <w:rFonts w:ascii="Times New Roman" w:hAnsi="Times New Roman" w:cs="Times New Roman"/>
          <w:sz w:val="24"/>
          <w:szCs w:val="24"/>
        </w:rPr>
      </w:pPr>
      <w:r w:rsidRPr="008072B9">
        <w:rPr>
          <w:rFonts w:ascii="Times New Roman" w:hAnsi="Times New Roman" w:cs="Times New Roman"/>
          <w:sz w:val="24"/>
          <w:szCs w:val="24"/>
        </w:rPr>
        <w:t>достъпност</w:t>
      </w:r>
      <w:r w:rsidR="000E6B5A">
        <w:rPr>
          <w:rFonts w:ascii="Times New Roman" w:hAnsi="Times New Roman" w:cs="Times New Roman"/>
          <w:sz w:val="24"/>
          <w:szCs w:val="24"/>
        </w:rPr>
        <w:t>;</w:t>
      </w:r>
    </w:p>
    <w:p w14:paraId="0E71D02D" w14:textId="77777777" w:rsidR="00E93537" w:rsidRPr="008072B9" w:rsidRDefault="00E93537" w:rsidP="006D07B9">
      <w:pPr>
        <w:pStyle w:val="ListParagraph"/>
        <w:numPr>
          <w:ilvl w:val="0"/>
          <w:numId w:val="7"/>
        </w:numPr>
        <w:spacing w:after="0" w:line="360" w:lineRule="auto"/>
        <w:jc w:val="both"/>
        <w:rPr>
          <w:rFonts w:ascii="Times New Roman" w:hAnsi="Times New Roman" w:cs="Times New Roman"/>
          <w:sz w:val="24"/>
          <w:szCs w:val="24"/>
        </w:rPr>
      </w:pPr>
      <w:r w:rsidRPr="008072B9">
        <w:rPr>
          <w:rFonts w:ascii="Times New Roman" w:hAnsi="Times New Roman" w:cs="Times New Roman"/>
          <w:sz w:val="24"/>
          <w:szCs w:val="24"/>
        </w:rPr>
        <w:t>интегрираност</w:t>
      </w:r>
      <w:r w:rsidR="000E6B5A">
        <w:rPr>
          <w:rFonts w:ascii="Times New Roman" w:hAnsi="Times New Roman" w:cs="Times New Roman"/>
          <w:sz w:val="24"/>
          <w:szCs w:val="24"/>
        </w:rPr>
        <w:t>;</w:t>
      </w:r>
    </w:p>
    <w:p w14:paraId="3F4C0BDD" w14:textId="77777777" w:rsidR="00E93537" w:rsidRPr="008072B9" w:rsidRDefault="00E93537" w:rsidP="006D07B9">
      <w:pPr>
        <w:pStyle w:val="ListParagraph"/>
        <w:numPr>
          <w:ilvl w:val="0"/>
          <w:numId w:val="7"/>
        </w:numPr>
        <w:spacing w:after="0" w:line="360" w:lineRule="auto"/>
        <w:jc w:val="both"/>
        <w:rPr>
          <w:rFonts w:ascii="Times New Roman" w:hAnsi="Times New Roman" w:cs="Times New Roman"/>
          <w:sz w:val="24"/>
          <w:szCs w:val="24"/>
        </w:rPr>
      </w:pPr>
      <w:r w:rsidRPr="008072B9">
        <w:rPr>
          <w:rFonts w:ascii="Times New Roman" w:hAnsi="Times New Roman" w:cs="Times New Roman"/>
          <w:sz w:val="24"/>
          <w:szCs w:val="24"/>
        </w:rPr>
        <w:t>информираност и планиране</w:t>
      </w:r>
      <w:r w:rsidR="000E6B5A">
        <w:rPr>
          <w:rFonts w:ascii="Times New Roman" w:hAnsi="Times New Roman" w:cs="Times New Roman"/>
          <w:sz w:val="24"/>
          <w:szCs w:val="24"/>
        </w:rPr>
        <w:t>.</w:t>
      </w:r>
    </w:p>
    <w:p w14:paraId="636FFBFE" w14:textId="77777777" w:rsidR="00E93537" w:rsidRPr="008072B9" w:rsidRDefault="00E93537" w:rsidP="00E93537">
      <w:pPr>
        <w:spacing w:after="0" w:line="360" w:lineRule="auto"/>
        <w:jc w:val="both"/>
        <w:rPr>
          <w:rFonts w:ascii="Times New Roman" w:hAnsi="Times New Roman" w:cs="Times New Roman"/>
          <w:sz w:val="24"/>
          <w:szCs w:val="24"/>
        </w:rPr>
      </w:pPr>
    </w:p>
    <w:p w14:paraId="5A232FE4" w14:textId="77777777" w:rsidR="00E93537" w:rsidRPr="008072B9" w:rsidRDefault="00E93537" w:rsidP="00E93537">
      <w:pPr>
        <w:spacing w:after="0" w:line="360" w:lineRule="auto"/>
        <w:jc w:val="both"/>
        <w:rPr>
          <w:rFonts w:ascii="Times New Roman" w:hAnsi="Times New Roman" w:cs="Times New Roman"/>
          <w:sz w:val="24"/>
          <w:szCs w:val="24"/>
        </w:rPr>
      </w:pPr>
      <w:r w:rsidRPr="008072B9">
        <w:rPr>
          <w:rFonts w:ascii="Times New Roman" w:hAnsi="Times New Roman" w:cs="Times New Roman"/>
          <w:b/>
          <w:bCs/>
          <w:sz w:val="24"/>
          <w:szCs w:val="24"/>
        </w:rPr>
        <w:t>К3. Екология</w:t>
      </w:r>
      <w:r w:rsidRPr="008072B9">
        <w:rPr>
          <w:rFonts w:ascii="Times New Roman" w:hAnsi="Times New Roman" w:cs="Times New Roman"/>
          <w:sz w:val="24"/>
          <w:szCs w:val="24"/>
        </w:rPr>
        <w:t xml:space="preserve"> отговаря на очакваното съгласно т</w:t>
      </w:r>
      <w:r w:rsidR="00AE7D5D">
        <w:rPr>
          <w:rFonts w:ascii="Times New Roman" w:hAnsi="Times New Roman" w:cs="Times New Roman"/>
          <w:sz w:val="24"/>
          <w:szCs w:val="24"/>
        </w:rPr>
        <w:t>.</w:t>
      </w:r>
      <w:r w:rsidRPr="008072B9">
        <w:rPr>
          <w:rFonts w:ascii="Times New Roman" w:hAnsi="Times New Roman" w:cs="Times New Roman"/>
          <w:sz w:val="24"/>
          <w:szCs w:val="24"/>
        </w:rPr>
        <w:t xml:space="preserve"> 5.1. екологично въздействие, а индикаторите отразяват заложените в наредбата въздействия относно климата и енергоспестяването, които са относими към разглежданите варианти.</w:t>
      </w:r>
    </w:p>
    <w:p w14:paraId="12F117E5" w14:textId="77777777" w:rsidR="00E93537" w:rsidRPr="008072B9" w:rsidRDefault="00E93537" w:rsidP="00E93537">
      <w:pPr>
        <w:spacing w:after="0" w:line="360" w:lineRule="auto"/>
        <w:jc w:val="both"/>
        <w:rPr>
          <w:rFonts w:ascii="Times New Roman" w:hAnsi="Times New Roman" w:cs="Times New Roman"/>
          <w:sz w:val="24"/>
          <w:szCs w:val="24"/>
        </w:rPr>
      </w:pPr>
    </w:p>
    <w:p w14:paraId="462E6C68" w14:textId="77777777" w:rsidR="00E93537" w:rsidRPr="008072B9" w:rsidRDefault="00E93537" w:rsidP="00E93537">
      <w:pPr>
        <w:spacing w:after="0" w:line="360" w:lineRule="auto"/>
        <w:jc w:val="both"/>
        <w:rPr>
          <w:rFonts w:ascii="Times New Roman" w:hAnsi="Times New Roman" w:cs="Times New Roman"/>
          <w:sz w:val="24"/>
          <w:szCs w:val="24"/>
        </w:rPr>
      </w:pPr>
      <w:r w:rsidRPr="008072B9">
        <w:rPr>
          <w:rFonts w:ascii="Times New Roman" w:hAnsi="Times New Roman" w:cs="Times New Roman"/>
          <w:b/>
          <w:bCs/>
          <w:sz w:val="24"/>
          <w:szCs w:val="24"/>
        </w:rPr>
        <w:t>К4. Специфично въздействие</w:t>
      </w:r>
      <w:r w:rsidRPr="008072B9">
        <w:rPr>
          <w:rFonts w:ascii="Times New Roman" w:hAnsi="Times New Roman" w:cs="Times New Roman"/>
          <w:sz w:val="24"/>
          <w:szCs w:val="24"/>
        </w:rPr>
        <w:t xml:space="preserve"> отговаря на очакваното съгласно т</w:t>
      </w:r>
      <w:r w:rsidR="00AE7D5D">
        <w:rPr>
          <w:rFonts w:ascii="Times New Roman" w:hAnsi="Times New Roman" w:cs="Times New Roman"/>
          <w:sz w:val="24"/>
          <w:szCs w:val="24"/>
        </w:rPr>
        <w:t>.</w:t>
      </w:r>
      <w:r w:rsidRPr="008072B9">
        <w:rPr>
          <w:rFonts w:ascii="Times New Roman" w:hAnsi="Times New Roman" w:cs="Times New Roman"/>
          <w:sz w:val="24"/>
          <w:szCs w:val="24"/>
        </w:rPr>
        <w:t xml:space="preserve"> 5.2. въздействие, а индикаторите отразяват приложимите от заложените в наредбата въздействия, които са относими към разглежданите варианти.</w:t>
      </w:r>
    </w:p>
    <w:p w14:paraId="7E019ECE" w14:textId="77777777" w:rsidR="00036ECD" w:rsidRPr="008072B9" w:rsidRDefault="00036ECD" w:rsidP="00036ECD">
      <w:pPr>
        <w:spacing w:after="0" w:line="360" w:lineRule="auto"/>
        <w:jc w:val="both"/>
        <w:rPr>
          <w:rFonts w:ascii="Times New Roman" w:hAnsi="Times New Roman" w:cs="Times New Roman"/>
          <w:sz w:val="24"/>
          <w:szCs w:val="24"/>
        </w:rPr>
      </w:pPr>
    </w:p>
    <w:p w14:paraId="1F363A8D" w14:textId="77777777" w:rsidR="00036ECD" w:rsidRPr="008072B9" w:rsidRDefault="00036ECD" w:rsidP="00036ECD">
      <w:pPr>
        <w:spacing w:after="0" w:line="360" w:lineRule="auto"/>
        <w:jc w:val="both"/>
        <w:rPr>
          <w:rFonts w:ascii="Times New Roman" w:hAnsi="Times New Roman" w:cs="Times New Roman"/>
          <w:sz w:val="24"/>
          <w:szCs w:val="24"/>
        </w:rPr>
      </w:pPr>
      <w:r w:rsidRPr="008072B9">
        <w:rPr>
          <w:rFonts w:ascii="Times New Roman" w:hAnsi="Times New Roman" w:cs="Times New Roman"/>
          <w:b/>
          <w:bCs/>
          <w:sz w:val="24"/>
          <w:szCs w:val="24"/>
        </w:rPr>
        <w:t>К5. Качествена оценка</w:t>
      </w:r>
      <w:r w:rsidRPr="008072B9">
        <w:rPr>
          <w:rFonts w:ascii="Times New Roman" w:hAnsi="Times New Roman" w:cs="Times New Roman"/>
          <w:sz w:val="24"/>
          <w:szCs w:val="24"/>
        </w:rPr>
        <w:t xml:space="preserve"> отговаря на очакваното съгласно т</w:t>
      </w:r>
      <w:r w:rsidR="00AE7D5D">
        <w:rPr>
          <w:rFonts w:ascii="Times New Roman" w:hAnsi="Times New Roman" w:cs="Times New Roman"/>
          <w:sz w:val="24"/>
          <w:szCs w:val="24"/>
        </w:rPr>
        <w:t>.</w:t>
      </w:r>
      <w:r w:rsidRPr="008072B9">
        <w:rPr>
          <w:rFonts w:ascii="Times New Roman" w:hAnsi="Times New Roman" w:cs="Times New Roman"/>
          <w:sz w:val="24"/>
          <w:szCs w:val="24"/>
        </w:rPr>
        <w:t xml:space="preserve"> 5.3. оценка на по-значимите въздействия, а индикаторите отразяват приложимите от заложените в наредбата въздействия, които са относими към разглежданите варианти.</w:t>
      </w:r>
    </w:p>
    <w:p w14:paraId="7E70F47B" w14:textId="77777777" w:rsidR="00036ECD" w:rsidRPr="008072B9" w:rsidRDefault="00036ECD" w:rsidP="00036ECD">
      <w:pPr>
        <w:spacing w:after="0" w:line="360" w:lineRule="auto"/>
        <w:jc w:val="both"/>
        <w:rPr>
          <w:rFonts w:ascii="Times New Roman" w:hAnsi="Times New Roman" w:cs="Times New Roman"/>
          <w:sz w:val="24"/>
          <w:szCs w:val="24"/>
        </w:rPr>
      </w:pPr>
    </w:p>
    <w:p w14:paraId="4E601AE7" w14:textId="77777777" w:rsidR="00036ECD" w:rsidRPr="008072B9" w:rsidRDefault="00036ECD" w:rsidP="00036ECD">
      <w:pPr>
        <w:spacing w:after="0" w:line="360" w:lineRule="auto"/>
        <w:jc w:val="both"/>
        <w:rPr>
          <w:rFonts w:ascii="Times New Roman" w:hAnsi="Times New Roman" w:cs="Times New Roman"/>
          <w:sz w:val="24"/>
          <w:szCs w:val="24"/>
        </w:rPr>
      </w:pPr>
      <w:r w:rsidRPr="008072B9">
        <w:rPr>
          <w:rFonts w:ascii="Times New Roman" w:hAnsi="Times New Roman" w:cs="Times New Roman"/>
          <w:b/>
          <w:bCs/>
          <w:sz w:val="24"/>
          <w:szCs w:val="24"/>
        </w:rPr>
        <w:t>К6. Административна тежест</w:t>
      </w:r>
      <w:r w:rsidRPr="008072B9">
        <w:rPr>
          <w:rFonts w:ascii="Times New Roman" w:hAnsi="Times New Roman" w:cs="Times New Roman"/>
          <w:sz w:val="24"/>
          <w:szCs w:val="24"/>
        </w:rPr>
        <w:t xml:space="preserve"> отговаря на очакваното съгласно т</w:t>
      </w:r>
      <w:r w:rsidR="00AE7D5D">
        <w:rPr>
          <w:rFonts w:ascii="Times New Roman" w:hAnsi="Times New Roman" w:cs="Times New Roman"/>
          <w:sz w:val="24"/>
          <w:szCs w:val="24"/>
        </w:rPr>
        <w:t>.</w:t>
      </w:r>
      <w:r w:rsidRPr="008072B9">
        <w:rPr>
          <w:rFonts w:ascii="Times New Roman" w:hAnsi="Times New Roman" w:cs="Times New Roman"/>
          <w:sz w:val="24"/>
          <w:szCs w:val="24"/>
        </w:rPr>
        <w:t xml:space="preserve"> 5.5. оценка на по-значимите въздействия, а индикаторите отразяват приложимите от заложените в наредбата въздействия, които са относими към разглежданите варианти.</w:t>
      </w:r>
    </w:p>
    <w:p w14:paraId="57F4F273" w14:textId="77777777" w:rsidR="00036ECD" w:rsidRPr="008072B9" w:rsidRDefault="00036ECD" w:rsidP="00036ECD">
      <w:pPr>
        <w:spacing w:after="0" w:line="360" w:lineRule="auto"/>
        <w:jc w:val="both"/>
        <w:rPr>
          <w:rFonts w:ascii="Times New Roman" w:hAnsi="Times New Roman" w:cs="Times New Roman"/>
          <w:sz w:val="24"/>
          <w:szCs w:val="24"/>
        </w:rPr>
      </w:pPr>
    </w:p>
    <w:p w14:paraId="6B05FA25" w14:textId="77777777" w:rsidR="00036ECD" w:rsidRPr="008072B9" w:rsidRDefault="00036ECD" w:rsidP="00036ECD">
      <w:pPr>
        <w:spacing w:after="0" w:line="360" w:lineRule="auto"/>
        <w:jc w:val="both"/>
        <w:rPr>
          <w:rFonts w:ascii="Times New Roman" w:hAnsi="Times New Roman" w:cs="Times New Roman"/>
          <w:sz w:val="24"/>
          <w:szCs w:val="24"/>
        </w:rPr>
      </w:pPr>
      <w:r w:rsidRPr="008072B9">
        <w:rPr>
          <w:rFonts w:ascii="Times New Roman" w:hAnsi="Times New Roman" w:cs="Times New Roman"/>
          <w:b/>
          <w:bCs/>
          <w:sz w:val="24"/>
          <w:szCs w:val="24"/>
        </w:rPr>
        <w:t>К7. Въздействие върху МСП</w:t>
      </w:r>
      <w:r w:rsidRPr="008072B9">
        <w:rPr>
          <w:rFonts w:ascii="Times New Roman" w:hAnsi="Times New Roman" w:cs="Times New Roman"/>
          <w:sz w:val="24"/>
          <w:szCs w:val="24"/>
        </w:rPr>
        <w:t xml:space="preserve"> отговаря на очакваното съгласно т</w:t>
      </w:r>
      <w:r w:rsidR="00AE7D5D">
        <w:rPr>
          <w:rFonts w:ascii="Times New Roman" w:hAnsi="Times New Roman" w:cs="Times New Roman"/>
          <w:sz w:val="24"/>
          <w:szCs w:val="24"/>
        </w:rPr>
        <w:t>.</w:t>
      </w:r>
      <w:r w:rsidRPr="008072B9">
        <w:rPr>
          <w:rFonts w:ascii="Times New Roman" w:hAnsi="Times New Roman" w:cs="Times New Roman"/>
          <w:sz w:val="24"/>
          <w:szCs w:val="24"/>
        </w:rPr>
        <w:t xml:space="preserve"> 5.6. оценка на по-значимите въздействия, а индикаторите отразяват приложимите от заложените в наредбата въздействия, които са относими към разглежданите варианти.</w:t>
      </w:r>
    </w:p>
    <w:p w14:paraId="5F5A4B82" w14:textId="77777777" w:rsidR="00E93537" w:rsidRPr="008072B9" w:rsidRDefault="00036ECD" w:rsidP="003508D1">
      <w:pPr>
        <w:spacing w:after="0" w:line="360" w:lineRule="auto"/>
        <w:ind w:firstLine="708"/>
        <w:jc w:val="both"/>
        <w:rPr>
          <w:rFonts w:ascii="Times New Roman" w:hAnsi="Times New Roman" w:cs="Times New Roman"/>
          <w:sz w:val="24"/>
          <w:szCs w:val="24"/>
        </w:rPr>
      </w:pPr>
      <w:r w:rsidRPr="008072B9">
        <w:rPr>
          <w:rFonts w:ascii="Times New Roman" w:hAnsi="Times New Roman" w:cs="Times New Roman"/>
          <w:sz w:val="24"/>
          <w:szCs w:val="24"/>
        </w:rPr>
        <w:lastRenderedPageBreak/>
        <w:t>Оценките по т</w:t>
      </w:r>
      <w:r w:rsidR="00AE7D5D">
        <w:rPr>
          <w:rFonts w:ascii="Times New Roman" w:hAnsi="Times New Roman" w:cs="Times New Roman"/>
          <w:sz w:val="24"/>
          <w:szCs w:val="24"/>
        </w:rPr>
        <w:t>.</w:t>
      </w:r>
      <w:r w:rsidRPr="008072B9">
        <w:rPr>
          <w:rFonts w:ascii="Times New Roman" w:hAnsi="Times New Roman" w:cs="Times New Roman"/>
          <w:sz w:val="24"/>
          <w:szCs w:val="24"/>
        </w:rPr>
        <w:t xml:space="preserve"> 5.4. и 5.7. са включени в индикаторите, без да е извеждан отделен критерий за тях.</w:t>
      </w:r>
    </w:p>
    <w:p w14:paraId="260FB3FD" w14:textId="77777777" w:rsidR="007945C1" w:rsidRPr="008072B9" w:rsidRDefault="00ED39C0" w:rsidP="003508D1">
      <w:pPr>
        <w:spacing w:after="0" w:line="360" w:lineRule="auto"/>
        <w:ind w:firstLine="708"/>
        <w:jc w:val="both"/>
        <w:rPr>
          <w:rFonts w:ascii="Times New Roman" w:hAnsi="Times New Roman" w:cs="Times New Roman"/>
          <w:sz w:val="24"/>
          <w:szCs w:val="24"/>
        </w:rPr>
      </w:pPr>
      <w:r w:rsidRPr="008072B9">
        <w:rPr>
          <w:rFonts w:ascii="Times New Roman" w:hAnsi="Times New Roman" w:cs="Times New Roman"/>
          <w:sz w:val="24"/>
          <w:szCs w:val="24"/>
        </w:rPr>
        <w:t>Така дефинираните 7 критерия и 20 индикатора за оценка формират мултикритериалната рамка за сравнение и приоритизиране на вариантите.</w:t>
      </w:r>
    </w:p>
    <w:p w14:paraId="4378AAC1" w14:textId="77777777" w:rsidR="00D34BB0" w:rsidRPr="008072B9" w:rsidRDefault="00D34BB0" w:rsidP="003508D1">
      <w:pPr>
        <w:spacing w:after="0" w:line="360" w:lineRule="auto"/>
        <w:ind w:firstLine="708"/>
        <w:jc w:val="both"/>
        <w:rPr>
          <w:rFonts w:ascii="Times New Roman" w:hAnsi="Times New Roman" w:cs="Times New Roman"/>
          <w:sz w:val="24"/>
          <w:szCs w:val="24"/>
        </w:rPr>
      </w:pPr>
      <w:r w:rsidRPr="008072B9">
        <w:rPr>
          <w:rFonts w:ascii="Times New Roman" w:hAnsi="Times New Roman" w:cs="Times New Roman"/>
          <w:sz w:val="24"/>
          <w:szCs w:val="24"/>
        </w:rPr>
        <w:t>С оглед на минимизиране на затрудненията при оценката, сме възприели МКА да се извърши изцяло цифрово, като за отделните тегла и значимости не се допуска използването на символни оценки като „+”, „-” и др. По този начин се гарантира, че от една страна индикаторите са относително просто измерими и разбираеми, а от друга страна са еднозначни.</w:t>
      </w:r>
    </w:p>
    <w:p w14:paraId="073B90A6" w14:textId="77777777" w:rsidR="00D34BB0" w:rsidRPr="008072B9" w:rsidRDefault="00D34BB0" w:rsidP="003508D1">
      <w:pPr>
        <w:spacing w:after="0" w:line="360" w:lineRule="auto"/>
        <w:ind w:firstLine="708"/>
        <w:jc w:val="both"/>
        <w:rPr>
          <w:rFonts w:ascii="Times New Roman" w:hAnsi="Times New Roman" w:cs="Times New Roman"/>
          <w:sz w:val="24"/>
          <w:szCs w:val="24"/>
        </w:rPr>
      </w:pPr>
      <w:r w:rsidRPr="008072B9">
        <w:rPr>
          <w:rFonts w:ascii="Times New Roman" w:hAnsi="Times New Roman" w:cs="Times New Roman"/>
          <w:sz w:val="24"/>
          <w:szCs w:val="24"/>
        </w:rPr>
        <w:t>При изпълнението на МКА обикновено се използва числов анализ в две стъпки – класиране по точки и претегляне</w:t>
      </w:r>
      <w:r w:rsidR="003861DE">
        <w:rPr>
          <w:rFonts w:ascii="Times New Roman" w:hAnsi="Times New Roman" w:cs="Times New Roman"/>
          <w:sz w:val="24"/>
          <w:szCs w:val="24"/>
        </w:rPr>
        <w:t>.</w:t>
      </w:r>
    </w:p>
    <w:p w14:paraId="1328DE50" w14:textId="77777777" w:rsidR="00D34BB0" w:rsidRPr="008072B9" w:rsidRDefault="00D34BB0" w:rsidP="003508D1">
      <w:pPr>
        <w:spacing w:after="0" w:line="360" w:lineRule="auto"/>
        <w:ind w:firstLine="708"/>
        <w:jc w:val="both"/>
        <w:rPr>
          <w:rFonts w:ascii="Times New Roman" w:hAnsi="Times New Roman" w:cs="Times New Roman"/>
          <w:sz w:val="24"/>
          <w:szCs w:val="24"/>
        </w:rPr>
      </w:pPr>
      <w:r w:rsidRPr="008072B9">
        <w:rPr>
          <w:rFonts w:ascii="Times New Roman" w:hAnsi="Times New Roman" w:cs="Times New Roman"/>
          <w:sz w:val="24"/>
          <w:szCs w:val="24"/>
        </w:rPr>
        <w:t>Очакваните последици от изпълнението на всеки вариант, се илюстрират посредством скала на цифрова оценка, показваща силата на предпочитание при всеки критерий. По-предпочитания</w:t>
      </w:r>
      <w:r w:rsidR="002212C7">
        <w:rPr>
          <w:rFonts w:ascii="Times New Roman" w:hAnsi="Times New Roman" w:cs="Times New Roman"/>
          <w:sz w:val="24"/>
          <w:szCs w:val="24"/>
        </w:rPr>
        <w:t>т</w:t>
      </w:r>
      <w:r w:rsidRPr="008072B9">
        <w:rPr>
          <w:rFonts w:ascii="Times New Roman" w:hAnsi="Times New Roman" w:cs="Times New Roman"/>
          <w:sz w:val="24"/>
          <w:szCs w:val="24"/>
        </w:rPr>
        <w:t xml:space="preserve"> вариант е с по-висок резултат по скалата, а по-малко предпочитания с по-нисък. Възприетата практика е да бъдат използвани скали от 0 до 100, където 0 означава действително или хипотетично малко предпочитан вариант, а 100 се свързва с реално и хипотетично най-предпочитания вариант. </w:t>
      </w:r>
    </w:p>
    <w:p w14:paraId="21E56AC5" w14:textId="77777777" w:rsidR="00D34BB0" w:rsidRPr="008072B9" w:rsidRDefault="00D34BB0" w:rsidP="00D34BB0">
      <w:pPr>
        <w:spacing w:after="0" w:line="360" w:lineRule="auto"/>
        <w:jc w:val="both"/>
        <w:rPr>
          <w:rFonts w:ascii="Times New Roman" w:hAnsi="Times New Roman" w:cs="Times New Roman"/>
          <w:sz w:val="24"/>
          <w:szCs w:val="24"/>
        </w:rPr>
      </w:pPr>
      <w:r w:rsidRPr="008072B9">
        <w:rPr>
          <w:rFonts w:ascii="Times New Roman" w:hAnsi="Times New Roman" w:cs="Times New Roman"/>
          <w:sz w:val="24"/>
          <w:szCs w:val="24"/>
        </w:rPr>
        <w:t>За всеки критерий и индикатор са формирани и тегловни коефициенти, които определят относителното изменение между двете крайности по вече избраната скала.</w:t>
      </w:r>
    </w:p>
    <w:p w14:paraId="793DDAE2" w14:textId="77777777" w:rsidR="00E93537" w:rsidRPr="008072B9" w:rsidRDefault="00E93537" w:rsidP="003508D1">
      <w:pPr>
        <w:spacing w:after="0" w:line="360" w:lineRule="auto"/>
        <w:ind w:firstLine="708"/>
        <w:jc w:val="both"/>
        <w:rPr>
          <w:rFonts w:ascii="Times New Roman" w:hAnsi="Times New Roman" w:cs="Times New Roman"/>
          <w:sz w:val="24"/>
          <w:szCs w:val="24"/>
        </w:rPr>
      </w:pPr>
      <w:r w:rsidRPr="008072B9">
        <w:rPr>
          <w:rFonts w:ascii="Times New Roman" w:hAnsi="Times New Roman" w:cs="Times New Roman"/>
          <w:sz w:val="24"/>
          <w:szCs w:val="24"/>
        </w:rPr>
        <w:t>Най-голяма тежест е дадена на социалните услуги (23%)</w:t>
      </w:r>
      <w:r w:rsidR="00696F44">
        <w:rPr>
          <w:rFonts w:ascii="Times New Roman" w:hAnsi="Times New Roman" w:cs="Times New Roman"/>
          <w:sz w:val="24"/>
          <w:szCs w:val="24"/>
        </w:rPr>
        <w:t>,</w:t>
      </w:r>
      <w:r w:rsidRPr="008072B9">
        <w:rPr>
          <w:rFonts w:ascii="Times New Roman" w:hAnsi="Times New Roman" w:cs="Times New Roman"/>
          <w:sz w:val="24"/>
          <w:szCs w:val="24"/>
        </w:rPr>
        <w:t xml:space="preserve"> защото се разглеждат различи варианти на обществено обслужване, след това е критерият „качествена оценка“ с тежест 20%, отново заради качеството на обществената услуга, следван от екологията с 17% и всички останали с 10%.</w:t>
      </w:r>
    </w:p>
    <w:p w14:paraId="55030FB4" w14:textId="77777777" w:rsidR="00D34BB0" w:rsidRPr="008072B9" w:rsidRDefault="00D34BB0" w:rsidP="003508D1">
      <w:pPr>
        <w:spacing w:after="0" w:line="360" w:lineRule="auto"/>
        <w:ind w:firstLine="708"/>
        <w:jc w:val="both"/>
        <w:rPr>
          <w:rFonts w:ascii="Times New Roman" w:hAnsi="Times New Roman" w:cs="Times New Roman"/>
          <w:sz w:val="24"/>
          <w:szCs w:val="24"/>
        </w:rPr>
      </w:pPr>
      <w:r w:rsidRPr="008072B9">
        <w:rPr>
          <w:rFonts w:ascii="Times New Roman" w:hAnsi="Times New Roman" w:cs="Times New Roman"/>
          <w:sz w:val="24"/>
          <w:szCs w:val="24"/>
        </w:rPr>
        <w:t xml:space="preserve">При създаването на последователната цифрова скала за оценка на критериите, сме приложили принципа на гарантиране на една и съща посока във всички случаи, така че (нормалното) по-добро ниво на изпълнение да води до по-високи стойности. </w:t>
      </w:r>
    </w:p>
    <w:p w14:paraId="717E531D" w14:textId="77777777" w:rsidR="00D34BB0" w:rsidRPr="008072B9" w:rsidRDefault="00D34BB0" w:rsidP="003508D1">
      <w:pPr>
        <w:spacing w:after="0" w:line="360" w:lineRule="auto"/>
        <w:ind w:firstLine="360"/>
        <w:jc w:val="both"/>
        <w:rPr>
          <w:rFonts w:ascii="Times New Roman" w:hAnsi="Times New Roman" w:cs="Times New Roman"/>
          <w:sz w:val="24"/>
          <w:szCs w:val="24"/>
        </w:rPr>
      </w:pPr>
      <w:r w:rsidRPr="008072B9">
        <w:rPr>
          <w:rFonts w:ascii="Times New Roman" w:hAnsi="Times New Roman" w:cs="Times New Roman"/>
          <w:sz w:val="24"/>
          <w:szCs w:val="24"/>
        </w:rPr>
        <w:t>В конкретния случай</w:t>
      </w:r>
      <w:r w:rsidR="002212C7">
        <w:rPr>
          <w:rFonts w:ascii="Times New Roman" w:hAnsi="Times New Roman" w:cs="Times New Roman"/>
          <w:sz w:val="24"/>
          <w:szCs w:val="24"/>
        </w:rPr>
        <w:t>,</w:t>
      </w:r>
      <w:r w:rsidRPr="008072B9">
        <w:rPr>
          <w:rFonts w:ascii="Times New Roman" w:hAnsi="Times New Roman" w:cs="Times New Roman"/>
          <w:sz w:val="24"/>
          <w:szCs w:val="24"/>
        </w:rPr>
        <w:t xml:space="preserve"> с оглед яснотата при оценката на въздействието, предлагаме използването на числова скала за оценка от 0 до 10, където:</w:t>
      </w:r>
    </w:p>
    <w:p w14:paraId="164780DD" w14:textId="77777777" w:rsidR="00D34BB0" w:rsidRPr="008072B9" w:rsidRDefault="00D34BB0" w:rsidP="006D07B9">
      <w:pPr>
        <w:pStyle w:val="ListParagraph"/>
        <w:numPr>
          <w:ilvl w:val="0"/>
          <w:numId w:val="26"/>
        </w:numPr>
        <w:spacing w:after="0" w:line="360" w:lineRule="auto"/>
        <w:jc w:val="both"/>
        <w:rPr>
          <w:rFonts w:ascii="Times New Roman" w:hAnsi="Times New Roman" w:cs="Times New Roman"/>
          <w:sz w:val="24"/>
          <w:szCs w:val="24"/>
        </w:rPr>
      </w:pPr>
      <w:r w:rsidRPr="008072B9">
        <w:rPr>
          <w:rFonts w:ascii="Times New Roman" w:hAnsi="Times New Roman" w:cs="Times New Roman"/>
          <w:sz w:val="24"/>
          <w:szCs w:val="24"/>
        </w:rPr>
        <w:t>стойност 0 означава действително или хипотетично най-малко предпочитан вариант;</w:t>
      </w:r>
    </w:p>
    <w:p w14:paraId="5027658B" w14:textId="77777777" w:rsidR="00D34BB0" w:rsidRPr="008072B9" w:rsidRDefault="00D34BB0" w:rsidP="006D07B9">
      <w:pPr>
        <w:pStyle w:val="ListParagraph"/>
        <w:numPr>
          <w:ilvl w:val="0"/>
          <w:numId w:val="26"/>
        </w:numPr>
        <w:spacing w:after="0" w:line="360" w:lineRule="auto"/>
        <w:jc w:val="both"/>
        <w:rPr>
          <w:rFonts w:ascii="Times New Roman" w:hAnsi="Times New Roman" w:cs="Times New Roman"/>
          <w:sz w:val="24"/>
          <w:szCs w:val="24"/>
        </w:rPr>
      </w:pPr>
      <w:r w:rsidRPr="008072B9">
        <w:rPr>
          <w:rFonts w:ascii="Times New Roman" w:hAnsi="Times New Roman" w:cs="Times New Roman"/>
          <w:sz w:val="24"/>
          <w:szCs w:val="24"/>
        </w:rPr>
        <w:t>стойност 10 е равносилно на реално и хипотетично най-предпочитан вариант.</w:t>
      </w:r>
    </w:p>
    <w:p w14:paraId="126F555F" w14:textId="48808AA8" w:rsidR="007945C1" w:rsidRPr="008072B9" w:rsidRDefault="00D34BB0" w:rsidP="00DF039E">
      <w:pPr>
        <w:spacing w:after="0" w:line="360" w:lineRule="auto"/>
        <w:ind w:firstLine="360"/>
        <w:jc w:val="both"/>
        <w:rPr>
          <w:rFonts w:ascii="Times New Roman" w:hAnsi="Times New Roman" w:cs="Times New Roman"/>
          <w:sz w:val="24"/>
          <w:szCs w:val="24"/>
        </w:rPr>
      </w:pPr>
      <w:r w:rsidRPr="008072B9">
        <w:rPr>
          <w:rFonts w:ascii="Times New Roman" w:hAnsi="Times New Roman" w:cs="Times New Roman"/>
          <w:sz w:val="24"/>
          <w:szCs w:val="24"/>
        </w:rPr>
        <w:lastRenderedPageBreak/>
        <w:t xml:space="preserve">Следващата стъпка е присвояване на тежести за всеки един от критериите, които отразяват относителното значение на избора. </w:t>
      </w:r>
      <w:r w:rsidR="00A15545" w:rsidRPr="008072B9">
        <w:rPr>
          <w:rFonts w:ascii="Times New Roman" w:hAnsi="Times New Roman" w:cs="Times New Roman"/>
          <w:sz w:val="24"/>
          <w:szCs w:val="24"/>
        </w:rPr>
        <w:t>Приетите тежести са дадени в следващата таблица</w:t>
      </w:r>
      <w:r w:rsidR="003E1675">
        <w:rPr>
          <w:rFonts w:ascii="Times New Roman" w:hAnsi="Times New Roman" w:cs="Times New Roman"/>
          <w:sz w:val="24"/>
          <w:szCs w:val="24"/>
        </w:rPr>
        <w:t>:</w:t>
      </w:r>
    </w:p>
    <w:p w14:paraId="542AE91D" w14:textId="77777777" w:rsidR="00596B8D" w:rsidRDefault="00596B8D" w:rsidP="00596B8D">
      <w:pPr>
        <w:keepNext/>
        <w:spacing w:after="0" w:line="360" w:lineRule="auto"/>
        <w:jc w:val="both"/>
        <w:rPr>
          <w:rFonts w:ascii="Times New Roman" w:hAnsi="Times New Roman" w:cs="Times New Roman"/>
          <w:sz w:val="24"/>
          <w:szCs w:val="24"/>
        </w:rPr>
      </w:pPr>
    </w:p>
    <w:p w14:paraId="0D3DE1F1" w14:textId="77777777" w:rsidR="00A15545" w:rsidRPr="008072B9" w:rsidRDefault="00A15545" w:rsidP="00596B8D">
      <w:pPr>
        <w:keepNext/>
        <w:spacing w:after="0" w:line="360" w:lineRule="auto"/>
        <w:jc w:val="both"/>
        <w:rPr>
          <w:rFonts w:ascii="Times New Roman" w:hAnsi="Times New Roman" w:cs="Times New Roman"/>
          <w:sz w:val="24"/>
          <w:szCs w:val="24"/>
        </w:rPr>
      </w:pPr>
      <w:r w:rsidRPr="008072B9">
        <w:rPr>
          <w:rFonts w:ascii="Times New Roman" w:hAnsi="Times New Roman" w:cs="Times New Roman"/>
          <w:sz w:val="24"/>
          <w:szCs w:val="24"/>
        </w:rPr>
        <w:t xml:space="preserve">Таблица </w:t>
      </w:r>
      <w:r w:rsidR="001B4EFC">
        <w:rPr>
          <w:rFonts w:ascii="Times New Roman" w:hAnsi="Times New Roman" w:cs="Times New Roman"/>
          <w:sz w:val="24"/>
          <w:szCs w:val="24"/>
        </w:rPr>
        <w:t>6.1</w:t>
      </w:r>
      <w:r w:rsidRPr="008072B9">
        <w:rPr>
          <w:rFonts w:ascii="Times New Roman" w:hAnsi="Times New Roman" w:cs="Times New Roman"/>
          <w:sz w:val="24"/>
          <w:szCs w:val="24"/>
        </w:rPr>
        <w:t>. Разпределение на тежестите в МКА</w:t>
      </w:r>
    </w:p>
    <w:p w14:paraId="1A119D51" w14:textId="77777777" w:rsidR="00A15545" w:rsidRPr="008072B9" w:rsidRDefault="00A15545" w:rsidP="001D605C">
      <w:pPr>
        <w:spacing w:after="0" w:line="360" w:lineRule="auto"/>
        <w:jc w:val="both"/>
        <w:rPr>
          <w:rFonts w:ascii="Times New Roman" w:hAnsi="Times New Roman" w:cs="Times New Roman"/>
        </w:rPr>
      </w:pPr>
      <w:r w:rsidRPr="00CF16DF">
        <w:rPr>
          <w:noProof/>
          <w:lang w:val="en-US"/>
        </w:rPr>
        <w:drawing>
          <wp:inline distT="0" distB="0" distL="0" distR="0" wp14:anchorId="593C449E" wp14:editId="78214892">
            <wp:extent cx="3629025" cy="365180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33635" cy="3656441"/>
                    </a:xfrm>
                    <a:prstGeom prst="rect">
                      <a:avLst/>
                    </a:prstGeom>
                    <a:noFill/>
                    <a:ln>
                      <a:noFill/>
                    </a:ln>
                  </pic:spPr>
                </pic:pic>
              </a:graphicData>
            </a:graphic>
          </wp:inline>
        </w:drawing>
      </w:r>
    </w:p>
    <w:p w14:paraId="30CCD9D5" w14:textId="77777777" w:rsidR="007945C1" w:rsidRPr="008072B9" w:rsidRDefault="007945C1" w:rsidP="001D605C">
      <w:pPr>
        <w:spacing w:after="0" w:line="360" w:lineRule="auto"/>
        <w:jc w:val="both"/>
        <w:rPr>
          <w:rFonts w:ascii="Times New Roman" w:hAnsi="Times New Roman" w:cs="Times New Roman"/>
        </w:rPr>
      </w:pPr>
    </w:p>
    <w:p w14:paraId="3DCD9D11" w14:textId="77777777" w:rsidR="00ED39C0" w:rsidRPr="008072B9" w:rsidRDefault="00ED39C0" w:rsidP="00596B8D">
      <w:pPr>
        <w:spacing w:after="0" w:line="360" w:lineRule="auto"/>
        <w:ind w:firstLine="708"/>
        <w:jc w:val="both"/>
        <w:rPr>
          <w:rFonts w:ascii="Times New Roman" w:hAnsi="Times New Roman" w:cs="Times New Roman"/>
          <w:sz w:val="24"/>
        </w:rPr>
      </w:pPr>
      <w:r w:rsidRPr="008072B9">
        <w:rPr>
          <w:rFonts w:ascii="Times New Roman" w:hAnsi="Times New Roman" w:cs="Times New Roman"/>
          <w:sz w:val="24"/>
        </w:rPr>
        <w:t>Използването на този тип модел гарантира осигуряване на стабилно и ефективно подпомагане на вземащите решения в различни обстоятелства.</w:t>
      </w:r>
    </w:p>
    <w:p w14:paraId="140F631B" w14:textId="77777777" w:rsidR="00ED39C0" w:rsidRPr="008072B9" w:rsidRDefault="00ED39C0" w:rsidP="00596B8D">
      <w:pPr>
        <w:spacing w:after="0" w:line="360" w:lineRule="auto"/>
        <w:ind w:firstLine="360"/>
        <w:jc w:val="both"/>
        <w:rPr>
          <w:rFonts w:ascii="Times New Roman" w:hAnsi="Times New Roman" w:cs="Times New Roman"/>
          <w:sz w:val="24"/>
        </w:rPr>
      </w:pPr>
      <w:r w:rsidRPr="008072B9">
        <w:rPr>
          <w:rFonts w:ascii="Times New Roman" w:hAnsi="Times New Roman" w:cs="Times New Roman"/>
          <w:sz w:val="24"/>
        </w:rPr>
        <w:t>Така предварителното оценяване се извършва като:</w:t>
      </w:r>
    </w:p>
    <w:p w14:paraId="2D59B2B0" w14:textId="77777777" w:rsidR="00ED39C0" w:rsidRPr="008072B9" w:rsidRDefault="00ED39C0" w:rsidP="006D07B9">
      <w:pPr>
        <w:pStyle w:val="ListParagraph"/>
        <w:numPr>
          <w:ilvl w:val="0"/>
          <w:numId w:val="26"/>
        </w:numPr>
        <w:spacing w:after="0" w:line="360" w:lineRule="auto"/>
        <w:jc w:val="both"/>
        <w:rPr>
          <w:rFonts w:ascii="Times New Roman" w:hAnsi="Times New Roman" w:cs="Times New Roman"/>
          <w:sz w:val="24"/>
        </w:rPr>
      </w:pPr>
      <w:r w:rsidRPr="008072B9">
        <w:rPr>
          <w:rFonts w:ascii="Times New Roman" w:hAnsi="Times New Roman" w:cs="Times New Roman"/>
          <w:sz w:val="24"/>
        </w:rPr>
        <w:t>всеки вариант се оценява точково от 0 до 10 по отношение на изпълнението, въздействието и съответствието му на всеки показател;</w:t>
      </w:r>
    </w:p>
    <w:p w14:paraId="6528E666" w14:textId="77777777" w:rsidR="00ED39C0" w:rsidRPr="008072B9" w:rsidRDefault="00ED39C0" w:rsidP="006D07B9">
      <w:pPr>
        <w:pStyle w:val="ListParagraph"/>
        <w:numPr>
          <w:ilvl w:val="0"/>
          <w:numId w:val="26"/>
        </w:numPr>
        <w:spacing w:after="0" w:line="360" w:lineRule="auto"/>
        <w:jc w:val="both"/>
        <w:rPr>
          <w:rFonts w:ascii="Times New Roman" w:hAnsi="Times New Roman" w:cs="Times New Roman"/>
          <w:sz w:val="24"/>
        </w:rPr>
      </w:pPr>
      <w:r w:rsidRPr="008072B9">
        <w:rPr>
          <w:rFonts w:ascii="Times New Roman" w:hAnsi="Times New Roman" w:cs="Times New Roman"/>
          <w:sz w:val="24"/>
        </w:rPr>
        <w:t>тежестта на съответния показател и получените за него точки се умножават и произведението се сумира с произведенията за останалите показатели;</w:t>
      </w:r>
    </w:p>
    <w:p w14:paraId="6D1BB670" w14:textId="77777777" w:rsidR="00ED39C0" w:rsidRPr="008072B9" w:rsidRDefault="00ED39C0" w:rsidP="006D07B9">
      <w:pPr>
        <w:pStyle w:val="ListParagraph"/>
        <w:numPr>
          <w:ilvl w:val="0"/>
          <w:numId w:val="26"/>
        </w:numPr>
        <w:spacing w:after="0" w:line="360" w:lineRule="auto"/>
        <w:jc w:val="both"/>
        <w:rPr>
          <w:rFonts w:ascii="Times New Roman" w:hAnsi="Times New Roman" w:cs="Times New Roman"/>
          <w:sz w:val="24"/>
        </w:rPr>
      </w:pPr>
      <w:r w:rsidRPr="008072B9">
        <w:rPr>
          <w:rFonts w:ascii="Times New Roman" w:hAnsi="Times New Roman" w:cs="Times New Roman"/>
          <w:sz w:val="24"/>
        </w:rPr>
        <w:t>крайната оценка за варианта се получава като най-високата междинна сума се приеме със стойност 100, а резултатите за останалите се преизчислят пропорционално.</w:t>
      </w:r>
    </w:p>
    <w:p w14:paraId="5B32C94B" w14:textId="77777777" w:rsidR="00ED39C0" w:rsidRPr="008072B9" w:rsidRDefault="00ED39C0" w:rsidP="001D605C">
      <w:pPr>
        <w:spacing w:after="0" w:line="360" w:lineRule="auto"/>
        <w:jc w:val="both"/>
        <w:rPr>
          <w:rFonts w:ascii="Times New Roman" w:hAnsi="Times New Roman" w:cs="Times New Roman"/>
          <w:sz w:val="24"/>
        </w:rPr>
      </w:pPr>
    </w:p>
    <w:p w14:paraId="46611D95" w14:textId="77777777" w:rsidR="00A15545" w:rsidRPr="008072B9" w:rsidRDefault="00A15545" w:rsidP="00596B8D">
      <w:pPr>
        <w:spacing w:after="0" w:line="360" w:lineRule="auto"/>
        <w:ind w:firstLine="360"/>
        <w:jc w:val="both"/>
        <w:rPr>
          <w:rFonts w:ascii="Times New Roman" w:hAnsi="Times New Roman" w:cs="Times New Roman"/>
          <w:sz w:val="24"/>
        </w:rPr>
      </w:pPr>
      <w:r w:rsidRPr="008072B9">
        <w:rPr>
          <w:rFonts w:ascii="Times New Roman" w:hAnsi="Times New Roman" w:cs="Times New Roman"/>
          <w:sz w:val="24"/>
        </w:rPr>
        <w:lastRenderedPageBreak/>
        <w:t>МКА се прилага за всеки проблем по-отделно, като се оценяват 3-те изведени варианта.</w:t>
      </w:r>
    </w:p>
    <w:p w14:paraId="16B8C715" w14:textId="77777777" w:rsidR="00A15545" w:rsidRPr="008072B9" w:rsidRDefault="00A15545" w:rsidP="00596B8D">
      <w:pPr>
        <w:spacing w:after="0" w:line="360" w:lineRule="auto"/>
        <w:ind w:firstLine="360"/>
        <w:jc w:val="both"/>
        <w:rPr>
          <w:rFonts w:ascii="Times New Roman" w:hAnsi="Times New Roman" w:cs="Times New Roman"/>
          <w:sz w:val="24"/>
        </w:rPr>
      </w:pPr>
      <w:r w:rsidRPr="008072B9">
        <w:rPr>
          <w:rFonts w:ascii="Times New Roman" w:hAnsi="Times New Roman" w:cs="Times New Roman"/>
          <w:sz w:val="24"/>
        </w:rPr>
        <w:t>С оглед на приоритизирането накрая данните са обобщават в обща таблица</w:t>
      </w:r>
      <w:r w:rsidR="002212C7">
        <w:rPr>
          <w:rFonts w:ascii="Times New Roman" w:hAnsi="Times New Roman" w:cs="Times New Roman"/>
          <w:sz w:val="24"/>
        </w:rPr>
        <w:t>,</w:t>
      </w:r>
      <w:r w:rsidRPr="008072B9">
        <w:rPr>
          <w:rFonts w:ascii="Times New Roman" w:hAnsi="Times New Roman" w:cs="Times New Roman"/>
          <w:sz w:val="24"/>
        </w:rPr>
        <w:t xml:space="preserve"> съдържаща оценките по всичките 6 проблема и 3 варианта.</w:t>
      </w:r>
    </w:p>
    <w:p w14:paraId="49BA1DF6" w14:textId="77777777" w:rsidR="00A15545" w:rsidRDefault="00A15545" w:rsidP="00596B8D">
      <w:pPr>
        <w:spacing w:after="0" w:line="360" w:lineRule="auto"/>
        <w:ind w:firstLine="360"/>
        <w:jc w:val="both"/>
        <w:rPr>
          <w:rFonts w:ascii="Times New Roman" w:hAnsi="Times New Roman" w:cs="Times New Roman"/>
          <w:sz w:val="24"/>
        </w:rPr>
      </w:pPr>
      <w:r w:rsidRPr="008072B9">
        <w:rPr>
          <w:rFonts w:ascii="Times New Roman" w:hAnsi="Times New Roman" w:cs="Times New Roman"/>
          <w:sz w:val="24"/>
        </w:rPr>
        <w:t>В таблиците по</w:t>
      </w:r>
      <w:r w:rsidR="003861DE">
        <w:rPr>
          <w:rFonts w:ascii="Times New Roman" w:hAnsi="Times New Roman" w:cs="Times New Roman"/>
          <w:sz w:val="24"/>
        </w:rPr>
        <w:t>-</w:t>
      </w:r>
      <w:r w:rsidRPr="008072B9">
        <w:rPr>
          <w:rFonts w:ascii="Times New Roman" w:hAnsi="Times New Roman" w:cs="Times New Roman"/>
          <w:sz w:val="24"/>
        </w:rPr>
        <w:t>долу са дадени резултатите от МКА по идентифицираните проблеми.</w:t>
      </w:r>
    </w:p>
    <w:p w14:paraId="041C3C17" w14:textId="77777777" w:rsidR="00596B8D" w:rsidRPr="008072B9" w:rsidRDefault="00596B8D" w:rsidP="00596B8D">
      <w:pPr>
        <w:spacing w:after="0" w:line="360" w:lineRule="auto"/>
        <w:ind w:firstLine="360"/>
        <w:jc w:val="both"/>
        <w:rPr>
          <w:rFonts w:ascii="Times New Roman" w:hAnsi="Times New Roman" w:cs="Times New Roman"/>
          <w:sz w:val="24"/>
        </w:rPr>
      </w:pPr>
    </w:p>
    <w:p w14:paraId="4A39EA0A" w14:textId="77777777" w:rsidR="00A15545" w:rsidRPr="00596B8D" w:rsidRDefault="00A15545" w:rsidP="00596B8D">
      <w:pPr>
        <w:keepNext/>
        <w:spacing w:after="0" w:line="360" w:lineRule="auto"/>
        <w:ind w:firstLine="360"/>
        <w:jc w:val="both"/>
        <w:rPr>
          <w:rFonts w:ascii="Times New Roman" w:hAnsi="Times New Roman" w:cs="Times New Roman"/>
          <w:sz w:val="24"/>
          <w:szCs w:val="24"/>
        </w:rPr>
      </w:pPr>
      <w:r w:rsidRPr="00596B8D">
        <w:rPr>
          <w:rFonts w:ascii="Times New Roman" w:hAnsi="Times New Roman" w:cs="Times New Roman"/>
          <w:sz w:val="24"/>
          <w:szCs w:val="24"/>
        </w:rPr>
        <w:t xml:space="preserve">Таблица </w:t>
      </w:r>
      <w:r w:rsidR="001B4EFC" w:rsidRPr="00596B8D">
        <w:rPr>
          <w:rFonts w:ascii="Times New Roman" w:hAnsi="Times New Roman" w:cs="Times New Roman"/>
          <w:sz w:val="24"/>
          <w:szCs w:val="24"/>
        </w:rPr>
        <w:t>6.2</w:t>
      </w:r>
      <w:r w:rsidRPr="00596B8D">
        <w:rPr>
          <w:rFonts w:ascii="Times New Roman" w:hAnsi="Times New Roman" w:cs="Times New Roman"/>
          <w:sz w:val="24"/>
          <w:szCs w:val="24"/>
        </w:rPr>
        <w:t>. МКА по проблем 1</w:t>
      </w:r>
    </w:p>
    <w:p w14:paraId="2AD45781" w14:textId="77777777" w:rsidR="00A15545" w:rsidRPr="008072B9" w:rsidRDefault="002A49C2" w:rsidP="001D605C">
      <w:pPr>
        <w:spacing w:after="0" w:line="360" w:lineRule="auto"/>
        <w:jc w:val="both"/>
        <w:rPr>
          <w:rFonts w:ascii="Times New Roman" w:hAnsi="Times New Roman" w:cs="Times New Roman"/>
        </w:rPr>
      </w:pPr>
      <w:r w:rsidRPr="002A49C2">
        <w:rPr>
          <w:noProof/>
          <w:lang w:val="en-US"/>
        </w:rPr>
        <w:drawing>
          <wp:inline distT="0" distB="0" distL="0" distR="0" wp14:anchorId="2FEA0DD0" wp14:editId="4120B94F">
            <wp:extent cx="5760720" cy="406273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4062730"/>
                    </a:xfrm>
                    <a:prstGeom prst="rect">
                      <a:avLst/>
                    </a:prstGeom>
                    <a:noFill/>
                    <a:ln>
                      <a:noFill/>
                    </a:ln>
                  </pic:spPr>
                </pic:pic>
              </a:graphicData>
            </a:graphic>
          </wp:inline>
        </w:drawing>
      </w:r>
    </w:p>
    <w:p w14:paraId="2F2DA97C" w14:textId="77777777" w:rsidR="00ED39C0" w:rsidRPr="008072B9" w:rsidRDefault="00ED39C0" w:rsidP="001D605C">
      <w:pPr>
        <w:spacing w:after="0" w:line="360" w:lineRule="auto"/>
        <w:jc w:val="both"/>
        <w:rPr>
          <w:rFonts w:ascii="Times New Roman" w:hAnsi="Times New Roman" w:cs="Times New Roman"/>
        </w:rPr>
      </w:pPr>
    </w:p>
    <w:p w14:paraId="05CBC7AD" w14:textId="77777777" w:rsidR="00A15545" w:rsidRPr="00596B8D" w:rsidRDefault="00A15545" w:rsidP="00A15545">
      <w:pPr>
        <w:keepNext/>
        <w:spacing w:after="0" w:line="360" w:lineRule="auto"/>
        <w:jc w:val="both"/>
        <w:rPr>
          <w:rFonts w:ascii="Times New Roman" w:hAnsi="Times New Roman" w:cs="Times New Roman"/>
          <w:sz w:val="24"/>
          <w:szCs w:val="24"/>
        </w:rPr>
      </w:pPr>
      <w:r w:rsidRPr="00596B8D">
        <w:rPr>
          <w:rFonts w:ascii="Times New Roman" w:hAnsi="Times New Roman" w:cs="Times New Roman"/>
          <w:sz w:val="24"/>
          <w:szCs w:val="24"/>
        </w:rPr>
        <w:lastRenderedPageBreak/>
        <w:t xml:space="preserve">Таблица </w:t>
      </w:r>
      <w:r w:rsidR="002A49C2" w:rsidRPr="00596B8D">
        <w:rPr>
          <w:rFonts w:ascii="Times New Roman" w:hAnsi="Times New Roman" w:cs="Times New Roman"/>
          <w:sz w:val="24"/>
          <w:szCs w:val="24"/>
        </w:rPr>
        <w:t>6.3</w:t>
      </w:r>
      <w:r w:rsidRPr="00596B8D">
        <w:rPr>
          <w:rFonts w:ascii="Times New Roman" w:hAnsi="Times New Roman" w:cs="Times New Roman"/>
          <w:sz w:val="24"/>
          <w:szCs w:val="24"/>
        </w:rPr>
        <w:t>. МКА по проблем 2</w:t>
      </w:r>
    </w:p>
    <w:p w14:paraId="75B7F237" w14:textId="77777777" w:rsidR="00A15545" w:rsidRPr="008072B9" w:rsidRDefault="00BE6BEA" w:rsidP="00A15545">
      <w:pPr>
        <w:spacing w:after="0" w:line="360" w:lineRule="auto"/>
        <w:jc w:val="both"/>
        <w:rPr>
          <w:rFonts w:ascii="Times New Roman" w:hAnsi="Times New Roman" w:cs="Times New Roman"/>
        </w:rPr>
      </w:pPr>
      <w:r w:rsidRPr="00CF16DF">
        <w:rPr>
          <w:noProof/>
          <w:lang w:val="en-US"/>
        </w:rPr>
        <w:drawing>
          <wp:inline distT="0" distB="0" distL="0" distR="0" wp14:anchorId="1F71CFE3" wp14:editId="6C40F62D">
            <wp:extent cx="5293158" cy="419100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07177" cy="4202100"/>
                    </a:xfrm>
                    <a:prstGeom prst="rect">
                      <a:avLst/>
                    </a:prstGeom>
                    <a:noFill/>
                    <a:ln>
                      <a:noFill/>
                    </a:ln>
                  </pic:spPr>
                </pic:pic>
              </a:graphicData>
            </a:graphic>
          </wp:inline>
        </w:drawing>
      </w:r>
    </w:p>
    <w:p w14:paraId="2CD414ED" w14:textId="77777777" w:rsidR="00A15545" w:rsidRPr="00596B8D" w:rsidRDefault="00A15545" w:rsidP="00A15545">
      <w:pPr>
        <w:keepNext/>
        <w:spacing w:after="0" w:line="360" w:lineRule="auto"/>
        <w:jc w:val="both"/>
        <w:rPr>
          <w:rFonts w:ascii="Times New Roman" w:hAnsi="Times New Roman" w:cs="Times New Roman"/>
          <w:sz w:val="24"/>
          <w:szCs w:val="24"/>
        </w:rPr>
      </w:pPr>
      <w:r w:rsidRPr="00596B8D">
        <w:rPr>
          <w:rFonts w:ascii="Times New Roman" w:hAnsi="Times New Roman" w:cs="Times New Roman"/>
          <w:sz w:val="24"/>
          <w:szCs w:val="24"/>
        </w:rPr>
        <w:t xml:space="preserve">Таблица </w:t>
      </w:r>
      <w:r w:rsidR="002A49C2" w:rsidRPr="00596B8D">
        <w:rPr>
          <w:rFonts w:ascii="Times New Roman" w:hAnsi="Times New Roman" w:cs="Times New Roman"/>
          <w:sz w:val="24"/>
          <w:szCs w:val="24"/>
        </w:rPr>
        <w:t>6.4</w:t>
      </w:r>
      <w:r w:rsidRPr="00596B8D">
        <w:rPr>
          <w:rFonts w:ascii="Times New Roman" w:hAnsi="Times New Roman" w:cs="Times New Roman"/>
          <w:sz w:val="24"/>
          <w:szCs w:val="24"/>
        </w:rPr>
        <w:t>. МКА по проблем 3</w:t>
      </w:r>
    </w:p>
    <w:p w14:paraId="5F33A622" w14:textId="77777777" w:rsidR="00A15545" w:rsidRPr="008072B9" w:rsidRDefault="004D15E0" w:rsidP="00A15545">
      <w:pPr>
        <w:spacing w:after="0" w:line="360" w:lineRule="auto"/>
        <w:jc w:val="both"/>
        <w:rPr>
          <w:rFonts w:ascii="Times New Roman" w:hAnsi="Times New Roman" w:cs="Times New Roman"/>
        </w:rPr>
      </w:pPr>
      <w:r w:rsidRPr="00CF16DF">
        <w:rPr>
          <w:noProof/>
          <w:lang w:val="en-US"/>
        </w:rPr>
        <w:drawing>
          <wp:inline distT="0" distB="0" distL="0" distR="0" wp14:anchorId="13311DD4" wp14:editId="5E51FCB2">
            <wp:extent cx="5295900" cy="373491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10922" cy="3745510"/>
                    </a:xfrm>
                    <a:prstGeom prst="rect">
                      <a:avLst/>
                    </a:prstGeom>
                    <a:noFill/>
                    <a:ln>
                      <a:noFill/>
                    </a:ln>
                  </pic:spPr>
                </pic:pic>
              </a:graphicData>
            </a:graphic>
          </wp:inline>
        </w:drawing>
      </w:r>
    </w:p>
    <w:p w14:paraId="5B793E9E" w14:textId="77777777" w:rsidR="000F4B23" w:rsidRPr="008072B9" w:rsidRDefault="000F4B23" w:rsidP="00A15545">
      <w:pPr>
        <w:spacing w:after="0" w:line="360" w:lineRule="auto"/>
        <w:jc w:val="both"/>
        <w:rPr>
          <w:rFonts w:ascii="Times New Roman" w:hAnsi="Times New Roman" w:cs="Times New Roman"/>
        </w:rPr>
      </w:pPr>
    </w:p>
    <w:p w14:paraId="55640C30" w14:textId="77777777" w:rsidR="00A15545" w:rsidRPr="00596B8D" w:rsidRDefault="00A15545" w:rsidP="00A15545">
      <w:pPr>
        <w:keepNext/>
        <w:spacing w:after="0" w:line="360" w:lineRule="auto"/>
        <w:jc w:val="both"/>
        <w:rPr>
          <w:rFonts w:ascii="Times New Roman" w:hAnsi="Times New Roman" w:cs="Times New Roman"/>
        </w:rPr>
      </w:pPr>
      <w:r w:rsidRPr="00596B8D">
        <w:rPr>
          <w:rFonts w:ascii="Times New Roman" w:hAnsi="Times New Roman" w:cs="Times New Roman"/>
        </w:rPr>
        <w:t xml:space="preserve">Таблица </w:t>
      </w:r>
      <w:r w:rsidR="002A49C2" w:rsidRPr="00596B8D">
        <w:rPr>
          <w:rFonts w:ascii="Times New Roman" w:hAnsi="Times New Roman" w:cs="Times New Roman"/>
        </w:rPr>
        <w:t>6.5</w:t>
      </w:r>
      <w:r w:rsidRPr="00596B8D">
        <w:rPr>
          <w:rFonts w:ascii="Times New Roman" w:hAnsi="Times New Roman" w:cs="Times New Roman"/>
        </w:rPr>
        <w:t>. МКА по проблем 4</w:t>
      </w:r>
    </w:p>
    <w:p w14:paraId="7A3470A4" w14:textId="77777777" w:rsidR="00A15545" w:rsidRPr="008072B9" w:rsidRDefault="00AF598C" w:rsidP="00A15545">
      <w:pPr>
        <w:spacing w:after="0" w:line="360" w:lineRule="auto"/>
        <w:jc w:val="both"/>
        <w:rPr>
          <w:rFonts w:ascii="Times New Roman" w:hAnsi="Times New Roman" w:cs="Times New Roman"/>
        </w:rPr>
      </w:pPr>
      <w:r w:rsidRPr="00CF16DF">
        <w:rPr>
          <w:noProof/>
          <w:lang w:val="en-US"/>
        </w:rPr>
        <w:drawing>
          <wp:inline distT="0" distB="0" distL="0" distR="0" wp14:anchorId="0A5818BA" wp14:editId="70B945CC">
            <wp:extent cx="5153025" cy="363415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64424" cy="3642194"/>
                    </a:xfrm>
                    <a:prstGeom prst="rect">
                      <a:avLst/>
                    </a:prstGeom>
                    <a:noFill/>
                    <a:ln>
                      <a:noFill/>
                    </a:ln>
                  </pic:spPr>
                </pic:pic>
              </a:graphicData>
            </a:graphic>
          </wp:inline>
        </w:drawing>
      </w:r>
    </w:p>
    <w:p w14:paraId="48D2304D" w14:textId="77777777" w:rsidR="00A15545" w:rsidRPr="00596B8D" w:rsidRDefault="00A15545" w:rsidP="00A15545">
      <w:pPr>
        <w:keepNext/>
        <w:spacing w:after="0" w:line="360" w:lineRule="auto"/>
        <w:jc w:val="both"/>
        <w:rPr>
          <w:rFonts w:ascii="Times New Roman" w:hAnsi="Times New Roman" w:cs="Times New Roman"/>
          <w:sz w:val="24"/>
          <w:szCs w:val="24"/>
        </w:rPr>
      </w:pPr>
      <w:r w:rsidRPr="00596B8D">
        <w:rPr>
          <w:rFonts w:ascii="Times New Roman" w:hAnsi="Times New Roman" w:cs="Times New Roman"/>
          <w:sz w:val="24"/>
          <w:szCs w:val="24"/>
        </w:rPr>
        <w:t xml:space="preserve">Таблица </w:t>
      </w:r>
      <w:r w:rsidR="002A49C2" w:rsidRPr="00596B8D">
        <w:rPr>
          <w:rFonts w:ascii="Times New Roman" w:hAnsi="Times New Roman" w:cs="Times New Roman"/>
          <w:sz w:val="24"/>
          <w:szCs w:val="24"/>
        </w:rPr>
        <w:t>6.6</w:t>
      </w:r>
      <w:r w:rsidRPr="00596B8D">
        <w:rPr>
          <w:rFonts w:ascii="Times New Roman" w:hAnsi="Times New Roman" w:cs="Times New Roman"/>
          <w:sz w:val="24"/>
          <w:szCs w:val="24"/>
        </w:rPr>
        <w:t>. МКА по проблем 5</w:t>
      </w:r>
    </w:p>
    <w:p w14:paraId="4293C307" w14:textId="77777777" w:rsidR="00A15545" w:rsidRPr="008072B9" w:rsidRDefault="009B4AE8" w:rsidP="00A15545">
      <w:pPr>
        <w:spacing w:after="0" w:line="360" w:lineRule="auto"/>
        <w:jc w:val="both"/>
        <w:rPr>
          <w:rFonts w:ascii="Times New Roman" w:hAnsi="Times New Roman" w:cs="Times New Roman"/>
        </w:rPr>
      </w:pPr>
      <w:r w:rsidRPr="00CF16DF">
        <w:rPr>
          <w:noProof/>
          <w:lang w:val="en-US"/>
        </w:rPr>
        <w:drawing>
          <wp:inline distT="0" distB="0" distL="0" distR="0" wp14:anchorId="0EB7A616" wp14:editId="366B60F3">
            <wp:extent cx="5153025" cy="408004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76117" cy="4098331"/>
                    </a:xfrm>
                    <a:prstGeom prst="rect">
                      <a:avLst/>
                    </a:prstGeom>
                    <a:noFill/>
                    <a:ln>
                      <a:noFill/>
                    </a:ln>
                  </pic:spPr>
                </pic:pic>
              </a:graphicData>
            </a:graphic>
          </wp:inline>
        </w:drawing>
      </w:r>
    </w:p>
    <w:p w14:paraId="39ADC134" w14:textId="77777777" w:rsidR="000F4B23" w:rsidRPr="008072B9" w:rsidRDefault="000F4B23" w:rsidP="00A15545">
      <w:pPr>
        <w:spacing w:after="0" w:line="360" w:lineRule="auto"/>
        <w:jc w:val="both"/>
        <w:rPr>
          <w:rFonts w:ascii="Times New Roman" w:hAnsi="Times New Roman" w:cs="Times New Roman"/>
        </w:rPr>
      </w:pPr>
    </w:p>
    <w:p w14:paraId="59D9C3AD" w14:textId="77777777" w:rsidR="000F4B23" w:rsidRPr="008072B9" w:rsidRDefault="000F4B23" w:rsidP="00A15545">
      <w:pPr>
        <w:spacing w:after="0" w:line="360" w:lineRule="auto"/>
        <w:jc w:val="both"/>
        <w:rPr>
          <w:rFonts w:ascii="Times New Roman" w:hAnsi="Times New Roman" w:cs="Times New Roman"/>
        </w:rPr>
      </w:pPr>
    </w:p>
    <w:p w14:paraId="1234B13F" w14:textId="77777777" w:rsidR="00D34BB0" w:rsidRPr="00596B8D" w:rsidRDefault="00A15545" w:rsidP="00A15545">
      <w:pPr>
        <w:keepNext/>
        <w:spacing w:after="0" w:line="360" w:lineRule="auto"/>
        <w:jc w:val="both"/>
        <w:rPr>
          <w:rFonts w:ascii="Times New Roman" w:hAnsi="Times New Roman" w:cs="Times New Roman"/>
          <w:sz w:val="24"/>
          <w:szCs w:val="24"/>
        </w:rPr>
      </w:pPr>
      <w:r w:rsidRPr="00596B8D">
        <w:rPr>
          <w:rFonts w:ascii="Times New Roman" w:hAnsi="Times New Roman" w:cs="Times New Roman"/>
          <w:sz w:val="24"/>
          <w:szCs w:val="24"/>
        </w:rPr>
        <w:t xml:space="preserve">Таблица </w:t>
      </w:r>
      <w:r w:rsidR="002A49C2" w:rsidRPr="00596B8D">
        <w:rPr>
          <w:rFonts w:ascii="Times New Roman" w:hAnsi="Times New Roman" w:cs="Times New Roman"/>
          <w:sz w:val="24"/>
          <w:szCs w:val="24"/>
        </w:rPr>
        <w:t>6.7</w:t>
      </w:r>
      <w:r w:rsidRPr="00596B8D">
        <w:rPr>
          <w:rFonts w:ascii="Times New Roman" w:hAnsi="Times New Roman" w:cs="Times New Roman"/>
          <w:sz w:val="24"/>
          <w:szCs w:val="24"/>
        </w:rPr>
        <w:t>. Обобщени резултати от МКА по всички проблеми</w:t>
      </w:r>
    </w:p>
    <w:p w14:paraId="0A8078DC" w14:textId="77777777" w:rsidR="00D34BB0" w:rsidRPr="008072B9" w:rsidRDefault="002A49C2" w:rsidP="001D605C">
      <w:pPr>
        <w:spacing w:after="0" w:line="360" w:lineRule="auto"/>
        <w:jc w:val="both"/>
        <w:rPr>
          <w:rFonts w:ascii="Times New Roman" w:hAnsi="Times New Roman" w:cs="Times New Roman"/>
        </w:rPr>
      </w:pPr>
      <w:r w:rsidRPr="002A49C2">
        <w:rPr>
          <w:noProof/>
          <w:lang w:val="en-US"/>
        </w:rPr>
        <w:drawing>
          <wp:inline distT="0" distB="0" distL="0" distR="0" wp14:anchorId="507324A4" wp14:editId="6C5183AA">
            <wp:extent cx="5760720" cy="31248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720" cy="3124835"/>
                    </a:xfrm>
                    <a:prstGeom prst="rect">
                      <a:avLst/>
                    </a:prstGeom>
                    <a:noFill/>
                    <a:ln>
                      <a:noFill/>
                    </a:ln>
                  </pic:spPr>
                </pic:pic>
              </a:graphicData>
            </a:graphic>
          </wp:inline>
        </w:drawing>
      </w:r>
    </w:p>
    <w:p w14:paraId="7DA94185" w14:textId="77777777" w:rsidR="00474188" w:rsidRPr="008072B9" w:rsidRDefault="00474188" w:rsidP="001D605C">
      <w:pPr>
        <w:spacing w:after="0" w:line="360" w:lineRule="auto"/>
        <w:jc w:val="both"/>
        <w:rPr>
          <w:rFonts w:ascii="Times New Roman" w:hAnsi="Times New Roman" w:cs="Times New Roman"/>
        </w:rPr>
      </w:pPr>
    </w:p>
    <w:tbl>
      <w:tblPr>
        <w:tblW w:w="9348"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0" w:type="dxa"/>
          <w:right w:w="0" w:type="dxa"/>
        </w:tblCellMar>
        <w:tblLook w:val="0000" w:firstRow="0" w:lastRow="0" w:firstColumn="0" w:lastColumn="0" w:noHBand="0" w:noVBand="0"/>
      </w:tblPr>
      <w:tblGrid>
        <w:gridCol w:w="3536"/>
        <w:gridCol w:w="1843"/>
        <w:gridCol w:w="2126"/>
        <w:gridCol w:w="1843"/>
      </w:tblGrid>
      <w:tr w:rsidR="004C766E" w:rsidRPr="00A51D90" w14:paraId="28D486C9" w14:textId="77777777" w:rsidTr="00167691">
        <w:trPr>
          <w:trHeight w:val="394"/>
        </w:trPr>
        <w:tc>
          <w:tcPr>
            <w:tcW w:w="3536" w:type="dxa"/>
            <w:shd w:val="clear" w:color="auto" w:fill="9CC2E5" w:themeFill="accent1" w:themeFillTint="99"/>
          </w:tcPr>
          <w:p w14:paraId="614394F5" w14:textId="77777777" w:rsidR="004C766E" w:rsidRPr="00A51D90" w:rsidRDefault="004C766E" w:rsidP="0004057C">
            <w:pPr>
              <w:spacing w:after="0" w:line="240" w:lineRule="auto"/>
              <w:contextualSpacing/>
              <w:jc w:val="center"/>
              <w:rPr>
                <w:rFonts w:ascii="Times New Roman" w:eastAsia="Times New Roman" w:hAnsi="Times New Roman" w:cs="Times New Roman"/>
                <w:b/>
                <w:lang w:eastAsia="bg-BG"/>
              </w:rPr>
            </w:pPr>
          </w:p>
        </w:tc>
        <w:tc>
          <w:tcPr>
            <w:tcW w:w="1843" w:type="dxa"/>
            <w:shd w:val="clear" w:color="auto" w:fill="9CC2E5" w:themeFill="accent1" w:themeFillTint="99"/>
            <w:vAlign w:val="center"/>
          </w:tcPr>
          <w:p w14:paraId="78B66EC4" w14:textId="77777777" w:rsidR="004C766E" w:rsidRPr="00A51D90" w:rsidRDefault="004C766E" w:rsidP="0004057C">
            <w:pPr>
              <w:spacing w:after="0" w:line="240" w:lineRule="auto"/>
              <w:ind w:left="-160"/>
              <w:contextualSpacing/>
              <w:jc w:val="center"/>
              <w:rPr>
                <w:rFonts w:ascii="Times New Roman" w:eastAsia="Times New Roman" w:hAnsi="Times New Roman" w:cs="Times New Roman"/>
                <w:b/>
                <w:lang w:eastAsia="bg-BG"/>
              </w:rPr>
            </w:pPr>
            <w:r w:rsidRPr="00A51D90">
              <w:rPr>
                <w:rFonts w:ascii="Times New Roman" w:eastAsia="Times New Roman" w:hAnsi="Times New Roman" w:cs="Times New Roman"/>
                <w:b/>
                <w:lang w:eastAsia="bg-BG"/>
              </w:rPr>
              <w:t>Вариант</w:t>
            </w:r>
            <w:r w:rsidR="00474188" w:rsidRPr="00A51D90">
              <w:rPr>
                <w:rFonts w:ascii="Times New Roman" w:eastAsia="Times New Roman" w:hAnsi="Times New Roman" w:cs="Times New Roman"/>
                <w:b/>
                <w:lang w:eastAsia="bg-BG"/>
              </w:rPr>
              <w:t xml:space="preserve"> 0</w:t>
            </w:r>
          </w:p>
          <w:p w14:paraId="09C44766" w14:textId="77777777" w:rsidR="004C766E" w:rsidRPr="00A51D90" w:rsidRDefault="004C766E" w:rsidP="0004057C">
            <w:pPr>
              <w:spacing w:after="0" w:line="240" w:lineRule="auto"/>
              <w:ind w:left="-160"/>
              <w:contextualSpacing/>
              <w:jc w:val="center"/>
              <w:rPr>
                <w:rFonts w:ascii="Times New Roman" w:eastAsia="Times New Roman" w:hAnsi="Times New Roman" w:cs="Times New Roman"/>
                <w:b/>
                <w:lang w:eastAsia="bg-BG"/>
              </w:rPr>
            </w:pPr>
            <w:r w:rsidRPr="00A51D90">
              <w:rPr>
                <w:rFonts w:ascii="Times New Roman" w:eastAsia="Times New Roman" w:hAnsi="Times New Roman" w:cs="Times New Roman"/>
                <w:b/>
                <w:lang w:eastAsia="bg-BG"/>
              </w:rPr>
              <w:t xml:space="preserve"> „Без действие“</w:t>
            </w:r>
          </w:p>
        </w:tc>
        <w:tc>
          <w:tcPr>
            <w:tcW w:w="2126" w:type="dxa"/>
            <w:shd w:val="clear" w:color="auto" w:fill="9CC2E5" w:themeFill="accent1" w:themeFillTint="99"/>
            <w:vAlign w:val="center"/>
          </w:tcPr>
          <w:p w14:paraId="49F3C0A3" w14:textId="77777777" w:rsidR="004C766E" w:rsidRPr="00A51D90" w:rsidRDefault="004C766E" w:rsidP="0004057C">
            <w:pPr>
              <w:spacing w:after="0" w:line="240" w:lineRule="auto"/>
              <w:ind w:left="-160"/>
              <w:contextualSpacing/>
              <w:jc w:val="center"/>
              <w:rPr>
                <w:rFonts w:ascii="Times New Roman" w:eastAsia="Times New Roman" w:hAnsi="Times New Roman" w:cs="Times New Roman"/>
                <w:b/>
                <w:lang w:eastAsia="bg-BG"/>
              </w:rPr>
            </w:pPr>
            <w:r w:rsidRPr="00A51D90">
              <w:rPr>
                <w:rFonts w:ascii="Times New Roman" w:eastAsia="Times New Roman" w:hAnsi="Times New Roman" w:cs="Times New Roman"/>
                <w:b/>
                <w:lang w:eastAsia="bg-BG"/>
              </w:rPr>
              <w:t>Вариант 1</w:t>
            </w:r>
            <w:r w:rsidR="00474188" w:rsidRPr="00A51D90">
              <w:rPr>
                <w:rFonts w:ascii="Times New Roman" w:eastAsia="Times New Roman" w:hAnsi="Times New Roman" w:cs="Times New Roman"/>
                <w:b/>
                <w:lang w:eastAsia="bg-BG"/>
              </w:rPr>
              <w:t xml:space="preserve"> </w:t>
            </w:r>
          </w:p>
          <w:p w14:paraId="273209FA" w14:textId="77777777" w:rsidR="00474188" w:rsidRPr="00A51D90" w:rsidRDefault="00474188" w:rsidP="0004057C">
            <w:pPr>
              <w:spacing w:after="0" w:line="240" w:lineRule="auto"/>
              <w:ind w:left="150" w:right="281"/>
              <w:contextualSpacing/>
              <w:jc w:val="center"/>
              <w:rPr>
                <w:rFonts w:ascii="Times New Roman" w:eastAsia="Times New Roman" w:hAnsi="Times New Roman" w:cs="Times New Roman"/>
                <w:b/>
                <w:lang w:eastAsia="bg-BG"/>
              </w:rPr>
            </w:pPr>
            <w:r w:rsidRPr="00A51D90">
              <w:rPr>
                <w:rFonts w:ascii="Times New Roman" w:eastAsia="Times New Roman" w:hAnsi="Times New Roman" w:cs="Times New Roman"/>
                <w:b/>
                <w:lang w:eastAsia="bg-BG"/>
              </w:rPr>
              <w:t>„Промени в правоприлагането“</w:t>
            </w:r>
          </w:p>
        </w:tc>
        <w:tc>
          <w:tcPr>
            <w:tcW w:w="1843" w:type="dxa"/>
            <w:shd w:val="clear" w:color="auto" w:fill="9CC2E5" w:themeFill="accent1" w:themeFillTint="99"/>
            <w:vAlign w:val="center"/>
          </w:tcPr>
          <w:p w14:paraId="45B590B7" w14:textId="77777777" w:rsidR="004C766E" w:rsidRPr="00A51D90" w:rsidRDefault="004C766E" w:rsidP="0004057C">
            <w:pPr>
              <w:spacing w:after="0" w:line="240" w:lineRule="auto"/>
              <w:contextualSpacing/>
              <w:jc w:val="center"/>
              <w:rPr>
                <w:rFonts w:ascii="Times New Roman" w:eastAsia="Times New Roman" w:hAnsi="Times New Roman" w:cs="Times New Roman"/>
                <w:b/>
                <w:lang w:eastAsia="bg-BG"/>
              </w:rPr>
            </w:pPr>
            <w:r w:rsidRPr="00A51D90">
              <w:rPr>
                <w:rFonts w:ascii="Times New Roman" w:eastAsia="Times New Roman" w:hAnsi="Times New Roman" w:cs="Times New Roman"/>
                <w:b/>
                <w:lang w:eastAsia="bg-BG"/>
              </w:rPr>
              <w:t>Вариант 2</w:t>
            </w:r>
          </w:p>
          <w:p w14:paraId="617D8E9A" w14:textId="77777777" w:rsidR="00474188" w:rsidRPr="00A51D90" w:rsidRDefault="00474188" w:rsidP="0004057C">
            <w:pPr>
              <w:spacing w:after="0" w:line="240" w:lineRule="auto"/>
              <w:contextualSpacing/>
              <w:jc w:val="center"/>
              <w:rPr>
                <w:rFonts w:ascii="Times New Roman" w:eastAsia="Times New Roman" w:hAnsi="Times New Roman" w:cs="Times New Roman"/>
                <w:b/>
                <w:lang w:eastAsia="bg-BG"/>
              </w:rPr>
            </w:pPr>
            <w:r w:rsidRPr="00A51D90">
              <w:rPr>
                <w:rFonts w:ascii="Times New Roman" w:eastAsia="Times New Roman" w:hAnsi="Times New Roman" w:cs="Times New Roman"/>
                <w:b/>
                <w:lang w:eastAsia="bg-BG"/>
              </w:rPr>
              <w:t>„Регулаторна намеса“</w:t>
            </w:r>
          </w:p>
        </w:tc>
      </w:tr>
      <w:tr w:rsidR="004C766E" w:rsidRPr="00A51D90" w14:paraId="14C0703D" w14:textId="77777777" w:rsidTr="00167691">
        <w:trPr>
          <w:trHeight w:val="389"/>
        </w:trPr>
        <w:tc>
          <w:tcPr>
            <w:tcW w:w="3536" w:type="dxa"/>
            <w:shd w:val="clear" w:color="auto" w:fill="9CC2E5" w:themeFill="accent1" w:themeFillTint="99"/>
          </w:tcPr>
          <w:p w14:paraId="7C438284" w14:textId="77777777" w:rsidR="004C766E" w:rsidRPr="00A51D90" w:rsidRDefault="004C766E" w:rsidP="0004057C">
            <w:pPr>
              <w:widowControl w:val="0"/>
              <w:kinsoku w:val="0"/>
              <w:overflowPunct w:val="0"/>
              <w:autoSpaceDE w:val="0"/>
              <w:autoSpaceDN w:val="0"/>
              <w:adjustRightInd w:val="0"/>
              <w:spacing w:after="0" w:line="240" w:lineRule="auto"/>
              <w:ind w:left="113"/>
              <w:rPr>
                <w:rFonts w:ascii="Times New Roman" w:eastAsia="Times New Roman" w:hAnsi="Times New Roman" w:cs="Times New Roman"/>
                <w:b/>
                <w:bCs/>
                <w:i/>
                <w:iCs/>
                <w:lang w:eastAsia="bg-BG"/>
              </w:rPr>
            </w:pPr>
            <w:r w:rsidRPr="00A51D90">
              <w:rPr>
                <w:rFonts w:ascii="Times New Roman" w:eastAsia="Times New Roman" w:hAnsi="Times New Roman" w:cs="Times New Roman"/>
                <w:b/>
                <w:bCs/>
                <w:i/>
                <w:iCs/>
                <w:lang w:eastAsia="bg-BG"/>
              </w:rPr>
              <w:t>Ефективност</w:t>
            </w:r>
          </w:p>
        </w:tc>
        <w:tc>
          <w:tcPr>
            <w:tcW w:w="1843" w:type="dxa"/>
            <w:shd w:val="clear" w:color="auto" w:fill="FFFFFF"/>
          </w:tcPr>
          <w:p w14:paraId="44F2F651" w14:textId="77777777" w:rsidR="004C766E" w:rsidRPr="00A51D90" w:rsidRDefault="004C766E" w:rsidP="0004057C">
            <w:pPr>
              <w:widowControl w:val="0"/>
              <w:kinsoku w:val="0"/>
              <w:overflowPunct w:val="0"/>
              <w:autoSpaceDE w:val="0"/>
              <w:autoSpaceDN w:val="0"/>
              <w:adjustRightInd w:val="0"/>
              <w:spacing w:after="0" w:line="240" w:lineRule="auto"/>
              <w:rPr>
                <w:rFonts w:ascii="Times New Roman" w:eastAsia="Times New Roman" w:hAnsi="Times New Roman" w:cs="Times New Roman"/>
                <w:lang w:eastAsia="bg-BG"/>
              </w:rPr>
            </w:pPr>
          </w:p>
        </w:tc>
        <w:tc>
          <w:tcPr>
            <w:tcW w:w="2126" w:type="dxa"/>
            <w:shd w:val="clear" w:color="auto" w:fill="FFFFFF"/>
          </w:tcPr>
          <w:p w14:paraId="37E05EB6" w14:textId="77777777" w:rsidR="004C766E" w:rsidRPr="00A51D90" w:rsidRDefault="004C766E" w:rsidP="0004057C">
            <w:pPr>
              <w:widowControl w:val="0"/>
              <w:kinsoku w:val="0"/>
              <w:overflowPunct w:val="0"/>
              <w:autoSpaceDE w:val="0"/>
              <w:autoSpaceDN w:val="0"/>
              <w:adjustRightInd w:val="0"/>
              <w:spacing w:after="0" w:line="240" w:lineRule="auto"/>
              <w:rPr>
                <w:rFonts w:ascii="Times New Roman" w:eastAsia="Times New Roman" w:hAnsi="Times New Roman" w:cs="Times New Roman"/>
                <w:lang w:eastAsia="bg-BG"/>
              </w:rPr>
            </w:pPr>
          </w:p>
        </w:tc>
        <w:tc>
          <w:tcPr>
            <w:tcW w:w="1843" w:type="dxa"/>
            <w:shd w:val="clear" w:color="auto" w:fill="FFFFFF"/>
          </w:tcPr>
          <w:p w14:paraId="359E4B6D" w14:textId="77777777" w:rsidR="004C766E" w:rsidRPr="00A51D90" w:rsidRDefault="004C766E" w:rsidP="0004057C">
            <w:pPr>
              <w:widowControl w:val="0"/>
              <w:kinsoku w:val="0"/>
              <w:overflowPunct w:val="0"/>
              <w:autoSpaceDE w:val="0"/>
              <w:autoSpaceDN w:val="0"/>
              <w:adjustRightInd w:val="0"/>
              <w:spacing w:after="0" w:line="240" w:lineRule="auto"/>
              <w:rPr>
                <w:rFonts w:ascii="Times New Roman" w:eastAsia="Times New Roman" w:hAnsi="Times New Roman" w:cs="Times New Roman"/>
                <w:lang w:eastAsia="bg-BG"/>
              </w:rPr>
            </w:pPr>
          </w:p>
        </w:tc>
      </w:tr>
      <w:tr w:rsidR="005A75D7" w:rsidRPr="00A51D90" w14:paraId="2E52B873" w14:textId="77777777" w:rsidTr="00167691">
        <w:trPr>
          <w:trHeight w:val="640"/>
        </w:trPr>
        <w:tc>
          <w:tcPr>
            <w:tcW w:w="3536" w:type="dxa"/>
            <w:shd w:val="clear" w:color="auto" w:fill="FFFFFF"/>
          </w:tcPr>
          <w:p w14:paraId="359E8D42" w14:textId="77777777" w:rsidR="005A75D7" w:rsidRPr="00A51D90" w:rsidRDefault="005A75D7" w:rsidP="0004057C">
            <w:pPr>
              <w:widowControl w:val="0"/>
              <w:kinsoku w:val="0"/>
              <w:overflowPunct w:val="0"/>
              <w:autoSpaceDE w:val="0"/>
              <w:autoSpaceDN w:val="0"/>
              <w:adjustRightInd w:val="0"/>
              <w:spacing w:after="0" w:line="240" w:lineRule="auto"/>
              <w:ind w:left="113" w:right="136"/>
              <w:jc w:val="both"/>
              <w:rPr>
                <w:rFonts w:ascii="Times New Roman" w:eastAsia="Times New Roman" w:hAnsi="Times New Roman" w:cs="Times New Roman"/>
                <w:i/>
                <w:iCs/>
                <w:w w:val="105"/>
                <w:lang w:eastAsia="bg-BG"/>
              </w:rPr>
            </w:pPr>
            <w:r w:rsidRPr="00A51D90">
              <w:rPr>
                <w:rFonts w:ascii="Times New Roman" w:eastAsia="Times New Roman" w:hAnsi="Times New Roman" w:cs="Times New Roman"/>
                <w:i/>
                <w:iCs/>
                <w:w w:val="105"/>
                <w:lang w:eastAsia="bg-BG"/>
              </w:rPr>
              <w:t xml:space="preserve">Цел 1: </w:t>
            </w:r>
            <w:r w:rsidRPr="00A51D90">
              <w:rPr>
                <w:rFonts w:ascii="Times New Roman" w:eastAsia="Century" w:hAnsi="Times New Roman" w:cs="Times New Roman"/>
                <w:i/>
                <w:iCs/>
              </w:rPr>
              <w:t>Създаване на ефективна единна уредба на обществения превоз на пътници</w:t>
            </w:r>
          </w:p>
        </w:tc>
        <w:tc>
          <w:tcPr>
            <w:tcW w:w="1843" w:type="dxa"/>
            <w:shd w:val="clear" w:color="auto" w:fill="FFFFFF"/>
            <w:vAlign w:val="center"/>
          </w:tcPr>
          <w:p w14:paraId="1E9DE031" w14:textId="77777777" w:rsidR="005A75D7" w:rsidRPr="00A51D90" w:rsidRDefault="005A75D7" w:rsidP="0004057C">
            <w:pPr>
              <w:widowControl w:val="0"/>
              <w:kinsoku w:val="0"/>
              <w:overflowPunct w:val="0"/>
              <w:autoSpaceDE w:val="0"/>
              <w:autoSpaceDN w:val="0"/>
              <w:adjustRightInd w:val="0"/>
              <w:spacing w:after="0" w:line="240" w:lineRule="auto"/>
              <w:ind w:right="1"/>
              <w:jc w:val="center"/>
              <w:rPr>
                <w:rFonts w:ascii="Times New Roman" w:eastAsia="Times New Roman" w:hAnsi="Times New Roman" w:cs="Times New Roman"/>
                <w:w w:val="151"/>
                <w:lang w:eastAsia="bg-BG"/>
              </w:rPr>
            </w:pPr>
            <w:r w:rsidRPr="00A51D90">
              <w:rPr>
                <w:rFonts w:ascii="Times New Roman" w:eastAsia="Times New Roman" w:hAnsi="Times New Roman" w:cs="Times New Roman"/>
                <w:w w:val="151"/>
                <w:lang w:eastAsia="bg-BG"/>
              </w:rPr>
              <w:t>–</w:t>
            </w:r>
          </w:p>
        </w:tc>
        <w:tc>
          <w:tcPr>
            <w:tcW w:w="2126" w:type="dxa"/>
            <w:shd w:val="clear" w:color="auto" w:fill="FFFFFF"/>
            <w:vAlign w:val="center"/>
          </w:tcPr>
          <w:p w14:paraId="29AE68A8" w14:textId="77777777" w:rsidR="005A75D7" w:rsidRPr="00A51D90" w:rsidRDefault="005A75D7" w:rsidP="0004057C">
            <w:pPr>
              <w:widowControl w:val="0"/>
              <w:kinsoku w:val="0"/>
              <w:overflowPunct w:val="0"/>
              <w:autoSpaceDE w:val="0"/>
              <w:autoSpaceDN w:val="0"/>
              <w:adjustRightInd w:val="0"/>
              <w:spacing w:after="0" w:line="240" w:lineRule="auto"/>
              <w:ind w:right="1"/>
              <w:jc w:val="center"/>
              <w:rPr>
                <w:rFonts w:ascii="Times New Roman" w:eastAsia="Times New Roman" w:hAnsi="Times New Roman" w:cs="Times New Roman"/>
                <w:w w:val="111"/>
                <w:lang w:eastAsia="bg-BG"/>
              </w:rPr>
            </w:pPr>
            <w:r w:rsidRPr="00A51D90">
              <w:rPr>
                <w:rFonts w:ascii="Times New Roman" w:eastAsia="Times New Roman" w:hAnsi="Times New Roman" w:cs="Times New Roman"/>
                <w:w w:val="151"/>
                <w:lang w:eastAsia="bg-BG"/>
              </w:rPr>
              <w:t>–</w:t>
            </w:r>
            <w:r w:rsidR="005A5BF2" w:rsidRPr="00A51D90">
              <w:rPr>
                <w:rFonts w:ascii="Times New Roman" w:eastAsia="Times New Roman" w:hAnsi="Times New Roman" w:cs="Times New Roman"/>
                <w:w w:val="151"/>
                <w:lang w:val="en-US" w:eastAsia="bg-BG"/>
              </w:rPr>
              <w:t>/</w:t>
            </w:r>
            <w:r w:rsidRPr="00A51D90">
              <w:rPr>
                <w:rFonts w:ascii="Times New Roman" w:eastAsia="Times New Roman" w:hAnsi="Times New Roman" w:cs="Times New Roman"/>
                <w:w w:val="110"/>
                <w:lang w:eastAsia="bg-BG"/>
              </w:rPr>
              <w:t>+</w:t>
            </w:r>
          </w:p>
        </w:tc>
        <w:tc>
          <w:tcPr>
            <w:tcW w:w="1843" w:type="dxa"/>
            <w:shd w:val="clear" w:color="auto" w:fill="FFFFFF"/>
            <w:vAlign w:val="center"/>
          </w:tcPr>
          <w:p w14:paraId="22F1B8FE" w14:textId="77777777" w:rsidR="005A75D7" w:rsidRPr="00A51D90" w:rsidRDefault="005A75D7" w:rsidP="0004057C">
            <w:pPr>
              <w:widowControl w:val="0"/>
              <w:kinsoku w:val="0"/>
              <w:overflowPunct w:val="0"/>
              <w:autoSpaceDE w:val="0"/>
              <w:autoSpaceDN w:val="0"/>
              <w:adjustRightInd w:val="0"/>
              <w:spacing w:after="0" w:line="240" w:lineRule="auto"/>
              <w:ind w:left="103" w:right="105"/>
              <w:jc w:val="center"/>
              <w:rPr>
                <w:rFonts w:ascii="Times New Roman" w:eastAsia="Times New Roman" w:hAnsi="Times New Roman" w:cs="Times New Roman"/>
                <w:w w:val="110"/>
                <w:lang w:eastAsia="bg-BG"/>
              </w:rPr>
            </w:pPr>
            <w:r w:rsidRPr="00A51D90">
              <w:rPr>
                <w:rFonts w:ascii="Times New Roman" w:eastAsia="Times New Roman" w:hAnsi="Times New Roman" w:cs="Times New Roman"/>
                <w:w w:val="110"/>
                <w:lang w:eastAsia="bg-BG"/>
              </w:rPr>
              <w:t>++</w:t>
            </w:r>
          </w:p>
        </w:tc>
      </w:tr>
      <w:tr w:rsidR="005A75D7" w:rsidRPr="00A51D90" w14:paraId="5F3BB93A" w14:textId="77777777" w:rsidTr="00167691">
        <w:trPr>
          <w:trHeight w:val="640"/>
        </w:trPr>
        <w:tc>
          <w:tcPr>
            <w:tcW w:w="3536" w:type="dxa"/>
            <w:shd w:val="clear" w:color="auto" w:fill="FFFFFF"/>
          </w:tcPr>
          <w:p w14:paraId="214602C0" w14:textId="49D3B1E3" w:rsidR="005A75D7" w:rsidRPr="00A51D90" w:rsidRDefault="005A75D7" w:rsidP="00A51D90">
            <w:pPr>
              <w:widowControl w:val="0"/>
              <w:kinsoku w:val="0"/>
              <w:overflowPunct w:val="0"/>
              <w:autoSpaceDE w:val="0"/>
              <w:autoSpaceDN w:val="0"/>
              <w:adjustRightInd w:val="0"/>
              <w:spacing w:after="0" w:line="240" w:lineRule="auto"/>
              <w:ind w:left="113" w:right="136"/>
              <w:jc w:val="both"/>
              <w:rPr>
                <w:rFonts w:ascii="Times New Roman" w:eastAsia="Times New Roman" w:hAnsi="Times New Roman" w:cs="Times New Roman"/>
                <w:i/>
                <w:iCs/>
                <w:w w:val="105"/>
                <w:lang w:eastAsia="bg-BG"/>
              </w:rPr>
            </w:pPr>
            <w:r w:rsidRPr="00A51D90">
              <w:rPr>
                <w:rFonts w:ascii="Times New Roman" w:eastAsia="Times New Roman" w:hAnsi="Times New Roman" w:cs="Times New Roman"/>
                <w:i/>
                <w:iCs/>
                <w:w w:val="105"/>
                <w:lang w:eastAsia="bg-BG"/>
              </w:rPr>
              <w:t xml:space="preserve">Цел 2: </w:t>
            </w:r>
            <w:r w:rsidRPr="00A51D90">
              <w:rPr>
                <w:rFonts w:ascii="Times New Roman" w:hAnsi="Times New Roman" w:cs="Times New Roman"/>
                <w:i/>
                <w:iCs/>
              </w:rPr>
              <w:t>Компенсиране при извършване на дейността по обществен превоз на пътници в съответствие с принципите на прозрачност, еднакво третиране на конкуриращите се оператори и пропорционалност при предоставяне на компенсации</w:t>
            </w:r>
          </w:p>
        </w:tc>
        <w:tc>
          <w:tcPr>
            <w:tcW w:w="1843" w:type="dxa"/>
            <w:shd w:val="clear" w:color="auto" w:fill="FFFFFF"/>
            <w:vAlign w:val="center"/>
          </w:tcPr>
          <w:p w14:paraId="15E44403" w14:textId="77777777" w:rsidR="005A75D7" w:rsidRPr="00A51D90" w:rsidRDefault="005A75D7" w:rsidP="0004057C">
            <w:pPr>
              <w:widowControl w:val="0"/>
              <w:kinsoku w:val="0"/>
              <w:overflowPunct w:val="0"/>
              <w:autoSpaceDE w:val="0"/>
              <w:autoSpaceDN w:val="0"/>
              <w:adjustRightInd w:val="0"/>
              <w:spacing w:after="0" w:line="240" w:lineRule="auto"/>
              <w:ind w:right="1"/>
              <w:jc w:val="center"/>
              <w:rPr>
                <w:rFonts w:ascii="Times New Roman" w:eastAsia="Times New Roman" w:hAnsi="Times New Roman" w:cs="Times New Roman"/>
                <w:w w:val="151"/>
                <w:lang w:eastAsia="bg-BG"/>
              </w:rPr>
            </w:pPr>
            <w:r w:rsidRPr="00A51D90">
              <w:rPr>
                <w:rFonts w:ascii="Times New Roman" w:eastAsia="Times New Roman" w:hAnsi="Times New Roman" w:cs="Times New Roman"/>
                <w:w w:val="151"/>
                <w:lang w:eastAsia="bg-BG"/>
              </w:rPr>
              <w:t>–</w:t>
            </w:r>
          </w:p>
        </w:tc>
        <w:tc>
          <w:tcPr>
            <w:tcW w:w="2126" w:type="dxa"/>
            <w:shd w:val="clear" w:color="auto" w:fill="FFFFFF"/>
            <w:vAlign w:val="center"/>
          </w:tcPr>
          <w:p w14:paraId="7111ECC5" w14:textId="77777777" w:rsidR="005A75D7" w:rsidRPr="00A51D90" w:rsidRDefault="005A75D7" w:rsidP="0004057C">
            <w:pPr>
              <w:widowControl w:val="0"/>
              <w:kinsoku w:val="0"/>
              <w:overflowPunct w:val="0"/>
              <w:autoSpaceDE w:val="0"/>
              <w:autoSpaceDN w:val="0"/>
              <w:adjustRightInd w:val="0"/>
              <w:spacing w:after="0" w:line="240" w:lineRule="auto"/>
              <w:ind w:right="1"/>
              <w:jc w:val="center"/>
              <w:rPr>
                <w:rFonts w:ascii="Times New Roman" w:eastAsia="Times New Roman" w:hAnsi="Times New Roman" w:cs="Times New Roman"/>
                <w:w w:val="111"/>
                <w:lang w:eastAsia="bg-BG"/>
              </w:rPr>
            </w:pPr>
            <w:r w:rsidRPr="00A51D90">
              <w:rPr>
                <w:rFonts w:ascii="Times New Roman" w:eastAsia="Times New Roman" w:hAnsi="Times New Roman" w:cs="Times New Roman"/>
                <w:w w:val="110"/>
                <w:lang w:eastAsia="bg-BG"/>
              </w:rPr>
              <w:t>++</w:t>
            </w:r>
          </w:p>
        </w:tc>
        <w:tc>
          <w:tcPr>
            <w:tcW w:w="1843" w:type="dxa"/>
            <w:shd w:val="clear" w:color="auto" w:fill="FFFFFF"/>
            <w:vAlign w:val="center"/>
          </w:tcPr>
          <w:p w14:paraId="57B53EEC" w14:textId="77777777" w:rsidR="005A75D7" w:rsidRPr="00A51D90" w:rsidRDefault="005A75D7" w:rsidP="0004057C">
            <w:pPr>
              <w:widowControl w:val="0"/>
              <w:kinsoku w:val="0"/>
              <w:overflowPunct w:val="0"/>
              <w:autoSpaceDE w:val="0"/>
              <w:autoSpaceDN w:val="0"/>
              <w:adjustRightInd w:val="0"/>
              <w:spacing w:after="0" w:line="240" w:lineRule="auto"/>
              <w:ind w:left="103" w:right="105"/>
              <w:jc w:val="center"/>
              <w:rPr>
                <w:rFonts w:ascii="Times New Roman" w:eastAsia="Times New Roman" w:hAnsi="Times New Roman" w:cs="Times New Roman"/>
                <w:w w:val="110"/>
                <w:lang w:eastAsia="bg-BG"/>
              </w:rPr>
            </w:pPr>
            <w:r w:rsidRPr="00A51D90">
              <w:rPr>
                <w:rFonts w:ascii="Times New Roman" w:eastAsia="Times New Roman" w:hAnsi="Times New Roman" w:cs="Times New Roman"/>
                <w:w w:val="110"/>
                <w:lang w:eastAsia="bg-BG"/>
              </w:rPr>
              <w:t>++</w:t>
            </w:r>
          </w:p>
        </w:tc>
      </w:tr>
      <w:tr w:rsidR="005A75D7" w:rsidRPr="00A51D90" w14:paraId="415B72A5" w14:textId="77777777" w:rsidTr="00167691">
        <w:trPr>
          <w:trHeight w:val="640"/>
        </w:trPr>
        <w:tc>
          <w:tcPr>
            <w:tcW w:w="3536" w:type="dxa"/>
            <w:shd w:val="clear" w:color="auto" w:fill="FFFFFF"/>
          </w:tcPr>
          <w:p w14:paraId="0A6AEEA3" w14:textId="595C2C5A" w:rsidR="005A75D7" w:rsidRPr="00A51D90" w:rsidRDefault="005A75D7" w:rsidP="00A51D90">
            <w:pPr>
              <w:widowControl w:val="0"/>
              <w:kinsoku w:val="0"/>
              <w:overflowPunct w:val="0"/>
              <w:autoSpaceDE w:val="0"/>
              <w:autoSpaceDN w:val="0"/>
              <w:adjustRightInd w:val="0"/>
              <w:spacing w:after="0" w:line="240" w:lineRule="auto"/>
              <w:ind w:left="113" w:right="136"/>
              <w:jc w:val="both"/>
              <w:rPr>
                <w:rFonts w:ascii="Times New Roman" w:eastAsia="Times New Roman" w:hAnsi="Times New Roman" w:cs="Times New Roman"/>
                <w:i/>
                <w:iCs/>
                <w:w w:val="105"/>
                <w:lang w:eastAsia="bg-BG"/>
              </w:rPr>
            </w:pPr>
            <w:r w:rsidRPr="00A51D90">
              <w:rPr>
                <w:rFonts w:ascii="Times New Roman" w:eastAsia="Times New Roman" w:hAnsi="Times New Roman" w:cs="Times New Roman"/>
                <w:i/>
                <w:iCs/>
                <w:w w:val="105"/>
                <w:lang w:eastAsia="bg-BG"/>
              </w:rPr>
              <w:t xml:space="preserve">Цел 3: </w:t>
            </w:r>
            <w:r w:rsidRPr="00A51D90">
              <w:rPr>
                <w:rFonts w:ascii="Times New Roman" w:eastAsia="Century" w:hAnsi="Times New Roman" w:cs="Times New Roman"/>
                <w:i/>
                <w:iCs/>
              </w:rPr>
              <w:t>Подобряване на транспортната свързаност и достъпност чрез създаване на Единна национална транспортна схема, позволяваща предоставяне на интегрирани транспортни услуги</w:t>
            </w:r>
          </w:p>
        </w:tc>
        <w:tc>
          <w:tcPr>
            <w:tcW w:w="1843" w:type="dxa"/>
            <w:shd w:val="clear" w:color="auto" w:fill="FFFFFF"/>
            <w:vAlign w:val="center"/>
          </w:tcPr>
          <w:p w14:paraId="43519BB6" w14:textId="77777777" w:rsidR="005A75D7" w:rsidRPr="00A51D90" w:rsidRDefault="005A75D7" w:rsidP="0004057C">
            <w:pPr>
              <w:widowControl w:val="0"/>
              <w:kinsoku w:val="0"/>
              <w:overflowPunct w:val="0"/>
              <w:autoSpaceDE w:val="0"/>
              <w:autoSpaceDN w:val="0"/>
              <w:adjustRightInd w:val="0"/>
              <w:spacing w:after="0" w:line="240" w:lineRule="auto"/>
              <w:ind w:right="1"/>
              <w:jc w:val="center"/>
              <w:rPr>
                <w:rFonts w:ascii="Times New Roman" w:eastAsia="Times New Roman" w:hAnsi="Times New Roman" w:cs="Times New Roman"/>
                <w:w w:val="111"/>
                <w:lang w:eastAsia="bg-BG"/>
              </w:rPr>
            </w:pPr>
            <w:r w:rsidRPr="00A51D90">
              <w:rPr>
                <w:rFonts w:ascii="Times New Roman" w:eastAsia="Times New Roman" w:hAnsi="Times New Roman" w:cs="Times New Roman"/>
                <w:w w:val="151"/>
                <w:lang w:eastAsia="bg-BG"/>
              </w:rPr>
              <w:t>–</w:t>
            </w:r>
          </w:p>
        </w:tc>
        <w:tc>
          <w:tcPr>
            <w:tcW w:w="2126" w:type="dxa"/>
            <w:shd w:val="clear" w:color="auto" w:fill="FFFFFF"/>
            <w:vAlign w:val="center"/>
          </w:tcPr>
          <w:p w14:paraId="2CCF6D4F" w14:textId="77777777" w:rsidR="005A75D7" w:rsidRPr="00A51D90" w:rsidRDefault="005A75D7" w:rsidP="0004057C">
            <w:pPr>
              <w:widowControl w:val="0"/>
              <w:kinsoku w:val="0"/>
              <w:overflowPunct w:val="0"/>
              <w:autoSpaceDE w:val="0"/>
              <w:autoSpaceDN w:val="0"/>
              <w:adjustRightInd w:val="0"/>
              <w:spacing w:after="0" w:line="240" w:lineRule="auto"/>
              <w:ind w:right="1"/>
              <w:jc w:val="center"/>
              <w:rPr>
                <w:rFonts w:ascii="Times New Roman" w:eastAsia="Times New Roman" w:hAnsi="Times New Roman" w:cs="Times New Roman"/>
                <w:w w:val="111"/>
                <w:lang w:eastAsia="bg-BG"/>
              </w:rPr>
            </w:pPr>
            <w:r w:rsidRPr="00A51D90">
              <w:rPr>
                <w:rFonts w:ascii="Times New Roman" w:eastAsia="Times New Roman" w:hAnsi="Times New Roman" w:cs="Times New Roman"/>
                <w:w w:val="110"/>
                <w:lang w:eastAsia="bg-BG"/>
              </w:rPr>
              <w:t>++</w:t>
            </w:r>
          </w:p>
        </w:tc>
        <w:tc>
          <w:tcPr>
            <w:tcW w:w="1843" w:type="dxa"/>
            <w:shd w:val="clear" w:color="auto" w:fill="FFFFFF"/>
            <w:vAlign w:val="center"/>
          </w:tcPr>
          <w:p w14:paraId="2CA14186" w14:textId="77777777" w:rsidR="005A75D7" w:rsidRPr="00A51D90" w:rsidRDefault="005A75D7" w:rsidP="0004057C">
            <w:pPr>
              <w:widowControl w:val="0"/>
              <w:kinsoku w:val="0"/>
              <w:overflowPunct w:val="0"/>
              <w:autoSpaceDE w:val="0"/>
              <w:autoSpaceDN w:val="0"/>
              <w:adjustRightInd w:val="0"/>
              <w:spacing w:after="0" w:line="240" w:lineRule="auto"/>
              <w:ind w:right="2"/>
              <w:jc w:val="center"/>
              <w:rPr>
                <w:rFonts w:ascii="Times New Roman" w:eastAsia="Times New Roman" w:hAnsi="Times New Roman" w:cs="Times New Roman"/>
                <w:w w:val="111"/>
                <w:lang w:eastAsia="bg-BG"/>
              </w:rPr>
            </w:pPr>
            <w:r w:rsidRPr="00A51D90">
              <w:rPr>
                <w:rFonts w:ascii="Times New Roman" w:eastAsia="Times New Roman" w:hAnsi="Times New Roman" w:cs="Times New Roman"/>
                <w:w w:val="110"/>
                <w:lang w:eastAsia="bg-BG"/>
              </w:rPr>
              <w:t>++</w:t>
            </w:r>
          </w:p>
        </w:tc>
      </w:tr>
      <w:tr w:rsidR="005A75D7" w:rsidRPr="00A51D90" w14:paraId="4B9BD528" w14:textId="77777777" w:rsidTr="00167691">
        <w:trPr>
          <w:trHeight w:val="640"/>
        </w:trPr>
        <w:tc>
          <w:tcPr>
            <w:tcW w:w="3536" w:type="dxa"/>
            <w:shd w:val="clear" w:color="auto" w:fill="FFFFFF"/>
          </w:tcPr>
          <w:p w14:paraId="6A9FF599" w14:textId="401E5F33" w:rsidR="005A75D7" w:rsidRPr="00A51D90" w:rsidRDefault="005A75D7" w:rsidP="00A51D90">
            <w:pPr>
              <w:widowControl w:val="0"/>
              <w:kinsoku w:val="0"/>
              <w:overflowPunct w:val="0"/>
              <w:autoSpaceDE w:val="0"/>
              <w:autoSpaceDN w:val="0"/>
              <w:adjustRightInd w:val="0"/>
              <w:spacing w:after="0" w:line="240" w:lineRule="auto"/>
              <w:ind w:left="113" w:right="136"/>
              <w:jc w:val="both"/>
              <w:rPr>
                <w:rFonts w:ascii="Times New Roman" w:eastAsia="Times New Roman" w:hAnsi="Times New Roman" w:cs="Times New Roman"/>
                <w:i/>
                <w:iCs/>
                <w:w w:val="105"/>
                <w:lang w:eastAsia="bg-BG"/>
              </w:rPr>
            </w:pPr>
            <w:r w:rsidRPr="00A51D90">
              <w:rPr>
                <w:rFonts w:ascii="Times New Roman" w:eastAsia="Times New Roman" w:hAnsi="Times New Roman" w:cs="Times New Roman"/>
                <w:i/>
                <w:iCs/>
                <w:w w:val="105"/>
                <w:lang w:eastAsia="bg-BG"/>
              </w:rPr>
              <w:t xml:space="preserve">Цел 4: </w:t>
            </w:r>
            <w:r w:rsidRPr="00A51D90">
              <w:rPr>
                <w:rFonts w:ascii="Times New Roman" w:eastAsia="Century" w:hAnsi="Times New Roman" w:cs="Times New Roman"/>
                <w:i/>
                <w:iCs/>
              </w:rPr>
              <w:t xml:space="preserve">Създаване на механизъм за събиране и анализ на данни за целите на транспортното </w:t>
            </w:r>
            <w:r w:rsidRPr="00A51D90">
              <w:rPr>
                <w:rFonts w:ascii="Times New Roman" w:eastAsia="Century" w:hAnsi="Times New Roman" w:cs="Times New Roman"/>
                <w:i/>
                <w:iCs/>
              </w:rPr>
              <w:lastRenderedPageBreak/>
              <w:t>планиране, както и показатели за изпълнение</w:t>
            </w:r>
          </w:p>
        </w:tc>
        <w:tc>
          <w:tcPr>
            <w:tcW w:w="1843" w:type="dxa"/>
            <w:shd w:val="clear" w:color="auto" w:fill="FFFFFF"/>
            <w:vAlign w:val="center"/>
          </w:tcPr>
          <w:p w14:paraId="159DD9F5" w14:textId="77777777" w:rsidR="005A75D7" w:rsidRPr="00A51D90" w:rsidRDefault="005A75D7" w:rsidP="0004057C">
            <w:pPr>
              <w:widowControl w:val="0"/>
              <w:kinsoku w:val="0"/>
              <w:overflowPunct w:val="0"/>
              <w:autoSpaceDE w:val="0"/>
              <w:autoSpaceDN w:val="0"/>
              <w:adjustRightInd w:val="0"/>
              <w:spacing w:after="0" w:line="240" w:lineRule="auto"/>
              <w:ind w:right="1"/>
              <w:jc w:val="center"/>
              <w:rPr>
                <w:rFonts w:ascii="Times New Roman" w:eastAsia="Times New Roman" w:hAnsi="Times New Roman" w:cs="Times New Roman"/>
                <w:w w:val="111"/>
                <w:lang w:eastAsia="bg-BG"/>
              </w:rPr>
            </w:pPr>
            <w:r w:rsidRPr="00A51D90">
              <w:rPr>
                <w:rFonts w:ascii="Times New Roman" w:eastAsia="Times New Roman" w:hAnsi="Times New Roman" w:cs="Times New Roman"/>
                <w:w w:val="151"/>
                <w:lang w:eastAsia="bg-BG"/>
              </w:rPr>
              <w:lastRenderedPageBreak/>
              <w:t>–</w:t>
            </w:r>
          </w:p>
        </w:tc>
        <w:tc>
          <w:tcPr>
            <w:tcW w:w="2126" w:type="dxa"/>
            <w:shd w:val="clear" w:color="auto" w:fill="FFFFFF"/>
            <w:vAlign w:val="center"/>
          </w:tcPr>
          <w:p w14:paraId="63BF4AA4" w14:textId="77777777" w:rsidR="005A75D7" w:rsidRPr="00A51D90" w:rsidRDefault="005A75D7" w:rsidP="0004057C">
            <w:pPr>
              <w:widowControl w:val="0"/>
              <w:kinsoku w:val="0"/>
              <w:overflowPunct w:val="0"/>
              <w:autoSpaceDE w:val="0"/>
              <w:autoSpaceDN w:val="0"/>
              <w:adjustRightInd w:val="0"/>
              <w:spacing w:after="0" w:line="240" w:lineRule="auto"/>
              <w:ind w:right="1"/>
              <w:jc w:val="center"/>
              <w:rPr>
                <w:rFonts w:ascii="Times New Roman" w:eastAsia="Times New Roman" w:hAnsi="Times New Roman" w:cs="Times New Roman"/>
                <w:w w:val="111"/>
                <w:lang w:eastAsia="bg-BG"/>
              </w:rPr>
            </w:pPr>
            <w:r w:rsidRPr="00A51D90">
              <w:rPr>
                <w:rFonts w:ascii="Times New Roman" w:eastAsia="Times New Roman" w:hAnsi="Times New Roman" w:cs="Times New Roman"/>
                <w:w w:val="110"/>
                <w:lang w:eastAsia="bg-BG"/>
              </w:rPr>
              <w:t>++</w:t>
            </w:r>
          </w:p>
        </w:tc>
        <w:tc>
          <w:tcPr>
            <w:tcW w:w="1843" w:type="dxa"/>
            <w:shd w:val="clear" w:color="auto" w:fill="FFFFFF"/>
            <w:vAlign w:val="center"/>
          </w:tcPr>
          <w:p w14:paraId="3C9F7016" w14:textId="77777777" w:rsidR="005A75D7" w:rsidRPr="00A51D90" w:rsidRDefault="005A75D7" w:rsidP="0004057C">
            <w:pPr>
              <w:widowControl w:val="0"/>
              <w:kinsoku w:val="0"/>
              <w:overflowPunct w:val="0"/>
              <w:autoSpaceDE w:val="0"/>
              <w:autoSpaceDN w:val="0"/>
              <w:adjustRightInd w:val="0"/>
              <w:spacing w:after="0" w:line="240" w:lineRule="auto"/>
              <w:ind w:right="2"/>
              <w:jc w:val="center"/>
              <w:rPr>
                <w:rFonts w:ascii="Times New Roman" w:eastAsia="Times New Roman" w:hAnsi="Times New Roman" w:cs="Times New Roman"/>
                <w:w w:val="111"/>
                <w:lang w:eastAsia="bg-BG"/>
              </w:rPr>
            </w:pPr>
            <w:r w:rsidRPr="00A51D90">
              <w:rPr>
                <w:rFonts w:ascii="Times New Roman" w:eastAsia="Times New Roman" w:hAnsi="Times New Roman" w:cs="Times New Roman"/>
                <w:w w:val="110"/>
                <w:lang w:eastAsia="bg-BG"/>
              </w:rPr>
              <w:t>++</w:t>
            </w:r>
          </w:p>
        </w:tc>
      </w:tr>
      <w:tr w:rsidR="005A75D7" w:rsidRPr="00A51D90" w14:paraId="2BB638BC" w14:textId="77777777" w:rsidTr="00167691">
        <w:trPr>
          <w:trHeight w:val="640"/>
        </w:trPr>
        <w:tc>
          <w:tcPr>
            <w:tcW w:w="3536" w:type="dxa"/>
            <w:shd w:val="clear" w:color="auto" w:fill="FFFFFF"/>
          </w:tcPr>
          <w:p w14:paraId="127EF919" w14:textId="6836ED95" w:rsidR="005A75D7" w:rsidRPr="00A51D90" w:rsidRDefault="005A75D7" w:rsidP="00A51D90">
            <w:pPr>
              <w:widowControl w:val="0"/>
              <w:kinsoku w:val="0"/>
              <w:overflowPunct w:val="0"/>
              <w:autoSpaceDE w:val="0"/>
              <w:autoSpaceDN w:val="0"/>
              <w:adjustRightInd w:val="0"/>
              <w:spacing w:after="0" w:line="240" w:lineRule="auto"/>
              <w:ind w:left="113" w:right="136"/>
              <w:jc w:val="both"/>
              <w:rPr>
                <w:rFonts w:ascii="Times New Roman" w:eastAsia="Times New Roman" w:hAnsi="Times New Roman" w:cs="Times New Roman"/>
                <w:i/>
                <w:iCs/>
                <w:w w:val="105"/>
                <w:lang w:eastAsia="bg-BG"/>
              </w:rPr>
            </w:pPr>
            <w:r w:rsidRPr="00A51D90">
              <w:rPr>
                <w:rFonts w:ascii="Times New Roman" w:eastAsia="Times New Roman" w:hAnsi="Times New Roman" w:cs="Times New Roman"/>
                <w:i/>
                <w:iCs/>
                <w:w w:val="105"/>
                <w:lang w:eastAsia="bg-BG"/>
              </w:rPr>
              <w:t xml:space="preserve">Цел 5: </w:t>
            </w:r>
            <w:r w:rsidRPr="00A51D90">
              <w:rPr>
                <w:rFonts w:ascii="Times New Roman" w:eastAsia="Century" w:hAnsi="Times New Roman" w:cs="Times New Roman"/>
                <w:i/>
                <w:iCs/>
              </w:rPr>
              <w:t>Повишаване на ефективността и конкурентоспособността на транспортния сектор</w:t>
            </w:r>
          </w:p>
        </w:tc>
        <w:tc>
          <w:tcPr>
            <w:tcW w:w="1843" w:type="dxa"/>
            <w:shd w:val="clear" w:color="auto" w:fill="FFFFFF"/>
            <w:vAlign w:val="center"/>
          </w:tcPr>
          <w:p w14:paraId="2C26FEF0" w14:textId="77777777" w:rsidR="005A75D7" w:rsidRPr="00A51D90" w:rsidRDefault="005A75D7" w:rsidP="0004057C">
            <w:pPr>
              <w:widowControl w:val="0"/>
              <w:kinsoku w:val="0"/>
              <w:overflowPunct w:val="0"/>
              <w:autoSpaceDE w:val="0"/>
              <w:autoSpaceDN w:val="0"/>
              <w:adjustRightInd w:val="0"/>
              <w:spacing w:after="0" w:line="240" w:lineRule="auto"/>
              <w:ind w:right="1"/>
              <w:jc w:val="center"/>
              <w:rPr>
                <w:rFonts w:ascii="Times New Roman" w:eastAsia="Times New Roman" w:hAnsi="Times New Roman" w:cs="Times New Roman"/>
                <w:w w:val="111"/>
                <w:lang w:eastAsia="bg-BG"/>
              </w:rPr>
            </w:pPr>
            <w:r w:rsidRPr="00A51D90">
              <w:rPr>
                <w:rFonts w:ascii="Times New Roman" w:eastAsia="Times New Roman" w:hAnsi="Times New Roman" w:cs="Times New Roman"/>
                <w:w w:val="151"/>
                <w:lang w:eastAsia="bg-BG"/>
              </w:rPr>
              <w:t>–</w:t>
            </w:r>
          </w:p>
        </w:tc>
        <w:tc>
          <w:tcPr>
            <w:tcW w:w="2126" w:type="dxa"/>
            <w:shd w:val="clear" w:color="auto" w:fill="FFFFFF"/>
            <w:vAlign w:val="center"/>
          </w:tcPr>
          <w:p w14:paraId="6F0F0245" w14:textId="77777777" w:rsidR="005A75D7" w:rsidRPr="00A51D90" w:rsidRDefault="005A75D7" w:rsidP="0004057C">
            <w:pPr>
              <w:widowControl w:val="0"/>
              <w:kinsoku w:val="0"/>
              <w:overflowPunct w:val="0"/>
              <w:autoSpaceDE w:val="0"/>
              <w:autoSpaceDN w:val="0"/>
              <w:adjustRightInd w:val="0"/>
              <w:spacing w:after="0" w:line="240" w:lineRule="auto"/>
              <w:ind w:right="1"/>
              <w:jc w:val="center"/>
              <w:rPr>
                <w:rFonts w:ascii="Times New Roman" w:eastAsia="Times New Roman" w:hAnsi="Times New Roman" w:cs="Times New Roman"/>
                <w:w w:val="111"/>
                <w:lang w:eastAsia="bg-BG"/>
              </w:rPr>
            </w:pPr>
            <w:r w:rsidRPr="00A51D90">
              <w:rPr>
                <w:rFonts w:ascii="Times New Roman" w:eastAsia="Times New Roman" w:hAnsi="Times New Roman" w:cs="Times New Roman"/>
                <w:w w:val="110"/>
                <w:lang w:eastAsia="bg-BG"/>
              </w:rPr>
              <w:t>++</w:t>
            </w:r>
          </w:p>
        </w:tc>
        <w:tc>
          <w:tcPr>
            <w:tcW w:w="1843" w:type="dxa"/>
            <w:shd w:val="clear" w:color="auto" w:fill="FFFFFF"/>
            <w:vAlign w:val="center"/>
          </w:tcPr>
          <w:p w14:paraId="2DD6FD0A" w14:textId="77777777" w:rsidR="005A75D7" w:rsidRPr="00A51D90" w:rsidRDefault="005A75D7" w:rsidP="0004057C">
            <w:pPr>
              <w:widowControl w:val="0"/>
              <w:kinsoku w:val="0"/>
              <w:overflowPunct w:val="0"/>
              <w:autoSpaceDE w:val="0"/>
              <w:autoSpaceDN w:val="0"/>
              <w:adjustRightInd w:val="0"/>
              <w:spacing w:after="0" w:line="240" w:lineRule="auto"/>
              <w:ind w:right="2"/>
              <w:jc w:val="center"/>
              <w:rPr>
                <w:rFonts w:ascii="Times New Roman" w:eastAsia="Times New Roman" w:hAnsi="Times New Roman" w:cs="Times New Roman"/>
                <w:w w:val="111"/>
                <w:lang w:eastAsia="bg-BG"/>
              </w:rPr>
            </w:pPr>
            <w:r w:rsidRPr="00A51D90">
              <w:rPr>
                <w:rFonts w:ascii="Times New Roman" w:eastAsia="Times New Roman" w:hAnsi="Times New Roman" w:cs="Times New Roman"/>
                <w:w w:val="110"/>
                <w:lang w:eastAsia="bg-BG"/>
              </w:rPr>
              <w:t>++</w:t>
            </w:r>
          </w:p>
        </w:tc>
      </w:tr>
      <w:tr w:rsidR="005A75D7" w:rsidRPr="00A51D90" w14:paraId="7AF541FB" w14:textId="77777777" w:rsidTr="00167691">
        <w:trPr>
          <w:trHeight w:val="640"/>
        </w:trPr>
        <w:tc>
          <w:tcPr>
            <w:tcW w:w="3536" w:type="dxa"/>
            <w:shd w:val="clear" w:color="auto" w:fill="FFFFFF"/>
          </w:tcPr>
          <w:p w14:paraId="2C874D18" w14:textId="1E4566F7" w:rsidR="005A75D7" w:rsidRPr="00A51D90" w:rsidRDefault="005A75D7" w:rsidP="00A51D90">
            <w:pPr>
              <w:widowControl w:val="0"/>
              <w:kinsoku w:val="0"/>
              <w:overflowPunct w:val="0"/>
              <w:autoSpaceDE w:val="0"/>
              <w:autoSpaceDN w:val="0"/>
              <w:adjustRightInd w:val="0"/>
              <w:spacing w:after="0" w:line="240" w:lineRule="auto"/>
              <w:ind w:left="113" w:right="136"/>
              <w:jc w:val="both"/>
              <w:rPr>
                <w:rFonts w:ascii="Times New Roman" w:eastAsia="Times New Roman" w:hAnsi="Times New Roman" w:cs="Times New Roman"/>
                <w:i/>
                <w:iCs/>
                <w:w w:val="105"/>
                <w:lang w:eastAsia="bg-BG"/>
              </w:rPr>
            </w:pPr>
            <w:r w:rsidRPr="00A51D90">
              <w:rPr>
                <w:rFonts w:ascii="Times New Roman" w:eastAsia="Times New Roman" w:hAnsi="Times New Roman" w:cs="Times New Roman"/>
                <w:i/>
                <w:iCs/>
                <w:w w:val="105"/>
                <w:lang w:eastAsia="bg-BG"/>
              </w:rPr>
              <w:t xml:space="preserve">Цел 6: </w:t>
            </w:r>
            <w:r w:rsidRPr="00A51D90">
              <w:rPr>
                <w:rFonts w:ascii="Times New Roman" w:eastAsia="Century" w:hAnsi="Times New Roman" w:cs="Times New Roman"/>
                <w:i/>
                <w:iCs/>
              </w:rPr>
              <w:t>Създаване на стандарти за качество на обществени услуги за превоз на пътници и гарантиране спазването на правата на пътниците, при съобразяване спецификите на отделните видове транспорт</w:t>
            </w:r>
          </w:p>
        </w:tc>
        <w:tc>
          <w:tcPr>
            <w:tcW w:w="1843" w:type="dxa"/>
            <w:shd w:val="clear" w:color="auto" w:fill="FFFFFF"/>
            <w:vAlign w:val="center"/>
          </w:tcPr>
          <w:p w14:paraId="5DA5559A" w14:textId="77777777" w:rsidR="005A75D7" w:rsidRPr="00A51D90" w:rsidRDefault="005A75D7" w:rsidP="0004057C">
            <w:pPr>
              <w:widowControl w:val="0"/>
              <w:kinsoku w:val="0"/>
              <w:overflowPunct w:val="0"/>
              <w:autoSpaceDE w:val="0"/>
              <w:autoSpaceDN w:val="0"/>
              <w:adjustRightInd w:val="0"/>
              <w:spacing w:after="0" w:line="240" w:lineRule="auto"/>
              <w:ind w:right="1"/>
              <w:jc w:val="center"/>
              <w:rPr>
                <w:rFonts w:ascii="Times New Roman" w:eastAsia="Times New Roman" w:hAnsi="Times New Roman" w:cs="Times New Roman"/>
                <w:w w:val="111"/>
                <w:lang w:eastAsia="bg-BG"/>
              </w:rPr>
            </w:pPr>
            <w:r w:rsidRPr="00A51D90">
              <w:rPr>
                <w:rFonts w:ascii="Times New Roman" w:eastAsia="Times New Roman" w:hAnsi="Times New Roman" w:cs="Times New Roman"/>
                <w:w w:val="151"/>
                <w:lang w:eastAsia="bg-BG"/>
              </w:rPr>
              <w:t>–</w:t>
            </w:r>
          </w:p>
        </w:tc>
        <w:tc>
          <w:tcPr>
            <w:tcW w:w="2126" w:type="dxa"/>
            <w:shd w:val="clear" w:color="auto" w:fill="FFFFFF"/>
            <w:vAlign w:val="center"/>
          </w:tcPr>
          <w:p w14:paraId="2AD1E484" w14:textId="77777777" w:rsidR="005A75D7" w:rsidRPr="00A51D90" w:rsidRDefault="005A75D7" w:rsidP="0004057C">
            <w:pPr>
              <w:widowControl w:val="0"/>
              <w:kinsoku w:val="0"/>
              <w:overflowPunct w:val="0"/>
              <w:autoSpaceDE w:val="0"/>
              <w:autoSpaceDN w:val="0"/>
              <w:adjustRightInd w:val="0"/>
              <w:spacing w:after="0" w:line="240" w:lineRule="auto"/>
              <w:ind w:right="1"/>
              <w:jc w:val="center"/>
              <w:rPr>
                <w:rFonts w:ascii="Times New Roman" w:eastAsia="Times New Roman" w:hAnsi="Times New Roman" w:cs="Times New Roman"/>
                <w:w w:val="111"/>
                <w:lang w:eastAsia="bg-BG"/>
              </w:rPr>
            </w:pPr>
            <w:r w:rsidRPr="00A51D90">
              <w:rPr>
                <w:rFonts w:ascii="Times New Roman" w:eastAsia="Times New Roman" w:hAnsi="Times New Roman" w:cs="Times New Roman"/>
                <w:w w:val="110"/>
                <w:lang w:eastAsia="bg-BG"/>
              </w:rPr>
              <w:t>++</w:t>
            </w:r>
          </w:p>
        </w:tc>
        <w:tc>
          <w:tcPr>
            <w:tcW w:w="1843" w:type="dxa"/>
            <w:shd w:val="clear" w:color="auto" w:fill="FFFFFF"/>
            <w:vAlign w:val="center"/>
          </w:tcPr>
          <w:p w14:paraId="51386130" w14:textId="77777777" w:rsidR="005A75D7" w:rsidRPr="00A51D90" w:rsidRDefault="005A75D7" w:rsidP="0004057C">
            <w:pPr>
              <w:widowControl w:val="0"/>
              <w:kinsoku w:val="0"/>
              <w:overflowPunct w:val="0"/>
              <w:autoSpaceDE w:val="0"/>
              <w:autoSpaceDN w:val="0"/>
              <w:adjustRightInd w:val="0"/>
              <w:spacing w:after="0" w:line="240" w:lineRule="auto"/>
              <w:ind w:right="2"/>
              <w:jc w:val="center"/>
              <w:rPr>
                <w:rFonts w:ascii="Times New Roman" w:eastAsia="Times New Roman" w:hAnsi="Times New Roman" w:cs="Times New Roman"/>
                <w:w w:val="111"/>
                <w:lang w:eastAsia="bg-BG"/>
              </w:rPr>
            </w:pPr>
            <w:r w:rsidRPr="00A51D90">
              <w:rPr>
                <w:rFonts w:ascii="Times New Roman" w:eastAsia="Times New Roman" w:hAnsi="Times New Roman" w:cs="Times New Roman"/>
                <w:w w:val="110"/>
                <w:lang w:eastAsia="bg-BG"/>
              </w:rPr>
              <w:t>++</w:t>
            </w:r>
          </w:p>
        </w:tc>
      </w:tr>
      <w:tr w:rsidR="005A75D7" w:rsidRPr="00A51D90" w14:paraId="43D668F1" w14:textId="77777777" w:rsidTr="00167691">
        <w:trPr>
          <w:trHeight w:val="640"/>
        </w:trPr>
        <w:tc>
          <w:tcPr>
            <w:tcW w:w="3536" w:type="dxa"/>
            <w:shd w:val="clear" w:color="auto" w:fill="FFFFFF"/>
          </w:tcPr>
          <w:p w14:paraId="17A4F8F5" w14:textId="678BD28B" w:rsidR="005A75D7" w:rsidRPr="00A51D90" w:rsidRDefault="005A75D7" w:rsidP="00A51D90">
            <w:pPr>
              <w:widowControl w:val="0"/>
              <w:kinsoku w:val="0"/>
              <w:overflowPunct w:val="0"/>
              <w:autoSpaceDE w:val="0"/>
              <w:autoSpaceDN w:val="0"/>
              <w:adjustRightInd w:val="0"/>
              <w:spacing w:after="0" w:line="240" w:lineRule="auto"/>
              <w:ind w:left="113" w:right="136"/>
              <w:jc w:val="both"/>
              <w:rPr>
                <w:rFonts w:ascii="Times New Roman" w:eastAsia="Times New Roman" w:hAnsi="Times New Roman" w:cs="Times New Roman"/>
                <w:i/>
                <w:iCs/>
                <w:w w:val="105"/>
                <w:lang w:eastAsia="bg-BG"/>
              </w:rPr>
            </w:pPr>
            <w:r w:rsidRPr="00A51D90">
              <w:rPr>
                <w:rFonts w:ascii="Times New Roman" w:eastAsia="Times New Roman" w:hAnsi="Times New Roman" w:cs="Times New Roman"/>
                <w:i/>
                <w:iCs/>
                <w:w w:val="105"/>
                <w:lang w:eastAsia="bg-BG"/>
              </w:rPr>
              <w:t>Цел 7: Създаване на общи правила за процедурите за възлагане на задълженията за извършване на обществени услуги за превоз на пътници</w:t>
            </w:r>
          </w:p>
        </w:tc>
        <w:tc>
          <w:tcPr>
            <w:tcW w:w="1843" w:type="dxa"/>
            <w:shd w:val="clear" w:color="auto" w:fill="FFFFFF"/>
            <w:vAlign w:val="center"/>
          </w:tcPr>
          <w:p w14:paraId="2EEF8BB2" w14:textId="77777777" w:rsidR="005A75D7" w:rsidRPr="00A51D90" w:rsidRDefault="005A75D7" w:rsidP="0004057C">
            <w:pPr>
              <w:widowControl w:val="0"/>
              <w:kinsoku w:val="0"/>
              <w:overflowPunct w:val="0"/>
              <w:autoSpaceDE w:val="0"/>
              <w:autoSpaceDN w:val="0"/>
              <w:adjustRightInd w:val="0"/>
              <w:spacing w:after="0" w:line="240" w:lineRule="auto"/>
              <w:ind w:right="1"/>
              <w:jc w:val="center"/>
              <w:rPr>
                <w:rFonts w:ascii="Times New Roman" w:eastAsia="Times New Roman" w:hAnsi="Times New Roman" w:cs="Times New Roman"/>
                <w:w w:val="111"/>
                <w:lang w:eastAsia="bg-BG"/>
              </w:rPr>
            </w:pPr>
            <w:r w:rsidRPr="00A51D90">
              <w:rPr>
                <w:rFonts w:ascii="Times New Roman" w:eastAsia="Times New Roman" w:hAnsi="Times New Roman" w:cs="Times New Roman"/>
                <w:w w:val="151"/>
                <w:lang w:eastAsia="bg-BG"/>
              </w:rPr>
              <w:t>–</w:t>
            </w:r>
          </w:p>
        </w:tc>
        <w:tc>
          <w:tcPr>
            <w:tcW w:w="2126" w:type="dxa"/>
            <w:shd w:val="clear" w:color="auto" w:fill="FFFFFF"/>
            <w:vAlign w:val="center"/>
          </w:tcPr>
          <w:p w14:paraId="36CF0A73" w14:textId="77777777" w:rsidR="005A75D7" w:rsidRPr="00A51D90" w:rsidRDefault="005A75D7" w:rsidP="0004057C">
            <w:pPr>
              <w:widowControl w:val="0"/>
              <w:kinsoku w:val="0"/>
              <w:overflowPunct w:val="0"/>
              <w:autoSpaceDE w:val="0"/>
              <w:autoSpaceDN w:val="0"/>
              <w:adjustRightInd w:val="0"/>
              <w:spacing w:after="0" w:line="240" w:lineRule="auto"/>
              <w:ind w:right="1"/>
              <w:jc w:val="center"/>
              <w:rPr>
                <w:rFonts w:ascii="Times New Roman" w:eastAsia="Times New Roman" w:hAnsi="Times New Roman" w:cs="Times New Roman"/>
                <w:w w:val="111"/>
                <w:lang w:eastAsia="bg-BG"/>
              </w:rPr>
            </w:pPr>
            <w:r w:rsidRPr="00A51D90">
              <w:rPr>
                <w:rFonts w:ascii="Times New Roman" w:eastAsia="Times New Roman" w:hAnsi="Times New Roman" w:cs="Times New Roman"/>
                <w:w w:val="110"/>
                <w:lang w:eastAsia="bg-BG"/>
              </w:rPr>
              <w:t>++</w:t>
            </w:r>
          </w:p>
        </w:tc>
        <w:tc>
          <w:tcPr>
            <w:tcW w:w="1843" w:type="dxa"/>
            <w:shd w:val="clear" w:color="auto" w:fill="FFFFFF"/>
            <w:vAlign w:val="center"/>
          </w:tcPr>
          <w:p w14:paraId="3FD0AF00" w14:textId="77777777" w:rsidR="005A75D7" w:rsidRPr="00A51D90" w:rsidRDefault="005A75D7" w:rsidP="0004057C">
            <w:pPr>
              <w:widowControl w:val="0"/>
              <w:kinsoku w:val="0"/>
              <w:overflowPunct w:val="0"/>
              <w:autoSpaceDE w:val="0"/>
              <w:autoSpaceDN w:val="0"/>
              <w:adjustRightInd w:val="0"/>
              <w:spacing w:after="0" w:line="240" w:lineRule="auto"/>
              <w:ind w:right="2"/>
              <w:jc w:val="center"/>
              <w:rPr>
                <w:rFonts w:ascii="Times New Roman" w:eastAsia="Times New Roman" w:hAnsi="Times New Roman" w:cs="Times New Roman"/>
                <w:w w:val="111"/>
                <w:lang w:eastAsia="bg-BG"/>
              </w:rPr>
            </w:pPr>
            <w:r w:rsidRPr="00A51D90">
              <w:rPr>
                <w:rFonts w:ascii="Times New Roman" w:eastAsia="Times New Roman" w:hAnsi="Times New Roman" w:cs="Times New Roman"/>
                <w:w w:val="110"/>
                <w:lang w:eastAsia="bg-BG"/>
              </w:rPr>
              <w:t>++</w:t>
            </w:r>
          </w:p>
        </w:tc>
      </w:tr>
      <w:tr w:rsidR="005A75D7" w:rsidRPr="00A51D90" w14:paraId="63AE5135" w14:textId="77777777" w:rsidTr="00167691">
        <w:trPr>
          <w:trHeight w:val="640"/>
        </w:trPr>
        <w:tc>
          <w:tcPr>
            <w:tcW w:w="3536" w:type="dxa"/>
            <w:shd w:val="clear" w:color="auto" w:fill="FFFFFF"/>
          </w:tcPr>
          <w:p w14:paraId="68A63A5E" w14:textId="7A18FCE7" w:rsidR="005A75D7" w:rsidRPr="00A51D90" w:rsidRDefault="005A75D7" w:rsidP="00A51D90">
            <w:pPr>
              <w:widowControl w:val="0"/>
              <w:kinsoku w:val="0"/>
              <w:overflowPunct w:val="0"/>
              <w:autoSpaceDE w:val="0"/>
              <w:autoSpaceDN w:val="0"/>
              <w:adjustRightInd w:val="0"/>
              <w:spacing w:after="0" w:line="240" w:lineRule="auto"/>
              <w:ind w:left="113" w:right="136"/>
              <w:jc w:val="both"/>
              <w:rPr>
                <w:rFonts w:ascii="Times New Roman" w:eastAsia="Times New Roman" w:hAnsi="Times New Roman" w:cs="Times New Roman"/>
                <w:i/>
                <w:iCs/>
                <w:w w:val="105"/>
                <w:lang w:eastAsia="bg-BG"/>
              </w:rPr>
            </w:pPr>
            <w:r w:rsidRPr="00A51D90">
              <w:rPr>
                <w:rFonts w:ascii="Times New Roman" w:eastAsia="Times New Roman" w:hAnsi="Times New Roman" w:cs="Times New Roman"/>
                <w:i/>
                <w:iCs/>
                <w:w w:val="105"/>
                <w:lang w:eastAsia="bg-BG"/>
              </w:rPr>
              <w:t>Цел 8: Създаване на обща електронна платформа на национално ниво за издаване и използване на единен билет за различните видове превоз</w:t>
            </w:r>
          </w:p>
        </w:tc>
        <w:tc>
          <w:tcPr>
            <w:tcW w:w="1843" w:type="dxa"/>
            <w:shd w:val="clear" w:color="auto" w:fill="FFFFFF"/>
            <w:vAlign w:val="center"/>
          </w:tcPr>
          <w:p w14:paraId="4C1A0941" w14:textId="77777777" w:rsidR="005A75D7" w:rsidRPr="00A51D90" w:rsidRDefault="005A75D7" w:rsidP="0004057C">
            <w:pPr>
              <w:widowControl w:val="0"/>
              <w:kinsoku w:val="0"/>
              <w:overflowPunct w:val="0"/>
              <w:autoSpaceDE w:val="0"/>
              <w:autoSpaceDN w:val="0"/>
              <w:adjustRightInd w:val="0"/>
              <w:spacing w:after="0" w:line="240" w:lineRule="auto"/>
              <w:ind w:right="1"/>
              <w:jc w:val="center"/>
              <w:rPr>
                <w:rFonts w:ascii="Times New Roman" w:eastAsia="Times New Roman" w:hAnsi="Times New Roman" w:cs="Times New Roman"/>
                <w:w w:val="111"/>
                <w:lang w:eastAsia="bg-BG"/>
              </w:rPr>
            </w:pPr>
            <w:r w:rsidRPr="00A51D90">
              <w:rPr>
                <w:rFonts w:ascii="Times New Roman" w:eastAsia="Times New Roman" w:hAnsi="Times New Roman" w:cs="Times New Roman"/>
                <w:w w:val="151"/>
                <w:lang w:eastAsia="bg-BG"/>
              </w:rPr>
              <w:t>–</w:t>
            </w:r>
          </w:p>
        </w:tc>
        <w:tc>
          <w:tcPr>
            <w:tcW w:w="2126" w:type="dxa"/>
            <w:shd w:val="clear" w:color="auto" w:fill="FFFFFF"/>
            <w:vAlign w:val="center"/>
          </w:tcPr>
          <w:p w14:paraId="1DE1EC0A" w14:textId="77777777" w:rsidR="005A75D7" w:rsidRPr="00A51D90" w:rsidRDefault="005A75D7" w:rsidP="0004057C">
            <w:pPr>
              <w:widowControl w:val="0"/>
              <w:kinsoku w:val="0"/>
              <w:overflowPunct w:val="0"/>
              <w:autoSpaceDE w:val="0"/>
              <w:autoSpaceDN w:val="0"/>
              <w:adjustRightInd w:val="0"/>
              <w:spacing w:after="0" w:line="240" w:lineRule="auto"/>
              <w:ind w:right="1"/>
              <w:jc w:val="center"/>
              <w:rPr>
                <w:rFonts w:ascii="Times New Roman" w:eastAsia="Times New Roman" w:hAnsi="Times New Roman" w:cs="Times New Roman"/>
                <w:w w:val="111"/>
                <w:lang w:eastAsia="bg-BG"/>
              </w:rPr>
            </w:pPr>
            <w:r w:rsidRPr="00A51D90">
              <w:rPr>
                <w:rFonts w:ascii="Times New Roman" w:eastAsia="Times New Roman" w:hAnsi="Times New Roman" w:cs="Times New Roman"/>
                <w:w w:val="110"/>
                <w:lang w:eastAsia="bg-BG"/>
              </w:rPr>
              <w:t>++</w:t>
            </w:r>
          </w:p>
        </w:tc>
        <w:tc>
          <w:tcPr>
            <w:tcW w:w="1843" w:type="dxa"/>
            <w:shd w:val="clear" w:color="auto" w:fill="FFFFFF"/>
            <w:vAlign w:val="center"/>
          </w:tcPr>
          <w:p w14:paraId="7F2904E9" w14:textId="77777777" w:rsidR="005A75D7" w:rsidRPr="00A51D90" w:rsidRDefault="005A75D7" w:rsidP="0004057C">
            <w:pPr>
              <w:widowControl w:val="0"/>
              <w:kinsoku w:val="0"/>
              <w:overflowPunct w:val="0"/>
              <w:autoSpaceDE w:val="0"/>
              <w:autoSpaceDN w:val="0"/>
              <w:adjustRightInd w:val="0"/>
              <w:spacing w:after="0" w:line="240" w:lineRule="auto"/>
              <w:ind w:right="2"/>
              <w:jc w:val="center"/>
              <w:rPr>
                <w:rFonts w:ascii="Times New Roman" w:eastAsia="Times New Roman" w:hAnsi="Times New Roman" w:cs="Times New Roman"/>
                <w:w w:val="111"/>
                <w:lang w:eastAsia="bg-BG"/>
              </w:rPr>
            </w:pPr>
            <w:r w:rsidRPr="00A51D90">
              <w:rPr>
                <w:rFonts w:ascii="Times New Roman" w:eastAsia="Times New Roman" w:hAnsi="Times New Roman" w:cs="Times New Roman"/>
                <w:w w:val="110"/>
                <w:lang w:eastAsia="bg-BG"/>
              </w:rPr>
              <w:t>++</w:t>
            </w:r>
          </w:p>
        </w:tc>
      </w:tr>
      <w:tr w:rsidR="005A75D7" w:rsidRPr="00A51D90" w14:paraId="7D968BFD" w14:textId="77777777" w:rsidTr="00167691">
        <w:trPr>
          <w:trHeight w:val="640"/>
        </w:trPr>
        <w:tc>
          <w:tcPr>
            <w:tcW w:w="3536" w:type="dxa"/>
            <w:shd w:val="clear" w:color="auto" w:fill="FFFFFF"/>
          </w:tcPr>
          <w:p w14:paraId="709DD205" w14:textId="2BAB2507" w:rsidR="005A75D7" w:rsidRPr="00A51D90" w:rsidRDefault="005A75D7" w:rsidP="00A51D90">
            <w:pPr>
              <w:widowControl w:val="0"/>
              <w:kinsoku w:val="0"/>
              <w:overflowPunct w:val="0"/>
              <w:autoSpaceDE w:val="0"/>
              <w:autoSpaceDN w:val="0"/>
              <w:adjustRightInd w:val="0"/>
              <w:spacing w:after="0" w:line="240" w:lineRule="auto"/>
              <w:ind w:left="113" w:right="136"/>
              <w:jc w:val="both"/>
              <w:rPr>
                <w:rFonts w:ascii="Times New Roman" w:eastAsia="Times New Roman" w:hAnsi="Times New Roman" w:cs="Times New Roman"/>
                <w:i/>
                <w:iCs/>
                <w:w w:val="105"/>
                <w:lang w:eastAsia="bg-BG"/>
              </w:rPr>
            </w:pPr>
            <w:r w:rsidRPr="00A51D90">
              <w:rPr>
                <w:rFonts w:ascii="Times New Roman" w:eastAsia="Times New Roman" w:hAnsi="Times New Roman" w:cs="Times New Roman"/>
                <w:i/>
                <w:iCs/>
                <w:w w:val="105"/>
                <w:lang w:eastAsia="bg-BG"/>
              </w:rPr>
              <w:t>Цел 9: Създаване на правила за тарифиране</w:t>
            </w:r>
          </w:p>
        </w:tc>
        <w:tc>
          <w:tcPr>
            <w:tcW w:w="1843" w:type="dxa"/>
            <w:shd w:val="clear" w:color="auto" w:fill="FFFFFF"/>
            <w:vAlign w:val="center"/>
          </w:tcPr>
          <w:p w14:paraId="718F02D3" w14:textId="77777777" w:rsidR="005A75D7" w:rsidRPr="00A51D90" w:rsidRDefault="005A75D7" w:rsidP="0004057C">
            <w:pPr>
              <w:widowControl w:val="0"/>
              <w:kinsoku w:val="0"/>
              <w:overflowPunct w:val="0"/>
              <w:autoSpaceDE w:val="0"/>
              <w:autoSpaceDN w:val="0"/>
              <w:adjustRightInd w:val="0"/>
              <w:spacing w:after="0" w:line="240" w:lineRule="auto"/>
              <w:ind w:right="1"/>
              <w:jc w:val="center"/>
              <w:rPr>
                <w:rFonts w:ascii="Times New Roman" w:eastAsia="Times New Roman" w:hAnsi="Times New Roman" w:cs="Times New Roman"/>
                <w:w w:val="111"/>
                <w:lang w:eastAsia="bg-BG"/>
              </w:rPr>
            </w:pPr>
            <w:r w:rsidRPr="00A51D90">
              <w:rPr>
                <w:rFonts w:ascii="Times New Roman" w:eastAsia="Times New Roman" w:hAnsi="Times New Roman" w:cs="Times New Roman"/>
                <w:w w:val="151"/>
                <w:lang w:eastAsia="bg-BG"/>
              </w:rPr>
              <w:t>–</w:t>
            </w:r>
          </w:p>
        </w:tc>
        <w:tc>
          <w:tcPr>
            <w:tcW w:w="2126" w:type="dxa"/>
            <w:shd w:val="clear" w:color="auto" w:fill="FFFFFF"/>
            <w:vAlign w:val="center"/>
          </w:tcPr>
          <w:p w14:paraId="166C3FFB" w14:textId="77777777" w:rsidR="005A75D7" w:rsidRPr="00A51D90" w:rsidRDefault="005A75D7" w:rsidP="0004057C">
            <w:pPr>
              <w:widowControl w:val="0"/>
              <w:kinsoku w:val="0"/>
              <w:overflowPunct w:val="0"/>
              <w:autoSpaceDE w:val="0"/>
              <w:autoSpaceDN w:val="0"/>
              <w:adjustRightInd w:val="0"/>
              <w:spacing w:after="0" w:line="240" w:lineRule="auto"/>
              <w:ind w:right="1"/>
              <w:jc w:val="center"/>
              <w:rPr>
                <w:rFonts w:ascii="Times New Roman" w:eastAsia="Times New Roman" w:hAnsi="Times New Roman" w:cs="Times New Roman"/>
                <w:w w:val="111"/>
                <w:lang w:eastAsia="bg-BG"/>
              </w:rPr>
            </w:pPr>
            <w:r w:rsidRPr="00A51D90">
              <w:rPr>
                <w:rFonts w:ascii="Times New Roman" w:eastAsia="Times New Roman" w:hAnsi="Times New Roman" w:cs="Times New Roman"/>
                <w:w w:val="110"/>
                <w:lang w:eastAsia="bg-BG"/>
              </w:rPr>
              <w:t>++</w:t>
            </w:r>
          </w:p>
        </w:tc>
        <w:tc>
          <w:tcPr>
            <w:tcW w:w="1843" w:type="dxa"/>
            <w:shd w:val="clear" w:color="auto" w:fill="FFFFFF"/>
            <w:vAlign w:val="center"/>
          </w:tcPr>
          <w:p w14:paraId="51DF463E" w14:textId="77777777" w:rsidR="005A75D7" w:rsidRPr="00A51D90" w:rsidRDefault="005A75D7" w:rsidP="0004057C">
            <w:pPr>
              <w:widowControl w:val="0"/>
              <w:kinsoku w:val="0"/>
              <w:overflowPunct w:val="0"/>
              <w:autoSpaceDE w:val="0"/>
              <w:autoSpaceDN w:val="0"/>
              <w:adjustRightInd w:val="0"/>
              <w:spacing w:after="0" w:line="240" w:lineRule="auto"/>
              <w:ind w:right="2"/>
              <w:jc w:val="center"/>
              <w:rPr>
                <w:rFonts w:ascii="Times New Roman" w:eastAsia="Times New Roman" w:hAnsi="Times New Roman" w:cs="Times New Roman"/>
                <w:w w:val="111"/>
                <w:lang w:eastAsia="bg-BG"/>
              </w:rPr>
            </w:pPr>
            <w:r w:rsidRPr="00A51D90">
              <w:rPr>
                <w:rFonts w:ascii="Times New Roman" w:eastAsia="Times New Roman" w:hAnsi="Times New Roman" w:cs="Times New Roman"/>
                <w:w w:val="110"/>
                <w:lang w:eastAsia="bg-BG"/>
              </w:rPr>
              <w:t>++</w:t>
            </w:r>
          </w:p>
        </w:tc>
      </w:tr>
      <w:tr w:rsidR="005A75D7" w:rsidRPr="00A51D90" w14:paraId="18F365DE" w14:textId="77777777" w:rsidTr="00167691">
        <w:trPr>
          <w:trHeight w:val="640"/>
        </w:trPr>
        <w:tc>
          <w:tcPr>
            <w:tcW w:w="3536" w:type="dxa"/>
            <w:shd w:val="clear" w:color="auto" w:fill="FFFFFF"/>
          </w:tcPr>
          <w:p w14:paraId="021DF844" w14:textId="5FB841CD" w:rsidR="005A75D7" w:rsidRPr="00A51D90" w:rsidRDefault="005A75D7" w:rsidP="00A51D90">
            <w:pPr>
              <w:widowControl w:val="0"/>
              <w:kinsoku w:val="0"/>
              <w:overflowPunct w:val="0"/>
              <w:autoSpaceDE w:val="0"/>
              <w:autoSpaceDN w:val="0"/>
              <w:adjustRightInd w:val="0"/>
              <w:spacing w:after="0" w:line="240" w:lineRule="auto"/>
              <w:ind w:left="113" w:right="136"/>
              <w:jc w:val="both"/>
              <w:rPr>
                <w:rFonts w:ascii="Times New Roman" w:eastAsia="Times New Roman" w:hAnsi="Times New Roman" w:cs="Times New Roman"/>
                <w:i/>
                <w:iCs/>
                <w:w w:val="105"/>
                <w:lang w:eastAsia="bg-BG"/>
              </w:rPr>
            </w:pPr>
            <w:r w:rsidRPr="00A51D90">
              <w:rPr>
                <w:rFonts w:ascii="Times New Roman" w:eastAsia="Times New Roman" w:hAnsi="Times New Roman" w:cs="Times New Roman"/>
                <w:i/>
                <w:iCs/>
                <w:w w:val="105"/>
                <w:lang w:eastAsia="bg-BG"/>
              </w:rPr>
              <w:t>Цел 10: Създаване на Национален координатор (структура/звено) на обществения транспорт, който да интегрира обществената услуга от географска, транспортна и тарифна гледна точка за територията на цялата страна</w:t>
            </w:r>
          </w:p>
        </w:tc>
        <w:tc>
          <w:tcPr>
            <w:tcW w:w="1843" w:type="dxa"/>
            <w:shd w:val="clear" w:color="auto" w:fill="FFFFFF"/>
            <w:vAlign w:val="center"/>
          </w:tcPr>
          <w:p w14:paraId="52C9FE0D" w14:textId="77777777" w:rsidR="005A75D7" w:rsidRPr="00A51D90" w:rsidRDefault="005A75D7" w:rsidP="0004057C">
            <w:pPr>
              <w:widowControl w:val="0"/>
              <w:kinsoku w:val="0"/>
              <w:overflowPunct w:val="0"/>
              <w:autoSpaceDE w:val="0"/>
              <w:autoSpaceDN w:val="0"/>
              <w:adjustRightInd w:val="0"/>
              <w:spacing w:after="0" w:line="240" w:lineRule="auto"/>
              <w:ind w:right="1"/>
              <w:jc w:val="center"/>
              <w:rPr>
                <w:rFonts w:ascii="Times New Roman" w:eastAsia="Times New Roman" w:hAnsi="Times New Roman" w:cs="Times New Roman"/>
                <w:w w:val="111"/>
                <w:lang w:eastAsia="bg-BG"/>
              </w:rPr>
            </w:pPr>
            <w:r w:rsidRPr="00A51D90">
              <w:rPr>
                <w:rFonts w:ascii="Times New Roman" w:eastAsia="Times New Roman" w:hAnsi="Times New Roman" w:cs="Times New Roman"/>
                <w:w w:val="151"/>
                <w:lang w:eastAsia="bg-BG"/>
              </w:rPr>
              <w:t>–</w:t>
            </w:r>
          </w:p>
        </w:tc>
        <w:tc>
          <w:tcPr>
            <w:tcW w:w="2126" w:type="dxa"/>
            <w:shd w:val="clear" w:color="auto" w:fill="FFFFFF"/>
            <w:vAlign w:val="center"/>
          </w:tcPr>
          <w:p w14:paraId="2A241F27" w14:textId="77777777" w:rsidR="005A75D7" w:rsidRPr="00A51D90" w:rsidRDefault="005A75D7" w:rsidP="0004057C">
            <w:pPr>
              <w:widowControl w:val="0"/>
              <w:kinsoku w:val="0"/>
              <w:overflowPunct w:val="0"/>
              <w:autoSpaceDE w:val="0"/>
              <w:autoSpaceDN w:val="0"/>
              <w:adjustRightInd w:val="0"/>
              <w:spacing w:after="0" w:line="240" w:lineRule="auto"/>
              <w:ind w:right="1"/>
              <w:jc w:val="center"/>
              <w:rPr>
                <w:rFonts w:ascii="Times New Roman" w:eastAsia="Times New Roman" w:hAnsi="Times New Roman" w:cs="Times New Roman"/>
                <w:w w:val="111"/>
                <w:lang w:eastAsia="bg-BG"/>
              </w:rPr>
            </w:pPr>
            <w:r w:rsidRPr="00A51D90">
              <w:rPr>
                <w:rFonts w:ascii="Times New Roman" w:eastAsia="Times New Roman" w:hAnsi="Times New Roman" w:cs="Times New Roman"/>
                <w:w w:val="110"/>
                <w:lang w:eastAsia="bg-BG"/>
              </w:rPr>
              <w:t>++</w:t>
            </w:r>
          </w:p>
        </w:tc>
        <w:tc>
          <w:tcPr>
            <w:tcW w:w="1843" w:type="dxa"/>
            <w:shd w:val="clear" w:color="auto" w:fill="FFFFFF"/>
            <w:vAlign w:val="center"/>
          </w:tcPr>
          <w:p w14:paraId="46CBF143" w14:textId="77777777" w:rsidR="005A75D7" w:rsidRPr="00A51D90" w:rsidRDefault="005A75D7" w:rsidP="0004057C">
            <w:pPr>
              <w:widowControl w:val="0"/>
              <w:kinsoku w:val="0"/>
              <w:overflowPunct w:val="0"/>
              <w:autoSpaceDE w:val="0"/>
              <w:autoSpaceDN w:val="0"/>
              <w:adjustRightInd w:val="0"/>
              <w:spacing w:after="0" w:line="240" w:lineRule="auto"/>
              <w:ind w:right="2"/>
              <w:jc w:val="center"/>
              <w:rPr>
                <w:rFonts w:ascii="Times New Roman" w:eastAsia="Times New Roman" w:hAnsi="Times New Roman" w:cs="Times New Roman"/>
                <w:w w:val="111"/>
                <w:lang w:eastAsia="bg-BG"/>
              </w:rPr>
            </w:pPr>
            <w:r w:rsidRPr="00A51D90">
              <w:rPr>
                <w:rFonts w:ascii="Times New Roman" w:eastAsia="Times New Roman" w:hAnsi="Times New Roman" w:cs="Times New Roman"/>
                <w:w w:val="110"/>
                <w:lang w:eastAsia="bg-BG"/>
              </w:rPr>
              <w:t>++</w:t>
            </w:r>
          </w:p>
        </w:tc>
      </w:tr>
      <w:tr w:rsidR="005A75D7" w:rsidRPr="00A51D90" w14:paraId="317D9F4F" w14:textId="77777777" w:rsidTr="00167691">
        <w:trPr>
          <w:trHeight w:val="640"/>
        </w:trPr>
        <w:tc>
          <w:tcPr>
            <w:tcW w:w="3536" w:type="dxa"/>
            <w:shd w:val="clear" w:color="auto" w:fill="FFFFFF"/>
          </w:tcPr>
          <w:p w14:paraId="7350EA80" w14:textId="3AC14185" w:rsidR="005A75D7" w:rsidRPr="00A51D90" w:rsidRDefault="005A75D7" w:rsidP="00A51D90">
            <w:pPr>
              <w:widowControl w:val="0"/>
              <w:kinsoku w:val="0"/>
              <w:overflowPunct w:val="0"/>
              <w:autoSpaceDE w:val="0"/>
              <w:autoSpaceDN w:val="0"/>
              <w:adjustRightInd w:val="0"/>
              <w:spacing w:after="0" w:line="240" w:lineRule="auto"/>
              <w:ind w:left="113" w:right="136"/>
              <w:jc w:val="both"/>
              <w:rPr>
                <w:rFonts w:ascii="Times New Roman" w:eastAsia="Times New Roman" w:hAnsi="Times New Roman" w:cs="Times New Roman"/>
                <w:i/>
                <w:iCs/>
                <w:w w:val="105"/>
                <w:lang w:eastAsia="bg-BG"/>
              </w:rPr>
            </w:pPr>
            <w:r w:rsidRPr="00A51D90">
              <w:rPr>
                <w:rFonts w:ascii="Times New Roman" w:eastAsia="Century" w:hAnsi="Times New Roman" w:cs="Times New Roman"/>
                <w:i/>
                <w:iCs/>
              </w:rPr>
              <w:t xml:space="preserve">Цел 11 </w:t>
            </w:r>
            <w:r w:rsidRPr="00A51D90">
              <w:rPr>
                <w:rFonts w:ascii="Times New Roman" w:eastAsia="Times New Roman" w:hAnsi="Times New Roman" w:cs="Times New Roman"/>
                <w:i/>
                <w:iCs/>
                <w:color w:val="000000"/>
                <w:lang w:eastAsia="bg-BG"/>
              </w:rPr>
              <w:t>Подобряване на процедурите за координация и по-добро сътрудничеството между всички заинтересовани лица</w:t>
            </w:r>
          </w:p>
        </w:tc>
        <w:tc>
          <w:tcPr>
            <w:tcW w:w="1843" w:type="dxa"/>
            <w:shd w:val="clear" w:color="auto" w:fill="FFFFFF"/>
            <w:vAlign w:val="center"/>
          </w:tcPr>
          <w:p w14:paraId="024112E3" w14:textId="77777777" w:rsidR="005A75D7" w:rsidRPr="00A51D90" w:rsidRDefault="005A75D7" w:rsidP="0004057C">
            <w:pPr>
              <w:widowControl w:val="0"/>
              <w:kinsoku w:val="0"/>
              <w:overflowPunct w:val="0"/>
              <w:autoSpaceDE w:val="0"/>
              <w:autoSpaceDN w:val="0"/>
              <w:adjustRightInd w:val="0"/>
              <w:spacing w:after="0" w:line="240" w:lineRule="auto"/>
              <w:ind w:right="1"/>
              <w:jc w:val="center"/>
              <w:rPr>
                <w:rFonts w:ascii="Times New Roman" w:eastAsia="Times New Roman" w:hAnsi="Times New Roman" w:cs="Times New Roman"/>
                <w:w w:val="111"/>
                <w:lang w:eastAsia="bg-BG"/>
              </w:rPr>
            </w:pPr>
            <w:r w:rsidRPr="00A51D90">
              <w:rPr>
                <w:rFonts w:ascii="Times New Roman" w:eastAsia="Times New Roman" w:hAnsi="Times New Roman" w:cs="Times New Roman"/>
                <w:w w:val="151"/>
                <w:lang w:eastAsia="bg-BG"/>
              </w:rPr>
              <w:t>–</w:t>
            </w:r>
          </w:p>
        </w:tc>
        <w:tc>
          <w:tcPr>
            <w:tcW w:w="2126" w:type="dxa"/>
            <w:shd w:val="clear" w:color="auto" w:fill="FFFFFF"/>
            <w:vAlign w:val="center"/>
          </w:tcPr>
          <w:p w14:paraId="157E2E9D" w14:textId="77777777" w:rsidR="005A75D7" w:rsidRPr="00A51D90" w:rsidRDefault="005A75D7" w:rsidP="0004057C">
            <w:pPr>
              <w:widowControl w:val="0"/>
              <w:kinsoku w:val="0"/>
              <w:overflowPunct w:val="0"/>
              <w:autoSpaceDE w:val="0"/>
              <w:autoSpaceDN w:val="0"/>
              <w:adjustRightInd w:val="0"/>
              <w:spacing w:after="0" w:line="240" w:lineRule="auto"/>
              <w:ind w:right="1"/>
              <w:jc w:val="center"/>
              <w:rPr>
                <w:rFonts w:ascii="Times New Roman" w:eastAsia="Times New Roman" w:hAnsi="Times New Roman" w:cs="Times New Roman"/>
                <w:w w:val="111"/>
                <w:lang w:eastAsia="bg-BG"/>
              </w:rPr>
            </w:pPr>
            <w:r w:rsidRPr="00A51D90">
              <w:rPr>
                <w:rFonts w:ascii="Times New Roman" w:eastAsia="Times New Roman" w:hAnsi="Times New Roman" w:cs="Times New Roman"/>
                <w:w w:val="110"/>
                <w:lang w:eastAsia="bg-BG"/>
              </w:rPr>
              <w:t>++</w:t>
            </w:r>
          </w:p>
        </w:tc>
        <w:tc>
          <w:tcPr>
            <w:tcW w:w="1843" w:type="dxa"/>
            <w:shd w:val="clear" w:color="auto" w:fill="FFFFFF"/>
            <w:vAlign w:val="center"/>
          </w:tcPr>
          <w:p w14:paraId="24CEED98" w14:textId="77777777" w:rsidR="005A75D7" w:rsidRPr="00A51D90" w:rsidRDefault="005A75D7" w:rsidP="0004057C">
            <w:pPr>
              <w:widowControl w:val="0"/>
              <w:kinsoku w:val="0"/>
              <w:overflowPunct w:val="0"/>
              <w:autoSpaceDE w:val="0"/>
              <w:autoSpaceDN w:val="0"/>
              <w:adjustRightInd w:val="0"/>
              <w:spacing w:after="0" w:line="240" w:lineRule="auto"/>
              <w:ind w:right="2"/>
              <w:jc w:val="center"/>
              <w:rPr>
                <w:rFonts w:ascii="Times New Roman" w:eastAsia="Times New Roman" w:hAnsi="Times New Roman" w:cs="Times New Roman"/>
                <w:w w:val="111"/>
                <w:lang w:eastAsia="bg-BG"/>
              </w:rPr>
            </w:pPr>
            <w:r w:rsidRPr="00A51D90">
              <w:rPr>
                <w:rFonts w:ascii="Times New Roman" w:eastAsia="Times New Roman" w:hAnsi="Times New Roman" w:cs="Times New Roman"/>
                <w:w w:val="110"/>
                <w:lang w:eastAsia="bg-BG"/>
              </w:rPr>
              <w:t>++</w:t>
            </w:r>
          </w:p>
        </w:tc>
      </w:tr>
      <w:tr w:rsidR="004C766E" w:rsidRPr="00A51D90" w14:paraId="51FAEB71" w14:textId="77777777" w:rsidTr="00167691">
        <w:trPr>
          <w:trHeight w:val="373"/>
        </w:trPr>
        <w:tc>
          <w:tcPr>
            <w:tcW w:w="3536" w:type="dxa"/>
            <w:shd w:val="clear" w:color="auto" w:fill="9CC2E5" w:themeFill="accent1" w:themeFillTint="99"/>
          </w:tcPr>
          <w:p w14:paraId="3B55714A" w14:textId="77777777" w:rsidR="004C766E" w:rsidRPr="00A51D90" w:rsidRDefault="004C766E" w:rsidP="0004057C">
            <w:pPr>
              <w:widowControl w:val="0"/>
              <w:kinsoku w:val="0"/>
              <w:overflowPunct w:val="0"/>
              <w:autoSpaceDE w:val="0"/>
              <w:autoSpaceDN w:val="0"/>
              <w:adjustRightInd w:val="0"/>
              <w:spacing w:after="0" w:line="240" w:lineRule="auto"/>
              <w:ind w:left="113"/>
              <w:rPr>
                <w:rFonts w:ascii="Times New Roman" w:eastAsia="Times New Roman" w:hAnsi="Times New Roman" w:cs="Times New Roman"/>
                <w:b/>
                <w:bCs/>
                <w:i/>
                <w:iCs/>
                <w:lang w:eastAsia="bg-BG"/>
              </w:rPr>
            </w:pPr>
            <w:r w:rsidRPr="00A51D90">
              <w:rPr>
                <w:rFonts w:ascii="Times New Roman" w:eastAsia="Times New Roman" w:hAnsi="Times New Roman" w:cs="Times New Roman"/>
                <w:b/>
                <w:bCs/>
                <w:i/>
                <w:iCs/>
                <w:lang w:eastAsia="bg-BG"/>
              </w:rPr>
              <w:t>Ефикасност</w:t>
            </w:r>
          </w:p>
        </w:tc>
        <w:tc>
          <w:tcPr>
            <w:tcW w:w="1843" w:type="dxa"/>
            <w:shd w:val="clear" w:color="auto" w:fill="FFFFFF"/>
            <w:vAlign w:val="center"/>
          </w:tcPr>
          <w:p w14:paraId="57E80AAF" w14:textId="77777777" w:rsidR="004C766E" w:rsidRPr="00A51D90" w:rsidRDefault="004C766E" w:rsidP="0004057C">
            <w:pPr>
              <w:widowControl w:val="0"/>
              <w:kinsoku w:val="0"/>
              <w:overflowPunct w:val="0"/>
              <w:autoSpaceDE w:val="0"/>
              <w:autoSpaceDN w:val="0"/>
              <w:adjustRightInd w:val="0"/>
              <w:spacing w:after="0" w:line="240" w:lineRule="auto"/>
              <w:ind w:right="1"/>
              <w:jc w:val="center"/>
              <w:rPr>
                <w:rFonts w:ascii="Times New Roman" w:eastAsia="Times New Roman" w:hAnsi="Times New Roman" w:cs="Times New Roman"/>
                <w:w w:val="151"/>
                <w:lang w:eastAsia="bg-BG"/>
              </w:rPr>
            </w:pPr>
            <w:r w:rsidRPr="00A51D90">
              <w:rPr>
                <w:rFonts w:ascii="Times New Roman" w:eastAsia="Times New Roman" w:hAnsi="Times New Roman" w:cs="Times New Roman"/>
                <w:w w:val="151"/>
                <w:lang w:eastAsia="bg-BG"/>
              </w:rPr>
              <w:t>–</w:t>
            </w:r>
          </w:p>
        </w:tc>
        <w:tc>
          <w:tcPr>
            <w:tcW w:w="2126" w:type="dxa"/>
            <w:shd w:val="clear" w:color="auto" w:fill="FFFFFF"/>
            <w:vAlign w:val="center"/>
          </w:tcPr>
          <w:p w14:paraId="7BEEBD81" w14:textId="77777777" w:rsidR="004C766E" w:rsidRPr="00A51D90" w:rsidRDefault="004C766E" w:rsidP="0004057C">
            <w:pPr>
              <w:widowControl w:val="0"/>
              <w:kinsoku w:val="0"/>
              <w:overflowPunct w:val="0"/>
              <w:autoSpaceDE w:val="0"/>
              <w:autoSpaceDN w:val="0"/>
              <w:adjustRightInd w:val="0"/>
              <w:spacing w:after="0" w:line="240" w:lineRule="auto"/>
              <w:ind w:left="21" w:right="21"/>
              <w:jc w:val="center"/>
              <w:rPr>
                <w:rFonts w:ascii="Times New Roman" w:eastAsia="Times New Roman" w:hAnsi="Times New Roman" w:cs="Times New Roman"/>
                <w:lang w:eastAsia="bg-BG"/>
              </w:rPr>
            </w:pPr>
            <w:r w:rsidRPr="00A51D90">
              <w:rPr>
                <w:rFonts w:ascii="Times New Roman" w:eastAsia="Times New Roman" w:hAnsi="Times New Roman" w:cs="Times New Roman"/>
                <w:lang w:eastAsia="bg-BG"/>
              </w:rPr>
              <w:t>+/–</w:t>
            </w:r>
          </w:p>
        </w:tc>
        <w:tc>
          <w:tcPr>
            <w:tcW w:w="1843" w:type="dxa"/>
            <w:shd w:val="clear" w:color="auto" w:fill="FFFFFF"/>
            <w:vAlign w:val="center"/>
          </w:tcPr>
          <w:p w14:paraId="10E8E737" w14:textId="77777777" w:rsidR="004C766E" w:rsidRPr="00A51D90" w:rsidRDefault="005A75D7" w:rsidP="0004057C">
            <w:pPr>
              <w:widowControl w:val="0"/>
              <w:kinsoku w:val="0"/>
              <w:overflowPunct w:val="0"/>
              <w:autoSpaceDE w:val="0"/>
              <w:autoSpaceDN w:val="0"/>
              <w:adjustRightInd w:val="0"/>
              <w:spacing w:after="0" w:line="240" w:lineRule="auto"/>
              <w:ind w:right="1"/>
              <w:jc w:val="center"/>
              <w:rPr>
                <w:rFonts w:ascii="Times New Roman" w:eastAsia="Times New Roman" w:hAnsi="Times New Roman" w:cs="Times New Roman"/>
                <w:w w:val="151"/>
                <w:lang w:eastAsia="bg-BG"/>
              </w:rPr>
            </w:pPr>
            <w:r w:rsidRPr="00A51D90">
              <w:rPr>
                <w:rFonts w:ascii="Times New Roman" w:eastAsia="Times New Roman" w:hAnsi="Times New Roman" w:cs="Times New Roman"/>
                <w:w w:val="110"/>
                <w:lang w:eastAsia="bg-BG"/>
              </w:rPr>
              <w:t>++</w:t>
            </w:r>
          </w:p>
        </w:tc>
      </w:tr>
      <w:tr w:rsidR="004C766E" w:rsidRPr="00A51D90" w14:paraId="5B9F7D80" w14:textId="77777777" w:rsidTr="00167691">
        <w:trPr>
          <w:trHeight w:val="373"/>
        </w:trPr>
        <w:tc>
          <w:tcPr>
            <w:tcW w:w="3536" w:type="dxa"/>
            <w:shd w:val="clear" w:color="auto" w:fill="9CC2E5" w:themeFill="accent1" w:themeFillTint="99"/>
          </w:tcPr>
          <w:p w14:paraId="22272C50" w14:textId="77777777" w:rsidR="004C766E" w:rsidRPr="00A51D90" w:rsidRDefault="004C766E" w:rsidP="0004057C">
            <w:pPr>
              <w:widowControl w:val="0"/>
              <w:kinsoku w:val="0"/>
              <w:overflowPunct w:val="0"/>
              <w:autoSpaceDE w:val="0"/>
              <w:autoSpaceDN w:val="0"/>
              <w:adjustRightInd w:val="0"/>
              <w:spacing w:after="0" w:line="240" w:lineRule="auto"/>
              <w:ind w:left="113"/>
              <w:rPr>
                <w:rFonts w:ascii="Times New Roman" w:eastAsia="Times New Roman" w:hAnsi="Times New Roman" w:cs="Times New Roman"/>
                <w:b/>
                <w:bCs/>
                <w:i/>
                <w:iCs/>
                <w:lang w:eastAsia="bg-BG"/>
              </w:rPr>
            </w:pPr>
            <w:r w:rsidRPr="00A51D90">
              <w:rPr>
                <w:rFonts w:ascii="Times New Roman" w:eastAsia="Times New Roman" w:hAnsi="Times New Roman" w:cs="Times New Roman"/>
                <w:b/>
                <w:bCs/>
                <w:i/>
                <w:iCs/>
                <w:lang w:eastAsia="bg-BG"/>
              </w:rPr>
              <w:t>Съгласуваност</w:t>
            </w:r>
          </w:p>
        </w:tc>
        <w:tc>
          <w:tcPr>
            <w:tcW w:w="1843" w:type="dxa"/>
            <w:shd w:val="clear" w:color="auto" w:fill="FFFFFF"/>
            <w:vAlign w:val="center"/>
          </w:tcPr>
          <w:p w14:paraId="53DBBFDE" w14:textId="77777777" w:rsidR="004C766E" w:rsidRPr="00A51D90" w:rsidRDefault="004C766E" w:rsidP="0004057C">
            <w:pPr>
              <w:widowControl w:val="0"/>
              <w:kinsoku w:val="0"/>
              <w:overflowPunct w:val="0"/>
              <w:autoSpaceDE w:val="0"/>
              <w:autoSpaceDN w:val="0"/>
              <w:adjustRightInd w:val="0"/>
              <w:spacing w:after="0" w:line="240" w:lineRule="auto"/>
              <w:ind w:left="64" w:right="61" w:hanging="4"/>
              <w:jc w:val="center"/>
              <w:rPr>
                <w:rFonts w:ascii="Times New Roman" w:eastAsia="Times New Roman" w:hAnsi="Times New Roman" w:cs="Times New Roman"/>
                <w:lang w:eastAsia="bg-BG"/>
              </w:rPr>
            </w:pPr>
            <w:r w:rsidRPr="00A51D90">
              <w:rPr>
                <w:rFonts w:ascii="Times New Roman" w:eastAsia="Times New Roman" w:hAnsi="Times New Roman" w:cs="Times New Roman"/>
                <w:lang w:eastAsia="bg-BG"/>
              </w:rPr>
              <w:t>Не.</w:t>
            </w:r>
          </w:p>
          <w:p w14:paraId="305C9A71" w14:textId="77777777" w:rsidR="004C766E" w:rsidRPr="00A51D90" w:rsidRDefault="004C766E" w:rsidP="0004057C">
            <w:pPr>
              <w:widowControl w:val="0"/>
              <w:kinsoku w:val="0"/>
              <w:overflowPunct w:val="0"/>
              <w:autoSpaceDE w:val="0"/>
              <w:autoSpaceDN w:val="0"/>
              <w:adjustRightInd w:val="0"/>
              <w:spacing w:after="0" w:line="240" w:lineRule="auto"/>
              <w:ind w:left="64" w:right="61" w:hanging="4"/>
              <w:jc w:val="center"/>
              <w:rPr>
                <w:rFonts w:ascii="Times New Roman" w:eastAsia="Times New Roman" w:hAnsi="Times New Roman" w:cs="Times New Roman"/>
                <w:lang w:eastAsia="bg-BG"/>
              </w:rPr>
            </w:pPr>
          </w:p>
        </w:tc>
        <w:tc>
          <w:tcPr>
            <w:tcW w:w="2126" w:type="dxa"/>
            <w:shd w:val="clear" w:color="auto" w:fill="FFFFFF"/>
            <w:vAlign w:val="center"/>
          </w:tcPr>
          <w:p w14:paraId="6B9D9F04" w14:textId="77777777" w:rsidR="004C766E" w:rsidRPr="00A51D90" w:rsidRDefault="00172A45" w:rsidP="0004057C">
            <w:pPr>
              <w:widowControl w:val="0"/>
              <w:kinsoku w:val="0"/>
              <w:overflowPunct w:val="0"/>
              <w:autoSpaceDE w:val="0"/>
              <w:autoSpaceDN w:val="0"/>
              <w:adjustRightInd w:val="0"/>
              <w:spacing w:after="0" w:line="240" w:lineRule="auto"/>
              <w:ind w:left="21" w:right="16"/>
              <w:jc w:val="center"/>
              <w:rPr>
                <w:rFonts w:ascii="Times New Roman" w:eastAsia="Times New Roman" w:hAnsi="Times New Roman" w:cs="Times New Roman"/>
                <w:lang w:eastAsia="bg-BG"/>
              </w:rPr>
            </w:pPr>
            <w:r w:rsidRPr="00A51D90">
              <w:rPr>
                <w:rFonts w:ascii="Times New Roman" w:eastAsia="Times New Roman" w:hAnsi="Times New Roman" w:cs="Times New Roman"/>
                <w:lang w:eastAsia="bg-BG"/>
              </w:rPr>
              <w:t>Частична</w:t>
            </w:r>
            <w:r w:rsidR="004C766E" w:rsidRPr="00A51D90">
              <w:rPr>
                <w:rFonts w:ascii="Times New Roman" w:eastAsia="Times New Roman" w:hAnsi="Times New Roman" w:cs="Times New Roman"/>
                <w:lang w:eastAsia="bg-BG"/>
              </w:rPr>
              <w:t>.</w:t>
            </w:r>
          </w:p>
          <w:p w14:paraId="18EA3E9D" w14:textId="77777777" w:rsidR="004C766E" w:rsidRPr="00A51D90" w:rsidRDefault="00172A45" w:rsidP="0004057C">
            <w:pPr>
              <w:widowControl w:val="0"/>
              <w:kinsoku w:val="0"/>
              <w:overflowPunct w:val="0"/>
              <w:autoSpaceDE w:val="0"/>
              <w:autoSpaceDN w:val="0"/>
              <w:adjustRightInd w:val="0"/>
              <w:spacing w:after="0" w:line="240" w:lineRule="auto"/>
              <w:ind w:left="21" w:right="16"/>
              <w:jc w:val="center"/>
              <w:rPr>
                <w:rFonts w:ascii="Times New Roman" w:eastAsia="Times New Roman" w:hAnsi="Times New Roman" w:cs="Times New Roman"/>
                <w:lang w:eastAsia="bg-BG"/>
              </w:rPr>
            </w:pPr>
            <w:r w:rsidRPr="00A51D90">
              <w:rPr>
                <w:rFonts w:ascii="Times New Roman" w:eastAsia="Times New Roman" w:hAnsi="Times New Roman" w:cs="Times New Roman"/>
                <w:lang w:eastAsia="bg-BG"/>
              </w:rPr>
              <w:t>Компромисен вариант</w:t>
            </w:r>
          </w:p>
        </w:tc>
        <w:tc>
          <w:tcPr>
            <w:tcW w:w="1843" w:type="dxa"/>
            <w:shd w:val="clear" w:color="auto" w:fill="FFFFFF"/>
            <w:vAlign w:val="center"/>
          </w:tcPr>
          <w:p w14:paraId="6D70BEB6" w14:textId="77777777" w:rsidR="004C766E" w:rsidRPr="00A51D90" w:rsidRDefault="004C766E" w:rsidP="0004057C">
            <w:pPr>
              <w:widowControl w:val="0"/>
              <w:kinsoku w:val="0"/>
              <w:overflowPunct w:val="0"/>
              <w:autoSpaceDE w:val="0"/>
              <w:autoSpaceDN w:val="0"/>
              <w:adjustRightInd w:val="0"/>
              <w:spacing w:after="0" w:line="240" w:lineRule="auto"/>
              <w:ind w:left="62" w:right="62" w:firstLine="2"/>
              <w:jc w:val="center"/>
              <w:rPr>
                <w:rFonts w:ascii="Times New Roman" w:eastAsia="Times New Roman" w:hAnsi="Times New Roman" w:cs="Times New Roman"/>
                <w:lang w:eastAsia="bg-BG"/>
              </w:rPr>
            </w:pPr>
            <w:r w:rsidRPr="00A51D90">
              <w:rPr>
                <w:rFonts w:ascii="Times New Roman" w:eastAsia="Times New Roman" w:hAnsi="Times New Roman" w:cs="Times New Roman"/>
                <w:lang w:eastAsia="bg-BG"/>
              </w:rPr>
              <w:t>Да.</w:t>
            </w:r>
          </w:p>
          <w:p w14:paraId="1951365E" w14:textId="77777777" w:rsidR="004C766E" w:rsidRPr="00A51D90" w:rsidRDefault="00A60CFD" w:rsidP="0004057C">
            <w:pPr>
              <w:widowControl w:val="0"/>
              <w:kinsoku w:val="0"/>
              <w:overflowPunct w:val="0"/>
              <w:autoSpaceDE w:val="0"/>
              <w:autoSpaceDN w:val="0"/>
              <w:adjustRightInd w:val="0"/>
              <w:spacing w:after="0" w:line="240" w:lineRule="auto"/>
              <w:ind w:left="62" w:right="62" w:firstLine="2"/>
              <w:jc w:val="center"/>
              <w:rPr>
                <w:rFonts w:ascii="Times New Roman" w:eastAsia="Times New Roman" w:hAnsi="Times New Roman" w:cs="Times New Roman"/>
                <w:lang w:eastAsia="bg-BG"/>
              </w:rPr>
            </w:pPr>
            <w:r w:rsidRPr="00A51D90">
              <w:rPr>
                <w:rFonts w:ascii="Times New Roman" w:eastAsia="Times New Roman" w:hAnsi="Times New Roman" w:cs="Times New Roman"/>
                <w:lang w:eastAsia="bg-BG"/>
              </w:rPr>
              <w:t>Значително подобрение</w:t>
            </w:r>
          </w:p>
        </w:tc>
      </w:tr>
      <w:tr w:rsidR="00C2275C" w:rsidRPr="00A51D90" w14:paraId="636CB4CF" w14:textId="77777777" w:rsidTr="00167691">
        <w:trPr>
          <w:trHeight w:val="373"/>
        </w:trPr>
        <w:tc>
          <w:tcPr>
            <w:tcW w:w="3536" w:type="dxa"/>
            <w:shd w:val="clear" w:color="auto" w:fill="9CC2E5" w:themeFill="accent1" w:themeFillTint="99"/>
          </w:tcPr>
          <w:p w14:paraId="109E9109" w14:textId="77777777" w:rsidR="00C2275C" w:rsidRPr="00A51D90" w:rsidRDefault="00C2275C" w:rsidP="0004057C">
            <w:pPr>
              <w:widowControl w:val="0"/>
              <w:kinsoku w:val="0"/>
              <w:overflowPunct w:val="0"/>
              <w:autoSpaceDE w:val="0"/>
              <w:autoSpaceDN w:val="0"/>
              <w:adjustRightInd w:val="0"/>
              <w:spacing w:after="0" w:line="240" w:lineRule="auto"/>
              <w:ind w:left="113"/>
              <w:rPr>
                <w:rFonts w:ascii="Times New Roman" w:eastAsia="Times New Roman" w:hAnsi="Times New Roman" w:cs="Times New Roman"/>
                <w:b/>
                <w:bCs/>
                <w:i/>
                <w:iCs/>
                <w:w w:val="95"/>
                <w:lang w:eastAsia="bg-BG"/>
              </w:rPr>
            </w:pPr>
            <w:r w:rsidRPr="00A51D90">
              <w:rPr>
                <w:rFonts w:ascii="Times New Roman" w:eastAsia="Times New Roman" w:hAnsi="Times New Roman" w:cs="Times New Roman"/>
                <w:b/>
                <w:bCs/>
                <w:i/>
                <w:iCs/>
                <w:w w:val="95"/>
                <w:lang w:eastAsia="bg-BG"/>
              </w:rPr>
              <w:t>Риск за прилагане</w:t>
            </w:r>
          </w:p>
        </w:tc>
        <w:tc>
          <w:tcPr>
            <w:tcW w:w="1843" w:type="dxa"/>
            <w:shd w:val="clear" w:color="auto" w:fill="FFFFFF"/>
            <w:vAlign w:val="center"/>
          </w:tcPr>
          <w:p w14:paraId="2E2ED193" w14:textId="77777777" w:rsidR="00C2275C" w:rsidRPr="00A51D90" w:rsidRDefault="004304E6" w:rsidP="0004057C">
            <w:pPr>
              <w:widowControl w:val="0"/>
              <w:kinsoku w:val="0"/>
              <w:overflowPunct w:val="0"/>
              <w:autoSpaceDE w:val="0"/>
              <w:autoSpaceDN w:val="0"/>
              <w:adjustRightInd w:val="0"/>
              <w:spacing w:after="0" w:line="240" w:lineRule="auto"/>
              <w:ind w:left="64" w:right="61" w:hanging="4"/>
              <w:jc w:val="center"/>
              <w:rPr>
                <w:rFonts w:ascii="Times New Roman" w:eastAsia="Times New Roman" w:hAnsi="Times New Roman" w:cs="Times New Roman"/>
                <w:lang w:eastAsia="bg-BG"/>
              </w:rPr>
            </w:pPr>
            <w:r w:rsidRPr="00A51D90">
              <w:rPr>
                <w:rFonts w:ascii="Times New Roman" w:eastAsia="Times New Roman" w:hAnsi="Times New Roman" w:cs="Times New Roman"/>
                <w:lang w:eastAsia="bg-BG"/>
              </w:rPr>
              <w:t>Не приложимо</w:t>
            </w:r>
          </w:p>
        </w:tc>
        <w:tc>
          <w:tcPr>
            <w:tcW w:w="2126" w:type="dxa"/>
            <w:shd w:val="clear" w:color="auto" w:fill="FFFFFF"/>
          </w:tcPr>
          <w:p w14:paraId="552ABCEF" w14:textId="77777777" w:rsidR="00C2275C" w:rsidRPr="00A51D90" w:rsidRDefault="004304E6" w:rsidP="0004057C">
            <w:pPr>
              <w:widowControl w:val="0"/>
              <w:kinsoku w:val="0"/>
              <w:overflowPunct w:val="0"/>
              <w:autoSpaceDE w:val="0"/>
              <w:autoSpaceDN w:val="0"/>
              <w:adjustRightInd w:val="0"/>
              <w:spacing w:after="0" w:line="240" w:lineRule="auto"/>
              <w:ind w:left="64" w:right="61" w:hanging="4"/>
              <w:jc w:val="center"/>
              <w:rPr>
                <w:rFonts w:ascii="Times New Roman" w:eastAsia="Times New Roman" w:hAnsi="Times New Roman" w:cs="Times New Roman"/>
                <w:lang w:eastAsia="bg-BG"/>
              </w:rPr>
            </w:pPr>
            <w:r w:rsidRPr="00A51D90">
              <w:rPr>
                <w:rFonts w:ascii="Times New Roman" w:eastAsia="Times New Roman" w:hAnsi="Times New Roman" w:cs="Times New Roman"/>
                <w:lang w:eastAsia="bg-BG"/>
              </w:rPr>
              <w:t xml:space="preserve">Ограничен </w:t>
            </w:r>
            <w:r w:rsidR="00C2275C" w:rsidRPr="00A51D90">
              <w:rPr>
                <w:rFonts w:ascii="Times New Roman" w:eastAsia="Times New Roman" w:hAnsi="Times New Roman" w:cs="Times New Roman"/>
                <w:lang w:eastAsia="bg-BG"/>
              </w:rPr>
              <w:t>риск</w:t>
            </w:r>
          </w:p>
        </w:tc>
        <w:tc>
          <w:tcPr>
            <w:tcW w:w="1843" w:type="dxa"/>
            <w:shd w:val="clear" w:color="auto" w:fill="FFFFFF"/>
          </w:tcPr>
          <w:p w14:paraId="639EF011" w14:textId="77777777" w:rsidR="00C2275C" w:rsidRPr="00A51D90" w:rsidRDefault="004304E6" w:rsidP="0004057C">
            <w:pPr>
              <w:widowControl w:val="0"/>
              <w:kinsoku w:val="0"/>
              <w:overflowPunct w:val="0"/>
              <w:autoSpaceDE w:val="0"/>
              <w:autoSpaceDN w:val="0"/>
              <w:adjustRightInd w:val="0"/>
              <w:spacing w:after="0" w:line="240" w:lineRule="auto"/>
              <w:ind w:left="64" w:right="61" w:hanging="4"/>
              <w:jc w:val="center"/>
              <w:rPr>
                <w:rFonts w:ascii="Times New Roman" w:eastAsia="Times New Roman" w:hAnsi="Times New Roman" w:cs="Times New Roman"/>
                <w:lang w:eastAsia="bg-BG"/>
              </w:rPr>
            </w:pPr>
            <w:r w:rsidRPr="00A51D90">
              <w:rPr>
                <w:rFonts w:ascii="Times New Roman" w:eastAsia="Times New Roman" w:hAnsi="Times New Roman" w:cs="Times New Roman"/>
                <w:lang w:eastAsia="bg-BG"/>
              </w:rPr>
              <w:t xml:space="preserve">Ограничен </w:t>
            </w:r>
            <w:r w:rsidR="00C2275C" w:rsidRPr="00A51D90">
              <w:rPr>
                <w:rFonts w:ascii="Times New Roman" w:eastAsia="Times New Roman" w:hAnsi="Times New Roman" w:cs="Times New Roman"/>
                <w:lang w:eastAsia="bg-BG"/>
              </w:rPr>
              <w:t>риск</w:t>
            </w:r>
          </w:p>
        </w:tc>
      </w:tr>
    </w:tbl>
    <w:p w14:paraId="5C6153F8" w14:textId="77777777" w:rsidR="00CC24E1" w:rsidRPr="008072B9" w:rsidRDefault="00CC24E1" w:rsidP="001D605C">
      <w:pPr>
        <w:spacing w:after="0" w:line="360" w:lineRule="auto"/>
        <w:jc w:val="both"/>
        <w:rPr>
          <w:rFonts w:ascii="Times New Roman" w:hAnsi="Times New Roman" w:cs="Times New Roman"/>
        </w:rPr>
      </w:pPr>
    </w:p>
    <w:p w14:paraId="1CDF4B14" w14:textId="77777777" w:rsidR="001C20D7" w:rsidRPr="008072B9" w:rsidRDefault="001C20D7" w:rsidP="001D605C">
      <w:pPr>
        <w:spacing w:after="0" w:line="360" w:lineRule="auto"/>
        <w:ind w:firstLine="680"/>
        <w:jc w:val="both"/>
        <w:rPr>
          <w:rFonts w:ascii="Times New Roman" w:eastAsia="Century" w:hAnsi="Times New Roman" w:cs="Times New Roman"/>
          <w:sz w:val="24"/>
          <w:szCs w:val="24"/>
        </w:rPr>
      </w:pPr>
    </w:p>
    <w:p w14:paraId="3D500D04" w14:textId="77777777" w:rsidR="001C20D7" w:rsidRPr="008072B9" w:rsidRDefault="001C20D7" w:rsidP="001D605C">
      <w:pPr>
        <w:spacing w:after="0" w:line="360" w:lineRule="auto"/>
        <w:ind w:firstLine="680"/>
        <w:jc w:val="both"/>
        <w:rPr>
          <w:rFonts w:ascii="Times New Roman" w:eastAsia="Century" w:hAnsi="Times New Roman" w:cs="Times New Roman"/>
          <w:sz w:val="24"/>
          <w:szCs w:val="24"/>
        </w:rPr>
      </w:pPr>
    </w:p>
    <w:p w14:paraId="4310289F" w14:textId="77777777" w:rsidR="001C20D7" w:rsidRPr="008072B9" w:rsidRDefault="00474188" w:rsidP="001D605C">
      <w:pPr>
        <w:spacing w:after="0" w:line="360" w:lineRule="auto"/>
        <w:ind w:firstLine="680"/>
        <w:jc w:val="both"/>
        <w:rPr>
          <w:rFonts w:ascii="Times New Roman" w:eastAsia="Century" w:hAnsi="Times New Roman" w:cs="Times New Roman"/>
          <w:sz w:val="24"/>
          <w:szCs w:val="24"/>
        </w:rPr>
      </w:pPr>
      <w:r w:rsidRPr="008072B9">
        <w:rPr>
          <w:rFonts w:ascii="Times New Roman" w:eastAsia="Century" w:hAnsi="Times New Roman" w:cs="Times New Roman"/>
          <w:sz w:val="24"/>
          <w:szCs w:val="24"/>
        </w:rPr>
        <w:br w:type="column"/>
      </w:r>
    </w:p>
    <w:p w14:paraId="5DF33141" w14:textId="77777777" w:rsidR="00FF2096" w:rsidRPr="008072B9" w:rsidRDefault="00FF2096" w:rsidP="001D605C">
      <w:pPr>
        <w:pStyle w:val="Heading1"/>
        <w:spacing w:before="0" w:line="360" w:lineRule="auto"/>
        <w:ind w:left="0" w:firstLine="680"/>
        <w:rPr>
          <w:rFonts w:ascii="Times New Roman" w:hAnsi="Times New Roman"/>
        </w:rPr>
      </w:pPr>
      <w:bookmarkStart w:id="98" w:name="_Toc187831161"/>
      <w:bookmarkStart w:id="99" w:name="_Toc194312539"/>
      <w:r w:rsidRPr="008072B9">
        <w:rPr>
          <w:rFonts w:ascii="Times New Roman" w:hAnsi="Times New Roman"/>
        </w:rPr>
        <w:t>Препоръчителен вариант</w:t>
      </w:r>
      <w:bookmarkEnd w:id="98"/>
      <w:bookmarkEnd w:id="99"/>
    </w:p>
    <w:p w14:paraId="55B56E1E" w14:textId="77777777" w:rsidR="00DC0854" w:rsidRPr="008072B9" w:rsidRDefault="002D7167" w:rsidP="001D605C">
      <w:pPr>
        <w:spacing w:after="0" w:line="360" w:lineRule="auto"/>
        <w:ind w:firstLine="680"/>
        <w:jc w:val="both"/>
        <w:rPr>
          <w:rFonts w:ascii="Times New Roman" w:eastAsia="Century" w:hAnsi="Times New Roman" w:cs="Times New Roman"/>
          <w:sz w:val="24"/>
          <w:szCs w:val="24"/>
        </w:rPr>
      </w:pPr>
      <w:r w:rsidRPr="008072B9">
        <w:rPr>
          <w:rFonts w:ascii="Times New Roman" w:eastAsia="Century" w:hAnsi="Times New Roman" w:cs="Times New Roman"/>
          <w:sz w:val="24"/>
          <w:szCs w:val="24"/>
        </w:rPr>
        <w:t>Въз основа на сравнението на вариантите, извършено по-горе в доклада, и посочените в него предимства и недостатъци на идентифицираните варианти за разрешаване на проблемите, дефинирани в Раздел 5, като най-целесъобразен</w:t>
      </w:r>
      <w:r w:rsidR="00E525DC" w:rsidRPr="008072B9">
        <w:rPr>
          <w:rFonts w:ascii="Times New Roman" w:eastAsia="Century" w:hAnsi="Times New Roman" w:cs="Times New Roman"/>
          <w:sz w:val="24"/>
          <w:szCs w:val="24"/>
        </w:rPr>
        <w:t xml:space="preserve"> е Вариант за действие 2</w:t>
      </w:r>
      <w:r w:rsidR="003E1675">
        <w:rPr>
          <w:rFonts w:ascii="Times New Roman" w:eastAsia="Century" w:hAnsi="Times New Roman" w:cs="Times New Roman"/>
          <w:sz w:val="24"/>
          <w:szCs w:val="24"/>
        </w:rPr>
        <w:t xml:space="preserve"> </w:t>
      </w:r>
      <w:r w:rsidR="003E1675" w:rsidRPr="003E1675">
        <w:rPr>
          <w:rFonts w:ascii="Times New Roman" w:eastAsia="Century" w:hAnsi="Times New Roman" w:cs="Times New Roman"/>
          <w:sz w:val="24"/>
          <w:szCs w:val="24"/>
        </w:rPr>
        <w:t>„Регулаторна намеса“</w:t>
      </w:r>
      <w:r w:rsidR="000A1EFE" w:rsidRPr="008072B9">
        <w:rPr>
          <w:rFonts w:ascii="Times New Roman" w:eastAsia="Century" w:hAnsi="Times New Roman" w:cs="Times New Roman"/>
          <w:sz w:val="24"/>
          <w:szCs w:val="24"/>
        </w:rPr>
        <w:t>.</w:t>
      </w:r>
    </w:p>
    <w:p w14:paraId="2C4E5722" w14:textId="77777777" w:rsidR="00DC0854" w:rsidRPr="008072B9" w:rsidRDefault="00DC0854" w:rsidP="00DF6960">
      <w:pPr>
        <w:spacing w:after="0" w:line="360" w:lineRule="auto"/>
        <w:ind w:firstLine="680"/>
        <w:jc w:val="both"/>
        <w:rPr>
          <w:rFonts w:ascii="Times New Roman" w:eastAsia="Century" w:hAnsi="Times New Roman" w:cs="Times New Roman"/>
          <w:sz w:val="24"/>
          <w:szCs w:val="24"/>
        </w:rPr>
      </w:pPr>
      <w:r w:rsidRPr="008072B9">
        <w:rPr>
          <w:rFonts w:ascii="Times New Roman" w:eastAsia="Century" w:hAnsi="Times New Roman" w:cs="Times New Roman"/>
          <w:sz w:val="24"/>
          <w:szCs w:val="24"/>
        </w:rPr>
        <w:t xml:space="preserve">Този вариант ще допринесе в най-голяма степен за интегриране на пътническите превози в страната чрез създаване на механизми за подобряване на транспортната свързаност и достъпност, ще позволи изграждане на транспортна система, която намалява въздействието на транспорта върху околната среда, осигурява по-здравословни и по-чисти алтернативи на мобилността, като оптимизира чрез базирани на данни решения различните транспортни линии и връзките между тях, както и като съдейства за използването на комбиниран транспорт. </w:t>
      </w:r>
      <w:r w:rsidR="00DF6960" w:rsidRPr="008072B9">
        <w:rPr>
          <w:rFonts w:ascii="Times New Roman" w:eastAsia="Century" w:hAnsi="Times New Roman" w:cs="Times New Roman"/>
          <w:sz w:val="24"/>
          <w:szCs w:val="24"/>
        </w:rPr>
        <w:t xml:space="preserve">Този вариант ще допринесе също така за повишаване на качеството на превозните услуги за пътници и повишаване на качеството на обществената услуга за пътнически превоз, като съдейства за превръщане на железопътния и автобусния транспорт в предпочитани средства за придвижване на гражданите. Този вариант би допринесъл за защита правата на потребителите и осигуряване на достъпност за </w:t>
      </w:r>
      <w:r w:rsidR="002212C7">
        <w:rPr>
          <w:rFonts w:ascii="Times New Roman" w:eastAsia="Century" w:hAnsi="Times New Roman" w:cs="Times New Roman"/>
          <w:sz w:val="24"/>
          <w:szCs w:val="24"/>
        </w:rPr>
        <w:t>лицата</w:t>
      </w:r>
      <w:r w:rsidR="002212C7" w:rsidRPr="008072B9">
        <w:rPr>
          <w:rFonts w:ascii="Times New Roman" w:eastAsia="Century" w:hAnsi="Times New Roman" w:cs="Times New Roman"/>
          <w:sz w:val="24"/>
          <w:szCs w:val="24"/>
        </w:rPr>
        <w:t xml:space="preserve"> </w:t>
      </w:r>
      <w:r w:rsidR="00DF6960" w:rsidRPr="008072B9">
        <w:rPr>
          <w:rFonts w:ascii="Times New Roman" w:eastAsia="Century" w:hAnsi="Times New Roman" w:cs="Times New Roman"/>
          <w:sz w:val="24"/>
          <w:szCs w:val="24"/>
        </w:rPr>
        <w:t>с увреждания. Този вариант ще бъде също така и важна предпоставка за в</w:t>
      </w:r>
      <w:r w:rsidRPr="008072B9">
        <w:rPr>
          <w:rFonts w:ascii="Times New Roman" w:eastAsia="Century" w:hAnsi="Times New Roman" w:cs="Times New Roman"/>
          <w:sz w:val="24"/>
          <w:szCs w:val="24"/>
        </w:rPr>
        <w:t>ъвеждане на технологии и интелигентни системи в обществения транспорт.</w:t>
      </w:r>
    </w:p>
    <w:p w14:paraId="54716BD9" w14:textId="77777777" w:rsidR="00DC0854" w:rsidRPr="008072B9" w:rsidRDefault="00F252A8" w:rsidP="00DC0854">
      <w:pPr>
        <w:spacing w:after="0" w:line="360" w:lineRule="auto"/>
        <w:ind w:firstLine="680"/>
        <w:jc w:val="both"/>
        <w:rPr>
          <w:rFonts w:ascii="Times New Roman" w:eastAsia="Century" w:hAnsi="Times New Roman" w:cs="Times New Roman"/>
          <w:sz w:val="24"/>
          <w:szCs w:val="24"/>
        </w:rPr>
      </w:pPr>
      <w:r w:rsidRPr="008072B9">
        <w:rPr>
          <w:rFonts w:ascii="Times New Roman" w:eastAsia="Century" w:hAnsi="Times New Roman" w:cs="Times New Roman"/>
          <w:sz w:val="24"/>
          <w:szCs w:val="24"/>
        </w:rPr>
        <w:t>Вариант 2 също така ще преодолее разпокъсаната нормативна уредба, като създаде единна обща  уредба на обществения превоз на пътници, както и единен подход за дефиниране на основни понятия в нормативните актове, регулиращи превоза на пътници с различните видове транспорт</w:t>
      </w:r>
      <w:r w:rsidR="009A33D3">
        <w:rPr>
          <w:rFonts w:ascii="Times New Roman" w:eastAsia="Century" w:hAnsi="Times New Roman" w:cs="Times New Roman"/>
          <w:sz w:val="24"/>
          <w:szCs w:val="24"/>
        </w:rPr>
        <w:t>.</w:t>
      </w:r>
    </w:p>
    <w:p w14:paraId="1E433C06" w14:textId="77777777" w:rsidR="00F252A8" w:rsidRPr="008072B9" w:rsidRDefault="009A33D3" w:rsidP="00F252A8">
      <w:pPr>
        <w:spacing w:after="0" w:line="360" w:lineRule="auto"/>
        <w:ind w:firstLine="680"/>
        <w:jc w:val="both"/>
        <w:rPr>
          <w:rFonts w:ascii="Times New Roman" w:eastAsia="Century" w:hAnsi="Times New Roman" w:cs="Times New Roman"/>
          <w:sz w:val="24"/>
          <w:szCs w:val="24"/>
        </w:rPr>
      </w:pPr>
      <w:r>
        <w:rPr>
          <w:rFonts w:ascii="Times New Roman" w:eastAsia="Century" w:hAnsi="Times New Roman" w:cs="Times New Roman"/>
          <w:sz w:val="24"/>
          <w:szCs w:val="24"/>
        </w:rPr>
        <w:t>Този в</w:t>
      </w:r>
      <w:r w:rsidR="00F252A8" w:rsidRPr="008072B9">
        <w:rPr>
          <w:rFonts w:ascii="Times New Roman" w:eastAsia="Century" w:hAnsi="Times New Roman" w:cs="Times New Roman"/>
          <w:sz w:val="24"/>
          <w:szCs w:val="24"/>
        </w:rPr>
        <w:t>ариант ще въведе механизми за к</w:t>
      </w:r>
      <w:r w:rsidR="00F252A8" w:rsidRPr="008072B9">
        <w:rPr>
          <w:rFonts w:ascii="Times New Roman" w:hAnsi="Times New Roman" w:cs="Times New Roman"/>
          <w:sz w:val="24"/>
          <w:szCs w:val="24"/>
        </w:rPr>
        <w:t>омпенсиране при извършване на дейността по обществен превоз на пътници в съответствие с принципите на прозрачност, еднакво третиране на конкуриращите се оператори и пропорционалност при предоставяне на компенсации.</w:t>
      </w:r>
    </w:p>
    <w:p w14:paraId="14628401" w14:textId="77777777" w:rsidR="00F252A8" w:rsidRPr="008072B9" w:rsidRDefault="00C415CF" w:rsidP="00F252A8">
      <w:pPr>
        <w:spacing w:after="0" w:line="360" w:lineRule="auto"/>
        <w:ind w:firstLine="680"/>
        <w:jc w:val="both"/>
        <w:rPr>
          <w:rFonts w:ascii="Times New Roman" w:eastAsia="Century" w:hAnsi="Times New Roman" w:cs="Times New Roman"/>
          <w:i/>
          <w:iCs/>
          <w:sz w:val="24"/>
          <w:szCs w:val="24"/>
        </w:rPr>
      </w:pPr>
      <w:r w:rsidRPr="008072B9">
        <w:rPr>
          <w:rFonts w:ascii="Times New Roman" w:eastAsia="Century" w:hAnsi="Times New Roman" w:cs="Times New Roman"/>
          <w:sz w:val="24"/>
          <w:szCs w:val="24"/>
        </w:rPr>
        <w:t xml:space="preserve">Вариант 2 ще съдейства за подобряване на </w:t>
      </w:r>
      <w:r w:rsidR="00F252A8" w:rsidRPr="008072B9">
        <w:rPr>
          <w:rFonts w:ascii="Times New Roman" w:eastAsia="Century" w:hAnsi="Times New Roman" w:cs="Times New Roman"/>
          <w:sz w:val="24"/>
          <w:szCs w:val="24"/>
        </w:rPr>
        <w:t>транспортно</w:t>
      </w:r>
      <w:r w:rsidRPr="008072B9">
        <w:rPr>
          <w:rFonts w:ascii="Times New Roman" w:eastAsia="Century" w:hAnsi="Times New Roman" w:cs="Times New Roman"/>
          <w:sz w:val="24"/>
          <w:szCs w:val="24"/>
        </w:rPr>
        <w:t>то</w:t>
      </w:r>
      <w:r w:rsidR="00F252A8" w:rsidRPr="008072B9">
        <w:rPr>
          <w:rFonts w:ascii="Times New Roman" w:eastAsia="Century" w:hAnsi="Times New Roman" w:cs="Times New Roman"/>
          <w:sz w:val="24"/>
          <w:szCs w:val="24"/>
        </w:rPr>
        <w:t xml:space="preserve"> планиране и </w:t>
      </w:r>
      <w:r w:rsidRPr="008072B9">
        <w:rPr>
          <w:rFonts w:ascii="Times New Roman" w:eastAsia="Century" w:hAnsi="Times New Roman" w:cs="Times New Roman"/>
          <w:sz w:val="24"/>
          <w:szCs w:val="24"/>
        </w:rPr>
        <w:t xml:space="preserve">въвеждане на </w:t>
      </w:r>
      <w:r w:rsidR="00F252A8" w:rsidRPr="008072B9">
        <w:rPr>
          <w:rFonts w:ascii="Times New Roman" w:eastAsia="Century" w:hAnsi="Times New Roman" w:cs="Times New Roman"/>
          <w:sz w:val="24"/>
          <w:szCs w:val="24"/>
        </w:rPr>
        <w:t>единна транспортна схема, която да осигурява координация между железопътните и автобусните разписания и посредством която да се осигури необходимия брой транспортни връзки за пълно усвояване на наличната потребност от пътувания</w:t>
      </w:r>
      <w:r w:rsidRPr="008072B9">
        <w:rPr>
          <w:rFonts w:ascii="Times New Roman" w:eastAsia="Century" w:hAnsi="Times New Roman" w:cs="Times New Roman"/>
          <w:sz w:val="24"/>
          <w:szCs w:val="24"/>
        </w:rPr>
        <w:t xml:space="preserve">. </w:t>
      </w:r>
    </w:p>
    <w:p w14:paraId="226EDB54" w14:textId="77777777" w:rsidR="00F252A8" w:rsidRPr="008072B9" w:rsidRDefault="00C415CF" w:rsidP="00C415CF">
      <w:pPr>
        <w:spacing w:after="0" w:line="360" w:lineRule="auto"/>
        <w:ind w:firstLine="680"/>
        <w:jc w:val="both"/>
        <w:rPr>
          <w:rFonts w:ascii="Times New Roman" w:eastAsia="Century" w:hAnsi="Times New Roman" w:cs="Times New Roman"/>
          <w:sz w:val="24"/>
          <w:szCs w:val="24"/>
        </w:rPr>
      </w:pPr>
      <w:r w:rsidRPr="008072B9">
        <w:rPr>
          <w:rFonts w:ascii="Times New Roman" w:eastAsia="Century" w:hAnsi="Times New Roman" w:cs="Times New Roman"/>
          <w:sz w:val="24"/>
          <w:szCs w:val="24"/>
        </w:rPr>
        <w:lastRenderedPageBreak/>
        <w:t xml:space="preserve">Той ще съдейства </w:t>
      </w:r>
      <w:r w:rsidR="002212C7">
        <w:rPr>
          <w:rFonts w:ascii="Times New Roman" w:eastAsia="Century" w:hAnsi="Times New Roman" w:cs="Times New Roman"/>
          <w:sz w:val="24"/>
          <w:szCs w:val="24"/>
        </w:rPr>
        <w:t xml:space="preserve">за </w:t>
      </w:r>
      <w:r w:rsidRPr="008072B9">
        <w:rPr>
          <w:rFonts w:ascii="Times New Roman" w:eastAsia="Century" w:hAnsi="Times New Roman" w:cs="Times New Roman"/>
          <w:sz w:val="24"/>
          <w:szCs w:val="24"/>
        </w:rPr>
        <w:t>п</w:t>
      </w:r>
      <w:r w:rsidR="00F252A8" w:rsidRPr="008072B9">
        <w:rPr>
          <w:rFonts w:ascii="Times New Roman" w:eastAsia="Century" w:hAnsi="Times New Roman" w:cs="Times New Roman"/>
          <w:sz w:val="24"/>
          <w:szCs w:val="24"/>
        </w:rPr>
        <w:t>одобряване на транспортната свързаност и достъпност чрез създаване на Единна национална транспортна схема, позволяваща предоставяне на интегрирани транспортни услуги</w:t>
      </w:r>
      <w:r w:rsidR="005E1986">
        <w:rPr>
          <w:rFonts w:ascii="Times New Roman" w:eastAsia="Century" w:hAnsi="Times New Roman" w:cs="Times New Roman"/>
          <w:sz w:val="24"/>
          <w:szCs w:val="24"/>
        </w:rPr>
        <w:t>.</w:t>
      </w:r>
      <w:r w:rsidRPr="008072B9">
        <w:rPr>
          <w:rFonts w:ascii="Times New Roman" w:eastAsia="Century" w:hAnsi="Times New Roman" w:cs="Times New Roman"/>
          <w:sz w:val="24"/>
          <w:szCs w:val="24"/>
        </w:rPr>
        <w:t xml:space="preserve"> </w:t>
      </w:r>
      <w:r w:rsidR="005E1986">
        <w:rPr>
          <w:rFonts w:ascii="Times New Roman" w:eastAsia="Century" w:hAnsi="Times New Roman" w:cs="Times New Roman"/>
          <w:sz w:val="24"/>
          <w:szCs w:val="24"/>
        </w:rPr>
        <w:t>Вариантът</w:t>
      </w:r>
      <w:r w:rsidR="0087446C">
        <w:rPr>
          <w:rFonts w:ascii="Times New Roman" w:eastAsia="Century" w:hAnsi="Times New Roman" w:cs="Times New Roman"/>
          <w:sz w:val="24"/>
          <w:szCs w:val="24"/>
        </w:rPr>
        <w:t xml:space="preserve"> </w:t>
      </w:r>
      <w:r w:rsidRPr="008072B9">
        <w:rPr>
          <w:rFonts w:ascii="Times New Roman" w:eastAsia="Century" w:hAnsi="Times New Roman" w:cs="Times New Roman"/>
          <w:sz w:val="24"/>
          <w:szCs w:val="24"/>
        </w:rPr>
        <w:t>ще създаде нормативна уредба, която регламентира изработването на</w:t>
      </w:r>
      <w:r w:rsidR="00F252A8" w:rsidRPr="008072B9">
        <w:rPr>
          <w:rFonts w:ascii="Times New Roman" w:eastAsia="Century" w:hAnsi="Times New Roman" w:cs="Times New Roman"/>
          <w:sz w:val="24"/>
          <w:szCs w:val="24"/>
        </w:rPr>
        <w:t xml:space="preserve"> механизъм за събиране и анализ на данни за целите на транспортното планиране, както и показатели за изпълнение</w:t>
      </w:r>
      <w:r w:rsidR="002212C7">
        <w:rPr>
          <w:rFonts w:ascii="Times New Roman" w:eastAsia="Century" w:hAnsi="Times New Roman" w:cs="Times New Roman"/>
          <w:sz w:val="24"/>
          <w:szCs w:val="24"/>
        </w:rPr>
        <w:t>.</w:t>
      </w:r>
    </w:p>
    <w:p w14:paraId="11E0EB80" w14:textId="77777777" w:rsidR="00F252A8" w:rsidRPr="008072B9" w:rsidRDefault="00C415CF" w:rsidP="00F252A8">
      <w:pPr>
        <w:spacing w:after="0" w:line="360" w:lineRule="auto"/>
        <w:ind w:firstLine="680"/>
        <w:jc w:val="both"/>
        <w:rPr>
          <w:rFonts w:ascii="Times New Roman" w:eastAsia="Century" w:hAnsi="Times New Roman" w:cs="Times New Roman"/>
          <w:sz w:val="24"/>
          <w:szCs w:val="24"/>
        </w:rPr>
      </w:pPr>
      <w:r w:rsidRPr="008072B9">
        <w:rPr>
          <w:rFonts w:ascii="Times New Roman" w:eastAsia="Century" w:hAnsi="Times New Roman" w:cs="Times New Roman"/>
          <w:sz w:val="24"/>
          <w:szCs w:val="24"/>
        </w:rPr>
        <w:t>Косвените ефекти от този вариант са п</w:t>
      </w:r>
      <w:r w:rsidR="00F252A8" w:rsidRPr="008072B9">
        <w:rPr>
          <w:rFonts w:ascii="Times New Roman" w:eastAsia="Century" w:hAnsi="Times New Roman" w:cs="Times New Roman"/>
          <w:sz w:val="24"/>
          <w:szCs w:val="24"/>
        </w:rPr>
        <w:t>овишаване на ефективността и конкурентоспособността на транспортния сектор.</w:t>
      </w:r>
      <w:r w:rsidR="001B21D1" w:rsidRPr="008072B9">
        <w:rPr>
          <w:rFonts w:ascii="Times New Roman" w:eastAsia="Century" w:hAnsi="Times New Roman" w:cs="Times New Roman"/>
          <w:sz w:val="24"/>
          <w:szCs w:val="24"/>
        </w:rPr>
        <w:t xml:space="preserve"> Този вариант ще създаде общи правила за процедурите за възлагане на задълженията за извършване на обществени услуги за превоз на пътници.</w:t>
      </w:r>
    </w:p>
    <w:p w14:paraId="7CB75A00" w14:textId="065438D5" w:rsidR="00F252A8" w:rsidRPr="008072B9" w:rsidRDefault="002F150C" w:rsidP="001B21D1">
      <w:pPr>
        <w:spacing w:after="0" w:line="360" w:lineRule="auto"/>
        <w:ind w:firstLine="680"/>
        <w:jc w:val="both"/>
        <w:rPr>
          <w:rFonts w:ascii="Times New Roman" w:eastAsia="Century" w:hAnsi="Times New Roman" w:cs="Times New Roman"/>
          <w:sz w:val="24"/>
          <w:szCs w:val="24"/>
        </w:rPr>
      </w:pPr>
      <w:r>
        <w:rPr>
          <w:rFonts w:ascii="Times New Roman" w:eastAsia="Century" w:hAnsi="Times New Roman" w:cs="Times New Roman"/>
          <w:sz w:val="24"/>
          <w:szCs w:val="24"/>
        </w:rPr>
        <w:t>Той</w:t>
      </w:r>
      <w:r w:rsidR="0087446C">
        <w:rPr>
          <w:rFonts w:ascii="Times New Roman" w:eastAsia="Century" w:hAnsi="Times New Roman" w:cs="Times New Roman"/>
          <w:sz w:val="24"/>
          <w:szCs w:val="24"/>
        </w:rPr>
        <w:t xml:space="preserve"> </w:t>
      </w:r>
      <w:r w:rsidR="00106523">
        <w:rPr>
          <w:rFonts w:ascii="Times New Roman" w:eastAsia="Century" w:hAnsi="Times New Roman" w:cs="Times New Roman"/>
          <w:sz w:val="24"/>
          <w:szCs w:val="24"/>
        </w:rPr>
        <w:t>щ</w:t>
      </w:r>
      <w:r w:rsidR="001B21D1" w:rsidRPr="008072B9">
        <w:rPr>
          <w:rFonts w:ascii="Times New Roman" w:eastAsia="Century" w:hAnsi="Times New Roman" w:cs="Times New Roman"/>
          <w:sz w:val="24"/>
          <w:szCs w:val="24"/>
        </w:rPr>
        <w:t>е</w:t>
      </w:r>
      <w:r w:rsidR="002212C7" w:rsidRPr="008072B9">
        <w:rPr>
          <w:rFonts w:ascii="Times New Roman" w:eastAsia="Century" w:hAnsi="Times New Roman" w:cs="Times New Roman"/>
          <w:sz w:val="24"/>
          <w:szCs w:val="24"/>
        </w:rPr>
        <w:t xml:space="preserve"> </w:t>
      </w:r>
      <w:r w:rsidR="001B21D1" w:rsidRPr="008072B9">
        <w:rPr>
          <w:rFonts w:ascii="Times New Roman" w:eastAsia="Century" w:hAnsi="Times New Roman" w:cs="Times New Roman"/>
          <w:sz w:val="24"/>
          <w:szCs w:val="24"/>
        </w:rPr>
        <w:t xml:space="preserve">създаде </w:t>
      </w:r>
      <w:r w:rsidR="00F252A8" w:rsidRPr="008072B9">
        <w:rPr>
          <w:rFonts w:ascii="Times New Roman" w:eastAsia="Century" w:hAnsi="Times New Roman" w:cs="Times New Roman"/>
          <w:sz w:val="24"/>
          <w:szCs w:val="24"/>
        </w:rPr>
        <w:t>стандарти за качество на обществени услуги за превоз на пътници и гарантиране спазването на правата на пътниците, при съобразяване спецификите на отделните видове транспорт</w:t>
      </w:r>
      <w:r w:rsidR="00F7055D">
        <w:rPr>
          <w:rFonts w:ascii="Times New Roman" w:eastAsia="Century" w:hAnsi="Times New Roman" w:cs="Times New Roman"/>
          <w:sz w:val="24"/>
          <w:szCs w:val="24"/>
        </w:rPr>
        <w:t>.</w:t>
      </w:r>
    </w:p>
    <w:p w14:paraId="21049D4D" w14:textId="77777777" w:rsidR="00F252A8" w:rsidRPr="008072B9" w:rsidRDefault="003E1675" w:rsidP="001B21D1">
      <w:pPr>
        <w:spacing w:after="0" w:line="360" w:lineRule="auto"/>
        <w:ind w:firstLine="680"/>
        <w:jc w:val="both"/>
        <w:rPr>
          <w:rFonts w:ascii="Times New Roman" w:eastAsia="Times New Roman" w:hAnsi="Times New Roman" w:cs="Times New Roman"/>
          <w:color w:val="000000"/>
          <w:sz w:val="24"/>
          <w:szCs w:val="24"/>
          <w:lang w:eastAsia="bg-BG"/>
        </w:rPr>
      </w:pPr>
      <w:r w:rsidRPr="003E1675">
        <w:rPr>
          <w:rFonts w:ascii="Times New Roman" w:eastAsia="Century" w:hAnsi="Times New Roman" w:cs="Times New Roman"/>
          <w:sz w:val="24"/>
          <w:szCs w:val="24"/>
        </w:rPr>
        <w:t>При избор на Вариант 2 ще се въведат</w:t>
      </w:r>
      <w:r>
        <w:rPr>
          <w:rFonts w:ascii="Times New Roman" w:eastAsia="Century" w:hAnsi="Times New Roman" w:cs="Times New Roman"/>
          <w:sz w:val="24"/>
          <w:szCs w:val="24"/>
        </w:rPr>
        <w:t xml:space="preserve"> </w:t>
      </w:r>
      <w:r w:rsidR="001B21D1" w:rsidRPr="008072B9">
        <w:rPr>
          <w:rFonts w:ascii="Times New Roman" w:eastAsia="Century" w:hAnsi="Times New Roman" w:cs="Times New Roman"/>
          <w:sz w:val="24"/>
          <w:szCs w:val="24"/>
        </w:rPr>
        <w:t xml:space="preserve">правила за тарифиране и </w:t>
      </w:r>
      <w:r w:rsidR="00F252A8" w:rsidRPr="008072B9">
        <w:rPr>
          <w:rFonts w:ascii="Times New Roman" w:eastAsia="Times New Roman" w:hAnsi="Times New Roman" w:cs="Times New Roman"/>
          <w:color w:val="000000"/>
          <w:sz w:val="24"/>
          <w:szCs w:val="24"/>
          <w:lang w:eastAsia="bg-BG"/>
        </w:rPr>
        <w:t>обща електронна платформа на национално ниво за издаване и използване на единен билет за различните видове превоз</w:t>
      </w:r>
      <w:r w:rsidR="00F7055D">
        <w:rPr>
          <w:rFonts w:ascii="Times New Roman" w:eastAsia="Times New Roman" w:hAnsi="Times New Roman" w:cs="Times New Roman"/>
          <w:color w:val="000000"/>
          <w:sz w:val="24"/>
          <w:szCs w:val="24"/>
          <w:lang w:eastAsia="bg-BG"/>
        </w:rPr>
        <w:t>.</w:t>
      </w:r>
    </w:p>
    <w:p w14:paraId="49134AA5" w14:textId="77777777" w:rsidR="00F252A8" w:rsidRPr="008072B9" w:rsidRDefault="003E1675" w:rsidP="001B21D1">
      <w:pPr>
        <w:spacing w:after="0" w:line="360" w:lineRule="auto"/>
        <w:ind w:firstLine="680"/>
        <w:jc w:val="both"/>
        <w:rPr>
          <w:rFonts w:ascii="Times New Roman" w:hAnsi="Times New Roman" w:cs="Times New Roman"/>
          <w:sz w:val="24"/>
          <w:szCs w:val="24"/>
        </w:rPr>
      </w:pPr>
      <w:r w:rsidRPr="003E1675">
        <w:rPr>
          <w:rFonts w:ascii="Times New Roman" w:eastAsia="Century" w:hAnsi="Times New Roman" w:cs="Times New Roman"/>
          <w:sz w:val="24"/>
          <w:szCs w:val="24"/>
        </w:rPr>
        <w:t xml:space="preserve">Изборът на Вариант 2 ще способства за </w:t>
      </w:r>
      <w:r w:rsidRPr="008072B9">
        <w:rPr>
          <w:rFonts w:ascii="Times New Roman" w:eastAsia="Century" w:hAnsi="Times New Roman" w:cs="Times New Roman"/>
          <w:sz w:val="24"/>
          <w:szCs w:val="24"/>
        </w:rPr>
        <w:t>подобр</w:t>
      </w:r>
      <w:r>
        <w:rPr>
          <w:rFonts w:ascii="Times New Roman" w:eastAsia="Century" w:hAnsi="Times New Roman" w:cs="Times New Roman"/>
          <w:sz w:val="24"/>
          <w:szCs w:val="24"/>
        </w:rPr>
        <w:t>яване на</w:t>
      </w:r>
      <w:r w:rsidR="001B21D1" w:rsidRPr="008072B9">
        <w:rPr>
          <w:rFonts w:ascii="Times New Roman" w:eastAsia="Times New Roman" w:hAnsi="Times New Roman" w:cs="Times New Roman"/>
          <w:color w:val="000000"/>
          <w:sz w:val="24"/>
          <w:szCs w:val="24"/>
          <w:lang w:eastAsia="bg-BG"/>
        </w:rPr>
        <w:t xml:space="preserve"> процедурите за координация и по-добро сътрудничеството между всички заинтересовани лица като дефинира ролята на </w:t>
      </w:r>
      <w:r w:rsidR="00F252A8" w:rsidRPr="008072B9">
        <w:rPr>
          <w:rFonts w:ascii="Times New Roman" w:hAnsi="Times New Roman" w:cs="Times New Roman"/>
          <w:sz w:val="24"/>
          <w:szCs w:val="24"/>
        </w:rPr>
        <w:t>Национален координатор (структура/звено) на обществения транспорт, който да интегрира обществената услуга от географска, транспортна и тарифна гледна точка за територията на цялата страна</w:t>
      </w:r>
      <w:r w:rsidR="00CB7988" w:rsidRPr="008072B9">
        <w:rPr>
          <w:rFonts w:ascii="Times New Roman" w:hAnsi="Times New Roman" w:cs="Times New Roman"/>
          <w:sz w:val="24"/>
          <w:szCs w:val="24"/>
        </w:rPr>
        <w:t>.</w:t>
      </w:r>
    </w:p>
    <w:p w14:paraId="04237436" w14:textId="77777777" w:rsidR="00CB7988" w:rsidRPr="008072B9" w:rsidRDefault="00CB7988" w:rsidP="001B21D1">
      <w:pPr>
        <w:spacing w:after="0" w:line="360" w:lineRule="auto"/>
        <w:ind w:firstLine="680"/>
        <w:jc w:val="both"/>
        <w:rPr>
          <w:rFonts w:ascii="Times New Roman" w:hAnsi="Times New Roman" w:cs="Times New Roman"/>
          <w:sz w:val="24"/>
          <w:szCs w:val="24"/>
        </w:rPr>
      </w:pPr>
      <w:r w:rsidRPr="008072B9">
        <w:rPr>
          <w:rFonts w:ascii="Times New Roman" w:hAnsi="Times New Roman" w:cs="Times New Roman"/>
          <w:sz w:val="24"/>
          <w:szCs w:val="24"/>
        </w:rPr>
        <w:t xml:space="preserve">Именно чрез този вариант би се реализирала и заложената в НПВУ Реформа </w:t>
      </w:r>
      <w:r w:rsidR="00A13B6B" w:rsidRPr="008072B9">
        <w:rPr>
          <w:rFonts w:ascii="Times New Roman" w:eastAsia="Times New Roman" w:hAnsi="Times New Roman" w:cs="Times New Roman"/>
          <w:sz w:val="24"/>
          <w:szCs w:val="24"/>
          <w:lang w:eastAsia="bg-BG"/>
        </w:rPr>
        <w:t>С8.R4: „</w:t>
      </w:r>
      <w:r w:rsidR="00A13B6B" w:rsidRPr="008072B9">
        <w:rPr>
          <w:rFonts w:ascii="Times New Roman" w:eastAsia="Times New Roman" w:hAnsi="Times New Roman" w:cs="Times New Roman"/>
          <w:i/>
          <w:iCs/>
          <w:sz w:val="24"/>
          <w:szCs w:val="24"/>
          <w:lang w:eastAsia="bg-BG"/>
        </w:rPr>
        <w:t>Осигуряване на ефективен достъп до интегриран обществен транспорт</w:t>
      </w:r>
      <w:r w:rsidR="00A13B6B" w:rsidRPr="008072B9">
        <w:rPr>
          <w:rFonts w:ascii="Times New Roman" w:eastAsia="Times New Roman" w:hAnsi="Times New Roman" w:cs="Times New Roman"/>
          <w:sz w:val="24"/>
          <w:szCs w:val="24"/>
          <w:lang w:eastAsia="bg-BG"/>
        </w:rPr>
        <w:t xml:space="preserve">“. </w:t>
      </w:r>
    </w:p>
    <w:p w14:paraId="5F2DEE0B" w14:textId="77777777" w:rsidR="002D7167" w:rsidRPr="008072B9" w:rsidRDefault="00474188" w:rsidP="001D605C">
      <w:pPr>
        <w:spacing w:after="0" w:line="360" w:lineRule="auto"/>
        <w:ind w:firstLine="680"/>
        <w:jc w:val="both"/>
        <w:rPr>
          <w:rFonts w:ascii="Times New Roman" w:hAnsi="Times New Roman" w:cs="Times New Roman"/>
          <w:i/>
          <w:sz w:val="24"/>
          <w:szCs w:val="24"/>
        </w:rPr>
      </w:pPr>
      <w:r w:rsidRPr="008072B9">
        <w:rPr>
          <w:rFonts w:ascii="Times New Roman" w:hAnsi="Times New Roman" w:cs="Times New Roman"/>
          <w:i/>
          <w:sz w:val="24"/>
          <w:szCs w:val="24"/>
        </w:rPr>
        <w:br w:type="column"/>
      </w:r>
    </w:p>
    <w:p w14:paraId="0011FF35" w14:textId="77777777" w:rsidR="008D7ADD" w:rsidRPr="008072B9" w:rsidRDefault="005E6000" w:rsidP="001D605C">
      <w:pPr>
        <w:pStyle w:val="Heading1"/>
        <w:spacing w:before="0" w:line="360" w:lineRule="auto"/>
        <w:ind w:left="0" w:firstLine="680"/>
        <w:rPr>
          <w:rFonts w:ascii="Times New Roman" w:hAnsi="Times New Roman"/>
        </w:rPr>
      </w:pPr>
      <w:bookmarkStart w:id="100" w:name="_Toc47606636"/>
      <w:bookmarkStart w:id="101" w:name="_Toc187831162"/>
      <w:bookmarkStart w:id="102" w:name="_Toc194312540"/>
      <w:r w:rsidRPr="008072B9">
        <w:rPr>
          <w:rFonts w:ascii="Times New Roman" w:hAnsi="Times New Roman"/>
        </w:rPr>
        <w:t>Консултации</w:t>
      </w:r>
      <w:bookmarkEnd w:id="100"/>
      <w:bookmarkEnd w:id="101"/>
      <w:bookmarkEnd w:id="102"/>
    </w:p>
    <w:p w14:paraId="4D78343F" w14:textId="77777777" w:rsidR="00790DF1" w:rsidRPr="008072B9" w:rsidRDefault="00EC4F98" w:rsidP="00790DF1">
      <w:pPr>
        <w:pStyle w:val="Default"/>
        <w:spacing w:line="360" w:lineRule="auto"/>
        <w:ind w:left="28" w:firstLine="823"/>
        <w:jc w:val="both"/>
        <w:rPr>
          <w:rFonts w:ascii="Times New Roman" w:hAnsi="Times New Roman" w:cs="Times New Roman"/>
        </w:rPr>
      </w:pPr>
      <w:r w:rsidRPr="008072B9">
        <w:rPr>
          <w:rFonts w:ascii="Times New Roman" w:hAnsi="Times New Roman" w:cs="Times New Roman"/>
        </w:rPr>
        <w:t xml:space="preserve">На първо място, проучване на мнението на заинтересованите страни по отношение на въвеждането на нова нормативна регулация на обществения транспорт чрез приемане на изцяло нов Закон за обществения транспорт, е извършено в рамките на проведения през 2023 г. </w:t>
      </w:r>
      <w:r w:rsidRPr="008072B9">
        <w:rPr>
          <w:rFonts w:ascii="Times New Roman" w:hAnsi="Times New Roman" w:cs="Times New Roman"/>
          <w:i/>
          <w:iCs/>
        </w:rPr>
        <w:t xml:space="preserve">„Анализ на законодателството в областта на обществения транспорт, който да отчита текущите слабости, да отчита добрите европейски практики от други страни в ЕС и да бъдат извършени консултации с администрация, бизнес, НПО, граждански организации, представляващи заинтересовани лица в областта на обществения транспорт“. </w:t>
      </w:r>
      <w:r w:rsidRPr="008072B9">
        <w:rPr>
          <w:rFonts w:ascii="Times New Roman" w:hAnsi="Times New Roman" w:cs="Times New Roman"/>
        </w:rPr>
        <w:t xml:space="preserve">Направено е анкетно проучване </w:t>
      </w:r>
      <w:r w:rsidR="00EA79F5" w:rsidRPr="008072B9">
        <w:rPr>
          <w:rFonts w:ascii="Times New Roman" w:hAnsi="Times New Roman" w:cs="Times New Roman"/>
        </w:rPr>
        <w:t xml:space="preserve">сред представители на лицензирани превозвачи за превоз на пътници, представители на администрации, ангажирани в сферата на обществения транспорт и жители на населени места с организиран обществен транспорт. Проведена е и кръгла маса за представяне и дискутиране на резултатите от анализа на българското и европейското законодателство и на идентифицираните добри практики в други държави членки на ЕС. </w:t>
      </w:r>
      <w:r w:rsidR="00790DF1" w:rsidRPr="008072B9">
        <w:rPr>
          <w:rFonts w:ascii="Times New Roman" w:hAnsi="Times New Roman" w:cs="Times New Roman"/>
        </w:rPr>
        <w:t>В анкетното проучване участие са взели 30 представител</w:t>
      </w:r>
      <w:r w:rsidR="003E1675">
        <w:rPr>
          <w:rFonts w:ascii="Times New Roman" w:hAnsi="Times New Roman" w:cs="Times New Roman"/>
        </w:rPr>
        <w:t>и</w:t>
      </w:r>
      <w:r w:rsidR="00790DF1" w:rsidRPr="008072B9">
        <w:rPr>
          <w:rFonts w:ascii="Times New Roman" w:hAnsi="Times New Roman" w:cs="Times New Roman"/>
        </w:rPr>
        <w:t xml:space="preserve"> на лицензирани превозвачи за превоз на пътници, 31 представители на администрации, ангажирани в сферата на обществения транспорт (общински администрации, областни администрации, държавни институции и др.) и 383 жители на населено място с организиран обществен транспорт. Резултатите от тези консултации са обективирани в нарочен доклад, част от отчетните продукти по обществената поръчка. В обобщение на резултатите от проведените консултации:</w:t>
      </w:r>
    </w:p>
    <w:p w14:paraId="1779443C" w14:textId="77777777" w:rsidR="00790DF1" w:rsidRPr="008072B9" w:rsidRDefault="00790DF1" w:rsidP="00790DF1">
      <w:pPr>
        <w:pStyle w:val="Default"/>
        <w:spacing w:line="360" w:lineRule="auto"/>
        <w:ind w:left="28" w:firstLine="823"/>
        <w:jc w:val="both"/>
        <w:rPr>
          <w:rFonts w:ascii="Times New Roman" w:hAnsi="Times New Roman" w:cs="Times New Roman"/>
        </w:rPr>
      </w:pPr>
      <w:r w:rsidRPr="008072B9">
        <w:rPr>
          <w:rFonts w:ascii="Times New Roman" w:hAnsi="Times New Roman" w:cs="Times New Roman"/>
        </w:rPr>
        <w:t>По отношение на отправените препоръки за отделни аспекти, които да бъдат обхванати в новия Закон за обществения транспорт, резултатите от отговорите на респондентите в проведената анкета показват следното:</w:t>
      </w:r>
    </w:p>
    <w:p w14:paraId="223B6FC4" w14:textId="77777777" w:rsidR="00790DF1" w:rsidRPr="008072B9" w:rsidRDefault="00790DF1" w:rsidP="00790DF1">
      <w:pPr>
        <w:pStyle w:val="Default"/>
        <w:spacing w:line="360" w:lineRule="auto"/>
        <w:ind w:left="28" w:firstLine="823"/>
        <w:jc w:val="both"/>
        <w:rPr>
          <w:rFonts w:ascii="Times New Roman" w:hAnsi="Times New Roman" w:cs="Times New Roman"/>
        </w:rPr>
      </w:pPr>
      <w:r w:rsidRPr="008072B9">
        <w:rPr>
          <w:rFonts w:ascii="Times New Roman" w:hAnsi="Times New Roman" w:cs="Times New Roman"/>
        </w:rPr>
        <w:t xml:space="preserve">- Въвеждането на стандарти за извършване на обществен превоз на пътници се подкрепя от над 82% от потребителите и съответно от 89% и 90% от представителите на транспортния бранш – лицензирани превозвачи и представители на държавната администрация. </w:t>
      </w:r>
    </w:p>
    <w:p w14:paraId="5D3B6DFF" w14:textId="77777777" w:rsidR="00790DF1" w:rsidRPr="008072B9" w:rsidRDefault="00790DF1" w:rsidP="00790DF1">
      <w:pPr>
        <w:pStyle w:val="Default"/>
        <w:spacing w:line="360" w:lineRule="auto"/>
        <w:ind w:left="28" w:firstLine="823"/>
        <w:jc w:val="both"/>
        <w:rPr>
          <w:rFonts w:ascii="Times New Roman" w:hAnsi="Times New Roman" w:cs="Times New Roman"/>
        </w:rPr>
      </w:pPr>
      <w:r w:rsidRPr="008072B9">
        <w:rPr>
          <w:rFonts w:ascii="Times New Roman" w:hAnsi="Times New Roman" w:cs="Times New Roman"/>
        </w:rPr>
        <w:t xml:space="preserve">- Изготвянето на една обща национална транспортна схема, обхващаща сухопътния транспорт и въз основа на нея изготвянето на съответните общински и областни транспортни планове се подкрепя от почти 85% от потребителите и съответно </w:t>
      </w:r>
      <w:r w:rsidRPr="008072B9">
        <w:rPr>
          <w:rFonts w:ascii="Times New Roman" w:hAnsi="Times New Roman" w:cs="Times New Roman"/>
        </w:rPr>
        <w:lastRenderedPageBreak/>
        <w:t>от 81% и 83% от представителите на лицензираните превозвачи и на държавната администрация.</w:t>
      </w:r>
    </w:p>
    <w:p w14:paraId="4BF7A787" w14:textId="77777777" w:rsidR="00790DF1" w:rsidRPr="008072B9" w:rsidRDefault="00790DF1" w:rsidP="00790DF1">
      <w:pPr>
        <w:pStyle w:val="Default"/>
        <w:spacing w:line="360" w:lineRule="auto"/>
        <w:ind w:left="28" w:firstLine="823"/>
        <w:jc w:val="both"/>
        <w:rPr>
          <w:rFonts w:ascii="Times New Roman" w:hAnsi="Times New Roman" w:cs="Times New Roman"/>
        </w:rPr>
      </w:pPr>
      <w:r w:rsidRPr="008072B9">
        <w:rPr>
          <w:rFonts w:ascii="Times New Roman" w:hAnsi="Times New Roman" w:cs="Times New Roman"/>
        </w:rPr>
        <w:t>- Разработването на единна национална информационна система за маршрут</w:t>
      </w:r>
      <w:r w:rsidR="00395EC8">
        <w:rPr>
          <w:rFonts w:ascii="Times New Roman" w:hAnsi="Times New Roman" w:cs="Times New Roman"/>
        </w:rPr>
        <w:t>н</w:t>
      </w:r>
      <w:r w:rsidRPr="008072B9">
        <w:rPr>
          <w:rFonts w:ascii="Times New Roman" w:hAnsi="Times New Roman" w:cs="Times New Roman"/>
        </w:rPr>
        <w:t>и</w:t>
      </w:r>
      <w:r w:rsidR="00395EC8">
        <w:rPr>
          <w:rFonts w:ascii="Times New Roman" w:hAnsi="Times New Roman" w:cs="Times New Roman"/>
        </w:rPr>
        <w:t xml:space="preserve"> </w:t>
      </w:r>
      <w:r w:rsidRPr="008072B9">
        <w:rPr>
          <w:rFonts w:ascii="Times New Roman" w:hAnsi="Times New Roman" w:cs="Times New Roman"/>
        </w:rPr>
        <w:t>разписания</w:t>
      </w:r>
      <w:r w:rsidR="00395EC8">
        <w:rPr>
          <w:rFonts w:ascii="Times New Roman" w:hAnsi="Times New Roman" w:cs="Times New Roman"/>
        </w:rPr>
        <w:t xml:space="preserve"> </w:t>
      </w:r>
      <w:r w:rsidRPr="008072B9">
        <w:rPr>
          <w:rFonts w:ascii="Times New Roman" w:hAnsi="Times New Roman" w:cs="Times New Roman"/>
        </w:rPr>
        <w:t>на автобус</w:t>
      </w:r>
      <w:r w:rsidR="00395EC8">
        <w:rPr>
          <w:rFonts w:ascii="Times New Roman" w:hAnsi="Times New Roman" w:cs="Times New Roman"/>
        </w:rPr>
        <w:t>ни линии</w:t>
      </w:r>
      <w:r w:rsidRPr="008072B9">
        <w:rPr>
          <w:rFonts w:ascii="Times New Roman" w:hAnsi="Times New Roman" w:cs="Times New Roman"/>
        </w:rPr>
        <w:t xml:space="preserve"> и </w:t>
      </w:r>
      <w:r w:rsidR="00395EC8">
        <w:rPr>
          <w:rFonts w:ascii="Times New Roman" w:hAnsi="Times New Roman" w:cs="Times New Roman"/>
        </w:rPr>
        <w:t xml:space="preserve">разписания на </w:t>
      </w:r>
      <w:r w:rsidRPr="008072B9">
        <w:rPr>
          <w:rFonts w:ascii="Times New Roman" w:hAnsi="Times New Roman" w:cs="Times New Roman"/>
        </w:rPr>
        <w:t>влаковете се подкрепя от над 91% от потребителите и съответно над 92% и над96 % от представителите на транспортния бранш – лицензирани превозвачи и представители на държавната администрация.</w:t>
      </w:r>
    </w:p>
    <w:p w14:paraId="76E2C25A" w14:textId="77777777" w:rsidR="00790DF1" w:rsidRPr="008072B9" w:rsidRDefault="00790DF1" w:rsidP="00790DF1">
      <w:pPr>
        <w:pStyle w:val="Default"/>
        <w:spacing w:line="360" w:lineRule="auto"/>
        <w:ind w:left="28" w:firstLine="823"/>
        <w:jc w:val="both"/>
        <w:rPr>
          <w:rFonts w:ascii="Times New Roman" w:hAnsi="Times New Roman" w:cs="Times New Roman"/>
        </w:rPr>
      </w:pPr>
      <w:r w:rsidRPr="008072B9">
        <w:rPr>
          <w:rFonts w:ascii="Times New Roman" w:hAnsi="Times New Roman" w:cs="Times New Roman"/>
        </w:rPr>
        <w:t>- Въвеждането на възможност за единен превозен билет се подкрепя от над 82% от потребителите и почти 77% от представителите на държавната администрация. Най-нисък е процентът на подкрепа при представителите на лицензираните превозвачи – макар и над половината от респондентите от тази група да подкрепят предложението, процентът е само 55,6%, като 33,3% категорично са заявили, че не подкрепят предложението.</w:t>
      </w:r>
    </w:p>
    <w:p w14:paraId="7446EE81" w14:textId="77777777" w:rsidR="00790DF1" w:rsidRPr="008072B9" w:rsidRDefault="00790DF1" w:rsidP="00790DF1">
      <w:pPr>
        <w:pStyle w:val="Default"/>
        <w:spacing w:line="360" w:lineRule="auto"/>
        <w:ind w:left="28" w:firstLine="823"/>
        <w:jc w:val="both"/>
        <w:rPr>
          <w:rFonts w:ascii="Times New Roman" w:hAnsi="Times New Roman" w:cs="Times New Roman"/>
        </w:rPr>
      </w:pPr>
      <w:r w:rsidRPr="008072B9">
        <w:rPr>
          <w:rFonts w:ascii="Times New Roman" w:hAnsi="Times New Roman" w:cs="Times New Roman"/>
        </w:rPr>
        <w:t>- Отварянето на пазара на железопътния пътнически превоз за конкурентни превозвачи се определя като важно за повишаване на качеството на услугата (много важно и по-скоро важно) от почти 60% от потребителите на услугата. Малко по-малко (56%) от потребителите считат, че е важно за повишаване на качеството на услугата осигуряването на възможност една автобусна линия да се обслужва от повече от един превозвач.</w:t>
      </w:r>
    </w:p>
    <w:p w14:paraId="6038B5C9" w14:textId="77777777" w:rsidR="00790DF1" w:rsidRPr="008072B9" w:rsidRDefault="00790DF1" w:rsidP="00790DF1">
      <w:pPr>
        <w:pStyle w:val="Default"/>
        <w:spacing w:line="360" w:lineRule="auto"/>
        <w:ind w:left="28" w:firstLine="823"/>
        <w:jc w:val="both"/>
        <w:rPr>
          <w:rFonts w:ascii="Times New Roman" w:hAnsi="Times New Roman" w:cs="Times New Roman"/>
        </w:rPr>
      </w:pPr>
      <w:r w:rsidRPr="008072B9">
        <w:rPr>
          <w:rFonts w:ascii="Times New Roman" w:hAnsi="Times New Roman" w:cs="Times New Roman"/>
        </w:rPr>
        <w:t xml:space="preserve">- Представителите на транспортния бранш – лицензирани превозвачи и представителите на държавната администрация, степенуват еднакво (макар и с различни проценти) проблемните области в сферата на пътническия превоз, а именно: като най-проблемна се определя законовата и подзаконовата нормативна рамка, следвана от пазарната структура, търсенето и предлагането на транспортни услуги, отговорните институции и административния капацитет, координацията, връзките и интеграцията между отделните видове транспорт и на последно място достъпността за пътниците и оперативната съвместимост на системите за таксуване. </w:t>
      </w:r>
    </w:p>
    <w:p w14:paraId="7AA2C1A6" w14:textId="77777777" w:rsidR="00790DF1" w:rsidRPr="008072B9" w:rsidRDefault="00790DF1" w:rsidP="00790DF1">
      <w:pPr>
        <w:pStyle w:val="Default"/>
        <w:spacing w:line="360" w:lineRule="auto"/>
        <w:ind w:left="28" w:firstLine="823"/>
        <w:jc w:val="both"/>
        <w:rPr>
          <w:rFonts w:ascii="Times New Roman" w:hAnsi="Times New Roman" w:cs="Times New Roman"/>
        </w:rPr>
      </w:pPr>
      <w:r w:rsidRPr="008072B9">
        <w:rPr>
          <w:rFonts w:ascii="Times New Roman" w:hAnsi="Times New Roman" w:cs="Times New Roman"/>
        </w:rPr>
        <w:t xml:space="preserve">- По отношение на координацията между разписанията на автобусния и </w:t>
      </w:r>
      <w:r w:rsidR="00E059B1">
        <w:rPr>
          <w:rFonts w:ascii="Times New Roman" w:hAnsi="Times New Roman" w:cs="Times New Roman"/>
        </w:rPr>
        <w:t>железопътния</w:t>
      </w:r>
      <w:r w:rsidR="00E059B1" w:rsidRPr="008072B9">
        <w:rPr>
          <w:rFonts w:ascii="Times New Roman" w:hAnsi="Times New Roman" w:cs="Times New Roman"/>
        </w:rPr>
        <w:t xml:space="preserve"> </w:t>
      </w:r>
      <w:r w:rsidRPr="008072B9">
        <w:rPr>
          <w:rFonts w:ascii="Times New Roman" w:hAnsi="Times New Roman" w:cs="Times New Roman"/>
        </w:rPr>
        <w:t xml:space="preserve">превоз, същата се определя от преобладаващото мнозинство респонденти от групата както на транспортния бранш, така и на администрацията, като „много лоша“ (37% от респондентите – превозвачи, дават тази оценка срещу 30% от представителите на държавната администрация). Оценка „добра“ дават едва 7,4% от превозвачите, докато 23,3% от представителите на държавната администрация считат, че координацията е </w:t>
      </w:r>
      <w:r w:rsidRPr="008072B9">
        <w:rPr>
          <w:rFonts w:ascii="Times New Roman" w:hAnsi="Times New Roman" w:cs="Times New Roman"/>
        </w:rPr>
        <w:lastRenderedPageBreak/>
        <w:t xml:space="preserve">„добра“. „Много добра“ е координацията за само 7,4% от превозвачите и 3,3% от представителите на държавната администрация. </w:t>
      </w:r>
    </w:p>
    <w:p w14:paraId="50EBF125" w14:textId="77777777" w:rsidR="00790DF1" w:rsidRPr="008072B9" w:rsidRDefault="00790DF1" w:rsidP="00790DF1">
      <w:pPr>
        <w:pStyle w:val="Default"/>
        <w:spacing w:line="360" w:lineRule="auto"/>
        <w:ind w:left="28" w:firstLine="823"/>
        <w:jc w:val="both"/>
        <w:rPr>
          <w:rFonts w:ascii="Times New Roman" w:hAnsi="Times New Roman" w:cs="Times New Roman"/>
        </w:rPr>
      </w:pPr>
      <w:r w:rsidRPr="008072B9">
        <w:rPr>
          <w:rFonts w:ascii="Times New Roman" w:hAnsi="Times New Roman" w:cs="Times New Roman"/>
        </w:rPr>
        <w:t xml:space="preserve">- Представителите на възложителите на обществени услуги сочат изрично и наличието на проблеми при подготовката и провеждането на процедурите за възлагане изпълнението на обществени превози на пътници по автобусни линии, сключването на договорите с превозвачите и осъществяването на контрола върху изпълнението на сключените договори. </w:t>
      </w:r>
    </w:p>
    <w:p w14:paraId="068EEB64" w14:textId="77777777" w:rsidR="003D16AC" w:rsidRPr="008072B9" w:rsidRDefault="00790DF1" w:rsidP="00790DF1">
      <w:pPr>
        <w:pStyle w:val="Default"/>
        <w:spacing w:line="360" w:lineRule="auto"/>
        <w:ind w:left="28" w:firstLine="823"/>
        <w:jc w:val="both"/>
        <w:rPr>
          <w:rFonts w:ascii="Times New Roman" w:hAnsi="Times New Roman" w:cs="Times New Roman"/>
        </w:rPr>
      </w:pPr>
      <w:r w:rsidRPr="008072B9">
        <w:rPr>
          <w:rFonts w:ascii="Times New Roman" w:hAnsi="Times New Roman" w:cs="Times New Roman"/>
        </w:rPr>
        <w:t xml:space="preserve">- Представителите на транспортния бранш сочат като ключов проблем </w:t>
      </w:r>
      <w:r w:rsidR="00A60C0A" w:rsidRPr="008072B9">
        <w:rPr>
          <w:rFonts w:ascii="Times New Roman" w:hAnsi="Times New Roman" w:cs="Times New Roman"/>
        </w:rPr>
        <w:t>въпрос</w:t>
      </w:r>
      <w:r w:rsidR="00A60C0A">
        <w:rPr>
          <w:rFonts w:ascii="Times New Roman" w:hAnsi="Times New Roman" w:cs="Times New Roman"/>
        </w:rPr>
        <w:t>ът</w:t>
      </w:r>
      <w:r w:rsidR="00A60C0A" w:rsidRPr="008072B9">
        <w:rPr>
          <w:rFonts w:ascii="Times New Roman" w:hAnsi="Times New Roman" w:cs="Times New Roman"/>
        </w:rPr>
        <w:t xml:space="preserve"> </w:t>
      </w:r>
      <w:r w:rsidRPr="008072B9">
        <w:rPr>
          <w:rFonts w:ascii="Times New Roman" w:hAnsi="Times New Roman" w:cs="Times New Roman"/>
        </w:rPr>
        <w:t>с адекватното субсидиране и компенсиране на автобусните превози в обществения транспорт. Мнението и на администрацията, и на превозвачите е, че сегашната система за субсидиране и компенсиране не отговаря на актуалните условия в страната и се нуждае от ревизия и актуализация.</w:t>
      </w:r>
    </w:p>
    <w:p w14:paraId="33E911BA" w14:textId="77777777" w:rsidR="0074075B" w:rsidRPr="008072B9" w:rsidRDefault="00EA79F5" w:rsidP="0074075B">
      <w:pPr>
        <w:pStyle w:val="Default"/>
        <w:spacing w:line="360" w:lineRule="auto"/>
        <w:ind w:left="28" w:firstLine="823"/>
        <w:jc w:val="both"/>
        <w:rPr>
          <w:rFonts w:ascii="Times New Roman" w:eastAsia="Calibri" w:hAnsi="Times New Roman" w:cs="Times New Roman"/>
        </w:rPr>
      </w:pPr>
      <w:r w:rsidRPr="008072B9">
        <w:rPr>
          <w:rFonts w:ascii="Times New Roman" w:hAnsi="Times New Roman" w:cs="Times New Roman"/>
        </w:rPr>
        <w:t xml:space="preserve">На следващо място, </w:t>
      </w:r>
      <w:r w:rsidRPr="008072B9">
        <w:rPr>
          <w:rFonts w:ascii="Times New Roman" w:eastAsia="Calibri" w:hAnsi="Times New Roman" w:cs="Times New Roman"/>
        </w:rPr>
        <w:t>МТС е изпълнило Етап 1 от КЕ 176: „Нова нормативна уредба за обществения транспорт“ от НПВУ, като е изготвило консултационен документ по образеца, предвиден в Приложение № 3 от Наредбата за обхвата и методологията за извършване на оценка на въздействието и е провело обществено обсъждане на консултационния документ. Консултационният документ</w:t>
      </w:r>
      <w:r w:rsidR="00790DF1" w:rsidRPr="008072B9">
        <w:rPr>
          <w:rFonts w:ascii="Times New Roman" w:eastAsia="Calibri" w:hAnsi="Times New Roman" w:cs="Times New Roman"/>
        </w:rPr>
        <w:t>,</w:t>
      </w:r>
      <w:r w:rsidRPr="008072B9">
        <w:rPr>
          <w:rFonts w:ascii="Times New Roman" w:eastAsia="Calibri" w:hAnsi="Times New Roman" w:cs="Times New Roman"/>
        </w:rPr>
        <w:t xml:space="preserve"> </w:t>
      </w:r>
      <w:r w:rsidR="00790DF1" w:rsidRPr="008072B9">
        <w:rPr>
          <w:rFonts w:ascii="Times New Roman" w:eastAsia="Calibri" w:hAnsi="Times New Roman" w:cs="Times New Roman"/>
        </w:rPr>
        <w:t xml:space="preserve">заедно със структура на проекта на новия Закон за обществения транспорт, </w:t>
      </w:r>
      <w:r w:rsidRPr="008072B9">
        <w:rPr>
          <w:rFonts w:ascii="Times New Roman" w:eastAsia="Calibri" w:hAnsi="Times New Roman" w:cs="Times New Roman"/>
        </w:rPr>
        <w:t xml:space="preserve">е публикуван на Портала за обществени консултации и на интернет страницата на </w:t>
      </w:r>
      <w:r w:rsidR="00A3612C" w:rsidRPr="008072B9">
        <w:rPr>
          <w:rFonts w:ascii="Times New Roman" w:eastAsia="Calibri" w:hAnsi="Times New Roman" w:cs="Times New Roman"/>
        </w:rPr>
        <w:t xml:space="preserve">министерството </w:t>
      </w:r>
      <w:r w:rsidRPr="008072B9">
        <w:rPr>
          <w:rFonts w:ascii="Times New Roman" w:eastAsia="Calibri" w:hAnsi="Times New Roman" w:cs="Times New Roman"/>
        </w:rPr>
        <w:t>като заинтересованите страни са имали възможност да изразят становището си в периода от 31.07.2024 г. до 29.09.2024 г.</w:t>
      </w:r>
      <w:r w:rsidR="00A3612C" w:rsidRPr="008072B9">
        <w:rPr>
          <w:rFonts w:ascii="Times New Roman" w:eastAsia="Calibri" w:hAnsi="Times New Roman" w:cs="Times New Roman"/>
        </w:rPr>
        <w:t xml:space="preserve"> Обобщение на постъпилите становище е дадено в изготвен нарочен доклад. </w:t>
      </w:r>
      <w:r w:rsidR="0074075B" w:rsidRPr="008072B9">
        <w:rPr>
          <w:rFonts w:ascii="Times New Roman" w:eastAsia="Calibri" w:hAnsi="Times New Roman" w:cs="Times New Roman"/>
        </w:rPr>
        <w:t xml:space="preserve">Постъпилите становища са от заинтересовани страни, както следва: </w:t>
      </w:r>
    </w:p>
    <w:p w14:paraId="0F59E178" w14:textId="77777777" w:rsidR="0074075B" w:rsidRPr="008072B9" w:rsidRDefault="0074075B" w:rsidP="0074075B">
      <w:pPr>
        <w:tabs>
          <w:tab w:val="left" w:pos="993"/>
        </w:tabs>
        <w:spacing w:after="0" w:line="360" w:lineRule="auto"/>
        <w:ind w:firstLine="709"/>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w:t>
      </w:r>
      <w:r w:rsidRPr="008072B9">
        <w:rPr>
          <w:rFonts w:ascii="Times New Roman" w:eastAsia="Calibri" w:hAnsi="Times New Roman" w:cs="Times New Roman"/>
          <w:sz w:val="24"/>
          <w:szCs w:val="24"/>
        </w:rPr>
        <w:tab/>
        <w:t xml:space="preserve">Потребители – 3 физически лица; </w:t>
      </w:r>
    </w:p>
    <w:p w14:paraId="062B645B" w14:textId="77777777" w:rsidR="0074075B" w:rsidRPr="008072B9" w:rsidRDefault="0074075B" w:rsidP="0074075B">
      <w:pPr>
        <w:tabs>
          <w:tab w:val="left" w:pos="993"/>
        </w:tabs>
        <w:spacing w:after="0" w:line="360" w:lineRule="auto"/>
        <w:ind w:firstLine="709"/>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w:t>
      </w:r>
      <w:r w:rsidRPr="008072B9">
        <w:rPr>
          <w:rFonts w:ascii="Times New Roman" w:eastAsia="Calibri" w:hAnsi="Times New Roman" w:cs="Times New Roman"/>
          <w:sz w:val="24"/>
          <w:szCs w:val="24"/>
        </w:rPr>
        <w:tab/>
        <w:t>Оператори – 1 международен превозвач;</w:t>
      </w:r>
    </w:p>
    <w:p w14:paraId="49B5AD88" w14:textId="77777777" w:rsidR="0074075B" w:rsidRPr="008072B9" w:rsidRDefault="0074075B" w:rsidP="0074075B">
      <w:pPr>
        <w:tabs>
          <w:tab w:val="left" w:pos="993"/>
        </w:tabs>
        <w:spacing w:after="0" w:line="360" w:lineRule="auto"/>
        <w:ind w:firstLine="709"/>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w:t>
      </w:r>
      <w:r w:rsidRPr="008072B9">
        <w:rPr>
          <w:rFonts w:ascii="Times New Roman" w:eastAsia="Calibri" w:hAnsi="Times New Roman" w:cs="Times New Roman"/>
          <w:sz w:val="24"/>
          <w:szCs w:val="24"/>
        </w:rPr>
        <w:tab/>
        <w:t>Други – 4 неправителствени организации.</w:t>
      </w:r>
    </w:p>
    <w:p w14:paraId="59CF1644" w14:textId="77777777" w:rsidR="0074075B" w:rsidRPr="008072B9" w:rsidRDefault="0074075B" w:rsidP="0074075B">
      <w:pPr>
        <w:tabs>
          <w:tab w:val="left" w:pos="993"/>
        </w:tabs>
        <w:spacing w:after="0" w:line="360" w:lineRule="auto"/>
        <w:ind w:firstLine="709"/>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Не са получени становища от представители на националните транспортни оператори, както и на административни органи, освен от Националното сдружение на общините в Република България (НСОРБ), представляващо интересите на част от общините в страната.</w:t>
      </w:r>
    </w:p>
    <w:p w14:paraId="78962310" w14:textId="77777777" w:rsidR="0074075B" w:rsidRPr="008072B9" w:rsidRDefault="0074075B" w:rsidP="0074075B">
      <w:pPr>
        <w:tabs>
          <w:tab w:val="left" w:pos="993"/>
        </w:tabs>
        <w:spacing w:after="0" w:line="360" w:lineRule="auto"/>
        <w:ind w:firstLine="709"/>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Изведени са следните основни изводи:</w:t>
      </w:r>
    </w:p>
    <w:p w14:paraId="32CC2063" w14:textId="77777777" w:rsidR="0074075B" w:rsidRPr="008072B9" w:rsidRDefault="0074075B" w:rsidP="0074075B">
      <w:pPr>
        <w:tabs>
          <w:tab w:val="left" w:pos="993"/>
        </w:tabs>
        <w:spacing w:after="0" w:line="360" w:lineRule="auto"/>
        <w:ind w:firstLine="709"/>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1.</w:t>
      </w:r>
      <w:r w:rsidRPr="008072B9">
        <w:rPr>
          <w:rFonts w:ascii="Times New Roman" w:eastAsia="Calibri" w:hAnsi="Times New Roman" w:cs="Times New Roman"/>
          <w:sz w:val="24"/>
          <w:szCs w:val="24"/>
        </w:rPr>
        <w:tab/>
        <w:t xml:space="preserve">Преобладаващата част от участниците в консултацията изразяват положително становище по отношение на изготвянето на нов Закон за обществения транспорт и съответна подзаконова нормативна рамка. </w:t>
      </w:r>
    </w:p>
    <w:p w14:paraId="5C034E4E" w14:textId="77777777" w:rsidR="0074075B" w:rsidRPr="008072B9" w:rsidRDefault="0074075B" w:rsidP="0074075B">
      <w:pPr>
        <w:tabs>
          <w:tab w:val="left" w:pos="993"/>
        </w:tabs>
        <w:spacing w:after="0" w:line="360" w:lineRule="auto"/>
        <w:ind w:firstLine="709"/>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lastRenderedPageBreak/>
        <w:t>2.</w:t>
      </w:r>
      <w:r w:rsidRPr="008072B9">
        <w:rPr>
          <w:rFonts w:ascii="Times New Roman" w:eastAsia="Calibri" w:hAnsi="Times New Roman" w:cs="Times New Roman"/>
          <w:sz w:val="24"/>
          <w:szCs w:val="24"/>
        </w:rPr>
        <w:tab/>
        <w:t>Представители на потребителите, неправителствения</w:t>
      </w:r>
      <w:r w:rsidR="00A60C0A">
        <w:rPr>
          <w:rFonts w:ascii="Times New Roman" w:eastAsia="Calibri" w:hAnsi="Times New Roman" w:cs="Times New Roman"/>
          <w:sz w:val="24"/>
          <w:szCs w:val="24"/>
        </w:rPr>
        <w:t>т</w:t>
      </w:r>
      <w:r w:rsidRPr="008072B9">
        <w:rPr>
          <w:rFonts w:ascii="Times New Roman" w:eastAsia="Calibri" w:hAnsi="Times New Roman" w:cs="Times New Roman"/>
          <w:sz w:val="24"/>
          <w:szCs w:val="24"/>
        </w:rPr>
        <w:t xml:space="preserve"> сектор и международните превозвачи изразяват позиция, че транспортната система за пътнически превози в страната е силно ограничена, препятства достъпа до пазара и потиска конкуренцията, което е в ущърб на пътниците, бизнеса и цялостната икономика. В становищата е застъпено мнение, че постигането на баланс между обществените и търговските услуги, основан на анализ на обществените нужди и реалистични гаранции за защита на обществените услуги, ще доведе до по-ниски цени на превозните документи, по-добро качество на превозната услуга, по-добра свързаност и по-устойчиво пътуване. Дадени са препоръки обществените поръчки за услуги и концесии, които се възлагат в съответствие с Регламент 1370/2007 да бъдат ограничени до нерентабилни линии, за които има ясно идентифицирана обществена нужда. </w:t>
      </w:r>
    </w:p>
    <w:p w14:paraId="05DFE619" w14:textId="77777777" w:rsidR="0074075B" w:rsidRPr="008072B9" w:rsidRDefault="0074075B" w:rsidP="0074075B">
      <w:pPr>
        <w:tabs>
          <w:tab w:val="left" w:pos="993"/>
        </w:tabs>
        <w:spacing w:after="0" w:line="360" w:lineRule="auto"/>
        <w:ind w:firstLine="709"/>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3.</w:t>
      </w:r>
      <w:r w:rsidRPr="008072B9">
        <w:rPr>
          <w:rFonts w:ascii="Times New Roman" w:eastAsia="Calibri" w:hAnsi="Times New Roman" w:cs="Times New Roman"/>
          <w:sz w:val="24"/>
          <w:szCs w:val="24"/>
        </w:rPr>
        <w:tab/>
        <w:t>Относно създаване на централизиран орган/звено/структура на национално ниво, което да се занимава с въпросите на обществения транспорт (планиране, разпределение на средства, контрол и др.) мненията на по-голямата част от участниците в консултацията са положителни. Позицията на НСОРБ е за по-голяма автономия на местните власти при планирането и управлението на транспортните услуги, но е направено конкретно предложение за създаване на „Национална информационна система за управление и мониторинг на обществения транспорт“, която е подробно описана в становището. Създаването на такава система неминуемо повдига въпроса за централизирано национално звено, което би следвало да е отговорно за нейното разработване, внедряване и управление.</w:t>
      </w:r>
    </w:p>
    <w:p w14:paraId="798B05CD" w14:textId="77777777" w:rsidR="0074075B" w:rsidRPr="008072B9" w:rsidRDefault="0074075B" w:rsidP="0074075B">
      <w:pPr>
        <w:tabs>
          <w:tab w:val="left" w:pos="993"/>
        </w:tabs>
        <w:spacing w:after="0" w:line="360" w:lineRule="auto"/>
        <w:ind w:firstLine="709"/>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4.</w:t>
      </w:r>
      <w:r w:rsidRPr="008072B9">
        <w:rPr>
          <w:rFonts w:ascii="Times New Roman" w:eastAsia="Calibri" w:hAnsi="Times New Roman" w:cs="Times New Roman"/>
          <w:sz w:val="24"/>
          <w:szCs w:val="24"/>
        </w:rPr>
        <w:tab/>
        <w:t>По отношение на обединяването на разписанията от железопътния и автобусния транспорт в Национална транспортна схема е изразена принципна подкрепа от повечето участници в консултацията, тъй като това ще доведе до по-добро интегриране на транспортните схеми и ще улесни достъпа на гражданите до обществения транспорт. Част от заинтересованите лица изразяват притеснения, свързани с механизма за интегриране на разписанията, поради риск от неволно препятстване на конкуренцията.</w:t>
      </w:r>
    </w:p>
    <w:p w14:paraId="656A7691" w14:textId="77777777" w:rsidR="0074075B" w:rsidRPr="008072B9" w:rsidRDefault="0074075B" w:rsidP="0074075B">
      <w:pPr>
        <w:tabs>
          <w:tab w:val="left" w:pos="993"/>
        </w:tabs>
        <w:spacing w:after="0" w:line="360" w:lineRule="auto"/>
        <w:ind w:firstLine="709"/>
        <w:jc w:val="both"/>
        <w:rPr>
          <w:rFonts w:ascii="Times New Roman" w:eastAsia="Calibri" w:hAnsi="Times New Roman" w:cs="Times New Roman"/>
          <w:sz w:val="24"/>
          <w:szCs w:val="24"/>
        </w:rPr>
      </w:pPr>
      <w:r w:rsidRPr="008072B9">
        <w:rPr>
          <w:rFonts w:ascii="Times New Roman" w:eastAsia="Calibri" w:hAnsi="Times New Roman" w:cs="Times New Roman"/>
          <w:sz w:val="24"/>
          <w:szCs w:val="24"/>
        </w:rPr>
        <w:t xml:space="preserve">5. Повечето заинтересовани лица принципно подкрепят въвеждането на единен превозен документ за цялата страна за сухопътен превоз на пътници. Подчертава се, че е необходимо внимателно да се изследва механизма на неговото въвеждане и обхвата му. Споделят се изводи, че в някои държави членки въведеният единен билет не е толкова ефективен, когато става въпрос за привличане на повече пътници към обществения транспорт, тъй като от една страна, тези билети или са значително по-скъпи за пътниците </w:t>
      </w:r>
      <w:r w:rsidRPr="008072B9">
        <w:rPr>
          <w:rFonts w:ascii="Times New Roman" w:eastAsia="Calibri" w:hAnsi="Times New Roman" w:cs="Times New Roman"/>
          <w:sz w:val="24"/>
          <w:szCs w:val="24"/>
        </w:rPr>
        <w:lastRenderedPageBreak/>
        <w:t>в сравнение с единичните такива и/или трябва да бъдат по-високо субсидирани от държавата. От друга страна, тези билети действат само ако има достатъчно превози, които позволяват на пътниците необходимата гъвкавост.</w:t>
      </w:r>
    </w:p>
    <w:p w14:paraId="4053847F" w14:textId="77777777" w:rsidR="0074075B" w:rsidRPr="008072B9" w:rsidRDefault="003E1675" w:rsidP="0074075B">
      <w:pPr>
        <w:tabs>
          <w:tab w:val="left" w:pos="993"/>
        </w:tabs>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74075B" w:rsidRPr="008072B9">
        <w:rPr>
          <w:rFonts w:ascii="Times New Roman" w:eastAsia="Calibri" w:hAnsi="Times New Roman" w:cs="Times New Roman"/>
          <w:sz w:val="24"/>
          <w:szCs w:val="24"/>
        </w:rPr>
        <w:t xml:space="preserve">. По отношение на въвеждането на задължителни стандарти за качество и безопасност на превозните услуги преобладаващите мненията са единни (положителни), особено що се касае до нуждите на гражданите, включително и на </w:t>
      </w:r>
      <w:r w:rsidR="000941CA">
        <w:rPr>
          <w:rFonts w:ascii="Times New Roman" w:eastAsia="Calibri" w:hAnsi="Times New Roman" w:cs="Times New Roman"/>
          <w:sz w:val="24"/>
          <w:szCs w:val="24"/>
        </w:rPr>
        <w:t>лицата</w:t>
      </w:r>
      <w:r w:rsidR="000941CA" w:rsidRPr="008072B9">
        <w:rPr>
          <w:rFonts w:ascii="Times New Roman" w:eastAsia="Calibri" w:hAnsi="Times New Roman" w:cs="Times New Roman"/>
          <w:sz w:val="24"/>
          <w:szCs w:val="24"/>
        </w:rPr>
        <w:t xml:space="preserve"> </w:t>
      </w:r>
      <w:r w:rsidR="0074075B" w:rsidRPr="008072B9">
        <w:rPr>
          <w:rFonts w:ascii="Times New Roman" w:eastAsia="Calibri" w:hAnsi="Times New Roman" w:cs="Times New Roman"/>
          <w:sz w:val="24"/>
          <w:szCs w:val="24"/>
        </w:rPr>
        <w:t>с увреждания.</w:t>
      </w:r>
    </w:p>
    <w:p w14:paraId="5F0EE496" w14:textId="77777777" w:rsidR="0074075B" w:rsidRPr="008072B9" w:rsidRDefault="003E1675" w:rsidP="0074075B">
      <w:pPr>
        <w:tabs>
          <w:tab w:val="left" w:pos="993"/>
        </w:tabs>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74075B" w:rsidRPr="008072B9">
        <w:rPr>
          <w:rFonts w:ascii="Times New Roman" w:eastAsia="Calibri" w:hAnsi="Times New Roman" w:cs="Times New Roman"/>
          <w:sz w:val="24"/>
          <w:szCs w:val="24"/>
        </w:rPr>
        <w:t>.</w:t>
      </w:r>
      <w:r w:rsidR="0074075B" w:rsidRPr="008072B9">
        <w:rPr>
          <w:rFonts w:ascii="Times New Roman" w:eastAsia="Calibri" w:hAnsi="Times New Roman" w:cs="Times New Roman"/>
          <w:sz w:val="24"/>
          <w:szCs w:val="24"/>
        </w:rPr>
        <w:tab/>
        <w:t>Почти всички представители, взели участие в консултацията, призовават за активното им включване при обсъждането и подготовката на бъдещото законодателство, регламентиращо превоза на пътници в страната.</w:t>
      </w:r>
    </w:p>
    <w:p w14:paraId="59643046" w14:textId="77777777" w:rsidR="00A3612C" w:rsidRDefault="00A3612C" w:rsidP="00EA79F5">
      <w:pPr>
        <w:pStyle w:val="Default"/>
        <w:spacing w:line="360" w:lineRule="auto"/>
        <w:ind w:left="28" w:firstLine="823"/>
        <w:jc w:val="both"/>
        <w:rPr>
          <w:rFonts w:ascii="Times New Roman" w:hAnsi="Times New Roman" w:cs="Times New Roman"/>
        </w:rPr>
      </w:pPr>
      <w:r w:rsidRPr="008072B9">
        <w:rPr>
          <w:rFonts w:ascii="Times New Roman" w:hAnsi="Times New Roman" w:cs="Times New Roman"/>
        </w:rPr>
        <w:t>Тъй като в предоставения срок за становища по консултационния документ, въпреки неговата продължителност от два месеца, са постъпили едва 8 становища, сред които обаче липсват становища от лицензирани български превозвачи, в рамките на събирането на данните, необходим</w:t>
      </w:r>
      <w:r w:rsidR="003E1675">
        <w:rPr>
          <w:rFonts w:ascii="Times New Roman" w:hAnsi="Times New Roman" w:cs="Times New Roman"/>
        </w:rPr>
        <w:t>и</w:t>
      </w:r>
      <w:r w:rsidRPr="008072B9">
        <w:rPr>
          <w:rFonts w:ascii="Times New Roman" w:hAnsi="Times New Roman" w:cs="Times New Roman"/>
        </w:rPr>
        <w:t xml:space="preserve"> за настоящата оценка на въздействието на новия закон, се проведоха допълнителни консултации чрез анкетно допитване до заинтересовани страни, основно насочено именно към лицензираните български превозвачи. Анкетата е изготвена на база на консултационния документ, като с оглед по-краткия сро</w:t>
      </w:r>
      <w:r w:rsidR="00953F06" w:rsidRPr="008072B9">
        <w:rPr>
          <w:rFonts w:ascii="Times New Roman" w:hAnsi="Times New Roman" w:cs="Times New Roman"/>
        </w:rPr>
        <w:t>к за обратна връзка от респонде</w:t>
      </w:r>
      <w:r w:rsidRPr="008072B9">
        <w:rPr>
          <w:rFonts w:ascii="Times New Roman" w:hAnsi="Times New Roman" w:cs="Times New Roman"/>
        </w:rPr>
        <w:t>н</w:t>
      </w:r>
      <w:r w:rsidR="00953F06" w:rsidRPr="008072B9">
        <w:rPr>
          <w:rFonts w:ascii="Times New Roman" w:hAnsi="Times New Roman" w:cs="Times New Roman"/>
        </w:rPr>
        <w:t>т</w:t>
      </w:r>
      <w:r w:rsidRPr="008072B9">
        <w:rPr>
          <w:rFonts w:ascii="Times New Roman" w:hAnsi="Times New Roman" w:cs="Times New Roman"/>
        </w:rPr>
        <w:t xml:space="preserve">ите, част от отворените въпроси от консултационния документ не са включени в анкетата. </w:t>
      </w:r>
    </w:p>
    <w:p w14:paraId="739CC8D7" w14:textId="77777777" w:rsidR="00AB7CCD" w:rsidRPr="00026906" w:rsidRDefault="00AB7CCD" w:rsidP="00AB7CCD">
      <w:pPr>
        <w:spacing w:after="0" w:line="360" w:lineRule="auto"/>
        <w:ind w:firstLine="709"/>
        <w:jc w:val="both"/>
        <w:rPr>
          <w:rFonts w:ascii="Times New Roman" w:hAnsi="Times New Roman" w:cs="Times New Roman"/>
          <w:sz w:val="24"/>
          <w:szCs w:val="24"/>
        </w:rPr>
      </w:pPr>
      <w:r w:rsidRPr="00026906">
        <w:rPr>
          <w:rFonts w:ascii="Times New Roman" w:hAnsi="Times New Roman" w:cs="Times New Roman"/>
          <w:sz w:val="24"/>
          <w:szCs w:val="24"/>
        </w:rPr>
        <w:t xml:space="preserve">В анкетното проучване участие взеха 9 представители на лицензирани превозвачи, упражняващи професионалната си дейност на територията на областите Бургас, Варна, Велико Търново, Враца, Габрово, Добрич, Ловеч, Пазарджик, Плевен, Пловдив, Русе, Сливен, София-град, София-област, Стара Загора и Хасково, както и един представител на Асоциацията на предприятията от градския електротранспорт в Република България. </w:t>
      </w:r>
    </w:p>
    <w:p w14:paraId="60D1D105" w14:textId="77777777" w:rsidR="00AB7CCD" w:rsidRPr="00026906" w:rsidRDefault="00AB7CCD" w:rsidP="00AB7CCD">
      <w:pPr>
        <w:spacing w:after="0" w:line="360" w:lineRule="auto"/>
        <w:ind w:firstLine="709"/>
        <w:jc w:val="both"/>
        <w:rPr>
          <w:rFonts w:ascii="Times New Roman" w:hAnsi="Times New Roman" w:cs="Times New Roman"/>
          <w:sz w:val="24"/>
          <w:szCs w:val="24"/>
        </w:rPr>
      </w:pPr>
      <w:r w:rsidRPr="00026906">
        <w:rPr>
          <w:rFonts w:ascii="Times New Roman" w:hAnsi="Times New Roman" w:cs="Times New Roman"/>
          <w:sz w:val="24"/>
          <w:szCs w:val="24"/>
        </w:rPr>
        <w:t>Респондентите са идентифицирали следните проблеми в действащото законодателство, за които считат, че има потенциал за преодоляването им с приемането на нов Закон за обществения транспорт:</w:t>
      </w:r>
    </w:p>
    <w:p w14:paraId="6C4CA2D3" w14:textId="77777777" w:rsidR="00AB7CCD" w:rsidRPr="00026906" w:rsidRDefault="00AB7CCD" w:rsidP="006D07B9">
      <w:pPr>
        <w:pStyle w:val="ListParagraph"/>
        <w:numPr>
          <w:ilvl w:val="1"/>
          <w:numId w:val="9"/>
        </w:numPr>
        <w:spacing w:after="0" w:line="360" w:lineRule="auto"/>
        <w:ind w:left="0" w:firstLine="1080"/>
        <w:jc w:val="both"/>
        <w:rPr>
          <w:rFonts w:ascii="Times New Roman" w:hAnsi="Times New Roman" w:cs="Times New Roman"/>
          <w:sz w:val="24"/>
          <w:szCs w:val="24"/>
        </w:rPr>
      </w:pPr>
      <w:r w:rsidRPr="00026906">
        <w:rPr>
          <w:rFonts w:ascii="Times New Roman" w:hAnsi="Times New Roman" w:cs="Times New Roman"/>
          <w:sz w:val="24"/>
          <w:szCs w:val="24"/>
        </w:rPr>
        <w:t xml:space="preserve">липса на направление „Електротранспорт“ в Министерството на транспорта и съобщенията. Посочено е, че по отношение на електротранспорта се наблюдават и други пропуски в нормативната уредба – например в Закона за движение по пътищата и в Закона за автомобилните превози липсва нормативно уреждане на електрическите превозни средства, тяхната техническа и търговска експлоатация, обслужване и ремонт. Акцентира се и върху не особено безопасното и качествено </w:t>
      </w:r>
      <w:r w:rsidRPr="00026906">
        <w:rPr>
          <w:rFonts w:ascii="Times New Roman" w:hAnsi="Times New Roman" w:cs="Times New Roman"/>
          <w:sz w:val="24"/>
          <w:szCs w:val="24"/>
        </w:rPr>
        <w:lastRenderedPageBreak/>
        <w:t xml:space="preserve">извършване на периодичните (годишните) технически прегледи на електрическите превозни средства поради оборудването на пунктовете само с апаратура за диагностика на превозни средства с двигатели с вътрешно горене. Според респондента невъзможността за качествена проверка създава рискове както за пътниците, така и за обслужващия персонал. В тази връзка се отправя предложение за самостоятелни диагностични пунктове в дружествата, притежаващи или експлоатиращи електрически транспортни средства, които да бъдат оборудвани с необходимите машини и съоръжения за извършване на периодичен контрол на ключовите показатели за безопасност. В посока по-силното застъпване на електротранспорта в бранша е отправено и предложение за изчисляване на компенсациите за обществен превоз на пътници с електрически превозни средства с коефициент две спрямо превозите с превозни средства с двигатели с вътрешно горене. </w:t>
      </w:r>
    </w:p>
    <w:p w14:paraId="530F7C13" w14:textId="77777777" w:rsidR="00AB7CCD" w:rsidRPr="00026906" w:rsidRDefault="00AB7CCD" w:rsidP="006D07B9">
      <w:pPr>
        <w:pStyle w:val="ListParagraph"/>
        <w:numPr>
          <w:ilvl w:val="1"/>
          <w:numId w:val="9"/>
        </w:numPr>
        <w:spacing w:after="0" w:line="360" w:lineRule="auto"/>
        <w:ind w:left="0" w:firstLine="1080"/>
        <w:jc w:val="both"/>
        <w:rPr>
          <w:rFonts w:ascii="Times New Roman" w:hAnsi="Times New Roman" w:cs="Times New Roman"/>
          <w:sz w:val="24"/>
          <w:szCs w:val="24"/>
        </w:rPr>
      </w:pPr>
      <w:r w:rsidRPr="00026906">
        <w:rPr>
          <w:rFonts w:ascii="Times New Roman" w:hAnsi="Times New Roman" w:cs="Times New Roman"/>
          <w:sz w:val="24"/>
          <w:szCs w:val="24"/>
        </w:rPr>
        <w:t>разпиляна нормативна уредба в множество актове, регулиращи сектора. Като полезни стъпки при изготвянето на новия Закон за обществения транспорт се изтъкват следните:</w:t>
      </w:r>
    </w:p>
    <w:p w14:paraId="1417D5D3" w14:textId="77777777" w:rsidR="00AB7CCD" w:rsidRPr="00026906" w:rsidRDefault="00AB7CCD" w:rsidP="006D07B9">
      <w:pPr>
        <w:pStyle w:val="ListParagraph"/>
        <w:numPr>
          <w:ilvl w:val="0"/>
          <w:numId w:val="25"/>
        </w:numPr>
        <w:spacing w:after="0" w:line="360" w:lineRule="auto"/>
        <w:ind w:left="1843" w:hanging="850"/>
        <w:jc w:val="both"/>
        <w:rPr>
          <w:rFonts w:ascii="Times New Roman" w:hAnsi="Times New Roman" w:cs="Times New Roman"/>
          <w:sz w:val="24"/>
          <w:szCs w:val="24"/>
        </w:rPr>
      </w:pPr>
      <w:r w:rsidRPr="00026906">
        <w:rPr>
          <w:rFonts w:ascii="Times New Roman" w:hAnsi="Times New Roman" w:cs="Times New Roman"/>
          <w:sz w:val="24"/>
          <w:szCs w:val="24"/>
        </w:rPr>
        <w:t>разписване на задължения за общините за предоставяне на обществен транспорт (по различни критерии);</w:t>
      </w:r>
    </w:p>
    <w:p w14:paraId="7172A8DC" w14:textId="77777777" w:rsidR="00AB7CCD" w:rsidRPr="00026906" w:rsidRDefault="00AB7CCD" w:rsidP="006D07B9">
      <w:pPr>
        <w:pStyle w:val="ListParagraph"/>
        <w:numPr>
          <w:ilvl w:val="0"/>
          <w:numId w:val="25"/>
        </w:numPr>
        <w:spacing w:after="0" w:line="360" w:lineRule="auto"/>
        <w:ind w:left="1843" w:hanging="850"/>
        <w:jc w:val="both"/>
        <w:rPr>
          <w:rFonts w:ascii="Times New Roman" w:hAnsi="Times New Roman" w:cs="Times New Roman"/>
          <w:sz w:val="24"/>
          <w:szCs w:val="24"/>
        </w:rPr>
      </w:pPr>
      <w:r w:rsidRPr="00026906">
        <w:rPr>
          <w:rFonts w:ascii="Times New Roman" w:hAnsi="Times New Roman" w:cs="Times New Roman"/>
          <w:sz w:val="24"/>
          <w:szCs w:val="24"/>
        </w:rPr>
        <w:t>разписване на задължения за държавата и общините за плащане на поисканата услуга;</w:t>
      </w:r>
    </w:p>
    <w:p w14:paraId="56C4FC60" w14:textId="77777777" w:rsidR="00AB7CCD" w:rsidRPr="00026906" w:rsidRDefault="00AB7CCD" w:rsidP="006D07B9">
      <w:pPr>
        <w:pStyle w:val="ListParagraph"/>
        <w:numPr>
          <w:ilvl w:val="0"/>
          <w:numId w:val="25"/>
        </w:numPr>
        <w:spacing w:after="0" w:line="360" w:lineRule="auto"/>
        <w:ind w:left="1843" w:hanging="850"/>
        <w:jc w:val="both"/>
        <w:rPr>
          <w:rFonts w:ascii="Times New Roman" w:hAnsi="Times New Roman" w:cs="Times New Roman"/>
          <w:sz w:val="24"/>
          <w:szCs w:val="24"/>
        </w:rPr>
      </w:pPr>
      <w:r w:rsidRPr="00026906">
        <w:rPr>
          <w:rFonts w:ascii="Times New Roman" w:hAnsi="Times New Roman" w:cs="Times New Roman"/>
          <w:sz w:val="24"/>
          <w:szCs w:val="24"/>
        </w:rPr>
        <w:t>въвеждане на минимални изисквания към превозвачите - капиталова адекватност, вид и спецификация на подвижния състав, минимална техническа осигуреност като транспортно-ремонтно депо, екологичност на подвижния състав и други;</w:t>
      </w:r>
    </w:p>
    <w:p w14:paraId="5E12E3D6" w14:textId="77777777" w:rsidR="00AB7CCD" w:rsidRPr="00026906" w:rsidRDefault="00AB7CCD" w:rsidP="006D07B9">
      <w:pPr>
        <w:pStyle w:val="ListParagraph"/>
        <w:numPr>
          <w:ilvl w:val="0"/>
          <w:numId w:val="25"/>
        </w:numPr>
        <w:spacing w:after="0" w:line="360" w:lineRule="auto"/>
        <w:ind w:left="1843" w:hanging="850"/>
        <w:jc w:val="both"/>
        <w:rPr>
          <w:rFonts w:ascii="Times New Roman" w:hAnsi="Times New Roman" w:cs="Times New Roman"/>
          <w:sz w:val="24"/>
          <w:szCs w:val="24"/>
        </w:rPr>
      </w:pPr>
      <w:r w:rsidRPr="00026906">
        <w:rPr>
          <w:rFonts w:ascii="Times New Roman" w:hAnsi="Times New Roman" w:cs="Times New Roman"/>
          <w:sz w:val="24"/>
          <w:szCs w:val="24"/>
        </w:rPr>
        <w:t>завишаване изискванията към предпътните медицински и технически прегледи;</w:t>
      </w:r>
    </w:p>
    <w:p w14:paraId="15BB7757" w14:textId="77777777" w:rsidR="00AB7CCD" w:rsidRPr="00026906" w:rsidRDefault="00AB7CCD" w:rsidP="006D07B9">
      <w:pPr>
        <w:pStyle w:val="ListParagraph"/>
        <w:numPr>
          <w:ilvl w:val="0"/>
          <w:numId w:val="25"/>
        </w:numPr>
        <w:spacing w:after="0" w:line="360" w:lineRule="auto"/>
        <w:ind w:left="1843" w:hanging="850"/>
        <w:jc w:val="both"/>
        <w:rPr>
          <w:rFonts w:ascii="Times New Roman" w:hAnsi="Times New Roman" w:cs="Times New Roman"/>
          <w:sz w:val="24"/>
          <w:szCs w:val="24"/>
        </w:rPr>
      </w:pPr>
      <w:r w:rsidRPr="00026906">
        <w:rPr>
          <w:rFonts w:ascii="Times New Roman" w:hAnsi="Times New Roman" w:cs="Times New Roman"/>
          <w:sz w:val="24"/>
          <w:szCs w:val="24"/>
        </w:rPr>
        <w:t>завишаване на минимално изискуемите почивки;</w:t>
      </w:r>
    </w:p>
    <w:p w14:paraId="53DDFBFA" w14:textId="77777777" w:rsidR="00AB7CCD" w:rsidRPr="00026906" w:rsidRDefault="00AB7CCD" w:rsidP="006D07B9">
      <w:pPr>
        <w:pStyle w:val="ListParagraph"/>
        <w:numPr>
          <w:ilvl w:val="0"/>
          <w:numId w:val="25"/>
        </w:numPr>
        <w:spacing w:after="0" w:line="360" w:lineRule="auto"/>
        <w:ind w:left="1843" w:hanging="850"/>
        <w:jc w:val="both"/>
        <w:rPr>
          <w:rFonts w:ascii="Times New Roman" w:hAnsi="Times New Roman" w:cs="Times New Roman"/>
          <w:sz w:val="24"/>
          <w:szCs w:val="24"/>
        </w:rPr>
      </w:pPr>
      <w:r w:rsidRPr="00026906">
        <w:rPr>
          <w:rFonts w:ascii="Times New Roman" w:hAnsi="Times New Roman" w:cs="Times New Roman"/>
          <w:sz w:val="24"/>
          <w:szCs w:val="24"/>
        </w:rPr>
        <w:t>въвеждане на санкции при неизпълнение на заложените показатели и задължения;</w:t>
      </w:r>
    </w:p>
    <w:p w14:paraId="06188894" w14:textId="77777777" w:rsidR="00AB7CCD" w:rsidRPr="00026906" w:rsidRDefault="00AB7CCD" w:rsidP="006D07B9">
      <w:pPr>
        <w:pStyle w:val="ListParagraph"/>
        <w:numPr>
          <w:ilvl w:val="0"/>
          <w:numId w:val="25"/>
        </w:numPr>
        <w:spacing w:after="0" w:line="360" w:lineRule="auto"/>
        <w:ind w:left="1843" w:hanging="850"/>
        <w:jc w:val="both"/>
        <w:rPr>
          <w:rFonts w:ascii="Times New Roman" w:hAnsi="Times New Roman" w:cs="Times New Roman"/>
          <w:sz w:val="24"/>
          <w:szCs w:val="24"/>
        </w:rPr>
      </w:pPr>
      <w:r w:rsidRPr="00026906">
        <w:rPr>
          <w:rFonts w:ascii="Times New Roman" w:hAnsi="Times New Roman" w:cs="Times New Roman"/>
          <w:sz w:val="24"/>
          <w:szCs w:val="24"/>
        </w:rPr>
        <w:t>формулиране на по-конкретни изисквания за специализирания превоз;</w:t>
      </w:r>
    </w:p>
    <w:p w14:paraId="763C58AC" w14:textId="77777777" w:rsidR="00AB7CCD" w:rsidRPr="00026906" w:rsidRDefault="00AB7CCD" w:rsidP="006D07B9">
      <w:pPr>
        <w:pStyle w:val="ListParagraph"/>
        <w:numPr>
          <w:ilvl w:val="0"/>
          <w:numId w:val="25"/>
        </w:numPr>
        <w:spacing w:after="0" w:line="360" w:lineRule="auto"/>
        <w:ind w:left="1843" w:hanging="850"/>
        <w:jc w:val="both"/>
        <w:rPr>
          <w:rFonts w:ascii="Times New Roman" w:hAnsi="Times New Roman" w:cs="Times New Roman"/>
          <w:sz w:val="24"/>
          <w:szCs w:val="24"/>
        </w:rPr>
      </w:pPr>
      <w:r w:rsidRPr="00026906">
        <w:rPr>
          <w:rFonts w:ascii="Times New Roman" w:hAnsi="Times New Roman" w:cs="Times New Roman"/>
          <w:sz w:val="24"/>
          <w:szCs w:val="24"/>
        </w:rPr>
        <w:t>формулиране на по-конкретни изисквания за случайния превоз.</w:t>
      </w:r>
    </w:p>
    <w:p w14:paraId="0422C68F" w14:textId="77777777" w:rsidR="00AB7CCD" w:rsidRPr="00026906" w:rsidRDefault="00AB7CCD" w:rsidP="00AB7CCD">
      <w:pPr>
        <w:spacing w:after="0" w:line="360" w:lineRule="auto"/>
        <w:ind w:firstLine="720"/>
        <w:jc w:val="both"/>
        <w:rPr>
          <w:rFonts w:ascii="Times New Roman" w:hAnsi="Times New Roman" w:cs="Times New Roman"/>
          <w:sz w:val="16"/>
          <w:szCs w:val="16"/>
        </w:rPr>
      </w:pPr>
    </w:p>
    <w:p w14:paraId="45280A08" w14:textId="68150923" w:rsidR="00AB7CCD" w:rsidRPr="00026906" w:rsidRDefault="00AB7CCD" w:rsidP="00AB7CCD">
      <w:pPr>
        <w:spacing w:after="0" w:line="360" w:lineRule="auto"/>
        <w:ind w:firstLine="720"/>
        <w:jc w:val="both"/>
        <w:rPr>
          <w:rFonts w:ascii="Times New Roman" w:hAnsi="Times New Roman" w:cs="Times New Roman"/>
          <w:sz w:val="24"/>
          <w:szCs w:val="24"/>
        </w:rPr>
      </w:pPr>
      <w:r w:rsidRPr="00026906">
        <w:rPr>
          <w:rFonts w:ascii="Times New Roman" w:hAnsi="Times New Roman" w:cs="Times New Roman"/>
          <w:sz w:val="24"/>
          <w:szCs w:val="24"/>
        </w:rPr>
        <w:t xml:space="preserve">По отношение подкрепата за конкретни предложения за залагане в новия </w:t>
      </w:r>
      <w:r w:rsidR="0087446C">
        <w:rPr>
          <w:rFonts w:ascii="Times New Roman" w:hAnsi="Times New Roman" w:cs="Times New Roman"/>
          <w:sz w:val="24"/>
          <w:szCs w:val="24"/>
        </w:rPr>
        <w:t>З</w:t>
      </w:r>
      <w:r w:rsidRPr="00026906">
        <w:rPr>
          <w:rFonts w:ascii="Times New Roman" w:hAnsi="Times New Roman" w:cs="Times New Roman"/>
          <w:sz w:val="24"/>
          <w:szCs w:val="24"/>
        </w:rPr>
        <w:t>акон за обществения транспорт, резултатите от анкетата показват следното:</w:t>
      </w:r>
    </w:p>
    <w:p w14:paraId="2C15A395" w14:textId="0A0C61AE" w:rsidR="00AB7CCD" w:rsidRPr="00026906" w:rsidRDefault="00AB7CCD" w:rsidP="006D07B9">
      <w:pPr>
        <w:pStyle w:val="ListParagraph"/>
        <w:numPr>
          <w:ilvl w:val="1"/>
          <w:numId w:val="9"/>
        </w:numPr>
        <w:spacing w:after="0" w:line="360" w:lineRule="auto"/>
        <w:ind w:left="1440"/>
        <w:jc w:val="both"/>
        <w:rPr>
          <w:rFonts w:ascii="Times New Roman" w:hAnsi="Times New Roman" w:cs="Times New Roman"/>
          <w:sz w:val="24"/>
          <w:szCs w:val="24"/>
        </w:rPr>
      </w:pPr>
      <w:r w:rsidRPr="00026906">
        <w:rPr>
          <w:rFonts w:ascii="Times New Roman" w:hAnsi="Times New Roman" w:cs="Times New Roman"/>
          <w:sz w:val="24"/>
          <w:szCs w:val="24"/>
        </w:rPr>
        <w:lastRenderedPageBreak/>
        <w:t xml:space="preserve">почти всички участници в проучването са съгласни с твърдението, че с новия </w:t>
      </w:r>
      <w:r w:rsidR="0087446C">
        <w:rPr>
          <w:rFonts w:ascii="Times New Roman" w:hAnsi="Times New Roman" w:cs="Times New Roman"/>
          <w:sz w:val="24"/>
          <w:szCs w:val="24"/>
        </w:rPr>
        <w:t>З</w:t>
      </w:r>
      <w:r w:rsidRPr="00026906">
        <w:rPr>
          <w:rFonts w:ascii="Times New Roman" w:hAnsi="Times New Roman" w:cs="Times New Roman"/>
          <w:sz w:val="24"/>
          <w:szCs w:val="24"/>
        </w:rPr>
        <w:t>акон за обществения транспорт трябва да се регламентира процедура за достъп на превозвачи, желаещи да осъществяват превози на търговски принцип. Само един представител на лицензиран превозвач изразява съмнения в необходимостта от подобно нормативно регулиране;</w:t>
      </w:r>
    </w:p>
    <w:p w14:paraId="55315A54" w14:textId="77777777" w:rsidR="00AB7CCD" w:rsidRPr="00026906" w:rsidRDefault="00AB7CCD" w:rsidP="006D07B9">
      <w:pPr>
        <w:pStyle w:val="ListParagraph"/>
        <w:numPr>
          <w:ilvl w:val="1"/>
          <w:numId w:val="9"/>
        </w:numPr>
        <w:spacing w:after="0" w:line="360" w:lineRule="auto"/>
        <w:ind w:left="1440"/>
        <w:jc w:val="both"/>
        <w:rPr>
          <w:rFonts w:ascii="Times New Roman" w:hAnsi="Times New Roman" w:cs="Times New Roman"/>
          <w:sz w:val="24"/>
          <w:szCs w:val="24"/>
        </w:rPr>
      </w:pPr>
      <w:r w:rsidRPr="00026906">
        <w:rPr>
          <w:rFonts w:ascii="Times New Roman" w:hAnsi="Times New Roman" w:cs="Times New Roman"/>
          <w:sz w:val="24"/>
          <w:szCs w:val="24"/>
        </w:rPr>
        <w:t xml:space="preserve">сходни са нагласите и по отношение на създаването на единна Национална транспортна схема, която да обединява железопътния и автобусния транспорт. Повечето от участниците в проучването са на мнение, че подобно действие би направило обществения транспорт по-ефективен, достъпен и привлекателен за потребителите. От един от превозвачите е направено допълнението, че в тази единна транспортна схема следва да се даде приоритет на железопътния транспорт като стратегически и да се премахнат автобусни маршрути, които дублират или конкурират железопътния превоз. Резерви към тази мярка се изразяват от един от представителите на лицензираните </w:t>
      </w:r>
      <w:r>
        <w:rPr>
          <w:rFonts w:ascii="Times New Roman" w:hAnsi="Times New Roman" w:cs="Times New Roman"/>
          <w:sz w:val="24"/>
          <w:szCs w:val="24"/>
        </w:rPr>
        <w:t xml:space="preserve">автомобилни </w:t>
      </w:r>
      <w:r w:rsidRPr="00026906">
        <w:rPr>
          <w:rFonts w:ascii="Times New Roman" w:hAnsi="Times New Roman" w:cs="Times New Roman"/>
          <w:sz w:val="24"/>
          <w:szCs w:val="24"/>
        </w:rPr>
        <w:t>превозвачи;</w:t>
      </w:r>
    </w:p>
    <w:p w14:paraId="61632221" w14:textId="77777777" w:rsidR="00AB7CCD" w:rsidRPr="00026906" w:rsidRDefault="00AB7CCD" w:rsidP="006D07B9">
      <w:pPr>
        <w:pStyle w:val="ListParagraph"/>
        <w:numPr>
          <w:ilvl w:val="1"/>
          <w:numId w:val="9"/>
        </w:numPr>
        <w:spacing w:after="0" w:line="360" w:lineRule="auto"/>
        <w:ind w:left="1440"/>
        <w:jc w:val="both"/>
        <w:rPr>
          <w:rFonts w:ascii="Times New Roman" w:hAnsi="Times New Roman" w:cs="Times New Roman"/>
          <w:sz w:val="24"/>
          <w:szCs w:val="24"/>
        </w:rPr>
      </w:pPr>
      <w:r w:rsidRPr="00026906">
        <w:rPr>
          <w:rFonts w:ascii="Times New Roman" w:hAnsi="Times New Roman" w:cs="Times New Roman"/>
          <w:sz w:val="24"/>
          <w:szCs w:val="24"/>
        </w:rPr>
        <w:t xml:space="preserve">въвеждането на единен превозен документ за сухопътен превоз на пътници на територията на цялата страна също среща почти единодушна подкрепа от участниците в проучването. Съмнения в необходимостта от подобна мярка се изразяват от един представител на лицензираните </w:t>
      </w:r>
      <w:r>
        <w:rPr>
          <w:rFonts w:ascii="Times New Roman" w:hAnsi="Times New Roman" w:cs="Times New Roman"/>
          <w:sz w:val="24"/>
          <w:szCs w:val="24"/>
        </w:rPr>
        <w:t xml:space="preserve">автомобилни </w:t>
      </w:r>
      <w:r w:rsidRPr="00026906">
        <w:rPr>
          <w:rFonts w:ascii="Times New Roman" w:hAnsi="Times New Roman" w:cs="Times New Roman"/>
          <w:sz w:val="24"/>
          <w:szCs w:val="24"/>
        </w:rPr>
        <w:t>превозвачи;</w:t>
      </w:r>
    </w:p>
    <w:p w14:paraId="33212F1F" w14:textId="77777777" w:rsidR="00AB7CCD" w:rsidRPr="00026906" w:rsidRDefault="00AB7CCD" w:rsidP="006D07B9">
      <w:pPr>
        <w:pStyle w:val="ListParagraph"/>
        <w:numPr>
          <w:ilvl w:val="1"/>
          <w:numId w:val="9"/>
        </w:numPr>
        <w:spacing w:after="0" w:line="360" w:lineRule="auto"/>
        <w:ind w:left="1440"/>
        <w:jc w:val="both"/>
        <w:rPr>
          <w:rFonts w:ascii="Times New Roman" w:hAnsi="Times New Roman" w:cs="Times New Roman"/>
          <w:sz w:val="24"/>
          <w:szCs w:val="24"/>
        </w:rPr>
      </w:pPr>
      <w:r w:rsidRPr="00026906">
        <w:rPr>
          <w:rFonts w:ascii="Times New Roman" w:hAnsi="Times New Roman" w:cs="Times New Roman"/>
          <w:sz w:val="24"/>
          <w:szCs w:val="24"/>
        </w:rPr>
        <w:t>висока е подкрепата и за регламентирането на изричната възможност на общини и области да се сдружават с цел създаване и организиране на интегрирани транспортни услуги. Резерви към подобна възможност се изказват от един представител на лицензиран превозвач;</w:t>
      </w:r>
    </w:p>
    <w:p w14:paraId="1B1977A7" w14:textId="77777777" w:rsidR="00AB7CCD" w:rsidRPr="00026906" w:rsidRDefault="00AB7CCD" w:rsidP="006D07B9">
      <w:pPr>
        <w:pStyle w:val="ListParagraph"/>
        <w:numPr>
          <w:ilvl w:val="1"/>
          <w:numId w:val="9"/>
        </w:numPr>
        <w:spacing w:after="0" w:line="360" w:lineRule="auto"/>
        <w:ind w:left="1440"/>
        <w:jc w:val="both"/>
        <w:rPr>
          <w:rFonts w:ascii="Times New Roman" w:hAnsi="Times New Roman" w:cs="Times New Roman"/>
          <w:sz w:val="24"/>
          <w:szCs w:val="24"/>
        </w:rPr>
      </w:pPr>
      <w:r w:rsidRPr="00026906">
        <w:rPr>
          <w:rFonts w:ascii="Times New Roman" w:hAnsi="Times New Roman" w:cs="Times New Roman"/>
          <w:sz w:val="24"/>
          <w:szCs w:val="24"/>
        </w:rPr>
        <w:t>единодушна подкрепа от участниците в проучването получава възможността на нормативно ниво да се въведат задължителни минимални стандарти за качество и безопасност при предоставянето на транспортни услуги за превоз на пътници;</w:t>
      </w:r>
    </w:p>
    <w:p w14:paraId="3B100EC5" w14:textId="77777777" w:rsidR="00AB7CCD" w:rsidRPr="00026906" w:rsidRDefault="00AB7CCD" w:rsidP="006D07B9">
      <w:pPr>
        <w:pStyle w:val="ListParagraph"/>
        <w:numPr>
          <w:ilvl w:val="1"/>
          <w:numId w:val="9"/>
        </w:numPr>
        <w:spacing w:after="0" w:line="360" w:lineRule="auto"/>
        <w:ind w:left="1440"/>
        <w:jc w:val="both"/>
        <w:rPr>
          <w:rFonts w:ascii="Times New Roman" w:hAnsi="Times New Roman" w:cs="Times New Roman"/>
          <w:sz w:val="24"/>
          <w:szCs w:val="24"/>
        </w:rPr>
      </w:pPr>
      <w:r w:rsidRPr="00026906">
        <w:rPr>
          <w:rFonts w:ascii="Times New Roman" w:hAnsi="Times New Roman" w:cs="Times New Roman"/>
          <w:sz w:val="24"/>
          <w:szCs w:val="24"/>
        </w:rPr>
        <w:t xml:space="preserve">създаването на нова организационна структура, която в общи линии да поеме функциите, свързани с транспортното планиране, разпределението на средствата за компенсации на операторите, контрола по изпълнението на договорите за възлагане и др. се приема най-нееднозначно, но отново събира подкрепа в съотношение две към едно. </w:t>
      </w:r>
    </w:p>
    <w:p w14:paraId="721371E2" w14:textId="77777777" w:rsidR="00AB7CCD" w:rsidRPr="00026906" w:rsidRDefault="00AB7CCD" w:rsidP="00AB7CCD">
      <w:pPr>
        <w:spacing w:after="0" w:line="360" w:lineRule="auto"/>
        <w:ind w:firstLine="720"/>
        <w:jc w:val="both"/>
        <w:rPr>
          <w:rFonts w:ascii="Times New Roman" w:hAnsi="Times New Roman" w:cs="Times New Roman"/>
          <w:sz w:val="24"/>
          <w:szCs w:val="24"/>
        </w:rPr>
      </w:pPr>
      <w:r w:rsidRPr="00026906">
        <w:rPr>
          <w:rFonts w:ascii="Times New Roman" w:hAnsi="Times New Roman" w:cs="Times New Roman"/>
          <w:sz w:val="24"/>
          <w:szCs w:val="24"/>
        </w:rPr>
        <w:lastRenderedPageBreak/>
        <w:t xml:space="preserve">Повечето участници в проучването са на мнение, че приемането на Закон за обществения транспорт би повлияло по-скоро положително на собствената им дейност във връзка с осъществяване на пътнически превози. Двама от респондентите отчитат, че подобна нова нормативна уредба няма да окаже влияние. </w:t>
      </w:r>
    </w:p>
    <w:p w14:paraId="6F04CE87" w14:textId="77777777" w:rsidR="00AB7CCD" w:rsidRPr="00026906" w:rsidRDefault="00AB7CCD" w:rsidP="00AB7CCD">
      <w:pPr>
        <w:spacing w:after="0" w:line="360" w:lineRule="auto"/>
        <w:ind w:firstLine="720"/>
        <w:jc w:val="both"/>
        <w:rPr>
          <w:rFonts w:ascii="Times New Roman" w:hAnsi="Times New Roman" w:cs="Times New Roman"/>
          <w:sz w:val="24"/>
          <w:szCs w:val="24"/>
        </w:rPr>
      </w:pPr>
      <w:r w:rsidRPr="00026906">
        <w:rPr>
          <w:rFonts w:ascii="Times New Roman" w:hAnsi="Times New Roman" w:cs="Times New Roman"/>
          <w:sz w:val="24"/>
          <w:szCs w:val="24"/>
        </w:rPr>
        <w:t>По отношение на отправени допълнителни предложения във връзка с изготвянето на нов Закон за обществения транспорт:</w:t>
      </w:r>
    </w:p>
    <w:p w14:paraId="267412BF" w14:textId="77777777" w:rsidR="00AB7CCD" w:rsidRPr="00026906" w:rsidRDefault="00AB7CCD" w:rsidP="00AB7CCD">
      <w:pPr>
        <w:spacing w:after="0" w:line="360" w:lineRule="auto"/>
        <w:ind w:firstLine="720"/>
        <w:jc w:val="both"/>
        <w:rPr>
          <w:rFonts w:ascii="Times New Roman" w:hAnsi="Times New Roman" w:cs="Times New Roman"/>
          <w:sz w:val="24"/>
          <w:szCs w:val="24"/>
        </w:rPr>
      </w:pPr>
      <w:r w:rsidRPr="00026906">
        <w:rPr>
          <w:rFonts w:ascii="Times New Roman" w:hAnsi="Times New Roman" w:cs="Times New Roman"/>
          <w:sz w:val="24"/>
          <w:szCs w:val="24"/>
        </w:rPr>
        <w:t xml:space="preserve">Участниците в проучването акцентират върху особената важност на подобряването на обществения транспорт като стъпка към подобряване качеството на живот в градовете и прилежащите по-малки населени места. В тази връзка се отчита необходимостта от защита на интересите както на възложителите на транспортните услуги, така и на изпълнителите. Изтъква се, че към настоящия момент се наблюдава дисбаланс между права и задължения, като към възложителите се асоциират предимно права, а към изпълнителите – предимно задължения, като според респондентите това следва да бъде преодоляно с новата нормативна уредба. </w:t>
      </w:r>
    </w:p>
    <w:p w14:paraId="4DFFED0C" w14:textId="77777777" w:rsidR="00AB7CCD" w:rsidRPr="00026906" w:rsidRDefault="00AB7CCD" w:rsidP="00AB7CCD">
      <w:pPr>
        <w:spacing w:after="0" w:line="360" w:lineRule="auto"/>
        <w:ind w:firstLine="720"/>
        <w:jc w:val="both"/>
        <w:rPr>
          <w:rFonts w:ascii="Times New Roman" w:hAnsi="Times New Roman" w:cs="Times New Roman"/>
          <w:sz w:val="24"/>
          <w:szCs w:val="24"/>
        </w:rPr>
      </w:pPr>
      <w:r w:rsidRPr="00026906">
        <w:rPr>
          <w:rFonts w:ascii="Times New Roman" w:hAnsi="Times New Roman" w:cs="Times New Roman"/>
          <w:sz w:val="24"/>
          <w:szCs w:val="24"/>
        </w:rPr>
        <w:t xml:space="preserve">В допълнение се изтъква, че най-големите дружества, осъществяващи общински превоз на пътници по вътрешните линии, са собственост на общините, на чиято територия оперират. В тази връзка според участници в проучването е добре и директорите на съответните дружества да бъдат </w:t>
      </w:r>
      <w:r>
        <w:rPr>
          <w:rFonts w:ascii="Times New Roman" w:hAnsi="Times New Roman" w:cs="Times New Roman"/>
          <w:sz w:val="24"/>
          <w:szCs w:val="24"/>
        </w:rPr>
        <w:t xml:space="preserve">интервюирани, тъй като </w:t>
      </w:r>
      <w:r w:rsidRPr="00026906">
        <w:rPr>
          <w:rFonts w:ascii="Times New Roman" w:hAnsi="Times New Roman" w:cs="Times New Roman"/>
          <w:sz w:val="24"/>
          <w:szCs w:val="24"/>
        </w:rPr>
        <w:t xml:space="preserve">те са наясно с трудностите в сектора и биха могли да представят своята гледна точка </w:t>
      </w:r>
      <w:r w:rsidRPr="001409FA">
        <w:rPr>
          <w:rFonts w:ascii="Times New Roman" w:hAnsi="Times New Roman" w:cs="Times New Roman"/>
          <w:sz w:val="24"/>
          <w:szCs w:val="24"/>
        </w:rPr>
        <w:t xml:space="preserve">по отношение на съществуващите </w:t>
      </w:r>
      <w:r w:rsidRPr="00026906">
        <w:rPr>
          <w:rFonts w:ascii="Times New Roman" w:hAnsi="Times New Roman" w:cs="Times New Roman"/>
          <w:sz w:val="24"/>
          <w:szCs w:val="24"/>
        </w:rPr>
        <w:t xml:space="preserve">проблемите и възможните решения. </w:t>
      </w:r>
    </w:p>
    <w:p w14:paraId="6E35C005" w14:textId="77777777" w:rsidR="00A3612C" w:rsidRPr="008072B9" w:rsidRDefault="00A3612C" w:rsidP="001D605C">
      <w:pPr>
        <w:pStyle w:val="Default"/>
        <w:spacing w:line="360" w:lineRule="auto"/>
        <w:ind w:firstLine="680"/>
        <w:jc w:val="both"/>
        <w:rPr>
          <w:rFonts w:ascii="Times New Roman" w:hAnsi="Times New Roman" w:cs="Times New Roman"/>
        </w:rPr>
      </w:pPr>
      <w:r w:rsidRPr="008072B9">
        <w:rPr>
          <w:rFonts w:ascii="Times New Roman" w:hAnsi="Times New Roman" w:cs="Times New Roman"/>
        </w:rPr>
        <w:t>Съгласно разпоредбата на чл. 26, ал. 3 от З</w:t>
      </w:r>
      <w:r w:rsidR="00457A07" w:rsidRPr="008072B9">
        <w:rPr>
          <w:rFonts w:ascii="Times New Roman" w:hAnsi="Times New Roman" w:cs="Times New Roman"/>
        </w:rPr>
        <w:t>НА</w:t>
      </w:r>
      <w:r w:rsidRPr="008072B9">
        <w:rPr>
          <w:rFonts w:ascii="Times New Roman" w:hAnsi="Times New Roman" w:cs="Times New Roman"/>
        </w:rPr>
        <w:t xml:space="preserve"> и чл. 85 от Устройствения правилник на М</w:t>
      </w:r>
      <w:r w:rsidR="00457A07" w:rsidRPr="008072B9">
        <w:rPr>
          <w:rFonts w:ascii="Times New Roman" w:hAnsi="Times New Roman" w:cs="Times New Roman"/>
        </w:rPr>
        <w:t>С</w:t>
      </w:r>
      <w:r w:rsidRPr="008072B9">
        <w:rPr>
          <w:rFonts w:ascii="Times New Roman" w:hAnsi="Times New Roman" w:cs="Times New Roman"/>
        </w:rPr>
        <w:t xml:space="preserve"> и на неговата администрация, по проекта на закона </w:t>
      </w:r>
      <w:r w:rsidR="00457A07" w:rsidRPr="008072B9">
        <w:rPr>
          <w:rFonts w:ascii="Times New Roman" w:hAnsi="Times New Roman" w:cs="Times New Roman"/>
        </w:rPr>
        <w:t xml:space="preserve">също </w:t>
      </w:r>
      <w:r w:rsidRPr="008072B9">
        <w:rPr>
          <w:rFonts w:ascii="Times New Roman" w:hAnsi="Times New Roman" w:cs="Times New Roman"/>
        </w:rPr>
        <w:t xml:space="preserve">ще бъдат проведени обществени консултации като законопроектът, докладът към него, оценката на въздействието и становището на дирекция „Модернизация на администрацията“ ще бъдат публикувани на Портала за обществени консултации и на </w:t>
      </w:r>
      <w:r w:rsidR="0067707A">
        <w:rPr>
          <w:rFonts w:ascii="Times New Roman" w:hAnsi="Times New Roman" w:cs="Times New Roman"/>
        </w:rPr>
        <w:t>и</w:t>
      </w:r>
      <w:r w:rsidRPr="008072B9">
        <w:rPr>
          <w:rFonts w:ascii="Times New Roman" w:hAnsi="Times New Roman" w:cs="Times New Roman"/>
        </w:rPr>
        <w:t>нтернет страницата на МТС.</w:t>
      </w:r>
    </w:p>
    <w:p w14:paraId="1F1477C7" w14:textId="77777777" w:rsidR="00EC4F98" w:rsidRPr="008072B9" w:rsidRDefault="00EC4F98" w:rsidP="001D605C">
      <w:pPr>
        <w:pStyle w:val="Default"/>
        <w:spacing w:line="360" w:lineRule="auto"/>
        <w:ind w:firstLine="680"/>
        <w:jc w:val="both"/>
        <w:rPr>
          <w:rFonts w:ascii="Times New Roman" w:hAnsi="Times New Roman" w:cs="Times New Roman"/>
        </w:rPr>
      </w:pPr>
    </w:p>
    <w:p w14:paraId="6F43DFC9" w14:textId="77777777" w:rsidR="00EC4F98" w:rsidRPr="008072B9" w:rsidRDefault="00EC4F98" w:rsidP="001D605C">
      <w:pPr>
        <w:pStyle w:val="Default"/>
        <w:spacing w:line="360" w:lineRule="auto"/>
        <w:ind w:firstLine="680"/>
        <w:jc w:val="both"/>
        <w:rPr>
          <w:rFonts w:ascii="Times New Roman" w:hAnsi="Times New Roman" w:cs="Times New Roman"/>
        </w:rPr>
      </w:pPr>
      <w:r w:rsidRPr="008072B9">
        <w:rPr>
          <w:rFonts w:ascii="Times New Roman" w:hAnsi="Times New Roman" w:cs="Times New Roman"/>
        </w:rPr>
        <w:tab/>
      </w:r>
    </w:p>
    <w:p w14:paraId="19ED21B3" w14:textId="77777777" w:rsidR="008E7560" w:rsidRPr="008072B9" w:rsidRDefault="00474188" w:rsidP="001D605C">
      <w:pPr>
        <w:spacing w:after="0" w:line="360" w:lineRule="auto"/>
        <w:ind w:firstLine="680"/>
        <w:jc w:val="both"/>
        <w:rPr>
          <w:rFonts w:ascii="Times New Roman" w:hAnsi="Times New Roman" w:cs="Times New Roman"/>
          <w:sz w:val="24"/>
          <w:szCs w:val="24"/>
        </w:rPr>
      </w:pPr>
      <w:r w:rsidRPr="008072B9">
        <w:rPr>
          <w:rFonts w:ascii="Times New Roman" w:hAnsi="Times New Roman" w:cs="Times New Roman"/>
          <w:sz w:val="24"/>
          <w:szCs w:val="24"/>
        </w:rPr>
        <w:br w:type="column"/>
      </w:r>
    </w:p>
    <w:p w14:paraId="39329749" w14:textId="77777777" w:rsidR="008D7ADD" w:rsidRPr="008072B9" w:rsidRDefault="003E1675" w:rsidP="001D605C">
      <w:pPr>
        <w:pStyle w:val="Heading1"/>
        <w:spacing w:before="0" w:line="360" w:lineRule="auto"/>
        <w:ind w:left="0" w:firstLine="680"/>
        <w:rPr>
          <w:rFonts w:ascii="Times New Roman" w:hAnsi="Times New Roman"/>
        </w:rPr>
      </w:pPr>
      <w:bookmarkStart w:id="103" w:name="_Toc47606637"/>
      <w:bookmarkStart w:id="104" w:name="_Toc187831163"/>
      <w:bookmarkStart w:id="105" w:name="_Toc194312541"/>
      <w:r>
        <w:rPr>
          <w:rFonts w:ascii="Times New Roman" w:hAnsi="Times New Roman"/>
        </w:rPr>
        <w:t>Мониторинг и п</w:t>
      </w:r>
      <w:r w:rsidR="008D7ADD" w:rsidRPr="008072B9">
        <w:rPr>
          <w:rFonts w:ascii="Times New Roman" w:hAnsi="Times New Roman"/>
        </w:rPr>
        <w:t>оследваща оценка на въздействието</w:t>
      </w:r>
      <w:bookmarkEnd w:id="103"/>
      <w:bookmarkEnd w:id="104"/>
      <w:bookmarkEnd w:id="105"/>
    </w:p>
    <w:p w14:paraId="64E29B64" w14:textId="77777777" w:rsidR="007473FF" w:rsidRPr="007473FF" w:rsidRDefault="007473FF" w:rsidP="00457A07">
      <w:pPr>
        <w:tabs>
          <w:tab w:val="left" w:pos="709"/>
        </w:tabs>
        <w:spacing w:line="360" w:lineRule="auto"/>
        <w:ind w:firstLine="709"/>
        <w:jc w:val="both"/>
        <w:rPr>
          <w:rFonts w:ascii="Times New Roman" w:hAnsi="Times New Roman" w:cs="Times New Roman"/>
          <w:sz w:val="16"/>
          <w:szCs w:val="16"/>
        </w:rPr>
      </w:pPr>
    </w:p>
    <w:p w14:paraId="64703D4B" w14:textId="77777777" w:rsidR="00E5304C" w:rsidRDefault="00AB343D" w:rsidP="00457A07">
      <w:pPr>
        <w:tabs>
          <w:tab w:val="left" w:pos="709"/>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6C4647" w:rsidRPr="006C4647">
        <w:rPr>
          <w:rFonts w:ascii="Times New Roman" w:hAnsi="Times New Roman" w:cs="Times New Roman"/>
          <w:sz w:val="24"/>
          <w:szCs w:val="24"/>
        </w:rPr>
        <w:t xml:space="preserve">.1. Мониторинг. </w:t>
      </w:r>
    </w:p>
    <w:p w14:paraId="40EC4AA6" w14:textId="77777777" w:rsidR="006C4647" w:rsidRDefault="006C4647" w:rsidP="00457A07">
      <w:pPr>
        <w:tabs>
          <w:tab w:val="left" w:pos="709"/>
        </w:tabs>
        <w:spacing w:line="360" w:lineRule="auto"/>
        <w:ind w:firstLine="709"/>
        <w:jc w:val="both"/>
        <w:rPr>
          <w:rFonts w:ascii="Times New Roman" w:hAnsi="Times New Roman" w:cs="Times New Roman"/>
          <w:sz w:val="24"/>
          <w:szCs w:val="24"/>
        </w:rPr>
      </w:pPr>
      <w:r w:rsidRPr="006C4647">
        <w:rPr>
          <w:rFonts w:ascii="Times New Roman" w:hAnsi="Times New Roman" w:cs="Times New Roman"/>
          <w:sz w:val="24"/>
          <w:szCs w:val="24"/>
        </w:rPr>
        <w:t xml:space="preserve">Прилагането на избрания вариант на действие следва задължително да се съпътства от мониторинг. Мониторингът е необходим, за да се даде възможност на компетентната администрация и на заинтересованите страни да извършат проверка и направят констатации относно процеса на прилагане на избрания вариант на действие, както и да се събере информация, която да се използва за оценка дали заложените цели са постигнати. Мониторингът е непрекъснат и систематичен процес на събиране на данни, в хода на който се идентифицират реални проблеми при прилагането на варианта. Чрез мониторинга последователно и целенасочено се събира информация, която да позволи извършването на аргументирана последваща оценка на въздействие, обоснована с резултати, наблюдавани на непрекъсната основа и отчитаща дългосрочните ефекти на политиката. </w:t>
      </w:r>
    </w:p>
    <w:p w14:paraId="43F8AB6E" w14:textId="180BFB26" w:rsidR="006C4647" w:rsidRDefault="006C4647" w:rsidP="00457A07">
      <w:pPr>
        <w:tabs>
          <w:tab w:val="left" w:pos="709"/>
        </w:tabs>
        <w:spacing w:line="360" w:lineRule="auto"/>
        <w:ind w:firstLine="709"/>
        <w:jc w:val="both"/>
        <w:rPr>
          <w:rFonts w:ascii="Times New Roman" w:hAnsi="Times New Roman" w:cs="Times New Roman"/>
          <w:sz w:val="24"/>
          <w:szCs w:val="24"/>
        </w:rPr>
      </w:pPr>
      <w:r w:rsidRPr="006C4647">
        <w:rPr>
          <w:rFonts w:ascii="Segoe UI Symbol" w:hAnsi="Segoe UI Symbol" w:cs="Segoe UI Symbol"/>
          <w:sz w:val="24"/>
          <w:szCs w:val="24"/>
        </w:rPr>
        <w:t>➢</w:t>
      </w:r>
      <w:r w:rsidRPr="006C4647">
        <w:rPr>
          <w:rFonts w:ascii="Times New Roman" w:hAnsi="Times New Roman" w:cs="Times New Roman"/>
          <w:sz w:val="24"/>
          <w:szCs w:val="24"/>
        </w:rPr>
        <w:t xml:space="preserve">Принципи, които е препоръчително да се следват при извършване на мониторинга: </w:t>
      </w:r>
    </w:p>
    <w:p w14:paraId="35D56EBB" w14:textId="77777777" w:rsidR="006C4647" w:rsidRDefault="006C4647" w:rsidP="00457A07">
      <w:pPr>
        <w:tabs>
          <w:tab w:val="left" w:pos="709"/>
        </w:tabs>
        <w:spacing w:line="360" w:lineRule="auto"/>
        <w:ind w:firstLine="709"/>
        <w:jc w:val="both"/>
        <w:rPr>
          <w:rFonts w:ascii="Times New Roman" w:hAnsi="Times New Roman" w:cs="Times New Roman"/>
          <w:sz w:val="24"/>
          <w:szCs w:val="24"/>
        </w:rPr>
      </w:pPr>
      <w:r w:rsidRPr="006C4647">
        <w:rPr>
          <w:rFonts w:ascii="Times New Roman" w:hAnsi="Times New Roman" w:cs="Times New Roman"/>
          <w:sz w:val="24"/>
          <w:szCs w:val="24"/>
        </w:rPr>
        <w:t xml:space="preserve">• да се събират само данни и информация, които са от значение за последващата оценка; </w:t>
      </w:r>
    </w:p>
    <w:p w14:paraId="5805D89E" w14:textId="77777777" w:rsidR="006C4647" w:rsidRDefault="006C4647" w:rsidP="00457A07">
      <w:pPr>
        <w:tabs>
          <w:tab w:val="left" w:pos="709"/>
        </w:tabs>
        <w:spacing w:line="360" w:lineRule="auto"/>
        <w:ind w:firstLine="709"/>
        <w:jc w:val="both"/>
        <w:rPr>
          <w:rFonts w:ascii="Times New Roman" w:hAnsi="Times New Roman" w:cs="Times New Roman"/>
          <w:sz w:val="24"/>
          <w:szCs w:val="24"/>
        </w:rPr>
      </w:pPr>
      <w:r w:rsidRPr="006C4647">
        <w:rPr>
          <w:rFonts w:ascii="Times New Roman" w:hAnsi="Times New Roman" w:cs="Times New Roman"/>
          <w:sz w:val="24"/>
          <w:szCs w:val="24"/>
        </w:rPr>
        <w:t xml:space="preserve">• да се търси дигитализиране на възможно най-много от събраната информация, с цел да се съкрати времето на събиране и обработка на данните; </w:t>
      </w:r>
    </w:p>
    <w:p w14:paraId="735419AF" w14:textId="77777777" w:rsidR="006C4647" w:rsidRDefault="006C4647" w:rsidP="00457A07">
      <w:pPr>
        <w:tabs>
          <w:tab w:val="left" w:pos="709"/>
        </w:tabs>
        <w:spacing w:line="360" w:lineRule="auto"/>
        <w:ind w:firstLine="709"/>
        <w:jc w:val="both"/>
        <w:rPr>
          <w:rFonts w:ascii="Times New Roman" w:hAnsi="Times New Roman" w:cs="Times New Roman"/>
          <w:sz w:val="24"/>
          <w:szCs w:val="24"/>
        </w:rPr>
      </w:pPr>
      <w:r w:rsidRPr="006C4647">
        <w:rPr>
          <w:rFonts w:ascii="Times New Roman" w:hAnsi="Times New Roman" w:cs="Times New Roman"/>
          <w:sz w:val="24"/>
          <w:szCs w:val="24"/>
        </w:rPr>
        <w:t xml:space="preserve">• препоръчително е използването на общи стандарти за докладване, за да се увеличи оперативната съвместимост и по-лесното споделяне на данни; </w:t>
      </w:r>
    </w:p>
    <w:p w14:paraId="7C6A4B2D" w14:textId="77777777" w:rsidR="006C4647" w:rsidRDefault="006C4647" w:rsidP="00457A07">
      <w:pPr>
        <w:tabs>
          <w:tab w:val="left" w:pos="709"/>
        </w:tabs>
        <w:spacing w:line="360" w:lineRule="auto"/>
        <w:ind w:firstLine="709"/>
        <w:jc w:val="both"/>
        <w:rPr>
          <w:rFonts w:ascii="Times New Roman" w:hAnsi="Times New Roman" w:cs="Times New Roman"/>
          <w:sz w:val="24"/>
          <w:szCs w:val="24"/>
        </w:rPr>
      </w:pPr>
      <w:r w:rsidRPr="006C4647">
        <w:rPr>
          <w:rFonts w:ascii="Times New Roman" w:hAnsi="Times New Roman" w:cs="Times New Roman"/>
          <w:sz w:val="24"/>
          <w:szCs w:val="24"/>
        </w:rPr>
        <w:t xml:space="preserve">• висока степен на съгласуваност на резултатите: препоръчително е максималното използване на съществуващите данни; </w:t>
      </w:r>
    </w:p>
    <w:p w14:paraId="14D30040" w14:textId="77777777" w:rsidR="006C4647" w:rsidRDefault="006C4647" w:rsidP="00457A07">
      <w:pPr>
        <w:tabs>
          <w:tab w:val="left" w:pos="709"/>
        </w:tabs>
        <w:spacing w:line="360" w:lineRule="auto"/>
        <w:ind w:firstLine="709"/>
        <w:jc w:val="both"/>
        <w:rPr>
          <w:rFonts w:ascii="Times New Roman" w:hAnsi="Times New Roman" w:cs="Times New Roman"/>
          <w:sz w:val="24"/>
          <w:szCs w:val="24"/>
        </w:rPr>
      </w:pPr>
      <w:r w:rsidRPr="006C4647">
        <w:rPr>
          <w:rFonts w:ascii="Times New Roman" w:hAnsi="Times New Roman" w:cs="Times New Roman"/>
          <w:sz w:val="24"/>
          <w:szCs w:val="24"/>
        </w:rPr>
        <w:t xml:space="preserve">• прозрачни отношения със заинтересованите страни, използване на публично достъпни данни /за предпочитане като „отворени данни“/. </w:t>
      </w:r>
    </w:p>
    <w:p w14:paraId="7DBD574F" w14:textId="1EAE975B" w:rsidR="006C4647" w:rsidRDefault="006C4647" w:rsidP="00457A07">
      <w:pPr>
        <w:tabs>
          <w:tab w:val="left" w:pos="709"/>
        </w:tabs>
        <w:spacing w:line="360" w:lineRule="auto"/>
        <w:ind w:firstLine="709"/>
        <w:jc w:val="both"/>
        <w:rPr>
          <w:rFonts w:ascii="Times New Roman" w:hAnsi="Times New Roman" w:cs="Times New Roman"/>
          <w:sz w:val="24"/>
          <w:szCs w:val="24"/>
        </w:rPr>
      </w:pPr>
      <w:r w:rsidRPr="006C4647">
        <w:rPr>
          <w:rFonts w:ascii="Segoe UI Symbol" w:hAnsi="Segoe UI Symbol" w:cs="Segoe UI Symbol"/>
          <w:sz w:val="24"/>
          <w:szCs w:val="24"/>
        </w:rPr>
        <w:t>➢</w:t>
      </w:r>
      <w:r w:rsidR="008C0FC1" w:rsidRPr="006C4647">
        <w:rPr>
          <w:rFonts w:ascii="Times New Roman" w:hAnsi="Times New Roman" w:cs="Times New Roman"/>
          <w:sz w:val="24"/>
          <w:szCs w:val="24"/>
        </w:rPr>
        <w:t xml:space="preserve">Основни </w:t>
      </w:r>
      <w:r w:rsidRPr="006C4647">
        <w:rPr>
          <w:rFonts w:ascii="Times New Roman" w:hAnsi="Times New Roman" w:cs="Times New Roman"/>
          <w:sz w:val="24"/>
          <w:szCs w:val="24"/>
        </w:rPr>
        <w:t>индикатори за успешно постигане на ключовите цели вследствие на въвеждането на промяната в законодателство</w:t>
      </w:r>
      <w:r w:rsidR="000D2667">
        <w:rPr>
          <w:rFonts w:ascii="Times New Roman" w:hAnsi="Times New Roman" w:cs="Times New Roman"/>
          <w:sz w:val="24"/>
          <w:szCs w:val="24"/>
        </w:rPr>
        <w:t>то</w:t>
      </w:r>
      <w:r w:rsidRPr="006C4647">
        <w:rPr>
          <w:rFonts w:ascii="Times New Roman" w:hAnsi="Times New Roman" w:cs="Times New Roman"/>
          <w:sz w:val="24"/>
          <w:szCs w:val="24"/>
        </w:rPr>
        <w:t xml:space="preserve">. Индикаторите служат за измерване до </w:t>
      </w:r>
      <w:r w:rsidRPr="006C4647">
        <w:rPr>
          <w:rFonts w:ascii="Times New Roman" w:hAnsi="Times New Roman" w:cs="Times New Roman"/>
          <w:sz w:val="24"/>
          <w:szCs w:val="24"/>
        </w:rPr>
        <w:lastRenderedPageBreak/>
        <w:t xml:space="preserve">каква степен инициативата е прилагана правилно и доколко нейните цели са били постигнати. Препоръчва се дейността по мониторинг да се организира около проследяването на индикаторите за изпълнение на основните дейности, свързани с реализацията на Вариант 2 „Регулаторна намеса“. </w:t>
      </w:r>
    </w:p>
    <w:p w14:paraId="63CB7D83" w14:textId="77777777" w:rsidR="006C4647" w:rsidRDefault="006C4647" w:rsidP="00457A07">
      <w:pPr>
        <w:tabs>
          <w:tab w:val="left" w:pos="709"/>
        </w:tabs>
        <w:spacing w:line="360" w:lineRule="auto"/>
        <w:ind w:firstLine="709"/>
        <w:jc w:val="both"/>
        <w:rPr>
          <w:rFonts w:ascii="Times New Roman" w:hAnsi="Times New Roman" w:cs="Times New Roman"/>
          <w:sz w:val="24"/>
          <w:szCs w:val="24"/>
        </w:rPr>
      </w:pPr>
      <w:r w:rsidRPr="006C4647">
        <w:rPr>
          <w:rFonts w:ascii="Times New Roman" w:hAnsi="Times New Roman" w:cs="Times New Roman"/>
          <w:sz w:val="24"/>
          <w:szCs w:val="24"/>
        </w:rPr>
        <w:t>Основни индикатори за успешно постигане на ключовите цели вследствие на въвеждането на промяната в законодателство</w:t>
      </w:r>
      <w:r w:rsidR="000D2667">
        <w:rPr>
          <w:rFonts w:ascii="Times New Roman" w:hAnsi="Times New Roman" w:cs="Times New Roman"/>
          <w:sz w:val="24"/>
          <w:szCs w:val="24"/>
        </w:rPr>
        <w:t>то:</w:t>
      </w:r>
    </w:p>
    <w:tbl>
      <w:tblPr>
        <w:tblStyle w:val="TableGrid"/>
        <w:tblW w:w="0" w:type="auto"/>
        <w:tblLook w:val="04A0" w:firstRow="1" w:lastRow="0" w:firstColumn="1" w:lastColumn="0" w:noHBand="0" w:noVBand="1"/>
      </w:tblPr>
      <w:tblGrid>
        <w:gridCol w:w="4531"/>
        <w:gridCol w:w="4531"/>
      </w:tblGrid>
      <w:tr w:rsidR="006C4647" w:rsidRPr="00A51D90" w14:paraId="4B495052" w14:textId="77777777" w:rsidTr="006C4647">
        <w:tc>
          <w:tcPr>
            <w:tcW w:w="4531" w:type="dxa"/>
          </w:tcPr>
          <w:p w14:paraId="109B08B3" w14:textId="77777777" w:rsidR="006C4647" w:rsidRPr="00A51D90" w:rsidRDefault="00603F1D" w:rsidP="00A50C05">
            <w:pPr>
              <w:tabs>
                <w:tab w:val="left" w:pos="709"/>
              </w:tabs>
              <w:spacing w:line="360" w:lineRule="auto"/>
              <w:jc w:val="center"/>
              <w:rPr>
                <w:rFonts w:ascii="Times New Roman" w:hAnsi="Times New Roman" w:cs="Times New Roman"/>
              </w:rPr>
            </w:pPr>
            <w:r w:rsidRPr="00A51D90">
              <w:rPr>
                <w:rFonts w:ascii="Times New Roman" w:hAnsi="Times New Roman" w:cs="Times New Roman"/>
              </w:rPr>
              <w:t>Цели</w:t>
            </w:r>
          </w:p>
        </w:tc>
        <w:tc>
          <w:tcPr>
            <w:tcW w:w="4531" w:type="dxa"/>
          </w:tcPr>
          <w:p w14:paraId="26A9630A" w14:textId="77777777" w:rsidR="006C4647" w:rsidRPr="00A51D90" w:rsidRDefault="00603F1D" w:rsidP="00A50C05">
            <w:pPr>
              <w:tabs>
                <w:tab w:val="left" w:pos="709"/>
              </w:tabs>
              <w:spacing w:line="360" w:lineRule="auto"/>
              <w:jc w:val="center"/>
              <w:rPr>
                <w:rFonts w:ascii="Times New Roman" w:hAnsi="Times New Roman" w:cs="Times New Roman"/>
              </w:rPr>
            </w:pPr>
            <w:r w:rsidRPr="00A51D90">
              <w:rPr>
                <w:rFonts w:ascii="Times New Roman" w:hAnsi="Times New Roman" w:cs="Times New Roman"/>
              </w:rPr>
              <w:t>И</w:t>
            </w:r>
            <w:r w:rsidR="008C0FC1" w:rsidRPr="00A51D90">
              <w:rPr>
                <w:rFonts w:ascii="Times New Roman" w:hAnsi="Times New Roman" w:cs="Times New Roman"/>
              </w:rPr>
              <w:t>ндикатори</w:t>
            </w:r>
          </w:p>
        </w:tc>
      </w:tr>
      <w:tr w:rsidR="00E273B6" w:rsidRPr="00A51D90" w14:paraId="0E9CB590" w14:textId="77777777" w:rsidTr="008C0FC1">
        <w:tc>
          <w:tcPr>
            <w:tcW w:w="4531" w:type="dxa"/>
          </w:tcPr>
          <w:p w14:paraId="569B43E3" w14:textId="77777777" w:rsidR="00E273B6" w:rsidRPr="00A51D90" w:rsidRDefault="00E273B6" w:rsidP="00A50C05">
            <w:pPr>
              <w:tabs>
                <w:tab w:val="left" w:pos="709"/>
              </w:tabs>
              <w:spacing w:line="360" w:lineRule="auto"/>
              <w:jc w:val="both"/>
              <w:rPr>
                <w:rFonts w:ascii="Times New Roman" w:hAnsi="Times New Roman" w:cs="Times New Roman"/>
              </w:rPr>
            </w:pPr>
            <w:r w:rsidRPr="00A51D90">
              <w:rPr>
                <w:rFonts w:ascii="Times New Roman" w:hAnsi="Times New Roman" w:cs="Times New Roman"/>
              </w:rPr>
              <w:t>Създаване на ефективна единна уредба на обществения превоз на пътници.</w:t>
            </w:r>
          </w:p>
        </w:tc>
        <w:tc>
          <w:tcPr>
            <w:tcW w:w="4531" w:type="dxa"/>
            <w:vMerge w:val="restart"/>
          </w:tcPr>
          <w:p w14:paraId="1D883D19" w14:textId="77777777" w:rsidR="00E273B6" w:rsidRPr="00A51D90" w:rsidRDefault="00E273B6" w:rsidP="00CF16DF">
            <w:pPr>
              <w:tabs>
                <w:tab w:val="left" w:pos="709"/>
              </w:tabs>
              <w:spacing w:line="360" w:lineRule="auto"/>
              <w:jc w:val="both"/>
              <w:rPr>
                <w:rFonts w:ascii="Times New Roman" w:hAnsi="Times New Roman" w:cs="Times New Roman"/>
              </w:rPr>
            </w:pPr>
            <w:r w:rsidRPr="00A51D90">
              <w:rPr>
                <w:rFonts w:ascii="Times New Roman" w:hAnsi="Times New Roman" w:cs="Times New Roman"/>
              </w:rPr>
              <w:t>Приемане на цялата подзаконова нормативна рамка, предвидена в новия Закон за обществения транспорт в срок до 6 месеца от влизане в сила на закона.</w:t>
            </w:r>
          </w:p>
        </w:tc>
      </w:tr>
      <w:tr w:rsidR="00E273B6" w:rsidRPr="00A51D90" w14:paraId="5C11B3C0" w14:textId="77777777" w:rsidTr="006C4647">
        <w:tc>
          <w:tcPr>
            <w:tcW w:w="4531" w:type="dxa"/>
          </w:tcPr>
          <w:p w14:paraId="2CEE01BF" w14:textId="77777777" w:rsidR="00E273B6" w:rsidRPr="00A51D90" w:rsidRDefault="00E273B6" w:rsidP="00A50C05">
            <w:pPr>
              <w:tabs>
                <w:tab w:val="left" w:pos="709"/>
              </w:tabs>
              <w:spacing w:line="360" w:lineRule="auto"/>
              <w:jc w:val="both"/>
              <w:rPr>
                <w:rFonts w:ascii="Times New Roman" w:hAnsi="Times New Roman" w:cs="Times New Roman"/>
              </w:rPr>
            </w:pPr>
            <w:r w:rsidRPr="00A51D90">
              <w:rPr>
                <w:rFonts w:ascii="Times New Roman" w:hAnsi="Times New Roman" w:cs="Times New Roman"/>
              </w:rPr>
              <w:t>Създаване на правила за компенсиране при извършване на дейността по обществен превоз на пътници в съответствие с принципите на прозрачност, еднакво третиране на конкуриращите се оператори и пропорционалност при предоставяне на компенсации.</w:t>
            </w:r>
          </w:p>
        </w:tc>
        <w:tc>
          <w:tcPr>
            <w:tcW w:w="4531" w:type="dxa"/>
            <w:vMerge/>
          </w:tcPr>
          <w:p w14:paraId="41C5CB36" w14:textId="77777777" w:rsidR="00E273B6" w:rsidRPr="00A51D90" w:rsidRDefault="00E273B6" w:rsidP="00457A07">
            <w:pPr>
              <w:tabs>
                <w:tab w:val="left" w:pos="709"/>
              </w:tabs>
              <w:spacing w:line="360" w:lineRule="auto"/>
              <w:jc w:val="both"/>
              <w:rPr>
                <w:rFonts w:ascii="Times New Roman" w:hAnsi="Times New Roman" w:cs="Times New Roman"/>
              </w:rPr>
            </w:pPr>
          </w:p>
        </w:tc>
      </w:tr>
      <w:tr w:rsidR="00E273B6" w:rsidRPr="00A51D90" w14:paraId="71EDDECE" w14:textId="77777777" w:rsidTr="006C4647">
        <w:tc>
          <w:tcPr>
            <w:tcW w:w="4531" w:type="dxa"/>
          </w:tcPr>
          <w:p w14:paraId="2E29C47D" w14:textId="77777777" w:rsidR="00E273B6" w:rsidRPr="00A51D90" w:rsidRDefault="00E273B6" w:rsidP="00A50C05">
            <w:pPr>
              <w:tabs>
                <w:tab w:val="left" w:pos="709"/>
              </w:tabs>
              <w:spacing w:line="360" w:lineRule="auto"/>
              <w:jc w:val="both"/>
              <w:rPr>
                <w:rFonts w:ascii="Times New Roman" w:hAnsi="Times New Roman" w:cs="Times New Roman"/>
              </w:rPr>
            </w:pPr>
            <w:r w:rsidRPr="00A51D90">
              <w:rPr>
                <w:rFonts w:ascii="Times New Roman" w:hAnsi="Times New Roman" w:cs="Times New Roman"/>
              </w:rPr>
              <w:t>Подобряване на транспортната свързаност и достъпност чрез създаване на Единна национална транспортна схема, позволяваща предоставяне на интегрирани транспортни услуги.</w:t>
            </w:r>
          </w:p>
        </w:tc>
        <w:tc>
          <w:tcPr>
            <w:tcW w:w="4531" w:type="dxa"/>
            <w:vMerge/>
          </w:tcPr>
          <w:p w14:paraId="1363ACEE" w14:textId="77777777" w:rsidR="00E273B6" w:rsidRPr="00A51D90" w:rsidRDefault="00E273B6" w:rsidP="00457A07">
            <w:pPr>
              <w:tabs>
                <w:tab w:val="left" w:pos="709"/>
              </w:tabs>
              <w:spacing w:line="360" w:lineRule="auto"/>
              <w:jc w:val="both"/>
              <w:rPr>
                <w:rFonts w:ascii="Times New Roman" w:hAnsi="Times New Roman" w:cs="Times New Roman"/>
              </w:rPr>
            </w:pPr>
          </w:p>
        </w:tc>
      </w:tr>
      <w:tr w:rsidR="00E273B6" w:rsidRPr="00A51D90" w14:paraId="19493A57" w14:textId="77777777" w:rsidTr="00CF16DF">
        <w:tc>
          <w:tcPr>
            <w:tcW w:w="4531" w:type="dxa"/>
          </w:tcPr>
          <w:p w14:paraId="4D897574" w14:textId="77777777" w:rsidR="00E273B6" w:rsidRPr="00A51D90" w:rsidRDefault="00E273B6" w:rsidP="00CF16DF">
            <w:pPr>
              <w:tabs>
                <w:tab w:val="left" w:pos="709"/>
              </w:tabs>
              <w:spacing w:line="360" w:lineRule="auto"/>
              <w:jc w:val="both"/>
              <w:rPr>
                <w:rFonts w:ascii="Times New Roman" w:hAnsi="Times New Roman" w:cs="Times New Roman"/>
              </w:rPr>
            </w:pPr>
            <w:r w:rsidRPr="00A51D90">
              <w:rPr>
                <w:rFonts w:ascii="Times New Roman" w:hAnsi="Times New Roman" w:cs="Times New Roman"/>
              </w:rPr>
              <w:t>Създаване на правила за тарифиране.</w:t>
            </w:r>
          </w:p>
        </w:tc>
        <w:tc>
          <w:tcPr>
            <w:tcW w:w="4531" w:type="dxa"/>
            <w:vMerge/>
          </w:tcPr>
          <w:p w14:paraId="2D6BBD48" w14:textId="77777777" w:rsidR="00E273B6" w:rsidRPr="00A51D90" w:rsidRDefault="00E273B6" w:rsidP="00CF16DF">
            <w:pPr>
              <w:tabs>
                <w:tab w:val="left" w:pos="709"/>
              </w:tabs>
              <w:spacing w:line="360" w:lineRule="auto"/>
              <w:jc w:val="both"/>
              <w:rPr>
                <w:rFonts w:ascii="Times New Roman" w:hAnsi="Times New Roman" w:cs="Times New Roman"/>
              </w:rPr>
            </w:pPr>
          </w:p>
        </w:tc>
      </w:tr>
      <w:tr w:rsidR="006C4647" w:rsidRPr="00A51D90" w14:paraId="4DB5F217" w14:textId="77777777" w:rsidTr="006C4647">
        <w:tc>
          <w:tcPr>
            <w:tcW w:w="4531" w:type="dxa"/>
          </w:tcPr>
          <w:p w14:paraId="294FE483" w14:textId="77777777" w:rsidR="006C4647" w:rsidRPr="00A51D90" w:rsidRDefault="00603F1D" w:rsidP="00A50C05">
            <w:pPr>
              <w:tabs>
                <w:tab w:val="left" w:pos="709"/>
              </w:tabs>
              <w:spacing w:line="360" w:lineRule="auto"/>
              <w:jc w:val="both"/>
              <w:rPr>
                <w:rFonts w:ascii="Times New Roman" w:hAnsi="Times New Roman" w:cs="Times New Roman"/>
              </w:rPr>
            </w:pPr>
            <w:r w:rsidRPr="00A51D90">
              <w:rPr>
                <w:rFonts w:ascii="Times New Roman" w:hAnsi="Times New Roman" w:cs="Times New Roman"/>
              </w:rPr>
              <w:t>Създаване на механизъм за събиране и анализ на данни за целите на транспортното планиране, както и показатели за изпълнение</w:t>
            </w:r>
            <w:r w:rsidR="00A50C05" w:rsidRPr="00A51D90">
              <w:rPr>
                <w:rFonts w:ascii="Times New Roman" w:hAnsi="Times New Roman" w:cs="Times New Roman"/>
              </w:rPr>
              <w:t>.</w:t>
            </w:r>
          </w:p>
        </w:tc>
        <w:tc>
          <w:tcPr>
            <w:tcW w:w="4531" w:type="dxa"/>
          </w:tcPr>
          <w:p w14:paraId="78FE454F" w14:textId="77777777" w:rsidR="006C4647" w:rsidRPr="00A51D90" w:rsidRDefault="000D2667" w:rsidP="00457A07">
            <w:pPr>
              <w:tabs>
                <w:tab w:val="left" w:pos="709"/>
              </w:tabs>
              <w:spacing w:line="360" w:lineRule="auto"/>
              <w:jc w:val="both"/>
              <w:rPr>
                <w:rFonts w:ascii="Times New Roman" w:hAnsi="Times New Roman" w:cs="Times New Roman"/>
              </w:rPr>
            </w:pPr>
            <w:r w:rsidRPr="00A51D90">
              <w:rPr>
                <w:rFonts w:ascii="Times New Roman" w:hAnsi="Times New Roman" w:cs="Times New Roman"/>
              </w:rPr>
              <w:t>Попълнена база данни, съгласно приетите правила в срок до 18 месеца след влизане в сила на закона</w:t>
            </w:r>
            <w:r w:rsidR="00BA72D1" w:rsidRPr="00A51D90">
              <w:rPr>
                <w:rFonts w:ascii="Times New Roman" w:hAnsi="Times New Roman" w:cs="Times New Roman"/>
              </w:rPr>
              <w:t>.</w:t>
            </w:r>
          </w:p>
        </w:tc>
      </w:tr>
      <w:tr w:rsidR="007473FF" w:rsidRPr="00A51D90" w14:paraId="2A551A0E" w14:textId="77777777" w:rsidTr="006C4647">
        <w:tc>
          <w:tcPr>
            <w:tcW w:w="4531" w:type="dxa"/>
          </w:tcPr>
          <w:p w14:paraId="58154913" w14:textId="77777777" w:rsidR="007473FF" w:rsidRPr="00A51D90" w:rsidRDefault="007473FF" w:rsidP="000D2667">
            <w:pPr>
              <w:tabs>
                <w:tab w:val="left" w:pos="709"/>
              </w:tabs>
              <w:spacing w:line="360" w:lineRule="auto"/>
              <w:jc w:val="both"/>
              <w:rPr>
                <w:rFonts w:ascii="Times New Roman" w:hAnsi="Times New Roman" w:cs="Times New Roman"/>
              </w:rPr>
            </w:pPr>
            <w:r w:rsidRPr="00A51D90">
              <w:rPr>
                <w:rFonts w:ascii="Times New Roman" w:hAnsi="Times New Roman" w:cs="Times New Roman"/>
              </w:rPr>
              <w:t>Повишаване на ефективността и конкурентоспособността на транспортния сектор.</w:t>
            </w:r>
          </w:p>
        </w:tc>
        <w:tc>
          <w:tcPr>
            <w:tcW w:w="4531" w:type="dxa"/>
            <w:vMerge w:val="restart"/>
          </w:tcPr>
          <w:p w14:paraId="43A14D3F" w14:textId="77777777" w:rsidR="007473FF" w:rsidRPr="00A51D90" w:rsidRDefault="007473FF" w:rsidP="00457A07">
            <w:pPr>
              <w:tabs>
                <w:tab w:val="left" w:pos="709"/>
              </w:tabs>
              <w:spacing w:line="360" w:lineRule="auto"/>
              <w:jc w:val="both"/>
              <w:rPr>
                <w:rFonts w:ascii="Times New Roman" w:hAnsi="Times New Roman" w:cs="Times New Roman"/>
                <w:bCs/>
              </w:rPr>
            </w:pPr>
            <w:r w:rsidRPr="00A51D90">
              <w:rPr>
                <w:rFonts w:ascii="Times New Roman" w:hAnsi="Times New Roman" w:cs="Times New Roman"/>
              </w:rPr>
              <w:t xml:space="preserve">- Брой регистрирани транспортни оператори, осъществяващи превоз на пътници изцяло на </w:t>
            </w:r>
            <w:r w:rsidRPr="00A51D90">
              <w:rPr>
                <w:rFonts w:ascii="Times New Roman" w:hAnsi="Times New Roman" w:cs="Times New Roman"/>
                <w:bCs/>
              </w:rPr>
              <w:t>търговски принцип (без получаване на субсидии/ компенсации);</w:t>
            </w:r>
          </w:p>
          <w:p w14:paraId="1E1D4095" w14:textId="77777777" w:rsidR="007473FF" w:rsidRPr="00A51D90" w:rsidRDefault="007473FF" w:rsidP="00457A07">
            <w:pPr>
              <w:tabs>
                <w:tab w:val="left" w:pos="709"/>
              </w:tabs>
              <w:spacing w:line="360" w:lineRule="auto"/>
              <w:jc w:val="both"/>
              <w:rPr>
                <w:rFonts w:ascii="Times New Roman" w:hAnsi="Times New Roman" w:cs="Times New Roman"/>
                <w:bCs/>
              </w:rPr>
            </w:pPr>
            <w:r w:rsidRPr="00A51D90">
              <w:rPr>
                <w:rFonts w:ascii="Times New Roman" w:hAnsi="Times New Roman" w:cs="Times New Roman"/>
                <w:bCs/>
              </w:rPr>
              <w:t>- Брой превозени пътници;</w:t>
            </w:r>
          </w:p>
          <w:p w14:paraId="63434DAC" w14:textId="77777777" w:rsidR="007473FF" w:rsidRPr="00A51D90" w:rsidRDefault="007473FF" w:rsidP="00457A07">
            <w:pPr>
              <w:tabs>
                <w:tab w:val="left" w:pos="709"/>
              </w:tabs>
              <w:spacing w:line="360" w:lineRule="auto"/>
              <w:jc w:val="both"/>
              <w:rPr>
                <w:rFonts w:ascii="Times New Roman" w:hAnsi="Times New Roman" w:cs="Times New Roman"/>
                <w:bCs/>
              </w:rPr>
            </w:pPr>
            <w:r w:rsidRPr="00A51D90">
              <w:rPr>
                <w:rFonts w:ascii="Times New Roman" w:hAnsi="Times New Roman" w:cs="Times New Roman"/>
                <w:bCs/>
              </w:rPr>
              <w:t>- Брой свързани населени места;</w:t>
            </w:r>
          </w:p>
          <w:p w14:paraId="2807AC82" w14:textId="77777777" w:rsidR="007473FF" w:rsidRPr="00A51D90" w:rsidRDefault="007473FF" w:rsidP="007473FF">
            <w:pPr>
              <w:tabs>
                <w:tab w:val="left" w:pos="709"/>
              </w:tabs>
              <w:spacing w:line="360" w:lineRule="auto"/>
              <w:jc w:val="both"/>
              <w:rPr>
                <w:rFonts w:ascii="Times New Roman" w:hAnsi="Times New Roman" w:cs="Times New Roman"/>
                <w:bCs/>
              </w:rPr>
            </w:pPr>
            <w:r w:rsidRPr="00A51D90">
              <w:rPr>
                <w:rFonts w:ascii="Times New Roman" w:hAnsi="Times New Roman" w:cs="Times New Roman"/>
                <w:bCs/>
              </w:rPr>
              <w:t>- Брой на заетите лица в сектора;</w:t>
            </w:r>
          </w:p>
          <w:p w14:paraId="4971B5B7" w14:textId="77777777" w:rsidR="007473FF" w:rsidRPr="00A51D90" w:rsidRDefault="007473FF" w:rsidP="007473FF">
            <w:pPr>
              <w:tabs>
                <w:tab w:val="left" w:pos="709"/>
              </w:tabs>
              <w:spacing w:line="360" w:lineRule="auto"/>
              <w:jc w:val="both"/>
              <w:rPr>
                <w:rFonts w:ascii="Times New Roman" w:hAnsi="Times New Roman" w:cs="Times New Roman"/>
                <w:bCs/>
              </w:rPr>
            </w:pPr>
            <w:r w:rsidRPr="00A51D90">
              <w:rPr>
                <w:rFonts w:ascii="Times New Roman" w:hAnsi="Times New Roman" w:cs="Times New Roman"/>
                <w:bCs/>
              </w:rPr>
              <w:t>- Средна цена на билет за километър пробег.</w:t>
            </w:r>
          </w:p>
        </w:tc>
      </w:tr>
      <w:tr w:rsidR="007473FF" w:rsidRPr="00A51D90" w14:paraId="30AAC2E5" w14:textId="77777777" w:rsidTr="00603F1D">
        <w:tc>
          <w:tcPr>
            <w:tcW w:w="4531" w:type="dxa"/>
          </w:tcPr>
          <w:p w14:paraId="1DD54622" w14:textId="77777777" w:rsidR="007473FF" w:rsidRPr="00A51D90" w:rsidRDefault="007473FF" w:rsidP="00A50C05">
            <w:pPr>
              <w:tabs>
                <w:tab w:val="left" w:pos="709"/>
              </w:tabs>
              <w:spacing w:line="360" w:lineRule="auto"/>
              <w:jc w:val="both"/>
              <w:rPr>
                <w:rFonts w:ascii="Times New Roman" w:hAnsi="Times New Roman" w:cs="Times New Roman"/>
              </w:rPr>
            </w:pPr>
            <w:r w:rsidRPr="00A51D90">
              <w:rPr>
                <w:rFonts w:ascii="Times New Roman" w:hAnsi="Times New Roman" w:cs="Times New Roman"/>
              </w:rPr>
              <w:t xml:space="preserve">Създаване на стандарти за качество на обществени услуги за превоз на пътници и гарантиране спазването на правата на пътниците, при съобразяване </w:t>
            </w:r>
            <w:r w:rsidR="00494C0D" w:rsidRPr="00A51D90">
              <w:rPr>
                <w:rFonts w:ascii="Times New Roman" w:hAnsi="Times New Roman" w:cs="Times New Roman"/>
              </w:rPr>
              <w:t xml:space="preserve">със </w:t>
            </w:r>
            <w:r w:rsidRPr="00A51D90">
              <w:rPr>
                <w:rFonts w:ascii="Times New Roman" w:hAnsi="Times New Roman" w:cs="Times New Roman"/>
              </w:rPr>
              <w:t>спецификите на отделните видове транспорт.</w:t>
            </w:r>
          </w:p>
        </w:tc>
        <w:tc>
          <w:tcPr>
            <w:tcW w:w="4531" w:type="dxa"/>
            <w:vMerge/>
          </w:tcPr>
          <w:p w14:paraId="19F03EED" w14:textId="77777777" w:rsidR="007473FF" w:rsidRPr="00A51D90" w:rsidRDefault="007473FF" w:rsidP="00CF16DF">
            <w:pPr>
              <w:tabs>
                <w:tab w:val="left" w:pos="709"/>
              </w:tabs>
              <w:spacing w:line="360" w:lineRule="auto"/>
              <w:jc w:val="both"/>
              <w:rPr>
                <w:rFonts w:ascii="Times New Roman" w:hAnsi="Times New Roman" w:cs="Times New Roman"/>
              </w:rPr>
            </w:pPr>
          </w:p>
        </w:tc>
      </w:tr>
      <w:tr w:rsidR="00603F1D" w:rsidRPr="00A51D90" w14:paraId="3BF105DE" w14:textId="77777777" w:rsidTr="00603F1D">
        <w:tc>
          <w:tcPr>
            <w:tcW w:w="4531" w:type="dxa"/>
          </w:tcPr>
          <w:p w14:paraId="220398E5" w14:textId="77777777" w:rsidR="00603F1D" w:rsidRPr="00A51D90" w:rsidRDefault="00603F1D" w:rsidP="00A50C05">
            <w:pPr>
              <w:tabs>
                <w:tab w:val="left" w:pos="709"/>
              </w:tabs>
              <w:spacing w:line="360" w:lineRule="auto"/>
              <w:jc w:val="both"/>
              <w:rPr>
                <w:rFonts w:ascii="Times New Roman" w:hAnsi="Times New Roman" w:cs="Times New Roman"/>
              </w:rPr>
            </w:pPr>
            <w:r w:rsidRPr="00A51D90">
              <w:rPr>
                <w:rFonts w:ascii="Times New Roman" w:hAnsi="Times New Roman" w:cs="Times New Roman"/>
              </w:rPr>
              <w:lastRenderedPageBreak/>
              <w:t>Създаване на общи правила за процедурите за възлагане на задълженията за извършване на обществени услуги за превоз на пътници.</w:t>
            </w:r>
          </w:p>
        </w:tc>
        <w:tc>
          <w:tcPr>
            <w:tcW w:w="4531" w:type="dxa"/>
          </w:tcPr>
          <w:p w14:paraId="7F0D4A86" w14:textId="77777777" w:rsidR="00603F1D" w:rsidRPr="00A51D90" w:rsidRDefault="007473FF" w:rsidP="00CF16DF">
            <w:pPr>
              <w:tabs>
                <w:tab w:val="left" w:pos="709"/>
              </w:tabs>
              <w:spacing w:line="360" w:lineRule="auto"/>
              <w:jc w:val="both"/>
              <w:rPr>
                <w:rFonts w:ascii="Times New Roman" w:hAnsi="Times New Roman" w:cs="Times New Roman"/>
              </w:rPr>
            </w:pPr>
            <w:r w:rsidRPr="00A51D90">
              <w:rPr>
                <w:rFonts w:ascii="Times New Roman" w:hAnsi="Times New Roman" w:cs="Times New Roman"/>
              </w:rPr>
              <w:t>Брой проведени процедури</w:t>
            </w:r>
            <w:r w:rsidR="00494C0D" w:rsidRPr="00A51D90">
              <w:rPr>
                <w:rFonts w:ascii="Times New Roman" w:hAnsi="Times New Roman" w:cs="Times New Roman"/>
              </w:rPr>
              <w:t>.</w:t>
            </w:r>
            <w:r w:rsidRPr="00A51D90">
              <w:rPr>
                <w:rFonts w:ascii="Times New Roman" w:hAnsi="Times New Roman" w:cs="Times New Roman"/>
              </w:rPr>
              <w:t xml:space="preserve"> </w:t>
            </w:r>
          </w:p>
        </w:tc>
      </w:tr>
      <w:tr w:rsidR="00603F1D" w:rsidRPr="00A51D90" w14:paraId="31975D35" w14:textId="77777777" w:rsidTr="00603F1D">
        <w:tc>
          <w:tcPr>
            <w:tcW w:w="4531" w:type="dxa"/>
          </w:tcPr>
          <w:p w14:paraId="287AF3FC" w14:textId="77777777" w:rsidR="00603F1D" w:rsidRPr="00A51D90" w:rsidRDefault="00603F1D" w:rsidP="00A50C05">
            <w:pPr>
              <w:tabs>
                <w:tab w:val="left" w:pos="709"/>
              </w:tabs>
              <w:spacing w:line="360" w:lineRule="auto"/>
              <w:jc w:val="both"/>
              <w:rPr>
                <w:rFonts w:ascii="Times New Roman" w:hAnsi="Times New Roman" w:cs="Times New Roman"/>
              </w:rPr>
            </w:pPr>
            <w:r w:rsidRPr="00A51D90">
              <w:rPr>
                <w:rFonts w:ascii="Times New Roman" w:hAnsi="Times New Roman" w:cs="Times New Roman"/>
              </w:rPr>
              <w:t>Създаване на обща електронна платформа на национално ниво за издаване и използване на единен билет за различните видове превоз</w:t>
            </w:r>
            <w:r w:rsidR="00A50C05" w:rsidRPr="00A51D90">
              <w:rPr>
                <w:rFonts w:ascii="Times New Roman" w:hAnsi="Times New Roman" w:cs="Times New Roman"/>
              </w:rPr>
              <w:t>.</w:t>
            </w:r>
          </w:p>
        </w:tc>
        <w:tc>
          <w:tcPr>
            <w:tcW w:w="4531" w:type="dxa"/>
          </w:tcPr>
          <w:p w14:paraId="0FEED853" w14:textId="77777777" w:rsidR="007473FF" w:rsidRPr="00A51D90" w:rsidRDefault="007473FF" w:rsidP="00CF16DF">
            <w:pPr>
              <w:tabs>
                <w:tab w:val="left" w:pos="709"/>
              </w:tabs>
              <w:spacing w:line="360" w:lineRule="auto"/>
              <w:jc w:val="both"/>
              <w:rPr>
                <w:rFonts w:ascii="Times New Roman" w:hAnsi="Times New Roman" w:cs="Times New Roman"/>
              </w:rPr>
            </w:pPr>
            <w:r w:rsidRPr="00A51D90">
              <w:rPr>
                <w:rFonts w:ascii="Times New Roman" w:hAnsi="Times New Roman" w:cs="Times New Roman"/>
              </w:rPr>
              <w:t>- Брой транспортни оператори, включени в единната билетоиздаваща платформа;</w:t>
            </w:r>
          </w:p>
          <w:p w14:paraId="58EDB075" w14:textId="77777777" w:rsidR="00603F1D" w:rsidRPr="00A51D90" w:rsidRDefault="007473FF" w:rsidP="00CF16DF">
            <w:pPr>
              <w:tabs>
                <w:tab w:val="left" w:pos="709"/>
              </w:tabs>
              <w:spacing w:line="360" w:lineRule="auto"/>
              <w:jc w:val="both"/>
              <w:rPr>
                <w:rFonts w:ascii="Times New Roman" w:hAnsi="Times New Roman" w:cs="Times New Roman"/>
              </w:rPr>
            </w:pPr>
            <w:r w:rsidRPr="00A51D90">
              <w:rPr>
                <w:rFonts w:ascii="Times New Roman" w:hAnsi="Times New Roman" w:cs="Times New Roman"/>
              </w:rPr>
              <w:t>- Брой билети, издадени чрез единната платформа</w:t>
            </w:r>
            <w:r w:rsidR="00494C0D" w:rsidRPr="00A51D90">
              <w:rPr>
                <w:rFonts w:ascii="Times New Roman" w:hAnsi="Times New Roman" w:cs="Times New Roman"/>
              </w:rPr>
              <w:t>.</w:t>
            </w:r>
          </w:p>
        </w:tc>
      </w:tr>
      <w:tr w:rsidR="00C52F18" w:rsidRPr="00A51D90" w14:paraId="633804B8" w14:textId="77777777" w:rsidTr="006C4647">
        <w:tc>
          <w:tcPr>
            <w:tcW w:w="4531" w:type="dxa"/>
          </w:tcPr>
          <w:p w14:paraId="16DF98E4" w14:textId="77777777" w:rsidR="00C52F18" w:rsidRPr="00A51D90" w:rsidRDefault="00C52F18" w:rsidP="00A50C05">
            <w:pPr>
              <w:tabs>
                <w:tab w:val="left" w:pos="709"/>
              </w:tabs>
              <w:spacing w:line="360" w:lineRule="auto"/>
              <w:jc w:val="both"/>
              <w:rPr>
                <w:rFonts w:ascii="Times New Roman" w:hAnsi="Times New Roman" w:cs="Times New Roman"/>
              </w:rPr>
            </w:pPr>
            <w:r w:rsidRPr="00A51D90">
              <w:rPr>
                <w:rFonts w:ascii="Times New Roman" w:hAnsi="Times New Roman" w:cs="Times New Roman"/>
              </w:rPr>
              <w:t>Създаване на Национален координатор (структура/звено) на обществения транспорт, който да интегрира обществената услуга от географска, транспортна и тарифна гледна точка за територията на цялата страна.</w:t>
            </w:r>
          </w:p>
        </w:tc>
        <w:tc>
          <w:tcPr>
            <w:tcW w:w="4531" w:type="dxa"/>
            <w:vMerge w:val="restart"/>
          </w:tcPr>
          <w:p w14:paraId="1AF9261E" w14:textId="77777777" w:rsidR="00C52F18" w:rsidRPr="00A51D90" w:rsidRDefault="00C52F18" w:rsidP="00457A07">
            <w:pPr>
              <w:tabs>
                <w:tab w:val="left" w:pos="709"/>
              </w:tabs>
              <w:spacing w:line="360" w:lineRule="auto"/>
              <w:jc w:val="both"/>
              <w:rPr>
                <w:rFonts w:ascii="Times New Roman" w:hAnsi="Times New Roman" w:cs="Times New Roman"/>
              </w:rPr>
            </w:pPr>
            <w:r w:rsidRPr="00A51D90">
              <w:rPr>
                <w:rFonts w:ascii="Times New Roman" w:hAnsi="Times New Roman" w:cs="Times New Roman"/>
              </w:rPr>
              <w:t>Структуриране и стартиране на работата на Националния координатор в срок до 6 месеца от влизане в сила на закона.</w:t>
            </w:r>
          </w:p>
        </w:tc>
      </w:tr>
      <w:tr w:rsidR="00C52F18" w:rsidRPr="00A51D90" w14:paraId="14FA6950" w14:textId="77777777" w:rsidTr="00CF16DF">
        <w:tc>
          <w:tcPr>
            <w:tcW w:w="4531" w:type="dxa"/>
          </w:tcPr>
          <w:p w14:paraId="7719ED0B" w14:textId="77777777" w:rsidR="00C52F18" w:rsidRPr="00A51D90" w:rsidRDefault="00C52F18" w:rsidP="00CF16DF">
            <w:pPr>
              <w:tabs>
                <w:tab w:val="left" w:pos="709"/>
              </w:tabs>
              <w:spacing w:line="360" w:lineRule="auto"/>
              <w:jc w:val="both"/>
              <w:rPr>
                <w:rFonts w:ascii="Times New Roman" w:hAnsi="Times New Roman" w:cs="Times New Roman"/>
              </w:rPr>
            </w:pPr>
            <w:r w:rsidRPr="00A51D90">
              <w:rPr>
                <w:rFonts w:ascii="Times New Roman" w:hAnsi="Times New Roman" w:cs="Times New Roman"/>
              </w:rPr>
              <w:t>Подобряване на процедурите за координация и по-добро сътрудничеството между всички заинтересовани лица.</w:t>
            </w:r>
          </w:p>
        </w:tc>
        <w:tc>
          <w:tcPr>
            <w:tcW w:w="4531" w:type="dxa"/>
            <w:vMerge/>
          </w:tcPr>
          <w:p w14:paraId="38A7B5E8" w14:textId="77777777" w:rsidR="00C52F18" w:rsidRPr="00A51D90" w:rsidRDefault="00C52F18" w:rsidP="00CF16DF">
            <w:pPr>
              <w:tabs>
                <w:tab w:val="left" w:pos="709"/>
              </w:tabs>
              <w:spacing w:line="360" w:lineRule="auto"/>
              <w:jc w:val="both"/>
              <w:rPr>
                <w:rFonts w:ascii="Times New Roman" w:hAnsi="Times New Roman" w:cs="Times New Roman"/>
              </w:rPr>
            </w:pPr>
          </w:p>
        </w:tc>
      </w:tr>
    </w:tbl>
    <w:p w14:paraId="65A6E858" w14:textId="77777777" w:rsidR="006C4647" w:rsidRPr="00C52F18" w:rsidRDefault="006C4647" w:rsidP="00457A07">
      <w:pPr>
        <w:tabs>
          <w:tab w:val="left" w:pos="709"/>
        </w:tabs>
        <w:spacing w:line="360" w:lineRule="auto"/>
        <w:ind w:firstLine="709"/>
        <w:jc w:val="both"/>
        <w:rPr>
          <w:rFonts w:ascii="Times New Roman" w:hAnsi="Times New Roman" w:cs="Times New Roman"/>
          <w:sz w:val="16"/>
          <w:szCs w:val="16"/>
        </w:rPr>
      </w:pPr>
    </w:p>
    <w:p w14:paraId="4F2C6058" w14:textId="77777777" w:rsidR="00460F46" w:rsidRDefault="00A50C05" w:rsidP="00457A07">
      <w:pPr>
        <w:tabs>
          <w:tab w:val="left" w:pos="709"/>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6C4647" w:rsidRPr="006C4647">
        <w:rPr>
          <w:rFonts w:ascii="Times New Roman" w:hAnsi="Times New Roman" w:cs="Times New Roman"/>
          <w:sz w:val="24"/>
          <w:szCs w:val="24"/>
        </w:rPr>
        <w:t xml:space="preserve">.2. Последваща оценка. </w:t>
      </w:r>
    </w:p>
    <w:p w14:paraId="7478EAC7" w14:textId="6F874128" w:rsidR="00C52F18" w:rsidRDefault="008837B8" w:rsidP="00457A07">
      <w:pPr>
        <w:tabs>
          <w:tab w:val="left" w:pos="709"/>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006C4647" w:rsidRPr="006C4647">
        <w:rPr>
          <w:rFonts w:ascii="Times New Roman" w:hAnsi="Times New Roman" w:cs="Times New Roman"/>
          <w:sz w:val="24"/>
          <w:szCs w:val="24"/>
        </w:rPr>
        <w:t>оследваща</w:t>
      </w:r>
      <w:r w:rsidR="00C52F18">
        <w:rPr>
          <w:rFonts w:ascii="Times New Roman" w:hAnsi="Times New Roman" w:cs="Times New Roman"/>
          <w:sz w:val="24"/>
          <w:szCs w:val="24"/>
        </w:rPr>
        <w:t>та</w:t>
      </w:r>
      <w:r w:rsidR="006C4647" w:rsidRPr="006C4647">
        <w:rPr>
          <w:rFonts w:ascii="Times New Roman" w:hAnsi="Times New Roman" w:cs="Times New Roman"/>
          <w:sz w:val="24"/>
          <w:szCs w:val="24"/>
        </w:rPr>
        <w:t xml:space="preserve"> оценка разглежда ефективността на </w:t>
      </w:r>
      <w:r>
        <w:rPr>
          <w:rFonts w:ascii="Times New Roman" w:hAnsi="Times New Roman" w:cs="Times New Roman"/>
          <w:sz w:val="24"/>
          <w:szCs w:val="24"/>
        </w:rPr>
        <w:t xml:space="preserve">избрания вариант за </w:t>
      </w:r>
      <w:r w:rsidR="006C4647" w:rsidRPr="006C4647">
        <w:rPr>
          <w:rFonts w:ascii="Times New Roman" w:hAnsi="Times New Roman" w:cs="Times New Roman"/>
          <w:sz w:val="24"/>
          <w:szCs w:val="24"/>
        </w:rPr>
        <w:t>намеса за постигане на целите и дали същите са постигнати еф</w:t>
      </w:r>
      <w:r>
        <w:rPr>
          <w:rFonts w:ascii="Times New Roman" w:hAnsi="Times New Roman" w:cs="Times New Roman"/>
          <w:sz w:val="24"/>
          <w:szCs w:val="24"/>
        </w:rPr>
        <w:t xml:space="preserve">икасно </w:t>
      </w:r>
      <w:r w:rsidR="006C4647" w:rsidRPr="006C4647">
        <w:rPr>
          <w:rFonts w:ascii="Times New Roman" w:hAnsi="Times New Roman" w:cs="Times New Roman"/>
          <w:sz w:val="24"/>
          <w:szCs w:val="24"/>
        </w:rPr>
        <w:t>(т.е. при най</w:t>
      </w:r>
      <w:r w:rsidR="00C52F18">
        <w:rPr>
          <w:rFonts w:ascii="Times New Roman" w:hAnsi="Times New Roman" w:cs="Times New Roman"/>
          <w:sz w:val="24"/>
          <w:szCs w:val="24"/>
        </w:rPr>
        <w:t>-</w:t>
      </w:r>
      <w:r w:rsidR="006C4647" w:rsidRPr="006C4647">
        <w:rPr>
          <w:rFonts w:ascii="Times New Roman" w:hAnsi="Times New Roman" w:cs="Times New Roman"/>
          <w:sz w:val="24"/>
          <w:szCs w:val="24"/>
        </w:rPr>
        <w:t>малко разходи), както и причините за успеха или неуспеха на интервенцията. Последващата оценка на въздействието на нормативните актове е инструмент за проверка на резултатите от прилагането им. Съгласно чл. 33 ал. 2 от Наредбата за обхвата и методологията за извършване на оценка на въздействието, последващата оценка на въздействието изследва съотношението между поставените цели и постигнатите резултати при прилагането на нормативния акт. Извършването на последваща оценка на въздействието показва отговорност, перспективност, дългосрочност и желание за приемственост от страна на законодателя. Дефинирането на целите (целеполагане) е извършено в настоящата предварителна оценка на въздействието след разглеждане на проблемите в обществените отношения</w:t>
      </w:r>
      <w:r>
        <w:rPr>
          <w:rFonts w:ascii="Times New Roman" w:hAnsi="Times New Roman" w:cs="Times New Roman"/>
          <w:sz w:val="24"/>
          <w:szCs w:val="24"/>
        </w:rPr>
        <w:t xml:space="preserve"> в областта на обществения превоз на пътници</w:t>
      </w:r>
      <w:r w:rsidR="00C52F18">
        <w:rPr>
          <w:rFonts w:ascii="Times New Roman" w:hAnsi="Times New Roman" w:cs="Times New Roman"/>
          <w:sz w:val="24"/>
          <w:szCs w:val="24"/>
        </w:rPr>
        <w:t xml:space="preserve">. </w:t>
      </w:r>
      <w:r w:rsidR="006C4647" w:rsidRPr="006C4647">
        <w:rPr>
          <w:rFonts w:ascii="Times New Roman" w:hAnsi="Times New Roman" w:cs="Times New Roman"/>
          <w:sz w:val="24"/>
          <w:szCs w:val="24"/>
        </w:rPr>
        <w:t xml:space="preserve">За извършването на последваща оценка на въздействието на </w:t>
      </w:r>
      <w:r w:rsidR="00C52F18" w:rsidRPr="00C52F18">
        <w:rPr>
          <w:rFonts w:ascii="Times New Roman" w:hAnsi="Times New Roman" w:cs="Times New Roman"/>
          <w:sz w:val="24"/>
          <w:szCs w:val="24"/>
        </w:rPr>
        <w:t>Закон за обществения транспорт</w:t>
      </w:r>
      <w:r w:rsidR="006C4647" w:rsidRPr="006C4647">
        <w:rPr>
          <w:rFonts w:ascii="Times New Roman" w:hAnsi="Times New Roman" w:cs="Times New Roman"/>
          <w:sz w:val="24"/>
          <w:szCs w:val="24"/>
        </w:rPr>
        <w:t xml:space="preserve">, следва да бъдат формулирани и </w:t>
      </w:r>
      <w:r w:rsidR="002A0EFE" w:rsidRPr="006C4647">
        <w:rPr>
          <w:rFonts w:ascii="Times New Roman" w:hAnsi="Times New Roman" w:cs="Times New Roman"/>
          <w:sz w:val="24"/>
          <w:szCs w:val="24"/>
        </w:rPr>
        <w:t>специфични</w:t>
      </w:r>
      <w:r w:rsidR="006C4647" w:rsidRPr="006C4647">
        <w:rPr>
          <w:rFonts w:ascii="Times New Roman" w:hAnsi="Times New Roman" w:cs="Times New Roman"/>
          <w:sz w:val="24"/>
          <w:szCs w:val="24"/>
        </w:rPr>
        <w:t xml:space="preserve"> цели с оглед спецификата на регулираните от него обществени отношения. Те ще бъдат формулирани след извършване на с</w:t>
      </w:r>
      <w:r w:rsidR="00C52F18">
        <w:rPr>
          <w:rFonts w:ascii="Times New Roman" w:hAnsi="Times New Roman" w:cs="Times New Roman"/>
          <w:sz w:val="24"/>
          <w:szCs w:val="24"/>
        </w:rPr>
        <w:t>л</w:t>
      </w:r>
      <w:r w:rsidR="006C4647" w:rsidRPr="006C4647">
        <w:rPr>
          <w:rFonts w:ascii="Times New Roman" w:hAnsi="Times New Roman" w:cs="Times New Roman"/>
          <w:sz w:val="24"/>
          <w:szCs w:val="24"/>
        </w:rPr>
        <w:t xml:space="preserve">едните дейности: </w:t>
      </w:r>
    </w:p>
    <w:p w14:paraId="5DD3DA30" w14:textId="77777777" w:rsidR="00C52F18" w:rsidRDefault="006C4647" w:rsidP="00457A07">
      <w:pPr>
        <w:tabs>
          <w:tab w:val="left" w:pos="709"/>
        </w:tabs>
        <w:spacing w:line="360" w:lineRule="auto"/>
        <w:ind w:firstLine="709"/>
        <w:jc w:val="both"/>
        <w:rPr>
          <w:rFonts w:ascii="Times New Roman" w:hAnsi="Times New Roman" w:cs="Times New Roman"/>
          <w:sz w:val="24"/>
          <w:szCs w:val="24"/>
        </w:rPr>
      </w:pPr>
      <w:r w:rsidRPr="006C4647">
        <w:rPr>
          <w:rFonts w:ascii="Times New Roman" w:hAnsi="Times New Roman" w:cs="Times New Roman"/>
          <w:sz w:val="24"/>
          <w:szCs w:val="24"/>
        </w:rPr>
        <w:lastRenderedPageBreak/>
        <w:t xml:space="preserve">• Анализ на натрупаната практика и на резултатите от прилагане на </w:t>
      </w:r>
      <w:r w:rsidR="00C52F18">
        <w:rPr>
          <w:rFonts w:ascii="Times New Roman" w:hAnsi="Times New Roman" w:cs="Times New Roman"/>
          <w:sz w:val="24"/>
          <w:szCs w:val="24"/>
        </w:rPr>
        <w:t>новия закон</w:t>
      </w:r>
      <w:r w:rsidRPr="006C4647">
        <w:rPr>
          <w:rFonts w:ascii="Times New Roman" w:hAnsi="Times New Roman" w:cs="Times New Roman"/>
          <w:sz w:val="24"/>
          <w:szCs w:val="24"/>
        </w:rPr>
        <w:t xml:space="preserve"> – тук следва да бъде разгледан всестранно опитът по прилагането му от гледните точки на администрацията, натоварена с функции по привеждането му в изпълнение и оправомощена с контролни функции; на адресатите на правните норми – </w:t>
      </w:r>
      <w:r w:rsidR="00C52F18">
        <w:rPr>
          <w:rFonts w:ascii="Times New Roman" w:hAnsi="Times New Roman" w:cs="Times New Roman"/>
          <w:sz w:val="24"/>
          <w:szCs w:val="24"/>
        </w:rPr>
        <w:t>транспортните оператори, общините, потребителите на транспортни услуги.</w:t>
      </w:r>
      <w:r w:rsidRPr="006C4647">
        <w:rPr>
          <w:rFonts w:ascii="Times New Roman" w:hAnsi="Times New Roman" w:cs="Times New Roman"/>
          <w:sz w:val="24"/>
          <w:szCs w:val="24"/>
        </w:rPr>
        <w:t xml:space="preserve"> За показател за измерването им ще служат целите, търсени чрез </w:t>
      </w:r>
      <w:r w:rsidR="00C52F18">
        <w:rPr>
          <w:rFonts w:ascii="Times New Roman" w:hAnsi="Times New Roman" w:cs="Times New Roman"/>
          <w:sz w:val="24"/>
          <w:szCs w:val="24"/>
        </w:rPr>
        <w:t>приемането на новия закон</w:t>
      </w:r>
      <w:r w:rsidR="008837B8">
        <w:rPr>
          <w:rFonts w:ascii="Times New Roman" w:hAnsi="Times New Roman" w:cs="Times New Roman"/>
          <w:sz w:val="24"/>
          <w:szCs w:val="24"/>
        </w:rPr>
        <w:t>.</w:t>
      </w:r>
    </w:p>
    <w:p w14:paraId="2366540F" w14:textId="77777777" w:rsidR="00C52F18" w:rsidRDefault="006C4647" w:rsidP="00457A07">
      <w:pPr>
        <w:tabs>
          <w:tab w:val="left" w:pos="709"/>
        </w:tabs>
        <w:spacing w:line="360" w:lineRule="auto"/>
        <w:ind w:firstLine="709"/>
        <w:jc w:val="both"/>
        <w:rPr>
          <w:rFonts w:ascii="Times New Roman" w:hAnsi="Times New Roman" w:cs="Times New Roman"/>
          <w:sz w:val="24"/>
          <w:szCs w:val="24"/>
        </w:rPr>
      </w:pPr>
      <w:r w:rsidRPr="006C4647">
        <w:rPr>
          <w:rFonts w:ascii="Times New Roman" w:hAnsi="Times New Roman" w:cs="Times New Roman"/>
          <w:sz w:val="24"/>
          <w:szCs w:val="24"/>
        </w:rPr>
        <w:t>• Определян</w:t>
      </w:r>
      <w:r w:rsidR="00C52F18">
        <w:rPr>
          <w:rFonts w:ascii="Times New Roman" w:hAnsi="Times New Roman" w:cs="Times New Roman"/>
          <w:sz w:val="24"/>
          <w:szCs w:val="24"/>
        </w:rPr>
        <w:t>е</w:t>
      </w:r>
      <w:r w:rsidRPr="006C4647">
        <w:rPr>
          <w:rFonts w:ascii="Times New Roman" w:hAnsi="Times New Roman" w:cs="Times New Roman"/>
          <w:sz w:val="24"/>
          <w:szCs w:val="24"/>
        </w:rPr>
        <w:t xml:space="preserve"> на мерки за повишаване ефективността на правната уредбата, ако се констатира необходимост за предприемане на корективни действия чрез изменение и допълнение на </w:t>
      </w:r>
      <w:r w:rsidR="00C52F18">
        <w:rPr>
          <w:rFonts w:ascii="Times New Roman" w:hAnsi="Times New Roman" w:cs="Times New Roman"/>
          <w:sz w:val="24"/>
          <w:szCs w:val="24"/>
        </w:rPr>
        <w:t>Закона за обществения транспорт</w:t>
      </w:r>
      <w:r w:rsidRPr="006C4647">
        <w:rPr>
          <w:rFonts w:ascii="Times New Roman" w:hAnsi="Times New Roman" w:cs="Times New Roman"/>
          <w:sz w:val="24"/>
          <w:szCs w:val="24"/>
        </w:rPr>
        <w:t xml:space="preserve">. </w:t>
      </w:r>
    </w:p>
    <w:p w14:paraId="27B37727" w14:textId="77777777" w:rsidR="00460F46" w:rsidRDefault="006C4647" w:rsidP="00457A07">
      <w:pPr>
        <w:tabs>
          <w:tab w:val="left" w:pos="709"/>
        </w:tabs>
        <w:spacing w:line="360" w:lineRule="auto"/>
        <w:ind w:firstLine="709"/>
        <w:jc w:val="both"/>
        <w:rPr>
          <w:rFonts w:ascii="Times New Roman" w:hAnsi="Times New Roman" w:cs="Times New Roman"/>
          <w:sz w:val="24"/>
          <w:szCs w:val="24"/>
        </w:rPr>
      </w:pPr>
      <w:r w:rsidRPr="006C4647">
        <w:rPr>
          <w:rFonts w:ascii="Times New Roman" w:hAnsi="Times New Roman" w:cs="Times New Roman"/>
          <w:sz w:val="24"/>
          <w:szCs w:val="24"/>
        </w:rPr>
        <w:t xml:space="preserve">• Идентифициране на мерки за повишаване ефективността на уредбата – в случай на констатирана необходимост, една от целите на изготвяната последваща оценка на въздействието на </w:t>
      </w:r>
      <w:r w:rsidR="00C52F18">
        <w:rPr>
          <w:rFonts w:ascii="Times New Roman" w:hAnsi="Times New Roman" w:cs="Times New Roman"/>
          <w:sz w:val="24"/>
          <w:szCs w:val="24"/>
        </w:rPr>
        <w:t xml:space="preserve">Закона за обществения транспорт </w:t>
      </w:r>
      <w:r w:rsidRPr="006C4647">
        <w:rPr>
          <w:rFonts w:ascii="Times New Roman" w:hAnsi="Times New Roman" w:cs="Times New Roman"/>
          <w:sz w:val="24"/>
          <w:szCs w:val="24"/>
        </w:rPr>
        <w:t xml:space="preserve">следва да бъде изготвяне на предложения за усъвършенстване на прилагането му, които могат да бъдат: − </w:t>
      </w:r>
      <w:r w:rsidR="00C52F18" w:rsidRPr="00C52F18">
        <w:rPr>
          <w:rFonts w:ascii="Times New Roman" w:hAnsi="Times New Roman" w:cs="Times New Roman"/>
          <w:i/>
          <w:iCs/>
          <w:sz w:val="24"/>
          <w:szCs w:val="24"/>
        </w:rPr>
        <w:t xml:space="preserve">ненормативни </w:t>
      </w:r>
      <w:r w:rsidRPr="00C52F18">
        <w:rPr>
          <w:rFonts w:ascii="Times New Roman" w:hAnsi="Times New Roman" w:cs="Times New Roman"/>
          <w:i/>
          <w:iCs/>
          <w:sz w:val="24"/>
          <w:szCs w:val="24"/>
        </w:rPr>
        <w:t>препоръки</w:t>
      </w:r>
      <w:r w:rsidRPr="006C4647">
        <w:rPr>
          <w:rFonts w:ascii="Times New Roman" w:hAnsi="Times New Roman" w:cs="Times New Roman"/>
          <w:sz w:val="24"/>
          <w:szCs w:val="24"/>
        </w:rPr>
        <w:t xml:space="preserve"> – фактически действия, които отговорната администрация би могла да осъществи за повишаване качеството на обслужването </w:t>
      </w:r>
      <w:r w:rsidR="00C52F18">
        <w:rPr>
          <w:rFonts w:ascii="Times New Roman" w:hAnsi="Times New Roman" w:cs="Times New Roman"/>
          <w:sz w:val="24"/>
          <w:szCs w:val="24"/>
        </w:rPr>
        <w:t>заинтересованите страни</w:t>
      </w:r>
      <w:r w:rsidRPr="006C4647">
        <w:rPr>
          <w:rFonts w:ascii="Times New Roman" w:hAnsi="Times New Roman" w:cs="Times New Roman"/>
          <w:sz w:val="24"/>
          <w:szCs w:val="24"/>
        </w:rPr>
        <w:t xml:space="preserve"> като се вземат предвид наличния</w:t>
      </w:r>
      <w:r w:rsidR="00C52F18">
        <w:rPr>
          <w:rFonts w:ascii="Times New Roman" w:hAnsi="Times New Roman" w:cs="Times New Roman"/>
          <w:sz w:val="24"/>
          <w:szCs w:val="24"/>
        </w:rPr>
        <w:t>т</w:t>
      </w:r>
      <w:r w:rsidRPr="006C4647">
        <w:rPr>
          <w:rFonts w:ascii="Times New Roman" w:hAnsi="Times New Roman" w:cs="Times New Roman"/>
          <w:sz w:val="24"/>
          <w:szCs w:val="24"/>
        </w:rPr>
        <w:t xml:space="preserve"> капацитет, ефективното използване на ресурсите и гладкото </w:t>
      </w:r>
      <w:r w:rsidR="00C52F18" w:rsidRPr="006C4647">
        <w:rPr>
          <w:rFonts w:ascii="Times New Roman" w:hAnsi="Times New Roman" w:cs="Times New Roman"/>
          <w:sz w:val="24"/>
          <w:szCs w:val="24"/>
        </w:rPr>
        <w:t>функциониране на</w:t>
      </w:r>
      <w:r w:rsidRPr="006C4647">
        <w:rPr>
          <w:rFonts w:ascii="Times New Roman" w:hAnsi="Times New Roman" w:cs="Times New Roman"/>
          <w:sz w:val="24"/>
          <w:szCs w:val="24"/>
        </w:rPr>
        <w:t xml:space="preserve"> процедурите, без да се налага изменение или допълнение на нормативния акт</w:t>
      </w:r>
      <w:r w:rsidR="00C52F18">
        <w:rPr>
          <w:rFonts w:ascii="Times New Roman" w:hAnsi="Times New Roman" w:cs="Times New Roman"/>
          <w:sz w:val="24"/>
          <w:szCs w:val="24"/>
        </w:rPr>
        <w:t xml:space="preserve">; </w:t>
      </w:r>
      <w:r w:rsidR="00C52F18" w:rsidRPr="00C52F18">
        <w:rPr>
          <w:rFonts w:ascii="Times New Roman" w:hAnsi="Times New Roman" w:cs="Times New Roman"/>
          <w:i/>
          <w:iCs/>
          <w:sz w:val="24"/>
          <w:szCs w:val="24"/>
        </w:rPr>
        <w:t xml:space="preserve">препоръки </w:t>
      </w:r>
      <w:r w:rsidRPr="00C52F18">
        <w:rPr>
          <w:rFonts w:ascii="Times New Roman" w:hAnsi="Times New Roman" w:cs="Times New Roman"/>
          <w:i/>
          <w:iCs/>
          <w:sz w:val="24"/>
          <w:szCs w:val="24"/>
        </w:rPr>
        <w:t>за усъвършенстване на нормативната</w:t>
      </w:r>
      <w:r w:rsidRPr="006C4647">
        <w:rPr>
          <w:rFonts w:ascii="Times New Roman" w:hAnsi="Times New Roman" w:cs="Times New Roman"/>
          <w:sz w:val="24"/>
          <w:szCs w:val="24"/>
        </w:rPr>
        <w:t xml:space="preserve"> уредба, изразяващи се в предложения за изменение или допълнение на З</w:t>
      </w:r>
      <w:r w:rsidR="00C52F18">
        <w:rPr>
          <w:rFonts w:ascii="Times New Roman" w:hAnsi="Times New Roman" w:cs="Times New Roman"/>
          <w:sz w:val="24"/>
          <w:szCs w:val="24"/>
        </w:rPr>
        <w:t>акона за обществения транспорт</w:t>
      </w:r>
      <w:r w:rsidRPr="006C4647">
        <w:rPr>
          <w:rFonts w:ascii="Times New Roman" w:hAnsi="Times New Roman" w:cs="Times New Roman"/>
          <w:sz w:val="24"/>
          <w:szCs w:val="24"/>
        </w:rPr>
        <w:t xml:space="preserve">. </w:t>
      </w:r>
    </w:p>
    <w:p w14:paraId="2AEED362" w14:textId="77777777" w:rsidR="00460F46" w:rsidRDefault="006C4647" w:rsidP="00457A07">
      <w:pPr>
        <w:tabs>
          <w:tab w:val="left" w:pos="709"/>
        </w:tabs>
        <w:spacing w:line="360" w:lineRule="auto"/>
        <w:ind w:firstLine="709"/>
        <w:jc w:val="both"/>
        <w:rPr>
          <w:rFonts w:ascii="Times New Roman" w:hAnsi="Times New Roman" w:cs="Times New Roman"/>
          <w:sz w:val="24"/>
          <w:szCs w:val="24"/>
        </w:rPr>
      </w:pPr>
      <w:r w:rsidRPr="006C4647">
        <w:rPr>
          <w:rFonts w:ascii="Times New Roman" w:hAnsi="Times New Roman" w:cs="Times New Roman"/>
          <w:sz w:val="24"/>
          <w:szCs w:val="24"/>
        </w:rPr>
        <w:t>Критерии</w:t>
      </w:r>
      <w:r w:rsidR="00C52F18">
        <w:rPr>
          <w:rFonts w:ascii="Times New Roman" w:hAnsi="Times New Roman" w:cs="Times New Roman"/>
          <w:sz w:val="24"/>
          <w:szCs w:val="24"/>
        </w:rPr>
        <w:t>те</w:t>
      </w:r>
      <w:r w:rsidRPr="006C4647">
        <w:rPr>
          <w:rFonts w:ascii="Times New Roman" w:hAnsi="Times New Roman" w:cs="Times New Roman"/>
          <w:sz w:val="24"/>
          <w:szCs w:val="24"/>
        </w:rPr>
        <w:t xml:space="preserve"> за изследване на въздействията, свързани с минималното съдържание на последващата оценка</w:t>
      </w:r>
      <w:r w:rsidR="00C52F18">
        <w:rPr>
          <w:rFonts w:ascii="Times New Roman" w:hAnsi="Times New Roman" w:cs="Times New Roman"/>
          <w:sz w:val="24"/>
          <w:szCs w:val="24"/>
        </w:rPr>
        <w:t xml:space="preserve"> са</w:t>
      </w:r>
      <w:r w:rsidRPr="006C4647">
        <w:rPr>
          <w:rFonts w:ascii="Times New Roman" w:hAnsi="Times New Roman" w:cs="Times New Roman"/>
          <w:sz w:val="24"/>
          <w:szCs w:val="24"/>
        </w:rPr>
        <w:t xml:space="preserve">: </w:t>
      </w:r>
    </w:p>
    <w:p w14:paraId="273023A1" w14:textId="7378E2C1" w:rsidR="00460F46" w:rsidRDefault="006C4647" w:rsidP="00457A07">
      <w:pPr>
        <w:tabs>
          <w:tab w:val="left" w:pos="709"/>
        </w:tabs>
        <w:spacing w:line="360" w:lineRule="auto"/>
        <w:ind w:firstLine="709"/>
        <w:jc w:val="both"/>
        <w:rPr>
          <w:rFonts w:ascii="Times New Roman" w:hAnsi="Times New Roman" w:cs="Times New Roman"/>
          <w:sz w:val="24"/>
          <w:szCs w:val="24"/>
        </w:rPr>
      </w:pPr>
      <w:r w:rsidRPr="006C4647">
        <w:rPr>
          <w:rFonts w:ascii="Times New Roman" w:hAnsi="Times New Roman" w:cs="Times New Roman"/>
          <w:sz w:val="24"/>
          <w:szCs w:val="24"/>
        </w:rPr>
        <w:t>1</w:t>
      </w:r>
      <w:r w:rsidR="002A0EFE">
        <w:rPr>
          <w:rFonts w:ascii="Times New Roman" w:hAnsi="Times New Roman" w:cs="Times New Roman"/>
          <w:sz w:val="24"/>
          <w:szCs w:val="24"/>
        </w:rPr>
        <w:t>.</w:t>
      </w:r>
      <w:r w:rsidRPr="006C4647">
        <w:rPr>
          <w:rFonts w:ascii="Times New Roman" w:hAnsi="Times New Roman" w:cs="Times New Roman"/>
          <w:sz w:val="24"/>
          <w:szCs w:val="24"/>
        </w:rPr>
        <w:t xml:space="preserve"> Постигане на целите </w:t>
      </w:r>
      <w:r w:rsidR="002A0EFE">
        <w:rPr>
          <w:rFonts w:ascii="Times New Roman" w:hAnsi="Times New Roman" w:cs="Times New Roman"/>
          <w:sz w:val="24"/>
          <w:szCs w:val="24"/>
        </w:rPr>
        <w:t>–</w:t>
      </w:r>
      <w:r w:rsidRPr="006C4647">
        <w:rPr>
          <w:rFonts w:ascii="Times New Roman" w:hAnsi="Times New Roman" w:cs="Times New Roman"/>
          <w:sz w:val="24"/>
          <w:szCs w:val="24"/>
        </w:rPr>
        <w:t xml:space="preserve"> Постигането на целта може да се проверява на различни нива: на ниво резултат, ниво последствия (преките ефекти) и на ниво въздействие (косвени ефекти). </w:t>
      </w:r>
    </w:p>
    <w:p w14:paraId="7CD3A6D5" w14:textId="4BE6E1FF" w:rsidR="00460F46" w:rsidRDefault="006C4647" w:rsidP="00457A07">
      <w:pPr>
        <w:tabs>
          <w:tab w:val="left" w:pos="709"/>
        </w:tabs>
        <w:spacing w:line="360" w:lineRule="auto"/>
        <w:ind w:firstLine="709"/>
        <w:jc w:val="both"/>
        <w:rPr>
          <w:rFonts w:ascii="Times New Roman" w:hAnsi="Times New Roman" w:cs="Times New Roman"/>
          <w:sz w:val="24"/>
          <w:szCs w:val="24"/>
        </w:rPr>
      </w:pPr>
      <w:r w:rsidRPr="006C4647">
        <w:rPr>
          <w:rFonts w:ascii="Times New Roman" w:hAnsi="Times New Roman" w:cs="Times New Roman"/>
          <w:sz w:val="24"/>
          <w:szCs w:val="24"/>
        </w:rPr>
        <w:t>2</w:t>
      </w:r>
      <w:r w:rsidR="002A0EFE">
        <w:rPr>
          <w:rFonts w:ascii="Times New Roman" w:hAnsi="Times New Roman" w:cs="Times New Roman"/>
          <w:sz w:val="24"/>
          <w:szCs w:val="24"/>
        </w:rPr>
        <w:t>.</w:t>
      </w:r>
      <w:r w:rsidRPr="006C4647">
        <w:rPr>
          <w:rFonts w:ascii="Times New Roman" w:hAnsi="Times New Roman" w:cs="Times New Roman"/>
          <w:sz w:val="24"/>
          <w:szCs w:val="24"/>
        </w:rPr>
        <w:t xml:space="preserve"> Ефективност </w:t>
      </w:r>
      <w:r w:rsidR="002A0EFE">
        <w:rPr>
          <w:rFonts w:ascii="Times New Roman" w:hAnsi="Times New Roman" w:cs="Times New Roman"/>
          <w:sz w:val="24"/>
          <w:szCs w:val="24"/>
        </w:rPr>
        <w:t>–</w:t>
      </w:r>
      <w:r w:rsidRPr="006C4647">
        <w:rPr>
          <w:rFonts w:ascii="Times New Roman" w:hAnsi="Times New Roman" w:cs="Times New Roman"/>
          <w:sz w:val="24"/>
          <w:szCs w:val="24"/>
        </w:rPr>
        <w:t xml:space="preserve"> Ефективността в най-общия смисъл показва отношението на постигнатия резултат спрямо поставените цели. Критерият за ефективност е в основата на последващата оценка и отразява съществения въпрос относно степента, която дадена политическа интервенция е допринесла за постигане на желания резултат. Ефективността е свързана с целесъобразността на действията и крайният ефект от политиката на приемане </w:t>
      </w:r>
      <w:r w:rsidR="002A0EFE">
        <w:rPr>
          <w:rFonts w:ascii="Times New Roman" w:hAnsi="Times New Roman" w:cs="Times New Roman"/>
          <w:sz w:val="24"/>
          <w:szCs w:val="24"/>
        </w:rPr>
        <w:t xml:space="preserve">на </w:t>
      </w:r>
      <w:r w:rsidRPr="006C4647">
        <w:rPr>
          <w:rFonts w:ascii="Times New Roman" w:hAnsi="Times New Roman" w:cs="Times New Roman"/>
          <w:sz w:val="24"/>
          <w:szCs w:val="24"/>
        </w:rPr>
        <w:t>З</w:t>
      </w:r>
      <w:r w:rsidR="00B43FC6">
        <w:rPr>
          <w:rFonts w:ascii="Times New Roman" w:hAnsi="Times New Roman" w:cs="Times New Roman"/>
          <w:sz w:val="24"/>
          <w:szCs w:val="24"/>
        </w:rPr>
        <w:t>акона за обществения транспорт</w:t>
      </w:r>
      <w:r w:rsidRPr="006C4647">
        <w:rPr>
          <w:rFonts w:ascii="Times New Roman" w:hAnsi="Times New Roman" w:cs="Times New Roman"/>
          <w:sz w:val="24"/>
          <w:szCs w:val="24"/>
        </w:rPr>
        <w:t xml:space="preserve">. </w:t>
      </w:r>
    </w:p>
    <w:p w14:paraId="5EB4474B" w14:textId="64550AAC" w:rsidR="00460F46" w:rsidRDefault="006C4647" w:rsidP="00457A07">
      <w:pPr>
        <w:tabs>
          <w:tab w:val="left" w:pos="709"/>
        </w:tabs>
        <w:spacing w:line="360" w:lineRule="auto"/>
        <w:ind w:firstLine="709"/>
        <w:jc w:val="both"/>
        <w:rPr>
          <w:rFonts w:ascii="Times New Roman" w:hAnsi="Times New Roman" w:cs="Times New Roman"/>
          <w:sz w:val="24"/>
          <w:szCs w:val="24"/>
        </w:rPr>
      </w:pPr>
      <w:r w:rsidRPr="006C4647">
        <w:rPr>
          <w:rFonts w:ascii="Times New Roman" w:hAnsi="Times New Roman" w:cs="Times New Roman"/>
          <w:sz w:val="24"/>
          <w:szCs w:val="24"/>
        </w:rPr>
        <w:lastRenderedPageBreak/>
        <w:t>3</w:t>
      </w:r>
      <w:r w:rsidR="002A0EFE">
        <w:rPr>
          <w:rFonts w:ascii="Times New Roman" w:hAnsi="Times New Roman" w:cs="Times New Roman"/>
          <w:sz w:val="24"/>
          <w:szCs w:val="24"/>
        </w:rPr>
        <w:t>.</w:t>
      </w:r>
      <w:r w:rsidRPr="006C4647">
        <w:rPr>
          <w:rFonts w:ascii="Times New Roman" w:hAnsi="Times New Roman" w:cs="Times New Roman"/>
          <w:sz w:val="24"/>
          <w:szCs w:val="24"/>
        </w:rPr>
        <w:t xml:space="preserve"> Ефикасност </w:t>
      </w:r>
      <w:r w:rsidR="002A0EFE">
        <w:rPr>
          <w:rFonts w:ascii="Times New Roman" w:hAnsi="Times New Roman" w:cs="Times New Roman"/>
          <w:sz w:val="24"/>
          <w:szCs w:val="24"/>
        </w:rPr>
        <w:t>–</w:t>
      </w:r>
      <w:r w:rsidRPr="006C4647">
        <w:rPr>
          <w:rFonts w:ascii="Times New Roman" w:hAnsi="Times New Roman" w:cs="Times New Roman"/>
          <w:sz w:val="24"/>
          <w:szCs w:val="24"/>
        </w:rPr>
        <w:t xml:space="preserve"> Ефикасността е постигането на максимални резултати от използваните ресурси от реализираната политика. </w:t>
      </w:r>
    </w:p>
    <w:p w14:paraId="451FE349" w14:textId="35846CC3" w:rsidR="00460F46" w:rsidRDefault="006C4647" w:rsidP="00457A07">
      <w:pPr>
        <w:tabs>
          <w:tab w:val="left" w:pos="709"/>
        </w:tabs>
        <w:spacing w:line="360" w:lineRule="auto"/>
        <w:ind w:firstLine="709"/>
        <w:jc w:val="both"/>
        <w:rPr>
          <w:rFonts w:ascii="Times New Roman" w:hAnsi="Times New Roman" w:cs="Times New Roman"/>
          <w:sz w:val="24"/>
          <w:szCs w:val="24"/>
        </w:rPr>
      </w:pPr>
      <w:r w:rsidRPr="006C4647">
        <w:rPr>
          <w:rFonts w:ascii="Times New Roman" w:hAnsi="Times New Roman" w:cs="Times New Roman"/>
          <w:sz w:val="24"/>
          <w:szCs w:val="24"/>
        </w:rPr>
        <w:t>4</w:t>
      </w:r>
      <w:r w:rsidR="002A0EFE">
        <w:rPr>
          <w:rFonts w:ascii="Times New Roman" w:hAnsi="Times New Roman" w:cs="Times New Roman"/>
          <w:sz w:val="24"/>
          <w:szCs w:val="24"/>
        </w:rPr>
        <w:t>.</w:t>
      </w:r>
      <w:r w:rsidRPr="006C4647">
        <w:rPr>
          <w:rFonts w:ascii="Times New Roman" w:hAnsi="Times New Roman" w:cs="Times New Roman"/>
          <w:sz w:val="24"/>
          <w:szCs w:val="24"/>
        </w:rPr>
        <w:t xml:space="preserve"> Устойчивост – Устойчивостта включва преценка за степента на трайно решаване на идентифицираните проблеми. </w:t>
      </w:r>
    </w:p>
    <w:p w14:paraId="735F3598" w14:textId="13DEC5C0" w:rsidR="00460F46" w:rsidRDefault="006C4647" w:rsidP="00457A07">
      <w:pPr>
        <w:tabs>
          <w:tab w:val="left" w:pos="709"/>
        </w:tabs>
        <w:spacing w:line="360" w:lineRule="auto"/>
        <w:ind w:firstLine="709"/>
        <w:jc w:val="both"/>
        <w:rPr>
          <w:rFonts w:ascii="Times New Roman" w:hAnsi="Times New Roman" w:cs="Times New Roman"/>
          <w:sz w:val="24"/>
          <w:szCs w:val="24"/>
        </w:rPr>
      </w:pPr>
      <w:r w:rsidRPr="006C4647">
        <w:rPr>
          <w:rFonts w:ascii="Times New Roman" w:hAnsi="Times New Roman" w:cs="Times New Roman"/>
          <w:sz w:val="24"/>
          <w:szCs w:val="24"/>
        </w:rPr>
        <w:t>5</w:t>
      </w:r>
      <w:r w:rsidR="002A0EFE">
        <w:rPr>
          <w:rFonts w:ascii="Times New Roman" w:hAnsi="Times New Roman" w:cs="Times New Roman"/>
          <w:sz w:val="24"/>
          <w:szCs w:val="24"/>
        </w:rPr>
        <w:t>.</w:t>
      </w:r>
      <w:r w:rsidRPr="006C4647">
        <w:rPr>
          <w:rFonts w:ascii="Times New Roman" w:hAnsi="Times New Roman" w:cs="Times New Roman"/>
          <w:sz w:val="24"/>
          <w:szCs w:val="24"/>
        </w:rPr>
        <w:t xml:space="preserve"> Полезност </w:t>
      </w:r>
      <w:r w:rsidR="002A0EFE">
        <w:rPr>
          <w:rFonts w:ascii="Times New Roman" w:hAnsi="Times New Roman" w:cs="Times New Roman"/>
          <w:sz w:val="24"/>
          <w:szCs w:val="24"/>
        </w:rPr>
        <w:t>–</w:t>
      </w:r>
      <w:r w:rsidRPr="006C4647">
        <w:rPr>
          <w:rFonts w:ascii="Times New Roman" w:hAnsi="Times New Roman" w:cs="Times New Roman"/>
          <w:sz w:val="24"/>
          <w:szCs w:val="24"/>
        </w:rPr>
        <w:t xml:space="preserve"> Критерият за полезност изследва степента на удовлетворяване на очакванията на адресатите на политиката и/или на нормативния акт. </w:t>
      </w:r>
    </w:p>
    <w:p w14:paraId="2697EC66" w14:textId="2D8763F8" w:rsidR="00B43FC6" w:rsidRDefault="006C4647" w:rsidP="00457A07">
      <w:pPr>
        <w:tabs>
          <w:tab w:val="left" w:pos="709"/>
        </w:tabs>
        <w:spacing w:line="360" w:lineRule="auto"/>
        <w:ind w:firstLine="709"/>
        <w:jc w:val="both"/>
        <w:rPr>
          <w:rFonts w:ascii="Times New Roman" w:hAnsi="Times New Roman" w:cs="Times New Roman"/>
          <w:sz w:val="24"/>
          <w:szCs w:val="24"/>
        </w:rPr>
      </w:pPr>
      <w:r w:rsidRPr="006C4647">
        <w:rPr>
          <w:rFonts w:ascii="Times New Roman" w:hAnsi="Times New Roman" w:cs="Times New Roman"/>
          <w:sz w:val="24"/>
          <w:szCs w:val="24"/>
        </w:rPr>
        <w:t>Препоръчителен срок за извършване на последваща оценка на въздействието: Последващата оценка на въздействието се извършва в срок 5 години след влизането в сила на изменените текстове на ЗООС или в по-кратък срок, определен от отговорния орган, но не по-рано от 1 година, в който период ще са натрупани достатъчно данни за краткосрочните и дългосрочните ефекти от предприетата законодателна интервенция, без смисълът от предприемането на коригиращи действия да е отпаднал. Предвид гореизложеното и необходимостта от достатъчно време за проявяването на всички краткосрочни и дългосрочни ефекти на интервенцията</w:t>
      </w:r>
      <w:r w:rsidR="002A0EFE">
        <w:rPr>
          <w:rFonts w:ascii="Times New Roman" w:hAnsi="Times New Roman" w:cs="Times New Roman"/>
          <w:sz w:val="24"/>
          <w:szCs w:val="24"/>
        </w:rPr>
        <w:t>,</w:t>
      </w:r>
      <w:r w:rsidRPr="006C4647">
        <w:rPr>
          <w:rFonts w:ascii="Times New Roman" w:hAnsi="Times New Roman" w:cs="Times New Roman"/>
          <w:sz w:val="24"/>
          <w:szCs w:val="24"/>
        </w:rPr>
        <w:t xml:space="preserve"> препоръчваме извършването на последващо оценяване на ефектите от приложението ѝ в срок не по-</w:t>
      </w:r>
      <w:r w:rsidR="00B43FC6">
        <w:rPr>
          <w:rFonts w:ascii="Times New Roman" w:hAnsi="Times New Roman" w:cs="Times New Roman"/>
          <w:sz w:val="24"/>
          <w:szCs w:val="24"/>
        </w:rPr>
        <w:t xml:space="preserve">кратък </w:t>
      </w:r>
      <w:r w:rsidRPr="006C4647">
        <w:rPr>
          <w:rFonts w:ascii="Times New Roman" w:hAnsi="Times New Roman" w:cs="Times New Roman"/>
          <w:sz w:val="24"/>
          <w:szCs w:val="24"/>
        </w:rPr>
        <w:t xml:space="preserve">от </w:t>
      </w:r>
      <w:r w:rsidR="00B43FC6">
        <w:rPr>
          <w:rFonts w:ascii="Times New Roman" w:hAnsi="Times New Roman" w:cs="Times New Roman"/>
          <w:sz w:val="24"/>
          <w:szCs w:val="24"/>
        </w:rPr>
        <w:t xml:space="preserve">36 </w:t>
      </w:r>
      <w:r w:rsidRPr="006C4647">
        <w:rPr>
          <w:rFonts w:ascii="Times New Roman" w:hAnsi="Times New Roman" w:cs="Times New Roman"/>
          <w:sz w:val="24"/>
          <w:szCs w:val="24"/>
        </w:rPr>
        <w:t xml:space="preserve">месеца след влизането в сила на предложените мерки по регулаторна намеса. </w:t>
      </w:r>
    </w:p>
    <w:p w14:paraId="2D54D95A" w14:textId="77777777" w:rsidR="00795E21" w:rsidRDefault="006C4647" w:rsidP="00457A07">
      <w:pPr>
        <w:tabs>
          <w:tab w:val="left" w:pos="709"/>
        </w:tabs>
        <w:spacing w:line="360" w:lineRule="auto"/>
        <w:ind w:firstLine="709"/>
        <w:jc w:val="both"/>
        <w:rPr>
          <w:rFonts w:ascii="Times New Roman" w:hAnsi="Times New Roman" w:cs="Times New Roman"/>
          <w:sz w:val="24"/>
          <w:szCs w:val="24"/>
        </w:rPr>
      </w:pPr>
      <w:r w:rsidRPr="006C4647">
        <w:rPr>
          <w:rFonts w:ascii="Times New Roman" w:hAnsi="Times New Roman" w:cs="Times New Roman"/>
          <w:sz w:val="24"/>
          <w:szCs w:val="24"/>
        </w:rPr>
        <w:t xml:space="preserve">Компетентна администрация: Министерство на </w:t>
      </w:r>
      <w:r w:rsidR="00B43FC6">
        <w:rPr>
          <w:rFonts w:ascii="Times New Roman" w:hAnsi="Times New Roman" w:cs="Times New Roman"/>
          <w:sz w:val="24"/>
          <w:szCs w:val="24"/>
        </w:rPr>
        <w:t>транспорта и съобщенията</w:t>
      </w:r>
      <w:r w:rsidRPr="006C4647">
        <w:rPr>
          <w:rFonts w:ascii="Times New Roman" w:hAnsi="Times New Roman" w:cs="Times New Roman"/>
          <w:sz w:val="24"/>
          <w:szCs w:val="24"/>
        </w:rPr>
        <w:t>. Съгласно Закона за нормативните актове органът, в чиято компетентност е изпълнението на нормативния акт, извършва последваща оценка на въздействието на новите закони, кодекси и подзаконови нормативни актове на Министерския съвет.</w:t>
      </w:r>
    </w:p>
    <w:p w14:paraId="2B23126F" w14:textId="77777777" w:rsidR="00457A07" w:rsidRPr="008072B9" w:rsidRDefault="00457A07" w:rsidP="001D605C">
      <w:pPr>
        <w:spacing w:after="0" w:line="360" w:lineRule="auto"/>
        <w:ind w:firstLine="680"/>
        <w:jc w:val="both"/>
        <w:rPr>
          <w:rFonts w:ascii="Times New Roman" w:hAnsi="Times New Roman" w:cs="Times New Roman"/>
          <w:iCs/>
          <w:sz w:val="24"/>
          <w:szCs w:val="24"/>
        </w:rPr>
      </w:pPr>
    </w:p>
    <w:p w14:paraId="7B8703C3" w14:textId="77777777" w:rsidR="00457A07" w:rsidRPr="008072B9" w:rsidRDefault="00457A07" w:rsidP="001D605C">
      <w:pPr>
        <w:spacing w:after="0" w:line="360" w:lineRule="auto"/>
        <w:ind w:firstLine="680"/>
        <w:jc w:val="both"/>
        <w:rPr>
          <w:rFonts w:ascii="Times New Roman" w:hAnsi="Times New Roman" w:cs="Times New Roman"/>
          <w:iCs/>
          <w:sz w:val="24"/>
          <w:szCs w:val="24"/>
        </w:rPr>
      </w:pPr>
    </w:p>
    <w:p w14:paraId="05A84F12" w14:textId="77777777" w:rsidR="008D7ADD" w:rsidRPr="008072B9" w:rsidRDefault="008D7ADD" w:rsidP="001D605C">
      <w:pPr>
        <w:spacing w:after="0" w:line="360" w:lineRule="auto"/>
        <w:ind w:firstLine="680"/>
        <w:jc w:val="both"/>
        <w:rPr>
          <w:rFonts w:ascii="Times New Roman" w:hAnsi="Times New Roman" w:cs="Times New Roman"/>
          <w:iCs/>
          <w:sz w:val="24"/>
          <w:szCs w:val="24"/>
        </w:rPr>
      </w:pPr>
    </w:p>
    <w:p w14:paraId="24EE2980" w14:textId="77777777" w:rsidR="00F74E17" w:rsidRPr="008072B9" w:rsidRDefault="00474188" w:rsidP="001D605C">
      <w:pPr>
        <w:spacing w:after="0" w:line="360" w:lineRule="auto"/>
        <w:ind w:firstLine="680"/>
        <w:jc w:val="both"/>
        <w:rPr>
          <w:rFonts w:ascii="Times New Roman" w:hAnsi="Times New Roman" w:cs="Times New Roman"/>
        </w:rPr>
      </w:pPr>
      <w:r w:rsidRPr="008072B9">
        <w:rPr>
          <w:rFonts w:ascii="Times New Roman" w:hAnsi="Times New Roman" w:cs="Times New Roman"/>
        </w:rPr>
        <w:br w:type="column"/>
      </w:r>
    </w:p>
    <w:p w14:paraId="5FBAE3AC" w14:textId="77777777" w:rsidR="008D7ADD" w:rsidRPr="008072B9" w:rsidRDefault="008D7ADD" w:rsidP="001D605C">
      <w:pPr>
        <w:pStyle w:val="Heading1"/>
        <w:spacing w:before="0" w:line="360" w:lineRule="auto"/>
        <w:ind w:left="0" w:firstLine="680"/>
        <w:rPr>
          <w:rFonts w:ascii="Times New Roman" w:hAnsi="Times New Roman"/>
        </w:rPr>
      </w:pPr>
      <w:bookmarkStart w:id="106" w:name="_Toc47606638"/>
      <w:bookmarkStart w:id="107" w:name="_Toc187831164"/>
      <w:bookmarkStart w:id="108" w:name="_Toc194312542"/>
      <w:r w:rsidRPr="008072B9">
        <w:rPr>
          <w:rFonts w:ascii="Times New Roman" w:hAnsi="Times New Roman"/>
        </w:rPr>
        <w:t>Източници</w:t>
      </w:r>
      <w:bookmarkEnd w:id="106"/>
      <w:bookmarkEnd w:id="107"/>
      <w:bookmarkEnd w:id="108"/>
    </w:p>
    <w:p w14:paraId="1FBD24F6" w14:textId="77777777" w:rsidR="00124D41" w:rsidRPr="008072B9" w:rsidRDefault="00124D41" w:rsidP="006D07B9">
      <w:pPr>
        <w:pStyle w:val="Default"/>
        <w:numPr>
          <w:ilvl w:val="0"/>
          <w:numId w:val="6"/>
        </w:numPr>
        <w:spacing w:line="360" w:lineRule="auto"/>
        <w:ind w:left="0" w:firstLine="567"/>
        <w:jc w:val="both"/>
        <w:rPr>
          <w:rFonts w:ascii="Times New Roman" w:hAnsi="Times New Roman" w:cs="Times New Roman"/>
          <w:i/>
          <w:iCs/>
        </w:rPr>
      </w:pPr>
      <w:r w:rsidRPr="008072B9">
        <w:rPr>
          <w:rFonts w:ascii="Times New Roman" w:hAnsi="Times New Roman" w:cs="Times New Roman"/>
          <w:i/>
          <w:iCs/>
        </w:rPr>
        <w:t xml:space="preserve">Нормативни </w:t>
      </w:r>
      <w:r w:rsidR="00727CCC" w:rsidRPr="008072B9">
        <w:rPr>
          <w:rFonts w:ascii="Times New Roman" w:hAnsi="Times New Roman" w:cs="Times New Roman"/>
          <w:i/>
          <w:iCs/>
        </w:rPr>
        <w:t xml:space="preserve">и др. </w:t>
      </w:r>
      <w:r w:rsidRPr="008072B9">
        <w:rPr>
          <w:rFonts w:ascii="Times New Roman" w:hAnsi="Times New Roman" w:cs="Times New Roman"/>
          <w:i/>
          <w:iCs/>
        </w:rPr>
        <w:t>актове, описани в Списък на използваните съкращения</w:t>
      </w:r>
      <w:r w:rsidR="00F32E0A" w:rsidRPr="008072B9">
        <w:rPr>
          <w:rFonts w:ascii="Times New Roman" w:hAnsi="Times New Roman" w:cs="Times New Roman"/>
          <w:i/>
          <w:iCs/>
        </w:rPr>
        <w:t>;</w:t>
      </w:r>
    </w:p>
    <w:p w14:paraId="363FC54A" w14:textId="77777777" w:rsidR="00727CCC" w:rsidRPr="008072B9" w:rsidRDefault="00EF198F" w:rsidP="006D07B9">
      <w:pPr>
        <w:pStyle w:val="Default"/>
        <w:numPr>
          <w:ilvl w:val="0"/>
          <w:numId w:val="6"/>
        </w:numPr>
        <w:spacing w:line="360" w:lineRule="auto"/>
        <w:ind w:left="0" w:firstLine="567"/>
        <w:jc w:val="both"/>
        <w:rPr>
          <w:rFonts w:ascii="Times New Roman" w:hAnsi="Times New Roman" w:cs="Times New Roman"/>
          <w:i/>
          <w:iCs/>
        </w:rPr>
      </w:pPr>
      <w:r w:rsidRPr="008072B9">
        <w:rPr>
          <w:rFonts w:ascii="Times New Roman" w:hAnsi="Times New Roman" w:cs="Times New Roman"/>
          <w:i/>
          <w:iCs/>
        </w:rPr>
        <w:t>Доклад</w:t>
      </w:r>
      <w:r w:rsidR="00EA79F5" w:rsidRPr="008072B9">
        <w:rPr>
          <w:rFonts w:ascii="Times New Roman" w:hAnsi="Times New Roman" w:cs="Times New Roman"/>
          <w:i/>
          <w:iCs/>
        </w:rPr>
        <w:t xml:space="preserve">и за резултатите от изпълнението на обществена поръчка с предмет </w:t>
      </w:r>
      <w:r w:rsidRPr="008072B9">
        <w:rPr>
          <w:rFonts w:ascii="Times New Roman" w:hAnsi="Times New Roman" w:cs="Times New Roman"/>
          <w:i/>
          <w:iCs/>
        </w:rPr>
        <w:t>„Анализ на законодателството в областта на обществения транспорт, който да отчита текущите слабости, да отчита добрите европейски практики от други страни в ЕС и да бъдат извършени консултации с администрация, бизнес, НПО, граждански организации, представляващи заинтересовани лица в областта на обществения транспорт“</w:t>
      </w:r>
      <w:r w:rsidR="00F32E0A" w:rsidRPr="008072B9">
        <w:rPr>
          <w:rFonts w:ascii="Times New Roman" w:hAnsi="Times New Roman" w:cs="Times New Roman"/>
          <w:i/>
          <w:iCs/>
        </w:rPr>
        <w:t>;</w:t>
      </w:r>
    </w:p>
    <w:p w14:paraId="47806C24" w14:textId="77777777" w:rsidR="001A493E" w:rsidRPr="008072B9" w:rsidRDefault="001A493E" w:rsidP="006D07B9">
      <w:pPr>
        <w:pStyle w:val="Default"/>
        <w:numPr>
          <w:ilvl w:val="0"/>
          <w:numId w:val="6"/>
        </w:numPr>
        <w:spacing w:line="360" w:lineRule="auto"/>
        <w:ind w:left="0" w:firstLine="567"/>
        <w:jc w:val="both"/>
        <w:rPr>
          <w:rFonts w:ascii="Times New Roman" w:hAnsi="Times New Roman" w:cs="Times New Roman"/>
          <w:i/>
          <w:iCs/>
        </w:rPr>
      </w:pPr>
      <w:r w:rsidRPr="008072B9">
        <w:rPr>
          <w:rFonts w:ascii="Times New Roman" w:hAnsi="Times New Roman" w:cs="Times New Roman"/>
          <w:i/>
          <w:iCs/>
        </w:rPr>
        <w:t>Доклад – обобщение от проведените консултации относно проект на Закон за обществения транспорт</w:t>
      </w:r>
      <w:r w:rsidR="00A62257" w:rsidRPr="008072B9">
        <w:rPr>
          <w:rFonts w:ascii="Times New Roman" w:hAnsi="Times New Roman" w:cs="Times New Roman"/>
          <w:i/>
          <w:iCs/>
        </w:rPr>
        <w:t>;</w:t>
      </w:r>
    </w:p>
    <w:p w14:paraId="24C18D20" w14:textId="77777777" w:rsidR="00A62257" w:rsidRPr="008072B9" w:rsidRDefault="00A13B6B" w:rsidP="006D07B9">
      <w:pPr>
        <w:pStyle w:val="Default"/>
        <w:numPr>
          <w:ilvl w:val="0"/>
          <w:numId w:val="6"/>
        </w:numPr>
        <w:spacing w:line="360" w:lineRule="auto"/>
        <w:ind w:left="0" w:firstLine="567"/>
        <w:jc w:val="both"/>
        <w:rPr>
          <w:rFonts w:ascii="Times New Roman" w:hAnsi="Times New Roman" w:cs="Times New Roman"/>
          <w:i/>
          <w:iCs/>
        </w:rPr>
      </w:pPr>
      <w:r w:rsidRPr="008072B9">
        <w:rPr>
          <w:rFonts w:ascii="Times New Roman" w:hAnsi="Times New Roman" w:cs="Times New Roman"/>
          <w:i/>
          <w:iCs/>
        </w:rPr>
        <w:t xml:space="preserve">Публични регистри, поддържани от </w:t>
      </w:r>
      <w:r w:rsidR="00A62257" w:rsidRPr="008072B9">
        <w:rPr>
          <w:rFonts w:ascii="Times New Roman" w:hAnsi="Times New Roman" w:cs="Times New Roman"/>
          <w:i/>
          <w:iCs/>
        </w:rPr>
        <w:t>ИААА и ИАЖА;</w:t>
      </w:r>
    </w:p>
    <w:p w14:paraId="304FDB9E" w14:textId="77777777" w:rsidR="007A64BE" w:rsidRPr="008072B9" w:rsidRDefault="007A64BE" w:rsidP="006D07B9">
      <w:pPr>
        <w:pStyle w:val="Default"/>
        <w:numPr>
          <w:ilvl w:val="0"/>
          <w:numId w:val="6"/>
        </w:numPr>
        <w:spacing w:line="360" w:lineRule="auto"/>
        <w:ind w:left="0" w:firstLine="567"/>
        <w:jc w:val="both"/>
        <w:rPr>
          <w:rFonts w:ascii="Times New Roman" w:hAnsi="Times New Roman" w:cs="Times New Roman"/>
          <w:i/>
          <w:iCs/>
        </w:rPr>
      </w:pPr>
      <w:r w:rsidRPr="008072B9">
        <w:rPr>
          <w:rFonts w:ascii="Times New Roman" w:hAnsi="Times New Roman" w:cs="Times New Roman"/>
          <w:i/>
          <w:iCs/>
        </w:rPr>
        <w:t>Статистическа информация, публикувана в НСИ;</w:t>
      </w:r>
    </w:p>
    <w:p w14:paraId="02A911D2" w14:textId="77777777" w:rsidR="0030745E" w:rsidRPr="008072B9" w:rsidRDefault="00C673DF" w:rsidP="006D07B9">
      <w:pPr>
        <w:pStyle w:val="Default"/>
        <w:numPr>
          <w:ilvl w:val="0"/>
          <w:numId w:val="6"/>
        </w:numPr>
        <w:spacing w:line="360" w:lineRule="auto"/>
        <w:ind w:left="0" w:firstLine="567"/>
        <w:jc w:val="both"/>
        <w:rPr>
          <w:rFonts w:ascii="Times New Roman" w:hAnsi="Times New Roman" w:cs="Times New Roman"/>
          <w:i/>
          <w:iCs/>
        </w:rPr>
      </w:pPr>
      <w:r w:rsidRPr="008072B9">
        <w:rPr>
          <w:rFonts w:ascii="Times New Roman" w:hAnsi="Times New Roman" w:cs="Times New Roman"/>
          <w:i/>
          <w:iCs/>
        </w:rPr>
        <w:t xml:space="preserve">Интегрирана информационна система на държавната администрация (Административен регистър) </w:t>
      </w:r>
      <w:r w:rsidR="00105432">
        <w:rPr>
          <w:rFonts w:ascii="Times New Roman" w:hAnsi="Times New Roman" w:cs="Times New Roman"/>
          <w:i/>
          <w:iCs/>
        </w:rPr>
        <w:t>–</w:t>
      </w:r>
      <w:r w:rsidR="0067707A" w:rsidRPr="008072B9">
        <w:rPr>
          <w:rFonts w:ascii="Times New Roman" w:hAnsi="Times New Roman" w:cs="Times New Roman"/>
          <w:i/>
          <w:iCs/>
        </w:rPr>
        <w:t>–</w:t>
      </w:r>
      <w:r w:rsidRPr="008072B9">
        <w:rPr>
          <w:rFonts w:ascii="Times New Roman" w:hAnsi="Times New Roman" w:cs="Times New Roman"/>
          <w:i/>
          <w:iCs/>
        </w:rPr>
        <w:t xml:space="preserve"> </w:t>
      </w:r>
      <w:hyperlink r:id="rId27" w:history="1">
        <w:r w:rsidRPr="008072B9">
          <w:rPr>
            <w:rStyle w:val="Hyperlink"/>
            <w:rFonts w:ascii="Times New Roman" w:hAnsi="Times New Roman" w:cs="Times New Roman"/>
            <w:i/>
            <w:iCs/>
          </w:rPr>
          <w:t>https://iisda.government.bg/</w:t>
        </w:r>
      </w:hyperlink>
    </w:p>
    <w:p w14:paraId="2B1D5B77" w14:textId="77777777" w:rsidR="00C673DF" w:rsidRDefault="00C673DF" w:rsidP="006D07B9">
      <w:pPr>
        <w:pStyle w:val="Default"/>
        <w:numPr>
          <w:ilvl w:val="0"/>
          <w:numId w:val="6"/>
        </w:numPr>
        <w:spacing w:line="360" w:lineRule="auto"/>
        <w:ind w:left="0" w:firstLine="567"/>
        <w:jc w:val="both"/>
        <w:rPr>
          <w:rFonts w:ascii="Times New Roman" w:hAnsi="Times New Roman" w:cs="Times New Roman"/>
          <w:i/>
          <w:iCs/>
        </w:rPr>
      </w:pPr>
      <w:r w:rsidRPr="008072B9">
        <w:rPr>
          <w:rFonts w:ascii="Times New Roman" w:hAnsi="Times New Roman" w:cs="Times New Roman"/>
          <w:i/>
          <w:iCs/>
        </w:rPr>
        <w:t>ИСУН</w:t>
      </w:r>
      <w:r w:rsidRPr="008072B9">
        <w:rPr>
          <w:rFonts w:ascii="Times New Roman" w:hAnsi="Times New Roman" w:cs="Times New Roman"/>
          <w:i/>
          <w:iCs/>
        </w:rPr>
        <w:tab/>
        <w:t xml:space="preserve">Информационната система за управление и наблюдение на средствата от ЕС </w:t>
      </w:r>
      <w:r w:rsidR="00105432">
        <w:rPr>
          <w:rFonts w:ascii="Times New Roman" w:hAnsi="Times New Roman" w:cs="Times New Roman"/>
          <w:i/>
          <w:iCs/>
        </w:rPr>
        <w:t>–</w:t>
      </w:r>
      <w:r w:rsidR="0067707A" w:rsidRPr="008072B9">
        <w:rPr>
          <w:rFonts w:ascii="Times New Roman" w:hAnsi="Times New Roman" w:cs="Times New Roman"/>
          <w:i/>
          <w:iCs/>
        </w:rPr>
        <w:t>–</w:t>
      </w:r>
      <w:r w:rsidRPr="008072B9">
        <w:rPr>
          <w:rFonts w:ascii="Times New Roman" w:hAnsi="Times New Roman" w:cs="Times New Roman"/>
          <w:i/>
          <w:iCs/>
        </w:rPr>
        <w:t xml:space="preserve"> </w:t>
      </w:r>
      <w:hyperlink r:id="rId28" w:history="1">
        <w:r w:rsidRPr="008072B9">
          <w:rPr>
            <w:rStyle w:val="Hyperlink"/>
            <w:rFonts w:ascii="Times New Roman" w:hAnsi="Times New Roman" w:cs="Times New Roman"/>
            <w:i/>
            <w:iCs/>
          </w:rPr>
          <w:t>https://2020.eufunds.bg/</w:t>
        </w:r>
      </w:hyperlink>
      <w:r w:rsidRPr="008072B9">
        <w:rPr>
          <w:rFonts w:ascii="Times New Roman" w:hAnsi="Times New Roman" w:cs="Times New Roman"/>
          <w:i/>
          <w:iCs/>
        </w:rPr>
        <w:t xml:space="preserve"> </w:t>
      </w:r>
    </w:p>
    <w:p w14:paraId="204AA439" w14:textId="77777777" w:rsidR="00596B8D" w:rsidRPr="008072B9" w:rsidRDefault="00596B8D" w:rsidP="006D07B9">
      <w:pPr>
        <w:pStyle w:val="Default"/>
        <w:numPr>
          <w:ilvl w:val="0"/>
          <w:numId w:val="6"/>
        </w:numPr>
        <w:spacing w:line="360" w:lineRule="auto"/>
        <w:ind w:left="0" w:firstLine="567"/>
        <w:jc w:val="both"/>
        <w:rPr>
          <w:rFonts w:ascii="Times New Roman" w:hAnsi="Times New Roman" w:cs="Times New Roman"/>
          <w:i/>
          <w:iCs/>
        </w:rPr>
      </w:pPr>
      <w:r>
        <w:rPr>
          <w:rFonts w:ascii="Times New Roman" w:hAnsi="Times New Roman" w:cs="Times New Roman"/>
          <w:i/>
          <w:iCs/>
        </w:rPr>
        <w:t>Справка за наличните статистически данни</w:t>
      </w:r>
    </w:p>
    <w:p w14:paraId="6A8AEDD4" w14:textId="77777777" w:rsidR="008D7ADD" w:rsidRPr="008072B9" w:rsidRDefault="008D7ADD" w:rsidP="001D605C">
      <w:pPr>
        <w:pStyle w:val="Default"/>
        <w:spacing w:line="360" w:lineRule="auto"/>
        <w:ind w:firstLine="680"/>
        <w:jc w:val="both"/>
        <w:rPr>
          <w:rFonts w:ascii="Times New Roman" w:hAnsi="Times New Roman" w:cs="Times New Roman"/>
        </w:rPr>
      </w:pPr>
    </w:p>
    <w:p w14:paraId="6ED2D706" w14:textId="77777777" w:rsidR="008D7ADD" w:rsidRPr="008072B9" w:rsidRDefault="00474188" w:rsidP="001D605C">
      <w:pPr>
        <w:spacing w:after="0" w:line="360" w:lineRule="auto"/>
        <w:ind w:firstLine="680"/>
        <w:jc w:val="both"/>
        <w:rPr>
          <w:rFonts w:ascii="Times New Roman" w:hAnsi="Times New Roman" w:cs="Times New Roman"/>
        </w:rPr>
      </w:pPr>
      <w:r w:rsidRPr="008072B9">
        <w:rPr>
          <w:rFonts w:ascii="Times New Roman" w:hAnsi="Times New Roman" w:cs="Times New Roman"/>
        </w:rPr>
        <w:br w:type="column"/>
      </w:r>
    </w:p>
    <w:p w14:paraId="298FE86F" w14:textId="77777777" w:rsidR="008D7ADD" w:rsidRPr="008072B9" w:rsidRDefault="008D7ADD" w:rsidP="001D605C">
      <w:pPr>
        <w:pStyle w:val="Heading1"/>
        <w:spacing w:before="0" w:line="360" w:lineRule="auto"/>
        <w:ind w:left="0" w:firstLine="680"/>
        <w:rPr>
          <w:rFonts w:ascii="Times New Roman" w:hAnsi="Times New Roman"/>
        </w:rPr>
      </w:pPr>
      <w:bookmarkStart w:id="109" w:name="_Toc47606639"/>
      <w:bookmarkStart w:id="110" w:name="_Toc187831165"/>
      <w:bookmarkStart w:id="111" w:name="_Toc194312543"/>
      <w:r w:rsidRPr="008072B9">
        <w:rPr>
          <w:rFonts w:ascii="Times New Roman" w:hAnsi="Times New Roman"/>
        </w:rPr>
        <w:t>Приложения</w:t>
      </w:r>
      <w:bookmarkEnd w:id="109"/>
      <w:bookmarkEnd w:id="110"/>
      <w:bookmarkEnd w:id="111"/>
    </w:p>
    <w:p w14:paraId="10D4A97E" w14:textId="77777777" w:rsidR="00607A55" w:rsidRPr="008072B9" w:rsidRDefault="00607A55" w:rsidP="003508D1">
      <w:pPr>
        <w:pStyle w:val="ListParagraph"/>
        <w:spacing w:after="0" w:line="360" w:lineRule="auto"/>
        <w:ind w:left="1040"/>
        <w:jc w:val="both"/>
        <w:rPr>
          <w:rFonts w:ascii="Times New Roman" w:hAnsi="Times New Roman" w:cs="Times New Roman"/>
          <w:bCs/>
          <w:iCs/>
          <w:sz w:val="24"/>
          <w:szCs w:val="24"/>
        </w:rPr>
      </w:pPr>
    </w:p>
    <w:p w14:paraId="0392DAF4" w14:textId="561847E0" w:rsidR="00F23F0C" w:rsidRDefault="00F23F0C" w:rsidP="006D07B9">
      <w:pPr>
        <w:pStyle w:val="ListParagraph"/>
        <w:numPr>
          <w:ilvl w:val="0"/>
          <w:numId w:val="10"/>
        </w:numPr>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t>Консултационен документ</w:t>
      </w:r>
    </w:p>
    <w:p w14:paraId="4976FEF8" w14:textId="22D29460" w:rsidR="001A493E" w:rsidRDefault="00477DCB" w:rsidP="006D07B9">
      <w:pPr>
        <w:pStyle w:val="ListParagraph"/>
        <w:numPr>
          <w:ilvl w:val="0"/>
          <w:numId w:val="10"/>
        </w:numPr>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t>Справка с п</w:t>
      </w:r>
      <w:r w:rsidR="001A493E" w:rsidRPr="008072B9">
        <w:rPr>
          <w:rFonts w:ascii="Times New Roman" w:hAnsi="Times New Roman" w:cs="Times New Roman"/>
          <w:bCs/>
          <w:iCs/>
          <w:sz w:val="24"/>
          <w:szCs w:val="24"/>
        </w:rPr>
        <w:t xml:space="preserve">олучени становища по консултационния документ </w:t>
      </w:r>
      <w:r w:rsidR="006F2CBE">
        <w:rPr>
          <w:rFonts w:ascii="Times New Roman" w:hAnsi="Times New Roman" w:cs="Times New Roman"/>
          <w:bCs/>
          <w:iCs/>
          <w:sz w:val="24"/>
          <w:szCs w:val="24"/>
        </w:rPr>
        <w:t xml:space="preserve">31.07.2024 г. - </w:t>
      </w:r>
      <w:r w:rsidR="006F2CBE" w:rsidRPr="006F2CBE">
        <w:rPr>
          <w:rFonts w:ascii="Times New Roman" w:hAnsi="Times New Roman" w:cs="Times New Roman"/>
          <w:bCs/>
          <w:iCs/>
          <w:sz w:val="24"/>
          <w:szCs w:val="24"/>
        </w:rPr>
        <w:t>29.09.2024 г.</w:t>
      </w:r>
    </w:p>
    <w:p w14:paraId="752052C5" w14:textId="1238F9D9" w:rsidR="008D7ADD" w:rsidRPr="00AA5AAB" w:rsidRDefault="008D7ADD" w:rsidP="001D605C">
      <w:pPr>
        <w:pStyle w:val="7878"/>
        <w:spacing w:before="0" w:after="0" w:line="360" w:lineRule="auto"/>
        <w:ind w:left="0" w:firstLine="680"/>
        <w:rPr>
          <w:rFonts w:ascii="Times New Roman" w:hAnsi="Times New Roman"/>
        </w:rPr>
      </w:pPr>
      <w:bookmarkStart w:id="112" w:name="_GoBack"/>
      <w:bookmarkEnd w:id="112"/>
    </w:p>
    <w:sectPr w:rsidR="008D7ADD" w:rsidRPr="00AA5AAB" w:rsidSect="000B2A31">
      <w:pgSz w:w="11906" w:h="16838"/>
      <w:pgMar w:top="1579"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CE9D61" w16cid:durableId="28CE9D61"/>
  <w16cid:commentId w16cid:paraId="15DB9652" w16cid:durableId="15DB9652"/>
  <w16cid:commentId w16cid:paraId="44949926" w16cid:durableId="44949926"/>
  <w16cid:commentId w16cid:paraId="3BC7C5E1" w16cid:durableId="3BC7C5E1"/>
  <w16cid:commentId w16cid:paraId="6FF9CF30" w16cid:durableId="6FF9CF30"/>
  <w16cid:commentId w16cid:paraId="10522875" w16cid:durableId="10522875"/>
  <w16cid:commentId w16cid:paraId="713712F2" w16cid:durableId="713712F2"/>
  <w16cid:commentId w16cid:paraId="20DBCD86" w16cid:durableId="20DBCD8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9831E" w14:textId="77777777" w:rsidR="00465BC5" w:rsidRDefault="00465BC5" w:rsidP="002D7A13">
      <w:pPr>
        <w:spacing w:after="0" w:line="240" w:lineRule="auto"/>
      </w:pPr>
      <w:r>
        <w:separator/>
      </w:r>
    </w:p>
  </w:endnote>
  <w:endnote w:type="continuationSeparator" w:id="0">
    <w:p w14:paraId="1D7A8B91" w14:textId="77777777" w:rsidR="00465BC5" w:rsidRDefault="00465BC5" w:rsidP="002D7A13">
      <w:pPr>
        <w:spacing w:after="0" w:line="240" w:lineRule="auto"/>
      </w:pPr>
      <w:r>
        <w:continuationSeparator/>
      </w:r>
    </w:p>
  </w:endnote>
  <w:endnote w:type="continuationNotice" w:id="1">
    <w:p w14:paraId="66F814BE" w14:textId="77777777" w:rsidR="00465BC5" w:rsidRDefault="00465B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Schoolbook-BoldItalic">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5509F" w14:textId="77777777" w:rsidR="003E1171" w:rsidRPr="00C04121" w:rsidRDefault="003E1171" w:rsidP="00B8646D">
    <w:pPr>
      <w:pBdr>
        <w:bottom w:val="single" w:sz="6" w:space="1" w:color="auto"/>
      </w:pBdr>
      <w:spacing w:after="120" w:line="276" w:lineRule="auto"/>
      <w:ind w:firstLine="720"/>
      <w:jc w:val="both"/>
      <w:rPr>
        <w:rFonts w:ascii="Century" w:eastAsia="Calibri" w:hAnsi="Century" w:cs="Times New Roman"/>
        <w:sz w:val="24"/>
        <w:szCs w:val="24"/>
        <w:lang w:eastAsia="bg-BG"/>
      </w:rPr>
    </w:pPr>
  </w:p>
  <w:p w14:paraId="1E62B942" w14:textId="59923E14" w:rsidR="003E1171" w:rsidRPr="00B8646D" w:rsidRDefault="003E1171" w:rsidP="00B8646D">
    <w:pPr>
      <w:spacing w:after="120" w:line="276" w:lineRule="auto"/>
      <w:ind w:firstLine="720"/>
      <w:jc w:val="right"/>
      <w:rPr>
        <w:rFonts w:ascii="Century" w:eastAsia="Calibri" w:hAnsi="Century" w:cs="Times New Roman"/>
        <w:b/>
        <w:color w:val="1F4E79" w:themeColor="accent1" w:themeShade="80"/>
        <w:sz w:val="24"/>
        <w:szCs w:val="24"/>
        <w:lang w:eastAsia="bg-BG"/>
      </w:rPr>
    </w:pPr>
    <w:r w:rsidRPr="00B8646D">
      <w:rPr>
        <w:rFonts w:ascii="Century" w:eastAsia="Calibri" w:hAnsi="Century" w:cs="Times New Roman"/>
        <w:b/>
        <w:color w:val="1F4E79" w:themeColor="accent1" w:themeShade="80"/>
        <w:sz w:val="24"/>
        <w:szCs w:val="24"/>
        <w:lang w:eastAsia="bg-BG"/>
      </w:rPr>
      <w:fldChar w:fldCharType="begin"/>
    </w:r>
    <w:r w:rsidRPr="00B8646D">
      <w:rPr>
        <w:rFonts w:ascii="Century" w:eastAsia="Calibri" w:hAnsi="Century" w:cs="Times New Roman"/>
        <w:b/>
        <w:color w:val="1F4E79" w:themeColor="accent1" w:themeShade="80"/>
        <w:sz w:val="24"/>
        <w:szCs w:val="24"/>
        <w:lang w:eastAsia="bg-BG"/>
      </w:rPr>
      <w:instrText xml:space="preserve"> PAGE   \* MERGEFORMAT </w:instrText>
    </w:r>
    <w:r w:rsidRPr="00B8646D">
      <w:rPr>
        <w:rFonts w:ascii="Century" w:eastAsia="Calibri" w:hAnsi="Century" w:cs="Times New Roman"/>
        <w:b/>
        <w:color w:val="1F4E79" w:themeColor="accent1" w:themeShade="80"/>
        <w:sz w:val="24"/>
        <w:szCs w:val="24"/>
        <w:lang w:eastAsia="bg-BG"/>
      </w:rPr>
      <w:fldChar w:fldCharType="separate"/>
    </w:r>
    <w:r w:rsidR="006D07B9">
      <w:rPr>
        <w:rFonts w:ascii="Century" w:eastAsia="Calibri" w:hAnsi="Century" w:cs="Times New Roman"/>
        <w:b/>
        <w:noProof/>
        <w:color w:val="1F4E79" w:themeColor="accent1" w:themeShade="80"/>
        <w:sz w:val="24"/>
        <w:szCs w:val="24"/>
        <w:lang w:eastAsia="bg-BG"/>
      </w:rPr>
      <w:t>240</w:t>
    </w:r>
    <w:r w:rsidRPr="00B8646D">
      <w:rPr>
        <w:rFonts w:ascii="Century" w:eastAsia="Calibri" w:hAnsi="Century" w:cs="Times New Roman"/>
        <w:b/>
        <w:noProof/>
        <w:color w:val="1F4E79" w:themeColor="accent1" w:themeShade="80"/>
        <w:sz w:val="24"/>
        <w:szCs w:val="24"/>
        <w:lang w:eastAsia="bg-BG"/>
      </w:rPr>
      <w:fldChar w:fldCharType="end"/>
    </w:r>
    <w:r w:rsidRPr="00B8646D">
      <w:rPr>
        <w:rFonts w:ascii="Century" w:eastAsia="Calibri" w:hAnsi="Century" w:cs="Times New Roman"/>
        <w:b/>
        <w:color w:val="1F4E79" w:themeColor="accent1" w:themeShade="80"/>
        <w:sz w:val="24"/>
        <w:szCs w:val="24"/>
        <w:lang w:eastAsia="bg-BG"/>
      </w:rPr>
      <w:t xml:space="preserve"> | Страница</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32354" w14:textId="77777777" w:rsidR="003E1171" w:rsidRDefault="003E1171">
    <w:pPr>
      <w:pStyle w:val="Footer"/>
      <w:jc w:val="right"/>
    </w:pPr>
  </w:p>
  <w:p w14:paraId="45FF1380" w14:textId="77777777" w:rsidR="003E1171" w:rsidRDefault="003E1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0DE9C" w14:textId="77777777" w:rsidR="00465BC5" w:rsidRDefault="00465BC5" w:rsidP="002D7A13">
      <w:pPr>
        <w:spacing w:after="0" w:line="240" w:lineRule="auto"/>
      </w:pPr>
      <w:r>
        <w:separator/>
      </w:r>
    </w:p>
  </w:footnote>
  <w:footnote w:type="continuationSeparator" w:id="0">
    <w:p w14:paraId="004B52CE" w14:textId="77777777" w:rsidR="00465BC5" w:rsidRDefault="00465BC5" w:rsidP="002D7A13">
      <w:pPr>
        <w:spacing w:after="0" w:line="240" w:lineRule="auto"/>
      </w:pPr>
      <w:r>
        <w:continuationSeparator/>
      </w:r>
    </w:p>
  </w:footnote>
  <w:footnote w:type="continuationNotice" w:id="1">
    <w:p w14:paraId="766B990D" w14:textId="77777777" w:rsidR="00465BC5" w:rsidRDefault="00465BC5">
      <w:pPr>
        <w:spacing w:after="0" w:line="240" w:lineRule="auto"/>
      </w:pPr>
    </w:p>
  </w:footnote>
  <w:footnote w:id="2">
    <w:p w14:paraId="54EA12A5" w14:textId="3DD1EAF2" w:rsidR="003E1171" w:rsidRPr="0065066F" w:rsidRDefault="003E1171">
      <w:pPr>
        <w:pStyle w:val="FootnoteText"/>
        <w:rPr>
          <w:rFonts w:ascii="Times New Roman" w:hAnsi="Times New Roman" w:cs="Times New Roman"/>
          <w:sz w:val="20"/>
        </w:rPr>
      </w:pPr>
      <w:r w:rsidRPr="0065066F">
        <w:rPr>
          <w:rStyle w:val="FootnoteReference"/>
          <w:rFonts w:ascii="Times New Roman" w:hAnsi="Times New Roman" w:cs="Times New Roman"/>
          <w:sz w:val="20"/>
        </w:rPr>
        <w:footnoteRef/>
      </w:r>
      <w:r w:rsidRPr="0065066F">
        <w:rPr>
          <w:rFonts w:ascii="Times New Roman" w:hAnsi="Times New Roman" w:cs="Times New Roman"/>
          <w:sz w:val="20"/>
        </w:rPr>
        <w:t xml:space="preserve"> Данни към </w:t>
      </w:r>
      <w:r>
        <w:rPr>
          <w:rFonts w:ascii="Times New Roman" w:hAnsi="Times New Roman" w:cs="Times New Roman"/>
          <w:sz w:val="20"/>
        </w:rPr>
        <w:t>31</w:t>
      </w:r>
      <w:r w:rsidRPr="0065066F">
        <w:rPr>
          <w:rFonts w:ascii="Times New Roman" w:hAnsi="Times New Roman" w:cs="Times New Roman"/>
          <w:sz w:val="20"/>
        </w:rPr>
        <w:t>.03.2025 г.</w:t>
      </w:r>
    </w:p>
  </w:footnote>
  <w:footnote w:id="3">
    <w:p w14:paraId="32DA1C35" w14:textId="392F2380" w:rsidR="003E1171" w:rsidRPr="004B78EE" w:rsidRDefault="003E1171">
      <w:pPr>
        <w:pStyle w:val="FootnoteText"/>
        <w:rPr>
          <w:rFonts w:ascii="Times New Roman" w:hAnsi="Times New Roman" w:cs="Times New Roman"/>
          <w:sz w:val="20"/>
        </w:rPr>
      </w:pPr>
      <w:r>
        <w:rPr>
          <w:rStyle w:val="FootnoteReference"/>
        </w:rPr>
        <w:footnoteRef/>
      </w:r>
      <w:r>
        <w:t xml:space="preserve"> </w:t>
      </w:r>
      <w:r w:rsidRPr="004B78EE">
        <w:rPr>
          <w:rFonts w:ascii="Times New Roman" w:hAnsi="Times New Roman" w:cs="Times New Roman"/>
          <w:sz w:val="20"/>
        </w:rPr>
        <w:t xml:space="preserve">Данни към </w:t>
      </w:r>
      <w:r>
        <w:rPr>
          <w:rFonts w:ascii="Times New Roman" w:hAnsi="Times New Roman" w:cs="Times New Roman"/>
          <w:sz w:val="20"/>
        </w:rPr>
        <w:t>31.03.2025 г.</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86B09" w14:textId="77777777" w:rsidR="003E1171" w:rsidRPr="00D63BA7" w:rsidRDefault="003E1171" w:rsidP="00C37E40">
    <w:pPr>
      <w:pBdr>
        <w:bottom w:val="single" w:sz="6" w:space="1" w:color="auto"/>
      </w:pBdr>
      <w:spacing w:after="120" w:line="276" w:lineRule="auto"/>
      <w:jc w:val="center"/>
      <w:rPr>
        <w:rFonts w:ascii="Times New Roman" w:eastAsia="Calibri" w:hAnsi="Times New Roman" w:cs="Times New Roman"/>
        <w:b/>
        <w:noProof/>
        <w:color w:val="1F4E79" w:themeColor="accent1" w:themeShade="80"/>
        <w:sz w:val="24"/>
        <w:szCs w:val="24"/>
        <w:lang w:eastAsia="bg-BG"/>
      </w:rPr>
    </w:pPr>
    <w:r w:rsidRPr="00D63BA7">
      <w:rPr>
        <w:rFonts w:ascii="Times New Roman" w:eastAsia="Calibri" w:hAnsi="Times New Roman" w:cs="Times New Roman"/>
        <w:b/>
        <w:noProof/>
        <w:color w:val="1F4E79" w:themeColor="accent1" w:themeShade="80"/>
        <w:sz w:val="24"/>
        <w:szCs w:val="24"/>
        <w:lang w:eastAsia="bg-BG"/>
      </w:rPr>
      <w:t>Доклад на цялостна предварителна оценка на въздействието│</w:t>
    </w:r>
  </w:p>
  <w:p w14:paraId="224F3314" w14:textId="77777777" w:rsidR="003E1171" w:rsidRPr="00D63BA7" w:rsidRDefault="003E1171" w:rsidP="00C37E40">
    <w:pPr>
      <w:pBdr>
        <w:bottom w:val="single" w:sz="6" w:space="1" w:color="auto"/>
      </w:pBdr>
      <w:spacing w:after="120" w:line="276" w:lineRule="auto"/>
      <w:jc w:val="center"/>
      <w:rPr>
        <w:rFonts w:ascii="Times New Roman" w:eastAsia="Calibri" w:hAnsi="Times New Roman" w:cs="Times New Roman"/>
        <w:b/>
        <w:noProof/>
        <w:color w:val="1F4E79" w:themeColor="accent1" w:themeShade="80"/>
        <w:sz w:val="24"/>
        <w:szCs w:val="24"/>
        <w:lang w:eastAsia="bg-BG"/>
      </w:rPr>
    </w:pPr>
    <w:r w:rsidRPr="00D63BA7">
      <w:rPr>
        <w:rFonts w:ascii="Times New Roman" w:eastAsia="Calibri" w:hAnsi="Times New Roman" w:cs="Times New Roman"/>
        <w:b/>
        <w:noProof/>
        <w:color w:val="1F4E79" w:themeColor="accent1" w:themeShade="80"/>
        <w:sz w:val="24"/>
        <w:szCs w:val="24"/>
        <w:lang w:eastAsia="bg-BG"/>
      </w:rPr>
      <w:t xml:space="preserve">Закон за обществения </w:t>
    </w:r>
    <w:r>
      <w:rPr>
        <w:rFonts w:ascii="Times New Roman" w:eastAsia="Calibri" w:hAnsi="Times New Roman" w:cs="Times New Roman"/>
        <w:b/>
        <w:noProof/>
        <w:color w:val="1F4E79" w:themeColor="accent1" w:themeShade="80"/>
        <w:sz w:val="24"/>
        <w:szCs w:val="24"/>
        <w:lang w:eastAsia="bg-BG"/>
      </w:rPr>
      <w:t>транспорт</w:t>
    </w:r>
    <w:r w:rsidRPr="00D63BA7">
      <w:rPr>
        <w:rFonts w:ascii="Times New Roman" w:eastAsia="Calibri" w:hAnsi="Times New Roman" w:cs="Times New Roman"/>
        <w:b/>
        <w:noProof/>
        <w:color w:val="1F4E79" w:themeColor="accent1" w:themeShade="80"/>
        <w:sz w:val="24"/>
        <w:szCs w:val="24"/>
        <w:lang w:eastAsia="bg-BG"/>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81F22" w14:textId="77777777" w:rsidR="003E1171" w:rsidRPr="00D63BA7" w:rsidRDefault="003E1171" w:rsidP="00D63BA7">
    <w:pPr>
      <w:pBdr>
        <w:bottom w:val="single" w:sz="6" w:space="1" w:color="auto"/>
      </w:pBdr>
      <w:spacing w:after="120" w:line="276" w:lineRule="auto"/>
      <w:jc w:val="center"/>
      <w:rPr>
        <w:rFonts w:ascii="Times New Roman" w:eastAsia="Calibri" w:hAnsi="Times New Roman" w:cs="Times New Roman"/>
        <w:b/>
        <w:noProof/>
        <w:color w:val="1F4E79" w:themeColor="accent1" w:themeShade="80"/>
        <w:sz w:val="24"/>
        <w:szCs w:val="24"/>
        <w:lang w:eastAsia="bg-BG"/>
      </w:rPr>
    </w:pPr>
    <w:r w:rsidRPr="00D63BA7">
      <w:rPr>
        <w:rFonts w:ascii="Times New Roman" w:eastAsia="Calibri" w:hAnsi="Times New Roman" w:cs="Times New Roman"/>
        <w:b/>
        <w:noProof/>
        <w:color w:val="1F4E79" w:themeColor="accent1" w:themeShade="80"/>
        <w:sz w:val="24"/>
        <w:szCs w:val="24"/>
        <w:lang w:eastAsia="bg-BG"/>
      </w:rPr>
      <w:t>Доклад на цялостна предварителна оценка на въздействието│</w:t>
    </w:r>
  </w:p>
  <w:p w14:paraId="50DF13D9" w14:textId="77777777" w:rsidR="003E1171" w:rsidRPr="00D63BA7" w:rsidRDefault="003E1171" w:rsidP="00D63BA7">
    <w:pPr>
      <w:pBdr>
        <w:bottom w:val="single" w:sz="6" w:space="1" w:color="auto"/>
      </w:pBdr>
      <w:spacing w:after="120" w:line="276" w:lineRule="auto"/>
      <w:jc w:val="center"/>
      <w:rPr>
        <w:rFonts w:ascii="Times New Roman" w:eastAsia="Calibri" w:hAnsi="Times New Roman" w:cs="Times New Roman"/>
        <w:b/>
        <w:noProof/>
        <w:color w:val="1F4E79" w:themeColor="accent1" w:themeShade="80"/>
        <w:sz w:val="24"/>
        <w:szCs w:val="24"/>
        <w:lang w:eastAsia="bg-BG"/>
      </w:rPr>
    </w:pPr>
    <w:r w:rsidRPr="00D63BA7">
      <w:rPr>
        <w:rFonts w:ascii="Times New Roman" w:eastAsia="Calibri" w:hAnsi="Times New Roman" w:cs="Times New Roman"/>
        <w:b/>
        <w:noProof/>
        <w:color w:val="1F4E79" w:themeColor="accent1" w:themeShade="80"/>
        <w:sz w:val="24"/>
        <w:szCs w:val="24"/>
        <w:lang w:eastAsia="bg-BG"/>
      </w:rPr>
      <w:t xml:space="preserve">Закон за обществения </w:t>
    </w:r>
    <w:r>
      <w:rPr>
        <w:rFonts w:ascii="Times New Roman" w:eastAsia="Calibri" w:hAnsi="Times New Roman" w:cs="Times New Roman"/>
        <w:b/>
        <w:noProof/>
        <w:color w:val="1F4E79" w:themeColor="accent1" w:themeShade="80"/>
        <w:sz w:val="24"/>
        <w:szCs w:val="24"/>
        <w:lang w:eastAsia="bg-BG"/>
      </w:rPr>
      <w:t>транспорт</w:t>
    </w:r>
    <w:r w:rsidRPr="00D63BA7">
      <w:rPr>
        <w:rFonts w:ascii="Times New Roman" w:eastAsia="Calibri" w:hAnsi="Times New Roman" w:cs="Times New Roman"/>
        <w:b/>
        <w:noProof/>
        <w:color w:val="1F4E79" w:themeColor="accent1" w:themeShade="80"/>
        <w:sz w:val="24"/>
        <w:szCs w:val="24"/>
        <w:lang w:eastAsia="bg-BG"/>
      </w:rPr>
      <w:t xml:space="preserve"> </w:t>
    </w:r>
  </w:p>
  <w:p w14:paraId="19094406" w14:textId="77777777" w:rsidR="003E1171" w:rsidRDefault="003E1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29C9"/>
    <w:multiLevelType w:val="hybridMultilevel"/>
    <w:tmpl w:val="97E47D90"/>
    <w:lvl w:ilvl="0" w:tplc="9D6CC58A">
      <w:start w:val="1"/>
      <w:numFmt w:val="bullet"/>
      <w:lvlText w:val="à"/>
      <w:lvlJc w:val="left"/>
      <w:pPr>
        <w:ind w:left="1400" w:hanging="360"/>
      </w:pPr>
      <w:rPr>
        <w:rFonts w:ascii="Wingdings" w:hAnsi="Wingdings" w:hint="default"/>
      </w:rPr>
    </w:lvl>
    <w:lvl w:ilvl="1" w:tplc="04020003" w:tentative="1">
      <w:start w:val="1"/>
      <w:numFmt w:val="bullet"/>
      <w:lvlText w:val="o"/>
      <w:lvlJc w:val="left"/>
      <w:pPr>
        <w:ind w:left="2120" w:hanging="360"/>
      </w:pPr>
      <w:rPr>
        <w:rFonts w:ascii="Courier New" w:hAnsi="Courier New" w:cs="Courier New" w:hint="default"/>
      </w:rPr>
    </w:lvl>
    <w:lvl w:ilvl="2" w:tplc="04020005" w:tentative="1">
      <w:start w:val="1"/>
      <w:numFmt w:val="bullet"/>
      <w:lvlText w:val=""/>
      <w:lvlJc w:val="left"/>
      <w:pPr>
        <w:ind w:left="2840" w:hanging="360"/>
      </w:pPr>
      <w:rPr>
        <w:rFonts w:ascii="Wingdings" w:hAnsi="Wingdings" w:hint="default"/>
      </w:rPr>
    </w:lvl>
    <w:lvl w:ilvl="3" w:tplc="04020001" w:tentative="1">
      <w:start w:val="1"/>
      <w:numFmt w:val="bullet"/>
      <w:lvlText w:val=""/>
      <w:lvlJc w:val="left"/>
      <w:pPr>
        <w:ind w:left="3560" w:hanging="360"/>
      </w:pPr>
      <w:rPr>
        <w:rFonts w:ascii="Symbol" w:hAnsi="Symbol" w:hint="default"/>
      </w:rPr>
    </w:lvl>
    <w:lvl w:ilvl="4" w:tplc="04020003" w:tentative="1">
      <w:start w:val="1"/>
      <w:numFmt w:val="bullet"/>
      <w:lvlText w:val="o"/>
      <w:lvlJc w:val="left"/>
      <w:pPr>
        <w:ind w:left="4280" w:hanging="360"/>
      </w:pPr>
      <w:rPr>
        <w:rFonts w:ascii="Courier New" w:hAnsi="Courier New" w:cs="Courier New" w:hint="default"/>
      </w:rPr>
    </w:lvl>
    <w:lvl w:ilvl="5" w:tplc="04020005" w:tentative="1">
      <w:start w:val="1"/>
      <w:numFmt w:val="bullet"/>
      <w:lvlText w:val=""/>
      <w:lvlJc w:val="left"/>
      <w:pPr>
        <w:ind w:left="5000" w:hanging="360"/>
      </w:pPr>
      <w:rPr>
        <w:rFonts w:ascii="Wingdings" w:hAnsi="Wingdings" w:hint="default"/>
      </w:rPr>
    </w:lvl>
    <w:lvl w:ilvl="6" w:tplc="04020001" w:tentative="1">
      <w:start w:val="1"/>
      <w:numFmt w:val="bullet"/>
      <w:lvlText w:val=""/>
      <w:lvlJc w:val="left"/>
      <w:pPr>
        <w:ind w:left="5720" w:hanging="360"/>
      </w:pPr>
      <w:rPr>
        <w:rFonts w:ascii="Symbol" w:hAnsi="Symbol" w:hint="default"/>
      </w:rPr>
    </w:lvl>
    <w:lvl w:ilvl="7" w:tplc="04020003" w:tentative="1">
      <w:start w:val="1"/>
      <w:numFmt w:val="bullet"/>
      <w:lvlText w:val="o"/>
      <w:lvlJc w:val="left"/>
      <w:pPr>
        <w:ind w:left="6440" w:hanging="360"/>
      </w:pPr>
      <w:rPr>
        <w:rFonts w:ascii="Courier New" w:hAnsi="Courier New" w:cs="Courier New" w:hint="default"/>
      </w:rPr>
    </w:lvl>
    <w:lvl w:ilvl="8" w:tplc="04020005" w:tentative="1">
      <w:start w:val="1"/>
      <w:numFmt w:val="bullet"/>
      <w:lvlText w:val=""/>
      <w:lvlJc w:val="left"/>
      <w:pPr>
        <w:ind w:left="7160" w:hanging="360"/>
      </w:pPr>
      <w:rPr>
        <w:rFonts w:ascii="Wingdings" w:hAnsi="Wingdings" w:hint="default"/>
      </w:rPr>
    </w:lvl>
  </w:abstractNum>
  <w:abstractNum w:abstractNumId="1" w15:restartNumberingAfterBreak="0">
    <w:nsid w:val="01C227F7"/>
    <w:multiLevelType w:val="hybridMultilevel"/>
    <w:tmpl w:val="C49C23AC"/>
    <w:lvl w:ilvl="0" w:tplc="8F9CCBCC">
      <w:start w:val="1"/>
      <w:numFmt w:val="bullet"/>
      <w:lvlText w:val="o"/>
      <w:lvlJc w:val="left"/>
      <w:pPr>
        <w:ind w:left="1429" w:hanging="360"/>
      </w:pPr>
      <w:rPr>
        <w:rFonts w:ascii="Courier New" w:hAnsi="Courier New" w:hint="default"/>
        <w:color w:val="003D3F"/>
      </w:rPr>
    </w:lvl>
    <w:lvl w:ilvl="1" w:tplc="04020003">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 w15:restartNumberingAfterBreak="0">
    <w:nsid w:val="01F12A1E"/>
    <w:multiLevelType w:val="hybridMultilevel"/>
    <w:tmpl w:val="F20A2FC4"/>
    <w:lvl w:ilvl="0" w:tplc="8F9CCBCC">
      <w:start w:val="1"/>
      <w:numFmt w:val="bullet"/>
      <w:lvlText w:val="o"/>
      <w:lvlJc w:val="left"/>
      <w:pPr>
        <w:ind w:left="1429" w:hanging="360"/>
      </w:pPr>
      <w:rPr>
        <w:rFonts w:ascii="Courier New" w:hAnsi="Courier New" w:hint="default"/>
        <w:color w:val="003D3F"/>
      </w:rPr>
    </w:lvl>
    <w:lvl w:ilvl="1" w:tplc="04020003">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 w15:restartNumberingAfterBreak="0">
    <w:nsid w:val="09B643AF"/>
    <w:multiLevelType w:val="hybridMultilevel"/>
    <w:tmpl w:val="C7663AE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520B33"/>
    <w:multiLevelType w:val="hybridMultilevel"/>
    <w:tmpl w:val="66C03844"/>
    <w:lvl w:ilvl="0" w:tplc="E6169C72">
      <w:numFmt w:val="bullet"/>
      <w:lvlText w:val="-"/>
      <w:lvlJc w:val="left"/>
      <w:pPr>
        <w:ind w:left="720" w:hanging="360"/>
      </w:pPr>
      <w:rPr>
        <w:rFonts w:ascii="Century" w:eastAsiaTheme="minorHAnsi" w:hAnsi="Centur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7B246A"/>
    <w:multiLevelType w:val="hybridMultilevel"/>
    <w:tmpl w:val="5380A81C"/>
    <w:lvl w:ilvl="0" w:tplc="8F9CCBCC">
      <w:start w:val="1"/>
      <w:numFmt w:val="bullet"/>
      <w:lvlText w:val="o"/>
      <w:lvlJc w:val="left"/>
      <w:pPr>
        <w:ind w:left="1429" w:hanging="360"/>
      </w:pPr>
      <w:rPr>
        <w:rFonts w:ascii="Courier New" w:hAnsi="Courier New" w:hint="default"/>
        <w:color w:val="003D3F"/>
      </w:rPr>
    </w:lvl>
    <w:lvl w:ilvl="1" w:tplc="04020003">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6" w15:restartNumberingAfterBreak="0">
    <w:nsid w:val="0F544827"/>
    <w:multiLevelType w:val="hybridMultilevel"/>
    <w:tmpl w:val="AA585CDC"/>
    <w:lvl w:ilvl="0" w:tplc="8F9CCBCC">
      <w:start w:val="1"/>
      <w:numFmt w:val="bullet"/>
      <w:lvlText w:val="o"/>
      <w:lvlJc w:val="left"/>
      <w:pPr>
        <w:ind w:left="1400" w:hanging="360"/>
      </w:pPr>
      <w:rPr>
        <w:rFonts w:ascii="Courier New" w:hAnsi="Courier New" w:hint="default"/>
        <w:color w:val="003D3F"/>
      </w:rPr>
    </w:lvl>
    <w:lvl w:ilvl="1" w:tplc="04020003">
      <w:start w:val="1"/>
      <w:numFmt w:val="bullet"/>
      <w:lvlText w:val="o"/>
      <w:lvlJc w:val="left"/>
      <w:pPr>
        <w:ind w:left="2120" w:hanging="360"/>
      </w:pPr>
      <w:rPr>
        <w:rFonts w:ascii="Courier New" w:hAnsi="Courier New" w:cs="Courier New" w:hint="default"/>
      </w:rPr>
    </w:lvl>
    <w:lvl w:ilvl="2" w:tplc="04020005" w:tentative="1">
      <w:start w:val="1"/>
      <w:numFmt w:val="bullet"/>
      <w:lvlText w:val=""/>
      <w:lvlJc w:val="left"/>
      <w:pPr>
        <w:ind w:left="2840" w:hanging="360"/>
      </w:pPr>
      <w:rPr>
        <w:rFonts w:ascii="Wingdings" w:hAnsi="Wingdings" w:hint="default"/>
      </w:rPr>
    </w:lvl>
    <w:lvl w:ilvl="3" w:tplc="04020001" w:tentative="1">
      <w:start w:val="1"/>
      <w:numFmt w:val="bullet"/>
      <w:lvlText w:val=""/>
      <w:lvlJc w:val="left"/>
      <w:pPr>
        <w:ind w:left="3560" w:hanging="360"/>
      </w:pPr>
      <w:rPr>
        <w:rFonts w:ascii="Symbol" w:hAnsi="Symbol" w:hint="default"/>
      </w:rPr>
    </w:lvl>
    <w:lvl w:ilvl="4" w:tplc="04020003" w:tentative="1">
      <w:start w:val="1"/>
      <w:numFmt w:val="bullet"/>
      <w:lvlText w:val="o"/>
      <w:lvlJc w:val="left"/>
      <w:pPr>
        <w:ind w:left="4280" w:hanging="360"/>
      </w:pPr>
      <w:rPr>
        <w:rFonts w:ascii="Courier New" w:hAnsi="Courier New" w:cs="Courier New" w:hint="default"/>
      </w:rPr>
    </w:lvl>
    <w:lvl w:ilvl="5" w:tplc="04020005" w:tentative="1">
      <w:start w:val="1"/>
      <w:numFmt w:val="bullet"/>
      <w:lvlText w:val=""/>
      <w:lvlJc w:val="left"/>
      <w:pPr>
        <w:ind w:left="5000" w:hanging="360"/>
      </w:pPr>
      <w:rPr>
        <w:rFonts w:ascii="Wingdings" w:hAnsi="Wingdings" w:hint="default"/>
      </w:rPr>
    </w:lvl>
    <w:lvl w:ilvl="6" w:tplc="04020001" w:tentative="1">
      <w:start w:val="1"/>
      <w:numFmt w:val="bullet"/>
      <w:lvlText w:val=""/>
      <w:lvlJc w:val="left"/>
      <w:pPr>
        <w:ind w:left="5720" w:hanging="360"/>
      </w:pPr>
      <w:rPr>
        <w:rFonts w:ascii="Symbol" w:hAnsi="Symbol" w:hint="default"/>
      </w:rPr>
    </w:lvl>
    <w:lvl w:ilvl="7" w:tplc="04020003" w:tentative="1">
      <w:start w:val="1"/>
      <w:numFmt w:val="bullet"/>
      <w:lvlText w:val="o"/>
      <w:lvlJc w:val="left"/>
      <w:pPr>
        <w:ind w:left="6440" w:hanging="360"/>
      </w:pPr>
      <w:rPr>
        <w:rFonts w:ascii="Courier New" w:hAnsi="Courier New" w:cs="Courier New" w:hint="default"/>
      </w:rPr>
    </w:lvl>
    <w:lvl w:ilvl="8" w:tplc="04020005" w:tentative="1">
      <w:start w:val="1"/>
      <w:numFmt w:val="bullet"/>
      <w:lvlText w:val=""/>
      <w:lvlJc w:val="left"/>
      <w:pPr>
        <w:ind w:left="7160" w:hanging="360"/>
      </w:pPr>
      <w:rPr>
        <w:rFonts w:ascii="Wingdings" w:hAnsi="Wingdings" w:hint="default"/>
      </w:rPr>
    </w:lvl>
  </w:abstractNum>
  <w:abstractNum w:abstractNumId="7" w15:restartNumberingAfterBreak="0">
    <w:nsid w:val="0F8A4452"/>
    <w:multiLevelType w:val="hybridMultilevel"/>
    <w:tmpl w:val="7608ACCE"/>
    <w:lvl w:ilvl="0" w:tplc="8F9CCBCC">
      <w:start w:val="1"/>
      <w:numFmt w:val="bullet"/>
      <w:lvlText w:val="o"/>
      <w:lvlJc w:val="left"/>
      <w:pPr>
        <w:ind w:left="1429" w:hanging="360"/>
      </w:pPr>
      <w:rPr>
        <w:rFonts w:ascii="Courier New" w:hAnsi="Courier New" w:hint="default"/>
        <w:color w:val="003D3F"/>
      </w:rPr>
    </w:lvl>
    <w:lvl w:ilvl="1" w:tplc="04020003">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8" w15:restartNumberingAfterBreak="0">
    <w:nsid w:val="129B786F"/>
    <w:multiLevelType w:val="hybridMultilevel"/>
    <w:tmpl w:val="3850CF62"/>
    <w:lvl w:ilvl="0" w:tplc="8F9CCBCC">
      <w:start w:val="1"/>
      <w:numFmt w:val="bullet"/>
      <w:lvlText w:val="o"/>
      <w:lvlJc w:val="left"/>
      <w:pPr>
        <w:ind w:left="1429" w:hanging="360"/>
      </w:pPr>
      <w:rPr>
        <w:rFonts w:ascii="Courier New" w:hAnsi="Courier New" w:hint="default"/>
        <w:color w:val="003D3F"/>
      </w:rPr>
    </w:lvl>
    <w:lvl w:ilvl="1" w:tplc="04020003">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9" w15:restartNumberingAfterBreak="0">
    <w:nsid w:val="1AA5685B"/>
    <w:multiLevelType w:val="hybridMultilevel"/>
    <w:tmpl w:val="753E6360"/>
    <w:lvl w:ilvl="0" w:tplc="8F9CCBCC">
      <w:start w:val="1"/>
      <w:numFmt w:val="bullet"/>
      <w:lvlText w:val="o"/>
      <w:lvlJc w:val="left"/>
      <w:pPr>
        <w:ind w:left="1429" w:hanging="360"/>
      </w:pPr>
      <w:rPr>
        <w:rFonts w:ascii="Courier New" w:hAnsi="Courier New" w:hint="default"/>
        <w:color w:val="003D3F"/>
      </w:rPr>
    </w:lvl>
    <w:lvl w:ilvl="1" w:tplc="04020003">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0" w15:restartNumberingAfterBreak="0">
    <w:nsid w:val="1F51204D"/>
    <w:multiLevelType w:val="hybridMultilevel"/>
    <w:tmpl w:val="4BDCC424"/>
    <w:lvl w:ilvl="0" w:tplc="BDB8D7A4">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11" w15:restartNumberingAfterBreak="0">
    <w:nsid w:val="24FC0BD0"/>
    <w:multiLevelType w:val="hybridMultilevel"/>
    <w:tmpl w:val="CF28DD60"/>
    <w:lvl w:ilvl="0" w:tplc="8F9CCBCC">
      <w:start w:val="1"/>
      <w:numFmt w:val="bullet"/>
      <w:lvlText w:val="o"/>
      <w:lvlJc w:val="left"/>
      <w:pPr>
        <w:ind w:left="1429" w:hanging="360"/>
      </w:pPr>
      <w:rPr>
        <w:rFonts w:ascii="Courier New" w:hAnsi="Courier New" w:hint="default"/>
        <w:color w:val="003D3F"/>
      </w:rPr>
    </w:lvl>
    <w:lvl w:ilvl="1" w:tplc="04020003">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2" w15:restartNumberingAfterBreak="0">
    <w:nsid w:val="26166515"/>
    <w:multiLevelType w:val="hybridMultilevel"/>
    <w:tmpl w:val="3818804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9654A91"/>
    <w:multiLevelType w:val="hybridMultilevel"/>
    <w:tmpl w:val="BD200830"/>
    <w:lvl w:ilvl="0" w:tplc="8F9CCBCC">
      <w:start w:val="1"/>
      <w:numFmt w:val="bullet"/>
      <w:lvlText w:val="o"/>
      <w:lvlJc w:val="left"/>
      <w:pPr>
        <w:ind w:left="1429" w:hanging="360"/>
      </w:pPr>
      <w:rPr>
        <w:rFonts w:ascii="Courier New" w:hAnsi="Courier New" w:hint="default"/>
        <w:color w:val="003D3F"/>
      </w:rPr>
    </w:lvl>
    <w:lvl w:ilvl="1" w:tplc="04020003">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4" w15:restartNumberingAfterBreak="0">
    <w:nsid w:val="2FD6587F"/>
    <w:multiLevelType w:val="hybridMultilevel"/>
    <w:tmpl w:val="B5A861E6"/>
    <w:lvl w:ilvl="0" w:tplc="8F9CCBCC">
      <w:start w:val="1"/>
      <w:numFmt w:val="bullet"/>
      <w:lvlText w:val="o"/>
      <w:lvlJc w:val="left"/>
      <w:pPr>
        <w:ind w:left="1429" w:hanging="360"/>
      </w:pPr>
      <w:rPr>
        <w:rFonts w:ascii="Courier New" w:hAnsi="Courier New" w:hint="default"/>
        <w:color w:val="003D3F"/>
      </w:rPr>
    </w:lvl>
    <w:lvl w:ilvl="1" w:tplc="04020003">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5" w15:restartNumberingAfterBreak="0">
    <w:nsid w:val="30AA33AA"/>
    <w:multiLevelType w:val="hybridMultilevel"/>
    <w:tmpl w:val="DF3ED56C"/>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32E37518"/>
    <w:multiLevelType w:val="hybridMultilevel"/>
    <w:tmpl w:val="B3F44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3E7EAD"/>
    <w:multiLevelType w:val="hybridMultilevel"/>
    <w:tmpl w:val="C03C6EBE"/>
    <w:lvl w:ilvl="0" w:tplc="30FA6840">
      <w:start w:val="1"/>
      <w:numFmt w:val="decimal"/>
      <w:lvlText w:val="%1."/>
      <w:lvlJc w:val="left"/>
      <w:pPr>
        <w:ind w:left="1040" w:hanging="360"/>
      </w:pPr>
      <w:rPr>
        <w:rFonts w:hint="default"/>
      </w:rPr>
    </w:lvl>
    <w:lvl w:ilvl="1" w:tplc="04020019" w:tentative="1">
      <w:start w:val="1"/>
      <w:numFmt w:val="lowerLetter"/>
      <w:lvlText w:val="%2."/>
      <w:lvlJc w:val="left"/>
      <w:pPr>
        <w:ind w:left="1760" w:hanging="360"/>
      </w:pPr>
    </w:lvl>
    <w:lvl w:ilvl="2" w:tplc="0402001B" w:tentative="1">
      <w:start w:val="1"/>
      <w:numFmt w:val="lowerRoman"/>
      <w:lvlText w:val="%3."/>
      <w:lvlJc w:val="right"/>
      <w:pPr>
        <w:ind w:left="2480" w:hanging="180"/>
      </w:pPr>
    </w:lvl>
    <w:lvl w:ilvl="3" w:tplc="0402000F" w:tentative="1">
      <w:start w:val="1"/>
      <w:numFmt w:val="decimal"/>
      <w:lvlText w:val="%4."/>
      <w:lvlJc w:val="left"/>
      <w:pPr>
        <w:ind w:left="3200" w:hanging="360"/>
      </w:pPr>
    </w:lvl>
    <w:lvl w:ilvl="4" w:tplc="04020019" w:tentative="1">
      <w:start w:val="1"/>
      <w:numFmt w:val="lowerLetter"/>
      <w:lvlText w:val="%5."/>
      <w:lvlJc w:val="left"/>
      <w:pPr>
        <w:ind w:left="3920" w:hanging="360"/>
      </w:pPr>
    </w:lvl>
    <w:lvl w:ilvl="5" w:tplc="0402001B" w:tentative="1">
      <w:start w:val="1"/>
      <w:numFmt w:val="lowerRoman"/>
      <w:lvlText w:val="%6."/>
      <w:lvlJc w:val="right"/>
      <w:pPr>
        <w:ind w:left="4640" w:hanging="180"/>
      </w:pPr>
    </w:lvl>
    <w:lvl w:ilvl="6" w:tplc="0402000F" w:tentative="1">
      <w:start w:val="1"/>
      <w:numFmt w:val="decimal"/>
      <w:lvlText w:val="%7."/>
      <w:lvlJc w:val="left"/>
      <w:pPr>
        <w:ind w:left="5360" w:hanging="360"/>
      </w:pPr>
    </w:lvl>
    <w:lvl w:ilvl="7" w:tplc="04020019" w:tentative="1">
      <w:start w:val="1"/>
      <w:numFmt w:val="lowerLetter"/>
      <w:lvlText w:val="%8."/>
      <w:lvlJc w:val="left"/>
      <w:pPr>
        <w:ind w:left="6080" w:hanging="360"/>
      </w:pPr>
    </w:lvl>
    <w:lvl w:ilvl="8" w:tplc="0402001B" w:tentative="1">
      <w:start w:val="1"/>
      <w:numFmt w:val="lowerRoman"/>
      <w:lvlText w:val="%9."/>
      <w:lvlJc w:val="right"/>
      <w:pPr>
        <w:ind w:left="6800" w:hanging="180"/>
      </w:pPr>
    </w:lvl>
  </w:abstractNum>
  <w:abstractNum w:abstractNumId="18" w15:restartNumberingAfterBreak="0">
    <w:nsid w:val="431D0260"/>
    <w:multiLevelType w:val="hybridMultilevel"/>
    <w:tmpl w:val="88BC34E0"/>
    <w:lvl w:ilvl="0" w:tplc="8F9CCBCC">
      <w:start w:val="1"/>
      <w:numFmt w:val="bullet"/>
      <w:lvlText w:val="o"/>
      <w:lvlJc w:val="left"/>
      <w:pPr>
        <w:ind w:left="1429" w:hanging="360"/>
      </w:pPr>
      <w:rPr>
        <w:rFonts w:ascii="Courier New" w:hAnsi="Courier New" w:hint="default"/>
        <w:color w:val="003D3F"/>
      </w:rPr>
    </w:lvl>
    <w:lvl w:ilvl="1" w:tplc="04020003">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9" w15:restartNumberingAfterBreak="0">
    <w:nsid w:val="47664808"/>
    <w:multiLevelType w:val="hybridMultilevel"/>
    <w:tmpl w:val="4E5691AE"/>
    <w:lvl w:ilvl="0" w:tplc="8F9CCBCC">
      <w:start w:val="1"/>
      <w:numFmt w:val="bullet"/>
      <w:lvlText w:val="o"/>
      <w:lvlJc w:val="left"/>
      <w:pPr>
        <w:ind w:left="1429" w:hanging="360"/>
      </w:pPr>
      <w:rPr>
        <w:rFonts w:ascii="Courier New" w:hAnsi="Courier New" w:hint="default"/>
        <w:color w:val="003D3F"/>
      </w:rPr>
    </w:lvl>
    <w:lvl w:ilvl="1" w:tplc="04020003">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0" w15:restartNumberingAfterBreak="0">
    <w:nsid w:val="496C7077"/>
    <w:multiLevelType w:val="hybridMultilevel"/>
    <w:tmpl w:val="C2560D44"/>
    <w:lvl w:ilvl="0" w:tplc="8F9CCBCC">
      <w:start w:val="1"/>
      <w:numFmt w:val="bullet"/>
      <w:lvlText w:val="o"/>
      <w:lvlJc w:val="left"/>
      <w:pPr>
        <w:ind w:left="1429" w:hanging="360"/>
      </w:pPr>
      <w:rPr>
        <w:rFonts w:ascii="Courier New" w:hAnsi="Courier New" w:hint="default"/>
        <w:color w:val="003D3F"/>
      </w:rPr>
    </w:lvl>
    <w:lvl w:ilvl="1" w:tplc="04020003">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1" w15:restartNumberingAfterBreak="0">
    <w:nsid w:val="4AD62CCF"/>
    <w:multiLevelType w:val="hybridMultilevel"/>
    <w:tmpl w:val="D6062DD8"/>
    <w:lvl w:ilvl="0" w:tplc="EC4003AA">
      <w:numFmt w:val="bullet"/>
      <w:lvlText w:val="-"/>
      <w:lvlJc w:val="left"/>
      <w:pPr>
        <w:ind w:left="1040" w:hanging="360"/>
      </w:pPr>
      <w:rPr>
        <w:rFonts w:ascii="Times New Roman" w:eastAsia="Times New Roman" w:hAnsi="Times New Roman" w:cs="Times New Roman" w:hint="default"/>
      </w:rPr>
    </w:lvl>
    <w:lvl w:ilvl="1" w:tplc="04020003" w:tentative="1">
      <w:start w:val="1"/>
      <w:numFmt w:val="bullet"/>
      <w:lvlText w:val="o"/>
      <w:lvlJc w:val="left"/>
      <w:pPr>
        <w:ind w:left="1760" w:hanging="360"/>
      </w:pPr>
      <w:rPr>
        <w:rFonts w:ascii="Courier New" w:hAnsi="Courier New" w:cs="Courier New" w:hint="default"/>
      </w:rPr>
    </w:lvl>
    <w:lvl w:ilvl="2" w:tplc="04020005" w:tentative="1">
      <w:start w:val="1"/>
      <w:numFmt w:val="bullet"/>
      <w:lvlText w:val=""/>
      <w:lvlJc w:val="left"/>
      <w:pPr>
        <w:ind w:left="2480" w:hanging="360"/>
      </w:pPr>
      <w:rPr>
        <w:rFonts w:ascii="Wingdings" w:hAnsi="Wingdings" w:hint="default"/>
      </w:rPr>
    </w:lvl>
    <w:lvl w:ilvl="3" w:tplc="04020001" w:tentative="1">
      <w:start w:val="1"/>
      <w:numFmt w:val="bullet"/>
      <w:lvlText w:val=""/>
      <w:lvlJc w:val="left"/>
      <w:pPr>
        <w:ind w:left="3200" w:hanging="360"/>
      </w:pPr>
      <w:rPr>
        <w:rFonts w:ascii="Symbol" w:hAnsi="Symbol" w:hint="default"/>
      </w:rPr>
    </w:lvl>
    <w:lvl w:ilvl="4" w:tplc="04020003" w:tentative="1">
      <w:start w:val="1"/>
      <w:numFmt w:val="bullet"/>
      <w:lvlText w:val="o"/>
      <w:lvlJc w:val="left"/>
      <w:pPr>
        <w:ind w:left="3920" w:hanging="360"/>
      </w:pPr>
      <w:rPr>
        <w:rFonts w:ascii="Courier New" w:hAnsi="Courier New" w:cs="Courier New" w:hint="default"/>
      </w:rPr>
    </w:lvl>
    <w:lvl w:ilvl="5" w:tplc="04020005" w:tentative="1">
      <w:start w:val="1"/>
      <w:numFmt w:val="bullet"/>
      <w:lvlText w:val=""/>
      <w:lvlJc w:val="left"/>
      <w:pPr>
        <w:ind w:left="4640" w:hanging="360"/>
      </w:pPr>
      <w:rPr>
        <w:rFonts w:ascii="Wingdings" w:hAnsi="Wingdings" w:hint="default"/>
      </w:rPr>
    </w:lvl>
    <w:lvl w:ilvl="6" w:tplc="04020001" w:tentative="1">
      <w:start w:val="1"/>
      <w:numFmt w:val="bullet"/>
      <w:lvlText w:val=""/>
      <w:lvlJc w:val="left"/>
      <w:pPr>
        <w:ind w:left="5360" w:hanging="360"/>
      </w:pPr>
      <w:rPr>
        <w:rFonts w:ascii="Symbol" w:hAnsi="Symbol" w:hint="default"/>
      </w:rPr>
    </w:lvl>
    <w:lvl w:ilvl="7" w:tplc="04020003" w:tentative="1">
      <w:start w:val="1"/>
      <w:numFmt w:val="bullet"/>
      <w:lvlText w:val="o"/>
      <w:lvlJc w:val="left"/>
      <w:pPr>
        <w:ind w:left="6080" w:hanging="360"/>
      </w:pPr>
      <w:rPr>
        <w:rFonts w:ascii="Courier New" w:hAnsi="Courier New" w:cs="Courier New" w:hint="default"/>
      </w:rPr>
    </w:lvl>
    <w:lvl w:ilvl="8" w:tplc="04020005" w:tentative="1">
      <w:start w:val="1"/>
      <w:numFmt w:val="bullet"/>
      <w:lvlText w:val=""/>
      <w:lvlJc w:val="left"/>
      <w:pPr>
        <w:ind w:left="6800" w:hanging="360"/>
      </w:pPr>
      <w:rPr>
        <w:rFonts w:ascii="Wingdings" w:hAnsi="Wingdings" w:hint="default"/>
      </w:rPr>
    </w:lvl>
  </w:abstractNum>
  <w:abstractNum w:abstractNumId="22" w15:restartNumberingAfterBreak="0">
    <w:nsid w:val="51D4076E"/>
    <w:multiLevelType w:val="hybridMultilevel"/>
    <w:tmpl w:val="5462C1D4"/>
    <w:lvl w:ilvl="0" w:tplc="8F9CCBCC">
      <w:start w:val="1"/>
      <w:numFmt w:val="bullet"/>
      <w:lvlText w:val="o"/>
      <w:lvlJc w:val="left"/>
      <w:pPr>
        <w:ind w:left="1429" w:hanging="360"/>
      </w:pPr>
      <w:rPr>
        <w:rFonts w:ascii="Courier New" w:hAnsi="Courier New" w:hint="default"/>
        <w:color w:val="003D3F"/>
      </w:rPr>
    </w:lvl>
    <w:lvl w:ilvl="1" w:tplc="04020003">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3" w15:restartNumberingAfterBreak="0">
    <w:nsid w:val="53291540"/>
    <w:multiLevelType w:val="hybridMultilevel"/>
    <w:tmpl w:val="F9E21C2E"/>
    <w:lvl w:ilvl="0" w:tplc="F3188790">
      <w:start w:val="1"/>
      <w:numFmt w:val="bullet"/>
      <w:lvlText w:val="à"/>
      <w:lvlJc w:val="left"/>
      <w:pPr>
        <w:ind w:left="1429" w:hanging="360"/>
      </w:pPr>
      <w:rPr>
        <w:rFonts w:ascii="Wingdings" w:hAnsi="Wingdings" w:hint="default"/>
      </w:rPr>
    </w:lvl>
    <w:lvl w:ilvl="1" w:tplc="04020003">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4" w15:restartNumberingAfterBreak="0">
    <w:nsid w:val="53384524"/>
    <w:multiLevelType w:val="hybridMultilevel"/>
    <w:tmpl w:val="73DE8268"/>
    <w:lvl w:ilvl="0" w:tplc="8F9CCBCC">
      <w:start w:val="1"/>
      <w:numFmt w:val="bullet"/>
      <w:lvlText w:val="o"/>
      <w:lvlJc w:val="left"/>
      <w:pPr>
        <w:ind w:left="1429" w:hanging="360"/>
      </w:pPr>
      <w:rPr>
        <w:rFonts w:ascii="Courier New" w:hAnsi="Courier New" w:hint="default"/>
        <w:color w:val="003D3F"/>
      </w:rPr>
    </w:lvl>
    <w:lvl w:ilvl="1" w:tplc="04020003">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5" w15:restartNumberingAfterBreak="0">
    <w:nsid w:val="5D1E06EB"/>
    <w:multiLevelType w:val="hybridMultilevel"/>
    <w:tmpl w:val="461877FE"/>
    <w:lvl w:ilvl="0" w:tplc="6D94310E">
      <w:start w:val="1"/>
      <w:numFmt w:val="lowerRoman"/>
      <w:lvlText w:val="%1)"/>
      <w:lvlJc w:val="left"/>
      <w:pPr>
        <w:ind w:left="1400" w:hanging="720"/>
      </w:pPr>
      <w:rPr>
        <w:rFonts w:hint="default"/>
      </w:rPr>
    </w:lvl>
    <w:lvl w:ilvl="1" w:tplc="04020019">
      <w:start w:val="1"/>
      <w:numFmt w:val="lowerLetter"/>
      <w:lvlText w:val="%2."/>
      <w:lvlJc w:val="left"/>
      <w:pPr>
        <w:ind w:left="1760" w:hanging="360"/>
      </w:pPr>
    </w:lvl>
    <w:lvl w:ilvl="2" w:tplc="0402001B" w:tentative="1">
      <w:start w:val="1"/>
      <w:numFmt w:val="lowerRoman"/>
      <w:lvlText w:val="%3."/>
      <w:lvlJc w:val="right"/>
      <w:pPr>
        <w:ind w:left="2480" w:hanging="180"/>
      </w:pPr>
    </w:lvl>
    <w:lvl w:ilvl="3" w:tplc="0402000F" w:tentative="1">
      <w:start w:val="1"/>
      <w:numFmt w:val="decimal"/>
      <w:lvlText w:val="%4."/>
      <w:lvlJc w:val="left"/>
      <w:pPr>
        <w:ind w:left="3200" w:hanging="360"/>
      </w:pPr>
    </w:lvl>
    <w:lvl w:ilvl="4" w:tplc="04020019" w:tentative="1">
      <w:start w:val="1"/>
      <w:numFmt w:val="lowerLetter"/>
      <w:lvlText w:val="%5."/>
      <w:lvlJc w:val="left"/>
      <w:pPr>
        <w:ind w:left="3920" w:hanging="360"/>
      </w:pPr>
    </w:lvl>
    <w:lvl w:ilvl="5" w:tplc="0402001B" w:tentative="1">
      <w:start w:val="1"/>
      <w:numFmt w:val="lowerRoman"/>
      <w:lvlText w:val="%6."/>
      <w:lvlJc w:val="right"/>
      <w:pPr>
        <w:ind w:left="4640" w:hanging="180"/>
      </w:pPr>
    </w:lvl>
    <w:lvl w:ilvl="6" w:tplc="0402000F" w:tentative="1">
      <w:start w:val="1"/>
      <w:numFmt w:val="decimal"/>
      <w:lvlText w:val="%7."/>
      <w:lvlJc w:val="left"/>
      <w:pPr>
        <w:ind w:left="5360" w:hanging="360"/>
      </w:pPr>
    </w:lvl>
    <w:lvl w:ilvl="7" w:tplc="04020019" w:tentative="1">
      <w:start w:val="1"/>
      <w:numFmt w:val="lowerLetter"/>
      <w:lvlText w:val="%8."/>
      <w:lvlJc w:val="left"/>
      <w:pPr>
        <w:ind w:left="6080" w:hanging="360"/>
      </w:pPr>
    </w:lvl>
    <w:lvl w:ilvl="8" w:tplc="0402001B" w:tentative="1">
      <w:start w:val="1"/>
      <w:numFmt w:val="lowerRoman"/>
      <w:lvlText w:val="%9."/>
      <w:lvlJc w:val="right"/>
      <w:pPr>
        <w:ind w:left="6800" w:hanging="180"/>
      </w:pPr>
    </w:lvl>
  </w:abstractNum>
  <w:abstractNum w:abstractNumId="26" w15:restartNumberingAfterBreak="0">
    <w:nsid w:val="5D2233D0"/>
    <w:multiLevelType w:val="hybridMultilevel"/>
    <w:tmpl w:val="C7D246C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3B25E1E"/>
    <w:multiLevelType w:val="hybridMultilevel"/>
    <w:tmpl w:val="21E6D54C"/>
    <w:lvl w:ilvl="0" w:tplc="8F9CCBCC">
      <w:start w:val="1"/>
      <w:numFmt w:val="bullet"/>
      <w:lvlText w:val="o"/>
      <w:lvlJc w:val="left"/>
      <w:pPr>
        <w:ind w:left="1429" w:hanging="360"/>
      </w:pPr>
      <w:rPr>
        <w:rFonts w:ascii="Courier New" w:hAnsi="Courier New" w:hint="default"/>
        <w:color w:val="003D3F"/>
      </w:rPr>
    </w:lvl>
    <w:lvl w:ilvl="1" w:tplc="04020003">
      <w:start w:val="1"/>
      <w:numFmt w:val="bullet"/>
      <w:lvlText w:val="o"/>
      <w:lvlJc w:val="left"/>
      <w:pPr>
        <w:ind w:left="2149" w:hanging="360"/>
      </w:pPr>
      <w:rPr>
        <w:rFonts w:ascii="Courier New" w:hAnsi="Courier New" w:cs="Courier New" w:hint="default"/>
      </w:rPr>
    </w:lvl>
    <w:lvl w:ilvl="2" w:tplc="50C87D9A">
      <w:numFmt w:val="bullet"/>
      <w:lvlText w:val="•"/>
      <w:lvlJc w:val="left"/>
      <w:pPr>
        <w:ind w:left="3244" w:hanging="735"/>
      </w:pPr>
      <w:rPr>
        <w:rFonts w:ascii="Times New Roman" w:eastAsiaTheme="minorHAnsi" w:hAnsi="Times New Roman" w:cs="Times New Roman"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8" w15:restartNumberingAfterBreak="0">
    <w:nsid w:val="666A2B6E"/>
    <w:multiLevelType w:val="hybridMultilevel"/>
    <w:tmpl w:val="C45238AA"/>
    <w:lvl w:ilvl="0" w:tplc="9D6CC58A">
      <w:start w:val="1"/>
      <w:numFmt w:val="bullet"/>
      <w:lvlText w:val="à"/>
      <w:lvlJc w:val="left"/>
      <w:pPr>
        <w:ind w:left="1400" w:hanging="360"/>
      </w:pPr>
      <w:rPr>
        <w:rFonts w:ascii="Wingdings" w:hAnsi="Wingdings" w:hint="default"/>
      </w:rPr>
    </w:lvl>
    <w:lvl w:ilvl="1" w:tplc="04020003" w:tentative="1">
      <w:start w:val="1"/>
      <w:numFmt w:val="bullet"/>
      <w:lvlText w:val="o"/>
      <w:lvlJc w:val="left"/>
      <w:pPr>
        <w:ind w:left="2120" w:hanging="360"/>
      </w:pPr>
      <w:rPr>
        <w:rFonts w:ascii="Courier New" w:hAnsi="Courier New" w:cs="Courier New" w:hint="default"/>
      </w:rPr>
    </w:lvl>
    <w:lvl w:ilvl="2" w:tplc="04020005" w:tentative="1">
      <w:start w:val="1"/>
      <w:numFmt w:val="bullet"/>
      <w:lvlText w:val=""/>
      <w:lvlJc w:val="left"/>
      <w:pPr>
        <w:ind w:left="2840" w:hanging="360"/>
      </w:pPr>
      <w:rPr>
        <w:rFonts w:ascii="Wingdings" w:hAnsi="Wingdings" w:hint="default"/>
      </w:rPr>
    </w:lvl>
    <w:lvl w:ilvl="3" w:tplc="04020001" w:tentative="1">
      <w:start w:val="1"/>
      <w:numFmt w:val="bullet"/>
      <w:lvlText w:val=""/>
      <w:lvlJc w:val="left"/>
      <w:pPr>
        <w:ind w:left="3560" w:hanging="360"/>
      </w:pPr>
      <w:rPr>
        <w:rFonts w:ascii="Symbol" w:hAnsi="Symbol" w:hint="default"/>
      </w:rPr>
    </w:lvl>
    <w:lvl w:ilvl="4" w:tplc="04020003" w:tentative="1">
      <w:start w:val="1"/>
      <w:numFmt w:val="bullet"/>
      <w:lvlText w:val="o"/>
      <w:lvlJc w:val="left"/>
      <w:pPr>
        <w:ind w:left="4280" w:hanging="360"/>
      </w:pPr>
      <w:rPr>
        <w:rFonts w:ascii="Courier New" w:hAnsi="Courier New" w:cs="Courier New" w:hint="default"/>
      </w:rPr>
    </w:lvl>
    <w:lvl w:ilvl="5" w:tplc="04020005" w:tentative="1">
      <w:start w:val="1"/>
      <w:numFmt w:val="bullet"/>
      <w:lvlText w:val=""/>
      <w:lvlJc w:val="left"/>
      <w:pPr>
        <w:ind w:left="5000" w:hanging="360"/>
      </w:pPr>
      <w:rPr>
        <w:rFonts w:ascii="Wingdings" w:hAnsi="Wingdings" w:hint="default"/>
      </w:rPr>
    </w:lvl>
    <w:lvl w:ilvl="6" w:tplc="04020001" w:tentative="1">
      <w:start w:val="1"/>
      <w:numFmt w:val="bullet"/>
      <w:lvlText w:val=""/>
      <w:lvlJc w:val="left"/>
      <w:pPr>
        <w:ind w:left="5720" w:hanging="360"/>
      </w:pPr>
      <w:rPr>
        <w:rFonts w:ascii="Symbol" w:hAnsi="Symbol" w:hint="default"/>
      </w:rPr>
    </w:lvl>
    <w:lvl w:ilvl="7" w:tplc="04020003" w:tentative="1">
      <w:start w:val="1"/>
      <w:numFmt w:val="bullet"/>
      <w:lvlText w:val="o"/>
      <w:lvlJc w:val="left"/>
      <w:pPr>
        <w:ind w:left="6440" w:hanging="360"/>
      </w:pPr>
      <w:rPr>
        <w:rFonts w:ascii="Courier New" w:hAnsi="Courier New" w:cs="Courier New" w:hint="default"/>
      </w:rPr>
    </w:lvl>
    <w:lvl w:ilvl="8" w:tplc="04020005" w:tentative="1">
      <w:start w:val="1"/>
      <w:numFmt w:val="bullet"/>
      <w:lvlText w:val=""/>
      <w:lvlJc w:val="left"/>
      <w:pPr>
        <w:ind w:left="7160" w:hanging="360"/>
      </w:pPr>
      <w:rPr>
        <w:rFonts w:ascii="Wingdings" w:hAnsi="Wingdings" w:hint="default"/>
      </w:rPr>
    </w:lvl>
  </w:abstractNum>
  <w:abstractNum w:abstractNumId="29" w15:restartNumberingAfterBreak="0">
    <w:nsid w:val="66883488"/>
    <w:multiLevelType w:val="multilevel"/>
    <w:tmpl w:val="7B0AAA3A"/>
    <w:lvl w:ilvl="0">
      <w:start w:val="1"/>
      <w:numFmt w:val="decimal"/>
      <w:pStyle w:val="Heading1"/>
      <w:lvlText w:val="%1."/>
      <w:lvlJc w:val="left"/>
      <w:pPr>
        <w:ind w:left="1211"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708" w:hanging="432"/>
      </w:pPr>
      <w:rPr>
        <w:rFonts w:ascii="Times New Roman" w:hAnsi="Times New Roman" w:cs="Times New Roman" w:hint="default"/>
        <w:b/>
      </w:rPr>
    </w:lvl>
    <w:lvl w:ilvl="2">
      <w:start w:val="1"/>
      <w:numFmt w:val="decimal"/>
      <w:lvlText w:val="%1.%2.%3."/>
      <w:lvlJc w:val="left"/>
      <w:pPr>
        <w:ind w:left="1081" w:hanging="504"/>
      </w:pPr>
    </w:lvl>
    <w:lvl w:ilvl="3">
      <w:start w:val="1"/>
      <w:numFmt w:val="decimal"/>
      <w:lvlText w:val="%1.%2.%3.%4."/>
      <w:lvlJc w:val="left"/>
      <w:pPr>
        <w:ind w:left="1585" w:hanging="648"/>
      </w:pPr>
    </w:lvl>
    <w:lvl w:ilvl="4">
      <w:start w:val="1"/>
      <w:numFmt w:val="decimal"/>
      <w:lvlText w:val="%1.%2.%3.%4.%5."/>
      <w:lvlJc w:val="left"/>
      <w:pPr>
        <w:ind w:left="2089" w:hanging="792"/>
      </w:pPr>
    </w:lvl>
    <w:lvl w:ilvl="5">
      <w:start w:val="1"/>
      <w:numFmt w:val="decimal"/>
      <w:lvlText w:val="%1.%2.%3.%4.%5.%6."/>
      <w:lvlJc w:val="left"/>
      <w:pPr>
        <w:ind w:left="2593" w:hanging="936"/>
      </w:pPr>
    </w:lvl>
    <w:lvl w:ilvl="6">
      <w:start w:val="1"/>
      <w:numFmt w:val="decimal"/>
      <w:lvlText w:val="%1.%2.%3.%4.%5.%6.%7."/>
      <w:lvlJc w:val="left"/>
      <w:pPr>
        <w:ind w:left="3097" w:hanging="1080"/>
      </w:pPr>
    </w:lvl>
    <w:lvl w:ilvl="7">
      <w:start w:val="1"/>
      <w:numFmt w:val="decimal"/>
      <w:lvlText w:val="%1.%2.%3.%4.%5.%6.%7.%8."/>
      <w:lvlJc w:val="left"/>
      <w:pPr>
        <w:ind w:left="3601" w:hanging="1224"/>
      </w:pPr>
    </w:lvl>
    <w:lvl w:ilvl="8">
      <w:start w:val="1"/>
      <w:numFmt w:val="decimal"/>
      <w:lvlText w:val="%1.%2.%3.%4.%5.%6.%7.%8.%9."/>
      <w:lvlJc w:val="left"/>
      <w:pPr>
        <w:ind w:left="4177" w:hanging="1440"/>
      </w:pPr>
    </w:lvl>
  </w:abstractNum>
  <w:abstractNum w:abstractNumId="30" w15:restartNumberingAfterBreak="0">
    <w:nsid w:val="6DB74FE8"/>
    <w:multiLevelType w:val="hybridMultilevel"/>
    <w:tmpl w:val="5664BCF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E2B3C54"/>
    <w:multiLevelType w:val="hybridMultilevel"/>
    <w:tmpl w:val="41C4723C"/>
    <w:lvl w:ilvl="0" w:tplc="9D6CC58A">
      <w:start w:val="1"/>
      <w:numFmt w:val="bullet"/>
      <w:lvlText w:val="à"/>
      <w:lvlJc w:val="left"/>
      <w:pPr>
        <w:ind w:left="1400" w:hanging="360"/>
      </w:pPr>
      <w:rPr>
        <w:rFonts w:ascii="Wingdings" w:hAnsi="Wingdings" w:hint="default"/>
      </w:rPr>
    </w:lvl>
    <w:lvl w:ilvl="1" w:tplc="04020003" w:tentative="1">
      <w:start w:val="1"/>
      <w:numFmt w:val="bullet"/>
      <w:lvlText w:val="o"/>
      <w:lvlJc w:val="left"/>
      <w:pPr>
        <w:ind w:left="2120" w:hanging="360"/>
      </w:pPr>
      <w:rPr>
        <w:rFonts w:ascii="Courier New" w:hAnsi="Courier New" w:cs="Courier New" w:hint="default"/>
      </w:rPr>
    </w:lvl>
    <w:lvl w:ilvl="2" w:tplc="04020005" w:tentative="1">
      <w:start w:val="1"/>
      <w:numFmt w:val="bullet"/>
      <w:lvlText w:val=""/>
      <w:lvlJc w:val="left"/>
      <w:pPr>
        <w:ind w:left="2840" w:hanging="360"/>
      </w:pPr>
      <w:rPr>
        <w:rFonts w:ascii="Wingdings" w:hAnsi="Wingdings" w:hint="default"/>
      </w:rPr>
    </w:lvl>
    <w:lvl w:ilvl="3" w:tplc="04020001" w:tentative="1">
      <w:start w:val="1"/>
      <w:numFmt w:val="bullet"/>
      <w:lvlText w:val=""/>
      <w:lvlJc w:val="left"/>
      <w:pPr>
        <w:ind w:left="3560" w:hanging="360"/>
      </w:pPr>
      <w:rPr>
        <w:rFonts w:ascii="Symbol" w:hAnsi="Symbol" w:hint="default"/>
      </w:rPr>
    </w:lvl>
    <w:lvl w:ilvl="4" w:tplc="04020003" w:tentative="1">
      <w:start w:val="1"/>
      <w:numFmt w:val="bullet"/>
      <w:lvlText w:val="o"/>
      <w:lvlJc w:val="left"/>
      <w:pPr>
        <w:ind w:left="4280" w:hanging="360"/>
      </w:pPr>
      <w:rPr>
        <w:rFonts w:ascii="Courier New" w:hAnsi="Courier New" w:cs="Courier New" w:hint="default"/>
      </w:rPr>
    </w:lvl>
    <w:lvl w:ilvl="5" w:tplc="04020005" w:tentative="1">
      <w:start w:val="1"/>
      <w:numFmt w:val="bullet"/>
      <w:lvlText w:val=""/>
      <w:lvlJc w:val="left"/>
      <w:pPr>
        <w:ind w:left="5000" w:hanging="360"/>
      </w:pPr>
      <w:rPr>
        <w:rFonts w:ascii="Wingdings" w:hAnsi="Wingdings" w:hint="default"/>
      </w:rPr>
    </w:lvl>
    <w:lvl w:ilvl="6" w:tplc="04020001" w:tentative="1">
      <w:start w:val="1"/>
      <w:numFmt w:val="bullet"/>
      <w:lvlText w:val=""/>
      <w:lvlJc w:val="left"/>
      <w:pPr>
        <w:ind w:left="5720" w:hanging="360"/>
      </w:pPr>
      <w:rPr>
        <w:rFonts w:ascii="Symbol" w:hAnsi="Symbol" w:hint="default"/>
      </w:rPr>
    </w:lvl>
    <w:lvl w:ilvl="7" w:tplc="04020003" w:tentative="1">
      <w:start w:val="1"/>
      <w:numFmt w:val="bullet"/>
      <w:lvlText w:val="o"/>
      <w:lvlJc w:val="left"/>
      <w:pPr>
        <w:ind w:left="6440" w:hanging="360"/>
      </w:pPr>
      <w:rPr>
        <w:rFonts w:ascii="Courier New" w:hAnsi="Courier New" w:cs="Courier New" w:hint="default"/>
      </w:rPr>
    </w:lvl>
    <w:lvl w:ilvl="8" w:tplc="04020005" w:tentative="1">
      <w:start w:val="1"/>
      <w:numFmt w:val="bullet"/>
      <w:lvlText w:val=""/>
      <w:lvlJc w:val="left"/>
      <w:pPr>
        <w:ind w:left="7160" w:hanging="360"/>
      </w:pPr>
      <w:rPr>
        <w:rFonts w:ascii="Wingdings" w:hAnsi="Wingdings" w:hint="default"/>
      </w:rPr>
    </w:lvl>
  </w:abstractNum>
  <w:abstractNum w:abstractNumId="32" w15:restartNumberingAfterBreak="0">
    <w:nsid w:val="6E9777AC"/>
    <w:multiLevelType w:val="hybridMultilevel"/>
    <w:tmpl w:val="B8E6CF64"/>
    <w:lvl w:ilvl="0" w:tplc="9D6CC58A">
      <w:start w:val="1"/>
      <w:numFmt w:val="bullet"/>
      <w:lvlText w:val="à"/>
      <w:lvlJc w:val="left"/>
      <w:pPr>
        <w:ind w:left="1400" w:hanging="360"/>
      </w:pPr>
      <w:rPr>
        <w:rFonts w:ascii="Wingdings" w:hAnsi="Wingdings" w:hint="default"/>
      </w:rPr>
    </w:lvl>
    <w:lvl w:ilvl="1" w:tplc="04020003" w:tentative="1">
      <w:start w:val="1"/>
      <w:numFmt w:val="bullet"/>
      <w:lvlText w:val="o"/>
      <w:lvlJc w:val="left"/>
      <w:pPr>
        <w:ind w:left="2120" w:hanging="360"/>
      </w:pPr>
      <w:rPr>
        <w:rFonts w:ascii="Courier New" w:hAnsi="Courier New" w:cs="Courier New" w:hint="default"/>
      </w:rPr>
    </w:lvl>
    <w:lvl w:ilvl="2" w:tplc="04020005" w:tentative="1">
      <w:start w:val="1"/>
      <w:numFmt w:val="bullet"/>
      <w:lvlText w:val=""/>
      <w:lvlJc w:val="left"/>
      <w:pPr>
        <w:ind w:left="2840" w:hanging="360"/>
      </w:pPr>
      <w:rPr>
        <w:rFonts w:ascii="Wingdings" w:hAnsi="Wingdings" w:hint="default"/>
      </w:rPr>
    </w:lvl>
    <w:lvl w:ilvl="3" w:tplc="04020001" w:tentative="1">
      <w:start w:val="1"/>
      <w:numFmt w:val="bullet"/>
      <w:lvlText w:val=""/>
      <w:lvlJc w:val="left"/>
      <w:pPr>
        <w:ind w:left="3560" w:hanging="360"/>
      </w:pPr>
      <w:rPr>
        <w:rFonts w:ascii="Symbol" w:hAnsi="Symbol" w:hint="default"/>
      </w:rPr>
    </w:lvl>
    <w:lvl w:ilvl="4" w:tplc="04020003" w:tentative="1">
      <w:start w:val="1"/>
      <w:numFmt w:val="bullet"/>
      <w:lvlText w:val="o"/>
      <w:lvlJc w:val="left"/>
      <w:pPr>
        <w:ind w:left="4280" w:hanging="360"/>
      </w:pPr>
      <w:rPr>
        <w:rFonts w:ascii="Courier New" w:hAnsi="Courier New" w:cs="Courier New" w:hint="default"/>
      </w:rPr>
    </w:lvl>
    <w:lvl w:ilvl="5" w:tplc="04020005" w:tentative="1">
      <w:start w:val="1"/>
      <w:numFmt w:val="bullet"/>
      <w:lvlText w:val=""/>
      <w:lvlJc w:val="left"/>
      <w:pPr>
        <w:ind w:left="5000" w:hanging="360"/>
      </w:pPr>
      <w:rPr>
        <w:rFonts w:ascii="Wingdings" w:hAnsi="Wingdings" w:hint="default"/>
      </w:rPr>
    </w:lvl>
    <w:lvl w:ilvl="6" w:tplc="04020001" w:tentative="1">
      <w:start w:val="1"/>
      <w:numFmt w:val="bullet"/>
      <w:lvlText w:val=""/>
      <w:lvlJc w:val="left"/>
      <w:pPr>
        <w:ind w:left="5720" w:hanging="360"/>
      </w:pPr>
      <w:rPr>
        <w:rFonts w:ascii="Symbol" w:hAnsi="Symbol" w:hint="default"/>
      </w:rPr>
    </w:lvl>
    <w:lvl w:ilvl="7" w:tplc="04020003" w:tentative="1">
      <w:start w:val="1"/>
      <w:numFmt w:val="bullet"/>
      <w:lvlText w:val="o"/>
      <w:lvlJc w:val="left"/>
      <w:pPr>
        <w:ind w:left="6440" w:hanging="360"/>
      </w:pPr>
      <w:rPr>
        <w:rFonts w:ascii="Courier New" w:hAnsi="Courier New" w:cs="Courier New" w:hint="default"/>
      </w:rPr>
    </w:lvl>
    <w:lvl w:ilvl="8" w:tplc="04020005" w:tentative="1">
      <w:start w:val="1"/>
      <w:numFmt w:val="bullet"/>
      <w:lvlText w:val=""/>
      <w:lvlJc w:val="left"/>
      <w:pPr>
        <w:ind w:left="7160" w:hanging="360"/>
      </w:pPr>
      <w:rPr>
        <w:rFonts w:ascii="Wingdings" w:hAnsi="Wingdings" w:hint="default"/>
      </w:rPr>
    </w:lvl>
  </w:abstractNum>
  <w:abstractNum w:abstractNumId="33" w15:restartNumberingAfterBreak="0">
    <w:nsid w:val="70B0696D"/>
    <w:multiLevelType w:val="hybridMultilevel"/>
    <w:tmpl w:val="33D84F2E"/>
    <w:lvl w:ilvl="0" w:tplc="04020009">
      <w:start w:val="1"/>
      <w:numFmt w:val="bullet"/>
      <w:lvlText w:val=""/>
      <w:lvlJc w:val="left"/>
      <w:pPr>
        <w:ind w:left="720" w:hanging="360"/>
      </w:pPr>
      <w:rPr>
        <w:rFonts w:ascii="Wingdings" w:hAnsi="Wingdings" w:hint="default"/>
      </w:rPr>
    </w:lvl>
    <w:lvl w:ilvl="1" w:tplc="A2284F3E">
      <w:numFmt w:val="bullet"/>
      <w:lvlText w:val="-"/>
      <w:lvlJc w:val="left"/>
      <w:pPr>
        <w:ind w:left="2628" w:hanging="360"/>
      </w:pPr>
      <w:rPr>
        <w:rFonts w:ascii="Times New Roman" w:eastAsia="Calibri" w:hAnsi="Times New Roman" w:cs="Times New Roman" w:hint="default"/>
      </w:rPr>
    </w:lvl>
    <w:lvl w:ilvl="2" w:tplc="04020001">
      <w:start w:val="1"/>
      <w:numFmt w:val="bullet"/>
      <w:lvlText w:val=""/>
      <w:lvlJc w:val="left"/>
      <w:pPr>
        <w:ind w:left="288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1011615"/>
    <w:multiLevelType w:val="hybridMultilevel"/>
    <w:tmpl w:val="ACF00F7A"/>
    <w:lvl w:ilvl="0" w:tplc="8F9CCBCC">
      <w:start w:val="1"/>
      <w:numFmt w:val="bullet"/>
      <w:lvlText w:val="o"/>
      <w:lvlJc w:val="left"/>
      <w:pPr>
        <w:ind w:left="1429" w:hanging="360"/>
      </w:pPr>
      <w:rPr>
        <w:rFonts w:ascii="Courier New" w:hAnsi="Courier New" w:hint="default"/>
        <w:color w:val="003D3F"/>
      </w:rPr>
    </w:lvl>
    <w:lvl w:ilvl="1" w:tplc="04020003">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5" w15:restartNumberingAfterBreak="0">
    <w:nsid w:val="7E6826B4"/>
    <w:multiLevelType w:val="hybridMultilevel"/>
    <w:tmpl w:val="FA38C01C"/>
    <w:lvl w:ilvl="0" w:tplc="8F9CCBCC">
      <w:start w:val="1"/>
      <w:numFmt w:val="bullet"/>
      <w:lvlText w:val="o"/>
      <w:lvlJc w:val="left"/>
      <w:pPr>
        <w:ind w:left="1429" w:hanging="360"/>
      </w:pPr>
      <w:rPr>
        <w:rFonts w:ascii="Courier New" w:hAnsi="Courier New" w:hint="default"/>
        <w:color w:val="003D3F"/>
      </w:rPr>
    </w:lvl>
    <w:lvl w:ilvl="1" w:tplc="04020003">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num w:numId="1">
    <w:abstractNumId w:val="29"/>
  </w:num>
  <w:num w:numId="2">
    <w:abstractNumId w:val="10"/>
  </w:num>
  <w:num w:numId="3">
    <w:abstractNumId w:val="0"/>
  </w:num>
  <w:num w:numId="4">
    <w:abstractNumId w:val="32"/>
  </w:num>
  <w:num w:numId="5">
    <w:abstractNumId w:val="28"/>
  </w:num>
  <w:num w:numId="6">
    <w:abstractNumId w:val="31"/>
  </w:num>
  <w:num w:numId="7">
    <w:abstractNumId w:val="4"/>
  </w:num>
  <w:num w:numId="8">
    <w:abstractNumId w:val="21"/>
  </w:num>
  <w:num w:numId="9">
    <w:abstractNumId w:val="33"/>
  </w:num>
  <w:num w:numId="10">
    <w:abstractNumId w:val="17"/>
  </w:num>
  <w:num w:numId="11">
    <w:abstractNumId w:val="23"/>
  </w:num>
  <w:num w:numId="12">
    <w:abstractNumId w:val="11"/>
  </w:num>
  <w:num w:numId="13">
    <w:abstractNumId w:val="35"/>
  </w:num>
  <w:num w:numId="14">
    <w:abstractNumId w:val="19"/>
  </w:num>
  <w:num w:numId="15">
    <w:abstractNumId w:val="34"/>
  </w:num>
  <w:num w:numId="16">
    <w:abstractNumId w:val="8"/>
  </w:num>
  <w:num w:numId="17">
    <w:abstractNumId w:val="14"/>
  </w:num>
  <w:num w:numId="18">
    <w:abstractNumId w:val="1"/>
  </w:num>
  <w:num w:numId="19">
    <w:abstractNumId w:val="9"/>
  </w:num>
  <w:num w:numId="20">
    <w:abstractNumId w:val="13"/>
  </w:num>
  <w:num w:numId="21">
    <w:abstractNumId w:val="7"/>
  </w:num>
  <w:num w:numId="22">
    <w:abstractNumId w:val="24"/>
  </w:num>
  <w:num w:numId="23">
    <w:abstractNumId w:val="5"/>
  </w:num>
  <w:num w:numId="24">
    <w:abstractNumId w:val="25"/>
  </w:num>
  <w:num w:numId="25">
    <w:abstractNumId w:val="15"/>
  </w:num>
  <w:num w:numId="26">
    <w:abstractNumId w:val="16"/>
  </w:num>
  <w:num w:numId="27">
    <w:abstractNumId w:val="6"/>
  </w:num>
  <w:num w:numId="28">
    <w:abstractNumId w:val="2"/>
  </w:num>
  <w:num w:numId="29">
    <w:abstractNumId w:val="22"/>
  </w:num>
  <w:num w:numId="30">
    <w:abstractNumId w:val="18"/>
  </w:num>
  <w:num w:numId="31">
    <w:abstractNumId w:val="27"/>
  </w:num>
  <w:num w:numId="32">
    <w:abstractNumId w:val="20"/>
  </w:num>
  <w:num w:numId="33">
    <w:abstractNumId w:val="30"/>
  </w:num>
  <w:num w:numId="34">
    <w:abstractNumId w:val="3"/>
  </w:num>
  <w:num w:numId="35">
    <w:abstractNumId w:val="12"/>
  </w:num>
  <w:num w:numId="36">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047"/>
    <w:rsid w:val="00002725"/>
    <w:rsid w:val="0000309C"/>
    <w:rsid w:val="00003529"/>
    <w:rsid w:val="00010247"/>
    <w:rsid w:val="000119A3"/>
    <w:rsid w:val="0001318E"/>
    <w:rsid w:val="00014840"/>
    <w:rsid w:val="00014E1E"/>
    <w:rsid w:val="000150F9"/>
    <w:rsid w:val="0001717B"/>
    <w:rsid w:val="0001798D"/>
    <w:rsid w:val="00020208"/>
    <w:rsid w:val="000206FF"/>
    <w:rsid w:val="00021483"/>
    <w:rsid w:val="00021AD2"/>
    <w:rsid w:val="00023D0C"/>
    <w:rsid w:val="0002518A"/>
    <w:rsid w:val="00025B5D"/>
    <w:rsid w:val="000273CF"/>
    <w:rsid w:val="00027E6E"/>
    <w:rsid w:val="00030A58"/>
    <w:rsid w:val="00031FBB"/>
    <w:rsid w:val="0003207A"/>
    <w:rsid w:val="00032FDC"/>
    <w:rsid w:val="000344D1"/>
    <w:rsid w:val="0003566B"/>
    <w:rsid w:val="00035D2F"/>
    <w:rsid w:val="00036734"/>
    <w:rsid w:val="00036ECD"/>
    <w:rsid w:val="00037C8E"/>
    <w:rsid w:val="000401AB"/>
    <w:rsid w:val="000401ED"/>
    <w:rsid w:val="0004057C"/>
    <w:rsid w:val="0004088B"/>
    <w:rsid w:val="00041FA3"/>
    <w:rsid w:val="00042595"/>
    <w:rsid w:val="000447FB"/>
    <w:rsid w:val="00044E51"/>
    <w:rsid w:val="00045961"/>
    <w:rsid w:val="0005085C"/>
    <w:rsid w:val="00050FA5"/>
    <w:rsid w:val="00053200"/>
    <w:rsid w:val="00053489"/>
    <w:rsid w:val="0005364A"/>
    <w:rsid w:val="000552BB"/>
    <w:rsid w:val="00060922"/>
    <w:rsid w:val="0006095F"/>
    <w:rsid w:val="00060AFA"/>
    <w:rsid w:val="000628E5"/>
    <w:rsid w:val="00063629"/>
    <w:rsid w:val="00063784"/>
    <w:rsid w:val="0006453F"/>
    <w:rsid w:val="00066370"/>
    <w:rsid w:val="000666DC"/>
    <w:rsid w:val="000668B2"/>
    <w:rsid w:val="00072A73"/>
    <w:rsid w:val="0007304E"/>
    <w:rsid w:val="00073DB6"/>
    <w:rsid w:val="00074FC6"/>
    <w:rsid w:val="00075155"/>
    <w:rsid w:val="00076147"/>
    <w:rsid w:val="000803C9"/>
    <w:rsid w:val="00082076"/>
    <w:rsid w:val="00084BB2"/>
    <w:rsid w:val="00085782"/>
    <w:rsid w:val="00085882"/>
    <w:rsid w:val="00090215"/>
    <w:rsid w:val="00090D61"/>
    <w:rsid w:val="000913D7"/>
    <w:rsid w:val="000941CA"/>
    <w:rsid w:val="000942A8"/>
    <w:rsid w:val="00094AC9"/>
    <w:rsid w:val="000956DE"/>
    <w:rsid w:val="000970F0"/>
    <w:rsid w:val="000A00CB"/>
    <w:rsid w:val="000A1EFE"/>
    <w:rsid w:val="000A2800"/>
    <w:rsid w:val="000A314F"/>
    <w:rsid w:val="000A31AC"/>
    <w:rsid w:val="000A3448"/>
    <w:rsid w:val="000A42A1"/>
    <w:rsid w:val="000A42A8"/>
    <w:rsid w:val="000A44FA"/>
    <w:rsid w:val="000A77A3"/>
    <w:rsid w:val="000A7E38"/>
    <w:rsid w:val="000B15F5"/>
    <w:rsid w:val="000B1925"/>
    <w:rsid w:val="000B1E5F"/>
    <w:rsid w:val="000B2A31"/>
    <w:rsid w:val="000B31D4"/>
    <w:rsid w:val="000B4531"/>
    <w:rsid w:val="000B4D1B"/>
    <w:rsid w:val="000B7CE1"/>
    <w:rsid w:val="000C005D"/>
    <w:rsid w:val="000C09C9"/>
    <w:rsid w:val="000C438C"/>
    <w:rsid w:val="000C5A08"/>
    <w:rsid w:val="000C5F9F"/>
    <w:rsid w:val="000C69CF"/>
    <w:rsid w:val="000D05D6"/>
    <w:rsid w:val="000D0F46"/>
    <w:rsid w:val="000D1681"/>
    <w:rsid w:val="000D1E07"/>
    <w:rsid w:val="000D24D2"/>
    <w:rsid w:val="000D251E"/>
    <w:rsid w:val="000D2667"/>
    <w:rsid w:val="000D3CE7"/>
    <w:rsid w:val="000D3DBE"/>
    <w:rsid w:val="000D593E"/>
    <w:rsid w:val="000D7D7C"/>
    <w:rsid w:val="000E055B"/>
    <w:rsid w:val="000E0A87"/>
    <w:rsid w:val="000E176F"/>
    <w:rsid w:val="000E2004"/>
    <w:rsid w:val="000E2A01"/>
    <w:rsid w:val="000E32F0"/>
    <w:rsid w:val="000E37F3"/>
    <w:rsid w:val="000E57AD"/>
    <w:rsid w:val="000E6B5A"/>
    <w:rsid w:val="000E74FD"/>
    <w:rsid w:val="000E7A3A"/>
    <w:rsid w:val="000E7E7A"/>
    <w:rsid w:val="000F0243"/>
    <w:rsid w:val="000F09FC"/>
    <w:rsid w:val="000F0E56"/>
    <w:rsid w:val="000F32A7"/>
    <w:rsid w:val="000F4B11"/>
    <w:rsid w:val="000F4B23"/>
    <w:rsid w:val="000F6DD2"/>
    <w:rsid w:val="000F792D"/>
    <w:rsid w:val="001004FF"/>
    <w:rsid w:val="001005D5"/>
    <w:rsid w:val="0010183E"/>
    <w:rsid w:val="001024BC"/>
    <w:rsid w:val="0010529A"/>
    <w:rsid w:val="00105432"/>
    <w:rsid w:val="00105AC3"/>
    <w:rsid w:val="00105D42"/>
    <w:rsid w:val="00105DC5"/>
    <w:rsid w:val="00106523"/>
    <w:rsid w:val="00106C3B"/>
    <w:rsid w:val="001078CB"/>
    <w:rsid w:val="0011185F"/>
    <w:rsid w:val="00113621"/>
    <w:rsid w:val="00113EC0"/>
    <w:rsid w:val="00115290"/>
    <w:rsid w:val="001157A4"/>
    <w:rsid w:val="001158BA"/>
    <w:rsid w:val="00115AE0"/>
    <w:rsid w:val="001169CF"/>
    <w:rsid w:val="00121335"/>
    <w:rsid w:val="00124D41"/>
    <w:rsid w:val="00124D6C"/>
    <w:rsid w:val="00125EDE"/>
    <w:rsid w:val="00126744"/>
    <w:rsid w:val="001268CF"/>
    <w:rsid w:val="001270E2"/>
    <w:rsid w:val="00127237"/>
    <w:rsid w:val="001277AE"/>
    <w:rsid w:val="00127AF3"/>
    <w:rsid w:val="00131A84"/>
    <w:rsid w:val="001323F8"/>
    <w:rsid w:val="00132570"/>
    <w:rsid w:val="0013689E"/>
    <w:rsid w:val="001369BF"/>
    <w:rsid w:val="00137E59"/>
    <w:rsid w:val="00140629"/>
    <w:rsid w:val="00140CDC"/>
    <w:rsid w:val="00141D21"/>
    <w:rsid w:val="00141F03"/>
    <w:rsid w:val="00143DEB"/>
    <w:rsid w:val="001443EF"/>
    <w:rsid w:val="00144FA0"/>
    <w:rsid w:val="001467D4"/>
    <w:rsid w:val="00147D26"/>
    <w:rsid w:val="00150D17"/>
    <w:rsid w:val="0015144A"/>
    <w:rsid w:val="00154623"/>
    <w:rsid w:val="00155023"/>
    <w:rsid w:val="00155BD2"/>
    <w:rsid w:val="00156A76"/>
    <w:rsid w:val="00157FE5"/>
    <w:rsid w:val="00161A06"/>
    <w:rsid w:val="00161BFA"/>
    <w:rsid w:val="001625FF"/>
    <w:rsid w:val="00162A38"/>
    <w:rsid w:val="00162FCC"/>
    <w:rsid w:val="00163D20"/>
    <w:rsid w:val="00163E7D"/>
    <w:rsid w:val="00164591"/>
    <w:rsid w:val="00165B69"/>
    <w:rsid w:val="00166B76"/>
    <w:rsid w:val="00167691"/>
    <w:rsid w:val="00167BE6"/>
    <w:rsid w:val="0017205E"/>
    <w:rsid w:val="001728E7"/>
    <w:rsid w:val="00172A45"/>
    <w:rsid w:val="00172E15"/>
    <w:rsid w:val="00173346"/>
    <w:rsid w:val="0017343A"/>
    <w:rsid w:val="0017544A"/>
    <w:rsid w:val="001761D5"/>
    <w:rsid w:val="00176921"/>
    <w:rsid w:val="00176A7E"/>
    <w:rsid w:val="001808C5"/>
    <w:rsid w:val="001824B7"/>
    <w:rsid w:val="00182759"/>
    <w:rsid w:val="00183C9A"/>
    <w:rsid w:val="001840E8"/>
    <w:rsid w:val="001844A3"/>
    <w:rsid w:val="00184C10"/>
    <w:rsid w:val="00186341"/>
    <w:rsid w:val="00186E2F"/>
    <w:rsid w:val="001917F4"/>
    <w:rsid w:val="0019329D"/>
    <w:rsid w:val="0019520D"/>
    <w:rsid w:val="001953F2"/>
    <w:rsid w:val="00195A2F"/>
    <w:rsid w:val="001A13F6"/>
    <w:rsid w:val="001A1B3C"/>
    <w:rsid w:val="001A268D"/>
    <w:rsid w:val="001A493E"/>
    <w:rsid w:val="001A60B7"/>
    <w:rsid w:val="001A67C4"/>
    <w:rsid w:val="001A7741"/>
    <w:rsid w:val="001A7F5A"/>
    <w:rsid w:val="001B21D1"/>
    <w:rsid w:val="001B4019"/>
    <w:rsid w:val="001B40A6"/>
    <w:rsid w:val="001B4B10"/>
    <w:rsid w:val="001B4E08"/>
    <w:rsid w:val="001B4EFC"/>
    <w:rsid w:val="001B4FDD"/>
    <w:rsid w:val="001B5429"/>
    <w:rsid w:val="001B5AD2"/>
    <w:rsid w:val="001B5BDF"/>
    <w:rsid w:val="001B600F"/>
    <w:rsid w:val="001B642D"/>
    <w:rsid w:val="001B699B"/>
    <w:rsid w:val="001B6B39"/>
    <w:rsid w:val="001B6FE2"/>
    <w:rsid w:val="001B7611"/>
    <w:rsid w:val="001B7ABA"/>
    <w:rsid w:val="001C20D7"/>
    <w:rsid w:val="001C2B88"/>
    <w:rsid w:val="001C42F0"/>
    <w:rsid w:val="001C657E"/>
    <w:rsid w:val="001C70DD"/>
    <w:rsid w:val="001C7D14"/>
    <w:rsid w:val="001D00A5"/>
    <w:rsid w:val="001D10F7"/>
    <w:rsid w:val="001D15A0"/>
    <w:rsid w:val="001D1F5B"/>
    <w:rsid w:val="001D20C1"/>
    <w:rsid w:val="001D2159"/>
    <w:rsid w:val="001D362C"/>
    <w:rsid w:val="001D4CEB"/>
    <w:rsid w:val="001D605C"/>
    <w:rsid w:val="001D775C"/>
    <w:rsid w:val="001D78E8"/>
    <w:rsid w:val="001E066F"/>
    <w:rsid w:val="001E1BE7"/>
    <w:rsid w:val="001E523F"/>
    <w:rsid w:val="001F03ED"/>
    <w:rsid w:val="001F1E7D"/>
    <w:rsid w:val="001F271D"/>
    <w:rsid w:val="001F2BC1"/>
    <w:rsid w:val="001F2C73"/>
    <w:rsid w:val="001F3740"/>
    <w:rsid w:val="001F4630"/>
    <w:rsid w:val="001F4D10"/>
    <w:rsid w:val="001F5B6E"/>
    <w:rsid w:val="001F7300"/>
    <w:rsid w:val="00201996"/>
    <w:rsid w:val="002048F1"/>
    <w:rsid w:val="0020525B"/>
    <w:rsid w:val="00211349"/>
    <w:rsid w:val="0021153A"/>
    <w:rsid w:val="0021284F"/>
    <w:rsid w:val="0021617F"/>
    <w:rsid w:val="00216506"/>
    <w:rsid w:val="00217DDE"/>
    <w:rsid w:val="002212C7"/>
    <w:rsid w:val="002231E3"/>
    <w:rsid w:val="002236CC"/>
    <w:rsid w:val="0022637F"/>
    <w:rsid w:val="00226CE7"/>
    <w:rsid w:val="00231220"/>
    <w:rsid w:val="002313CC"/>
    <w:rsid w:val="002313FA"/>
    <w:rsid w:val="00233C6B"/>
    <w:rsid w:val="002356E8"/>
    <w:rsid w:val="00235BF8"/>
    <w:rsid w:val="00236AFD"/>
    <w:rsid w:val="00236CE4"/>
    <w:rsid w:val="00237542"/>
    <w:rsid w:val="002419EB"/>
    <w:rsid w:val="00243346"/>
    <w:rsid w:val="002433F5"/>
    <w:rsid w:val="00243D55"/>
    <w:rsid w:val="00244973"/>
    <w:rsid w:val="002449AB"/>
    <w:rsid w:val="0024611B"/>
    <w:rsid w:val="00246D6E"/>
    <w:rsid w:val="002474AE"/>
    <w:rsid w:val="00247AED"/>
    <w:rsid w:val="00247FE4"/>
    <w:rsid w:val="002517EB"/>
    <w:rsid w:val="00251A97"/>
    <w:rsid w:val="0025217E"/>
    <w:rsid w:val="002533B4"/>
    <w:rsid w:val="00253668"/>
    <w:rsid w:val="00253A41"/>
    <w:rsid w:val="00256445"/>
    <w:rsid w:val="00257FCE"/>
    <w:rsid w:val="00260983"/>
    <w:rsid w:val="00260DA4"/>
    <w:rsid w:val="002656F4"/>
    <w:rsid w:val="00265C6E"/>
    <w:rsid w:val="00270F2D"/>
    <w:rsid w:val="002710B6"/>
    <w:rsid w:val="00272B5A"/>
    <w:rsid w:val="00272E39"/>
    <w:rsid w:val="00273762"/>
    <w:rsid w:val="0027531C"/>
    <w:rsid w:val="002759B6"/>
    <w:rsid w:val="00275BFC"/>
    <w:rsid w:val="00277318"/>
    <w:rsid w:val="00277DA1"/>
    <w:rsid w:val="00280180"/>
    <w:rsid w:val="002809DC"/>
    <w:rsid w:val="00284D2B"/>
    <w:rsid w:val="002858AC"/>
    <w:rsid w:val="00290C9F"/>
    <w:rsid w:val="0029143D"/>
    <w:rsid w:val="00294128"/>
    <w:rsid w:val="0029600D"/>
    <w:rsid w:val="002961F6"/>
    <w:rsid w:val="002A0EFE"/>
    <w:rsid w:val="002A2B27"/>
    <w:rsid w:val="002A3558"/>
    <w:rsid w:val="002A43FB"/>
    <w:rsid w:val="002A4764"/>
    <w:rsid w:val="002A49C2"/>
    <w:rsid w:val="002A4AC2"/>
    <w:rsid w:val="002A568D"/>
    <w:rsid w:val="002A56CE"/>
    <w:rsid w:val="002A63D0"/>
    <w:rsid w:val="002A6A00"/>
    <w:rsid w:val="002A714E"/>
    <w:rsid w:val="002A7F1F"/>
    <w:rsid w:val="002B1DDA"/>
    <w:rsid w:val="002B2B48"/>
    <w:rsid w:val="002B4CB0"/>
    <w:rsid w:val="002B5340"/>
    <w:rsid w:val="002C0EE0"/>
    <w:rsid w:val="002C13CC"/>
    <w:rsid w:val="002C15AB"/>
    <w:rsid w:val="002C3BE4"/>
    <w:rsid w:val="002C5388"/>
    <w:rsid w:val="002C55C7"/>
    <w:rsid w:val="002C59D2"/>
    <w:rsid w:val="002C6022"/>
    <w:rsid w:val="002D2980"/>
    <w:rsid w:val="002D2B4E"/>
    <w:rsid w:val="002D2E39"/>
    <w:rsid w:val="002D361B"/>
    <w:rsid w:val="002D3A41"/>
    <w:rsid w:val="002D46AB"/>
    <w:rsid w:val="002D4983"/>
    <w:rsid w:val="002D512D"/>
    <w:rsid w:val="002D62D1"/>
    <w:rsid w:val="002D7167"/>
    <w:rsid w:val="002D768E"/>
    <w:rsid w:val="002D7A13"/>
    <w:rsid w:val="002E1673"/>
    <w:rsid w:val="002E1CDB"/>
    <w:rsid w:val="002E48C8"/>
    <w:rsid w:val="002E4986"/>
    <w:rsid w:val="002E4A34"/>
    <w:rsid w:val="002E6BC2"/>
    <w:rsid w:val="002E7536"/>
    <w:rsid w:val="002F150C"/>
    <w:rsid w:val="002F33D3"/>
    <w:rsid w:val="002F3A9B"/>
    <w:rsid w:val="002F6638"/>
    <w:rsid w:val="00300897"/>
    <w:rsid w:val="0030273D"/>
    <w:rsid w:val="00304CB4"/>
    <w:rsid w:val="00304EBA"/>
    <w:rsid w:val="00305DFC"/>
    <w:rsid w:val="0030633F"/>
    <w:rsid w:val="00306D09"/>
    <w:rsid w:val="0030745E"/>
    <w:rsid w:val="00307AD7"/>
    <w:rsid w:val="00312C11"/>
    <w:rsid w:val="00312D34"/>
    <w:rsid w:val="00313862"/>
    <w:rsid w:val="00316117"/>
    <w:rsid w:val="003170D1"/>
    <w:rsid w:val="0031769B"/>
    <w:rsid w:val="00320099"/>
    <w:rsid w:val="00320D28"/>
    <w:rsid w:val="00321DE8"/>
    <w:rsid w:val="003228CE"/>
    <w:rsid w:val="003229A6"/>
    <w:rsid w:val="00322C55"/>
    <w:rsid w:val="0032368A"/>
    <w:rsid w:val="00327452"/>
    <w:rsid w:val="0033093E"/>
    <w:rsid w:val="00330C34"/>
    <w:rsid w:val="00331D29"/>
    <w:rsid w:val="003328FB"/>
    <w:rsid w:val="003346F1"/>
    <w:rsid w:val="00334C93"/>
    <w:rsid w:val="00336D75"/>
    <w:rsid w:val="00340573"/>
    <w:rsid w:val="0034323B"/>
    <w:rsid w:val="00343558"/>
    <w:rsid w:val="00344773"/>
    <w:rsid w:val="003461CA"/>
    <w:rsid w:val="0034624F"/>
    <w:rsid w:val="0034723C"/>
    <w:rsid w:val="003478C2"/>
    <w:rsid w:val="00347CBE"/>
    <w:rsid w:val="00350835"/>
    <w:rsid w:val="003508D1"/>
    <w:rsid w:val="00350F48"/>
    <w:rsid w:val="00351F3A"/>
    <w:rsid w:val="003539DC"/>
    <w:rsid w:val="0035498D"/>
    <w:rsid w:val="00354A99"/>
    <w:rsid w:val="00354D13"/>
    <w:rsid w:val="00355EB0"/>
    <w:rsid w:val="00356CD8"/>
    <w:rsid w:val="0035762F"/>
    <w:rsid w:val="00357C62"/>
    <w:rsid w:val="003610CC"/>
    <w:rsid w:val="00361568"/>
    <w:rsid w:val="00361987"/>
    <w:rsid w:val="00362941"/>
    <w:rsid w:val="00362E7A"/>
    <w:rsid w:val="00364561"/>
    <w:rsid w:val="00364D6A"/>
    <w:rsid w:val="0036679A"/>
    <w:rsid w:val="00367598"/>
    <w:rsid w:val="00367916"/>
    <w:rsid w:val="00370A67"/>
    <w:rsid w:val="0037277E"/>
    <w:rsid w:val="003736F9"/>
    <w:rsid w:val="00376E6F"/>
    <w:rsid w:val="00377F0C"/>
    <w:rsid w:val="00380E68"/>
    <w:rsid w:val="00380E8B"/>
    <w:rsid w:val="00381C39"/>
    <w:rsid w:val="0038612D"/>
    <w:rsid w:val="003861DE"/>
    <w:rsid w:val="003906B1"/>
    <w:rsid w:val="00391078"/>
    <w:rsid w:val="00395304"/>
    <w:rsid w:val="00395EC8"/>
    <w:rsid w:val="003966EA"/>
    <w:rsid w:val="003A0D94"/>
    <w:rsid w:val="003A2E36"/>
    <w:rsid w:val="003A30A4"/>
    <w:rsid w:val="003A34F8"/>
    <w:rsid w:val="003A47A9"/>
    <w:rsid w:val="003A4D10"/>
    <w:rsid w:val="003A56C7"/>
    <w:rsid w:val="003A5AF5"/>
    <w:rsid w:val="003B326A"/>
    <w:rsid w:val="003B330D"/>
    <w:rsid w:val="003B5DAD"/>
    <w:rsid w:val="003B70DD"/>
    <w:rsid w:val="003C25EB"/>
    <w:rsid w:val="003C49FD"/>
    <w:rsid w:val="003C5BFF"/>
    <w:rsid w:val="003D0F4B"/>
    <w:rsid w:val="003D13D3"/>
    <w:rsid w:val="003D16AC"/>
    <w:rsid w:val="003D34B0"/>
    <w:rsid w:val="003D34C3"/>
    <w:rsid w:val="003D391F"/>
    <w:rsid w:val="003D3A50"/>
    <w:rsid w:val="003D3FB8"/>
    <w:rsid w:val="003D3FC4"/>
    <w:rsid w:val="003D4DFB"/>
    <w:rsid w:val="003D5D25"/>
    <w:rsid w:val="003D6C72"/>
    <w:rsid w:val="003D72EF"/>
    <w:rsid w:val="003D7841"/>
    <w:rsid w:val="003D7878"/>
    <w:rsid w:val="003D7C76"/>
    <w:rsid w:val="003E1171"/>
    <w:rsid w:val="003E1535"/>
    <w:rsid w:val="003E1675"/>
    <w:rsid w:val="003E172F"/>
    <w:rsid w:val="003E2761"/>
    <w:rsid w:val="003E2DC9"/>
    <w:rsid w:val="003E4D6C"/>
    <w:rsid w:val="003E7B67"/>
    <w:rsid w:val="003E7D98"/>
    <w:rsid w:val="003F038F"/>
    <w:rsid w:val="003F2203"/>
    <w:rsid w:val="003F227B"/>
    <w:rsid w:val="003F355A"/>
    <w:rsid w:val="003F5668"/>
    <w:rsid w:val="003F5B96"/>
    <w:rsid w:val="003F5DE7"/>
    <w:rsid w:val="003F5EEF"/>
    <w:rsid w:val="003F60DF"/>
    <w:rsid w:val="003F6C04"/>
    <w:rsid w:val="003F7DBA"/>
    <w:rsid w:val="004008B8"/>
    <w:rsid w:val="00400A0E"/>
    <w:rsid w:val="00401719"/>
    <w:rsid w:val="0040225E"/>
    <w:rsid w:val="00402BE0"/>
    <w:rsid w:val="00403FBE"/>
    <w:rsid w:val="00404F76"/>
    <w:rsid w:val="00405FE9"/>
    <w:rsid w:val="0040655B"/>
    <w:rsid w:val="00407CD3"/>
    <w:rsid w:val="00410639"/>
    <w:rsid w:val="00410969"/>
    <w:rsid w:val="00412D64"/>
    <w:rsid w:val="004130B6"/>
    <w:rsid w:val="00413AD2"/>
    <w:rsid w:val="00414A5C"/>
    <w:rsid w:val="00416037"/>
    <w:rsid w:val="00416A12"/>
    <w:rsid w:val="00417EBB"/>
    <w:rsid w:val="00420717"/>
    <w:rsid w:val="00420ECE"/>
    <w:rsid w:val="00422057"/>
    <w:rsid w:val="00423C9F"/>
    <w:rsid w:val="00424837"/>
    <w:rsid w:val="0042532D"/>
    <w:rsid w:val="00425B37"/>
    <w:rsid w:val="00425D31"/>
    <w:rsid w:val="00425FDF"/>
    <w:rsid w:val="00426EA3"/>
    <w:rsid w:val="00430320"/>
    <w:rsid w:val="004304E6"/>
    <w:rsid w:val="004306E6"/>
    <w:rsid w:val="0043159A"/>
    <w:rsid w:val="004342D6"/>
    <w:rsid w:val="0043481D"/>
    <w:rsid w:val="00436959"/>
    <w:rsid w:val="00443929"/>
    <w:rsid w:val="0044505D"/>
    <w:rsid w:val="00445375"/>
    <w:rsid w:val="00445F84"/>
    <w:rsid w:val="0044669B"/>
    <w:rsid w:val="004475D2"/>
    <w:rsid w:val="00450278"/>
    <w:rsid w:val="00450AE2"/>
    <w:rsid w:val="00450F94"/>
    <w:rsid w:val="00452C05"/>
    <w:rsid w:val="00454952"/>
    <w:rsid w:val="00454FD4"/>
    <w:rsid w:val="00455126"/>
    <w:rsid w:val="00455B5D"/>
    <w:rsid w:val="00455CCB"/>
    <w:rsid w:val="004565A2"/>
    <w:rsid w:val="0045714A"/>
    <w:rsid w:val="00457A07"/>
    <w:rsid w:val="0046032E"/>
    <w:rsid w:val="0046077F"/>
    <w:rsid w:val="00460F46"/>
    <w:rsid w:val="00461037"/>
    <w:rsid w:val="00461E38"/>
    <w:rsid w:val="00462A11"/>
    <w:rsid w:val="00462ACF"/>
    <w:rsid w:val="004634C1"/>
    <w:rsid w:val="00463FA9"/>
    <w:rsid w:val="00465774"/>
    <w:rsid w:val="00465BC5"/>
    <w:rsid w:val="0046609D"/>
    <w:rsid w:val="00467316"/>
    <w:rsid w:val="00467FEF"/>
    <w:rsid w:val="00470B63"/>
    <w:rsid w:val="0047140D"/>
    <w:rsid w:val="00473039"/>
    <w:rsid w:val="004735F0"/>
    <w:rsid w:val="00474188"/>
    <w:rsid w:val="00474F1C"/>
    <w:rsid w:val="00475506"/>
    <w:rsid w:val="004757B1"/>
    <w:rsid w:val="00475852"/>
    <w:rsid w:val="00477DCB"/>
    <w:rsid w:val="00482349"/>
    <w:rsid w:val="00482F16"/>
    <w:rsid w:val="004858FA"/>
    <w:rsid w:val="00486F43"/>
    <w:rsid w:val="004876CB"/>
    <w:rsid w:val="00487A72"/>
    <w:rsid w:val="00487C71"/>
    <w:rsid w:val="00491226"/>
    <w:rsid w:val="00491597"/>
    <w:rsid w:val="004920B1"/>
    <w:rsid w:val="00493FB6"/>
    <w:rsid w:val="00494C0D"/>
    <w:rsid w:val="004A0437"/>
    <w:rsid w:val="004A050C"/>
    <w:rsid w:val="004A25D8"/>
    <w:rsid w:val="004A6E21"/>
    <w:rsid w:val="004A7122"/>
    <w:rsid w:val="004B05B8"/>
    <w:rsid w:val="004B0B54"/>
    <w:rsid w:val="004B32B0"/>
    <w:rsid w:val="004B3349"/>
    <w:rsid w:val="004B4BC2"/>
    <w:rsid w:val="004B515B"/>
    <w:rsid w:val="004B680F"/>
    <w:rsid w:val="004B69DD"/>
    <w:rsid w:val="004B6C05"/>
    <w:rsid w:val="004B7471"/>
    <w:rsid w:val="004B78EE"/>
    <w:rsid w:val="004B7BFA"/>
    <w:rsid w:val="004C3779"/>
    <w:rsid w:val="004C399A"/>
    <w:rsid w:val="004C4285"/>
    <w:rsid w:val="004C45CC"/>
    <w:rsid w:val="004C5064"/>
    <w:rsid w:val="004C5AB4"/>
    <w:rsid w:val="004C5B8F"/>
    <w:rsid w:val="004C6058"/>
    <w:rsid w:val="004C638A"/>
    <w:rsid w:val="004C6441"/>
    <w:rsid w:val="004C68EF"/>
    <w:rsid w:val="004C766E"/>
    <w:rsid w:val="004C77BB"/>
    <w:rsid w:val="004D0AF1"/>
    <w:rsid w:val="004D15E0"/>
    <w:rsid w:val="004D16AD"/>
    <w:rsid w:val="004D1849"/>
    <w:rsid w:val="004D1D94"/>
    <w:rsid w:val="004D211A"/>
    <w:rsid w:val="004D2458"/>
    <w:rsid w:val="004D2B56"/>
    <w:rsid w:val="004D347B"/>
    <w:rsid w:val="004D34F6"/>
    <w:rsid w:val="004D3B63"/>
    <w:rsid w:val="004D43E5"/>
    <w:rsid w:val="004D4996"/>
    <w:rsid w:val="004D5737"/>
    <w:rsid w:val="004D6075"/>
    <w:rsid w:val="004D7417"/>
    <w:rsid w:val="004D78AA"/>
    <w:rsid w:val="004D7F87"/>
    <w:rsid w:val="004E165F"/>
    <w:rsid w:val="004E1D1E"/>
    <w:rsid w:val="004E1EF3"/>
    <w:rsid w:val="004E2069"/>
    <w:rsid w:val="004E2B4C"/>
    <w:rsid w:val="004E3964"/>
    <w:rsid w:val="004E627D"/>
    <w:rsid w:val="004E6E9A"/>
    <w:rsid w:val="004E72C3"/>
    <w:rsid w:val="004E73D5"/>
    <w:rsid w:val="004F0206"/>
    <w:rsid w:val="004F0DB0"/>
    <w:rsid w:val="004F15B0"/>
    <w:rsid w:val="004F1EB9"/>
    <w:rsid w:val="004F2F98"/>
    <w:rsid w:val="004F3F43"/>
    <w:rsid w:val="004F54D1"/>
    <w:rsid w:val="004F6BE4"/>
    <w:rsid w:val="004F7FE2"/>
    <w:rsid w:val="00500171"/>
    <w:rsid w:val="005004B8"/>
    <w:rsid w:val="00502804"/>
    <w:rsid w:val="005032DC"/>
    <w:rsid w:val="00504CDE"/>
    <w:rsid w:val="00506903"/>
    <w:rsid w:val="00511496"/>
    <w:rsid w:val="00512481"/>
    <w:rsid w:val="00513190"/>
    <w:rsid w:val="005131D2"/>
    <w:rsid w:val="005150D4"/>
    <w:rsid w:val="0051554E"/>
    <w:rsid w:val="00516663"/>
    <w:rsid w:val="00516EEB"/>
    <w:rsid w:val="00517878"/>
    <w:rsid w:val="00520AC7"/>
    <w:rsid w:val="00520DA7"/>
    <w:rsid w:val="0052167D"/>
    <w:rsid w:val="00524739"/>
    <w:rsid w:val="005249FC"/>
    <w:rsid w:val="005254C4"/>
    <w:rsid w:val="005265E8"/>
    <w:rsid w:val="0052677B"/>
    <w:rsid w:val="00526A8E"/>
    <w:rsid w:val="005277F5"/>
    <w:rsid w:val="00527CBC"/>
    <w:rsid w:val="005304AD"/>
    <w:rsid w:val="00530C7B"/>
    <w:rsid w:val="00531A99"/>
    <w:rsid w:val="005331A3"/>
    <w:rsid w:val="00533517"/>
    <w:rsid w:val="005338C7"/>
    <w:rsid w:val="005352CD"/>
    <w:rsid w:val="005402EF"/>
    <w:rsid w:val="00542379"/>
    <w:rsid w:val="00542526"/>
    <w:rsid w:val="00543BBD"/>
    <w:rsid w:val="00543D1C"/>
    <w:rsid w:val="00543FAB"/>
    <w:rsid w:val="00544D2C"/>
    <w:rsid w:val="00544DA8"/>
    <w:rsid w:val="00544F5F"/>
    <w:rsid w:val="005453AE"/>
    <w:rsid w:val="00545987"/>
    <w:rsid w:val="00545EAA"/>
    <w:rsid w:val="0054664E"/>
    <w:rsid w:val="0054791C"/>
    <w:rsid w:val="00547CA2"/>
    <w:rsid w:val="005500B4"/>
    <w:rsid w:val="00550342"/>
    <w:rsid w:val="00550D12"/>
    <w:rsid w:val="005529A9"/>
    <w:rsid w:val="00556FC3"/>
    <w:rsid w:val="00556FEC"/>
    <w:rsid w:val="00557929"/>
    <w:rsid w:val="00557D4E"/>
    <w:rsid w:val="00560846"/>
    <w:rsid w:val="00560E96"/>
    <w:rsid w:val="00561618"/>
    <w:rsid w:val="005632C5"/>
    <w:rsid w:val="0056353B"/>
    <w:rsid w:val="005642ED"/>
    <w:rsid w:val="005653FE"/>
    <w:rsid w:val="005655EB"/>
    <w:rsid w:val="00565808"/>
    <w:rsid w:val="0056706D"/>
    <w:rsid w:val="00571714"/>
    <w:rsid w:val="00571A32"/>
    <w:rsid w:val="00571EC8"/>
    <w:rsid w:val="00572391"/>
    <w:rsid w:val="0057330A"/>
    <w:rsid w:val="0057474B"/>
    <w:rsid w:val="00575880"/>
    <w:rsid w:val="005758BB"/>
    <w:rsid w:val="00576613"/>
    <w:rsid w:val="00576695"/>
    <w:rsid w:val="00576912"/>
    <w:rsid w:val="0057711B"/>
    <w:rsid w:val="00582350"/>
    <w:rsid w:val="00584B19"/>
    <w:rsid w:val="00585128"/>
    <w:rsid w:val="00585A81"/>
    <w:rsid w:val="005861C4"/>
    <w:rsid w:val="00586A89"/>
    <w:rsid w:val="00586ADC"/>
    <w:rsid w:val="00586E6F"/>
    <w:rsid w:val="00587B17"/>
    <w:rsid w:val="005909E4"/>
    <w:rsid w:val="00591440"/>
    <w:rsid w:val="00592FA7"/>
    <w:rsid w:val="00593938"/>
    <w:rsid w:val="00594681"/>
    <w:rsid w:val="00595717"/>
    <w:rsid w:val="005963EF"/>
    <w:rsid w:val="00596B8D"/>
    <w:rsid w:val="005A4A0A"/>
    <w:rsid w:val="005A4AC0"/>
    <w:rsid w:val="005A5012"/>
    <w:rsid w:val="005A5BF2"/>
    <w:rsid w:val="005A75D7"/>
    <w:rsid w:val="005B0541"/>
    <w:rsid w:val="005B247C"/>
    <w:rsid w:val="005B2BDC"/>
    <w:rsid w:val="005B4F58"/>
    <w:rsid w:val="005B56B1"/>
    <w:rsid w:val="005B62CE"/>
    <w:rsid w:val="005B6D4C"/>
    <w:rsid w:val="005B745E"/>
    <w:rsid w:val="005C0A5E"/>
    <w:rsid w:val="005C0CEE"/>
    <w:rsid w:val="005C1846"/>
    <w:rsid w:val="005C30C7"/>
    <w:rsid w:val="005C59FD"/>
    <w:rsid w:val="005C5F49"/>
    <w:rsid w:val="005C79BD"/>
    <w:rsid w:val="005C7A5C"/>
    <w:rsid w:val="005D088F"/>
    <w:rsid w:val="005D0C2C"/>
    <w:rsid w:val="005D155B"/>
    <w:rsid w:val="005D1C30"/>
    <w:rsid w:val="005D3681"/>
    <w:rsid w:val="005D3DA8"/>
    <w:rsid w:val="005D55A1"/>
    <w:rsid w:val="005D6EDE"/>
    <w:rsid w:val="005D788E"/>
    <w:rsid w:val="005D7F48"/>
    <w:rsid w:val="005E0D9E"/>
    <w:rsid w:val="005E1986"/>
    <w:rsid w:val="005E2425"/>
    <w:rsid w:val="005E2825"/>
    <w:rsid w:val="005E2D2D"/>
    <w:rsid w:val="005E495C"/>
    <w:rsid w:val="005E6000"/>
    <w:rsid w:val="005E6248"/>
    <w:rsid w:val="005F084C"/>
    <w:rsid w:val="005F270C"/>
    <w:rsid w:val="005F34D0"/>
    <w:rsid w:val="005F3A63"/>
    <w:rsid w:val="005F3BDE"/>
    <w:rsid w:val="005F44C3"/>
    <w:rsid w:val="005F5152"/>
    <w:rsid w:val="005F5B7C"/>
    <w:rsid w:val="005F5EF1"/>
    <w:rsid w:val="005F6024"/>
    <w:rsid w:val="005F73BB"/>
    <w:rsid w:val="005F7455"/>
    <w:rsid w:val="006004B1"/>
    <w:rsid w:val="00600E00"/>
    <w:rsid w:val="00603F1D"/>
    <w:rsid w:val="00605324"/>
    <w:rsid w:val="00605505"/>
    <w:rsid w:val="006072EE"/>
    <w:rsid w:val="00607A55"/>
    <w:rsid w:val="006107F7"/>
    <w:rsid w:val="0061175E"/>
    <w:rsid w:val="0061273C"/>
    <w:rsid w:val="0061300E"/>
    <w:rsid w:val="00615594"/>
    <w:rsid w:val="006158ED"/>
    <w:rsid w:val="0061667F"/>
    <w:rsid w:val="0062008A"/>
    <w:rsid w:val="00620AC0"/>
    <w:rsid w:val="00622B69"/>
    <w:rsid w:val="00622F9F"/>
    <w:rsid w:val="0062509E"/>
    <w:rsid w:val="00630064"/>
    <w:rsid w:val="00630C17"/>
    <w:rsid w:val="00632DB6"/>
    <w:rsid w:val="00633A7C"/>
    <w:rsid w:val="006349B2"/>
    <w:rsid w:val="00634F76"/>
    <w:rsid w:val="006354FA"/>
    <w:rsid w:val="00636058"/>
    <w:rsid w:val="00636FB0"/>
    <w:rsid w:val="00640736"/>
    <w:rsid w:val="00641050"/>
    <w:rsid w:val="006413F5"/>
    <w:rsid w:val="006424E3"/>
    <w:rsid w:val="0064427B"/>
    <w:rsid w:val="00644C2F"/>
    <w:rsid w:val="006474E3"/>
    <w:rsid w:val="006500E1"/>
    <w:rsid w:val="0065066F"/>
    <w:rsid w:val="00650784"/>
    <w:rsid w:val="00650F76"/>
    <w:rsid w:val="006540F2"/>
    <w:rsid w:val="006553A2"/>
    <w:rsid w:val="00656992"/>
    <w:rsid w:val="006569D8"/>
    <w:rsid w:val="00657C06"/>
    <w:rsid w:val="006612C1"/>
    <w:rsid w:val="00661466"/>
    <w:rsid w:val="0066358B"/>
    <w:rsid w:val="006642E6"/>
    <w:rsid w:val="00665180"/>
    <w:rsid w:val="00672937"/>
    <w:rsid w:val="006763DC"/>
    <w:rsid w:val="0067707A"/>
    <w:rsid w:val="00677BE6"/>
    <w:rsid w:val="00680F5D"/>
    <w:rsid w:val="0068333B"/>
    <w:rsid w:val="00684018"/>
    <w:rsid w:val="006842AD"/>
    <w:rsid w:val="006843FD"/>
    <w:rsid w:val="0068608D"/>
    <w:rsid w:val="006901E1"/>
    <w:rsid w:val="00690892"/>
    <w:rsid w:val="00692672"/>
    <w:rsid w:val="006935B2"/>
    <w:rsid w:val="00694BEE"/>
    <w:rsid w:val="00696F44"/>
    <w:rsid w:val="00697475"/>
    <w:rsid w:val="006A1699"/>
    <w:rsid w:val="006A1FAC"/>
    <w:rsid w:val="006A2660"/>
    <w:rsid w:val="006A2765"/>
    <w:rsid w:val="006A3BC1"/>
    <w:rsid w:val="006A3C02"/>
    <w:rsid w:val="006A435A"/>
    <w:rsid w:val="006A557F"/>
    <w:rsid w:val="006A69AC"/>
    <w:rsid w:val="006A6F99"/>
    <w:rsid w:val="006A7876"/>
    <w:rsid w:val="006B20AC"/>
    <w:rsid w:val="006B20D2"/>
    <w:rsid w:val="006B22E5"/>
    <w:rsid w:val="006B2747"/>
    <w:rsid w:val="006B38F1"/>
    <w:rsid w:val="006B40D4"/>
    <w:rsid w:val="006B7B06"/>
    <w:rsid w:val="006C13D9"/>
    <w:rsid w:val="006C1C19"/>
    <w:rsid w:val="006C2BA5"/>
    <w:rsid w:val="006C2DC7"/>
    <w:rsid w:val="006C2E36"/>
    <w:rsid w:val="006C36B4"/>
    <w:rsid w:val="006C3C20"/>
    <w:rsid w:val="006C4647"/>
    <w:rsid w:val="006C4724"/>
    <w:rsid w:val="006C5103"/>
    <w:rsid w:val="006C775D"/>
    <w:rsid w:val="006C7DB5"/>
    <w:rsid w:val="006D07B9"/>
    <w:rsid w:val="006D0F44"/>
    <w:rsid w:val="006D201E"/>
    <w:rsid w:val="006D3BB0"/>
    <w:rsid w:val="006D3C54"/>
    <w:rsid w:val="006D3FCC"/>
    <w:rsid w:val="006D5047"/>
    <w:rsid w:val="006D53B8"/>
    <w:rsid w:val="006D5C2A"/>
    <w:rsid w:val="006D660C"/>
    <w:rsid w:val="006D6CAB"/>
    <w:rsid w:val="006D6CB3"/>
    <w:rsid w:val="006D7947"/>
    <w:rsid w:val="006D7D2C"/>
    <w:rsid w:val="006D7EB0"/>
    <w:rsid w:val="006E11D5"/>
    <w:rsid w:val="006E1487"/>
    <w:rsid w:val="006E1B51"/>
    <w:rsid w:val="006E36D9"/>
    <w:rsid w:val="006E3897"/>
    <w:rsid w:val="006E4375"/>
    <w:rsid w:val="006E43EF"/>
    <w:rsid w:val="006E5AB1"/>
    <w:rsid w:val="006E5F66"/>
    <w:rsid w:val="006F0071"/>
    <w:rsid w:val="006F0464"/>
    <w:rsid w:val="006F12E6"/>
    <w:rsid w:val="006F209E"/>
    <w:rsid w:val="006F2CBE"/>
    <w:rsid w:val="006F31EF"/>
    <w:rsid w:val="006F4341"/>
    <w:rsid w:val="006F4A26"/>
    <w:rsid w:val="006F54DA"/>
    <w:rsid w:val="006F54F5"/>
    <w:rsid w:val="006F610E"/>
    <w:rsid w:val="006F69A1"/>
    <w:rsid w:val="006F7D0A"/>
    <w:rsid w:val="007010C8"/>
    <w:rsid w:val="00703A31"/>
    <w:rsid w:val="00704525"/>
    <w:rsid w:val="007054EE"/>
    <w:rsid w:val="00707786"/>
    <w:rsid w:val="0071171E"/>
    <w:rsid w:val="00711D6B"/>
    <w:rsid w:val="00712C1F"/>
    <w:rsid w:val="00713EAE"/>
    <w:rsid w:val="0071419C"/>
    <w:rsid w:val="007143F0"/>
    <w:rsid w:val="00714412"/>
    <w:rsid w:val="00714BBE"/>
    <w:rsid w:val="00714F49"/>
    <w:rsid w:val="00715373"/>
    <w:rsid w:val="0071682D"/>
    <w:rsid w:val="0071716C"/>
    <w:rsid w:val="00717937"/>
    <w:rsid w:val="00717E86"/>
    <w:rsid w:val="007226D7"/>
    <w:rsid w:val="00724465"/>
    <w:rsid w:val="0072575F"/>
    <w:rsid w:val="00727CCC"/>
    <w:rsid w:val="00727DD8"/>
    <w:rsid w:val="00735A59"/>
    <w:rsid w:val="007363A1"/>
    <w:rsid w:val="0074075B"/>
    <w:rsid w:val="00741B47"/>
    <w:rsid w:val="007423DA"/>
    <w:rsid w:val="007441D7"/>
    <w:rsid w:val="00744867"/>
    <w:rsid w:val="007453CB"/>
    <w:rsid w:val="00745B96"/>
    <w:rsid w:val="00747398"/>
    <w:rsid w:val="007473FF"/>
    <w:rsid w:val="0075027C"/>
    <w:rsid w:val="00750E50"/>
    <w:rsid w:val="00751877"/>
    <w:rsid w:val="00752B0C"/>
    <w:rsid w:val="00752F3A"/>
    <w:rsid w:val="007551BC"/>
    <w:rsid w:val="007551CD"/>
    <w:rsid w:val="007556F2"/>
    <w:rsid w:val="00756A5A"/>
    <w:rsid w:val="00760B2F"/>
    <w:rsid w:val="0076115A"/>
    <w:rsid w:val="00761C95"/>
    <w:rsid w:val="00763292"/>
    <w:rsid w:val="00763A47"/>
    <w:rsid w:val="00764AA8"/>
    <w:rsid w:val="00764CB4"/>
    <w:rsid w:val="00765E0B"/>
    <w:rsid w:val="00766489"/>
    <w:rsid w:val="00770119"/>
    <w:rsid w:val="00770ABF"/>
    <w:rsid w:val="00770F62"/>
    <w:rsid w:val="00771979"/>
    <w:rsid w:val="00772054"/>
    <w:rsid w:val="007727C3"/>
    <w:rsid w:val="0077783C"/>
    <w:rsid w:val="00777B36"/>
    <w:rsid w:val="0078064C"/>
    <w:rsid w:val="007817E9"/>
    <w:rsid w:val="00782283"/>
    <w:rsid w:val="00782A81"/>
    <w:rsid w:val="007843DF"/>
    <w:rsid w:val="00787836"/>
    <w:rsid w:val="00787F50"/>
    <w:rsid w:val="007901F4"/>
    <w:rsid w:val="007907A7"/>
    <w:rsid w:val="00790DF1"/>
    <w:rsid w:val="0079111A"/>
    <w:rsid w:val="00791849"/>
    <w:rsid w:val="00791AE7"/>
    <w:rsid w:val="00791B22"/>
    <w:rsid w:val="00792818"/>
    <w:rsid w:val="00793082"/>
    <w:rsid w:val="00793728"/>
    <w:rsid w:val="007943FB"/>
    <w:rsid w:val="007945C1"/>
    <w:rsid w:val="00794CCF"/>
    <w:rsid w:val="0079564D"/>
    <w:rsid w:val="00795809"/>
    <w:rsid w:val="00795E21"/>
    <w:rsid w:val="007971F8"/>
    <w:rsid w:val="00797BEE"/>
    <w:rsid w:val="007A03CE"/>
    <w:rsid w:val="007A1308"/>
    <w:rsid w:val="007A15C9"/>
    <w:rsid w:val="007A2F54"/>
    <w:rsid w:val="007A307C"/>
    <w:rsid w:val="007A445D"/>
    <w:rsid w:val="007A45FC"/>
    <w:rsid w:val="007A4601"/>
    <w:rsid w:val="007A551E"/>
    <w:rsid w:val="007A64BE"/>
    <w:rsid w:val="007A72CE"/>
    <w:rsid w:val="007B099A"/>
    <w:rsid w:val="007B28BE"/>
    <w:rsid w:val="007B2AD3"/>
    <w:rsid w:val="007B305E"/>
    <w:rsid w:val="007B41D3"/>
    <w:rsid w:val="007B4448"/>
    <w:rsid w:val="007B4666"/>
    <w:rsid w:val="007B4A92"/>
    <w:rsid w:val="007B5EDB"/>
    <w:rsid w:val="007B6755"/>
    <w:rsid w:val="007B79FC"/>
    <w:rsid w:val="007B7D7F"/>
    <w:rsid w:val="007C0664"/>
    <w:rsid w:val="007C1FD3"/>
    <w:rsid w:val="007C3A45"/>
    <w:rsid w:val="007C3B1F"/>
    <w:rsid w:val="007C4061"/>
    <w:rsid w:val="007C5D04"/>
    <w:rsid w:val="007D003B"/>
    <w:rsid w:val="007D019B"/>
    <w:rsid w:val="007D0ACF"/>
    <w:rsid w:val="007D102B"/>
    <w:rsid w:val="007D1548"/>
    <w:rsid w:val="007D247E"/>
    <w:rsid w:val="007D31A8"/>
    <w:rsid w:val="007D3D8E"/>
    <w:rsid w:val="007D619D"/>
    <w:rsid w:val="007D6C0A"/>
    <w:rsid w:val="007E0D65"/>
    <w:rsid w:val="007E1D50"/>
    <w:rsid w:val="007E2C2E"/>
    <w:rsid w:val="007E49B4"/>
    <w:rsid w:val="007F032A"/>
    <w:rsid w:val="007F1CFA"/>
    <w:rsid w:val="007F2F8E"/>
    <w:rsid w:val="007F34B9"/>
    <w:rsid w:val="007F382C"/>
    <w:rsid w:val="007F3896"/>
    <w:rsid w:val="007F3C5A"/>
    <w:rsid w:val="007F41DC"/>
    <w:rsid w:val="007F4393"/>
    <w:rsid w:val="007F5F37"/>
    <w:rsid w:val="007F62EB"/>
    <w:rsid w:val="007F725F"/>
    <w:rsid w:val="008007D6"/>
    <w:rsid w:val="008012A4"/>
    <w:rsid w:val="00802064"/>
    <w:rsid w:val="008022E2"/>
    <w:rsid w:val="00803633"/>
    <w:rsid w:val="00806A55"/>
    <w:rsid w:val="008072B9"/>
    <w:rsid w:val="008073B6"/>
    <w:rsid w:val="0081167F"/>
    <w:rsid w:val="00813097"/>
    <w:rsid w:val="008139BF"/>
    <w:rsid w:val="008141BD"/>
    <w:rsid w:val="00815213"/>
    <w:rsid w:val="00816E0A"/>
    <w:rsid w:val="00823ED9"/>
    <w:rsid w:val="0082417C"/>
    <w:rsid w:val="00824AD6"/>
    <w:rsid w:val="00824BAC"/>
    <w:rsid w:val="0082603E"/>
    <w:rsid w:val="00830F3D"/>
    <w:rsid w:val="00831AC0"/>
    <w:rsid w:val="00833293"/>
    <w:rsid w:val="008334DE"/>
    <w:rsid w:val="0083441A"/>
    <w:rsid w:val="00836389"/>
    <w:rsid w:val="00837117"/>
    <w:rsid w:val="00837D45"/>
    <w:rsid w:val="00840F0C"/>
    <w:rsid w:val="00842335"/>
    <w:rsid w:val="00843636"/>
    <w:rsid w:val="008445FE"/>
    <w:rsid w:val="0084531D"/>
    <w:rsid w:val="00845AB9"/>
    <w:rsid w:val="008472E9"/>
    <w:rsid w:val="00847B67"/>
    <w:rsid w:val="0085182A"/>
    <w:rsid w:val="00854350"/>
    <w:rsid w:val="008567A8"/>
    <w:rsid w:val="008577C6"/>
    <w:rsid w:val="00860718"/>
    <w:rsid w:val="00861E6A"/>
    <w:rsid w:val="008620A4"/>
    <w:rsid w:val="0086325E"/>
    <w:rsid w:val="00863913"/>
    <w:rsid w:val="00864767"/>
    <w:rsid w:val="008711FC"/>
    <w:rsid w:val="00871C59"/>
    <w:rsid w:val="00871CEF"/>
    <w:rsid w:val="00872A5F"/>
    <w:rsid w:val="00873618"/>
    <w:rsid w:val="0087446C"/>
    <w:rsid w:val="008750D1"/>
    <w:rsid w:val="008754E2"/>
    <w:rsid w:val="008773BA"/>
    <w:rsid w:val="00877481"/>
    <w:rsid w:val="00877EF0"/>
    <w:rsid w:val="008800E3"/>
    <w:rsid w:val="008831BA"/>
    <w:rsid w:val="008837B8"/>
    <w:rsid w:val="008842B8"/>
    <w:rsid w:val="0088488A"/>
    <w:rsid w:val="00886BCA"/>
    <w:rsid w:val="00886CE5"/>
    <w:rsid w:val="00886E55"/>
    <w:rsid w:val="0088768B"/>
    <w:rsid w:val="0089172B"/>
    <w:rsid w:val="00893816"/>
    <w:rsid w:val="00895EC5"/>
    <w:rsid w:val="00896811"/>
    <w:rsid w:val="00896F38"/>
    <w:rsid w:val="008977CB"/>
    <w:rsid w:val="00897C7E"/>
    <w:rsid w:val="008A00BC"/>
    <w:rsid w:val="008A1A90"/>
    <w:rsid w:val="008A252D"/>
    <w:rsid w:val="008A3233"/>
    <w:rsid w:val="008A58F7"/>
    <w:rsid w:val="008A759F"/>
    <w:rsid w:val="008A7AD5"/>
    <w:rsid w:val="008B0BA2"/>
    <w:rsid w:val="008B24EE"/>
    <w:rsid w:val="008B2C5A"/>
    <w:rsid w:val="008B3C7F"/>
    <w:rsid w:val="008B40A0"/>
    <w:rsid w:val="008B5022"/>
    <w:rsid w:val="008B521E"/>
    <w:rsid w:val="008B65FA"/>
    <w:rsid w:val="008B6D1C"/>
    <w:rsid w:val="008B710A"/>
    <w:rsid w:val="008C0AEE"/>
    <w:rsid w:val="008C0FC1"/>
    <w:rsid w:val="008C17EE"/>
    <w:rsid w:val="008C2870"/>
    <w:rsid w:val="008C3357"/>
    <w:rsid w:val="008C3747"/>
    <w:rsid w:val="008C3A58"/>
    <w:rsid w:val="008C3D79"/>
    <w:rsid w:val="008C4554"/>
    <w:rsid w:val="008C54CB"/>
    <w:rsid w:val="008C55DB"/>
    <w:rsid w:val="008C69A6"/>
    <w:rsid w:val="008C6D88"/>
    <w:rsid w:val="008D091B"/>
    <w:rsid w:val="008D0975"/>
    <w:rsid w:val="008D0E15"/>
    <w:rsid w:val="008D2353"/>
    <w:rsid w:val="008D2EAB"/>
    <w:rsid w:val="008D43B8"/>
    <w:rsid w:val="008D47A1"/>
    <w:rsid w:val="008D4A5A"/>
    <w:rsid w:val="008D71BA"/>
    <w:rsid w:val="008D7450"/>
    <w:rsid w:val="008D7A3A"/>
    <w:rsid w:val="008D7ADD"/>
    <w:rsid w:val="008E0879"/>
    <w:rsid w:val="008E171F"/>
    <w:rsid w:val="008E3370"/>
    <w:rsid w:val="008E4AF6"/>
    <w:rsid w:val="008E5B87"/>
    <w:rsid w:val="008E6115"/>
    <w:rsid w:val="008E7560"/>
    <w:rsid w:val="008E7E07"/>
    <w:rsid w:val="008E7FF8"/>
    <w:rsid w:val="008F1211"/>
    <w:rsid w:val="008F366C"/>
    <w:rsid w:val="008F3CAC"/>
    <w:rsid w:val="008F60FD"/>
    <w:rsid w:val="00900EA7"/>
    <w:rsid w:val="00903B75"/>
    <w:rsid w:val="009045A9"/>
    <w:rsid w:val="00905A97"/>
    <w:rsid w:val="009068B6"/>
    <w:rsid w:val="00907314"/>
    <w:rsid w:val="00912BC3"/>
    <w:rsid w:val="00913039"/>
    <w:rsid w:val="00913EC6"/>
    <w:rsid w:val="00914C9E"/>
    <w:rsid w:val="009167C5"/>
    <w:rsid w:val="00916A2D"/>
    <w:rsid w:val="00916C02"/>
    <w:rsid w:val="00917FDB"/>
    <w:rsid w:val="00921E5E"/>
    <w:rsid w:val="00923070"/>
    <w:rsid w:val="009233AC"/>
    <w:rsid w:val="00923856"/>
    <w:rsid w:val="00926745"/>
    <w:rsid w:val="009270B9"/>
    <w:rsid w:val="009326CB"/>
    <w:rsid w:val="009333C7"/>
    <w:rsid w:val="00934A45"/>
    <w:rsid w:val="0093676A"/>
    <w:rsid w:val="00936B94"/>
    <w:rsid w:val="00937221"/>
    <w:rsid w:val="009376A3"/>
    <w:rsid w:val="00937F51"/>
    <w:rsid w:val="0094096A"/>
    <w:rsid w:val="00943279"/>
    <w:rsid w:val="00943687"/>
    <w:rsid w:val="009446FB"/>
    <w:rsid w:val="0094473D"/>
    <w:rsid w:val="0094482E"/>
    <w:rsid w:val="00944CC6"/>
    <w:rsid w:val="00950212"/>
    <w:rsid w:val="0095080C"/>
    <w:rsid w:val="009511AF"/>
    <w:rsid w:val="009523D6"/>
    <w:rsid w:val="00953F06"/>
    <w:rsid w:val="00954FD6"/>
    <w:rsid w:val="0095509A"/>
    <w:rsid w:val="00955394"/>
    <w:rsid w:val="009561E1"/>
    <w:rsid w:val="0095763D"/>
    <w:rsid w:val="00961EB2"/>
    <w:rsid w:val="00962065"/>
    <w:rsid w:val="009627C7"/>
    <w:rsid w:val="00962F23"/>
    <w:rsid w:val="00962F34"/>
    <w:rsid w:val="00963FF7"/>
    <w:rsid w:val="0096497F"/>
    <w:rsid w:val="00965405"/>
    <w:rsid w:val="00966A43"/>
    <w:rsid w:val="009676D3"/>
    <w:rsid w:val="00967B55"/>
    <w:rsid w:val="0097067C"/>
    <w:rsid w:val="0097098F"/>
    <w:rsid w:val="00972BE7"/>
    <w:rsid w:val="00972C34"/>
    <w:rsid w:val="00972FB7"/>
    <w:rsid w:val="009734B0"/>
    <w:rsid w:val="0097423A"/>
    <w:rsid w:val="0097472F"/>
    <w:rsid w:val="009749AF"/>
    <w:rsid w:val="00977266"/>
    <w:rsid w:val="009803D7"/>
    <w:rsid w:val="00980DEC"/>
    <w:rsid w:val="0098164A"/>
    <w:rsid w:val="0098316A"/>
    <w:rsid w:val="009843EC"/>
    <w:rsid w:val="00984571"/>
    <w:rsid w:val="00984BBF"/>
    <w:rsid w:val="00987040"/>
    <w:rsid w:val="00990E4E"/>
    <w:rsid w:val="00991167"/>
    <w:rsid w:val="009914BE"/>
    <w:rsid w:val="00993735"/>
    <w:rsid w:val="00993B4A"/>
    <w:rsid w:val="009A09F9"/>
    <w:rsid w:val="009A2232"/>
    <w:rsid w:val="009A2524"/>
    <w:rsid w:val="009A33D3"/>
    <w:rsid w:val="009A4425"/>
    <w:rsid w:val="009A4FE3"/>
    <w:rsid w:val="009A5891"/>
    <w:rsid w:val="009A64B5"/>
    <w:rsid w:val="009A72A7"/>
    <w:rsid w:val="009A7C45"/>
    <w:rsid w:val="009B0052"/>
    <w:rsid w:val="009B05AA"/>
    <w:rsid w:val="009B1616"/>
    <w:rsid w:val="009B2191"/>
    <w:rsid w:val="009B3886"/>
    <w:rsid w:val="009B4714"/>
    <w:rsid w:val="009B4AE8"/>
    <w:rsid w:val="009B66DB"/>
    <w:rsid w:val="009C0167"/>
    <w:rsid w:val="009C0A71"/>
    <w:rsid w:val="009C0EA6"/>
    <w:rsid w:val="009C14F4"/>
    <w:rsid w:val="009C19AA"/>
    <w:rsid w:val="009C23A4"/>
    <w:rsid w:val="009C29B7"/>
    <w:rsid w:val="009C38AA"/>
    <w:rsid w:val="009C5567"/>
    <w:rsid w:val="009C6437"/>
    <w:rsid w:val="009C678A"/>
    <w:rsid w:val="009D05AA"/>
    <w:rsid w:val="009D12F1"/>
    <w:rsid w:val="009D2EA3"/>
    <w:rsid w:val="009D338A"/>
    <w:rsid w:val="009D6C28"/>
    <w:rsid w:val="009E0305"/>
    <w:rsid w:val="009E116A"/>
    <w:rsid w:val="009E1E72"/>
    <w:rsid w:val="009E20FF"/>
    <w:rsid w:val="009E2F5B"/>
    <w:rsid w:val="009E3480"/>
    <w:rsid w:val="009E4AE8"/>
    <w:rsid w:val="009E528E"/>
    <w:rsid w:val="009F08A8"/>
    <w:rsid w:val="009F209D"/>
    <w:rsid w:val="009F49C3"/>
    <w:rsid w:val="009F5477"/>
    <w:rsid w:val="009F54BB"/>
    <w:rsid w:val="00A0009F"/>
    <w:rsid w:val="00A00950"/>
    <w:rsid w:val="00A01585"/>
    <w:rsid w:val="00A016F7"/>
    <w:rsid w:val="00A03306"/>
    <w:rsid w:val="00A0337A"/>
    <w:rsid w:val="00A05621"/>
    <w:rsid w:val="00A05FC3"/>
    <w:rsid w:val="00A06B4E"/>
    <w:rsid w:val="00A07681"/>
    <w:rsid w:val="00A07CFE"/>
    <w:rsid w:val="00A1018E"/>
    <w:rsid w:val="00A1135B"/>
    <w:rsid w:val="00A12A09"/>
    <w:rsid w:val="00A12D59"/>
    <w:rsid w:val="00A13B6B"/>
    <w:rsid w:val="00A14A0F"/>
    <w:rsid w:val="00A1542C"/>
    <w:rsid w:val="00A15456"/>
    <w:rsid w:val="00A15545"/>
    <w:rsid w:val="00A15556"/>
    <w:rsid w:val="00A2209E"/>
    <w:rsid w:val="00A2279F"/>
    <w:rsid w:val="00A2284C"/>
    <w:rsid w:val="00A23723"/>
    <w:rsid w:val="00A2402E"/>
    <w:rsid w:val="00A24456"/>
    <w:rsid w:val="00A2483D"/>
    <w:rsid w:val="00A24A2E"/>
    <w:rsid w:val="00A26A82"/>
    <w:rsid w:val="00A26BA7"/>
    <w:rsid w:val="00A302D3"/>
    <w:rsid w:val="00A30BBC"/>
    <w:rsid w:val="00A34A29"/>
    <w:rsid w:val="00A3612C"/>
    <w:rsid w:val="00A3693A"/>
    <w:rsid w:val="00A37B26"/>
    <w:rsid w:val="00A37F01"/>
    <w:rsid w:val="00A43B29"/>
    <w:rsid w:val="00A4437E"/>
    <w:rsid w:val="00A45B5A"/>
    <w:rsid w:val="00A45E20"/>
    <w:rsid w:val="00A50C05"/>
    <w:rsid w:val="00A50FD6"/>
    <w:rsid w:val="00A5188F"/>
    <w:rsid w:val="00A51D90"/>
    <w:rsid w:val="00A5251E"/>
    <w:rsid w:val="00A5339D"/>
    <w:rsid w:val="00A539FA"/>
    <w:rsid w:val="00A53C04"/>
    <w:rsid w:val="00A549F4"/>
    <w:rsid w:val="00A60C0A"/>
    <w:rsid w:val="00A60CFD"/>
    <w:rsid w:val="00A61B28"/>
    <w:rsid w:val="00A61D97"/>
    <w:rsid w:val="00A62257"/>
    <w:rsid w:val="00A63597"/>
    <w:rsid w:val="00A64269"/>
    <w:rsid w:val="00A64CBE"/>
    <w:rsid w:val="00A66760"/>
    <w:rsid w:val="00A66837"/>
    <w:rsid w:val="00A6692F"/>
    <w:rsid w:val="00A70A16"/>
    <w:rsid w:val="00A70BC5"/>
    <w:rsid w:val="00A72362"/>
    <w:rsid w:val="00A7494F"/>
    <w:rsid w:val="00A74CC7"/>
    <w:rsid w:val="00A757A3"/>
    <w:rsid w:val="00A762D0"/>
    <w:rsid w:val="00A764AE"/>
    <w:rsid w:val="00A76970"/>
    <w:rsid w:val="00A778EF"/>
    <w:rsid w:val="00A800D2"/>
    <w:rsid w:val="00A81CD9"/>
    <w:rsid w:val="00A8227E"/>
    <w:rsid w:val="00A84614"/>
    <w:rsid w:val="00A8463A"/>
    <w:rsid w:val="00A8471B"/>
    <w:rsid w:val="00A84C0C"/>
    <w:rsid w:val="00A84CB2"/>
    <w:rsid w:val="00A85C8F"/>
    <w:rsid w:val="00A8786F"/>
    <w:rsid w:val="00A901F6"/>
    <w:rsid w:val="00A91294"/>
    <w:rsid w:val="00A91517"/>
    <w:rsid w:val="00A91B8E"/>
    <w:rsid w:val="00A92A5C"/>
    <w:rsid w:val="00A92ED7"/>
    <w:rsid w:val="00A943AC"/>
    <w:rsid w:val="00A94BC3"/>
    <w:rsid w:val="00A954EA"/>
    <w:rsid w:val="00A957DE"/>
    <w:rsid w:val="00A95B8A"/>
    <w:rsid w:val="00A96826"/>
    <w:rsid w:val="00A96B7A"/>
    <w:rsid w:val="00A97FFA"/>
    <w:rsid w:val="00AA03E9"/>
    <w:rsid w:val="00AA0EBF"/>
    <w:rsid w:val="00AA268F"/>
    <w:rsid w:val="00AA28D5"/>
    <w:rsid w:val="00AA5AAB"/>
    <w:rsid w:val="00AA6078"/>
    <w:rsid w:val="00AB0171"/>
    <w:rsid w:val="00AB089C"/>
    <w:rsid w:val="00AB119D"/>
    <w:rsid w:val="00AB219B"/>
    <w:rsid w:val="00AB343D"/>
    <w:rsid w:val="00AB3AF8"/>
    <w:rsid w:val="00AB444C"/>
    <w:rsid w:val="00AB559D"/>
    <w:rsid w:val="00AB574D"/>
    <w:rsid w:val="00AB7CCD"/>
    <w:rsid w:val="00AC0410"/>
    <w:rsid w:val="00AC0FFF"/>
    <w:rsid w:val="00AC5E97"/>
    <w:rsid w:val="00AC762B"/>
    <w:rsid w:val="00AC7664"/>
    <w:rsid w:val="00AD1BF2"/>
    <w:rsid w:val="00AD4DB7"/>
    <w:rsid w:val="00AE0E6D"/>
    <w:rsid w:val="00AE0FBA"/>
    <w:rsid w:val="00AE343E"/>
    <w:rsid w:val="00AE49DA"/>
    <w:rsid w:val="00AE4F9A"/>
    <w:rsid w:val="00AE5C7B"/>
    <w:rsid w:val="00AE6EC3"/>
    <w:rsid w:val="00AE78A2"/>
    <w:rsid w:val="00AE7D5D"/>
    <w:rsid w:val="00AF0632"/>
    <w:rsid w:val="00AF1288"/>
    <w:rsid w:val="00AF1538"/>
    <w:rsid w:val="00AF3C42"/>
    <w:rsid w:val="00AF4BD3"/>
    <w:rsid w:val="00AF4CFC"/>
    <w:rsid w:val="00AF5041"/>
    <w:rsid w:val="00AF598C"/>
    <w:rsid w:val="00AF6426"/>
    <w:rsid w:val="00AF66D9"/>
    <w:rsid w:val="00AF681D"/>
    <w:rsid w:val="00AF70F3"/>
    <w:rsid w:val="00B00509"/>
    <w:rsid w:val="00B00881"/>
    <w:rsid w:val="00B0166E"/>
    <w:rsid w:val="00B022FD"/>
    <w:rsid w:val="00B03A80"/>
    <w:rsid w:val="00B055D8"/>
    <w:rsid w:val="00B0641E"/>
    <w:rsid w:val="00B07F59"/>
    <w:rsid w:val="00B122AD"/>
    <w:rsid w:val="00B12434"/>
    <w:rsid w:val="00B13BFB"/>
    <w:rsid w:val="00B13E8B"/>
    <w:rsid w:val="00B14F5E"/>
    <w:rsid w:val="00B16C5A"/>
    <w:rsid w:val="00B2010F"/>
    <w:rsid w:val="00B205A2"/>
    <w:rsid w:val="00B217C8"/>
    <w:rsid w:val="00B22028"/>
    <w:rsid w:val="00B22504"/>
    <w:rsid w:val="00B2254F"/>
    <w:rsid w:val="00B2347E"/>
    <w:rsid w:val="00B24371"/>
    <w:rsid w:val="00B25801"/>
    <w:rsid w:val="00B261A0"/>
    <w:rsid w:val="00B26BCC"/>
    <w:rsid w:val="00B30464"/>
    <w:rsid w:val="00B30FC4"/>
    <w:rsid w:val="00B316B0"/>
    <w:rsid w:val="00B31EB0"/>
    <w:rsid w:val="00B3240B"/>
    <w:rsid w:val="00B33A1E"/>
    <w:rsid w:val="00B345B0"/>
    <w:rsid w:val="00B34F8D"/>
    <w:rsid w:val="00B360AE"/>
    <w:rsid w:val="00B36821"/>
    <w:rsid w:val="00B36EFA"/>
    <w:rsid w:val="00B37218"/>
    <w:rsid w:val="00B41853"/>
    <w:rsid w:val="00B431AC"/>
    <w:rsid w:val="00B43FC6"/>
    <w:rsid w:val="00B44EF6"/>
    <w:rsid w:val="00B45E24"/>
    <w:rsid w:val="00B50CBB"/>
    <w:rsid w:val="00B5134F"/>
    <w:rsid w:val="00B51A54"/>
    <w:rsid w:val="00B522AE"/>
    <w:rsid w:val="00B523A3"/>
    <w:rsid w:val="00B538E5"/>
    <w:rsid w:val="00B544A1"/>
    <w:rsid w:val="00B54726"/>
    <w:rsid w:val="00B55F32"/>
    <w:rsid w:val="00B56A4A"/>
    <w:rsid w:val="00B57121"/>
    <w:rsid w:val="00B60EAA"/>
    <w:rsid w:val="00B61879"/>
    <w:rsid w:val="00B634FA"/>
    <w:rsid w:val="00B637F6"/>
    <w:rsid w:val="00B63AC1"/>
    <w:rsid w:val="00B63DF9"/>
    <w:rsid w:val="00B64502"/>
    <w:rsid w:val="00B656FE"/>
    <w:rsid w:val="00B667B4"/>
    <w:rsid w:val="00B70306"/>
    <w:rsid w:val="00B70DD2"/>
    <w:rsid w:val="00B71AAD"/>
    <w:rsid w:val="00B71C91"/>
    <w:rsid w:val="00B74FC7"/>
    <w:rsid w:val="00B766C1"/>
    <w:rsid w:val="00B769C6"/>
    <w:rsid w:val="00B774FF"/>
    <w:rsid w:val="00B8054E"/>
    <w:rsid w:val="00B818C5"/>
    <w:rsid w:val="00B81AB8"/>
    <w:rsid w:val="00B82FF9"/>
    <w:rsid w:val="00B8646D"/>
    <w:rsid w:val="00B87A2C"/>
    <w:rsid w:val="00B87CF5"/>
    <w:rsid w:val="00B90B7F"/>
    <w:rsid w:val="00B90E4E"/>
    <w:rsid w:val="00B92EA7"/>
    <w:rsid w:val="00B92F19"/>
    <w:rsid w:val="00B9507C"/>
    <w:rsid w:val="00B95E7A"/>
    <w:rsid w:val="00B9614B"/>
    <w:rsid w:val="00B973F3"/>
    <w:rsid w:val="00BA0A9B"/>
    <w:rsid w:val="00BA0CA1"/>
    <w:rsid w:val="00BA3B2D"/>
    <w:rsid w:val="00BA43DE"/>
    <w:rsid w:val="00BA443C"/>
    <w:rsid w:val="00BA4F2F"/>
    <w:rsid w:val="00BA522D"/>
    <w:rsid w:val="00BA5A9F"/>
    <w:rsid w:val="00BA72D1"/>
    <w:rsid w:val="00BB07C5"/>
    <w:rsid w:val="00BB092A"/>
    <w:rsid w:val="00BB2D31"/>
    <w:rsid w:val="00BB3975"/>
    <w:rsid w:val="00BB3EBC"/>
    <w:rsid w:val="00BB42B9"/>
    <w:rsid w:val="00BB55F6"/>
    <w:rsid w:val="00BB5A4F"/>
    <w:rsid w:val="00BB5D56"/>
    <w:rsid w:val="00BB78E3"/>
    <w:rsid w:val="00BC0A8E"/>
    <w:rsid w:val="00BC1F9F"/>
    <w:rsid w:val="00BC3804"/>
    <w:rsid w:val="00BC47FE"/>
    <w:rsid w:val="00BC57B1"/>
    <w:rsid w:val="00BC5980"/>
    <w:rsid w:val="00BD0EFD"/>
    <w:rsid w:val="00BD156B"/>
    <w:rsid w:val="00BD20A1"/>
    <w:rsid w:val="00BD4AFD"/>
    <w:rsid w:val="00BD4D14"/>
    <w:rsid w:val="00BD512E"/>
    <w:rsid w:val="00BD623A"/>
    <w:rsid w:val="00BD6F0C"/>
    <w:rsid w:val="00BE1B1C"/>
    <w:rsid w:val="00BE3BB8"/>
    <w:rsid w:val="00BE4170"/>
    <w:rsid w:val="00BE417F"/>
    <w:rsid w:val="00BE5435"/>
    <w:rsid w:val="00BE5FD0"/>
    <w:rsid w:val="00BE6BEA"/>
    <w:rsid w:val="00BE7CEF"/>
    <w:rsid w:val="00BF0C30"/>
    <w:rsid w:val="00BF5406"/>
    <w:rsid w:val="00BF5882"/>
    <w:rsid w:val="00BF5EA8"/>
    <w:rsid w:val="00BF6134"/>
    <w:rsid w:val="00BF758D"/>
    <w:rsid w:val="00C00030"/>
    <w:rsid w:val="00C008CE"/>
    <w:rsid w:val="00C018D0"/>
    <w:rsid w:val="00C02048"/>
    <w:rsid w:val="00C02ABF"/>
    <w:rsid w:val="00C02CCF"/>
    <w:rsid w:val="00C03DFD"/>
    <w:rsid w:val="00C04121"/>
    <w:rsid w:val="00C05451"/>
    <w:rsid w:val="00C07565"/>
    <w:rsid w:val="00C07568"/>
    <w:rsid w:val="00C12B51"/>
    <w:rsid w:val="00C12EDD"/>
    <w:rsid w:val="00C1314E"/>
    <w:rsid w:val="00C15169"/>
    <w:rsid w:val="00C15C7E"/>
    <w:rsid w:val="00C16D32"/>
    <w:rsid w:val="00C16D4C"/>
    <w:rsid w:val="00C172B7"/>
    <w:rsid w:val="00C17FC9"/>
    <w:rsid w:val="00C201AA"/>
    <w:rsid w:val="00C206D8"/>
    <w:rsid w:val="00C21765"/>
    <w:rsid w:val="00C21AE1"/>
    <w:rsid w:val="00C2275C"/>
    <w:rsid w:val="00C23504"/>
    <w:rsid w:val="00C23D6F"/>
    <w:rsid w:val="00C24738"/>
    <w:rsid w:val="00C25586"/>
    <w:rsid w:val="00C25F66"/>
    <w:rsid w:val="00C25FC8"/>
    <w:rsid w:val="00C260FE"/>
    <w:rsid w:val="00C27414"/>
    <w:rsid w:val="00C307E9"/>
    <w:rsid w:val="00C30A1B"/>
    <w:rsid w:val="00C30C67"/>
    <w:rsid w:val="00C323CE"/>
    <w:rsid w:val="00C3254C"/>
    <w:rsid w:val="00C325B1"/>
    <w:rsid w:val="00C374DA"/>
    <w:rsid w:val="00C37E40"/>
    <w:rsid w:val="00C41073"/>
    <w:rsid w:val="00C415BF"/>
    <w:rsid w:val="00C415CF"/>
    <w:rsid w:val="00C45254"/>
    <w:rsid w:val="00C46163"/>
    <w:rsid w:val="00C46183"/>
    <w:rsid w:val="00C46337"/>
    <w:rsid w:val="00C4660A"/>
    <w:rsid w:val="00C46C0B"/>
    <w:rsid w:val="00C46DCE"/>
    <w:rsid w:val="00C505FB"/>
    <w:rsid w:val="00C50934"/>
    <w:rsid w:val="00C51BF1"/>
    <w:rsid w:val="00C51C04"/>
    <w:rsid w:val="00C51F1D"/>
    <w:rsid w:val="00C521EB"/>
    <w:rsid w:val="00C52F18"/>
    <w:rsid w:val="00C53054"/>
    <w:rsid w:val="00C55872"/>
    <w:rsid w:val="00C55F80"/>
    <w:rsid w:val="00C570D8"/>
    <w:rsid w:val="00C57429"/>
    <w:rsid w:val="00C57AD4"/>
    <w:rsid w:val="00C60645"/>
    <w:rsid w:val="00C61090"/>
    <w:rsid w:val="00C640ED"/>
    <w:rsid w:val="00C6584D"/>
    <w:rsid w:val="00C673DF"/>
    <w:rsid w:val="00C7064F"/>
    <w:rsid w:val="00C706DE"/>
    <w:rsid w:val="00C709B0"/>
    <w:rsid w:val="00C71561"/>
    <w:rsid w:val="00C737B9"/>
    <w:rsid w:val="00C73801"/>
    <w:rsid w:val="00C746D0"/>
    <w:rsid w:val="00C75806"/>
    <w:rsid w:val="00C759F4"/>
    <w:rsid w:val="00C75FA3"/>
    <w:rsid w:val="00C774FA"/>
    <w:rsid w:val="00C77E9F"/>
    <w:rsid w:val="00C8043F"/>
    <w:rsid w:val="00C80BA2"/>
    <w:rsid w:val="00C81955"/>
    <w:rsid w:val="00C8369B"/>
    <w:rsid w:val="00C83728"/>
    <w:rsid w:val="00C84144"/>
    <w:rsid w:val="00C8445E"/>
    <w:rsid w:val="00C845D1"/>
    <w:rsid w:val="00C8579E"/>
    <w:rsid w:val="00C857BF"/>
    <w:rsid w:val="00C85D11"/>
    <w:rsid w:val="00C8640A"/>
    <w:rsid w:val="00C86630"/>
    <w:rsid w:val="00C87FC0"/>
    <w:rsid w:val="00C90BB3"/>
    <w:rsid w:val="00C9106A"/>
    <w:rsid w:val="00C925A8"/>
    <w:rsid w:val="00C935B4"/>
    <w:rsid w:val="00C93EE8"/>
    <w:rsid w:val="00C94AFF"/>
    <w:rsid w:val="00C9644D"/>
    <w:rsid w:val="00C96840"/>
    <w:rsid w:val="00C96E4E"/>
    <w:rsid w:val="00C9793D"/>
    <w:rsid w:val="00C97E4F"/>
    <w:rsid w:val="00CA0384"/>
    <w:rsid w:val="00CA0A6D"/>
    <w:rsid w:val="00CA0E57"/>
    <w:rsid w:val="00CA1646"/>
    <w:rsid w:val="00CA1B5D"/>
    <w:rsid w:val="00CA28C8"/>
    <w:rsid w:val="00CA488C"/>
    <w:rsid w:val="00CA4FC4"/>
    <w:rsid w:val="00CA5A9D"/>
    <w:rsid w:val="00CB0B20"/>
    <w:rsid w:val="00CB12F4"/>
    <w:rsid w:val="00CB1AAA"/>
    <w:rsid w:val="00CB3EA5"/>
    <w:rsid w:val="00CB495D"/>
    <w:rsid w:val="00CB4AE0"/>
    <w:rsid w:val="00CB7988"/>
    <w:rsid w:val="00CC0A67"/>
    <w:rsid w:val="00CC1531"/>
    <w:rsid w:val="00CC24E1"/>
    <w:rsid w:val="00CC38B8"/>
    <w:rsid w:val="00CC5187"/>
    <w:rsid w:val="00CC651D"/>
    <w:rsid w:val="00CC6C7B"/>
    <w:rsid w:val="00CD0994"/>
    <w:rsid w:val="00CD0FA1"/>
    <w:rsid w:val="00CD3759"/>
    <w:rsid w:val="00CD541A"/>
    <w:rsid w:val="00CD7747"/>
    <w:rsid w:val="00CE05CE"/>
    <w:rsid w:val="00CE1999"/>
    <w:rsid w:val="00CE442A"/>
    <w:rsid w:val="00CE5B2F"/>
    <w:rsid w:val="00CE6F2A"/>
    <w:rsid w:val="00CF0AF9"/>
    <w:rsid w:val="00CF0DF2"/>
    <w:rsid w:val="00CF108D"/>
    <w:rsid w:val="00CF16DF"/>
    <w:rsid w:val="00CF18C0"/>
    <w:rsid w:val="00CF1C78"/>
    <w:rsid w:val="00CF1E0F"/>
    <w:rsid w:val="00CF201C"/>
    <w:rsid w:val="00CF2411"/>
    <w:rsid w:val="00CF2DA7"/>
    <w:rsid w:val="00CF36EA"/>
    <w:rsid w:val="00CF47B7"/>
    <w:rsid w:val="00CF5E21"/>
    <w:rsid w:val="00CF6B0A"/>
    <w:rsid w:val="00CF6E6D"/>
    <w:rsid w:val="00D00368"/>
    <w:rsid w:val="00D0114E"/>
    <w:rsid w:val="00D02865"/>
    <w:rsid w:val="00D07572"/>
    <w:rsid w:val="00D12781"/>
    <w:rsid w:val="00D13E0C"/>
    <w:rsid w:val="00D14524"/>
    <w:rsid w:val="00D14E6E"/>
    <w:rsid w:val="00D1570D"/>
    <w:rsid w:val="00D16BDD"/>
    <w:rsid w:val="00D171F1"/>
    <w:rsid w:val="00D17244"/>
    <w:rsid w:val="00D20BC4"/>
    <w:rsid w:val="00D20FEE"/>
    <w:rsid w:val="00D22864"/>
    <w:rsid w:val="00D23594"/>
    <w:rsid w:val="00D23821"/>
    <w:rsid w:val="00D23DAC"/>
    <w:rsid w:val="00D266C7"/>
    <w:rsid w:val="00D2742F"/>
    <w:rsid w:val="00D27FA4"/>
    <w:rsid w:val="00D30FE3"/>
    <w:rsid w:val="00D31972"/>
    <w:rsid w:val="00D33EF5"/>
    <w:rsid w:val="00D341AC"/>
    <w:rsid w:val="00D34BB0"/>
    <w:rsid w:val="00D36178"/>
    <w:rsid w:val="00D364A1"/>
    <w:rsid w:val="00D3669E"/>
    <w:rsid w:val="00D37403"/>
    <w:rsid w:val="00D37BA4"/>
    <w:rsid w:val="00D4055C"/>
    <w:rsid w:val="00D4268F"/>
    <w:rsid w:val="00D43DE8"/>
    <w:rsid w:val="00D454BE"/>
    <w:rsid w:val="00D4629A"/>
    <w:rsid w:val="00D46F70"/>
    <w:rsid w:val="00D476B9"/>
    <w:rsid w:val="00D50E94"/>
    <w:rsid w:val="00D511DA"/>
    <w:rsid w:val="00D5271E"/>
    <w:rsid w:val="00D52D42"/>
    <w:rsid w:val="00D534CF"/>
    <w:rsid w:val="00D568A7"/>
    <w:rsid w:val="00D56B80"/>
    <w:rsid w:val="00D57A73"/>
    <w:rsid w:val="00D60CC1"/>
    <w:rsid w:val="00D62206"/>
    <w:rsid w:val="00D62A1C"/>
    <w:rsid w:val="00D63BA7"/>
    <w:rsid w:val="00D63CAC"/>
    <w:rsid w:val="00D64668"/>
    <w:rsid w:val="00D6613B"/>
    <w:rsid w:val="00D67B44"/>
    <w:rsid w:val="00D72A6E"/>
    <w:rsid w:val="00D72D3B"/>
    <w:rsid w:val="00D7515B"/>
    <w:rsid w:val="00D76881"/>
    <w:rsid w:val="00D76A56"/>
    <w:rsid w:val="00D76CFD"/>
    <w:rsid w:val="00D77B81"/>
    <w:rsid w:val="00D77C2D"/>
    <w:rsid w:val="00D82310"/>
    <w:rsid w:val="00D84BDC"/>
    <w:rsid w:val="00D90A05"/>
    <w:rsid w:val="00D92BED"/>
    <w:rsid w:val="00D93108"/>
    <w:rsid w:val="00D93DA3"/>
    <w:rsid w:val="00D9488C"/>
    <w:rsid w:val="00D94C84"/>
    <w:rsid w:val="00D94E33"/>
    <w:rsid w:val="00D96007"/>
    <w:rsid w:val="00D9684E"/>
    <w:rsid w:val="00D96DE3"/>
    <w:rsid w:val="00DA021C"/>
    <w:rsid w:val="00DA0343"/>
    <w:rsid w:val="00DA5498"/>
    <w:rsid w:val="00DA69D2"/>
    <w:rsid w:val="00DA7637"/>
    <w:rsid w:val="00DB1DA9"/>
    <w:rsid w:val="00DB37A9"/>
    <w:rsid w:val="00DB3B6D"/>
    <w:rsid w:val="00DB3E2F"/>
    <w:rsid w:val="00DB6D44"/>
    <w:rsid w:val="00DC05F5"/>
    <w:rsid w:val="00DC0854"/>
    <w:rsid w:val="00DC1E5D"/>
    <w:rsid w:val="00DC21E5"/>
    <w:rsid w:val="00DC2398"/>
    <w:rsid w:val="00DC261E"/>
    <w:rsid w:val="00DC367A"/>
    <w:rsid w:val="00DC3F93"/>
    <w:rsid w:val="00DC4BA4"/>
    <w:rsid w:val="00DC5C8A"/>
    <w:rsid w:val="00DC6308"/>
    <w:rsid w:val="00DC6A8C"/>
    <w:rsid w:val="00DC7F90"/>
    <w:rsid w:val="00DD0EFD"/>
    <w:rsid w:val="00DD77C6"/>
    <w:rsid w:val="00DE39CA"/>
    <w:rsid w:val="00DE606C"/>
    <w:rsid w:val="00DE7788"/>
    <w:rsid w:val="00DF00AA"/>
    <w:rsid w:val="00DF039E"/>
    <w:rsid w:val="00DF2995"/>
    <w:rsid w:val="00DF57A8"/>
    <w:rsid w:val="00DF585B"/>
    <w:rsid w:val="00DF58CE"/>
    <w:rsid w:val="00DF5E2D"/>
    <w:rsid w:val="00DF6960"/>
    <w:rsid w:val="00DF75EE"/>
    <w:rsid w:val="00E02FA0"/>
    <w:rsid w:val="00E03640"/>
    <w:rsid w:val="00E059B1"/>
    <w:rsid w:val="00E07419"/>
    <w:rsid w:val="00E102B4"/>
    <w:rsid w:val="00E107DD"/>
    <w:rsid w:val="00E10F72"/>
    <w:rsid w:val="00E112BB"/>
    <w:rsid w:val="00E11701"/>
    <w:rsid w:val="00E13959"/>
    <w:rsid w:val="00E143AB"/>
    <w:rsid w:val="00E14C45"/>
    <w:rsid w:val="00E177B1"/>
    <w:rsid w:val="00E17D59"/>
    <w:rsid w:val="00E2093A"/>
    <w:rsid w:val="00E20C2B"/>
    <w:rsid w:val="00E23350"/>
    <w:rsid w:val="00E244D3"/>
    <w:rsid w:val="00E255B2"/>
    <w:rsid w:val="00E25E22"/>
    <w:rsid w:val="00E26285"/>
    <w:rsid w:val="00E273B6"/>
    <w:rsid w:val="00E30107"/>
    <w:rsid w:val="00E30CBA"/>
    <w:rsid w:val="00E320D5"/>
    <w:rsid w:val="00E325AA"/>
    <w:rsid w:val="00E335D5"/>
    <w:rsid w:val="00E33D9A"/>
    <w:rsid w:val="00E33E62"/>
    <w:rsid w:val="00E34A14"/>
    <w:rsid w:val="00E34DA0"/>
    <w:rsid w:val="00E34F27"/>
    <w:rsid w:val="00E35286"/>
    <w:rsid w:val="00E36199"/>
    <w:rsid w:val="00E36F21"/>
    <w:rsid w:val="00E40102"/>
    <w:rsid w:val="00E42437"/>
    <w:rsid w:val="00E44025"/>
    <w:rsid w:val="00E461BC"/>
    <w:rsid w:val="00E50AF9"/>
    <w:rsid w:val="00E522A6"/>
    <w:rsid w:val="00E525DC"/>
    <w:rsid w:val="00E529B9"/>
    <w:rsid w:val="00E5304C"/>
    <w:rsid w:val="00E547F2"/>
    <w:rsid w:val="00E54825"/>
    <w:rsid w:val="00E549F1"/>
    <w:rsid w:val="00E54E4C"/>
    <w:rsid w:val="00E55411"/>
    <w:rsid w:val="00E56B82"/>
    <w:rsid w:val="00E60AA6"/>
    <w:rsid w:val="00E6155E"/>
    <w:rsid w:val="00E61A89"/>
    <w:rsid w:val="00E6245E"/>
    <w:rsid w:val="00E6346D"/>
    <w:rsid w:val="00E636B1"/>
    <w:rsid w:val="00E6567B"/>
    <w:rsid w:val="00E662CD"/>
    <w:rsid w:val="00E66AC8"/>
    <w:rsid w:val="00E67132"/>
    <w:rsid w:val="00E673D8"/>
    <w:rsid w:val="00E67A0B"/>
    <w:rsid w:val="00E700AF"/>
    <w:rsid w:val="00E702CE"/>
    <w:rsid w:val="00E714A6"/>
    <w:rsid w:val="00E721BC"/>
    <w:rsid w:val="00E726CF"/>
    <w:rsid w:val="00E73664"/>
    <w:rsid w:val="00E73E43"/>
    <w:rsid w:val="00E7461D"/>
    <w:rsid w:val="00E749C2"/>
    <w:rsid w:val="00E75BDC"/>
    <w:rsid w:val="00E76110"/>
    <w:rsid w:val="00E76287"/>
    <w:rsid w:val="00E77D21"/>
    <w:rsid w:val="00E806C6"/>
    <w:rsid w:val="00E80E9A"/>
    <w:rsid w:val="00E82DB1"/>
    <w:rsid w:val="00E83607"/>
    <w:rsid w:val="00E83677"/>
    <w:rsid w:val="00E85C23"/>
    <w:rsid w:val="00E85FDD"/>
    <w:rsid w:val="00E86F9E"/>
    <w:rsid w:val="00E87118"/>
    <w:rsid w:val="00E872C3"/>
    <w:rsid w:val="00E8769C"/>
    <w:rsid w:val="00E932D2"/>
    <w:rsid w:val="00E93537"/>
    <w:rsid w:val="00E94226"/>
    <w:rsid w:val="00E95D10"/>
    <w:rsid w:val="00E96337"/>
    <w:rsid w:val="00E975D8"/>
    <w:rsid w:val="00EA1E53"/>
    <w:rsid w:val="00EA408F"/>
    <w:rsid w:val="00EA471A"/>
    <w:rsid w:val="00EA6B12"/>
    <w:rsid w:val="00EA75F2"/>
    <w:rsid w:val="00EA79F5"/>
    <w:rsid w:val="00EB0A76"/>
    <w:rsid w:val="00EB0A7A"/>
    <w:rsid w:val="00EB3154"/>
    <w:rsid w:val="00EB3BF0"/>
    <w:rsid w:val="00EB43D6"/>
    <w:rsid w:val="00EB539C"/>
    <w:rsid w:val="00EB6FE8"/>
    <w:rsid w:val="00EB72AE"/>
    <w:rsid w:val="00EC17A0"/>
    <w:rsid w:val="00EC1C8C"/>
    <w:rsid w:val="00EC23C1"/>
    <w:rsid w:val="00EC2847"/>
    <w:rsid w:val="00EC30A1"/>
    <w:rsid w:val="00EC49F1"/>
    <w:rsid w:val="00EC4E23"/>
    <w:rsid w:val="00EC4E3A"/>
    <w:rsid w:val="00EC4F98"/>
    <w:rsid w:val="00EC518D"/>
    <w:rsid w:val="00EC601D"/>
    <w:rsid w:val="00ED028E"/>
    <w:rsid w:val="00ED0A30"/>
    <w:rsid w:val="00ED2A62"/>
    <w:rsid w:val="00ED30D4"/>
    <w:rsid w:val="00ED34FC"/>
    <w:rsid w:val="00ED39C0"/>
    <w:rsid w:val="00ED5294"/>
    <w:rsid w:val="00ED5F06"/>
    <w:rsid w:val="00ED7F6F"/>
    <w:rsid w:val="00EE492D"/>
    <w:rsid w:val="00EE7C37"/>
    <w:rsid w:val="00EF198F"/>
    <w:rsid w:val="00EF1C98"/>
    <w:rsid w:val="00EF48DE"/>
    <w:rsid w:val="00EF5B09"/>
    <w:rsid w:val="00EF63EB"/>
    <w:rsid w:val="00EF6494"/>
    <w:rsid w:val="00EF651D"/>
    <w:rsid w:val="00EF6F34"/>
    <w:rsid w:val="00EF7C78"/>
    <w:rsid w:val="00F00659"/>
    <w:rsid w:val="00F0081B"/>
    <w:rsid w:val="00F02183"/>
    <w:rsid w:val="00F024CF"/>
    <w:rsid w:val="00F0469A"/>
    <w:rsid w:val="00F05650"/>
    <w:rsid w:val="00F06E71"/>
    <w:rsid w:val="00F110C2"/>
    <w:rsid w:val="00F116A0"/>
    <w:rsid w:val="00F12442"/>
    <w:rsid w:val="00F129C1"/>
    <w:rsid w:val="00F15277"/>
    <w:rsid w:val="00F157D6"/>
    <w:rsid w:val="00F1711E"/>
    <w:rsid w:val="00F178E4"/>
    <w:rsid w:val="00F21CEA"/>
    <w:rsid w:val="00F22A57"/>
    <w:rsid w:val="00F23F0C"/>
    <w:rsid w:val="00F252A8"/>
    <w:rsid w:val="00F2682A"/>
    <w:rsid w:val="00F26A8E"/>
    <w:rsid w:val="00F26F87"/>
    <w:rsid w:val="00F27241"/>
    <w:rsid w:val="00F2792B"/>
    <w:rsid w:val="00F27B19"/>
    <w:rsid w:val="00F30ABA"/>
    <w:rsid w:val="00F30C9B"/>
    <w:rsid w:val="00F314B4"/>
    <w:rsid w:val="00F32E0A"/>
    <w:rsid w:val="00F3341F"/>
    <w:rsid w:val="00F352C8"/>
    <w:rsid w:val="00F35587"/>
    <w:rsid w:val="00F360EB"/>
    <w:rsid w:val="00F37C40"/>
    <w:rsid w:val="00F37F38"/>
    <w:rsid w:val="00F4133C"/>
    <w:rsid w:val="00F443C4"/>
    <w:rsid w:val="00F44841"/>
    <w:rsid w:val="00F44D99"/>
    <w:rsid w:val="00F45629"/>
    <w:rsid w:val="00F462D7"/>
    <w:rsid w:val="00F47B68"/>
    <w:rsid w:val="00F54A9D"/>
    <w:rsid w:val="00F5504A"/>
    <w:rsid w:val="00F55361"/>
    <w:rsid w:val="00F57995"/>
    <w:rsid w:val="00F60A4D"/>
    <w:rsid w:val="00F621BA"/>
    <w:rsid w:val="00F6264B"/>
    <w:rsid w:val="00F64B15"/>
    <w:rsid w:val="00F64DD5"/>
    <w:rsid w:val="00F6729A"/>
    <w:rsid w:val="00F67322"/>
    <w:rsid w:val="00F7055D"/>
    <w:rsid w:val="00F7087F"/>
    <w:rsid w:val="00F70E4A"/>
    <w:rsid w:val="00F71911"/>
    <w:rsid w:val="00F71BCD"/>
    <w:rsid w:val="00F72C6C"/>
    <w:rsid w:val="00F730FC"/>
    <w:rsid w:val="00F73C1E"/>
    <w:rsid w:val="00F745EE"/>
    <w:rsid w:val="00F74B56"/>
    <w:rsid w:val="00F74B90"/>
    <w:rsid w:val="00F74E17"/>
    <w:rsid w:val="00F754FB"/>
    <w:rsid w:val="00F76C27"/>
    <w:rsid w:val="00F807FA"/>
    <w:rsid w:val="00F829DA"/>
    <w:rsid w:val="00F831A1"/>
    <w:rsid w:val="00F84256"/>
    <w:rsid w:val="00F854F7"/>
    <w:rsid w:val="00F8551C"/>
    <w:rsid w:val="00F86BA0"/>
    <w:rsid w:val="00F8751F"/>
    <w:rsid w:val="00F87599"/>
    <w:rsid w:val="00F906C4"/>
    <w:rsid w:val="00F91A9A"/>
    <w:rsid w:val="00F91ABD"/>
    <w:rsid w:val="00F92908"/>
    <w:rsid w:val="00F955FB"/>
    <w:rsid w:val="00F96B71"/>
    <w:rsid w:val="00F96CAF"/>
    <w:rsid w:val="00F97CB4"/>
    <w:rsid w:val="00FA0332"/>
    <w:rsid w:val="00FA1F34"/>
    <w:rsid w:val="00FA3142"/>
    <w:rsid w:val="00FA3531"/>
    <w:rsid w:val="00FA4771"/>
    <w:rsid w:val="00FA5B7A"/>
    <w:rsid w:val="00FA5B7E"/>
    <w:rsid w:val="00FA5DC6"/>
    <w:rsid w:val="00FA5DEB"/>
    <w:rsid w:val="00FB27B0"/>
    <w:rsid w:val="00FB2CFC"/>
    <w:rsid w:val="00FB2D8D"/>
    <w:rsid w:val="00FB4624"/>
    <w:rsid w:val="00FB588D"/>
    <w:rsid w:val="00FB6F84"/>
    <w:rsid w:val="00FB73F5"/>
    <w:rsid w:val="00FC0B46"/>
    <w:rsid w:val="00FC11D5"/>
    <w:rsid w:val="00FC22C0"/>
    <w:rsid w:val="00FC2FEE"/>
    <w:rsid w:val="00FC3916"/>
    <w:rsid w:val="00FC455C"/>
    <w:rsid w:val="00FC5497"/>
    <w:rsid w:val="00FC58DE"/>
    <w:rsid w:val="00FC5A7C"/>
    <w:rsid w:val="00FC6597"/>
    <w:rsid w:val="00FC6729"/>
    <w:rsid w:val="00FD05BC"/>
    <w:rsid w:val="00FD089C"/>
    <w:rsid w:val="00FD1744"/>
    <w:rsid w:val="00FD2305"/>
    <w:rsid w:val="00FD3B6A"/>
    <w:rsid w:val="00FD3EB1"/>
    <w:rsid w:val="00FD54F8"/>
    <w:rsid w:val="00FD598A"/>
    <w:rsid w:val="00FD6ED8"/>
    <w:rsid w:val="00FE132B"/>
    <w:rsid w:val="00FE16EB"/>
    <w:rsid w:val="00FE221F"/>
    <w:rsid w:val="00FE2C00"/>
    <w:rsid w:val="00FE347E"/>
    <w:rsid w:val="00FE454B"/>
    <w:rsid w:val="00FE54F5"/>
    <w:rsid w:val="00FE6203"/>
    <w:rsid w:val="00FE6305"/>
    <w:rsid w:val="00FE6CC3"/>
    <w:rsid w:val="00FE73BE"/>
    <w:rsid w:val="00FE743E"/>
    <w:rsid w:val="00FF0D06"/>
    <w:rsid w:val="00FF1641"/>
    <w:rsid w:val="00FF1AA5"/>
    <w:rsid w:val="00FF1EA8"/>
    <w:rsid w:val="00FF2096"/>
    <w:rsid w:val="00FF3F05"/>
    <w:rsid w:val="00FF3FA0"/>
    <w:rsid w:val="00FF4A6F"/>
    <w:rsid w:val="00FF6C36"/>
    <w:rsid w:val="00FF74A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6A72D"/>
  <w15:chartTrackingRefBased/>
  <w15:docId w15:val="{6DCAFB6D-BD2A-436B-A768-0A3CF6AC2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BC2"/>
  </w:style>
  <w:style w:type="paragraph" w:styleId="Heading1">
    <w:name w:val="heading 1"/>
    <w:basedOn w:val="Normal"/>
    <w:next w:val="Normal"/>
    <w:link w:val="Heading1Char"/>
    <w:uiPriority w:val="9"/>
    <w:qFormat/>
    <w:rsid w:val="00B8646D"/>
    <w:pPr>
      <w:keepNext/>
      <w:keepLines/>
      <w:numPr>
        <w:numId w:val="1"/>
      </w:numPr>
      <w:spacing w:before="240" w:after="0"/>
      <w:jc w:val="both"/>
      <w:outlineLvl w:val="0"/>
    </w:pPr>
    <w:rPr>
      <w:rFonts w:ascii="Century" w:eastAsiaTheme="majorEastAsia" w:hAnsi="Century" w:cs="Times New Roman"/>
      <w:b/>
      <w:color w:val="1F4E79" w:themeColor="accent1" w:themeShade="80"/>
      <w:sz w:val="32"/>
      <w:szCs w:val="32"/>
    </w:rPr>
  </w:style>
  <w:style w:type="paragraph" w:styleId="Heading2">
    <w:name w:val="heading 2"/>
    <w:basedOn w:val="Normal"/>
    <w:next w:val="Normal"/>
    <w:link w:val="Heading2Char"/>
    <w:uiPriority w:val="9"/>
    <w:unhideWhenUsed/>
    <w:qFormat/>
    <w:rsid w:val="00B8646D"/>
    <w:pPr>
      <w:keepNext/>
      <w:keepLines/>
      <w:spacing w:before="40" w:after="0"/>
      <w:outlineLvl w:val="1"/>
    </w:pPr>
    <w:rPr>
      <w:rFonts w:ascii="Century" w:eastAsiaTheme="majorEastAsia" w:hAnsi="Century" w:cs="Times New Roman"/>
      <w:b/>
      <w:color w:val="1F4E79" w:themeColor="accent1" w:themeShade="80"/>
      <w:sz w:val="26"/>
      <w:szCs w:val="26"/>
    </w:rPr>
  </w:style>
  <w:style w:type="paragraph" w:styleId="Heading3">
    <w:name w:val="heading 3"/>
    <w:basedOn w:val="Normal"/>
    <w:next w:val="Normal"/>
    <w:link w:val="Heading3Char"/>
    <w:uiPriority w:val="9"/>
    <w:unhideWhenUsed/>
    <w:qFormat/>
    <w:rsid w:val="005150D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C651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43B2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917F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917F4"/>
    <w:rPr>
      <w:rFonts w:eastAsiaTheme="minorEastAsia"/>
      <w:lang w:val="en-US"/>
    </w:rPr>
  </w:style>
  <w:style w:type="character" w:customStyle="1" w:styleId="Heading1Char">
    <w:name w:val="Heading 1 Char"/>
    <w:basedOn w:val="DefaultParagraphFont"/>
    <w:link w:val="Heading1"/>
    <w:uiPriority w:val="9"/>
    <w:rsid w:val="00B8646D"/>
    <w:rPr>
      <w:rFonts w:ascii="Century" w:eastAsiaTheme="majorEastAsia" w:hAnsi="Century" w:cs="Times New Roman"/>
      <w:b/>
      <w:color w:val="1F4E79" w:themeColor="accent1" w:themeShade="80"/>
      <w:sz w:val="32"/>
      <w:szCs w:val="32"/>
    </w:rPr>
  </w:style>
  <w:style w:type="paragraph" w:styleId="TOCHeading">
    <w:name w:val="TOC Heading"/>
    <w:basedOn w:val="Heading1"/>
    <w:next w:val="Normal"/>
    <w:uiPriority w:val="39"/>
    <w:unhideWhenUsed/>
    <w:qFormat/>
    <w:rsid w:val="001917F4"/>
    <w:pPr>
      <w:outlineLvl w:val="9"/>
    </w:pPr>
    <w:rPr>
      <w:lang w:val="en-US"/>
    </w:rPr>
  </w:style>
  <w:style w:type="table" w:styleId="TableGrid">
    <w:name w:val="Table Grid"/>
    <w:basedOn w:val="TableNormal"/>
    <w:uiPriority w:val="59"/>
    <w:rsid w:val="00826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A0CA1"/>
    <w:pPr>
      <w:spacing w:after="100"/>
    </w:pPr>
  </w:style>
  <w:style w:type="character" w:styleId="Hyperlink">
    <w:name w:val="Hyperlink"/>
    <w:basedOn w:val="DefaultParagraphFont"/>
    <w:uiPriority w:val="99"/>
    <w:unhideWhenUsed/>
    <w:rsid w:val="00BA0CA1"/>
    <w:rPr>
      <w:color w:val="0563C1" w:themeColor="hyperlink"/>
      <w:u w:val="single"/>
    </w:rPr>
  </w:style>
  <w:style w:type="paragraph" w:styleId="ListParagraph">
    <w:name w:val="List Paragraph"/>
    <w:aliases w:val="List1,List Paragraph1,ПАРАГРАФ,Numbered list,Medium Grid 1 - Accent 21,_Bullet,Гл точки,Style 1,C 1,List Paragraph compact,Normal bullet 2,Paragraphe de liste 2,Reference list,Bullet list,Numbered List,1st level - Bullet List Paragraph"/>
    <w:basedOn w:val="Normal"/>
    <w:link w:val="ListParagraphChar"/>
    <w:uiPriority w:val="34"/>
    <w:qFormat/>
    <w:rsid w:val="000D7D7C"/>
    <w:pPr>
      <w:ind w:left="720"/>
      <w:contextualSpacing/>
    </w:pPr>
  </w:style>
  <w:style w:type="character" w:customStyle="1" w:styleId="Heading2Char">
    <w:name w:val="Heading 2 Char"/>
    <w:basedOn w:val="DefaultParagraphFont"/>
    <w:link w:val="Heading2"/>
    <w:uiPriority w:val="9"/>
    <w:rsid w:val="00B8646D"/>
    <w:rPr>
      <w:rFonts w:ascii="Century" w:eastAsiaTheme="majorEastAsia" w:hAnsi="Century" w:cs="Times New Roman"/>
      <w:b/>
      <w:color w:val="1F4E79" w:themeColor="accent1" w:themeShade="80"/>
      <w:sz w:val="26"/>
      <w:szCs w:val="26"/>
    </w:rPr>
  </w:style>
  <w:style w:type="paragraph" w:styleId="TOC2">
    <w:name w:val="toc 2"/>
    <w:basedOn w:val="Normal"/>
    <w:next w:val="Normal"/>
    <w:autoRedefine/>
    <w:uiPriority w:val="39"/>
    <w:unhideWhenUsed/>
    <w:rsid w:val="00761C95"/>
    <w:pPr>
      <w:spacing w:after="100"/>
      <w:ind w:left="220"/>
    </w:pPr>
  </w:style>
  <w:style w:type="paragraph" w:styleId="Title">
    <w:name w:val="Title"/>
    <w:basedOn w:val="Normal"/>
    <w:next w:val="Normal"/>
    <w:link w:val="TitleChar"/>
    <w:uiPriority w:val="10"/>
    <w:qFormat/>
    <w:rsid w:val="006C2DC7"/>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6C2DC7"/>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6C2DC7"/>
    <w:pPr>
      <w:numPr>
        <w:ilvl w:val="1"/>
      </w:numPr>
    </w:pPr>
    <w:rPr>
      <w:rFonts w:eastAsiaTheme="minorEastAsia" w:cs="Times New Roman"/>
      <w:color w:val="5A5A5A" w:themeColor="text1" w:themeTint="A5"/>
      <w:spacing w:val="15"/>
      <w:lang w:val="en-US"/>
    </w:rPr>
  </w:style>
  <w:style w:type="character" w:customStyle="1" w:styleId="SubtitleChar">
    <w:name w:val="Subtitle Char"/>
    <w:basedOn w:val="DefaultParagraphFont"/>
    <w:link w:val="Subtitle"/>
    <w:uiPriority w:val="11"/>
    <w:rsid w:val="006C2DC7"/>
    <w:rPr>
      <w:rFonts w:eastAsiaTheme="minorEastAsia" w:cs="Times New Roman"/>
      <w:color w:val="5A5A5A" w:themeColor="text1" w:themeTint="A5"/>
      <w:spacing w:val="15"/>
      <w:lang w:val="en-US"/>
    </w:rPr>
  </w:style>
  <w:style w:type="paragraph" w:styleId="Header">
    <w:name w:val="header"/>
    <w:basedOn w:val="Normal"/>
    <w:link w:val="HeaderChar"/>
    <w:uiPriority w:val="99"/>
    <w:unhideWhenUsed/>
    <w:rsid w:val="002D7A1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D7A13"/>
  </w:style>
  <w:style w:type="paragraph" w:styleId="Footer">
    <w:name w:val="footer"/>
    <w:basedOn w:val="Normal"/>
    <w:link w:val="FooterChar"/>
    <w:uiPriority w:val="99"/>
    <w:unhideWhenUsed/>
    <w:rsid w:val="002D7A1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D7A13"/>
  </w:style>
  <w:style w:type="character" w:styleId="CommentReference">
    <w:name w:val="annotation reference"/>
    <w:basedOn w:val="DefaultParagraphFont"/>
    <w:uiPriority w:val="99"/>
    <w:semiHidden/>
    <w:unhideWhenUsed/>
    <w:rsid w:val="00E662CD"/>
    <w:rPr>
      <w:sz w:val="16"/>
      <w:szCs w:val="16"/>
    </w:rPr>
  </w:style>
  <w:style w:type="paragraph" w:styleId="CommentText">
    <w:name w:val="annotation text"/>
    <w:basedOn w:val="Normal"/>
    <w:link w:val="CommentTextChar"/>
    <w:uiPriority w:val="99"/>
    <w:unhideWhenUsed/>
    <w:rsid w:val="00E662CD"/>
    <w:pPr>
      <w:spacing w:line="240" w:lineRule="auto"/>
    </w:pPr>
    <w:rPr>
      <w:sz w:val="20"/>
      <w:szCs w:val="20"/>
    </w:rPr>
  </w:style>
  <w:style w:type="character" w:customStyle="1" w:styleId="CommentTextChar">
    <w:name w:val="Comment Text Char"/>
    <w:basedOn w:val="DefaultParagraphFont"/>
    <w:link w:val="CommentText"/>
    <w:uiPriority w:val="99"/>
    <w:rsid w:val="00E662CD"/>
    <w:rPr>
      <w:sz w:val="20"/>
      <w:szCs w:val="20"/>
    </w:rPr>
  </w:style>
  <w:style w:type="paragraph" w:styleId="CommentSubject">
    <w:name w:val="annotation subject"/>
    <w:basedOn w:val="CommentText"/>
    <w:next w:val="CommentText"/>
    <w:link w:val="CommentSubjectChar"/>
    <w:uiPriority w:val="99"/>
    <w:semiHidden/>
    <w:unhideWhenUsed/>
    <w:rsid w:val="00E662CD"/>
    <w:rPr>
      <w:b/>
      <w:bCs/>
    </w:rPr>
  </w:style>
  <w:style w:type="character" w:customStyle="1" w:styleId="CommentSubjectChar">
    <w:name w:val="Comment Subject Char"/>
    <w:basedOn w:val="CommentTextChar"/>
    <w:link w:val="CommentSubject"/>
    <w:uiPriority w:val="99"/>
    <w:semiHidden/>
    <w:rsid w:val="00E662CD"/>
    <w:rPr>
      <w:b/>
      <w:bCs/>
      <w:sz w:val="20"/>
      <w:szCs w:val="20"/>
    </w:rPr>
  </w:style>
  <w:style w:type="paragraph" w:styleId="BalloonText">
    <w:name w:val="Balloon Text"/>
    <w:basedOn w:val="Normal"/>
    <w:link w:val="BalloonTextChar"/>
    <w:uiPriority w:val="99"/>
    <w:semiHidden/>
    <w:unhideWhenUsed/>
    <w:rsid w:val="00E662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2CD"/>
    <w:rPr>
      <w:rFonts w:ascii="Segoe UI" w:hAnsi="Segoe UI" w:cs="Segoe UI"/>
      <w:sz w:val="18"/>
      <w:szCs w:val="18"/>
    </w:rPr>
  </w:style>
  <w:style w:type="table" w:customStyle="1" w:styleId="TableGrid1">
    <w:name w:val="Table Grid1"/>
    <w:basedOn w:val="TableNormal"/>
    <w:next w:val="TableGrid"/>
    <w:rsid w:val="00CC651D"/>
    <w:pPr>
      <w:spacing w:after="0" w:line="240" w:lineRule="auto"/>
    </w:pPr>
    <w:rPr>
      <w:rFonts w:ascii="Calibri" w:eastAsia="Times New Roman"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CC651D"/>
    <w:rPr>
      <w:rFonts w:asciiTheme="majorHAnsi" w:eastAsiaTheme="majorEastAsia" w:hAnsiTheme="majorHAnsi" w:cstheme="majorBidi"/>
      <w:i/>
      <w:iCs/>
      <w:color w:val="2E74B5" w:themeColor="accent1" w:themeShade="BF"/>
    </w:rPr>
  </w:style>
  <w:style w:type="paragraph" w:customStyle="1" w:styleId="7878">
    <w:name w:val="7878"/>
    <w:basedOn w:val="Normal"/>
    <w:link w:val="7878Char"/>
    <w:qFormat/>
    <w:rsid w:val="00BA4F2F"/>
    <w:pPr>
      <w:spacing w:before="120" w:after="240" w:line="240" w:lineRule="auto"/>
      <w:ind w:left="360"/>
      <w:jc w:val="both"/>
    </w:pPr>
    <w:rPr>
      <w:rFonts w:ascii="Century" w:hAnsi="Century" w:cs="Times New Roman"/>
      <w:i/>
      <w:color w:val="1F4E79" w:themeColor="accent1" w:themeShade="80"/>
      <w:sz w:val="20"/>
      <w:szCs w:val="20"/>
    </w:rPr>
  </w:style>
  <w:style w:type="character" w:customStyle="1" w:styleId="7878Char">
    <w:name w:val="7878 Char"/>
    <w:basedOn w:val="DefaultParagraphFont"/>
    <w:link w:val="7878"/>
    <w:rsid w:val="00BA4F2F"/>
    <w:rPr>
      <w:rFonts w:ascii="Century" w:hAnsi="Century" w:cs="Times New Roman"/>
      <w:i/>
      <w:color w:val="1F4E79" w:themeColor="accent1" w:themeShade="80"/>
      <w:sz w:val="20"/>
      <w:szCs w:val="20"/>
    </w:rPr>
  </w:style>
  <w:style w:type="paragraph" w:styleId="FootnoteText">
    <w:name w:val="footnote text"/>
    <w:aliases w:val="stile 1,Footnote1,Footnote2,Footnote3,Footnote4,Footnote5,Footnote6,Footnote7,Footnote8,Footnote9,Footnote10,Footnote11,Footnote21,Footnote31,Footnote41,Footnote51,Footnote61,Footnote71,Footnote81,Footnote91,Podrozdział,Footnote,Fußnote"/>
    <w:basedOn w:val="Normal"/>
    <w:link w:val="FootnoteTextChar"/>
    <w:unhideWhenUsed/>
    <w:qFormat/>
    <w:rsid w:val="007C1FD3"/>
    <w:pPr>
      <w:tabs>
        <w:tab w:val="left" w:pos="340"/>
      </w:tabs>
      <w:spacing w:after="60" w:line="240" w:lineRule="auto"/>
      <w:ind w:left="680" w:hanging="340"/>
      <w:jc w:val="both"/>
    </w:pPr>
    <w:rPr>
      <w:rFonts w:eastAsiaTheme="minorEastAsia"/>
      <w:sz w:val="18"/>
      <w:szCs w:val="20"/>
    </w:rPr>
  </w:style>
  <w:style w:type="character" w:customStyle="1" w:styleId="FootnoteTextChar">
    <w:name w:val="Footnote Text Char"/>
    <w:aliases w:val="stile 1 Char,Footnote1 Char,Footnote2 Char,Footnote3 Char,Footnote4 Char,Footnote5 Char,Footnote6 Char,Footnote7 Char,Footnote8 Char,Footnote9 Char,Footnote10 Char,Footnote11 Char,Footnote21 Char,Footnote31 Char,Footnote41 Char"/>
    <w:basedOn w:val="DefaultParagraphFont"/>
    <w:link w:val="FootnoteText"/>
    <w:rsid w:val="007C1FD3"/>
    <w:rPr>
      <w:rFonts w:eastAsiaTheme="minorEastAsia"/>
      <w:sz w:val="18"/>
      <w:szCs w:val="20"/>
    </w:rPr>
  </w:style>
  <w:style w:type="character" w:styleId="FootnoteReference">
    <w:name w:val="footnote reference"/>
    <w:aliases w:val="Footnote symbol,SUPERS,BVI fnr,Footnote reference number,Times 10 Point,Exposant 3 Point,Ref,de nota al pie,note TESI,EN Footnote text,EN Footnote Reference,Footnote Reference Number,E FNZ,Appel note de bas de p,Nota,BVI fnr1,BVI fnr2"/>
    <w:basedOn w:val="DefaultParagraphFont"/>
    <w:link w:val="16Point"/>
    <w:uiPriority w:val="99"/>
    <w:unhideWhenUsed/>
    <w:qFormat/>
    <w:rsid w:val="007C1FD3"/>
    <w:rPr>
      <w:vertAlign w:val="superscript"/>
    </w:rPr>
  </w:style>
  <w:style w:type="paragraph" w:customStyle="1" w:styleId="16Point">
    <w:name w:val="16 Point"/>
    <w:aliases w:val="Superscript 6 Point,Odwołanie przypisu,number,footnote ref,2001+ Fußnotenzeichen, Exposant 3 Point"/>
    <w:basedOn w:val="Normal"/>
    <w:link w:val="FootnoteReference"/>
    <w:uiPriority w:val="99"/>
    <w:rsid w:val="007C1FD3"/>
    <w:pPr>
      <w:keepNext/>
      <w:keepLines/>
      <w:spacing w:before="240" w:line="240" w:lineRule="exact"/>
      <w:jc w:val="both"/>
      <w:outlineLvl w:val="3"/>
    </w:pPr>
    <w:rPr>
      <w:vertAlign w:val="superscript"/>
    </w:rPr>
  </w:style>
  <w:style w:type="character" w:customStyle="1" w:styleId="Heading3Char">
    <w:name w:val="Heading 3 Char"/>
    <w:basedOn w:val="DefaultParagraphFont"/>
    <w:link w:val="Heading3"/>
    <w:uiPriority w:val="9"/>
    <w:rsid w:val="005150D4"/>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1F4630"/>
    <w:pPr>
      <w:spacing w:after="100"/>
      <w:ind w:left="440"/>
    </w:pPr>
  </w:style>
  <w:style w:type="paragraph" w:styleId="Revision">
    <w:name w:val="Revision"/>
    <w:hidden/>
    <w:uiPriority w:val="99"/>
    <w:semiHidden/>
    <w:rsid w:val="006A7876"/>
    <w:pPr>
      <w:spacing w:after="0" w:line="240" w:lineRule="auto"/>
    </w:pPr>
  </w:style>
  <w:style w:type="paragraph" w:styleId="NormalWeb">
    <w:name w:val="Normal (Web)"/>
    <w:basedOn w:val="Normal"/>
    <w:uiPriority w:val="99"/>
    <w:unhideWhenUsed/>
    <w:rsid w:val="00A06B4E"/>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sid w:val="00A06B4E"/>
    <w:rPr>
      <w:b/>
      <w:bCs/>
    </w:rPr>
  </w:style>
  <w:style w:type="character" w:customStyle="1" w:styleId="ecb-footnote-toggle">
    <w:name w:val="ecb-footnote-toggle"/>
    <w:basedOn w:val="DefaultParagraphFont"/>
    <w:rsid w:val="00A06B4E"/>
  </w:style>
  <w:style w:type="paragraph" w:customStyle="1" w:styleId="Normal1">
    <w:name w:val="Normal1"/>
    <w:basedOn w:val="Normal"/>
    <w:rsid w:val="00CA0384"/>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eading5Char">
    <w:name w:val="Heading 5 Char"/>
    <w:basedOn w:val="DefaultParagraphFont"/>
    <w:link w:val="Heading5"/>
    <w:uiPriority w:val="9"/>
    <w:semiHidden/>
    <w:rsid w:val="00A43B29"/>
    <w:rPr>
      <w:rFonts w:asciiTheme="majorHAnsi" w:eastAsiaTheme="majorEastAsia" w:hAnsiTheme="majorHAnsi" w:cstheme="majorBidi"/>
      <w:color w:val="2E74B5" w:themeColor="accent1" w:themeShade="BF"/>
    </w:rPr>
  </w:style>
  <w:style w:type="paragraph" w:customStyle="1" w:styleId="Default">
    <w:name w:val="Default"/>
    <w:rsid w:val="008E7560"/>
    <w:pPr>
      <w:autoSpaceDE w:val="0"/>
      <w:autoSpaceDN w:val="0"/>
      <w:adjustRightInd w:val="0"/>
      <w:spacing w:after="0" w:line="240" w:lineRule="auto"/>
    </w:pPr>
    <w:rPr>
      <w:rFonts w:ascii="Arial" w:hAnsi="Arial" w:cs="Arial"/>
      <w:color w:val="000000"/>
      <w:sz w:val="24"/>
      <w:szCs w:val="24"/>
    </w:rPr>
  </w:style>
  <w:style w:type="paragraph" w:styleId="HTMLPreformatted">
    <w:name w:val="HTML Preformatted"/>
    <w:basedOn w:val="Normal"/>
    <w:link w:val="HTMLPreformattedChar"/>
    <w:uiPriority w:val="99"/>
    <w:unhideWhenUsed/>
    <w:rsid w:val="00E30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bg-BG"/>
    </w:rPr>
  </w:style>
  <w:style w:type="character" w:customStyle="1" w:styleId="HTMLPreformattedChar">
    <w:name w:val="HTML Preformatted Char"/>
    <w:basedOn w:val="DefaultParagraphFont"/>
    <w:link w:val="HTMLPreformatted"/>
    <w:uiPriority w:val="99"/>
    <w:rsid w:val="00E30CBA"/>
    <w:rPr>
      <w:rFonts w:ascii="Courier New" w:eastAsia="Times New Roman" w:hAnsi="Courier New" w:cs="Courier New"/>
      <w:sz w:val="20"/>
      <w:szCs w:val="20"/>
      <w:lang w:eastAsia="bg-BG"/>
    </w:rPr>
  </w:style>
  <w:style w:type="character" w:customStyle="1" w:styleId="y2iqfc">
    <w:name w:val="y2iqfc"/>
    <w:basedOn w:val="DefaultParagraphFont"/>
    <w:rsid w:val="00E30CBA"/>
  </w:style>
  <w:style w:type="table" w:customStyle="1" w:styleId="TableGrid11">
    <w:name w:val="Table Grid11"/>
    <w:basedOn w:val="TableNormal"/>
    <w:next w:val="TableGrid"/>
    <w:rsid w:val="00B25801"/>
    <w:pPr>
      <w:spacing w:after="0" w:line="240" w:lineRule="auto"/>
    </w:pPr>
    <w:rPr>
      <w:rFonts w:ascii="Calibri" w:eastAsia="Times New Roman"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500B4"/>
    <w:rPr>
      <w:color w:val="954F72" w:themeColor="followedHyperlink"/>
      <w:u w:val="single"/>
    </w:rPr>
  </w:style>
  <w:style w:type="character" w:customStyle="1" w:styleId="dummywhiteunder">
    <w:name w:val="dummy_whiteunder"/>
    <w:basedOn w:val="DefaultParagraphFont"/>
    <w:rsid w:val="00E82DB1"/>
  </w:style>
  <w:style w:type="character" w:customStyle="1" w:styleId="UnresolvedMention1">
    <w:name w:val="Unresolved Mention1"/>
    <w:basedOn w:val="DefaultParagraphFont"/>
    <w:uiPriority w:val="99"/>
    <w:semiHidden/>
    <w:unhideWhenUsed/>
    <w:rsid w:val="00FD089C"/>
    <w:rPr>
      <w:color w:val="605E5C"/>
      <w:shd w:val="clear" w:color="auto" w:fill="E1DFDD"/>
    </w:rPr>
  </w:style>
  <w:style w:type="character" w:customStyle="1" w:styleId="ListParagraphChar">
    <w:name w:val="List Paragraph Char"/>
    <w:aliases w:val="List1 Char,List Paragraph1 Char,ПАРАГРАФ Char,Numbered list Char,Medium Grid 1 - Accent 21 Char,_Bullet Char,Гл точки Char,Style 1 Char,C 1 Char,List Paragraph compact Char,Normal bullet 2 Char,Paragraphe de liste 2 Char"/>
    <w:link w:val="ListParagraph"/>
    <w:uiPriority w:val="34"/>
    <w:qFormat/>
    <w:locked/>
    <w:rsid w:val="00F955FB"/>
  </w:style>
  <w:style w:type="character" w:customStyle="1" w:styleId="UnresolvedMention10">
    <w:name w:val="Unresolved Mention1"/>
    <w:basedOn w:val="DefaultParagraphFont"/>
    <w:uiPriority w:val="99"/>
    <w:semiHidden/>
    <w:unhideWhenUsed/>
    <w:rsid w:val="000E32F0"/>
    <w:rPr>
      <w:color w:val="605E5C"/>
      <w:shd w:val="clear" w:color="auto" w:fill="E1DFDD"/>
    </w:rPr>
  </w:style>
  <w:style w:type="character" w:customStyle="1" w:styleId="UnresolvedMention2">
    <w:name w:val="Unresolved Mention2"/>
    <w:basedOn w:val="DefaultParagraphFont"/>
    <w:uiPriority w:val="99"/>
    <w:semiHidden/>
    <w:unhideWhenUsed/>
    <w:rsid w:val="00305DFC"/>
    <w:rPr>
      <w:color w:val="605E5C"/>
      <w:shd w:val="clear" w:color="auto" w:fill="E1DFDD"/>
    </w:rPr>
  </w:style>
  <w:style w:type="character" w:customStyle="1" w:styleId="fontstyle01">
    <w:name w:val="fontstyle01"/>
    <w:basedOn w:val="DefaultParagraphFont"/>
    <w:rsid w:val="000E37F3"/>
    <w:rPr>
      <w:rFonts w:ascii="CenturySchoolbook-BoldItalic" w:hAnsi="CenturySchoolbook-BoldItalic" w:hint="default"/>
      <w:b/>
      <w:bCs/>
      <w:i/>
      <w:iCs/>
      <w:color w:val="2F549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78720">
      <w:bodyDiv w:val="1"/>
      <w:marLeft w:val="0"/>
      <w:marRight w:val="0"/>
      <w:marTop w:val="0"/>
      <w:marBottom w:val="0"/>
      <w:divBdr>
        <w:top w:val="none" w:sz="0" w:space="0" w:color="auto"/>
        <w:left w:val="none" w:sz="0" w:space="0" w:color="auto"/>
        <w:bottom w:val="none" w:sz="0" w:space="0" w:color="auto"/>
        <w:right w:val="none" w:sz="0" w:space="0" w:color="auto"/>
      </w:divBdr>
    </w:div>
    <w:div w:id="224922887">
      <w:bodyDiv w:val="1"/>
      <w:marLeft w:val="0"/>
      <w:marRight w:val="0"/>
      <w:marTop w:val="0"/>
      <w:marBottom w:val="0"/>
      <w:divBdr>
        <w:top w:val="none" w:sz="0" w:space="0" w:color="auto"/>
        <w:left w:val="none" w:sz="0" w:space="0" w:color="auto"/>
        <w:bottom w:val="none" w:sz="0" w:space="0" w:color="auto"/>
        <w:right w:val="none" w:sz="0" w:space="0" w:color="auto"/>
      </w:divBdr>
    </w:div>
    <w:div w:id="237595006">
      <w:bodyDiv w:val="1"/>
      <w:marLeft w:val="0"/>
      <w:marRight w:val="0"/>
      <w:marTop w:val="0"/>
      <w:marBottom w:val="0"/>
      <w:divBdr>
        <w:top w:val="none" w:sz="0" w:space="0" w:color="auto"/>
        <w:left w:val="none" w:sz="0" w:space="0" w:color="auto"/>
        <w:bottom w:val="none" w:sz="0" w:space="0" w:color="auto"/>
        <w:right w:val="none" w:sz="0" w:space="0" w:color="auto"/>
      </w:divBdr>
    </w:div>
    <w:div w:id="243029569">
      <w:bodyDiv w:val="1"/>
      <w:marLeft w:val="0"/>
      <w:marRight w:val="0"/>
      <w:marTop w:val="0"/>
      <w:marBottom w:val="0"/>
      <w:divBdr>
        <w:top w:val="none" w:sz="0" w:space="0" w:color="auto"/>
        <w:left w:val="none" w:sz="0" w:space="0" w:color="auto"/>
        <w:bottom w:val="none" w:sz="0" w:space="0" w:color="auto"/>
        <w:right w:val="none" w:sz="0" w:space="0" w:color="auto"/>
      </w:divBdr>
    </w:div>
    <w:div w:id="248587174">
      <w:bodyDiv w:val="1"/>
      <w:marLeft w:val="0"/>
      <w:marRight w:val="0"/>
      <w:marTop w:val="0"/>
      <w:marBottom w:val="0"/>
      <w:divBdr>
        <w:top w:val="none" w:sz="0" w:space="0" w:color="auto"/>
        <w:left w:val="none" w:sz="0" w:space="0" w:color="auto"/>
        <w:bottom w:val="none" w:sz="0" w:space="0" w:color="auto"/>
        <w:right w:val="none" w:sz="0" w:space="0" w:color="auto"/>
      </w:divBdr>
    </w:div>
    <w:div w:id="768086273">
      <w:bodyDiv w:val="1"/>
      <w:marLeft w:val="0"/>
      <w:marRight w:val="0"/>
      <w:marTop w:val="0"/>
      <w:marBottom w:val="0"/>
      <w:divBdr>
        <w:top w:val="none" w:sz="0" w:space="0" w:color="auto"/>
        <w:left w:val="none" w:sz="0" w:space="0" w:color="auto"/>
        <w:bottom w:val="none" w:sz="0" w:space="0" w:color="auto"/>
        <w:right w:val="none" w:sz="0" w:space="0" w:color="auto"/>
      </w:divBdr>
    </w:div>
    <w:div w:id="806124173">
      <w:bodyDiv w:val="1"/>
      <w:marLeft w:val="0"/>
      <w:marRight w:val="0"/>
      <w:marTop w:val="0"/>
      <w:marBottom w:val="0"/>
      <w:divBdr>
        <w:top w:val="none" w:sz="0" w:space="0" w:color="auto"/>
        <w:left w:val="none" w:sz="0" w:space="0" w:color="auto"/>
        <w:bottom w:val="none" w:sz="0" w:space="0" w:color="auto"/>
        <w:right w:val="none" w:sz="0" w:space="0" w:color="auto"/>
      </w:divBdr>
    </w:div>
    <w:div w:id="831289960">
      <w:bodyDiv w:val="1"/>
      <w:marLeft w:val="0"/>
      <w:marRight w:val="0"/>
      <w:marTop w:val="0"/>
      <w:marBottom w:val="0"/>
      <w:divBdr>
        <w:top w:val="none" w:sz="0" w:space="0" w:color="auto"/>
        <w:left w:val="none" w:sz="0" w:space="0" w:color="auto"/>
        <w:bottom w:val="none" w:sz="0" w:space="0" w:color="auto"/>
        <w:right w:val="none" w:sz="0" w:space="0" w:color="auto"/>
      </w:divBdr>
    </w:div>
    <w:div w:id="842278203">
      <w:bodyDiv w:val="1"/>
      <w:marLeft w:val="0"/>
      <w:marRight w:val="0"/>
      <w:marTop w:val="0"/>
      <w:marBottom w:val="0"/>
      <w:divBdr>
        <w:top w:val="none" w:sz="0" w:space="0" w:color="auto"/>
        <w:left w:val="none" w:sz="0" w:space="0" w:color="auto"/>
        <w:bottom w:val="none" w:sz="0" w:space="0" w:color="auto"/>
        <w:right w:val="none" w:sz="0" w:space="0" w:color="auto"/>
      </w:divBdr>
    </w:div>
    <w:div w:id="847914468">
      <w:bodyDiv w:val="1"/>
      <w:marLeft w:val="0"/>
      <w:marRight w:val="0"/>
      <w:marTop w:val="0"/>
      <w:marBottom w:val="0"/>
      <w:divBdr>
        <w:top w:val="none" w:sz="0" w:space="0" w:color="auto"/>
        <w:left w:val="none" w:sz="0" w:space="0" w:color="auto"/>
        <w:bottom w:val="none" w:sz="0" w:space="0" w:color="auto"/>
        <w:right w:val="none" w:sz="0" w:space="0" w:color="auto"/>
      </w:divBdr>
    </w:div>
    <w:div w:id="879710102">
      <w:bodyDiv w:val="1"/>
      <w:marLeft w:val="0"/>
      <w:marRight w:val="0"/>
      <w:marTop w:val="0"/>
      <w:marBottom w:val="0"/>
      <w:divBdr>
        <w:top w:val="none" w:sz="0" w:space="0" w:color="auto"/>
        <w:left w:val="none" w:sz="0" w:space="0" w:color="auto"/>
        <w:bottom w:val="none" w:sz="0" w:space="0" w:color="auto"/>
        <w:right w:val="none" w:sz="0" w:space="0" w:color="auto"/>
      </w:divBdr>
      <w:divsChild>
        <w:div w:id="827600174">
          <w:marLeft w:val="0"/>
          <w:marRight w:val="0"/>
          <w:marTop w:val="0"/>
          <w:marBottom w:val="0"/>
          <w:divBdr>
            <w:top w:val="none" w:sz="0" w:space="0" w:color="auto"/>
            <w:left w:val="none" w:sz="0" w:space="0" w:color="auto"/>
            <w:bottom w:val="none" w:sz="0" w:space="0" w:color="auto"/>
            <w:right w:val="none" w:sz="0" w:space="0" w:color="auto"/>
          </w:divBdr>
          <w:divsChild>
            <w:div w:id="2003390244">
              <w:marLeft w:val="0"/>
              <w:marRight w:val="0"/>
              <w:marTop w:val="0"/>
              <w:marBottom w:val="0"/>
              <w:divBdr>
                <w:top w:val="none" w:sz="0" w:space="0" w:color="auto"/>
                <w:left w:val="none" w:sz="0" w:space="0" w:color="auto"/>
                <w:bottom w:val="none" w:sz="0" w:space="0" w:color="auto"/>
                <w:right w:val="none" w:sz="0" w:space="0" w:color="auto"/>
              </w:divBdr>
            </w:div>
          </w:divsChild>
        </w:div>
        <w:div w:id="1617523775">
          <w:marLeft w:val="0"/>
          <w:marRight w:val="0"/>
          <w:marTop w:val="0"/>
          <w:marBottom w:val="0"/>
          <w:divBdr>
            <w:top w:val="none" w:sz="0" w:space="0" w:color="auto"/>
            <w:left w:val="none" w:sz="0" w:space="0" w:color="auto"/>
            <w:bottom w:val="none" w:sz="0" w:space="0" w:color="auto"/>
            <w:right w:val="none" w:sz="0" w:space="0" w:color="auto"/>
          </w:divBdr>
        </w:div>
      </w:divsChild>
    </w:div>
    <w:div w:id="929048195">
      <w:bodyDiv w:val="1"/>
      <w:marLeft w:val="0"/>
      <w:marRight w:val="0"/>
      <w:marTop w:val="0"/>
      <w:marBottom w:val="0"/>
      <w:divBdr>
        <w:top w:val="none" w:sz="0" w:space="0" w:color="auto"/>
        <w:left w:val="none" w:sz="0" w:space="0" w:color="auto"/>
        <w:bottom w:val="none" w:sz="0" w:space="0" w:color="auto"/>
        <w:right w:val="none" w:sz="0" w:space="0" w:color="auto"/>
      </w:divBdr>
    </w:div>
    <w:div w:id="968170463">
      <w:bodyDiv w:val="1"/>
      <w:marLeft w:val="0"/>
      <w:marRight w:val="0"/>
      <w:marTop w:val="0"/>
      <w:marBottom w:val="0"/>
      <w:divBdr>
        <w:top w:val="none" w:sz="0" w:space="0" w:color="auto"/>
        <w:left w:val="none" w:sz="0" w:space="0" w:color="auto"/>
        <w:bottom w:val="none" w:sz="0" w:space="0" w:color="auto"/>
        <w:right w:val="none" w:sz="0" w:space="0" w:color="auto"/>
      </w:divBdr>
    </w:div>
    <w:div w:id="978270949">
      <w:bodyDiv w:val="1"/>
      <w:marLeft w:val="0"/>
      <w:marRight w:val="0"/>
      <w:marTop w:val="0"/>
      <w:marBottom w:val="0"/>
      <w:divBdr>
        <w:top w:val="none" w:sz="0" w:space="0" w:color="auto"/>
        <w:left w:val="none" w:sz="0" w:space="0" w:color="auto"/>
        <w:bottom w:val="none" w:sz="0" w:space="0" w:color="auto"/>
        <w:right w:val="none" w:sz="0" w:space="0" w:color="auto"/>
      </w:divBdr>
    </w:div>
    <w:div w:id="1020398913">
      <w:bodyDiv w:val="1"/>
      <w:marLeft w:val="0"/>
      <w:marRight w:val="0"/>
      <w:marTop w:val="0"/>
      <w:marBottom w:val="0"/>
      <w:divBdr>
        <w:top w:val="none" w:sz="0" w:space="0" w:color="auto"/>
        <w:left w:val="none" w:sz="0" w:space="0" w:color="auto"/>
        <w:bottom w:val="none" w:sz="0" w:space="0" w:color="auto"/>
        <w:right w:val="none" w:sz="0" w:space="0" w:color="auto"/>
      </w:divBdr>
    </w:div>
    <w:div w:id="1092045657">
      <w:bodyDiv w:val="1"/>
      <w:marLeft w:val="0"/>
      <w:marRight w:val="0"/>
      <w:marTop w:val="0"/>
      <w:marBottom w:val="0"/>
      <w:divBdr>
        <w:top w:val="none" w:sz="0" w:space="0" w:color="auto"/>
        <w:left w:val="none" w:sz="0" w:space="0" w:color="auto"/>
        <w:bottom w:val="none" w:sz="0" w:space="0" w:color="auto"/>
        <w:right w:val="none" w:sz="0" w:space="0" w:color="auto"/>
      </w:divBdr>
    </w:div>
    <w:div w:id="1316453901">
      <w:bodyDiv w:val="1"/>
      <w:marLeft w:val="0"/>
      <w:marRight w:val="0"/>
      <w:marTop w:val="0"/>
      <w:marBottom w:val="0"/>
      <w:divBdr>
        <w:top w:val="none" w:sz="0" w:space="0" w:color="auto"/>
        <w:left w:val="none" w:sz="0" w:space="0" w:color="auto"/>
        <w:bottom w:val="none" w:sz="0" w:space="0" w:color="auto"/>
        <w:right w:val="none" w:sz="0" w:space="0" w:color="auto"/>
      </w:divBdr>
    </w:div>
    <w:div w:id="1425150462">
      <w:bodyDiv w:val="1"/>
      <w:marLeft w:val="0"/>
      <w:marRight w:val="0"/>
      <w:marTop w:val="0"/>
      <w:marBottom w:val="0"/>
      <w:divBdr>
        <w:top w:val="none" w:sz="0" w:space="0" w:color="auto"/>
        <w:left w:val="none" w:sz="0" w:space="0" w:color="auto"/>
        <w:bottom w:val="none" w:sz="0" w:space="0" w:color="auto"/>
        <w:right w:val="none" w:sz="0" w:space="0" w:color="auto"/>
      </w:divBdr>
    </w:div>
    <w:div w:id="1563982625">
      <w:bodyDiv w:val="1"/>
      <w:marLeft w:val="0"/>
      <w:marRight w:val="0"/>
      <w:marTop w:val="0"/>
      <w:marBottom w:val="0"/>
      <w:divBdr>
        <w:top w:val="none" w:sz="0" w:space="0" w:color="auto"/>
        <w:left w:val="none" w:sz="0" w:space="0" w:color="auto"/>
        <w:bottom w:val="none" w:sz="0" w:space="0" w:color="auto"/>
        <w:right w:val="none" w:sz="0" w:space="0" w:color="auto"/>
      </w:divBdr>
    </w:div>
    <w:div w:id="1766999577">
      <w:bodyDiv w:val="1"/>
      <w:marLeft w:val="0"/>
      <w:marRight w:val="0"/>
      <w:marTop w:val="0"/>
      <w:marBottom w:val="0"/>
      <w:divBdr>
        <w:top w:val="none" w:sz="0" w:space="0" w:color="auto"/>
        <w:left w:val="none" w:sz="0" w:space="0" w:color="auto"/>
        <w:bottom w:val="none" w:sz="0" w:space="0" w:color="auto"/>
        <w:right w:val="none" w:sz="0" w:space="0" w:color="auto"/>
      </w:divBdr>
    </w:div>
    <w:div w:id="1789005645">
      <w:bodyDiv w:val="1"/>
      <w:marLeft w:val="0"/>
      <w:marRight w:val="0"/>
      <w:marTop w:val="0"/>
      <w:marBottom w:val="0"/>
      <w:divBdr>
        <w:top w:val="none" w:sz="0" w:space="0" w:color="auto"/>
        <w:left w:val="none" w:sz="0" w:space="0" w:color="auto"/>
        <w:bottom w:val="none" w:sz="0" w:space="0" w:color="auto"/>
        <w:right w:val="none" w:sz="0" w:space="0" w:color="auto"/>
      </w:divBdr>
      <w:divsChild>
        <w:div w:id="112556830">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797063111">
      <w:bodyDiv w:val="1"/>
      <w:marLeft w:val="0"/>
      <w:marRight w:val="0"/>
      <w:marTop w:val="0"/>
      <w:marBottom w:val="0"/>
      <w:divBdr>
        <w:top w:val="none" w:sz="0" w:space="0" w:color="auto"/>
        <w:left w:val="none" w:sz="0" w:space="0" w:color="auto"/>
        <w:bottom w:val="none" w:sz="0" w:space="0" w:color="auto"/>
        <w:right w:val="none" w:sz="0" w:space="0" w:color="auto"/>
      </w:divBdr>
    </w:div>
    <w:div w:id="1853836343">
      <w:bodyDiv w:val="1"/>
      <w:marLeft w:val="0"/>
      <w:marRight w:val="0"/>
      <w:marTop w:val="0"/>
      <w:marBottom w:val="0"/>
      <w:divBdr>
        <w:top w:val="none" w:sz="0" w:space="0" w:color="auto"/>
        <w:left w:val="none" w:sz="0" w:space="0" w:color="auto"/>
        <w:bottom w:val="none" w:sz="0" w:space="0" w:color="auto"/>
        <w:right w:val="none" w:sz="0" w:space="0" w:color="auto"/>
      </w:divBdr>
    </w:div>
    <w:div w:id="1867479927">
      <w:bodyDiv w:val="1"/>
      <w:marLeft w:val="0"/>
      <w:marRight w:val="0"/>
      <w:marTop w:val="0"/>
      <w:marBottom w:val="0"/>
      <w:divBdr>
        <w:top w:val="none" w:sz="0" w:space="0" w:color="auto"/>
        <w:left w:val="none" w:sz="0" w:space="0" w:color="auto"/>
        <w:bottom w:val="none" w:sz="0" w:space="0" w:color="auto"/>
        <w:right w:val="none" w:sz="0" w:space="0" w:color="auto"/>
      </w:divBdr>
    </w:div>
    <w:div w:id="1934045809">
      <w:bodyDiv w:val="1"/>
      <w:marLeft w:val="0"/>
      <w:marRight w:val="0"/>
      <w:marTop w:val="0"/>
      <w:marBottom w:val="0"/>
      <w:divBdr>
        <w:top w:val="none" w:sz="0" w:space="0" w:color="auto"/>
        <w:left w:val="none" w:sz="0" w:space="0" w:color="auto"/>
        <w:bottom w:val="none" w:sz="0" w:space="0" w:color="auto"/>
        <w:right w:val="none" w:sz="0" w:space="0" w:color="auto"/>
      </w:divBdr>
    </w:div>
    <w:div w:id="193809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hart" Target="charts/chart2.xml"/><Relationship Id="rId26" Type="http://schemas.openxmlformats.org/officeDocument/2006/relationships/image" Target="media/image7.emf"/><Relationship Id="rId3" Type="http://schemas.openxmlformats.org/officeDocument/2006/relationships/numbering" Target="numbering.xml"/><Relationship Id="rId21" Type="http://schemas.openxmlformats.org/officeDocument/2006/relationships/image" Target="media/image2.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bit.ly/3ElQXq5" TargetMode="External"/><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image" Target="media/image1.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2020.eufunds.bg/" TargetMode="External"/><Relationship Id="rId24" Type="http://schemas.openxmlformats.org/officeDocument/2006/relationships/image" Target="media/image5.emf"/><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4.emf"/><Relationship Id="rId28" Type="http://schemas.openxmlformats.org/officeDocument/2006/relationships/hyperlink" Target="https://2020.eufunds.bg/" TargetMode="External"/><Relationship Id="rId10" Type="http://schemas.openxmlformats.org/officeDocument/2006/relationships/hyperlink" Target="https://iisda.government.bg/" TargetMode="External"/><Relationship Id="rId19" Type="http://schemas.openxmlformats.org/officeDocument/2006/relationships/hyperlink" Target="https://rta.government.bg/bg/672" TargetMode="External"/><Relationship Id="rId31"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s://www.nsi.bg/bg" TargetMode="External"/><Relationship Id="rId14" Type="http://schemas.openxmlformats.org/officeDocument/2006/relationships/header" Target="header2.xml"/><Relationship Id="rId22" Type="http://schemas.openxmlformats.org/officeDocument/2006/relationships/image" Target="media/image3.emf"/><Relationship Id="rId27" Type="http://schemas.openxmlformats.org/officeDocument/2006/relationships/hyperlink" Target="https://iisda.government.bg/"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radost\Downloads\report_173859478455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radost\Downloads\report_1738594784550.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bg-BG" sz="1200"/>
              <a:t>Общо предприятия в сектор "транспорт, складиране и пощи"</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Sheet0!$C$30</c:f>
              <c:strCache>
                <c:ptCount val="1"/>
                <c:pt idx="0">
                  <c:v>Общо</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Sheet0!$D$29:$S$29</c:f>
              <c:strCache>
                <c:ptCount val="16"/>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strCache>
            </c:strRef>
          </c:cat>
          <c:val>
            <c:numRef>
              <c:f>Sheet0!$D$30:$S$30</c:f>
              <c:numCache>
                <c:formatCode>0</c:formatCode>
                <c:ptCount val="16"/>
                <c:pt idx="0">
                  <c:v>17442</c:v>
                </c:pt>
                <c:pt idx="1">
                  <c:v>19754</c:v>
                </c:pt>
                <c:pt idx="2">
                  <c:v>19375</c:v>
                </c:pt>
                <c:pt idx="3">
                  <c:v>19347</c:v>
                </c:pt>
                <c:pt idx="4">
                  <c:v>19279</c:v>
                </c:pt>
                <c:pt idx="5">
                  <c:v>19756</c:v>
                </c:pt>
                <c:pt idx="6">
                  <c:v>20623</c:v>
                </c:pt>
                <c:pt idx="7">
                  <c:v>21543</c:v>
                </c:pt>
                <c:pt idx="8">
                  <c:v>23006</c:v>
                </c:pt>
                <c:pt idx="9">
                  <c:v>23355</c:v>
                </c:pt>
                <c:pt idx="10">
                  <c:v>23449</c:v>
                </c:pt>
                <c:pt idx="11">
                  <c:v>23304</c:v>
                </c:pt>
                <c:pt idx="12">
                  <c:v>22555</c:v>
                </c:pt>
                <c:pt idx="13">
                  <c:v>22670</c:v>
                </c:pt>
                <c:pt idx="14">
                  <c:v>23006</c:v>
                </c:pt>
                <c:pt idx="15">
                  <c:v>23275</c:v>
                </c:pt>
              </c:numCache>
            </c:numRef>
          </c:val>
          <c:smooth val="0"/>
          <c:extLst>
            <c:ext xmlns:c16="http://schemas.microsoft.com/office/drawing/2014/chart" uri="{C3380CC4-5D6E-409C-BE32-E72D297353CC}">
              <c16:uniqueId val="{00000000-CB20-487F-9A37-5FC1F3DB511E}"/>
            </c:ext>
          </c:extLst>
        </c:ser>
        <c:dLbls>
          <c:showLegendKey val="0"/>
          <c:showVal val="0"/>
          <c:showCatName val="0"/>
          <c:showSerName val="0"/>
          <c:showPercent val="0"/>
          <c:showBubbleSize val="0"/>
        </c:dLbls>
        <c:smooth val="0"/>
        <c:axId val="1799897840"/>
        <c:axId val="1799898320"/>
      </c:lineChart>
      <c:catAx>
        <c:axId val="1799897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9898320"/>
        <c:crosses val="autoZero"/>
        <c:auto val="1"/>
        <c:lblAlgn val="ctr"/>
        <c:lblOffset val="100"/>
        <c:noMultiLvlLbl val="0"/>
      </c:catAx>
      <c:valAx>
        <c:axId val="17998983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989784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sz="1200"/>
              <a:t>Тенденции</a:t>
            </a:r>
            <a:r>
              <a:rPr lang="bg-BG" sz="1200" baseline="0"/>
              <a:t> в дела на МСП в сектор  </a:t>
            </a:r>
            <a:r>
              <a:rPr lang="bg-BG" sz="1200" b="0" i="0" u="none" strike="noStrike" kern="1200" spc="0" baseline="0">
                <a:solidFill>
                  <a:sysClr val="windowText" lastClr="000000">
                    <a:lumMod val="65000"/>
                    <a:lumOff val="35000"/>
                  </a:sysClr>
                </a:solidFill>
              </a:rPr>
              <a:t>"транспорт, складиране и пощи"</a:t>
            </a:r>
            <a:endParaRPr lang="en-GB"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Sheet0!$C$40</c:f>
              <c:strCache>
                <c:ptCount val="1"/>
                <c:pt idx="0">
                  <c:v>0 - 9</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Sheet0!$D$39:$S$39</c:f>
              <c:strCache>
                <c:ptCount val="16"/>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strCache>
            </c:strRef>
          </c:cat>
          <c:val>
            <c:numRef>
              <c:f>Sheet0!$D$40:$S$40</c:f>
              <c:numCache>
                <c:formatCode>0.0%</c:formatCode>
                <c:ptCount val="16"/>
                <c:pt idx="0">
                  <c:v>0.90964338951955048</c:v>
                </c:pt>
                <c:pt idx="1">
                  <c:v>0.92087678444871923</c:v>
                </c:pt>
                <c:pt idx="2">
                  <c:v>0.92283870967741932</c:v>
                </c:pt>
                <c:pt idx="3">
                  <c:v>0.9178684033700315</c:v>
                </c:pt>
                <c:pt idx="4">
                  <c:v>0.91581513563981531</c:v>
                </c:pt>
                <c:pt idx="5">
                  <c:v>0.91526624822838631</c:v>
                </c:pt>
                <c:pt idx="6">
                  <c:v>0.91708286864180766</c:v>
                </c:pt>
                <c:pt idx="7">
                  <c:v>0.9139859815253214</c:v>
                </c:pt>
                <c:pt idx="8">
                  <c:v>0.91676084499695731</c:v>
                </c:pt>
                <c:pt idx="9">
                  <c:v>0.91389424106187112</c:v>
                </c:pt>
                <c:pt idx="10">
                  <c:v>0.9155187854492729</c:v>
                </c:pt>
                <c:pt idx="11">
                  <c:v>0.9101441812564367</c:v>
                </c:pt>
                <c:pt idx="12">
                  <c:v>0.91367767679006873</c:v>
                </c:pt>
                <c:pt idx="13">
                  <c:v>0.90851345390383764</c:v>
                </c:pt>
                <c:pt idx="14">
                  <c:v>0.91089281057115534</c:v>
                </c:pt>
                <c:pt idx="15">
                  <c:v>0.90900107411385611</c:v>
                </c:pt>
              </c:numCache>
            </c:numRef>
          </c:val>
          <c:smooth val="0"/>
          <c:extLst>
            <c:ext xmlns:c16="http://schemas.microsoft.com/office/drawing/2014/chart" uri="{C3380CC4-5D6E-409C-BE32-E72D297353CC}">
              <c16:uniqueId val="{00000000-6F58-492E-BC62-73F222834B91}"/>
            </c:ext>
          </c:extLst>
        </c:ser>
        <c:ser>
          <c:idx val="1"/>
          <c:order val="1"/>
          <c:tx>
            <c:strRef>
              <c:f>Sheet0!$C$41</c:f>
              <c:strCache>
                <c:ptCount val="1"/>
                <c:pt idx="0">
                  <c:v>10 - 49</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Sheet0!$D$39:$S$39</c:f>
              <c:strCache>
                <c:ptCount val="16"/>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strCache>
            </c:strRef>
          </c:cat>
          <c:val>
            <c:numRef>
              <c:f>Sheet0!$D$41:$S$41</c:f>
              <c:numCache>
                <c:formatCode>0.0%</c:formatCode>
                <c:ptCount val="16"/>
                <c:pt idx="0">
                  <c:v>7.5507395940832472E-2</c:v>
                </c:pt>
                <c:pt idx="1">
                  <c:v>6.6265060240963861E-2</c:v>
                </c:pt>
                <c:pt idx="2">
                  <c:v>6.4361290322580644E-2</c:v>
                </c:pt>
                <c:pt idx="3">
                  <c:v>6.8744508192484621E-2</c:v>
                </c:pt>
                <c:pt idx="4">
                  <c:v>7.033559831941491E-2</c:v>
                </c:pt>
                <c:pt idx="5">
                  <c:v>7.081392994533306E-2</c:v>
                </c:pt>
                <c:pt idx="6">
                  <c:v>6.9243078116665857E-2</c:v>
                </c:pt>
                <c:pt idx="7">
                  <c:v>7.2877500812328827E-2</c:v>
                </c:pt>
                <c:pt idx="8">
                  <c:v>7.0590280796314006E-2</c:v>
                </c:pt>
                <c:pt idx="9">
                  <c:v>7.3260543780774998E-2</c:v>
                </c:pt>
                <c:pt idx="10">
                  <c:v>7.1261034585696617E-2</c:v>
                </c:pt>
                <c:pt idx="11">
                  <c:v>7.6081359423274972E-2</c:v>
                </c:pt>
                <c:pt idx="12">
                  <c:v>7.2666814453557965E-2</c:v>
                </c:pt>
                <c:pt idx="13">
                  <c:v>7.7547419497132772E-2</c:v>
                </c:pt>
                <c:pt idx="14">
                  <c:v>7.506737372859254E-2</c:v>
                </c:pt>
                <c:pt idx="15">
                  <c:v>7.7465091299677769E-2</c:v>
                </c:pt>
              </c:numCache>
            </c:numRef>
          </c:val>
          <c:smooth val="0"/>
          <c:extLst>
            <c:ext xmlns:c16="http://schemas.microsoft.com/office/drawing/2014/chart" uri="{C3380CC4-5D6E-409C-BE32-E72D297353CC}">
              <c16:uniqueId val="{00000001-6F58-492E-BC62-73F222834B91}"/>
            </c:ext>
          </c:extLst>
        </c:ser>
        <c:ser>
          <c:idx val="2"/>
          <c:order val="2"/>
          <c:tx>
            <c:strRef>
              <c:f>Sheet0!$C$42</c:f>
              <c:strCache>
                <c:ptCount val="1"/>
                <c:pt idx="0">
                  <c:v>50 - 249</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Sheet0!$D$39:$S$39</c:f>
              <c:strCache>
                <c:ptCount val="16"/>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strCache>
            </c:strRef>
          </c:cat>
          <c:val>
            <c:numRef>
              <c:f>Sheet0!$D$42:$S$42</c:f>
              <c:numCache>
                <c:formatCode>0.0%</c:formatCode>
                <c:ptCount val="16"/>
                <c:pt idx="0">
                  <c:v>1.2269235179451898E-2</c:v>
                </c:pt>
                <c:pt idx="1">
                  <c:v>1.0478890351321251E-2</c:v>
                </c:pt>
                <c:pt idx="2">
                  <c:v>1.047741935483871E-2</c:v>
                </c:pt>
                <c:pt idx="3">
                  <c:v>1.1112834031115935E-2</c:v>
                </c:pt>
                <c:pt idx="4">
                  <c:v>1.1463250168577209E-2</c:v>
                </c:pt>
                <c:pt idx="5">
                  <c:v>1.1439562664506985E-2</c:v>
                </c:pt>
                <c:pt idx="6">
                  <c:v>1.154051301944431E-2</c:v>
                </c:pt>
                <c:pt idx="7">
                  <c:v>1.1001253307338811E-2</c:v>
                </c:pt>
                <c:pt idx="8">
                  <c:v>1.0605928888116144E-2</c:v>
                </c:pt>
                <c:pt idx="9">
                  <c:v>1.083279811603511E-2</c:v>
                </c:pt>
                <c:pt idx="10">
                  <c:v>1.1045247132073862E-2</c:v>
                </c:pt>
                <c:pt idx="11">
                  <c:v>1.1757638173704085E-2</c:v>
                </c:pt>
                <c:pt idx="12">
                  <c:v>1.1704721791177123E-2</c:v>
                </c:pt>
                <c:pt idx="13">
                  <c:v>1.168945743273048E-2</c:v>
                </c:pt>
                <c:pt idx="14">
                  <c:v>1.1823002694949144E-2</c:v>
                </c:pt>
                <c:pt idx="15">
                  <c:v>1.1342642320085928E-2</c:v>
                </c:pt>
              </c:numCache>
            </c:numRef>
          </c:val>
          <c:smooth val="0"/>
          <c:extLst>
            <c:ext xmlns:c16="http://schemas.microsoft.com/office/drawing/2014/chart" uri="{C3380CC4-5D6E-409C-BE32-E72D297353CC}">
              <c16:uniqueId val="{00000002-6F58-492E-BC62-73F222834B91}"/>
            </c:ext>
          </c:extLst>
        </c:ser>
        <c:dLbls>
          <c:showLegendKey val="0"/>
          <c:showVal val="0"/>
          <c:showCatName val="0"/>
          <c:showSerName val="0"/>
          <c:showPercent val="0"/>
          <c:showBubbleSize val="0"/>
        </c:dLbls>
        <c:smooth val="0"/>
        <c:axId val="1647159152"/>
        <c:axId val="1647173072"/>
      </c:lineChart>
      <c:catAx>
        <c:axId val="1647159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7173072"/>
        <c:crosses val="autoZero"/>
        <c:auto val="1"/>
        <c:lblAlgn val="ctr"/>
        <c:lblOffset val="100"/>
        <c:noMultiLvlLbl val="0"/>
      </c:catAx>
      <c:valAx>
        <c:axId val="164717307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7159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2025-02-04T00:00:00</PublishDate>
  <Abstract/>
  <CompanyAddress/>
  <CompanyPhone/>
  <CompanyFax/>
  <CompanyEmail>Период на изготвяне: месец, година</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68131C-87A1-4249-8306-1FD7F408D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1042</TotalTime>
  <Pages>240</Pages>
  <Words>65048</Words>
  <Characters>370780</Characters>
  <Application>Microsoft Office Word</Application>
  <DocSecurity>0</DocSecurity>
  <Lines>3089</Lines>
  <Paragraphs>869</Paragraphs>
  <ScaleCrop>false</ScaleCrop>
  <HeadingPairs>
    <vt:vector size="2" baseType="variant">
      <vt:variant>
        <vt:lpstr>Title</vt:lpstr>
      </vt:variant>
      <vt:variant>
        <vt:i4>1</vt:i4>
      </vt:variant>
    </vt:vector>
  </HeadingPairs>
  <TitlesOfParts>
    <vt:vector size="1" baseType="lpstr">
      <vt:lpstr>ДОКЛАД ЗА ЦЯЛОСТНА ПРЕДВАРИТЕЛНА ОЦЕНКА НА ВЪЗДЕЙСТВИЕТО</vt:lpstr>
    </vt:vector>
  </TitlesOfParts>
  <Company>Период на извършване:</Company>
  <LinksUpToDate>false</LinksUpToDate>
  <CharactersWithSpaces>434959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ДОКЛАД ЗА ЦЯЛОСТНА ПРЕДВАРИТЕЛНА ОЦЕНКА НА ВЪЗДЕЙСТВИЕТО</dc:title>
  <dc:subject>Наименование на проекта на акт</dc:subject>
  <dc:creator>Извършена от:</dc:creator>
  <cp:keywords/>
  <dc:description/>
  <cp:lastModifiedBy>Valeria Nizamova</cp:lastModifiedBy>
  <cp:revision>100</cp:revision>
  <cp:lastPrinted>2025-03-07T12:20:00Z</cp:lastPrinted>
  <dcterms:created xsi:type="dcterms:W3CDTF">2025-03-03T22:51:00Z</dcterms:created>
  <dcterms:modified xsi:type="dcterms:W3CDTF">2025-11-07T12:10:00Z</dcterms:modified>
</cp:coreProperties>
</file>