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C8" w:rsidRPr="00D31918" w:rsidRDefault="00D31918" w:rsidP="00D31918">
      <w:pPr>
        <w:spacing w:line="360" w:lineRule="auto"/>
        <w:jc w:val="center"/>
        <w:rPr>
          <w:b/>
          <w:i/>
          <w:szCs w:val="24"/>
          <w:lang w:val="bg-BG"/>
        </w:rPr>
      </w:pPr>
      <w:r w:rsidRPr="00D31918">
        <w:rPr>
          <w:b/>
          <w:i/>
          <w:lang w:val="bg-BG"/>
        </w:rPr>
        <w:t>Мотиви към</w:t>
      </w:r>
      <w:r w:rsidR="002C02C8" w:rsidRPr="00D31918">
        <w:rPr>
          <w:b/>
          <w:i/>
          <w:sz w:val="22"/>
          <w:szCs w:val="22"/>
          <w:lang w:val="bg-BG"/>
        </w:rPr>
        <w:t xml:space="preserve"> </w:t>
      </w:r>
      <w:r>
        <w:rPr>
          <w:b/>
          <w:i/>
          <w:sz w:val="22"/>
          <w:szCs w:val="22"/>
          <w:lang w:val="bg-BG"/>
        </w:rPr>
        <w:t xml:space="preserve">проекта на </w:t>
      </w:r>
      <w:r w:rsidR="00FA33BF" w:rsidRPr="00FA33BF">
        <w:rPr>
          <w:b/>
          <w:i/>
          <w:szCs w:val="24"/>
          <w:lang w:val="bg-BG"/>
        </w:rPr>
        <w:t>Постановление на Министерския съвет за изменение на Наредбата за отговорността и за прекратяването на дейността на доставчиците на удостоверителни услуги, приета с Постановление № 176 на Министерския съвет от 2018 г. (ДВ, бр. 70 от 2018 г.)</w:t>
      </w:r>
    </w:p>
    <w:p w:rsidR="00FA33BF" w:rsidRPr="00401DE8" w:rsidRDefault="00FA33BF" w:rsidP="00FA33BF">
      <w:pPr>
        <w:spacing w:line="360" w:lineRule="auto"/>
        <w:ind w:firstLine="708"/>
        <w:jc w:val="both"/>
        <w:rPr>
          <w:szCs w:val="24"/>
          <w:lang w:val="bg-BG"/>
        </w:rPr>
      </w:pPr>
      <w:r w:rsidRPr="00401DE8">
        <w:rPr>
          <w:szCs w:val="24"/>
          <w:lang w:val="bg-BG"/>
        </w:rPr>
        <w:t>Въвеждането на еврото като парична единица в Република България, което ще се осъществи на основание Решение на Съвета на Европейския съюз за приемането на еврото от Република България, прието в съответствие с чл. 140, параграф 2 от Договора за функционирането на Европейския съюз, изисква промени в действащото национално законодателство с оглед адаптирането му към новата парична единица. Със Закона за въвеждане на еврото в Република България (ЗВЕРБ) (</w:t>
      </w:r>
      <w:proofErr w:type="spellStart"/>
      <w:r w:rsidRPr="00401DE8">
        <w:rPr>
          <w:szCs w:val="24"/>
          <w:lang w:val="bg-BG"/>
        </w:rPr>
        <w:t>обн</w:t>
      </w:r>
      <w:proofErr w:type="spellEnd"/>
      <w:r w:rsidRPr="00401DE8">
        <w:rPr>
          <w:szCs w:val="24"/>
          <w:lang w:val="bg-BG"/>
        </w:rPr>
        <w:t xml:space="preserve">. ДВ, бр. 70 от 2024 г.) се уреждат принципите, правилата и процедурите за въвеждане на еврото като парична единица на Република България. В тази връзка, в </w:t>
      </w:r>
      <w:proofErr w:type="spellStart"/>
      <w:r w:rsidRPr="00401DE8">
        <w:rPr>
          <w:szCs w:val="24"/>
          <w:lang w:val="bg-BG"/>
        </w:rPr>
        <w:t>пар</w:t>
      </w:r>
      <w:proofErr w:type="spellEnd"/>
      <w:r w:rsidRPr="00401DE8">
        <w:rPr>
          <w:szCs w:val="24"/>
          <w:lang w:val="bg-BG"/>
        </w:rPr>
        <w:t xml:space="preserve">. 6, ал. 1, т. 2 от Преходните и заключителни разпоредби към ЗВЕРБ е предвидено, че държавните органи в 6-месечен срок от влизането в сила на закона, предприемат мерки по изменения и допълнения в подзаконови нормативни актове, необходими за изпълнението на закона във връзка с въвеждане на еврото като парична единица в Република България. </w:t>
      </w:r>
    </w:p>
    <w:p w:rsidR="00FA33BF" w:rsidRPr="00401DE8" w:rsidRDefault="00FA33BF" w:rsidP="00FA33BF">
      <w:pPr>
        <w:spacing w:line="360" w:lineRule="auto"/>
        <w:ind w:firstLine="708"/>
        <w:jc w:val="both"/>
        <w:rPr>
          <w:szCs w:val="24"/>
          <w:lang w:val="bg-BG"/>
        </w:rPr>
      </w:pPr>
      <w:r w:rsidRPr="00401DE8">
        <w:rPr>
          <w:szCs w:val="24"/>
          <w:lang w:val="bg-BG"/>
        </w:rPr>
        <w:t xml:space="preserve">С оглед отразяването на промените, които ще настъпят в областта на дължимите държавни такси </w:t>
      </w:r>
      <w:r w:rsidR="0025234D">
        <w:rPr>
          <w:szCs w:val="24"/>
          <w:lang w:val="bg-BG"/>
        </w:rPr>
        <w:t xml:space="preserve">и други нормативно установени суми </w:t>
      </w:r>
      <w:bookmarkStart w:id="0" w:name="_GoBack"/>
      <w:bookmarkEnd w:id="0"/>
      <w:r w:rsidRPr="00401DE8">
        <w:rPr>
          <w:szCs w:val="24"/>
          <w:lang w:val="bg-BG"/>
        </w:rPr>
        <w:t xml:space="preserve">след замяната на лева с еврото като национална валута и в изпълнение на мерките, залегнали в Националния план за въвеждане на еврото в Република България </w:t>
      </w:r>
      <w:r>
        <w:rPr>
          <w:szCs w:val="24"/>
          <w:lang w:val="bg-BG"/>
        </w:rPr>
        <w:t xml:space="preserve">е изготвен </w:t>
      </w:r>
      <w:r w:rsidRPr="00401DE8">
        <w:rPr>
          <w:szCs w:val="24"/>
          <w:lang w:val="bg-BG"/>
        </w:rPr>
        <w:t>проект на Постановление на Министерския съвет за изменение на Наредбата за отговорността и за прекратяването на дейността на доставчиците на удостоверителни услуги, приета с Постановление № 176 на Министерския съвет от 20</w:t>
      </w:r>
      <w:r w:rsidR="00302FF8">
        <w:rPr>
          <w:szCs w:val="24"/>
          <w:lang w:val="bg-BG"/>
        </w:rPr>
        <w:t>18 г. (ДВ, бр. 70 от 2018 г.).</w:t>
      </w:r>
    </w:p>
    <w:p w:rsidR="00FA33BF" w:rsidRPr="00401DE8" w:rsidRDefault="00D63C1F" w:rsidP="00FA33BF">
      <w:pPr>
        <w:spacing w:line="360" w:lineRule="auto"/>
        <w:ind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С предлаганите изменения сумите</w:t>
      </w:r>
      <w:r w:rsidR="00FA33BF" w:rsidRPr="00401DE8">
        <w:rPr>
          <w:szCs w:val="24"/>
          <w:lang w:val="bg-BG"/>
        </w:rPr>
        <w:t xml:space="preserve"> </w:t>
      </w:r>
      <w:r>
        <w:rPr>
          <w:szCs w:val="24"/>
          <w:lang w:val="bg-BG"/>
        </w:rPr>
        <w:t>по</w:t>
      </w:r>
      <w:r w:rsidR="00FA33BF" w:rsidRPr="00401DE8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чл. 2, ал. 2 и 3 от </w:t>
      </w:r>
      <w:r w:rsidR="00664513">
        <w:rPr>
          <w:szCs w:val="24"/>
          <w:lang w:val="bg-BG"/>
        </w:rPr>
        <w:t>н</w:t>
      </w:r>
      <w:r w:rsidRPr="00D63C1F">
        <w:rPr>
          <w:szCs w:val="24"/>
          <w:lang w:val="bg-BG"/>
        </w:rPr>
        <w:t xml:space="preserve">аредбата </w:t>
      </w:r>
      <w:r w:rsidR="00FA33BF" w:rsidRPr="00401DE8">
        <w:rPr>
          <w:szCs w:val="24"/>
          <w:lang w:val="bg-BG"/>
        </w:rPr>
        <w:t xml:space="preserve">са </w:t>
      </w:r>
      <w:proofErr w:type="spellStart"/>
      <w:r w:rsidR="00FA33BF" w:rsidRPr="00401DE8">
        <w:rPr>
          <w:szCs w:val="24"/>
          <w:lang w:val="bg-BG"/>
        </w:rPr>
        <w:t>превалутирани</w:t>
      </w:r>
      <w:proofErr w:type="spellEnd"/>
      <w:r w:rsidR="00FA33BF" w:rsidRPr="00401DE8">
        <w:rPr>
          <w:szCs w:val="24"/>
          <w:lang w:val="bg-BG"/>
        </w:rPr>
        <w:t xml:space="preserve"> в съответствие с правилата за </w:t>
      </w:r>
      <w:proofErr w:type="spellStart"/>
      <w:r w:rsidR="00FA33BF" w:rsidRPr="00401DE8">
        <w:rPr>
          <w:szCs w:val="24"/>
          <w:lang w:val="bg-BG"/>
        </w:rPr>
        <w:t>превалутиране</w:t>
      </w:r>
      <w:proofErr w:type="spellEnd"/>
      <w:r w:rsidR="00FA33BF" w:rsidRPr="00401DE8">
        <w:rPr>
          <w:szCs w:val="24"/>
          <w:lang w:val="bg-BG"/>
        </w:rPr>
        <w:t xml:space="preserve"> и закръгляване, определени в чл. 12 и чл. 13 от ЗВЕРБ.</w:t>
      </w:r>
    </w:p>
    <w:p w:rsidR="00D2210B" w:rsidRPr="001E4BFC" w:rsidRDefault="00D2210B" w:rsidP="00FA33BF">
      <w:pPr>
        <w:tabs>
          <w:tab w:val="left" w:pos="1134"/>
        </w:tabs>
        <w:spacing w:line="360" w:lineRule="auto"/>
        <w:ind w:firstLine="720"/>
        <w:jc w:val="both"/>
        <w:rPr>
          <w:szCs w:val="24"/>
          <w:lang w:val="bg-BG"/>
        </w:rPr>
      </w:pPr>
    </w:p>
    <w:sectPr w:rsidR="00D2210B" w:rsidRPr="001E4BFC" w:rsidSect="0053760C">
      <w:footerReference w:type="default" r:id="rId7"/>
      <w:pgSz w:w="11906" w:h="16838"/>
      <w:pgMar w:top="1560" w:right="991" w:bottom="144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E1" w:rsidRDefault="007872E1">
      <w:r>
        <w:separator/>
      </w:r>
    </w:p>
  </w:endnote>
  <w:endnote w:type="continuationSeparator" w:id="0">
    <w:p w:rsidR="007872E1" w:rsidRDefault="0078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890501"/>
      <w:docPartObj>
        <w:docPartGallery w:val="Page Numbers (Bottom of Page)"/>
        <w:docPartUnique/>
      </w:docPartObj>
    </w:sdtPr>
    <w:sdtEndPr/>
    <w:sdtContent>
      <w:p w:rsidR="00134A12" w:rsidRDefault="00134A1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34D" w:rsidRPr="0025234D">
          <w:rPr>
            <w:noProof/>
            <w:lang w:val="bg-BG"/>
          </w:rPr>
          <w:t>1</w:t>
        </w:r>
        <w:r>
          <w:fldChar w:fldCharType="end"/>
        </w:r>
      </w:p>
    </w:sdtContent>
  </w:sdt>
  <w:p w:rsidR="0009069A" w:rsidRPr="007E0550" w:rsidRDefault="0009069A">
    <w:pPr>
      <w:pStyle w:val="Footer"/>
      <w:rPr>
        <w:sz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E1" w:rsidRDefault="007872E1">
      <w:r>
        <w:separator/>
      </w:r>
    </w:p>
  </w:footnote>
  <w:footnote w:type="continuationSeparator" w:id="0">
    <w:p w:rsidR="007872E1" w:rsidRDefault="0078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FA0"/>
    <w:multiLevelType w:val="hybridMultilevel"/>
    <w:tmpl w:val="728A7BE6"/>
    <w:lvl w:ilvl="0" w:tplc="CDC0FB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500D47E9"/>
    <w:multiLevelType w:val="hybridMultilevel"/>
    <w:tmpl w:val="F3AE01F0"/>
    <w:lvl w:ilvl="0" w:tplc="7C507354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A7"/>
    <w:rsid w:val="00001BA2"/>
    <w:rsid w:val="000076D0"/>
    <w:rsid w:val="00017098"/>
    <w:rsid w:val="00082444"/>
    <w:rsid w:val="000836AC"/>
    <w:rsid w:val="0009069A"/>
    <w:rsid w:val="0009390F"/>
    <w:rsid w:val="0009500C"/>
    <w:rsid w:val="000A3206"/>
    <w:rsid w:val="000E2B3D"/>
    <w:rsid w:val="000E7CC7"/>
    <w:rsid w:val="00111551"/>
    <w:rsid w:val="00134A12"/>
    <w:rsid w:val="001C535F"/>
    <w:rsid w:val="001D1FFA"/>
    <w:rsid w:val="001E4BFC"/>
    <w:rsid w:val="00232CFC"/>
    <w:rsid w:val="00232DE2"/>
    <w:rsid w:val="0025234D"/>
    <w:rsid w:val="002C02C8"/>
    <w:rsid w:val="002D1DC7"/>
    <w:rsid w:val="002D59B7"/>
    <w:rsid w:val="00302FF8"/>
    <w:rsid w:val="003239B6"/>
    <w:rsid w:val="00341BDB"/>
    <w:rsid w:val="00365235"/>
    <w:rsid w:val="003E6007"/>
    <w:rsid w:val="00433A18"/>
    <w:rsid w:val="00434C13"/>
    <w:rsid w:val="00442631"/>
    <w:rsid w:val="00472113"/>
    <w:rsid w:val="004A2525"/>
    <w:rsid w:val="004A4E7B"/>
    <w:rsid w:val="004C7AB9"/>
    <w:rsid w:val="0052055D"/>
    <w:rsid w:val="00522191"/>
    <w:rsid w:val="0053760C"/>
    <w:rsid w:val="00567BFC"/>
    <w:rsid w:val="00596884"/>
    <w:rsid w:val="005B3BEE"/>
    <w:rsid w:val="005C3175"/>
    <w:rsid w:val="005D1BEB"/>
    <w:rsid w:val="005E0A60"/>
    <w:rsid w:val="005E7F2D"/>
    <w:rsid w:val="00652BCE"/>
    <w:rsid w:val="00664513"/>
    <w:rsid w:val="00677168"/>
    <w:rsid w:val="006E733D"/>
    <w:rsid w:val="00723260"/>
    <w:rsid w:val="007563D1"/>
    <w:rsid w:val="007607DC"/>
    <w:rsid w:val="007855D3"/>
    <w:rsid w:val="007872E1"/>
    <w:rsid w:val="0079358E"/>
    <w:rsid w:val="007C210E"/>
    <w:rsid w:val="007E0550"/>
    <w:rsid w:val="007E71DB"/>
    <w:rsid w:val="00820E73"/>
    <w:rsid w:val="00850E20"/>
    <w:rsid w:val="00863631"/>
    <w:rsid w:val="008911A7"/>
    <w:rsid w:val="008A15A9"/>
    <w:rsid w:val="009B68B2"/>
    <w:rsid w:val="009E593F"/>
    <w:rsid w:val="00A756E3"/>
    <w:rsid w:val="00A8547D"/>
    <w:rsid w:val="00AB029B"/>
    <w:rsid w:val="00AB0E7B"/>
    <w:rsid w:val="00AE2AB3"/>
    <w:rsid w:val="00B05A63"/>
    <w:rsid w:val="00B11193"/>
    <w:rsid w:val="00BC7C91"/>
    <w:rsid w:val="00BF55A8"/>
    <w:rsid w:val="00C415E3"/>
    <w:rsid w:val="00C64857"/>
    <w:rsid w:val="00C905DD"/>
    <w:rsid w:val="00CA2692"/>
    <w:rsid w:val="00CB34ED"/>
    <w:rsid w:val="00CB6390"/>
    <w:rsid w:val="00D04B54"/>
    <w:rsid w:val="00D2210B"/>
    <w:rsid w:val="00D31918"/>
    <w:rsid w:val="00D63C15"/>
    <w:rsid w:val="00D63C1F"/>
    <w:rsid w:val="00DB78BF"/>
    <w:rsid w:val="00DD1CB6"/>
    <w:rsid w:val="00DE34CD"/>
    <w:rsid w:val="00E1032C"/>
    <w:rsid w:val="00E45F6D"/>
    <w:rsid w:val="00EC70C5"/>
    <w:rsid w:val="00ED1939"/>
    <w:rsid w:val="00ED259A"/>
    <w:rsid w:val="00F03062"/>
    <w:rsid w:val="00F34A21"/>
    <w:rsid w:val="00F523F3"/>
    <w:rsid w:val="00F825C7"/>
    <w:rsid w:val="00F86C7D"/>
    <w:rsid w:val="00FA33BF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FA27D"/>
  <w15:chartTrackingRefBased/>
  <w15:docId w15:val="{E6404DB3-4EF5-4010-ADC5-96FF8616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Strong">
    <w:name w:val="Strong"/>
    <w:qFormat/>
    <w:rsid w:val="00522191"/>
    <w:rPr>
      <w:b/>
      <w:bCs/>
    </w:rPr>
  </w:style>
  <w:style w:type="character" w:customStyle="1" w:styleId="ListParagraphChar">
    <w:name w:val="List Paragraph Char"/>
    <w:link w:val="ListParagraph"/>
    <w:uiPriority w:val="99"/>
    <w:locked/>
    <w:rsid w:val="002C02C8"/>
    <w:rPr>
      <w:sz w:val="24"/>
      <w:szCs w:val="24"/>
      <w:lang w:val="en-AU"/>
    </w:rPr>
  </w:style>
  <w:style w:type="paragraph" w:styleId="ListParagraph">
    <w:name w:val="List Paragraph"/>
    <w:basedOn w:val="Normal"/>
    <w:link w:val="ListParagraphChar"/>
    <w:uiPriority w:val="99"/>
    <w:qFormat/>
    <w:rsid w:val="002C02C8"/>
    <w:pPr>
      <w:ind w:left="720"/>
      <w:contextualSpacing/>
    </w:pPr>
    <w:rPr>
      <w:szCs w:val="24"/>
    </w:rPr>
  </w:style>
  <w:style w:type="character" w:customStyle="1" w:styleId="cursorpointer">
    <w:name w:val="cursorpointer"/>
    <w:basedOn w:val="DefaultParagraphFont"/>
    <w:rsid w:val="002C02C8"/>
  </w:style>
  <w:style w:type="character" w:styleId="CommentReference">
    <w:name w:val="annotation reference"/>
    <w:basedOn w:val="DefaultParagraphFont"/>
    <w:uiPriority w:val="99"/>
    <w:unhideWhenUsed/>
    <w:rsid w:val="002D5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9B7"/>
    <w:pPr>
      <w:spacing w:after="160"/>
    </w:pPr>
    <w:rPr>
      <w:rFonts w:ascii="Calibri" w:eastAsiaTheme="minorHAnsi" w:hAnsi="Calibri" w:cs="Calibri"/>
      <w:sz w:val="20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9B7"/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rsid w:val="002D5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59B7"/>
    <w:rPr>
      <w:rFonts w:ascii="Segoe UI" w:hAnsi="Segoe UI" w:cs="Segoe UI"/>
      <w:sz w:val="18"/>
      <w:szCs w:val="18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34A12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ОДОБРЯВАМ:</vt:lpstr>
    </vt:vector>
  </TitlesOfParts>
  <Company>Ministry of Transport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ОДОБРЯВАМ:</dc:title>
  <dc:subject/>
  <dc:creator>Licensed User</dc:creator>
  <cp:keywords/>
  <cp:lastModifiedBy>autor</cp:lastModifiedBy>
  <cp:revision>7</cp:revision>
  <dcterms:created xsi:type="dcterms:W3CDTF">2025-11-03T09:27:00Z</dcterms:created>
  <dcterms:modified xsi:type="dcterms:W3CDTF">2025-11-05T11:32:00Z</dcterms:modified>
</cp:coreProperties>
</file>