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49" w:rsidRDefault="002E2F49" w:rsidP="002E2F49">
      <w:pPr>
        <w:jc w:val="center"/>
        <w:rPr>
          <w:rFonts w:ascii="Times New Roman" w:hAnsi="Times New Roman"/>
          <w:b/>
        </w:rPr>
      </w:pPr>
      <w:r>
        <w:rPr>
          <w:rFonts w:ascii="Times New Roman" w:hAnsi="Times New Roman"/>
          <w:b/>
        </w:rPr>
        <w:t>Мотиви</w:t>
      </w:r>
    </w:p>
    <w:p w:rsidR="002E2F49" w:rsidRDefault="002E2F49" w:rsidP="002E2F49">
      <w:pPr>
        <w:jc w:val="both"/>
        <w:rPr>
          <w:rFonts w:ascii="Times New Roman" w:hAnsi="Times New Roman"/>
          <w:i/>
        </w:rPr>
      </w:pPr>
      <w:r w:rsidRPr="002E2F49">
        <w:rPr>
          <w:rFonts w:ascii="Times New Roman" w:hAnsi="Times New Roman"/>
          <w:i/>
        </w:rPr>
        <w:t>за</w:t>
      </w:r>
      <w:r w:rsidRPr="003853DA">
        <w:rPr>
          <w:rFonts w:ascii="Times New Roman" w:hAnsi="Times New Roman"/>
          <w:b/>
        </w:rPr>
        <w:t xml:space="preserve"> </w:t>
      </w:r>
      <w:r w:rsidRPr="003853DA">
        <w:rPr>
          <w:rFonts w:ascii="Times New Roman" w:hAnsi="Times New Roman"/>
          <w:i/>
        </w:rPr>
        <w:t>проект на Наредба за изменение и допълнение на Наредба № 37 от 2.08.2002 г.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w:t>
      </w:r>
    </w:p>
    <w:p w:rsidR="002E2F49" w:rsidRPr="003853DA" w:rsidRDefault="002E2F49" w:rsidP="002E2F49">
      <w:pPr>
        <w:rPr>
          <w:rFonts w:ascii="Times New Roman" w:hAnsi="Times New Roman"/>
          <w:b/>
        </w:rPr>
      </w:pPr>
    </w:p>
    <w:p w:rsidR="002E2F49" w:rsidRDefault="002E2F49" w:rsidP="002E2F49">
      <w:pPr>
        <w:ind w:firstLine="567"/>
        <w:jc w:val="both"/>
        <w:rPr>
          <w:rFonts w:ascii="Times New Roman" w:hAnsi="Times New Roman"/>
        </w:rPr>
      </w:pPr>
      <w:bookmarkStart w:id="0" w:name="_GoBack"/>
      <w:bookmarkEnd w:id="0"/>
      <w:r w:rsidRPr="00A00F02">
        <w:rPr>
          <w:rFonts w:ascii="Times New Roman" w:hAnsi="Times New Roman"/>
        </w:rPr>
        <w:t xml:space="preserve">Мотивите за </w:t>
      </w:r>
      <w:r>
        <w:rPr>
          <w:rFonts w:ascii="Times New Roman" w:hAnsi="Times New Roman"/>
        </w:rPr>
        <w:t>предлаганите промени</w:t>
      </w:r>
      <w:r w:rsidRPr="00A00F02">
        <w:rPr>
          <w:rFonts w:ascii="Times New Roman" w:hAnsi="Times New Roman"/>
        </w:rPr>
        <w:t xml:space="preserve"> са следните</w:t>
      </w:r>
      <w:r>
        <w:rPr>
          <w:rFonts w:ascii="Times New Roman" w:hAnsi="Times New Roman"/>
        </w:rPr>
        <w:t xml:space="preserve">: </w:t>
      </w:r>
    </w:p>
    <w:p w:rsidR="002E2F49" w:rsidRDefault="002E2F49" w:rsidP="002E2F49">
      <w:pPr>
        <w:ind w:firstLine="567"/>
        <w:jc w:val="both"/>
        <w:rPr>
          <w:rFonts w:ascii="Times New Roman" w:hAnsi="Times New Roman"/>
        </w:rPr>
      </w:pPr>
      <w:r w:rsidRPr="003853DA">
        <w:rPr>
          <w:rFonts w:ascii="Times New Roman" w:hAnsi="Times New Roman"/>
        </w:rPr>
        <w:t xml:space="preserve">В „Държавен вестник“, бр. 77 от 2024 г. </w:t>
      </w:r>
      <w:r>
        <w:rPr>
          <w:rFonts w:ascii="Times New Roman" w:hAnsi="Times New Roman"/>
        </w:rPr>
        <w:t>беш</w:t>
      </w:r>
      <w:r w:rsidRPr="003853DA">
        <w:rPr>
          <w:rFonts w:ascii="Times New Roman" w:hAnsi="Times New Roman"/>
        </w:rPr>
        <w:t>е обнародвана Наредба за изменение и допълнение на</w:t>
      </w:r>
      <w:r w:rsidRPr="006D25E3">
        <w:rPr>
          <w:rFonts w:ascii="Times New Roman" w:hAnsi="Times New Roman"/>
        </w:rPr>
        <w:t xml:space="preserve"> </w:t>
      </w:r>
      <w:r w:rsidRPr="003853DA">
        <w:rPr>
          <w:rFonts w:ascii="Times New Roman" w:hAnsi="Times New Roman"/>
        </w:rPr>
        <w:t>Наредба № 37</w:t>
      </w:r>
      <w:r>
        <w:rPr>
          <w:rFonts w:ascii="Times New Roman" w:hAnsi="Times New Roman"/>
        </w:rPr>
        <w:t xml:space="preserve">. </w:t>
      </w:r>
      <w:r w:rsidRPr="003853DA">
        <w:rPr>
          <w:rFonts w:ascii="Times New Roman" w:hAnsi="Times New Roman"/>
        </w:rPr>
        <w:t xml:space="preserve">С посочената наредба </w:t>
      </w:r>
      <w:r>
        <w:rPr>
          <w:rFonts w:ascii="Times New Roman" w:hAnsi="Times New Roman"/>
        </w:rPr>
        <w:t>бяха</w:t>
      </w:r>
      <w:r w:rsidRPr="003853DA">
        <w:rPr>
          <w:rFonts w:ascii="Times New Roman" w:hAnsi="Times New Roman"/>
        </w:rPr>
        <w:t xml:space="preserve"> направени редица изменения и допълнения на условията за провеждането на теоретичното и практическото обучение на кандидатите за придобиване на правоспособност за управление на моторно превозно средство. Основната цел на тези изменения и допълнения </w:t>
      </w:r>
      <w:r>
        <w:rPr>
          <w:rFonts w:ascii="Times New Roman" w:hAnsi="Times New Roman"/>
        </w:rPr>
        <w:t>б</w:t>
      </w:r>
      <w:r w:rsidRPr="003853DA">
        <w:rPr>
          <w:rFonts w:ascii="Times New Roman" w:hAnsi="Times New Roman"/>
        </w:rPr>
        <w:t>е</w:t>
      </w:r>
      <w:r>
        <w:rPr>
          <w:rFonts w:ascii="Times New Roman" w:hAnsi="Times New Roman"/>
        </w:rPr>
        <w:t>ше</w:t>
      </w:r>
      <w:r w:rsidRPr="003853DA">
        <w:rPr>
          <w:rFonts w:ascii="Times New Roman" w:hAnsi="Times New Roman"/>
        </w:rPr>
        <w:t xml:space="preserve"> ди</w:t>
      </w:r>
      <w:r>
        <w:rPr>
          <w:rFonts w:ascii="Times New Roman" w:hAnsi="Times New Roman"/>
        </w:rPr>
        <w:t xml:space="preserve">гитализацията на учебния процес. </w:t>
      </w:r>
      <w:r w:rsidRPr="003853DA">
        <w:rPr>
          <w:rFonts w:ascii="Times New Roman" w:hAnsi="Times New Roman"/>
        </w:rPr>
        <w:t xml:space="preserve">В тази връзка </w:t>
      </w:r>
      <w:r>
        <w:rPr>
          <w:rFonts w:ascii="Times New Roman" w:hAnsi="Times New Roman"/>
        </w:rPr>
        <w:t>беш</w:t>
      </w:r>
      <w:r w:rsidRPr="003853DA">
        <w:rPr>
          <w:rFonts w:ascii="Times New Roman" w:hAnsi="Times New Roman"/>
        </w:rPr>
        <w:t>е предвидено учебния</w:t>
      </w:r>
      <w:r>
        <w:rPr>
          <w:rFonts w:ascii="Times New Roman" w:hAnsi="Times New Roman"/>
        </w:rPr>
        <w:t>т</w:t>
      </w:r>
      <w:r w:rsidRPr="003853DA">
        <w:rPr>
          <w:rFonts w:ascii="Times New Roman" w:hAnsi="Times New Roman"/>
        </w:rPr>
        <w:t xml:space="preserve"> дневник и учебния</w:t>
      </w:r>
      <w:r>
        <w:rPr>
          <w:rFonts w:ascii="Times New Roman" w:hAnsi="Times New Roman"/>
        </w:rPr>
        <w:t>т</w:t>
      </w:r>
      <w:r w:rsidRPr="003853DA">
        <w:rPr>
          <w:rFonts w:ascii="Times New Roman" w:hAnsi="Times New Roman"/>
        </w:rPr>
        <w:t xml:space="preserve"> картон да се водят в електронна форма, като </w:t>
      </w:r>
      <w:r>
        <w:rPr>
          <w:rFonts w:ascii="Times New Roman" w:hAnsi="Times New Roman"/>
        </w:rPr>
        <w:t>беше</w:t>
      </w:r>
      <w:r w:rsidRPr="003853DA">
        <w:rPr>
          <w:rFonts w:ascii="Times New Roman" w:hAnsi="Times New Roman"/>
        </w:rPr>
        <w:t xml:space="preserve"> регламентира</w:t>
      </w:r>
      <w:r>
        <w:rPr>
          <w:rFonts w:ascii="Times New Roman" w:hAnsi="Times New Roman"/>
        </w:rPr>
        <w:t>но</w:t>
      </w:r>
      <w:r w:rsidRPr="003853DA">
        <w:rPr>
          <w:rFonts w:ascii="Times New Roman" w:hAnsi="Times New Roman"/>
        </w:rPr>
        <w:t xml:space="preserve"> тяхното съдържание и редът за воденето им.  </w:t>
      </w:r>
      <w:r>
        <w:rPr>
          <w:rFonts w:ascii="Times New Roman" w:hAnsi="Times New Roman"/>
        </w:rPr>
        <w:t>Ц</w:t>
      </w:r>
      <w:r w:rsidRPr="003853DA">
        <w:rPr>
          <w:rFonts w:ascii="Times New Roman" w:hAnsi="Times New Roman"/>
        </w:rPr>
        <w:t xml:space="preserve">елта на тези изменения и допълнения </w:t>
      </w:r>
      <w:r>
        <w:rPr>
          <w:rFonts w:ascii="Times New Roman" w:hAnsi="Times New Roman"/>
        </w:rPr>
        <w:t>беш</w:t>
      </w:r>
      <w:r w:rsidRPr="003853DA">
        <w:rPr>
          <w:rFonts w:ascii="Times New Roman" w:hAnsi="Times New Roman"/>
        </w:rPr>
        <w:t>е да се осигури прозрачност на теоретичното и практическото обучение и да се гарантира, че то се провежда в пълен обем, съгласно изискванията на нормативната уредба и учебната документация по чл. 153, т. 1 от Закона за движението по пътищата</w:t>
      </w:r>
      <w:r>
        <w:rPr>
          <w:rFonts w:ascii="Times New Roman" w:hAnsi="Times New Roman"/>
        </w:rPr>
        <w:t xml:space="preserve"> </w:t>
      </w:r>
      <w:r>
        <w:rPr>
          <w:rFonts w:ascii="Times New Roman" w:hAnsi="Times New Roman"/>
          <w:lang w:val="en-US"/>
        </w:rPr>
        <w:t>(</w:t>
      </w:r>
      <w:r>
        <w:rPr>
          <w:rFonts w:ascii="Times New Roman" w:hAnsi="Times New Roman"/>
        </w:rPr>
        <w:t>ЗДвП</w:t>
      </w:r>
      <w:r>
        <w:rPr>
          <w:rFonts w:ascii="Times New Roman" w:hAnsi="Times New Roman"/>
          <w:lang w:val="en-US"/>
        </w:rPr>
        <w:t>)</w:t>
      </w:r>
      <w:r w:rsidRPr="003853DA">
        <w:rPr>
          <w:rFonts w:ascii="Times New Roman" w:hAnsi="Times New Roman"/>
        </w:rPr>
        <w:t>.</w:t>
      </w:r>
      <w:r>
        <w:rPr>
          <w:rFonts w:ascii="Times New Roman" w:hAnsi="Times New Roman"/>
        </w:rPr>
        <w:t xml:space="preserve"> П</w:t>
      </w:r>
      <w:r w:rsidRPr="003853DA">
        <w:rPr>
          <w:rFonts w:ascii="Times New Roman" w:hAnsi="Times New Roman"/>
        </w:rPr>
        <w:t>рактиката по прилагането на електронното водене на документите, използвани по време на обучението,</w:t>
      </w:r>
      <w:r>
        <w:rPr>
          <w:rFonts w:ascii="Times New Roman" w:hAnsi="Times New Roman"/>
        </w:rPr>
        <w:t xml:space="preserve"> натрупана през изминалия период, </w:t>
      </w:r>
      <w:r w:rsidRPr="003853DA">
        <w:rPr>
          <w:rFonts w:ascii="Times New Roman" w:hAnsi="Times New Roman"/>
        </w:rPr>
        <w:t xml:space="preserve">показа </w:t>
      </w:r>
      <w:r>
        <w:rPr>
          <w:rFonts w:ascii="Times New Roman" w:hAnsi="Times New Roman"/>
        </w:rPr>
        <w:t xml:space="preserve">някои </w:t>
      </w:r>
      <w:r w:rsidRPr="003853DA">
        <w:rPr>
          <w:rFonts w:ascii="Times New Roman" w:hAnsi="Times New Roman"/>
        </w:rPr>
        <w:t>проблеми</w:t>
      </w:r>
      <w:r>
        <w:rPr>
          <w:rFonts w:ascii="Times New Roman" w:hAnsi="Times New Roman"/>
        </w:rPr>
        <w:t xml:space="preserve"> при прилагането на текстовете</w:t>
      </w:r>
      <w:r w:rsidRPr="003853DA">
        <w:rPr>
          <w:rFonts w:ascii="Times New Roman" w:hAnsi="Times New Roman"/>
        </w:rPr>
        <w:t xml:space="preserve">. </w:t>
      </w:r>
      <w:r>
        <w:rPr>
          <w:rFonts w:ascii="Times New Roman" w:hAnsi="Times New Roman"/>
        </w:rPr>
        <w:t>С</w:t>
      </w:r>
      <w:r w:rsidRPr="003853DA">
        <w:rPr>
          <w:rFonts w:ascii="Times New Roman" w:hAnsi="Times New Roman"/>
        </w:rPr>
        <w:t xml:space="preserve"> </w:t>
      </w:r>
      <w:r>
        <w:rPr>
          <w:rFonts w:ascii="Times New Roman" w:hAnsi="Times New Roman"/>
        </w:rPr>
        <w:t xml:space="preserve">част от </w:t>
      </w:r>
      <w:r w:rsidRPr="003853DA">
        <w:rPr>
          <w:rFonts w:ascii="Times New Roman" w:hAnsi="Times New Roman"/>
        </w:rPr>
        <w:t xml:space="preserve">настоящите предложения за изменение и допълнение на Наредба № 37 </w:t>
      </w:r>
      <w:r>
        <w:rPr>
          <w:rFonts w:ascii="Times New Roman" w:hAnsi="Times New Roman"/>
        </w:rPr>
        <w:t xml:space="preserve">се цели </w:t>
      </w:r>
      <w:r w:rsidRPr="003853DA">
        <w:rPr>
          <w:rFonts w:ascii="Times New Roman" w:hAnsi="Times New Roman"/>
        </w:rPr>
        <w:t>тяхното отстраняване</w:t>
      </w:r>
      <w:r>
        <w:rPr>
          <w:rFonts w:ascii="Times New Roman" w:hAnsi="Times New Roman"/>
        </w:rPr>
        <w:t xml:space="preserve"> и осигуряването на лесното й практическо изпълнение.</w:t>
      </w:r>
    </w:p>
    <w:p w:rsidR="002E2F49" w:rsidRPr="00873248" w:rsidRDefault="002E2F49" w:rsidP="002E2F49">
      <w:pPr>
        <w:ind w:firstLine="567"/>
        <w:jc w:val="both"/>
        <w:rPr>
          <w:rFonts w:ascii="Times New Roman" w:hAnsi="Times New Roman"/>
        </w:rPr>
      </w:pPr>
      <w:r w:rsidRPr="00873248">
        <w:rPr>
          <w:rFonts w:ascii="Times New Roman" w:hAnsi="Times New Roman"/>
        </w:rPr>
        <w:t>С § 6, т. 1, б. „б“ относно чл. 18, ал. 2, т. 9 и § 8, т. 3 относно чл. 19б, ал. 5  се предлага въвеждане на изискването кандидатите да полагат подпис в учебния картон в началото и в края на всеки учебен час. Целта е да се извършва пълноценно обучение и кандидатът да бъде ангажиран в доказване на проведените учебни часове. Изменението ще улесни контролната дейност от страна на ИААА и ще възпрепятства порочни практики в извършването и отразяването на преминатото обучение, предвидено в учебната документация.</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Съгласно чл. 27, ал. 7 от Наредба № 37 Изпълнителна агенция „Автомобилна администрация“ създава и поддържа информационна система, обслужваща дейността по обучението и провеждането на изпитите за придобиване на правоспособност за управление на моторно превозно средство (МПС) и проверочните изпити. С § 6, т. 2 относно чл. 18, ал. 3 се допълва съдържанието на регистъра, администриран от Изпълнителна агенция „Автомобилна администрация“ в системата по чл. 27, ал. 7, с информация за положените от кандидата теоретични и/или практически изпити, като по този начин се постига по-пълно и детайлно отразяване на действителното състояние на процесите, свързани с обучението и положените от кандидатите изпити за придобиване на правоспособност за управление на МПС. </w:t>
      </w:r>
    </w:p>
    <w:p w:rsidR="002E2F49" w:rsidRPr="00873248" w:rsidRDefault="002E2F49" w:rsidP="002E2F49">
      <w:pPr>
        <w:ind w:firstLine="567"/>
        <w:jc w:val="both"/>
        <w:rPr>
          <w:rFonts w:ascii="Times New Roman" w:hAnsi="Times New Roman"/>
        </w:rPr>
      </w:pPr>
      <w:r w:rsidRPr="00873248">
        <w:rPr>
          <w:rFonts w:ascii="Times New Roman" w:hAnsi="Times New Roman"/>
        </w:rPr>
        <w:t>С § 3 относно чл. 14, ал. 4 и 5, § 6, т. 3 относно чл. 18, ал. 6-8, § 8, т. 6 относно чл. 19б, ал. 9 и 10 и § 13, т. 4 относно чл. 27, ал. 14 и 15 се предлага да се допълни редът за обработване на личните данни на участниците в учебния процес (преподавател и кандидат), както и срокът за съхраняване на тези данни. Предложението е в съответствие с изискванията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цел да се минимизират възможностите за манипулация на ръчно въвежданата информация, когато поради технически причини, независещи от учебния център, не може да се осъществи връзка с информационната система по чл. 27, ал. 7 от Наредба № </w:t>
      </w:r>
      <w:r w:rsidRPr="00873248">
        <w:rPr>
          <w:rFonts w:ascii="Times New Roman" w:hAnsi="Times New Roman"/>
        </w:rPr>
        <w:lastRenderedPageBreak/>
        <w:t>37, се предлага с § 7, т. 3 относно чл. 19, ал. 7 и § 8, т. 4 относно чл. 19б, ал. 6 да се регламентира начинът за въвеждане на информацията за преминатото обучение от преподавателя в информационната система, като се ограничи ръчното въвеждане до три пъти в рамките на обучението за съответната група/кандидат.</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 7, т. 3 относно чл. 19, ал. 6 се предлага информацията за местоположението на преподавателя при провеждане на теоретичното обучение със съответната група да се отразява автоматично в учебния дневник чрез информационната система по чл. 27, ал. 7 от Наредба № 37. Предложението цели осигуряване на ясна и обективна информация за това кога и къде са проведени учебните часове по теория, които задължително се провеждат в учебен кабинет, съгласно учебната документация за обучение на кандидатите за придобиване на правоспособност за управление на моторни превозни средства по чл. 153, т. 1 от ЗДвП, както и ще гарантира изпълнението на учебната документация от страна на учебните центрове. Ще се осигури възможност контролните органи на ИААА да осъществяват по-ефективен контрол, като се предотврати за в бъдеще извършването на вече установени от контролните органи нарушения от страна на учебните центрове, които чрез информационната система са изпълнявали задължението за отразяване на присъствията на кандидатите, но същевременно не са провеждали занятията в учебен кабинет. </w:t>
      </w:r>
    </w:p>
    <w:p w:rsidR="002E2F49" w:rsidRPr="00873248" w:rsidRDefault="002E2F49" w:rsidP="002E2F49">
      <w:pPr>
        <w:ind w:firstLine="567"/>
        <w:jc w:val="both"/>
        <w:rPr>
          <w:rFonts w:ascii="Times New Roman" w:hAnsi="Times New Roman"/>
        </w:rPr>
      </w:pPr>
      <w:r w:rsidRPr="00873248">
        <w:rPr>
          <w:rFonts w:ascii="Times New Roman" w:hAnsi="Times New Roman"/>
        </w:rPr>
        <w:t>С § 8, т. 1 относно чл. 19б, ал. 1 се създава задължение, с което да се гарантира провеждане от учебните центове на задължително практическо обучение в тъмната част от денонощието. Също така това ще доведе и до синхронизиране с изискванията и съдържанието на учебната документация по чл. 153, т. 1 от ЗДвП.</w:t>
      </w:r>
    </w:p>
    <w:p w:rsidR="002E2F49" w:rsidRPr="00873248" w:rsidRDefault="002E2F49" w:rsidP="002E2F49">
      <w:pPr>
        <w:ind w:firstLine="567"/>
        <w:jc w:val="both"/>
        <w:rPr>
          <w:rFonts w:ascii="Times New Roman" w:hAnsi="Times New Roman"/>
        </w:rPr>
      </w:pPr>
      <w:r w:rsidRPr="00873248">
        <w:rPr>
          <w:rFonts w:ascii="Times New Roman" w:hAnsi="Times New Roman"/>
        </w:rPr>
        <w:t>С цел правилно и еднозначно прилагане на изискванията за провеждане на практическо обучение в тъмната част на денонощието с § 8, т. 2 относно чл. 19б, ал. 1а се предлага да бъдат указани конкретните часови диапазони за провеждането му. С предложението ще се постигне правилно прилагане и спазване на учебната документация, както и коректното отчитане на учебните часове, проведени през тези периоди. Това ще гарантира, че по време на практическото си обучение кандидатите са усвоили и придобили знания за управление на МПС и в тъмната част на денонощието, което е от решаващо значение за пътната безопасност.</w:t>
      </w:r>
    </w:p>
    <w:p w:rsidR="002E2F49" w:rsidRPr="00873248" w:rsidRDefault="002E2F49" w:rsidP="002E2F49">
      <w:pPr>
        <w:ind w:firstLine="567"/>
        <w:jc w:val="both"/>
        <w:rPr>
          <w:rFonts w:ascii="Times New Roman" w:hAnsi="Times New Roman"/>
        </w:rPr>
      </w:pPr>
      <w:r w:rsidRPr="00873248">
        <w:rPr>
          <w:rFonts w:ascii="Times New Roman" w:hAnsi="Times New Roman"/>
        </w:rPr>
        <w:t>Другата група предложения за изменение са свързани с изискванията за издаване или промяна в разрешение за обучение по реда на Наредба № 37 и с последните изменения на Закона за движението по пътищата.</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Към настоящия момент годността на учебните площадки се удостоверява с протокол по реда на чл. 10. С промените в § 2 относно чл. 10 се предлага такъв протокол да се съставя само за учебните площадки, на които ще се провежда практическо обучение за категории АM, А1, А2, А, ВЕ, С1Е, СЕ, D1Е и DЕ. Предложението е съобразено с обстоятелството, че в учебната документация по чл. 153, т. 1 от ЗДвП е предвидено голямата по обем, специфична и разнообразна по съдържание практическа подготовка на кандидатите за придобиване на правоспособност за управление на МПС от категории АM, А1, А2, А, ВЕ, С1Е, СЕ, D1Е и DЕ да изисква практическото обучение да се провежда на учебна площадка, одобрена с протокол за годност за провеждане на обучение и изпит на кандидатите за придобиване на правоспособност за управление на МПС. За площадките, на които ще се провежда практическо обучение за останалите категории се предвижда лицата по чл. 2, ал. 1 да декларират в заявленията си по чл. 26 и 28, че имат осигурена учебна площадка, която отговаря на изискванията по чл. 7. Във връзка с посочените промени са предложени и съответните изменения в Приложение № 9 към чл. 26, ал. 1 и в Приложение № 16 към чл. 28, ал. 1, с които се предлага със заявленията по чл. 26 и чл. 28 заявителите да декларират осигурена учебна площадка или да посочват номера на протокола за годност по чл. 10 за категории АM, А1, А2, А, ВЕ, С1Е, СЕ, D1Е и DЕ. </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 1 относно чл. 8, ал. 6, § 11, т. 1 и 2 относно чл. 25, ал. 1, т. 1 и ал. 2 и § 14 относно чл. 34, т. 3 се предлага абревиатурата „МПС“ да се замени с „ППС“, тъй като по време на практическото обучение се използват не само моторни превозни средства, но и пътни превозни средства, каквото средство е това от категория </w:t>
      </w:r>
      <w:proofErr w:type="spellStart"/>
      <w:r w:rsidRPr="00873248">
        <w:rPr>
          <w:rFonts w:ascii="Times New Roman" w:hAnsi="Times New Roman"/>
        </w:rPr>
        <w:t>Ттм</w:t>
      </w:r>
      <w:proofErr w:type="spellEnd"/>
      <w:r w:rsidRPr="00873248">
        <w:rPr>
          <w:rFonts w:ascii="Times New Roman" w:hAnsi="Times New Roman"/>
        </w:rPr>
        <w:t>. Съгласно § 6, т. 10 от Допълнителните разпоредби на ЗДвП към пътните превозни средства се приравняват трамваите (</w:t>
      </w:r>
      <w:proofErr w:type="spellStart"/>
      <w:r w:rsidRPr="00873248">
        <w:rPr>
          <w:rFonts w:ascii="Times New Roman" w:hAnsi="Times New Roman"/>
        </w:rPr>
        <w:t>Ттм</w:t>
      </w:r>
      <w:proofErr w:type="spellEnd"/>
      <w:r w:rsidRPr="00873248">
        <w:rPr>
          <w:rFonts w:ascii="Times New Roman" w:hAnsi="Times New Roman"/>
        </w:rPr>
        <w:t>). Предложението е с цел привеждане в съответствие на разпоредбите на Наредба № 37 с определенията, дефинирани в закона.</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промените в § 12, т. 1 и 2 относно чл. 26, ал. 2, т. 6 и 7, § 20, т. 2, б. „а“ относно приложение № 9 към чл. 26, ал. 1 и § 24, т. 2 относно приложение № 16 към чл. 28, ал. 1 се предвижда Изпълнителна агенция „Автомобилна администрация“ да извършва служебна проверка на обстоятелствата по чл. 11а, ал. 2, т. 3 и 4 относно изискванията ръководителят на учебната дейност да има необходимия стаж като преподавател, както и ръководителят на учебната дейност да е назначен по трудов договор на тази длъжност в регистъра на заетостта, воден в Националната агенция за приходите след 2001 г. в електронна форма. За стажът, придобит преди 2001 г., с предложените промени е предвидено заявителите да представят трудова или осигурителна книжка на лицето, предложено за ръководител на учебната дейност. Предложенията целят ограничаване на административната тежест и подобряване на административното обслужване за учебните центрове, извършващи обучение на кандидати за придобиване на правоспособност за управление на МПС. Нормативните промени целят въвеждане на принципа за еднократно събиране и създаване на данни, заложен в чл. 2 от Закона за електронното управление. От 31 март 2024 г. влезе в сила промяна в Закона за електронното управление, съгласно която отпада възможността административните органи да изискват от лицата представянето на удостоверителни документи за доказване на факти и обстоятелства, които са налични в регистри и могат да бъдат набавени по служебен път. </w:t>
      </w:r>
    </w:p>
    <w:p w:rsidR="002E2F49" w:rsidRPr="00873248" w:rsidRDefault="002E2F49" w:rsidP="002E2F49">
      <w:pPr>
        <w:ind w:firstLine="567"/>
        <w:jc w:val="both"/>
        <w:rPr>
          <w:rFonts w:ascii="Times New Roman" w:hAnsi="Times New Roman"/>
        </w:rPr>
      </w:pPr>
      <w:r w:rsidRPr="00873248">
        <w:rPr>
          <w:rFonts w:ascii="Times New Roman" w:hAnsi="Times New Roman"/>
        </w:rPr>
        <w:t>Съгласно приетите промени в чл. 150а, ал. 2, т. 16 от Закона за изменение и допълнение на Закона за движението по пътищата (</w:t>
      </w:r>
      <w:proofErr w:type="spellStart"/>
      <w:r w:rsidRPr="00873248">
        <w:rPr>
          <w:rFonts w:ascii="Times New Roman" w:hAnsi="Times New Roman"/>
        </w:rPr>
        <w:t>обн</w:t>
      </w:r>
      <w:proofErr w:type="spellEnd"/>
      <w:r w:rsidRPr="00873248">
        <w:rPr>
          <w:rFonts w:ascii="Times New Roman" w:hAnsi="Times New Roman"/>
        </w:rPr>
        <w:t>., ДВ, бр. 64 от 2025 г.) в категория Т - трамвайна мотриса (</w:t>
      </w:r>
      <w:proofErr w:type="spellStart"/>
      <w:r w:rsidRPr="00873248">
        <w:rPr>
          <w:rFonts w:ascii="Times New Roman" w:hAnsi="Times New Roman"/>
        </w:rPr>
        <w:t>Ттм</w:t>
      </w:r>
      <w:proofErr w:type="spellEnd"/>
      <w:r w:rsidRPr="00873248">
        <w:rPr>
          <w:rFonts w:ascii="Times New Roman" w:hAnsi="Times New Roman"/>
        </w:rPr>
        <w:t xml:space="preserve">) вече не се включват </w:t>
      </w:r>
      <w:proofErr w:type="spellStart"/>
      <w:r w:rsidRPr="00873248">
        <w:rPr>
          <w:rFonts w:ascii="Times New Roman" w:hAnsi="Times New Roman"/>
        </w:rPr>
        <w:t>колесните</w:t>
      </w:r>
      <w:proofErr w:type="spellEnd"/>
      <w:r w:rsidRPr="00873248">
        <w:rPr>
          <w:rFonts w:ascii="Times New Roman" w:hAnsi="Times New Roman"/>
        </w:rPr>
        <w:t xml:space="preserve"> трактори (</w:t>
      </w:r>
      <w:proofErr w:type="spellStart"/>
      <w:r w:rsidRPr="00873248">
        <w:rPr>
          <w:rFonts w:ascii="Times New Roman" w:hAnsi="Times New Roman"/>
        </w:rPr>
        <w:t>Ткт</w:t>
      </w:r>
      <w:proofErr w:type="spellEnd"/>
      <w:r w:rsidRPr="00873248">
        <w:rPr>
          <w:rFonts w:ascii="Times New Roman" w:hAnsi="Times New Roman"/>
        </w:rPr>
        <w:t xml:space="preserve">). Във връзка с посочената промяна с проекта (§ 4 относно чл. 15, ал. 2) се предвижда да отпадне обучението за придобиване на правоспособност за управление на МПС от категория </w:t>
      </w:r>
      <w:proofErr w:type="spellStart"/>
      <w:r w:rsidRPr="00873248">
        <w:rPr>
          <w:rFonts w:ascii="Times New Roman" w:hAnsi="Times New Roman"/>
        </w:rPr>
        <w:t>Ткт</w:t>
      </w:r>
      <w:proofErr w:type="spellEnd"/>
      <w:r w:rsidRPr="00873248">
        <w:rPr>
          <w:rFonts w:ascii="Times New Roman" w:hAnsi="Times New Roman"/>
        </w:rPr>
        <w:t xml:space="preserve">, тъй като тази категория вече не попада в приложното поле на наредбата. </w:t>
      </w:r>
    </w:p>
    <w:p w:rsidR="002E2F49" w:rsidRPr="00873248" w:rsidRDefault="002E2F49" w:rsidP="002E2F49">
      <w:pPr>
        <w:ind w:firstLine="567"/>
        <w:jc w:val="both"/>
        <w:rPr>
          <w:rFonts w:ascii="Times New Roman" w:hAnsi="Times New Roman"/>
        </w:rPr>
      </w:pPr>
      <w:r w:rsidRPr="00873248">
        <w:rPr>
          <w:rFonts w:ascii="Times New Roman" w:hAnsi="Times New Roman"/>
        </w:rPr>
        <w:t>С цел осигуряване на пълно и ефективно реализиране на учебните планове в професионалното образование, преодоляване на пречки, свързани с нормативно определената минимална възраст и създаване на нормативна възможност за по-ранно включване в обучението и по инициатива на Министерството на образованието на науката са предложените промени в § 5, т. 1 относно чл. 16, ал. 1. В системата на предучилищното и училищното образование е регламентирано обучение с продължителност пет години, водещо до придобиване на степен на професионална квалификация. В рамките на това обучение е предвидена възможност учениците да придобият правоспособност, включително такава за управление на моторно превозно средство от категория В. Изучаваните от учениците в училище предмети, с които се покрива целия учебен план за придобиване на правоспособност за управление на МПС от категория В, са разпределени в рамките на две учебни години, съответно XI и XII клас. Съгласно настоящата редакция на чл. 16, ал. 1 от Наредба № 37 обучението за придобиване на правоспособност за управление на МПС може да започне най-рано три месеца, а за категория АМ - един месец преди обучаваният да навърши необходимата възраст съгласно чл. 151, ал. 1 от ЗДвП. За обучаваните по държавен прием в системата на средното образование е предвидено този срок да е една година. Въпреки посоченото изключение ученици, обучаващи се по професионални направления, не могат да бъдат включени в задължителните часове за придобиване на правоспособност за управление на МПС от категория В, въпреки че тези часове са част от задължителната им квалификация, тъй като една не малка част от тях не са достигнали нормативно регламентираната възраст от 17 години към началото на учебната година, в която са записани за XI клас.</w:t>
      </w:r>
    </w:p>
    <w:p w:rsidR="002E2F49" w:rsidRPr="00873248" w:rsidRDefault="002E2F49" w:rsidP="002E2F49">
      <w:pPr>
        <w:ind w:firstLine="567"/>
        <w:jc w:val="both"/>
        <w:rPr>
          <w:rFonts w:ascii="Times New Roman" w:hAnsi="Times New Roman"/>
        </w:rPr>
      </w:pPr>
      <w:r w:rsidRPr="00873248">
        <w:rPr>
          <w:rFonts w:ascii="Times New Roman" w:hAnsi="Times New Roman"/>
        </w:rPr>
        <w:t>За преодоляване на посочения проблем се предлага обучението за управление на моторно превозно средство в училищата за придобиване на средно професионално образование с придобиване на професионална квалификация и на правоспособност за управление на МПС да може да започне една година преди навършване на необходимата възраст съгласно чл. 151, ал. 1 от ЗДвП, като в този случай обучението може да започне дори когато към началото на учебната година ученикът не е навършил 17 години, при условие, че посочените години ще бъдат навършени до края на учебната година. Предложеното изменение на чл. 16, ал. 1, изречение второ, ще доведе до безпрепятствено изпълнение на учебните планове, както и повишаване на ефективността на професионалното обучение, като ще се подобри достъпът до професионална квалификация. С промяната се синхронизира нормативната база с образователната практика и ще се осигури пълноценно и равнопоставено обучение на учениците по професионални направления.</w:t>
      </w:r>
    </w:p>
    <w:p w:rsidR="002E2F49" w:rsidRDefault="002E2F49" w:rsidP="002E2F49">
      <w:pPr>
        <w:ind w:firstLine="567"/>
        <w:jc w:val="both"/>
        <w:rPr>
          <w:rFonts w:ascii="Times New Roman" w:hAnsi="Times New Roman"/>
        </w:rPr>
      </w:pPr>
      <w:r w:rsidRPr="00873248">
        <w:rPr>
          <w:rFonts w:ascii="Times New Roman" w:hAnsi="Times New Roman"/>
        </w:rPr>
        <w:t>В чл. 16, ал. 4 от Наредба № 37 е регламентирано изискването при записване в курс за обучение, кандидатите да представят декларация в учебния център, че отговарят на изискванията за придобиване на правоспособност за управление на МПС, ведно с карта за оценка на физическата годност на водач/кандидат за придобиване на свидетелство/правоспособност за управление на МПС. Цитираният документ е необходим и при подаване на заявление за издаване на свидетелство за управление на МПС в областните дирекции на Министерството на вътрешните работи. Поради изложеното с § 5, т. 2 относно чл. 16, ал. 4 се предлага да се регламентира предоставянето на заверено копие на картата, като по този начин ще се намали административната тежест за кандидатите за придобиване на правоспособност за управление на МПС.</w:t>
      </w:r>
    </w:p>
    <w:p w:rsidR="002E2F49" w:rsidRDefault="002E2F49" w:rsidP="002E2F49">
      <w:pPr>
        <w:ind w:firstLine="567"/>
        <w:jc w:val="both"/>
        <w:rPr>
          <w:rFonts w:ascii="Times New Roman" w:hAnsi="Times New Roman"/>
        </w:rPr>
      </w:pPr>
      <w:r w:rsidRPr="003853DA">
        <w:rPr>
          <w:rFonts w:ascii="Times New Roman" w:hAnsi="Times New Roman"/>
        </w:rPr>
        <w:t xml:space="preserve">С § </w:t>
      </w:r>
      <w:r>
        <w:rPr>
          <w:rFonts w:ascii="Times New Roman" w:hAnsi="Times New Roman"/>
        </w:rPr>
        <w:t>5</w:t>
      </w:r>
      <w:r w:rsidRPr="003853DA">
        <w:rPr>
          <w:rFonts w:ascii="Times New Roman" w:hAnsi="Times New Roman"/>
        </w:rPr>
        <w:t xml:space="preserve">, т. 3 </w:t>
      </w:r>
      <w:r>
        <w:rPr>
          <w:rFonts w:ascii="Times New Roman" w:hAnsi="Times New Roman"/>
        </w:rPr>
        <w:t>относно чл. 16, ал. 7</w:t>
      </w:r>
      <w:r w:rsidRPr="003853DA">
        <w:rPr>
          <w:rFonts w:ascii="Times New Roman" w:hAnsi="Times New Roman"/>
        </w:rPr>
        <w:t xml:space="preserve"> се предлага когато теоретичното и/или практическото обучение не са приключили в рамките на </w:t>
      </w:r>
      <w:r>
        <w:rPr>
          <w:rFonts w:ascii="Times New Roman" w:hAnsi="Times New Roman"/>
        </w:rPr>
        <w:t>две години</w:t>
      </w:r>
      <w:r w:rsidRPr="003853DA">
        <w:rPr>
          <w:rFonts w:ascii="Times New Roman" w:hAnsi="Times New Roman"/>
        </w:rPr>
        <w:t xml:space="preserve"> от тяхното започване, кандидатът да преминава ново обучение. Предложението е с цел до теоретичен и/или практически изпит да се допускат лица, които към датата на явяване на съответния изпит притежават актуални знания, умения и поведение за безопасно управление на МПС. Справка в информационната система, администрирана от Изпълнителна агенция „Автомобилна администрация“ показва, че има регистрирани лица, които са започнали обучение преди повече от две години и към настоящия момент все още не са го приключили или не са се явили за първи път на изпит за придобиване на правоспособност за управление на МПС. През последните две години нормативната уредба, регламентираща правилата за безопасност на движението по пътищата, многократно се е изменяла</w:t>
      </w:r>
      <w:r>
        <w:rPr>
          <w:rFonts w:ascii="Times New Roman" w:hAnsi="Times New Roman"/>
        </w:rPr>
        <w:t>, поради което е необходимо да се познава актуалната уредба</w:t>
      </w:r>
      <w:r w:rsidRPr="003853DA">
        <w:rPr>
          <w:rFonts w:ascii="Times New Roman" w:hAnsi="Times New Roman"/>
        </w:rPr>
        <w:t>.</w:t>
      </w:r>
      <w:r>
        <w:rPr>
          <w:rFonts w:ascii="Times New Roman" w:hAnsi="Times New Roman"/>
          <w:lang w:val="en-US"/>
        </w:rPr>
        <w:t xml:space="preserve"> </w:t>
      </w:r>
      <w:r>
        <w:rPr>
          <w:rFonts w:ascii="Times New Roman" w:hAnsi="Times New Roman"/>
        </w:rPr>
        <w:t xml:space="preserve">Предвидено е изключение </w:t>
      </w:r>
      <w:proofErr w:type="spellStart"/>
      <w:r w:rsidRPr="005C4E4A">
        <w:rPr>
          <w:rFonts w:ascii="Times New Roman" w:hAnsi="Times New Roman"/>
          <w:lang w:val="en-US"/>
        </w:rPr>
        <w:t>за</w:t>
      </w:r>
      <w:proofErr w:type="spellEnd"/>
      <w:r w:rsidRPr="005C4E4A">
        <w:rPr>
          <w:rFonts w:ascii="Times New Roman" w:hAnsi="Times New Roman"/>
          <w:lang w:val="en-US"/>
        </w:rPr>
        <w:t xml:space="preserve"> </w:t>
      </w:r>
      <w:r w:rsidRPr="00FB7A9B">
        <w:rPr>
          <w:rFonts w:ascii="Times New Roman" w:hAnsi="Times New Roman"/>
          <w:szCs w:val="24"/>
        </w:rPr>
        <w:t>учениците, обучавани в училищата за придобиване на средно професионално образование с придобиване на професионална квалификация и на правоспособност за управление на моторно превозно средство</w:t>
      </w:r>
      <w:r>
        <w:rPr>
          <w:rFonts w:ascii="Times New Roman" w:hAnsi="Times New Roman"/>
          <w:szCs w:val="24"/>
        </w:rPr>
        <w:t>, тъй като в тези</w:t>
      </w:r>
      <w:r w:rsidRPr="005C4E4A">
        <w:rPr>
          <w:rFonts w:ascii="Times New Roman" w:hAnsi="Times New Roman"/>
          <w:lang w:val="en-US"/>
        </w:rPr>
        <w:t xml:space="preserve"> </w:t>
      </w:r>
      <w:proofErr w:type="spellStart"/>
      <w:r w:rsidRPr="005C4E4A">
        <w:rPr>
          <w:rFonts w:ascii="Times New Roman" w:hAnsi="Times New Roman"/>
          <w:lang w:val="en-US"/>
        </w:rPr>
        <w:t>случаи</w:t>
      </w:r>
      <w:proofErr w:type="spellEnd"/>
      <w:r>
        <w:rPr>
          <w:rFonts w:ascii="Times New Roman" w:hAnsi="Times New Roman"/>
        </w:rPr>
        <w:t xml:space="preserve"> </w:t>
      </w:r>
      <w:r w:rsidRPr="008640A1">
        <w:rPr>
          <w:rFonts w:ascii="Times New Roman" w:hAnsi="Times New Roman"/>
        </w:rPr>
        <w:t xml:space="preserve">обучението за придобиване на правоспособност е неразделна част от утвърдени учебни планове, разпределено </w:t>
      </w:r>
      <w:r>
        <w:rPr>
          <w:rFonts w:ascii="Times New Roman" w:hAnsi="Times New Roman"/>
        </w:rPr>
        <w:t xml:space="preserve">е </w:t>
      </w:r>
      <w:r w:rsidRPr="008640A1">
        <w:rPr>
          <w:rFonts w:ascii="Times New Roman" w:hAnsi="Times New Roman"/>
        </w:rPr>
        <w:t xml:space="preserve">в рамките на определени учебни години и </w:t>
      </w:r>
      <w:r>
        <w:rPr>
          <w:rFonts w:ascii="Times New Roman" w:hAnsi="Times New Roman"/>
        </w:rPr>
        <w:t xml:space="preserve">е </w:t>
      </w:r>
      <w:r w:rsidRPr="008640A1">
        <w:rPr>
          <w:rFonts w:ascii="Times New Roman" w:hAnsi="Times New Roman"/>
        </w:rPr>
        <w:t xml:space="preserve">организирано съобразно структурата на образователния процес. </w:t>
      </w:r>
      <w:proofErr w:type="spellStart"/>
      <w:r w:rsidRPr="008640A1">
        <w:rPr>
          <w:rFonts w:ascii="Times New Roman" w:hAnsi="Times New Roman"/>
        </w:rPr>
        <w:t>Неприключването</w:t>
      </w:r>
      <w:proofErr w:type="spellEnd"/>
      <w:r w:rsidRPr="008640A1">
        <w:rPr>
          <w:rFonts w:ascii="Times New Roman" w:hAnsi="Times New Roman"/>
        </w:rPr>
        <w:t xml:space="preserve"> на теоретичното и/или практическото обучение в рамките на двугодишния срок може да се дължи на обективни причини, свързани с организацията на учебното време, провеждането на учебни практики, държавни зрелостни изпити или други обстоятелства, независещи от поведението на ученика.</w:t>
      </w:r>
      <w:r>
        <w:rPr>
          <w:rFonts w:ascii="Times New Roman" w:hAnsi="Times New Roman"/>
        </w:rPr>
        <w:t xml:space="preserve"> Текстът на </w:t>
      </w:r>
      <w:r w:rsidRPr="008640A1">
        <w:rPr>
          <w:rFonts w:ascii="Times New Roman" w:hAnsi="Times New Roman"/>
        </w:rPr>
        <w:t xml:space="preserve">разпоредбата </w:t>
      </w:r>
      <w:r w:rsidRPr="00E764E2">
        <w:rPr>
          <w:rFonts w:ascii="Times New Roman" w:hAnsi="Times New Roman"/>
        </w:rPr>
        <w:t>е съобразен с хипотезата на чл.</w:t>
      </w:r>
      <w:r w:rsidRPr="008640A1">
        <w:rPr>
          <w:rFonts w:ascii="Times New Roman" w:hAnsi="Times New Roman"/>
        </w:rPr>
        <w:t xml:space="preserve"> </w:t>
      </w:r>
      <w:r w:rsidRPr="00E764E2">
        <w:rPr>
          <w:rFonts w:ascii="Times New Roman" w:hAnsi="Times New Roman"/>
        </w:rPr>
        <w:t xml:space="preserve">123 от Закона за предучилищното и училищното образование, съгласно която ученик, който има годишна оценка </w:t>
      </w:r>
      <w:r w:rsidRPr="008640A1">
        <w:rPr>
          <w:rFonts w:ascii="Times New Roman" w:hAnsi="Times New Roman"/>
        </w:rPr>
        <w:t>„</w:t>
      </w:r>
      <w:r w:rsidRPr="00E764E2">
        <w:rPr>
          <w:rFonts w:ascii="Times New Roman" w:hAnsi="Times New Roman"/>
        </w:rPr>
        <w:t>слаб (2)</w:t>
      </w:r>
      <w:r w:rsidRPr="008640A1">
        <w:rPr>
          <w:rFonts w:ascii="Times New Roman" w:hAnsi="Times New Roman"/>
        </w:rPr>
        <w:t>“</w:t>
      </w:r>
      <w:r w:rsidRPr="00E764E2">
        <w:rPr>
          <w:rFonts w:ascii="Times New Roman" w:hAnsi="Times New Roman"/>
        </w:rPr>
        <w:t xml:space="preserve"> по учебен предмет и не се е явил или не е положил успешно изпита за промяна на оценката, повтаря класа. </w:t>
      </w:r>
    </w:p>
    <w:p w:rsidR="002E2F49" w:rsidRPr="00873248" w:rsidRDefault="002E2F49" w:rsidP="002E2F49">
      <w:pPr>
        <w:ind w:firstLine="567"/>
        <w:jc w:val="both"/>
        <w:rPr>
          <w:rFonts w:ascii="Times New Roman" w:hAnsi="Times New Roman"/>
        </w:rPr>
      </w:pPr>
      <w:r w:rsidRPr="00873248">
        <w:rPr>
          <w:rFonts w:ascii="Times New Roman" w:hAnsi="Times New Roman"/>
        </w:rPr>
        <w:t>Понастоящем по време на провеждане на практически изпити за придобиване на правоспособност за управление на МПС от категории АМ, А1, А2 и А кандидатите трябва да са с предпазна каска и ръкавици, но не и по време на практическо обучение. С цел осигуряване на безопасността на кандидатите с § 9 относно чл. 23, ал. 3 се въвежда изискването те да бъдат с предпазна каска и ръкавици и по време на практическото обучение.</w:t>
      </w:r>
    </w:p>
    <w:p w:rsidR="002E2F49" w:rsidRPr="00873248" w:rsidRDefault="002E2F49" w:rsidP="002E2F49">
      <w:pPr>
        <w:ind w:firstLine="567"/>
        <w:jc w:val="both"/>
        <w:rPr>
          <w:rFonts w:ascii="Times New Roman" w:hAnsi="Times New Roman"/>
        </w:rPr>
      </w:pPr>
      <w:r w:rsidRPr="00873248">
        <w:rPr>
          <w:rFonts w:ascii="Times New Roman" w:hAnsi="Times New Roman"/>
        </w:rPr>
        <w:t>С § 10 относно чл. 24а, ал. 3, т. 3 се конкретизира информацията, която преподавателят по теоретично и/или практическо обучение на кандидатите за придобиване на правоспособност за управление на ППС е длъжен своевременно да въвежда в информационната система по чл. 27, ал. 7 от наредбата. С предложението се гарантира изпълнението на учебната документация от страна на учебните центрове, както и се осигурява възможност контролните органи на ИААА да осъществяват ефективен контрол, при извършване на проверки в учебните центрове за спазване на нормативната уредба.</w:t>
      </w:r>
    </w:p>
    <w:p w:rsidR="002E2F49" w:rsidRPr="00873248" w:rsidRDefault="002E2F49" w:rsidP="002E2F49">
      <w:pPr>
        <w:ind w:firstLine="567"/>
        <w:jc w:val="both"/>
        <w:rPr>
          <w:rFonts w:ascii="Times New Roman" w:hAnsi="Times New Roman"/>
        </w:rPr>
      </w:pPr>
      <w:r w:rsidRPr="00873248">
        <w:rPr>
          <w:rFonts w:ascii="Times New Roman" w:hAnsi="Times New Roman"/>
        </w:rPr>
        <w:t>С § 13, т. 1 относно чл. 27, ал. 2 и § 23 относно приложение № 13 към чл. 27, ал. 2 се предлага да отпадне задължението ръководителят на регионалното звено на Изпълнителна агенция „Автомобилна администрация“ да издава удостоверение на преподавателя, както и образеца на удостоверението. Предложението е във връзка с приетия  Закон за изменение и допълнение на Закона за движението по пътищата (</w:t>
      </w:r>
      <w:proofErr w:type="spellStart"/>
      <w:r w:rsidRPr="00873248">
        <w:rPr>
          <w:rFonts w:ascii="Times New Roman" w:hAnsi="Times New Roman"/>
        </w:rPr>
        <w:t>обн</w:t>
      </w:r>
      <w:proofErr w:type="spellEnd"/>
      <w:r w:rsidRPr="00873248">
        <w:rPr>
          <w:rFonts w:ascii="Times New Roman" w:hAnsi="Times New Roman"/>
        </w:rPr>
        <w:t>., ДВ, бр. 64 от 2025 г.), с който е изменена разпоредбата на чл. 152, ал. 17, т. 6 от закона.</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 13, т. 2 относно чл. 27, ал. 10 се предлага допълнение на разпоредбата, като се регламентира целта за предоставяне на достъпа на ръководителя на учебна дейност, преподавателите и техническия сътрудник до информационната система, обслужваща дейността по обучението и провеждането на изпитите за придобиване на правоспособност за управление на МПС и проверочните изпити. Тази промяна е свързана с влезлите в сила на 12.02.2025 г. изисквания на Наредба № 37 от 2002 г., които регламентират, че чрез съществуващата информационна система за обучение и изпити по чл. 27, ал. 7 от същата Наредба (информационната система) се водят документите (график на занятията, учебен дневник и учебен картон), както и записването на кандидатите за теоретичен и/или практически изпити. </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 13, т. 3 относно чл. 27, ал. 11 се предлага редакция на действащия текст на разпоредбата с цел регламентиране на отговорността на учебния център по осигуряване чрез изпращане на телефонен номер или електронна поща код за потвърждение на персоналния код за достъп на кандидатите до информационната система при записването им в курс за обучение за придобиване на правоспособност за управление на МПС. В тази връзка е и предложението в § 18, т. 1 относно приложение № 6а  към чл. 16, ал. 4. Съгласно разпоредбата Изпълнителна агенция „Автомобилна администрация“ предоставя достъп на кандидатите за придобиване на правоспособност за управление на МПС до информационната система по ал. 7, за да се информират за етапа на проведеното обучение, преподадените и оставащи теми за преподаване, взетите и оставащи часове по теория и практика. На практика учебният център, в който кандидатите са записани в курс за обучение за придобиване на правоспособност за управление на МПС, предоставят персонален код на кандидатите за достъп до информационната система. С предложението се цели да се гарантира, че кандидатите по всяко време могат да се информират за етапа на проведеното обучение, преподадените и оставащи теми за преподаване, взетите и оставащи часове по теория и практика. </w:t>
      </w:r>
    </w:p>
    <w:p w:rsidR="002E2F49" w:rsidRPr="00873248" w:rsidRDefault="002E2F49" w:rsidP="002E2F49">
      <w:pPr>
        <w:ind w:firstLine="567"/>
        <w:jc w:val="both"/>
        <w:rPr>
          <w:rFonts w:ascii="Times New Roman" w:hAnsi="Times New Roman"/>
        </w:rPr>
      </w:pPr>
      <w:r w:rsidRPr="00873248">
        <w:rPr>
          <w:rFonts w:ascii="Times New Roman" w:hAnsi="Times New Roman"/>
        </w:rPr>
        <w:t>С § 13, т. 4 относно чл. 27, ал. 14 се регламентират условията и срокът за издаване на дубликат на разрешение за теоретично и практическо обучение на кандидати за придобиване на правоспособност за управление на МПС, като с § 22 се създава и образец на заявление. Понастоящем ред за издаване на дубликат на разрешение за теоретично и практическо обучение на кандидати за придобиване на правоспособност за управление на МПС не е предвиден в наредбата. С регламентирането на такъв ред се осигурява възможността за лесно и бързо получаване на нов документ в случай на загуба, кражба или унищожаване, без да е необходимо да се представят отново документи за издаване на разрешение за теоретично и практическо обучение. Дубликатът запазва действието на оригиналния документ, което гарантира, че лицето по чл. 2, ал. 1 от Наредба № 37 може да продължи да организира и извършва обучение при условията и по реда, предвидени в тази наредба, в съответствие с изискванията на учебната документация за обучение на кандидатите за придобиване на правоспособност за управление на моторни превозни средства по чл. 153, т. 1 от ЗДвП.</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 15 относно чл. 36 е предложена процедура, при която при установяване на нарушения на Наредба № 37 и учебната документация по чл. 153, т. 1 от ЗДвП от страна на учебен център, изпълнителният директор на Изпълнителна агенция „Автомобилна администрация“ или оправомощени от него длъжности лица със заповед да прилагат мярката „временно спиране на дейността“ до отстраняване на нарушението чрез спиране на достъпите на ръководителя на учебната дейност, на преподавателите по теоретично и практическо обучение и на техническия сътрудник до информационната система по чл. 27, ал. 7 от Наредба № 37. С предложените изменения се цели да се осигури по-голяма яснота и ефективност при прилагане на мярката „временно спиране на дейността на учебния център“. Предложението цели конкретизиране на обхвата на временната мярка по чл. 171, т. 6 от ЗДвП, както и да гарантира точното й прилагане от контролните органи на Изпълнителна агенция „Автомобилна администрация“.  </w:t>
      </w:r>
    </w:p>
    <w:p w:rsidR="002E2F49" w:rsidRPr="00873248" w:rsidRDefault="002E2F49" w:rsidP="002E2F49">
      <w:pPr>
        <w:ind w:firstLine="567"/>
        <w:jc w:val="both"/>
        <w:rPr>
          <w:rFonts w:ascii="Times New Roman" w:hAnsi="Times New Roman"/>
        </w:rPr>
      </w:pPr>
      <w:r w:rsidRPr="00873248">
        <w:rPr>
          <w:rFonts w:ascii="Times New Roman" w:hAnsi="Times New Roman"/>
        </w:rPr>
        <w:t>Предложението с § 17 относно приложение № 6 към чл. 12, ал. 3, § 21, т. 1 относно приложение № 10 към чл. 26, ал. 2, т. 9 и § 25, т. 2 относно приложение № 16а към чл. 28, ал. 1 е с цел привеждане на приложенията в съответствие с учебните програми за обучение на кандидатите за придобиване на правоспособност за управление на моторно превозно средство, регламентирани в учебната документация по чл. 153, т. 1 от ЗДвП.</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 18, т. 2 относно приложение № 6а към чл. 16, ал. 4, § 20, т. 3 относно приложение № 9 към чл. 26, ал. 1 и § 24, т. 4 относно приложение № 16 към чл. 28, ал. 1 се предлага заличаване на думите „Съгласен съм моите лични данни да бъдат събирани, обработвани и съхранявани за целите на предоставянето на заявената от мен административна услуга“. Обработването на лични данни на физически лица, заявители на административни услуги, се осъществява от Изпълнителна агенция „Автомобилна администрация“ за целите на спазване на законовите ѝ задължения или за упражняване на официалните ѝ правомощия. Именно поради това съгласието на лицата не е приложимото правно основание за обработване на личните им данни, събирани чрез посочените образци на документи. </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 16 относно приложение № 2 към чл. 10, ал. 1, § 20, т. 1 относно приложение № 9 към чл. 26, ал. 1, § 21, т. 2 относно приложение № 10 към чл. 26, ал. 2, т. 9 и § 24, т. 1 относно приложение № 16 към чл. 28, ал. 1 се прецизира съдържанието на заявленията за извършване на административни услуги в съответствие с определеното съдържание в чл. 29, ал. 2 от </w:t>
      </w:r>
      <w:proofErr w:type="spellStart"/>
      <w:r w:rsidRPr="00873248">
        <w:rPr>
          <w:rFonts w:ascii="Times New Roman" w:hAnsi="Times New Roman"/>
        </w:rPr>
        <w:t>Административнопроцесуален</w:t>
      </w:r>
      <w:proofErr w:type="spellEnd"/>
      <w:r w:rsidRPr="00873248">
        <w:rPr>
          <w:rFonts w:ascii="Times New Roman" w:hAnsi="Times New Roman"/>
        </w:rPr>
        <w:t xml:space="preserve"> кодекс.</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С § 19 относно създаване на приложение № 6б към чл. 18, ал. 8 се регламентират изискванията, на които трябва да отговарят техническите устройства, чрез които преподавателите отразяват преминатите теоретични или практически учебни часове на кандидатите в изпълнение на чл. 19, ал. 5 и чл. 19б, ал. 2 от Наредба № 37. Предложените минимални версии на операционните системи на техническите устройства в момента са с най-разпространено използване. С оглед използването на актуални методи и технологии е необходимо да се сложи граница, която да посочва минималните изисквания за използване на мобилното приложение за отразяване на преминатите теоретични или практически учебни часове. </w:t>
      </w:r>
    </w:p>
    <w:p w:rsidR="002E2F49" w:rsidRPr="00873248" w:rsidRDefault="002E2F49" w:rsidP="002E2F49">
      <w:pPr>
        <w:ind w:firstLine="567"/>
        <w:jc w:val="both"/>
        <w:rPr>
          <w:rFonts w:ascii="Times New Roman" w:hAnsi="Times New Roman"/>
        </w:rPr>
      </w:pPr>
      <w:r w:rsidRPr="00873248">
        <w:rPr>
          <w:rFonts w:ascii="Times New Roman" w:hAnsi="Times New Roman"/>
        </w:rPr>
        <w:t>За прилагането на новата уредба, предвиждаща електронно водене на документи – учебен дневник и учебен картон, ще е необходимо лицата да разполагат с технически устройства, отговарящи на изискванията, посочени в § 19 относно създаване на приложение № 6б към чл. 18, ал. 8. Във връзка с необходимостта от наличието на мобилни устройства, с които да разполагат преподавателите, е възможно цената на курсовете за обучение на кандидати за придобиване на правоспособност за управление на моторно превозно средство да бъде увеличена. Предвид обстоятелството, че всеки учебен център сам определя цената на курса за обучение на пазарен принцип и тя не е нормативно регламентирана, не могат да бъдат посочени конкретни размери на евентуалното увеличение на цената на курса, респективно допълнителната финансова тежест за кандидатите. Достъпът до информационната система на ръководителя на учебната дейност, преподавателите, техническия сътрудник и кандидатите за придобиване на правоспособност за управление на МПС, ще бъде безплатен.</w:t>
      </w:r>
    </w:p>
    <w:p w:rsidR="002E2F49" w:rsidRPr="00873248" w:rsidRDefault="002E2F49" w:rsidP="002E2F49">
      <w:pPr>
        <w:ind w:firstLine="567"/>
        <w:jc w:val="both"/>
        <w:rPr>
          <w:rFonts w:ascii="Times New Roman" w:hAnsi="Times New Roman"/>
        </w:rPr>
      </w:pPr>
      <w:r w:rsidRPr="00873248">
        <w:rPr>
          <w:rFonts w:ascii="Times New Roman" w:hAnsi="Times New Roman"/>
        </w:rPr>
        <w:t>За подобряването на функционалностите на информационната система на Изпълнителна агенция „Автомобилна администрация“ няма да бъдат необходими допълнителни финансови или други средства и приемането на наредбата няма да окаже въздействие върху държавния бюджет, тъй като в сключения договор за поддръжка на системата по чл. 27, ал. 7 от Наредба № 37, е включена клауза, че при промяна в нормативната база ще бъде направено подобрение на функционалностите на информационната система, което ще се осъществи в рамките на финансовия ресурс на договора и утвърдения бюджет на Изпълнителна агенция „Автомобилна администрация“ за годината.</w:t>
      </w:r>
    </w:p>
    <w:p w:rsidR="002E2F49" w:rsidRPr="00873248" w:rsidRDefault="002E2F49" w:rsidP="002E2F49">
      <w:pPr>
        <w:ind w:firstLine="567"/>
        <w:jc w:val="both"/>
        <w:rPr>
          <w:rFonts w:ascii="Times New Roman" w:hAnsi="Times New Roman"/>
        </w:rPr>
      </w:pPr>
      <w:r w:rsidRPr="00873248">
        <w:rPr>
          <w:rFonts w:ascii="Times New Roman" w:hAnsi="Times New Roman"/>
        </w:rPr>
        <w:t xml:space="preserve">Очакваните резултати от приемане на проекта на Наредба за изменение и допълнение на Наредба № 37 са постигането на общозначима за обществото цел – подобряване на безопасността на движението по пътищата, както и гарантиране на извършване на пълно и качествено обучение, така че на пътя да излизат подготвени водачи, поради което общественият интерес за приемането на измененията надделява над частния интерес. </w:t>
      </w:r>
    </w:p>
    <w:p w:rsidR="002E2F49" w:rsidRPr="00873248" w:rsidRDefault="002E2F49" w:rsidP="002E2F49">
      <w:pPr>
        <w:ind w:firstLine="567"/>
        <w:jc w:val="both"/>
        <w:rPr>
          <w:rFonts w:ascii="Times New Roman" w:hAnsi="Times New Roman"/>
        </w:rPr>
      </w:pPr>
      <w:r w:rsidRPr="00873248">
        <w:rPr>
          <w:rFonts w:ascii="Times New Roman" w:hAnsi="Times New Roman"/>
        </w:rPr>
        <w:t>За прилагането на наредбата в останалата й част няма да бъдат необходими допълнителни финансови и други средства, като приемането й не оказва въздействие и върху държавния бюджет.</w:t>
      </w:r>
    </w:p>
    <w:p w:rsidR="002E2F49" w:rsidRDefault="002E2F49" w:rsidP="002E2F49">
      <w:pPr>
        <w:ind w:firstLine="567"/>
        <w:jc w:val="both"/>
        <w:rPr>
          <w:rFonts w:ascii="Times New Roman" w:hAnsi="Times New Roman"/>
        </w:rPr>
      </w:pPr>
      <w:r w:rsidRPr="00873248">
        <w:rPr>
          <w:rFonts w:ascii="Times New Roman" w:hAnsi="Times New Roman"/>
        </w:rPr>
        <w:t>С проекта на наредба не се въвеждат разпоредби от актове на Европейския съюз, поради което не е изготвена и не се прилага таблица на съответствието с европейското право.</w:t>
      </w:r>
    </w:p>
    <w:p w:rsidR="002E2F49" w:rsidRPr="003853DA" w:rsidRDefault="002E2F49" w:rsidP="002E2F49">
      <w:pPr>
        <w:ind w:firstLine="567"/>
        <w:jc w:val="both"/>
        <w:rPr>
          <w:rFonts w:ascii="Times New Roman" w:hAnsi="Times New Roman"/>
        </w:rPr>
      </w:pPr>
      <w:r w:rsidRPr="003853DA">
        <w:rPr>
          <w:rFonts w:ascii="Times New Roman" w:hAnsi="Times New Roman"/>
        </w:rPr>
        <w:t>Проектът на наредба и проектът на доклад към него, съдържащ мотивите за направените предложения за промяна, са публикувани на интернет страницата на Министерството на транспорта и съобщенията и на Портала за обществени консултации към Министерския съвет в съответствие с изискванията на чл. 26 от Закона за нормативните актове за срок от 30 дни.</w:t>
      </w:r>
    </w:p>
    <w:p w:rsidR="00B42C93" w:rsidRDefault="00B42C93"/>
    <w:sectPr w:rsidR="00B42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D6"/>
    <w:rsid w:val="001860D6"/>
    <w:rsid w:val="002E2F49"/>
    <w:rsid w:val="00391208"/>
    <w:rsid w:val="00934025"/>
    <w:rsid w:val="00B42C9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89D"/>
  <w15:chartTrackingRefBased/>
  <w15:docId w15:val="{891DBF93-276F-4AD5-AB48-89504730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F49"/>
    <w:pPr>
      <w:spacing w:after="0" w:line="240" w:lineRule="auto"/>
    </w:pPr>
    <w:rPr>
      <w:rFonts w:ascii="Arial" w:eastAsia="Times New Roman" w:hAnsi="Arial" w:cs="Times New Roman"/>
      <w:sz w:val="24"/>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3919</Words>
  <Characters>22344</Characters>
  <Application>Microsoft Office Word</Application>
  <DocSecurity>0</DocSecurity>
  <Lines>186</Lines>
  <Paragraphs>52</Paragraphs>
  <ScaleCrop>false</ScaleCrop>
  <Company>MTITC</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 Kirilov Petrov</dc:creator>
  <cp:keywords/>
  <dc:description/>
  <cp:lastModifiedBy>Biser Kirilov Petrov</cp:lastModifiedBy>
  <cp:revision>2</cp:revision>
  <dcterms:created xsi:type="dcterms:W3CDTF">2026-03-02T13:28:00Z</dcterms:created>
  <dcterms:modified xsi:type="dcterms:W3CDTF">2026-03-02T13:29:00Z</dcterms:modified>
</cp:coreProperties>
</file>