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AD1504" w14:textId="77777777" w:rsidR="0055665B" w:rsidRPr="0055665B" w:rsidRDefault="0055665B" w:rsidP="0055665B">
      <w:pPr>
        <w:widowControl w:val="0"/>
        <w:autoSpaceDE w:val="0"/>
        <w:autoSpaceDN w:val="0"/>
        <w:adjustRightInd w:val="0"/>
        <w:spacing w:after="0" w:line="240" w:lineRule="auto"/>
        <w:jc w:val="center"/>
        <w:rPr>
          <w:rFonts w:ascii="Times New Roman" w:eastAsiaTheme="minorEastAsia" w:hAnsi="Times New Roman" w:cs="Times New Roman"/>
          <w:b/>
          <w:kern w:val="0"/>
          <w:sz w:val="24"/>
          <w:szCs w:val="24"/>
          <w:lang w:val="en-US" w:eastAsia="bg-BG"/>
        </w:rPr>
      </w:pPr>
      <w:bookmarkStart w:id="0" w:name="_GoBack"/>
      <w:bookmarkEnd w:id="0"/>
    </w:p>
    <w:p w14:paraId="7E0BEBFA" w14:textId="77777777" w:rsidR="0055665B" w:rsidRPr="0055665B" w:rsidRDefault="0055665B" w:rsidP="0055665B">
      <w:pPr>
        <w:widowControl w:val="0"/>
        <w:autoSpaceDE w:val="0"/>
        <w:autoSpaceDN w:val="0"/>
        <w:adjustRightInd w:val="0"/>
        <w:spacing w:after="0" w:line="240" w:lineRule="auto"/>
        <w:jc w:val="center"/>
        <w:rPr>
          <w:rFonts w:ascii="Times New Roman" w:eastAsiaTheme="minorEastAsia" w:hAnsi="Times New Roman" w:cs="Times New Roman"/>
          <w:b/>
          <w:bCs/>
          <w:kern w:val="0"/>
          <w:sz w:val="24"/>
          <w:szCs w:val="24"/>
          <w:lang w:eastAsia="zh-CN"/>
        </w:rPr>
      </w:pPr>
      <w:r w:rsidRPr="0055665B">
        <w:rPr>
          <w:rFonts w:ascii="Times New Roman" w:eastAsiaTheme="minorEastAsia" w:hAnsi="Times New Roman" w:cs="Times New Roman"/>
          <w:b/>
          <w:kern w:val="0"/>
          <w:sz w:val="24"/>
          <w:szCs w:val="24"/>
          <w:lang w:eastAsia="bg-BG"/>
        </w:rPr>
        <w:t xml:space="preserve">Закон за изменение и допълнение на </w:t>
      </w:r>
      <w:r w:rsidRPr="0055665B">
        <w:rPr>
          <w:rFonts w:ascii="Times New Roman" w:eastAsiaTheme="minorEastAsia" w:hAnsi="Times New Roman" w:cs="Times New Roman"/>
          <w:b/>
          <w:bCs/>
          <w:kern w:val="0"/>
          <w:sz w:val="24"/>
          <w:szCs w:val="24"/>
          <w:lang w:eastAsia="zh-CN"/>
        </w:rPr>
        <w:t>Закона за железопътния транспорт</w:t>
      </w:r>
    </w:p>
    <w:p w14:paraId="2A68D87F" w14:textId="168EED0F" w:rsidR="0055665B" w:rsidRPr="008F3842" w:rsidRDefault="0055665B" w:rsidP="0055665B">
      <w:pPr>
        <w:spacing w:after="0" w:line="240" w:lineRule="auto"/>
        <w:jc w:val="both"/>
        <w:rPr>
          <w:rFonts w:ascii="Times New Roman" w:eastAsia="Times New Roman" w:hAnsi="Times New Roman" w:cs="Times New Roman"/>
          <w:kern w:val="0"/>
          <w:lang w:eastAsia="bg-BG"/>
        </w:rPr>
      </w:pPr>
      <w:r w:rsidRPr="008F3842">
        <w:rPr>
          <w:rFonts w:ascii="Times New Roman" w:eastAsia="Times New Roman" w:hAnsi="Times New Roman" w:cs="Times New Roman"/>
          <w:kern w:val="0"/>
          <w:lang w:eastAsia="bg-BG"/>
        </w:rPr>
        <w:t>(</w:t>
      </w:r>
      <w:r w:rsidR="008F3842" w:rsidRPr="008F3842">
        <w:rPr>
          <w:rFonts w:ascii="Times New Roman" w:eastAsia="Times New Roman" w:hAnsi="Times New Roman" w:cs="Times New Roman"/>
          <w:kern w:val="0"/>
          <w:lang w:eastAsia="bg-BG"/>
        </w:rPr>
        <w:t>oбн., ДВ, бр. 97 от 2000 г., изм. и доп., бр. 47 от 2002 г., изм., бр. 96 от 2002 г., бр. 70 от 2004 г., бр. 115 от 2004 г., доп., бр. 77 от 2005 г., изм., бр. 88 от 2005 г., бр. 36 от 2006 г., бр. 37 от 2006 г., доп., бр. 62 от 2006 г., изм. и доп., бр. 92 от 2006 г., изм., бр. 108 от 2006 г., изм. и доп., бр. 22 от 2009 г., изм., бр. 35 от 2009 г., бр. 74 от 2009 г., изм. и доп., бр. 81 от 2009 г., бр. 87 от 2010 г., бр. 47 от 2011 г., бр. 15 от 2013 г., изм., бр. 68 от 2013 г., бр. 17 от 2015 г., изм. и доп., бр. 47 от 2015 г., бр. 19 от 2016 г., изм., бр. 58 от 2016 г., бр. 96 от 2017 г., доп., бр. 103 от 2017 г., изм. и доп., бр. 17 от 2018 г., изм., бр. 77 от 2018 г., изм. и доп., бр. 20 от 2019 г., изм., бр. 62 от 2019 г., доп., бр. 79 от 2020 г., изм. и доп., бр. 11 от 2021 г.</w:t>
      </w:r>
      <w:r w:rsidR="008F3842">
        <w:rPr>
          <w:rFonts w:ascii="Times New Roman" w:eastAsia="Times New Roman" w:hAnsi="Times New Roman" w:cs="Times New Roman"/>
          <w:kern w:val="0"/>
          <w:lang w:eastAsia="bg-BG"/>
        </w:rPr>
        <w:t>,</w:t>
      </w:r>
      <w:r w:rsidR="008F3842" w:rsidRPr="008F3842">
        <w:t xml:space="preserve"> </w:t>
      </w:r>
      <w:r w:rsidR="008F3842" w:rsidRPr="008F3842">
        <w:rPr>
          <w:rFonts w:ascii="Times New Roman" w:eastAsia="Times New Roman" w:hAnsi="Times New Roman" w:cs="Times New Roman"/>
          <w:kern w:val="0"/>
          <w:lang w:eastAsia="bg-BG"/>
        </w:rPr>
        <w:t>бр. 81 от 2025 г., изм., бр. 16 от 2026 г., бр. 32 от 2026 г., бр. 51 от 2026 г.</w:t>
      </w:r>
      <w:r w:rsidRPr="008F3842">
        <w:rPr>
          <w:rFonts w:ascii="Times New Roman" w:eastAsia="Times New Roman" w:hAnsi="Times New Roman" w:cs="Times New Roman"/>
          <w:kern w:val="0"/>
          <w:lang w:eastAsia="bg-BG"/>
        </w:rPr>
        <w:t>)</w:t>
      </w:r>
    </w:p>
    <w:p w14:paraId="13465196" w14:textId="77777777" w:rsidR="0055665B" w:rsidRPr="008F3842" w:rsidRDefault="0055665B" w:rsidP="0055665B">
      <w:pPr>
        <w:spacing w:after="0" w:line="240" w:lineRule="auto"/>
        <w:jc w:val="both"/>
        <w:rPr>
          <w:rFonts w:ascii="Times New Roman" w:eastAsia="Times New Roman" w:hAnsi="Times New Roman" w:cs="Times New Roman"/>
          <w:kern w:val="0"/>
          <w:lang w:eastAsia="bg-BG"/>
        </w:rPr>
      </w:pPr>
    </w:p>
    <w:p w14:paraId="0BB4ABFB" w14:textId="77777777" w:rsidR="00F577BA" w:rsidRDefault="0055665B" w:rsidP="00F577BA">
      <w:pPr>
        <w:spacing w:after="0" w:line="240" w:lineRule="auto"/>
        <w:ind w:firstLine="851"/>
        <w:jc w:val="both"/>
        <w:rPr>
          <w:rFonts w:ascii="Times New Roman" w:eastAsiaTheme="minorEastAsia" w:hAnsi="Times New Roman" w:cs="Times New Roman"/>
          <w:kern w:val="0"/>
          <w:sz w:val="24"/>
          <w:szCs w:val="24"/>
          <w:lang w:eastAsia="bg-BG"/>
        </w:rPr>
      </w:pPr>
      <w:r w:rsidRPr="0055665B">
        <w:rPr>
          <w:rFonts w:ascii="Times New Roman" w:eastAsiaTheme="minorEastAsia" w:hAnsi="Times New Roman" w:cs="Times New Roman"/>
          <w:b/>
          <w:kern w:val="0"/>
          <w:sz w:val="24"/>
          <w:szCs w:val="24"/>
          <w:lang w:eastAsia="bg-BG"/>
        </w:rPr>
        <w:t xml:space="preserve">§ </w:t>
      </w:r>
      <w:r w:rsidRPr="0055665B">
        <w:rPr>
          <w:rFonts w:ascii="Times New Roman" w:eastAsiaTheme="minorEastAsia" w:hAnsi="Times New Roman" w:cs="Times New Roman"/>
          <w:b/>
          <w:kern w:val="0"/>
          <w:sz w:val="24"/>
          <w:szCs w:val="24"/>
          <w:lang w:val="ru-RU" w:eastAsia="bg-BG"/>
        </w:rPr>
        <w:t xml:space="preserve">1. </w:t>
      </w:r>
      <w:r w:rsidRPr="0055665B">
        <w:rPr>
          <w:rFonts w:ascii="Times New Roman" w:eastAsiaTheme="minorEastAsia" w:hAnsi="Times New Roman" w:cs="Times New Roman"/>
          <w:kern w:val="0"/>
          <w:sz w:val="24"/>
          <w:szCs w:val="24"/>
          <w:lang w:eastAsia="bg-BG"/>
        </w:rPr>
        <w:t>В чл. 6 се правят следните изменения и допълнения:</w:t>
      </w:r>
    </w:p>
    <w:p w14:paraId="2D367069" w14:textId="77777777" w:rsidR="00F577BA" w:rsidRDefault="00F577BA" w:rsidP="00F577BA">
      <w:pPr>
        <w:spacing w:after="0" w:line="240" w:lineRule="auto"/>
        <w:ind w:firstLine="851"/>
        <w:jc w:val="both"/>
        <w:rPr>
          <w:rFonts w:ascii="Times New Roman" w:eastAsia="Times New Roman" w:hAnsi="Times New Roman" w:cs="Times New Roman"/>
          <w:kern w:val="0"/>
          <w:sz w:val="24"/>
          <w:szCs w:val="24"/>
          <w:lang w:eastAsia="zh-CN"/>
        </w:rPr>
      </w:pPr>
      <w:r w:rsidRPr="00F577BA">
        <w:rPr>
          <w:rFonts w:ascii="Times New Roman" w:eastAsiaTheme="minorEastAsia" w:hAnsi="Times New Roman" w:cs="Times New Roman"/>
          <w:b/>
          <w:kern w:val="0"/>
          <w:sz w:val="24"/>
          <w:szCs w:val="24"/>
          <w:lang w:eastAsia="bg-BG"/>
        </w:rPr>
        <w:t>1.</w:t>
      </w:r>
      <w:r>
        <w:rPr>
          <w:rFonts w:ascii="Times New Roman" w:eastAsiaTheme="minorEastAsia" w:hAnsi="Times New Roman" w:cs="Times New Roman"/>
          <w:kern w:val="0"/>
          <w:sz w:val="24"/>
          <w:szCs w:val="24"/>
          <w:lang w:eastAsia="bg-BG"/>
        </w:rPr>
        <w:t xml:space="preserve"> </w:t>
      </w:r>
      <w:r w:rsidR="0055665B" w:rsidRPr="0055665B">
        <w:rPr>
          <w:rFonts w:ascii="Times New Roman" w:eastAsiaTheme="minorEastAsia" w:hAnsi="Times New Roman" w:cs="Times New Roman"/>
          <w:kern w:val="0"/>
          <w:sz w:val="24"/>
          <w:szCs w:val="24"/>
          <w:lang w:eastAsia="bg-BG"/>
        </w:rPr>
        <w:t xml:space="preserve">В ал. 4 думите </w:t>
      </w:r>
      <w:r w:rsidR="0055665B" w:rsidRPr="0055665B">
        <w:rPr>
          <w:rFonts w:ascii="Times New Roman" w:eastAsia="Times New Roman" w:hAnsi="Times New Roman" w:cs="Times New Roman"/>
          <w:kern w:val="0"/>
          <w:sz w:val="24"/>
          <w:szCs w:val="24"/>
          <w:lang w:eastAsia="zh-CN"/>
        </w:rPr>
        <w:t>„</w:t>
      </w:r>
      <w:r w:rsidR="0055665B" w:rsidRPr="0055665B">
        <w:rPr>
          <w:rFonts w:ascii="Times New Roman" w:eastAsia="Times New Roman" w:hAnsi="Times New Roman" w:cs="Times New Roman"/>
          <w:kern w:val="0"/>
          <w:sz w:val="24"/>
          <w:lang w:eastAsia="bg-BG"/>
        </w:rPr>
        <w:t>Регламент (ЕО) № 1371/2007 на Европейския парламент и на</w:t>
      </w:r>
      <w:r>
        <w:rPr>
          <w:rFonts w:ascii="Times New Roman" w:eastAsia="Times New Roman" w:hAnsi="Times New Roman" w:cs="Times New Roman"/>
          <w:kern w:val="0"/>
          <w:sz w:val="24"/>
          <w:lang w:eastAsia="bg-BG"/>
        </w:rPr>
        <w:t xml:space="preserve"> </w:t>
      </w:r>
      <w:r w:rsidR="0055665B" w:rsidRPr="0055665B">
        <w:rPr>
          <w:rFonts w:ascii="Times New Roman" w:eastAsia="Times New Roman" w:hAnsi="Times New Roman" w:cs="Times New Roman"/>
          <w:kern w:val="0"/>
          <w:sz w:val="24"/>
          <w:lang w:eastAsia="bg-BG"/>
        </w:rPr>
        <w:t xml:space="preserve">Съвета от 23 октомври 2007 г. относно правата и задълженията на пътниците, използващи железопътен транспорт (ОВ, L 315/14 от 3 декември 2007 г.)“ се заменят с </w:t>
      </w:r>
      <w:r w:rsidR="0055665B" w:rsidRPr="0055665B">
        <w:rPr>
          <w:rFonts w:ascii="Times New Roman" w:eastAsia="Times New Roman" w:hAnsi="Times New Roman" w:cs="Times New Roman"/>
          <w:kern w:val="0"/>
          <w:sz w:val="24"/>
          <w:szCs w:val="24"/>
          <w:lang w:eastAsia="zh-CN"/>
        </w:rPr>
        <w:t>„</w:t>
      </w:r>
      <w:r w:rsidR="0055665B" w:rsidRPr="0055665B">
        <w:rPr>
          <w:rFonts w:ascii="Times New Roman" w:eastAsia="Times New Roman" w:hAnsi="Times New Roman" w:cs="Times New Roman"/>
          <w:kern w:val="0"/>
          <w:sz w:val="24"/>
          <w:lang w:eastAsia="bg-BG"/>
        </w:rPr>
        <w:t>Регламент (ЕС) № 2021/782 на Европейския парламент и на Съвета от 29 април 2021 година относно правата и задълженията на пътниците, използващи железопътен транспорт (ОВ, L 172/1 от 15 май 2021 г.)</w:t>
      </w:r>
      <w:r w:rsidR="0055665B" w:rsidRPr="0055665B">
        <w:rPr>
          <w:rFonts w:ascii="Times New Roman" w:eastAsia="Times New Roman" w:hAnsi="Times New Roman" w:cs="Times New Roman"/>
          <w:kern w:val="0"/>
          <w:sz w:val="24"/>
          <w:szCs w:val="24"/>
          <w:lang w:eastAsia="zh-CN"/>
        </w:rPr>
        <w:t>“, а думите</w:t>
      </w:r>
      <w:r w:rsidR="0055665B" w:rsidRPr="0055665B">
        <w:rPr>
          <w:rFonts w:ascii="Times New Roman" w:eastAsia="Times New Roman" w:hAnsi="Times New Roman" w:cs="Times New Roman"/>
          <w:kern w:val="0"/>
          <w:sz w:val="24"/>
          <w:lang w:eastAsia="bg-BG"/>
        </w:rPr>
        <w:t xml:space="preserve"> „Регламент (ЕО) № 1371/2007“</w:t>
      </w:r>
      <w:r w:rsidR="0055665B" w:rsidRPr="0055665B">
        <w:rPr>
          <w:rFonts w:ascii="Times New Roman" w:eastAsia="Times New Roman" w:hAnsi="Times New Roman" w:cs="Times New Roman"/>
          <w:kern w:val="0"/>
          <w:sz w:val="24"/>
          <w:szCs w:val="24"/>
          <w:lang w:eastAsia="zh-CN"/>
        </w:rPr>
        <w:t xml:space="preserve"> се заменят с „</w:t>
      </w:r>
      <w:r w:rsidR="0055665B" w:rsidRPr="0055665B">
        <w:rPr>
          <w:rFonts w:ascii="Times New Roman" w:eastAsia="Times New Roman" w:hAnsi="Times New Roman" w:cs="Times New Roman"/>
          <w:kern w:val="0"/>
          <w:sz w:val="24"/>
          <w:lang w:eastAsia="bg-BG"/>
        </w:rPr>
        <w:t>Регламент (ЕС) № 2021/782</w:t>
      </w:r>
      <w:r w:rsidR="0055665B" w:rsidRPr="0055665B">
        <w:rPr>
          <w:rFonts w:ascii="Times New Roman" w:eastAsia="Times New Roman" w:hAnsi="Times New Roman" w:cs="Times New Roman"/>
          <w:kern w:val="0"/>
          <w:sz w:val="24"/>
          <w:szCs w:val="24"/>
          <w:lang w:eastAsia="zh-CN"/>
        </w:rPr>
        <w:t>“.</w:t>
      </w:r>
    </w:p>
    <w:p w14:paraId="6ABFDD7D" w14:textId="6FA43A62" w:rsidR="00AE6421" w:rsidRPr="00F577BA" w:rsidRDefault="00F577BA" w:rsidP="00F577BA">
      <w:pPr>
        <w:spacing w:after="0" w:line="240" w:lineRule="auto"/>
        <w:ind w:firstLine="851"/>
        <w:jc w:val="both"/>
        <w:rPr>
          <w:rFonts w:ascii="Times New Roman" w:eastAsia="Times New Roman" w:hAnsi="Times New Roman" w:cs="Times New Roman"/>
          <w:kern w:val="0"/>
          <w:sz w:val="24"/>
          <w:szCs w:val="24"/>
          <w:lang w:eastAsia="zh-CN"/>
        </w:rPr>
      </w:pPr>
      <w:r w:rsidRPr="00F577BA">
        <w:rPr>
          <w:rFonts w:ascii="Times New Roman" w:eastAsiaTheme="minorEastAsia" w:hAnsi="Times New Roman" w:cs="Times New Roman"/>
          <w:b/>
          <w:kern w:val="0"/>
          <w:sz w:val="24"/>
          <w:szCs w:val="24"/>
          <w:lang w:eastAsia="bg-BG"/>
        </w:rPr>
        <w:t>2.</w:t>
      </w:r>
      <w:r>
        <w:rPr>
          <w:rFonts w:ascii="Times New Roman" w:eastAsiaTheme="minorEastAsia" w:hAnsi="Times New Roman" w:cs="Times New Roman"/>
          <w:kern w:val="0"/>
          <w:sz w:val="24"/>
          <w:szCs w:val="24"/>
          <w:lang w:eastAsia="bg-BG"/>
        </w:rPr>
        <w:t xml:space="preserve"> </w:t>
      </w:r>
      <w:r w:rsidR="0055665B" w:rsidRPr="0055665B">
        <w:rPr>
          <w:rFonts w:ascii="Times New Roman" w:eastAsiaTheme="minorEastAsia" w:hAnsi="Times New Roman" w:cs="Times New Roman"/>
          <w:kern w:val="0"/>
          <w:sz w:val="24"/>
          <w:szCs w:val="24"/>
          <w:lang w:eastAsia="bg-BG"/>
        </w:rPr>
        <w:t>Създава се ал. 8:</w:t>
      </w:r>
    </w:p>
    <w:p w14:paraId="70D92078" w14:textId="3BAA5C96" w:rsidR="0055665B" w:rsidRPr="0055665B" w:rsidRDefault="0055665B" w:rsidP="00956C1D">
      <w:pPr>
        <w:spacing w:after="0" w:line="240" w:lineRule="auto"/>
        <w:ind w:firstLine="851"/>
        <w:jc w:val="both"/>
        <w:rPr>
          <w:rFonts w:ascii="Times New Roman" w:eastAsia="SimSun" w:hAnsi="Times New Roman" w:cs="Times New Roman"/>
          <w:kern w:val="0"/>
          <w:sz w:val="24"/>
          <w:szCs w:val="24"/>
          <w:lang w:eastAsia="bg-BG"/>
        </w:rPr>
      </w:pPr>
      <w:r w:rsidRPr="0055665B">
        <w:rPr>
          <w:rFonts w:ascii="Times New Roman" w:eastAsiaTheme="minorEastAsia" w:hAnsi="Times New Roman" w:cs="Times New Roman"/>
          <w:kern w:val="0"/>
          <w:sz w:val="24"/>
          <w:szCs w:val="24"/>
          <w:lang w:eastAsia="bg-BG"/>
        </w:rPr>
        <w:t xml:space="preserve">„(8) Изпълнителна агенция „Железопътна администрация“ </w:t>
      </w:r>
      <w:r w:rsidRPr="0055665B">
        <w:rPr>
          <w:rFonts w:ascii="Times New Roman" w:eastAsiaTheme="minorEastAsia" w:hAnsi="Times New Roman" w:cs="Times New Roman"/>
          <w:kern w:val="0"/>
          <w:sz w:val="24"/>
          <w:szCs w:val="24"/>
          <w:lang w:val="en-US" w:eastAsia="bg-BG"/>
        </w:rPr>
        <w:t>e</w:t>
      </w:r>
      <w:r w:rsidRPr="0055665B">
        <w:rPr>
          <w:rFonts w:ascii="Times New Roman" w:eastAsiaTheme="minorEastAsia" w:hAnsi="Times New Roman" w:cs="Times New Roman"/>
          <w:kern w:val="0"/>
          <w:sz w:val="24"/>
          <w:szCs w:val="24"/>
          <w:lang w:eastAsia="bg-BG"/>
        </w:rPr>
        <w:t xml:space="preserve"> регистриращ орган, който обработва заявленията и актуализира данните в Европейския регистър на превозните средства относно превозните средства, регистрирани на територията на Република България.“ </w:t>
      </w:r>
    </w:p>
    <w:p w14:paraId="54BF93ED" w14:textId="77777777" w:rsidR="0055665B" w:rsidRPr="0055665B" w:rsidRDefault="0055665B" w:rsidP="0055665B">
      <w:pPr>
        <w:spacing w:after="0" w:line="240" w:lineRule="auto"/>
        <w:ind w:firstLine="851"/>
        <w:jc w:val="both"/>
        <w:rPr>
          <w:rFonts w:ascii="Times New Roman" w:eastAsiaTheme="minorEastAsia" w:hAnsi="Times New Roman" w:cs="Times New Roman"/>
          <w:b/>
          <w:kern w:val="0"/>
          <w:sz w:val="24"/>
          <w:szCs w:val="24"/>
          <w:lang w:eastAsia="bg-BG"/>
        </w:rPr>
      </w:pPr>
      <w:r w:rsidRPr="0055665B">
        <w:rPr>
          <w:rFonts w:ascii="Times New Roman" w:eastAsiaTheme="minorEastAsia" w:hAnsi="Times New Roman" w:cs="Times New Roman"/>
          <w:b/>
          <w:kern w:val="0"/>
          <w:sz w:val="24"/>
          <w:szCs w:val="24"/>
          <w:lang w:eastAsia="bg-BG"/>
        </w:rPr>
        <w:t xml:space="preserve">§ 2. </w:t>
      </w:r>
      <w:r w:rsidRPr="0055665B">
        <w:rPr>
          <w:rFonts w:ascii="Times New Roman" w:eastAsiaTheme="minorEastAsia" w:hAnsi="Times New Roman" w:cs="Times New Roman"/>
          <w:kern w:val="0"/>
          <w:sz w:val="24"/>
          <w:szCs w:val="24"/>
          <w:lang w:eastAsia="bg-BG"/>
        </w:rPr>
        <w:t>В чл. 7, ал. 3, т. 1 се отменя.</w:t>
      </w:r>
      <w:r w:rsidRPr="0055665B">
        <w:rPr>
          <w:rFonts w:ascii="Times New Roman" w:eastAsiaTheme="minorEastAsia" w:hAnsi="Times New Roman" w:cs="Times New Roman"/>
          <w:b/>
          <w:kern w:val="0"/>
          <w:sz w:val="24"/>
          <w:szCs w:val="24"/>
          <w:lang w:eastAsia="bg-BG"/>
        </w:rPr>
        <w:t xml:space="preserve"> </w:t>
      </w:r>
    </w:p>
    <w:p w14:paraId="549AE082" w14:textId="11AEB22C" w:rsidR="0055665B" w:rsidRDefault="0055665B" w:rsidP="00956C1D">
      <w:pPr>
        <w:spacing w:after="0" w:line="240" w:lineRule="auto"/>
        <w:ind w:firstLine="810"/>
        <w:jc w:val="both"/>
        <w:rPr>
          <w:rFonts w:ascii="Times New Roman" w:eastAsiaTheme="minorEastAsia" w:hAnsi="Times New Roman" w:cs="Times New Roman"/>
          <w:kern w:val="0"/>
          <w:sz w:val="24"/>
          <w:szCs w:val="24"/>
          <w:lang w:eastAsia="bg-BG"/>
        </w:rPr>
      </w:pPr>
      <w:r w:rsidRPr="0055665B">
        <w:rPr>
          <w:rFonts w:ascii="Times New Roman" w:eastAsiaTheme="minorEastAsia" w:hAnsi="Times New Roman" w:cs="Times New Roman"/>
          <w:b/>
          <w:kern w:val="0"/>
          <w:sz w:val="24"/>
          <w:szCs w:val="24"/>
          <w:lang w:eastAsia="bg-BG"/>
        </w:rPr>
        <w:t xml:space="preserve">§ </w:t>
      </w:r>
      <w:r w:rsidRPr="0055665B">
        <w:rPr>
          <w:rFonts w:ascii="Times New Roman" w:eastAsiaTheme="minorEastAsia" w:hAnsi="Times New Roman" w:cs="Times New Roman"/>
          <w:b/>
          <w:kern w:val="0"/>
          <w:sz w:val="24"/>
          <w:szCs w:val="24"/>
          <w:lang w:val="ru-RU" w:eastAsia="bg-BG"/>
        </w:rPr>
        <w:t>3</w:t>
      </w:r>
      <w:r w:rsidRPr="0055665B">
        <w:rPr>
          <w:rFonts w:ascii="Times New Roman" w:eastAsiaTheme="minorEastAsia" w:hAnsi="Times New Roman" w:cs="Times New Roman"/>
          <w:b/>
          <w:kern w:val="0"/>
          <w:sz w:val="24"/>
          <w:szCs w:val="24"/>
          <w:lang w:eastAsia="bg-BG"/>
        </w:rPr>
        <w:t xml:space="preserve">. </w:t>
      </w:r>
      <w:r w:rsidRPr="0055665B">
        <w:rPr>
          <w:rFonts w:ascii="Times New Roman" w:eastAsiaTheme="minorEastAsia" w:hAnsi="Times New Roman" w:cs="Times New Roman"/>
          <w:kern w:val="0"/>
          <w:sz w:val="24"/>
          <w:szCs w:val="24"/>
          <w:lang w:eastAsia="bg-BG"/>
        </w:rPr>
        <w:t>В</w:t>
      </w:r>
      <w:r w:rsidRPr="0055665B">
        <w:rPr>
          <w:rFonts w:ascii="Times New Roman" w:eastAsiaTheme="minorEastAsia" w:hAnsi="Times New Roman" w:cs="Times New Roman"/>
          <w:b/>
          <w:kern w:val="0"/>
          <w:sz w:val="24"/>
          <w:szCs w:val="24"/>
          <w:lang w:eastAsia="bg-BG"/>
        </w:rPr>
        <w:t xml:space="preserve"> </w:t>
      </w:r>
      <w:r w:rsidRPr="0055665B">
        <w:rPr>
          <w:rFonts w:ascii="Times New Roman" w:eastAsiaTheme="minorEastAsia" w:hAnsi="Times New Roman" w:cs="Times New Roman"/>
          <w:kern w:val="0"/>
          <w:sz w:val="24"/>
          <w:szCs w:val="24"/>
          <w:lang w:eastAsia="bg-BG"/>
        </w:rPr>
        <w:t>чл. 45, ал. 3 думите „регистъра на превозните средства“ се заменят с „регистъра по чл. 6, ал. 8“</w:t>
      </w:r>
      <w:r w:rsidR="00F577BA">
        <w:rPr>
          <w:rFonts w:ascii="Times New Roman" w:eastAsiaTheme="minorEastAsia" w:hAnsi="Times New Roman" w:cs="Times New Roman"/>
          <w:kern w:val="0"/>
          <w:sz w:val="24"/>
          <w:szCs w:val="24"/>
          <w:lang w:eastAsia="bg-BG"/>
        </w:rPr>
        <w:t>.</w:t>
      </w:r>
    </w:p>
    <w:p w14:paraId="74ED036A" w14:textId="02E9CF1A" w:rsidR="0015411B" w:rsidRDefault="0015411B" w:rsidP="00956C1D">
      <w:pPr>
        <w:spacing w:after="0" w:line="240" w:lineRule="auto"/>
        <w:ind w:firstLine="810"/>
        <w:jc w:val="both"/>
        <w:rPr>
          <w:rFonts w:ascii="Times New Roman" w:eastAsiaTheme="minorEastAsia" w:hAnsi="Times New Roman" w:cs="Times New Roman"/>
          <w:kern w:val="0"/>
          <w:sz w:val="24"/>
          <w:szCs w:val="24"/>
          <w:lang w:eastAsia="bg-BG"/>
        </w:rPr>
      </w:pPr>
      <w:r w:rsidRPr="00956C1D">
        <w:rPr>
          <w:rFonts w:ascii="Times New Roman" w:eastAsiaTheme="minorEastAsia" w:hAnsi="Times New Roman" w:cs="Times New Roman"/>
          <w:b/>
          <w:kern w:val="0"/>
          <w:sz w:val="24"/>
          <w:szCs w:val="24"/>
          <w:lang w:eastAsia="bg-BG"/>
        </w:rPr>
        <w:t>§</w:t>
      </w:r>
      <w:r>
        <w:rPr>
          <w:rFonts w:ascii="Times New Roman" w:eastAsiaTheme="minorEastAsia" w:hAnsi="Times New Roman" w:cs="Times New Roman"/>
          <w:b/>
          <w:kern w:val="0"/>
          <w:sz w:val="24"/>
          <w:szCs w:val="24"/>
          <w:lang w:eastAsia="bg-BG"/>
        </w:rPr>
        <w:t xml:space="preserve"> 4. </w:t>
      </w:r>
      <w:r w:rsidRPr="00956C1D">
        <w:rPr>
          <w:rFonts w:ascii="Times New Roman" w:eastAsiaTheme="minorEastAsia" w:hAnsi="Times New Roman" w:cs="Times New Roman"/>
          <w:kern w:val="0"/>
          <w:sz w:val="24"/>
          <w:szCs w:val="24"/>
          <w:lang w:eastAsia="bg-BG"/>
        </w:rPr>
        <w:t>В</w:t>
      </w:r>
      <w:r>
        <w:rPr>
          <w:rFonts w:ascii="Times New Roman" w:eastAsiaTheme="minorEastAsia" w:hAnsi="Times New Roman" w:cs="Times New Roman"/>
          <w:kern w:val="0"/>
          <w:sz w:val="24"/>
          <w:szCs w:val="24"/>
          <w:lang w:eastAsia="bg-BG"/>
        </w:rPr>
        <w:t xml:space="preserve"> чл. 117, ал. 2, т. 11 </w:t>
      </w:r>
      <w:r w:rsidRPr="0015411B">
        <w:rPr>
          <w:rFonts w:ascii="Times New Roman" w:eastAsiaTheme="minorEastAsia" w:hAnsi="Times New Roman" w:cs="Times New Roman"/>
          <w:kern w:val="0"/>
          <w:sz w:val="24"/>
          <w:szCs w:val="24"/>
          <w:lang w:eastAsia="bg-BG"/>
        </w:rPr>
        <w:t>думите „Регламент (ЕО) № 1371/2007“ се заменят с „Регламент (ЕС) № 2021/782“.</w:t>
      </w:r>
    </w:p>
    <w:p w14:paraId="1B1895E6" w14:textId="6D9C9619" w:rsidR="0055665B" w:rsidRPr="0055665B" w:rsidRDefault="0055665B" w:rsidP="00956C1D">
      <w:pPr>
        <w:spacing w:after="0" w:line="240" w:lineRule="auto"/>
        <w:ind w:firstLine="810"/>
        <w:jc w:val="both"/>
        <w:rPr>
          <w:rFonts w:ascii="Times New Roman" w:eastAsia="SimSun" w:hAnsi="Times New Roman" w:cs="Times New Roman"/>
          <w:kern w:val="0"/>
          <w:sz w:val="24"/>
          <w:szCs w:val="24"/>
          <w:lang w:eastAsia="bg-BG"/>
        </w:rPr>
      </w:pPr>
      <w:r w:rsidRPr="0055665B">
        <w:rPr>
          <w:rFonts w:ascii="Times New Roman" w:eastAsia="SimSun" w:hAnsi="Times New Roman" w:cs="Times New Roman"/>
          <w:b/>
          <w:kern w:val="0"/>
          <w:sz w:val="24"/>
          <w:szCs w:val="24"/>
          <w:lang w:eastAsia="bg-BG"/>
        </w:rPr>
        <w:t xml:space="preserve">§ </w:t>
      </w:r>
      <w:r w:rsidR="0015411B">
        <w:rPr>
          <w:rFonts w:ascii="Times New Roman" w:eastAsia="SimSun" w:hAnsi="Times New Roman" w:cs="Times New Roman"/>
          <w:b/>
          <w:kern w:val="0"/>
          <w:sz w:val="24"/>
          <w:szCs w:val="24"/>
          <w:lang w:eastAsia="bg-BG"/>
        </w:rPr>
        <w:t>5</w:t>
      </w:r>
      <w:r w:rsidRPr="0055665B">
        <w:rPr>
          <w:rFonts w:ascii="Times New Roman" w:eastAsia="SimSun" w:hAnsi="Times New Roman" w:cs="Times New Roman"/>
          <w:b/>
          <w:kern w:val="0"/>
          <w:sz w:val="24"/>
          <w:szCs w:val="24"/>
          <w:lang w:eastAsia="bg-BG"/>
        </w:rPr>
        <w:t>.</w:t>
      </w:r>
      <w:r w:rsidRPr="0055665B">
        <w:rPr>
          <w:rFonts w:ascii="Times New Roman" w:eastAsia="SimSun" w:hAnsi="Times New Roman" w:cs="Times New Roman"/>
          <w:kern w:val="0"/>
          <w:sz w:val="24"/>
          <w:szCs w:val="24"/>
          <w:lang w:eastAsia="bg-BG"/>
        </w:rPr>
        <w:t xml:space="preserve"> В § 1 от Допълнителните разпоредби се </w:t>
      </w:r>
      <w:r w:rsidR="00902D84" w:rsidRPr="00902D84">
        <w:rPr>
          <w:rFonts w:ascii="Times New Roman" w:eastAsia="SimSun" w:hAnsi="Times New Roman" w:cs="Times New Roman"/>
          <w:kern w:val="0"/>
          <w:sz w:val="24"/>
          <w:szCs w:val="24"/>
          <w:lang w:eastAsia="bg-BG"/>
        </w:rPr>
        <w:t xml:space="preserve">правят </w:t>
      </w:r>
      <w:r w:rsidR="00552843" w:rsidRPr="00552843">
        <w:rPr>
          <w:rFonts w:ascii="Times New Roman" w:eastAsia="SimSun" w:hAnsi="Times New Roman" w:cs="Times New Roman"/>
          <w:kern w:val="0"/>
          <w:sz w:val="24"/>
          <w:szCs w:val="24"/>
          <w:lang w:eastAsia="bg-BG"/>
        </w:rPr>
        <w:t>следните изменения и допълнения:</w:t>
      </w:r>
    </w:p>
    <w:p w14:paraId="193B5998" w14:textId="3F767E64" w:rsidR="0055665B" w:rsidRDefault="0055665B" w:rsidP="00956C1D">
      <w:pPr>
        <w:spacing w:after="0" w:line="240" w:lineRule="auto"/>
        <w:ind w:firstLine="810"/>
        <w:jc w:val="both"/>
        <w:rPr>
          <w:rFonts w:ascii="Times New Roman" w:eastAsia="SimSun" w:hAnsi="Times New Roman" w:cs="Times New Roman"/>
          <w:kern w:val="0"/>
          <w:sz w:val="24"/>
          <w:szCs w:val="24"/>
          <w:lang w:eastAsia="bg-BG"/>
        </w:rPr>
      </w:pPr>
      <w:r w:rsidRPr="00956C1D">
        <w:rPr>
          <w:rFonts w:ascii="Times New Roman" w:eastAsia="SimSun" w:hAnsi="Times New Roman" w:cs="Times New Roman"/>
          <w:b/>
          <w:kern w:val="0"/>
          <w:sz w:val="24"/>
          <w:szCs w:val="24"/>
          <w:lang w:eastAsia="bg-BG"/>
        </w:rPr>
        <w:t>1.</w:t>
      </w:r>
      <w:r w:rsidRPr="0055665B">
        <w:rPr>
          <w:rFonts w:ascii="Times New Roman" w:eastAsia="SimSun" w:hAnsi="Times New Roman" w:cs="Times New Roman"/>
          <w:kern w:val="0"/>
          <w:sz w:val="24"/>
          <w:szCs w:val="24"/>
          <w:lang w:eastAsia="bg-BG"/>
        </w:rPr>
        <w:t xml:space="preserve"> В т. 40 думите „на превозните средства по чл. 7, ал. 3, т. 1“ се заменят с „по чл. 6, ал. 8“. </w:t>
      </w:r>
    </w:p>
    <w:p w14:paraId="3FDB8C48" w14:textId="0429204F" w:rsidR="00552843" w:rsidRDefault="00552843" w:rsidP="00956C1D">
      <w:pPr>
        <w:spacing w:after="0" w:line="240" w:lineRule="auto"/>
        <w:ind w:firstLine="810"/>
        <w:jc w:val="both"/>
        <w:rPr>
          <w:rFonts w:ascii="Times New Roman" w:eastAsia="SimSun" w:hAnsi="Times New Roman" w:cs="Times New Roman"/>
          <w:kern w:val="0"/>
          <w:sz w:val="24"/>
          <w:szCs w:val="24"/>
          <w:lang w:eastAsia="bg-BG"/>
        </w:rPr>
      </w:pPr>
      <w:r w:rsidRPr="00956C1D">
        <w:rPr>
          <w:rFonts w:ascii="Times New Roman" w:eastAsia="SimSun" w:hAnsi="Times New Roman" w:cs="Times New Roman"/>
          <w:b/>
          <w:kern w:val="0"/>
          <w:sz w:val="24"/>
          <w:szCs w:val="24"/>
          <w:lang w:eastAsia="bg-BG"/>
        </w:rPr>
        <w:t>2.</w:t>
      </w:r>
      <w:r>
        <w:rPr>
          <w:rFonts w:ascii="Times New Roman" w:eastAsia="SimSun" w:hAnsi="Times New Roman" w:cs="Times New Roman"/>
          <w:kern w:val="0"/>
          <w:sz w:val="24"/>
          <w:szCs w:val="24"/>
          <w:lang w:eastAsia="bg-BG"/>
        </w:rPr>
        <w:t xml:space="preserve"> </w:t>
      </w:r>
      <w:r w:rsidR="0027061B">
        <w:rPr>
          <w:rFonts w:ascii="Times New Roman" w:eastAsia="SimSun" w:hAnsi="Times New Roman" w:cs="Times New Roman"/>
          <w:kern w:val="0"/>
          <w:sz w:val="24"/>
          <w:szCs w:val="24"/>
          <w:lang w:eastAsia="bg-BG"/>
        </w:rPr>
        <w:t>Точка</w:t>
      </w:r>
      <w:r>
        <w:rPr>
          <w:rFonts w:ascii="Times New Roman" w:eastAsia="SimSun" w:hAnsi="Times New Roman" w:cs="Times New Roman"/>
          <w:kern w:val="0"/>
          <w:sz w:val="24"/>
          <w:szCs w:val="24"/>
          <w:lang w:eastAsia="bg-BG"/>
        </w:rPr>
        <w:t xml:space="preserve"> 41</w:t>
      </w:r>
      <w:r w:rsidR="0027061B">
        <w:rPr>
          <w:rFonts w:ascii="Times New Roman" w:eastAsia="SimSun" w:hAnsi="Times New Roman" w:cs="Times New Roman"/>
          <w:kern w:val="0"/>
          <w:sz w:val="24"/>
          <w:szCs w:val="24"/>
          <w:lang w:eastAsia="bg-BG"/>
        </w:rPr>
        <w:t xml:space="preserve"> се отменя</w:t>
      </w:r>
      <w:r>
        <w:rPr>
          <w:rFonts w:ascii="Times New Roman" w:eastAsia="SimSun" w:hAnsi="Times New Roman" w:cs="Times New Roman"/>
          <w:kern w:val="0"/>
          <w:sz w:val="24"/>
          <w:szCs w:val="24"/>
          <w:lang w:eastAsia="bg-BG"/>
        </w:rPr>
        <w:t>.</w:t>
      </w:r>
    </w:p>
    <w:p w14:paraId="6B45064C" w14:textId="77777777" w:rsidR="0027061B" w:rsidRDefault="0027061B" w:rsidP="00956C1D">
      <w:pPr>
        <w:spacing w:after="0" w:line="240" w:lineRule="auto"/>
        <w:ind w:firstLine="810"/>
        <w:jc w:val="both"/>
        <w:rPr>
          <w:rFonts w:ascii="Times New Roman" w:eastAsia="SimSun" w:hAnsi="Times New Roman" w:cs="Times New Roman"/>
          <w:kern w:val="0"/>
          <w:sz w:val="24"/>
          <w:szCs w:val="24"/>
          <w:lang w:eastAsia="bg-BG"/>
        </w:rPr>
      </w:pPr>
    </w:p>
    <w:p w14:paraId="72214A65" w14:textId="3B048096" w:rsidR="007B6EBB" w:rsidRPr="008F3842" w:rsidRDefault="007B6EBB" w:rsidP="008F3842">
      <w:pPr>
        <w:spacing w:after="0" w:line="240" w:lineRule="auto"/>
        <w:ind w:firstLine="810"/>
        <w:jc w:val="center"/>
        <w:rPr>
          <w:rFonts w:ascii="Times New Roman" w:eastAsia="SimSun" w:hAnsi="Times New Roman" w:cs="Times New Roman"/>
          <w:b/>
          <w:kern w:val="0"/>
          <w:sz w:val="24"/>
          <w:szCs w:val="24"/>
          <w:lang w:eastAsia="bg-BG"/>
        </w:rPr>
      </w:pPr>
      <w:r w:rsidRPr="008F3842">
        <w:rPr>
          <w:rFonts w:ascii="Times New Roman" w:eastAsia="SimSun" w:hAnsi="Times New Roman" w:cs="Times New Roman"/>
          <w:b/>
          <w:kern w:val="0"/>
          <w:sz w:val="24"/>
          <w:szCs w:val="24"/>
          <w:lang w:eastAsia="bg-BG"/>
        </w:rPr>
        <w:t>ЗАКЛЮЧИТЕЛНА РАЗПОРЕДБА</w:t>
      </w:r>
    </w:p>
    <w:p w14:paraId="36C5D84E" w14:textId="77777777" w:rsidR="007B6EBB" w:rsidRDefault="007B6EBB" w:rsidP="008F3842">
      <w:pPr>
        <w:spacing w:after="0" w:line="240" w:lineRule="auto"/>
        <w:ind w:firstLine="810"/>
        <w:jc w:val="center"/>
        <w:rPr>
          <w:rFonts w:ascii="Times New Roman" w:eastAsia="SimSun" w:hAnsi="Times New Roman" w:cs="Times New Roman"/>
          <w:kern w:val="0"/>
          <w:sz w:val="24"/>
          <w:szCs w:val="24"/>
          <w:lang w:eastAsia="bg-BG"/>
        </w:rPr>
      </w:pPr>
    </w:p>
    <w:p w14:paraId="032E825E" w14:textId="504F4B2A" w:rsidR="00052883" w:rsidRPr="00052883" w:rsidRDefault="00052883" w:rsidP="00052883">
      <w:pPr>
        <w:spacing w:after="0" w:line="240" w:lineRule="auto"/>
        <w:ind w:firstLine="810"/>
        <w:jc w:val="both"/>
        <w:rPr>
          <w:rFonts w:ascii="Times New Roman" w:eastAsia="SimSun" w:hAnsi="Times New Roman" w:cs="Times New Roman"/>
          <w:b/>
          <w:kern w:val="0"/>
          <w:sz w:val="24"/>
          <w:szCs w:val="24"/>
          <w:lang w:eastAsia="bg-BG"/>
        </w:rPr>
      </w:pPr>
      <w:r w:rsidRPr="00052883">
        <w:rPr>
          <w:rFonts w:ascii="Times New Roman" w:eastAsia="SimSun" w:hAnsi="Times New Roman" w:cs="Times New Roman"/>
          <w:b/>
          <w:kern w:val="0"/>
          <w:sz w:val="24"/>
          <w:szCs w:val="24"/>
          <w:lang w:eastAsia="bg-BG"/>
        </w:rPr>
        <w:t xml:space="preserve">§ 6. </w:t>
      </w:r>
      <w:r w:rsidRPr="00052883">
        <w:rPr>
          <w:rFonts w:ascii="Times New Roman" w:eastAsia="SimSun" w:hAnsi="Times New Roman" w:cs="Times New Roman"/>
          <w:kern w:val="0"/>
          <w:sz w:val="24"/>
          <w:szCs w:val="24"/>
          <w:lang w:eastAsia="bg-BG"/>
        </w:rPr>
        <w:t>В срок до 5 години след влизането в сила на този закон Изпълнителна агенция „Железопътна администрация“ извършва последваща оценка на въздействието на закона при условията и по реда, предвидени в Закона за нормативните актове.</w:t>
      </w:r>
    </w:p>
    <w:p w14:paraId="77E5008E" w14:textId="77777777" w:rsidR="0055665B" w:rsidRPr="0055665B" w:rsidRDefault="0055665B" w:rsidP="0055665B">
      <w:pPr>
        <w:tabs>
          <w:tab w:val="left" w:pos="851"/>
          <w:tab w:val="left" w:pos="1134"/>
          <w:tab w:val="left" w:pos="1276"/>
        </w:tabs>
        <w:spacing w:after="0" w:line="240" w:lineRule="auto"/>
        <w:jc w:val="both"/>
        <w:rPr>
          <w:rFonts w:ascii="Times New Roman" w:eastAsiaTheme="minorEastAsia" w:hAnsi="Times New Roman" w:cs="Times New Roman"/>
          <w:kern w:val="0"/>
          <w:sz w:val="24"/>
          <w:szCs w:val="24"/>
          <w:lang w:eastAsia="bg-BG"/>
        </w:rPr>
      </w:pPr>
    </w:p>
    <w:p w14:paraId="27533DD3" w14:textId="77777777" w:rsidR="00C91C8C" w:rsidRDefault="00C91C8C"/>
    <w:sectPr w:rsidR="00C91C8C" w:rsidSect="0055665B">
      <w:footerReference w:type="default" r:id="rId7"/>
      <w:pgSz w:w="11906" w:h="16838"/>
      <w:pgMar w:top="851" w:right="1133" w:bottom="1135"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FC1D22" w14:textId="77777777" w:rsidR="000F5607" w:rsidRDefault="000F5607">
      <w:pPr>
        <w:spacing w:after="0" w:line="240" w:lineRule="auto"/>
      </w:pPr>
      <w:r>
        <w:separator/>
      </w:r>
    </w:p>
  </w:endnote>
  <w:endnote w:type="continuationSeparator" w:id="0">
    <w:p w14:paraId="194DE80D" w14:textId="77777777" w:rsidR="000F5607" w:rsidRDefault="000F5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4093444"/>
      <w:docPartObj>
        <w:docPartGallery w:val="Page Numbers (Bottom of Page)"/>
        <w:docPartUnique/>
      </w:docPartObj>
    </w:sdtPr>
    <w:sdtEndPr>
      <w:rPr>
        <w:noProof/>
      </w:rPr>
    </w:sdtEndPr>
    <w:sdtContent>
      <w:p w14:paraId="7E9D8733" w14:textId="4B80B811" w:rsidR="005A6B50" w:rsidRDefault="001D5AD4">
        <w:pPr>
          <w:pStyle w:val="Footer"/>
          <w:jc w:val="right"/>
        </w:pPr>
        <w:r>
          <w:fldChar w:fldCharType="begin"/>
        </w:r>
        <w:r w:rsidR="00787132">
          <w:instrText xml:space="preserve"> PAGE   \* MERGEFORMAT </w:instrText>
        </w:r>
        <w:r>
          <w:fldChar w:fldCharType="separate"/>
        </w:r>
        <w:r w:rsidR="0000399C">
          <w:rPr>
            <w:noProof/>
          </w:rPr>
          <w:t>2</w:t>
        </w:r>
        <w:r>
          <w:rPr>
            <w:noProof/>
          </w:rPr>
          <w:fldChar w:fldCharType="end"/>
        </w:r>
      </w:p>
    </w:sdtContent>
  </w:sdt>
  <w:p w14:paraId="7C58B98B" w14:textId="77777777" w:rsidR="005A6B50" w:rsidRDefault="005A6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5AA7B9" w14:textId="77777777" w:rsidR="000F5607" w:rsidRDefault="000F5607">
      <w:pPr>
        <w:spacing w:after="0" w:line="240" w:lineRule="auto"/>
      </w:pPr>
      <w:r>
        <w:separator/>
      </w:r>
    </w:p>
  </w:footnote>
  <w:footnote w:type="continuationSeparator" w:id="0">
    <w:p w14:paraId="340DDB71" w14:textId="77777777" w:rsidR="000F5607" w:rsidRDefault="000F56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D2C18"/>
    <w:multiLevelType w:val="hybridMultilevel"/>
    <w:tmpl w:val="CBBC8B6E"/>
    <w:lvl w:ilvl="0" w:tplc="1C2C187C">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1" w15:restartNumberingAfterBreak="0">
    <w:nsid w:val="067F7799"/>
    <w:multiLevelType w:val="hybridMultilevel"/>
    <w:tmpl w:val="EFCE36D6"/>
    <w:lvl w:ilvl="0" w:tplc="38A464F2">
      <w:start w:val="1"/>
      <w:numFmt w:val="decimal"/>
      <w:lvlText w:val="%1."/>
      <w:lvlJc w:val="left"/>
      <w:pPr>
        <w:ind w:left="1571"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 w15:restartNumberingAfterBreak="0">
    <w:nsid w:val="0D522453"/>
    <w:multiLevelType w:val="hybridMultilevel"/>
    <w:tmpl w:val="E47AB096"/>
    <w:lvl w:ilvl="0" w:tplc="50D21F30">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3" w15:restartNumberingAfterBreak="0">
    <w:nsid w:val="0F031B26"/>
    <w:multiLevelType w:val="hybridMultilevel"/>
    <w:tmpl w:val="E9A4D0AC"/>
    <w:lvl w:ilvl="0" w:tplc="37980F94">
      <w:start w:val="1"/>
      <w:numFmt w:val="decimal"/>
      <w:lvlText w:val="%1."/>
      <w:lvlJc w:val="left"/>
      <w:pPr>
        <w:ind w:left="1637"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4" w15:restartNumberingAfterBreak="0">
    <w:nsid w:val="110E69A4"/>
    <w:multiLevelType w:val="hybridMultilevel"/>
    <w:tmpl w:val="CE5E6A9C"/>
    <w:lvl w:ilvl="0" w:tplc="C812F5C2">
      <w:start w:val="1"/>
      <w:numFmt w:val="decimal"/>
      <w:lvlText w:val="%1."/>
      <w:lvlJc w:val="left"/>
      <w:pPr>
        <w:ind w:left="1080" w:hanging="360"/>
      </w:pPr>
    </w:lvl>
    <w:lvl w:ilvl="1" w:tplc="04020019">
      <w:start w:val="1"/>
      <w:numFmt w:val="lowerLetter"/>
      <w:lvlText w:val="%2."/>
      <w:lvlJc w:val="left"/>
      <w:pPr>
        <w:ind w:left="1800" w:hanging="360"/>
      </w:pPr>
    </w:lvl>
    <w:lvl w:ilvl="2" w:tplc="0402001B">
      <w:start w:val="1"/>
      <w:numFmt w:val="lowerRoman"/>
      <w:lvlText w:val="%3."/>
      <w:lvlJc w:val="right"/>
      <w:pPr>
        <w:ind w:left="2520" w:hanging="180"/>
      </w:pPr>
    </w:lvl>
    <w:lvl w:ilvl="3" w:tplc="0402000F">
      <w:start w:val="1"/>
      <w:numFmt w:val="decimal"/>
      <w:lvlText w:val="%4."/>
      <w:lvlJc w:val="left"/>
      <w:pPr>
        <w:ind w:left="3240" w:hanging="360"/>
      </w:pPr>
    </w:lvl>
    <w:lvl w:ilvl="4" w:tplc="04020019">
      <w:start w:val="1"/>
      <w:numFmt w:val="lowerLetter"/>
      <w:lvlText w:val="%5."/>
      <w:lvlJc w:val="left"/>
      <w:pPr>
        <w:ind w:left="3960" w:hanging="360"/>
      </w:pPr>
    </w:lvl>
    <w:lvl w:ilvl="5" w:tplc="0402001B">
      <w:start w:val="1"/>
      <w:numFmt w:val="lowerRoman"/>
      <w:lvlText w:val="%6."/>
      <w:lvlJc w:val="right"/>
      <w:pPr>
        <w:ind w:left="4680" w:hanging="180"/>
      </w:pPr>
    </w:lvl>
    <w:lvl w:ilvl="6" w:tplc="0402000F">
      <w:start w:val="1"/>
      <w:numFmt w:val="decimal"/>
      <w:lvlText w:val="%7."/>
      <w:lvlJc w:val="left"/>
      <w:pPr>
        <w:ind w:left="5400" w:hanging="360"/>
      </w:pPr>
    </w:lvl>
    <w:lvl w:ilvl="7" w:tplc="04020019">
      <w:start w:val="1"/>
      <w:numFmt w:val="lowerLetter"/>
      <w:lvlText w:val="%8."/>
      <w:lvlJc w:val="left"/>
      <w:pPr>
        <w:ind w:left="6120" w:hanging="360"/>
      </w:pPr>
    </w:lvl>
    <w:lvl w:ilvl="8" w:tplc="0402001B">
      <w:start w:val="1"/>
      <w:numFmt w:val="lowerRoman"/>
      <w:lvlText w:val="%9."/>
      <w:lvlJc w:val="right"/>
      <w:pPr>
        <w:ind w:left="6840" w:hanging="180"/>
      </w:pPr>
    </w:lvl>
  </w:abstractNum>
  <w:abstractNum w:abstractNumId="5" w15:restartNumberingAfterBreak="0">
    <w:nsid w:val="14117EA2"/>
    <w:multiLevelType w:val="hybridMultilevel"/>
    <w:tmpl w:val="61927534"/>
    <w:lvl w:ilvl="0" w:tplc="DF066AAE">
      <w:start w:val="1"/>
      <w:numFmt w:val="decimal"/>
      <w:lvlText w:val="%1."/>
      <w:lvlJc w:val="left"/>
      <w:pPr>
        <w:ind w:left="1215" w:hanging="360"/>
      </w:pPr>
      <w:rPr>
        <w:rFonts w:ascii="Times New Roman" w:eastAsia="SimSun" w:hAnsi="Times New Roman" w:cs="Times New Roman"/>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6" w15:restartNumberingAfterBreak="0">
    <w:nsid w:val="15CB4134"/>
    <w:multiLevelType w:val="hybridMultilevel"/>
    <w:tmpl w:val="7CBEE15E"/>
    <w:lvl w:ilvl="0" w:tplc="7F02DCCE">
      <w:start w:val="1"/>
      <w:numFmt w:val="decimal"/>
      <w:lvlText w:val="%1."/>
      <w:lvlJc w:val="left"/>
      <w:pPr>
        <w:ind w:left="1429" w:hanging="360"/>
      </w:pPr>
      <w:rPr>
        <w:rFonts w:hint="default"/>
        <w:color w:val="auto"/>
      </w:rPr>
    </w:lvl>
    <w:lvl w:ilvl="1" w:tplc="04020019" w:tentative="1">
      <w:start w:val="1"/>
      <w:numFmt w:val="lowerLetter"/>
      <w:lvlText w:val="%2."/>
      <w:lvlJc w:val="left"/>
      <w:pPr>
        <w:ind w:left="2149" w:hanging="360"/>
      </w:pPr>
    </w:lvl>
    <w:lvl w:ilvl="2" w:tplc="0402001B" w:tentative="1">
      <w:start w:val="1"/>
      <w:numFmt w:val="lowerRoman"/>
      <w:lvlText w:val="%3."/>
      <w:lvlJc w:val="right"/>
      <w:pPr>
        <w:ind w:left="2869" w:hanging="180"/>
      </w:pPr>
    </w:lvl>
    <w:lvl w:ilvl="3" w:tplc="0402000F" w:tentative="1">
      <w:start w:val="1"/>
      <w:numFmt w:val="decimal"/>
      <w:lvlText w:val="%4."/>
      <w:lvlJc w:val="left"/>
      <w:pPr>
        <w:ind w:left="3589" w:hanging="360"/>
      </w:pPr>
    </w:lvl>
    <w:lvl w:ilvl="4" w:tplc="04020019" w:tentative="1">
      <w:start w:val="1"/>
      <w:numFmt w:val="lowerLetter"/>
      <w:lvlText w:val="%5."/>
      <w:lvlJc w:val="left"/>
      <w:pPr>
        <w:ind w:left="4309" w:hanging="360"/>
      </w:pPr>
    </w:lvl>
    <w:lvl w:ilvl="5" w:tplc="0402001B" w:tentative="1">
      <w:start w:val="1"/>
      <w:numFmt w:val="lowerRoman"/>
      <w:lvlText w:val="%6."/>
      <w:lvlJc w:val="right"/>
      <w:pPr>
        <w:ind w:left="5029" w:hanging="180"/>
      </w:pPr>
    </w:lvl>
    <w:lvl w:ilvl="6" w:tplc="0402000F" w:tentative="1">
      <w:start w:val="1"/>
      <w:numFmt w:val="decimal"/>
      <w:lvlText w:val="%7."/>
      <w:lvlJc w:val="left"/>
      <w:pPr>
        <w:ind w:left="5749" w:hanging="360"/>
      </w:pPr>
    </w:lvl>
    <w:lvl w:ilvl="7" w:tplc="04020019" w:tentative="1">
      <w:start w:val="1"/>
      <w:numFmt w:val="lowerLetter"/>
      <w:lvlText w:val="%8."/>
      <w:lvlJc w:val="left"/>
      <w:pPr>
        <w:ind w:left="6469" w:hanging="360"/>
      </w:pPr>
    </w:lvl>
    <w:lvl w:ilvl="8" w:tplc="0402001B" w:tentative="1">
      <w:start w:val="1"/>
      <w:numFmt w:val="lowerRoman"/>
      <w:lvlText w:val="%9."/>
      <w:lvlJc w:val="right"/>
      <w:pPr>
        <w:ind w:left="7189" w:hanging="180"/>
      </w:pPr>
    </w:lvl>
  </w:abstractNum>
  <w:abstractNum w:abstractNumId="7" w15:restartNumberingAfterBreak="0">
    <w:nsid w:val="168C1DFC"/>
    <w:multiLevelType w:val="hybridMultilevel"/>
    <w:tmpl w:val="7D6E5BC4"/>
    <w:lvl w:ilvl="0" w:tplc="3766D07A">
      <w:start w:val="1"/>
      <w:numFmt w:val="decimal"/>
      <w:lvlText w:val="%1."/>
      <w:lvlJc w:val="left"/>
      <w:pPr>
        <w:ind w:left="1062" w:hanging="360"/>
      </w:pPr>
      <w:rPr>
        <w:rFonts w:hint="default"/>
      </w:rPr>
    </w:lvl>
    <w:lvl w:ilvl="1" w:tplc="04020019" w:tentative="1">
      <w:start w:val="1"/>
      <w:numFmt w:val="lowerLetter"/>
      <w:lvlText w:val="%2."/>
      <w:lvlJc w:val="left"/>
      <w:pPr>
        <w:ind w:left="1782" w:hanging="360"/>
      </w:pPr>
    </w:lvl>
    <w:lvl w:ilvl="2" w:tplc="0402001B" w:tentative="1">
      <w:start w:val="1"/>
      <w:numFmt w:val="lowerRoman"/>
      <w:lvlText w:val="%3."/>
      <w:lvlJc w:val="right"/>
      <w:pPr>
        <w:ind w:left="2502" w:hanging="180"/>
      </w:pPr>
    </w:lvl>
    <w:lvl w:ilvl="3" w:tplc="0402000F" w:tentative="1">
      <w:start w:val="1"/>
      <w:numFmt w:val="decimal"/>
      <w:lvlText w:val="%4."/>
      <w:lvlJc w:val="left"/>
      <w:pPr>
        <w:ind w:left="3222" w:hanging="360"/>
      </w:pPr>
    </w:lvl>
    <w:lvl w:ilvl="4" w:tplc="04020019" w:tentative="1">
      <w:start w:val="1"/>
      <w:numFmt w:val="lowerLetter"/>
      <w:lvlText w:val="%5."/>
      <w:lvlJc w:val="left"/>
      <w:pPr>
        <w:ind w:left="3942" w:hanging="360"/>
      </w:pPr>
    </w:lvl>
    <w:lvl w:ilvl="5" w:tplc="0402001B" w:tentative="1">
      <w:start w:val="1"/>
      <w:numFmt w:val="lowerRoman"/>
      <w:lvlText w:val="%6."/>
      <w:lvlJc w:val="right"/>
      <w:pPr>
        <w:ind w:left="4662" w:hanging="180"/>
      </w:pPr>
    </w:lvl>
    <w:lvl w:ilvl="6" w:tplc="0402000F" w:tentative="1">
      <w:start w:val="1"/>
      <w:numFmt w:val="decimal"/>
      <w:lvlText w:val="%7."/>
      <w:lvlJc w:val="left"/>
      <w:pPr>
        <w:ind w:left="5382" w:hanging="360"/>
      </w:pPr>
    </w:lvl>
    <w:lvl w:ilvl="7" w:tplc="04020019" w:tentative="1">
      <w:start w:val="1"/>
      <w:numFmt w:val="lowerLetter"/>
      <w:lvlText w:val="%8."/>
      <w:lvlJc w:val="left"/>
      <w:pPr>
        <w:ind w:left="6102" w:hanging="360"/>
      </w:pPr>
    </w:lvl>
    <w:lvl w:ilvl="8" w:tplc="0402001B" w:tentative="1">
      <w:start w:val="1"/>
      <w:numFmt w:val="lowerRoman"/>
      <w:lvlText w:val="%9."/>
      <w:lvlJc w:val="right"/>
      <w:pPr>
        <w:ind w:left="6822" w:hanging="180"/>
      </w:pPr>
    </w:lvl>
  </w:abstractNum>
  <w:abstractNum w:abstractNumId="8" w15:restartNumberingAfterBreak="0">
    <w:nsid w:val="19341D9C"/>
    <w:multiLevelType w:val="hybridMultilevel"/>
    <w:tmpl w:val="BDD64348"/>
    <w:lvl w:ilvl="0" w:tplc="0409000F">
      <w:start w:val="1"/>
      <w:numFmt w:val="decimal"/>
      <w:lvlText w:val="%1."/>
      <w:lvlJc w:val="left"/>
      <w:pPr>
        <w:ind w:left="10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8C1BAC"/>
    <w:multiLevelType w:val="hybridMultilevel"/>
    <w:tmpl w:val="4E0EDD04"/>
    <w:lvl w:ilvl="0" w:tplc="0B7E31A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217A06B5"/>
    <w:multiLevelType w:val="hybridMultilevel"/>
    <w:tmpl w:val="CA5E291E"/>
    <w:lvl w:ilvl="0" w:tplc="476429F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15:restartNumberingAfterBreak="0">
    <w:nsid w:val="282E269F"/>
    <w:multiLevelType w:val="hybridMultilevel"/>
    <w:tmpl w:val="C7D4C20E"/>
    <w:lvl w:ilvl="0" w:tplc="C812F5C2">
      <w:start w:val="1"/>
      <w:numFmt w:val="decimal"/>
      <w:lvlText w:val="%1."/>
      <w:lvlJc w:val="left"/>
      <w:pPr>
        <w:ind w:left="108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2" w15:restartNumberingAfterBreak="0">
    <w:nsid w:val="38265A9A"/>
    <w:multiLevelType w:val="hybridMultilevel"/>
    <w:tmpl w:val="325425E4"/>
    <w:lvl w:ilvl="0" w:tplc="045EF854">
      <w:start w:val="2"/>
      <w:numFmt w:val="decimal"/>
      <w:lvlText w:val="%1."/>
      <w:lvlJc w:val="left"/>
      <w:pPr>
        <w:ind w:left="1571"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B59098B"/>
    <w:multiLevelType w:val="hybridMultilevel"/>
    <w:tmpl w:val="7F4C28AE"/>
    <w:lvl w:ilvl="0" w:tplc="E70C659C">
      <w:start w:val="1"/>
      <w:numFmt w:val="decimal"/>
      <w:lvlText w:val="%1."/>
      <w:lvlJc w:val="left"/>
      <w:pPr>
        <w:ind w:left="1211" w:hanging="360"/>
      </w:pPr>
    </w:lvl>
    <w:lvl w:ilvl="1" w:tplc="04020019">
      <w:start w:val="1"/>
      <w:numFmt w:val="lowerLetter"/>
      <w:lvlText w:val="%2."/>
      <w:lvlJc w:val="left"/>
      <w:pPr>
        <w:ind w:left="1931" w:hanging="360"/>
      </w:pPr>
    </w:lvl>
    <w:lvl w:ilvl="2" w:tplc="0402001B">
      <w:start w:val="1"/>
      <w:numFmt w:val="lowerRoman"/>
      <w:lvlText w:val="%3."/>
      <w:lvlJc w:val="right"/>
      <w:pPr>
        <w:ind w:left="2651" w:hanging="180"/>
      </w:pPr>
    </w:lvl>
    <w:lvl w:ilvl="3" w:tplc="0402000F">
      <w:start w:val="1"/>
      <w:numFmt w:val="decimal"/>
      <w:lvlText w:val="%4."/>
      <w:lvlJc w:val="left"/>
      <w:pPr>
        <w:ind w:left="3371" w:hanging="360"/>
      </w:pPr>
    </w:lvl>
    <w:lvl w:ilvl="4" w:tplc="04020019">
      <w:start w:val="1"/>
      <w:numFmt w:val="lowerLetter"/>
      <w:lvlText w:val="%5."/>
      <w:lvlJc w:val="left"/>
      <w:pPr>
        <w:ind w:left="4091" w:hanging="360"/>
      </w:pPr>
    </w:lvl>
    <w:lvl w:ilvl="5" w:tplc="0402001B">
      <w:start w:val="1"/>
      <w:numFmt w:val="lowerRoman"/>
      <w:lvlText w:val="%6."/>
      <w:lvlJc w:val="right"/>
      <w:pPr>
        <w:ind w:left="4811" w:hanging="180"/>
      </w:pPr>
    </w:lvl>
    <w:lvl w:ilvl="6" w:tplc="0402000F">
      <w:start w:val="1"/>
      <w:numFmt w:val="decimal"/>
      <w:lvlText w:val="%7."/>
      <w:lvlJc w:val="left"/>
      <w:pPr>
        <w:ind w:left="5531" w:hanging="360"/>
      </w:pPr>
    </w:lvl>
    <w:lvl w:ilvl="7" w:tplc="04020019">
      <w:start w:val="1"/>
      <w:numFmt w:val="lowerLetter"/>
      <w:lvlText w:val="%8."/>
      <w:lvlJc w:val="left"/>
      <w:pPr>
        <w:ind w:left="6251" w:hanging="360"/>
      </w:pPr>
    </w:lvl>
    <w:lvl w:ilvl="8" w:tplc="0402001B">
      <w:start w:val="1"/>
      <w:numFmt w:val="lowerRoman"/>
      <w:lvlText w:val="%9."/>
      <w:lvlJc w:val="right"/>
      <w:pPr>
        <w:ind w:left="6971" w:hanging="180"/>
      </w:pPr>
    </w:lvl>
  </w:abstractNum>
  <w:abstractNum w:abstractNumId="14" w15:restartNumberingAfterBreak="0">
    <w:nsid w:val="3D471F5D"/>
    <w:multiLevelType w:val="hybridMultilevel"/>
    <w:tmpl w:val="83061E7C"/>
    <w:lvl w:ilvl="0" w:tplc="9DB0F7F8">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15" w15:restartNumberingAfterBreak="0">
    <w:nsid w:val="423B125A"/>
    <w:multiLevelType w:val="hybridMultilevel"/>
    <w:tmpl w:val="641290E6"/>
    <w:lvl w:ilvl="0" w:tplc="386C1484">
      <w:start w:val="1"/>
      <w:numFmt w:val="decimal"/>
      <w:lvlText w:val="%1."/>
      <w:lvlJc w:val="left"/>
      <w:pPr>
        <w:ind w:left="1571"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6" w15:restartNumberingAfterBreak="0">
    <w:nsid w:val="44C74497"/>
    <w:multiLevelType w:val="hybridMultilevel"/>
    <w:tmpl w:val="F94ECBD0"/>
    <w:lvl w:ilvl="0" w:tplc="864EDB76">
      <w:start w:val="1"/>
      <w:numFmt w:val="decimal"/>
      <w:lvlText w:val="%1."/>
      <w:lvlJc w:val="left"/>
      <w:pPr>
        <w:ind w:left="360" w:hanging="360"/>
      </w:pPr>
      <w:rPr>
        <w:rFonts w:ascii="Times New Roman" w:eastAsia="Times New Roman" w:hAnsi="Times New Roman" w:cs="Times New Roman" w:hint="default"/>
        <w:strike w:val="0"/>
      </w:rPr>
    </w:lvl>
    <w:lvl w:ilvl="1" w:tplc="04090019">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17" w15:restartNumberingAfterBreak="0">
    <w:nsid w:val="44D740F8"/>
    <w:multiLevelType w:val="hybridMultilevel"/>
    <w:tmpl w:val="D638D2DC"/>
    <w:lvl w:ilvl="0" w:tplc="A17ECB68">
      <w:start w:val="1"/>
      <w:numFmt w:val="decimal"/>
      <w:lvlText w:val="%1."/>
      <w:lvlJc w:val="left"/>
      <w:pPr>
        <w:ind w:left="1074" w:hanging="360"/>
      </w:pPr>
      <w:rPr>
        <w:rFonts w:hint="default"/>
      </w:rPr>
    </w:lvl>
    <w:lvl w:ilvl="1" w:tplc="04020019" w:tentative="1">
      <w:start w:val="1"/>
      <w:numFmt w:val="lowerLetter"/>
      <w:lvlText w:val="%2."/>
      <w:lvlJc w:val="left"/>
      <w:pPr>
        <w:ind w:left="1794" w:hanging="360"/>
      </w:pPr>
    </w:lvl>
    <w:lvl w:ilvl="2" w:tplc="0402001B" w:tentative="1">
      <w:start w:val="1"/>
      <w:numFmt w:val="lowerRoman"/>
      <w:lvlText w:val="%3."/>
      <w:lvlJc w:val="right"/>
      <w:pPr>
        <w:ind w:left="2514" w:hanging="180"/>
      </w:pPr>
    </w:lvl>
    <w:lvl w:ilvl="3" w:tplc="0402000F" w:tentative="1">
      <w:start w:val="1"/>
      <w:numFmt w:val="decimal"/>
      <w:lvlText w:val="%4."/>
      <w:lvlJc w:val="left"/>
      <w:pPr>
        <w:ind w:left="3234" w:hanging="360"/>
      </w:pPr>
    </w:lvl>
    <w:lvl w:ilvl="4" w:tplc="04020019" w:tentative="1">
      <w:start w:val="1"/>
      <w:numFmt w:val="lowerLetter"/>
      <w:lvlText w:val="%5."/>
      <w:lvlJc w:val="left"/>
      <w:pPr>
        <w:ind w:left="3954" w:hanging="360"/>
      </w:pPr>
    </w:lvl>
    <w:lvl w:ilvl="5" w:tplc="0402001B" w:tentative="1">
      <w:start w:val="1"/>
      <w:numFmt w:val="lowerRoman"/>
      <w:lvlText w:val="%6."/>
      <w:lvlJc w:val="right"/>
      <w:pPr>
        <w:ind w:left="4674" w:hanging="180"/>
      </w:pPr>
    </w:lvl>
    <w:lvl w:ilvl="6" w:tplc="0402000F" w:tentative="1">
      <w:start w:val="1"/>
      <w:numFmt w:val="decimal"/>
      <w:lvlText w:val="%7."/>
      <w:lvlJc w:val="left"/>
      <w:pPr>
        <w:ind w:left="5394" w:hanging="360"/>
      </w:pPr>
    </w:lvl>
    <w:lvl w:ilvl="7" w:tplc="04020019" w:tentative="1">
      <w:start w:val="1"/>
      <w:numFmt w:val="lowerLetter"/>
      <w:lvlText w:val="%8."/>
      <w:lvlJc w:val="left"/>
      <w:pPr>
        <w:ind w:left="6114" w:hanging="360"/>
      </w:pPr>
    </w:lvl>
    <w:lvl w:ilvl="8" w:tplc="0402001B" w:tentative="1">
      <w:start w:val="1"/>
      <w:numFmt w:val="lowerRoman"/>
      <w:lvlText w:val="%9."/>
      <w:lvlJc w:val="right"/>
      <w:pPr>
        <w:ind w:left="6834" w:hanging="180"/>
      </w:pPr>
    </w:lvl>
  </w:abstractNum>
  <w:abstractNum w:abstractNumId="18" w15:restartNumberingAfterBreak="0">
    <w:nsid w:val="4B3A2E88"/>
    <w:multiLevelType w:val="hybridMultilevel"/>
    <w:tmpl w:val="0060A9E2"/>
    <w:lvl w:ilvl="0" w:tplc="E3E8C512">
      <w:start w:val="1"/>
      <w:numFmt w:val="decimal"/>
      <w:lvlText w:val="%1."/>
      <w:lvlJc w:val="left"/>
      <w:pPr>
        <w:ind w:left="1210" w:hanging="360"/>
      </w:pPr>
      <w:rPr>
        <w:rFonts w:hint="default"/>
      </w:rPr>
    </w:lvl>
    <w:lvl w:ilvl="1" w:tplc="04020019" w:tentative="1">
      <w:start w:val="1"/>
      <w:numFmt w:val="lowerLetter"/>
      <w:lvlText w:val="%2."/>
      <w:lvlJc w:val="left"/>
      <w:pPr>
        <w:ind w:left="1930" w:hanging="360"/>
      </w:pPr>
    </w:lvl>
    <w:lvl w:ilvl="2" w:tplc="0402001B" w:tentative="1">
      <w:start w:val="1"/>
      <w:numFmt w:val="lowerRoman"/>
      <w:lvlText w:val="%3."/>
      <w:lvlJc w:val="right"/>
      <w:pPr>
        <w:ind w:left="2650" w:hanging="180"/>
      </w:pPr>
    </w:lvl>
    <w:lvl w:ilvl="3" w:tplc="0402000F" w:tentative="1">
      <w:start w:val="1"/>
      <w:numFmt w:val="decimal"/>
      <w:lvlText w:val="%4."/>
      <w:lvlJc w:val="left"/>
      <w:pPr>
        <w:ind w:left="3370" w:hanging="360"/>
      </w:pPr>
    </w:lvl>
    <w:lvl w:ilvl="4" w:tplc="04020019" w:tentative="1">
      <w:start w:val="1"/>
      <w:numFmt w:val="lowerLetter"/>
      <w:lvlText w:val="%5."/>
      <w:lvlJc w:val="left"/>
      <w:pPr>
        <w:ind w:left="4090" w:hanging="360"/>
      </w:pPr>
    </w:lvl>
    <w:lvl w:ilvl="5" w:tplc="0402001B" w:tentative="1">
      <w:start w:val="1"/>
      <w:numFmt w:val="lowerRoman"/>
      <w:lvlText w:val="%6."/>
      <w:lvlJc w:val="right"/>
      <w:pPr>
        <w:ind w:left="4810" w:hanging="180"/>
      </w:pPr>
    </w:lvl>
    <w:lvl w:ilvl="6" w:tplc="0402000F" w:tentative="1">
      <w:start w:val="1"/>
      <w:numFmt w:val="decimal"/>
      <w:lvlText w:val="%7."/>
      <w:lvlJc w:val="left"/>
      <w:pPr>
        <w:ind w:left="5530" w:hanging="360"/>
      </w:pPr>
    </w:lvl>
    <w:lvl w:ilvl="7" w:tplc="04020019" w:tentative="1">
      <w:start w:val="1"/>
      <w:numFmt w:val="lowerLetter"/>
      <w:lvlText w:val="%8."/>
      <w:lvlJc w:val="left"/>
      <w:pPr>
        <w:ind w:left="6250" w:hanging="360"/>
      </w:pPr>
    </w:lvl>
    <w:lvl w:ilvl="8" w:tplc="0402001B" w:tentative="1">
      <w:start w:val="1"/>
      <w:numFmt w:val="lowerRoman"/>
      <w:lvlText w:val="%9."/>
      <w:lvlJc w:val="right"/>
      <w:pPr>
        <w:ind w:left="6970" w:hanging="180"/>
      </w:pPr>
    </w:lvl>
  </w:abstractNum>
  <w:abstractNum w:abstractNumId="19" w15:restartNumberingAfterBreak="0">
    <w:nsid w:val="4B3E47B7"/>
    <w:multiLevelType w:val="hybridMultilevel"/>
    <w:tmpl w:val="DD1ADB52"/>
    <w:lvl w:ilvl="0" w:tplc="0409000F">
      <w:start w:val="1"/>
      <w:numFmt w:val="decimal"/>
      <w:lvlText w:val="%1."/>
      <w:lvlJc w:val="left"/>
      <w:pPr>
        <w:ind w:left="1571" w:hanging="360"/>
      </w:pPr>
    </w:lvl>
    <w:lvl w:ilvl="1" w:tplc="04090019">
      <w:start w:val="1"/>
      <w:numFmt w:val="lowerLetter"/>
      <w:lvlText w:val="%2."/>
      <w:lvlJc w:val="left"/>
      <w:pPr>
        <w:ind w:left="2291" w:hanging="360"/>
      </w:pPr>
    </w:lvl>
    <w:lvl w:ilvl="2" w:tplc="0409001B">
      <w:start w:val="1"/>
      <w:numFmt w:val="lowerRoman"/>
      <w:lvlText w:val="%3."/>
      <w:lvlJc w:val="right"/>
      <w:pPr>
        <w:ind w:left="3011" w:hanging="180"/>
      </w:pPr>
    </w:lvl>
    <w:lvl w:ilvl="3" w:tplc="0409000F">
      <w:start w:val="1"/>
      <w:numFmt w:val="decimal"/>
      <w:lvlText w:val="%4."/>
      <w:lvlJc w:val="left"/>
      <w:pPr>
        <w:ind w:left="3731" w:hanging="360"/>
      </w:pPr>
    </w:lvl>
    <w:lvl w:ilvl="4" w:tplc="04090019">
      <w:start w:val="1"/>
      <w:numFmt w:val="lowerLetter"/>
      <w:lvlText w:val="%5."/>
      <w:lvlJc w:val="left"/>
      <w:pPr>
        <w:ind w:left="4451" w:hanging="360"/>
      </w:pPr>
    </w:lvl>
    <w:lvl w:ilvl="5" w:tplc="0409001B">
      <w:start w:val="1"/>
      <w:numFmt w:val="lowerRoman"/>
      <w:lvlText w:val="%6."/>
      <w:lvlJc w:val="right"/>
      <w:pPr>
        <w:ind w:left="5171" w:hanging="180"/>
      </w:pPr>
    </w:lvl>
    <w:lvl w:ilvl="6" w:tplc="0409000F">
      <w:start w:val="1"/>
      <w:numFmt w:val="decimal"/>
      <w:lvlText w:val="%7."/>
      <w:lvlJc w:val="left"/>
      <w:pPr>
        <w:ind w:left="5891" w:hanging="360"/>
      </w:pPr>
    </w:lvl>
    <w:lvl w:ilvl="7" w:tplc="04090019">
      <w:start w:val="1"/>
      <w:numFmt w:val="lowerLetter"/>
      <w:lvlText w:val="%8."/>
      <w:lvlJc w:val="left"/>
      <w:pPr>
        <w:ind w:left="6611" w:hanging="360"/>
      </w:pPr>
    </w:lvl>
    <w:lvl w:ilvl="8" w:tplc="0409001B">
      <w:start w:val="1"/>
      <w:numFmt w:val="lowerRoman"/>
      <w:lvlText w:val="%9."/>
      <w:lvlJc w:val="right"/>
      <w:pPr>
        <w:ind w:left="7331" w:hanging="180"/>
      </w:pPr>
    </w:lvl>
  </w:abstractNum>
  <w:abstractNum w:abstractNumId="20" w15:restartNumberingAfterBreak="0">
    <w:nsid w:val="5A5A7712"/>
    <w:multiLevelType w:val="hybridMultilevel"/>
    <w:tmpl w:val="70063632"/>
    <w:lvl w:ilvl="0" w:tplc="6A76AD08">
      <w:start w:val="1"/>
      <w:numFmt w:val="decimal"/>
      <w:lvlText w:val="%1."/>
      <w:lvlJc w:val="left"/>
      <w:pPr>
        <w:ind w:left="1571"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1" w15:restartNumberingAfterBreak="0">
    <w:nsid w:val="5AD32441"/>
    <w:multiLevelType w:val="hybridMultilevel"/>
    <w:tmpl w:val="0AA6E9D0"/>
    <w:lvl w:ilvl="0" w:tplc="0402000F">
      <w:start w:val="1"/>
      <w:numFmt w:val="decimal"/>
      <w:lvlText w:val="%1."/>
      <w:lvlJc w:val="left"/>
      <w:pPr>
        <w:ind w:left="1571" w:hanging="360"/>
      </w:pPr>
    </w:lvl>
    <w:lvl w:ilvl="1" w:tplc="04020019">
      <w:start w:val="1"/>
      <w:numFmt w:val="lowerLetter"/>
      <w:lvlText w:val="%2."/>
      <w:lvlJc w:val="left"/>
      <w:pPr>
        <w:ind w:left="2291" w:hanging="360"/>
      </w:pPr>
    </w:lvl>
    <w:lvl w:ilvl="2" w:tplc="0402001B">
      <w:start w:val="1"/>
      <w:numFmt w:val="lowerRoman"/>
      <w:lvlText w:val="%3."/>
      <w:lvlJc w:val="right"/>
      <w:pPr>
        <w:ind w:left="3011" w:hanging="180"/>
      </w:pPr>
    </w:lvl>
    <w:lvl w:ilvl="3" w:tplc="0402000F">
      <w:start w:val="1"/>
      <w:numFmt w:val="decimal"/>
      <w:lvlText w:val="%4."/>
      <w:lvlJc w:val="left"/>
      <w:pPr>
        <w:ind w:left="3731" w:hanging="360"/>
      </w:pPr>
    </w:lvl>
    <w:lvl w:ilvl="4" w:tplc="04020019">
      <w:start w:val="1"/>
      <w:numFmt w:val="lowerLetter"/>
      <w:lvlText w:val="%5."/>
      <w:lvlJc w:val="left"/>
      <w:pPr>
        <w:ind w:left="4451" w:hanging="360"/>
      </w:pPr>
    </w:lvl>
    <w:lvl w:ilvl="5" w:tplc="0402001B">
      <w:start w:val="1"/>
      <w:numFmt w:val="lowerRoman"/>
      <w:lvlText w:val="%6."/>
      <w:lvlJc w:val="right"/>
      <w:pPr>
        <w:ind w:left="5171" w:hanging="180"/>
      </w:pPr>
    </w:lvl>
    <w:lvl w:ilvl="6" w:tplc="0402000F">
      <w:start w:val="1"/>
      <w:numFmt w:val="decimal"/>
      <w:lvlText w:val="%7."/>
      <w:lvlJc w:val="left"/>
      <w:pPr>
        <w:ind w:left="5891" w:hanging="360"/>
      </w:pPr>
    </w:lvl>
    <w:lvl w:ilvl="7" w:tplc="04020019">
      <w:start w:val="1"/>
      <w:numFmt w:val="lowerLetter"/>
      <w:lvlText w:val="%8."/>
      <w:lvlJc w:val="left"/>
      <w:pPr>
        <w:ind w:left="6611" w:hanging="360"/>
      </w:pPr>
    </w:lvl>
    <w:lvl w:ilvl="8" w:tplc="0402001B">
      <w:start w:val="1"/>
      <w:numFmt w:val="lowerRoman"/>
      <w:lvlText w:val="%9."/>
      <w:lvlJc w:val="right"/>
      <w:pPr>
        <w:ind w:left="7331" w:hanging="180"/>
      </w:pPr>
    </w:lvl>
  </w:abstractNum>
  <w:abstractNum w:abstractNumId="22" w15:restartNumberingAfterBreak="0">
    <w:nsid w:val="635C02EB"/>
    <w:multiLevelType w:val="hybridMultilevel"/>
    <w:tmpl w:val="9038619C"/>
    <w:lvl w:ilvl="0" w:tplc="F85695BE">
      <w:start w:val="1"/>
      <w:numFmt w:val="decimal"/>
      <w:lvlText w:val="%1."/>
      <w:lvlJc w:val="left"/>
      <w:pPr>
        <w:ind w:left="1211" w:hanging="360"/>
      </w:pPr>
      <w:rPr>
        <w:rFonts w:eastAsiaTheme="minorEastAsia" w:hint="default"/>
        <w:b/>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3" w15:restartNumberingAfterBreak="0">
    <w:nsid w:val="66534B18"/>
    <w:multiLevelType w:val="hybridMultilevel"/>
    <w:tmpl w:val="C2909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9245AC"/>
    <w:multiLevelType w:val="hybridMultilevel"/>
    <w:tmpl w:val="13BED5E6"/>
    <w:lvl w:ilvl="0" w:tplc="0402000F">
      <w:start w:val="1"/>
      <w:numFmt w:val="decimal"/>
      <w:lvlText w:val="%1."/>
      <w:lvlJc w:val="left"/>
      <w:pPr>
        <w:ind w:left="1495" w:hanging="360"/>
      </w:pPr>
    </w:lvl>
    <w:lvl w:ilvl="1" w:tplc="04020019">
      <w:start w:val="1"/>
      <w:numFmt w:val="lowerLetter"/>
      <w:lvlText w:val="%2."/>
      <w:lvlJc w:val="left"/>
      <w:pPr>
        <w:ind w:left="2291" w:hanging="360"/>
      </w:pPr>
    </w:lvl>
    <w:lvl w:ilvl="2" w:tplc="0402001B">
      <w:start w:val="1"/>
      <w:numFmt w:val="lowerRoman"/>
      <w:lvlText w:val="%3."/>
      <w:lvlJc w:val="right"/>
      <w:pPr>
        <w:ind w:left="3011" w:hanging="180"/>
      </w:pPr>
    </w:lvl>
    <w:lvl w:ilvl="3" w:tplc="0402000F">
      <w:start w:val="1"/>
      <w:numFmt w:val="decimal"/>
      <w:lvlText w:val="%4."/>
      <w:lvlJc w:val="left"/>
      <w:pPr>
        <w:ind w:left="3731" w:hanging="360"/>
      </w:pPr>
    </w:lvl>
    <w:lvl w:ilvl="4" w:tplc="04020019">
      <w:start w:val="1"/>
      <w:numFmt w:val="lowerLetter"/>
      <w:lvlText w:val="%5."/>
      <w:lvlJc w:val="left"/>
      <w:pPr>
        <w:ind w:left="4451" w:hanging="360"/>
      </w:pPr>
    </w:lvl>
    <w:lvl w:ilvl="5" w:tplc="0402001B">
      <w:start w:val="1"/>
      <w:numFmt w:val="lowerRoman"/>
      <w:lvlText w:val="%6."/>
      <w:lvlJc w:val="right"/>
      <w:pPr>
        <w:ind w:left="5171" w:hanging="180"/>
      </w:pPr>
    </w:lvl>
    <w:lvl w:ilvl="6" w:tplc="0402000F">
      <w:start w:val="1"/>
      <w:numFmt w:val="decimal"/>
      <w:lvlText w:val="%7."/>
      <w:lvlJc w:val="left"/>
      <w:pPr>
        <w:ind w:left="5891" w:hanging="360"/>
      </w:pPr>
    </w:lvl>
    <w:lvl w:ilvl="7" w:tplc="04020019">
      <w:start w:val="1"/>
      <w:numFmt w:val="lowerLetter"/>
      <w:lvlText w:val="%8."/>
      <w:lvlJc w:val="left"/>
      <w:pPr>
        <w:ind w:left="6611" w:hanging="360"/>
      </w:pPr>
    </w:lvl>
    <w:lvl w:ilvl="8" w:tplc="0402001B">
      <w:start w:val="1"/>
      <w:numFmt w:val="lowerRoman"/>
      <w:lvlText w:val="%9."/>
      <w:lvlJc w:val="right"/>
      <w:pPr>
        <w:ind w:left="7331" w:hanging="180"/>
      </w:pPr>
    </w:lvl>
  </w:abstractNum>
  <w:abstractNum w:abstractNumId="25" w15:restartNumberingAfterBreak="0">
    <w:nsid w:val="6E377F70"/>
    <w:multiLevelType w:val="hybridMultilevel"/>
    <w:tmpl w:val="E81E8488"/>
    <w:lvl w:ilvl="0" w:tplc="C396DCB6">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6" w15:restartNumberingAfterBreak="0">
    <w:nsid w:val="75516917"/>
    <w:multiLevelType w:val="hybridMultilevel"/>
    <w:tmpl w:val="AC966302"/>
    <w:lvl w:ilvl="0" w:tplc="16203626">
      <w:start w:val="1"/>
      <w:numFmt w:val="decimal"/>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num w:numId="1">
    <w:abstractNumId w:val="18"/>
  </w:num>
  <w:num w:numId="2">
    <w:abstractNumId w:val="6"/>
  </w:num>
  <w:num w:numId="3">
    <w:abstractNumId w:val="25"/>
  </w:num>
  <w:num w:numId="4">
    <w:abstractNumId w:val="3"/>
  </w:num>
  <w:num w:numId="5">
    <w:abstractNumId w:val="17"/>
  </w:num>
  <w:num w:numId="6">
    <w:abstractNumId w:val="2"/>
  </w:num>
  <w:num w:numId="7">
    <w:abstractNumId w:val="26"/>
  </w:num>
  <w:num w:numId="8">
    <w:abstractNumId w:val="7"/>
  </w:num>
  <w:num w:numId="9">
    <w:abstractNumId w:val="23"/>
  </w:num>
  <w:num w:numId="10">
    <w:abstractNumId w:val="9"/>
  </w:num>
  <w:num w:numId="11">
    <w:abstractNumId w:val="14"/>
  </w:num>
  <w:num w:numId="12">
    <w:abstractNumId w:val="16"/>
  </w:num>
  <w:num w:numId="13">
    <w:abstractNumId w:val="5"/>
  </w:num>
  <w:num w:numId="14">
    <w:abstractNumId w:val="8"/>
  </w:num>
  <w:num w:numId="15">
    <w:abstractNumId w:val="0"/>
  </w:num>
  <w:num w:numId="16">
    <w:abstractNumId w:val="10"/>
  </w:num>
  <w:num w:numId="17">
    <w:abstractNumId w:val="2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65B"/>
    <w:rsid w:val="0000399C"/>
    <w:rsid w:val="000203D2"/>
    <w:rsid w:val="00022314"/>
    <w:rsid w:val="00023EED"/>
    <w:rsid w:val="000339E3"/>
    <w:rsid w:val="00052883"/>
    <w:rsid w:val="00052BE6"/>
    <w:rsid w:val="00057830"/>
    <w:rsid w:val="00080415"/>
    <w:rsid w:val="00097C92"/>
    <w:rsid w:val="000A57FA"/>
    <w:rsid w:val="000A61F8"/>
    <w:rsid w:val="000C52D4"/>
    <w:rsid w:val="000D4AE5"/>
    <w:rsid w:val="000D7453"/>
    <w:rsid w:val="000E650F"/>
    <w:rsid w:val="000F5607"/>
    <w:rsid w:val="00127FE7"/>
    <w:rsid w:val="001354C5"/>
    <w:rsid w:val="00144BA2"/>
    <w:rsid w:val="0015411B"/>
    <w:rsid w:val="00166D3F"/>
    <w:rsid w:val="0017320E"/>
    <w:rsid w:val="001A3EFE"/>
    <w:rsid w:val="001B7061"/>
    <w:rsid w:val="001C203C"/>
    <w:rsid w:val="001D3662"/>
    <w:rsid w:val="001D5AD4"/>
    <w:rsid w:val="001D7421"/>
    <w:rsid w:val="001F08D0"/>
    <w:rsid w:val="001F3D32"/>
    <w:rsid w:val="001F4C0B"/>
    <w:rsid w:val="001F6BC2"/>
    <w:rsid w:val="00244F02"/>
    <w:rsid w:val="00264A41"/>
    <w:rsid w:val="0027061B"/>
    <w:rsid w:val="00276146"/>
    <w:rsid w:val="0028496D"/>
    <w:rsid w:val="00285FB9"/>
    <w:rsid w:val="002958E9"/>
    <w:rsid w:val="002A010D"/>
    <w:rsid w:val="002B503E"/>
    <w:rsid w:val="002E1B44"/>
    <w:rsid w:val="002E3DA4"/>
    <w:rsid w:val="003073BA"/>
    <w:rsid w:val="003406A5"/>
    <w:rsid w:val="00351A5D"/>
    <w:rsid w:val="00365515"/>
    <w:rsid w:val="00374112"/>
    <w:rsid w:val="00387C79"/>
    <w:rsid w:val="00390B40"/>
    <w:rsid w:val="003A4F7D"/>
    <w:rsid w:val="003D76EB"/>
    <w:rsid w:val="00444FA7"/>
    <w:rsid w:val="0045499B"/>
    <w:rsid w:val="00464A8F"/>
    <w:rsid w:val="00471B39"/>
    <w:rsid w:val="004B3BAB"/>
    <w:rsid w:val="004C33F2"/>
    <w:rsid w:val="004D62B7"/>
    <w:rsid w:val="004F6557"/>
    <w:rsid w:val="00511B84"/>
    <w:rsid w:val="005311CB"/>
    <w:rsid w:val="00552468"/>
    <w:rsid w:val="00552843"/>
    <w:rsid w:val="0055665B"/>
    <w:rsid w:val="00567677"/>
    <w:rsid w:val="005A6B50"/>
    <w:rsid w:val="005E5DEE"/>
    <w:rsid w:val="005F0FF7"/>
    <w:rsid w:val="006178B4"/>
    <w:rsid w:val="00620498"/>
    <w:rsid w:val="00632EBE"/>
    <w:rsid w:val="006339D9"/>
    <w:rsid w:val="006A382D"/>
    <w:rsid w:val="006B4D8F"/>
    <w:rsid w:val="006C6DC4"/>
    <w:rsid w:val="006E4019"/>
    <w:rsid w:val="00704D93"/>
    <w:rsid w:val="0073325D"/>
    <w:rsid w:val="00736479"/>
    <w:rsid w:val="00740CC2"/>
    <w:rsid w:val="00745271"/>
    <w:rsid w:val="007654D4"/>
    <w:rsid w:val="00787132"/>
    <w:rsid w:val="00792F40"/>
    <w:rsid w:val="007B6EBB"/>
    <w:rsid w:val="007F1667"/>
    <w:rsid w:val="008116A9"/>
    <w:rsid w:val="00811729"/>
    <w:rsid w:val="00830F73"/>
    <w:rsid w:val="00892C84"/>
    <w:rsid w:val="008C33F7"/>
    <w:rsid w:val="008F3842"/>
    <w:rsid w:val="008F50B2"/>
    <w:rsid w:val="008F71CD"/>
    <w:rsid w:val="00901CB2"/>
    <w:rsid w:val="00902D84"/>
    <w:rsid w:val="00922D81"/>
    <w:rsid w:val="009542F7"/>
    <w:rsid w:val="0095564D"/>
    <w:rsid w:val="00955931"/>
    <w:rsid w:val="00956C1D"/>
    <w:rsid w:val="00962A1B"/>
    <w:rsid w:val="00974778"/>
    <w:rsid w:val="009A2691"/>
    <w:rsid w:val="009A39F3"/>
    <w:rsid w:val="009B1842"/>
    <w:rsid w:val="009B2F2E"/>
    <w:rsid w:val="009C2DE6"/>
    <w:rsid w:val="009C6EDC"/>
    <w:rsid w:val="00A0591E"/>
    <w:rsid w:val="00A12684"/>
    <w:rsid w:val="00A27CED"/>
    <w:rsid w:val="00A50A90"/>
    <w:rsid w:val="00A5698F"/>
    <w:rsid w:val="00A83EF2"/>
    <w:rsid w:val="00AA0B5C"/>
    <w:rsid w:val="00AB089A"/>
    <w:rsid w:val="00AD5A47"/>
    <w:rsid w:val="00AE6421"/>
    <w:rsid w:val="00AF2F20"/>
    <w:rsid w:val="00AF5ADE"/>
    <w:rsid w:val="00B007F2"/>
    <w:rsid w:val="00B16FE2"/>
    <w:rsid w:val="00B5175A"/>
    <w:rsid w:val="00B61787"/>
    <w:rsid w:val="00B673D4"/>
    <w:rsid w:val="00B75D46"/>
    <w:rsid w:val="00BC5C4E"/>
    <w:rsid w:val="00C3282F"/>
    <w:rsid w:val="00C467F2"/>
    <w:rsid w:val="00C74671"/>
    <w:rsid w:val="00C81E14"/>
    <w:rsid w:val="00C91C8C"/>
    <w:rsid w:val="00CB2860"/>
    <w:rsid w:val="00CC42A8"/>
    <w:rsid w:val="00D177EC"/>
    <w:rsid w:val="00D27263"/>
    <w:rsid w:val="00D30071"/>
    <w:rsid w:val="00D3399D"/>
    <w:rsid w:val="00D50B1C"/>
    <w:rsid w:val="00D74962"/>
    <w:rsid w:val="00D755D1"/>
    <w:rsid w:val="00D8783A"/>
    <w:rsid w:val="00DA5B7E"/>
    <w:rsid w:val="00DB509F"/>
    <w:rsid w:val="00DF048C"/>
    <w:rsid w:val="00DF7935"/>
    <w:rsid w:val="00E148A4"/>
    <w:rsid w:val="00E351C0"/>
    <w:rsid w:val="00E53299"/>
    <w:rsid w:val="00E53CAE"/>
    <w:rsid w:val="00E92CDC"/>
    <w:rsid w:val="00F06973"/>
    <w:rsid w:val="00F577BA"/>
    <w:rsid w:val="00F90EA3"/>
    <w:rsid w:val="00FB1C40"/>
    <w:rsid w:val="00FC03E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022E0"/>
  <w15:docId w15:val="{61F56D49-D35E-4E8D-9FE7-D3EC1ACB1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203C"/>
  </w:style>
  <w:style w:type="paragraph" w:styleId="Heading1">
    <w:name w:val="heading 1"/>
    <w:basedOn w:val="Normal"/>
    <w:next w:val="Normal"/>
    <w:link w:val="Heading1Char"/>
    <w:uiPriority w:val="9"/>
    <w:qFormat/>
    <w:rsid w:val="0055665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55665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55665B"/>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55665B"/>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55665B"/>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5566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66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66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66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665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55665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55665B"/>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55665B"/>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55665B"/>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5566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66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66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665B"/>
    <w:rPr>
      <w:rFonts w:eastAsiaTheme="majorEastAsia" w:cstheme="majorBidi"/>
      <w:color w:val="272727" w:themeColor="text1" w:themeTint="D8"/>
    </w:rPr>
  </w:style>
  <w:style w:type="paragraph" w:styleId="Title">
    <w:name w:val="Title"/>
    <w:basedOn w:val="Normal"/>
    <w:next w:val="Normal"/>
    <w:link w:val="TitleChar"/>
    <w:uiPriority w:val="10"/>
    <w:qFormat/>
    <w:rsid w:val="005566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66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66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66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665B"/>
    <w:pPr>
      <w:spacing w:before="160"/>
      <w:jc w:val="center"/>
    </w:pPr>
    <w:rPr>
      <w:i/>
      <w:iCs/>
      <w:color w:val="404040" w:themeColor="text1" w:themeTint="BF"/>
    </w:rPr>
  </w:style>
  <w:style w:type="character" w:customStyle="1" w:styleId="QuoteChar">
    <w:name w:val="Quote Char"/>
    <w:basedOn w:val="DefaultParagraphFont"/>
    <w:link w:val="Quote"/>
    <w:uiPriority w:val="29"/>
    <w:rsid w:val="0055665B"/>
    <w:rPr>
      <w:i/>
      <w:iCs/>
      <w:color w:val="404040" w:themeColor="text1" w:themeTint="BF"/>
    </w:rPr>
  </w:style>
  <w:style w:type="paragraph" w:styleId="ListParagraph">
    <w:name w:val="List Paragraph"/>
    <w:basedOn w:val="Normal"/>
    <w:uiPriority w:val="34"/>
    <w:qFormat/>
    <w:rsid w:val="0055665B"/>
    <w:pPr>
      <w:ind w:left="720"/>
      <w:contextualSpacing/>
    </w:pPr>
  </w:style>
  <w:style w:type="character" w:styleId="IntenseEmphasis">
    <w:name w:val="Intense Emphasis"/>
    <w:basedOn w:val="DefaultParagraphFont"/>
    <w:uiPriority w:val="21"/>
    <w:qFormat/>
    <w:rsid w:val="0055665B"/>
    <w:rPr>
      <w:i/>
      <w:iCs/>
      <w:color w:val="2E74B5" w:themeColor="accent1" w:themeShade="BF"/>
    </w:rPr>
  </w:style>
  <w:style w:type="paragraph" w:styleId="IntenseQuote">
    <w:name w:val="Intense Quote"/>
    <w:basedOn w:val="Normal"/>
    <w:next w:val="Normal"/>
    <w:link w:val="IntenseQuoteChar"/>
    <w:uiPriority w:val="30"/>
    <w:qFormat/>
    <w:rsid w:val="0055665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55665B"/>
    <w:rPr>
      <w:i/>
      <w:iCs/>
      <w:color w:val="2E74B5" w:themeColor="accent1" w:themeShade="BF"/>
    </w:rPr>
  </w:style>
  <w:style w:type="character" w:styleId="IntenseReference">
    <w:name w:val="Intense Reference"/>
    <w:basedOn w:val="DefaultParagraphFont"/>
    <w:uiPriority w:val="32"/>
    <w:qFormat/>
    <w:rsid w:val="0055665B"/>
    <w:rPr>
      <w:b/>
      <w:bCs/>
      <w:smallCaps/>
      <w:color w:val="2E74B5" w:themeColor="accent1" w:themeShade="BF"/>
      <w:spacing w:val="5"/>
    </w:rPr>
  </w:style>
  <w:style w:type="numbering" w:customStyle="1" w:styleId="NoList1">
    <w:name w:val="No List1"/>
    <w:next w:val="NoList"/>
    <w:uiPriority w:val="99"/>
    <w:semiHidden/>
    <w:unhideWhenUsed/>
    <w:rsid w:val="0055665B"/>
  </w:style>
  <w:style w:type="paragraph" w:styleId="Header">
    <w:name w:val="header"/>
    <w:basedOn w:val="Normal"/>
    <w:link w:val="HeaderChar"/>
    <w:uiPriority w:val="99"/>
    <w:unhideWhenUsed/>
    <w:rsid w:val="0055665B"/>
    <w:pPr>
      <w:tabs>
        <w:tab w:val="center" w:pos="4536"/>
        <w:tab w:val="right" w:pos="9072"/>
      </w:tabs>
      <w:spacing w:after="0" w:line="240" w:lineRule="auto"/>
    </w:pPr>
    <w:rPr>
      <w:rFonts w:eastAsiaTheme="minorEastAsia"/>
      <w:kern w:val="0"/>
      <w:lang w:eastAsia="bg-BG"/>
    </w:rPr>
  </w:style>
  <w:style w:type="character" w:customStyle="1" w:styleId="HeaderChar">
    <w:name w:val="Header Char"/>
    <w:basedOn w:val="DefaultParagraphFont"/>
    <w:link w:val="Header"/>
    <w:uiPriority w:val="99"/>
    <w:rsid w:val="0055665B"/>
    <w:rPr>
      <w:rFonts w:eastAsiaTheme="minorEastAsia"/>
      <w:kern w:val="0"/>
      <w:lang w:eastAsia="bg-BG"/>
    </w:rPr>
  </w:style>
  <w:style w:type="paragraph" w:styleId="Footer">
    <w:name w:val="footer"/>
    <w:basedOn w:val="Normal"/>
    <w:link w:val="FooterChar"/>
    <w:uiPriority w:val="99"/>
    <w:unhideWhenUsed/>
    <w:rsid w:val="0055665B"/>
    <w:pPr>
      <w:tabs>
        <w:tab w:val="center" w:pos="4536"/>
        <w:tab w:val="right" w:pos="9072"/>
      </w:tabs>
      <w:spacing w:after="0" w:line="240" w:lineRule="auto"/>
    </w:pPr>
    <w:rPr>
      <w:rFonts w:eastAsiaTheme="minorEastAsia"/>
      <w:kern w:val="0"/>
      <w:lang w:eastAsia="bg-BG"/>
    </w:rPr>
  </w:style>
  <w:style w:type="character" w:customStyle="1" w:styleId="FooterChar">
    <w:name w:val="Footer Char"/>
    <w:basedOn w:val="DefaultParagraphFont"/>
    <w:link w:val="Footer"/>
    <w:uiPriority w:val="99"/>
    <w:rsid w:val="0055665B"/>
    <w:rPr>
      <w:rFonts w:eastAsiaTheme="minorEastAsia"/>
      <w:kern w:val="0"/>
      <w:lang w:eastAsia="bg-BG"/>
    </w:rPr>
  </w:style>
  <w:style w:type="paragraph" w:styleId="NoSpacing">
    <w:name w:val="No Spacing"/>
    <w:uiPriority w:val="1"/>
    <w:qFormat/>
    <w:rsid w:val="0055665B"/>
    <w:pPr>
      <w:spacing w:after="0" w:line="240" w:lineRule="auto"/>
    </w:pPr>
    <w:rPr>
      <w:rFonts w:eastAsiaTheme="minorEastAsia"/>
      <w:kern w:val="0"/>
      <w:lang w:eastAsia="bg-BG"/>
    </w:rPr>
  </w:style>
  <w:style w:type="table" w:styleId="TableGrid">
    <w:name w:val="Table Grid"/>
    <w:basedOn w:val="TableNormal"/>
    <w:uiPriority w:val="59"/>
    <w:rsid w:val="0055665B"/>
    <w:pPr>
      <w:spacing w:after="0" w:line="240" w:lineRule="auto"/>
    </w:pPr>
    <w:rPr>
      <w:rFonts w:eastAsiaTheme="minorEastAsia"/>
      <w:kern w:val="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5665B"/>
    <w:pPr>
      <w:spacing w:after="0" w:line="240" w:lineRule="auto"/>
    </w:pPr>
    <w:rPr>
      <w:rFonts w:ascii="Tahoma" w:eastAsiaTheme="minorEastAsia" w:hAnsi="Tahoma" w:cs="Tahoma"/>
      <w:kern w:val="0"/>
      <w:sz w:val="16"/>
      <w:szCs w:val="16"/>
      <w:lang w:eastAsia="bg-BG"/>
    </w:rPr>
  </w:style>
  <w:style w:type="character" w:customStyle="1" w:styleId="BalloonTextChar">
    <w:name w:val="Balloon Text Char"/>
    <w:basedOn w:val="DefaultParagraphFont"/>
    <w:link w:val="BalloonText"/>
    <w:uiPriority w:val="99"/>
    <w:semiHidden/>
    <w:rsid w:val="0055665B"/>
    <w:rPr>
      <w:rFonts w:ascii="Tahoma" w:eastAsiaTheme="minorEastAsia" w:hAnsi="Tahoma" w:cs="Tahoma"/>
      <w:kern w:val="0"/>
      <w:sz w:val="16"/>
      <w:szCs w:val="16"/>
      <w:lang w:eastAsia="bg-BG"/>
    </w:rPr>
  </w:style>
  <w:style w:type="paragraph" w:customStyle="1" w:styleId="Style">
    <w:name w:val="Style"/>
    <w:rsid w:val="0055665B"/>
    <w:pPr>
      <w:autoSpaceDE w:val="0"/>
      <w:autoSpaceDN w:val="0"/>
      <w:adjustRightInd w:val="0"/>
      <w:spacing w:after="0" w:line="240" w:lineRule="auto"/>
      <w:ind w:left="140" w:right="140" w:firstLine="840"/>
      <w:jc w:val="both"/>
    </w:pPr>
    <w:rPr>
      <w:rFonts w:ascii="Times New Roman" w:eastAsia="Times New Roman" w:hAnsi="Times New Roman" w:cs="Times New Roman"/>
      <w:kern w:val="0"/>
      <w:sz w:val="24"/>
      <w:szCs w:val="24"/>
      <w:lang w:eastAsia="bg-BG"/>
    </w:rPr>
  </w:style>
  <w:style w:type="character" w:styleId="Strong">
    <w:name w:val="Strong"/>
    <w:uiPriority w:val="22"/>
    <w:qFormat/>
    <w:rsid w:val="0055665B"/>
    <w:rPr>
      <w:b/>
      <w:bCs/>
    </w:rPr>
  </w:style>
  <w:style w:type="paragraph" w:customStyle="1" w:styleId="a">
    <w:name w:val="Стил"/>
    <w:uiPriority w:val="99"/>
    <w:rsid w:val="0055665B"/>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kern w:val="0"/>
      <w:sz w:val="24"/>
      <w:szCs w:val="24"/>
      <w:lang w:eastAsia="bg-BG"/>
    </w:rPr>
  </w:style>
  <w:style w:type="character" w:styleId="Hyperlink">
    <w:name w:val="Hyperlink"/>
    <w:basedOn w:val="DefaultParagraphFont"/>
    <w:uiPriority w:val="99"/>
    <w:semiHidden/>
    <w:unhideWhenUsed/>
    <w:rsid w:val="0055665B"/>
    <w:rPr>
      <w:strike w:val="0"/>
      <w:dstrike w:val="0"/>
      <w:color w:val="000000"/>
      <w:u w:val="none"/>
      <w:effect w:val="none"/>
    </w:rPr>
  </w:style>
  <w:style w:type="paragraph" w:customStyle="1" w:styleId="m">
    <w:name w:val="m"/>
    <w:basedOn w:val="Normal"/>
    <w:rsid w:val="0055665B"/>
    <w:pPr>
      <w:spacing w:after="0" w:line="240" w:lineRule="auto"/>
      <w:ind w:firstLine="990"/>
      <w:jc w:val="both"/>
    </w:pPr>
    <w:rPr>
      <w:rFonts w:ascii="Times New Roman" w:eastAsia="Times New Roman" w:hAnsi="Times New Roman" w:cs="Times New Roman"/>
      <w:color w:val="000000"/>
      <w:kern w:val="0"/>
      <w:sz w:val="24"/>
      <w:szCs w:val="24"/>
      <w:lang w:eastAsia="bg-BG"/>
    </w:rPr>
  </w:style>
  <w:style w:type="character" w:styleId="CommentReference">
    <w:name w:val="annotation reference"/>
    <w:basedOn w:val="DefaultParagraphFont"/>
    <w:uiPriority w:val="99"/>
    <w:semiHidden/>
    <w:unhideWhenUsed/>
    <w:rsid w:val="0055665B"/>
    <w:rPr>
      <w:sz w:val="16"/>
      <w:szCs w:val="16"/>
    </w:rPr>
  </w:style>
  <w:style w:type="paragraph" w:styleId="CommentText">
    <w:name w:val="annotation text"/>
    <w:basedOn w:val="Normal"/>
    <w:link w:val="CommentTextChar"/>
    <w:uiPriority w:val="99"/>
    <w:unhideWhenUsed/>
    <w:rsid w:val="0055665B"/>
    <w:pPr>
      <w:spacing w:after="200" w:line="240" w:lineRule="auto"/>
    </w:pPr>
    <w:rPr>
      <w:rFonts w:eastAsiaTheme="minorEastAsia"/>
      <w:kern w:val="0"/>
      <w:sz w:val="20"/>
      <w:szCs w:val="20"/>
      <w:lang w:eastAsia="bg-BG"/>
    </w:rPr>
  </w:style>
  <w:style w:type="character" w:customStyle="1" w:styleId="CommentTextChar">
    <w:name w:val="Comment Text Char"/>
    <w:basedOn w:val="DefaultParagraphFont"/>
    <w:link w:val="CommentText"/>
    <w:uiPriority w:val="99"/>
    <w:rsid w:val="0055665B"/>
    <w:rPr>
      <w:rFonts w:eastAsiaTheme="minorEastAsia"/>
      <w:kern w:val="0"/>
      <w:sz w:val="20"/>
      <w:szCs w:val="20"/>
      <w:lang w:eastAsia="bg-BG"/>
    </w:rPr>
  </w:style>
  <w:style w:type="paragraph" w:styleId="CommentSubject">
    <w:name w:val="annotation subject"/>
    <w:basedOn w:val="CommentText"/>
    <w:next w:val="CommentText"/>
    <w:link w:val="CommentSubjectChar"/>
    <w:uiPriority w:val="99"/>
    <w:semiHidden/>
    <w:unhideWhenUsed/>
    <w:rsid w:val="0055665B"/>
    <w:rPr>
      <w:b/>
      <w:bCs/>
    </w:rPr>
  </w:style>
  <w:style w:type="character" w:customStyle="1" w:styleId="CommentSubjectChar">
    <w:name w:val="Comment Subject Char"/>
    <w:basedOn w:val="CommentTextChar"/>
    <w:link w:val="CommentSubject"/>
    <w:uiPriority w:val="99"/>
    <w:semiHidden/>
    <w:rsid w:val="0055665B"/>
    <w:rPr>
      <w:rFonts w:eastAsiaTheme="minorEastAsia"/>
      <w:b/>
      <w:bCs/>
      <w:kern w:val="0"/>
      <w:sz w:val="20"/>
      <w:szCs w:val="20"/>
      <w:lang w:eastAsia="bg-BG"/>
    </w:rPr>
  </w:style>
  <w:style w:type="paragraph" w:styleId="Revision">
    <w:name w:val="Revision"/>
    <w:hidden/>
    <w:uiPriority w:val="99"/>
    <w:semiHidden/>
    <w:rsid w:val="0055665B"/>
    <w:pPr>
      <w:spacing w:after="0" w:line="240" w:lineRule="auto"/>
    </w:pPr>
    <w:rPr>
      <w:rFonts w:eastAsiaTheme="minorEastAsia"/>
      <w:kern w:val="0"/>
      <w:lang w:eastAsia="bg-BG"/>
    </w:rPr>
  </w:style>
  <w:style w:type="paragraph" w:customStyle="1" w:styleId="heading11">
    <w:name w:val="heading 11"/>
    <w:qFormat/>
    <w:rsid w:val="0055665B"/>
    <w:pPr>
      <w:spacing w:after="0" w:line="240" w:lineRule="auto"/>
    </w:pPr>
    <w:rPr>
      <w:rFonts w:ascii="Times New Roman" w:eastAsia="Times New Roman" w:hAnsi="Times New Roman" w:cs="Times New Roman"/>
      <w:kern w:val="0"/>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374</Words>
  <Characters>2135</Characters>
  <Application>Microsoft Office Word</Application>
  <DocSecurity>0</DocSecurity>
  <Lines>17</Lines>
  <Paragraphs>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Jeliana Hristova</dc:creator>
  <cp:keywords/>
  <dc:description/>
  <cp:lastModifiedBy>Biser Petrov</cp:lastModifiedBy>
  <cp:revision>7</cp:revision>
  <cp:lastPrinted>2026-06-17T08:26:00Z</cp:lastPrinted>
  <dcterms:created xsi:type="dcterms:W3CDTF">2026-06-17T07:01:00Z</dcterms:created>
  <dcterms:modified xsi:type="dcterms:W3CDTF">2026-06-17T10:50:00Z</dcterms:modified>
</cp:coreProperties>
</file>