
<file path=[Content_Types].xml><?xml version="1.0" encoding="utf-8"?>
<Types xmlns="http://schemas.openxmlformats.org/package/2006/content-types">
  <Default Extension="bin" ContentType="application/vnd.ms-office.activeX"/>
  <Default Extension="wmf" ContentType="image/x-wmf"/>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activeX/activeX31.xml" ContentType="application/vnd.ms-office.activeX+xml"/>
  <Override PartName="/word/activeX/activeX30.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fontTable.xml" ContentType="application/vnd.openxmlformats-officedocument.wordprocessingml.fontTable+xml"/>
  <Override PartName="/word/activeX/activeX29.xml" ContentType="application/vnd.ms-office.activeX+xml"/>
  <Override PartName="/word/activeX/activeX10.xml" ContentType="application/vnd.ms-office.activeX+xml"/>
  <Override PartName="/word/activeX/activeX9.xml" ContentType="application/vnd.ms-office.activeX+xml"/>
  <Override PartName="/word/activeX/activeX8.xml" ContentType="application/vnd.ms-office.activeX+xml"/>
  <Override PartName="/word/activeX/activeX11.xml" ContentType="application/vnd.ms-office.activeX+xml"/>
  <Override PartName="/word/activeX/activeX13.xml" ContentType="application/vnd.ms-office.activeX+xml"/>
  <Override PartName="/word/activeX/activeX12.xml" ContentType="application/vnd.ms-office.activeX+xml"/>
  <Override PartName="/word/activeX/activeX7.xml" ContentType="application/vnd.ms-office.activeX+xml"/>
  <Override PartName="/word/activeX/activeX2.xml" ContentType="application/vnd.ms-office.activeX+xml"/>
  <Override PartName="/word/activeX/activeX1.xml" ContentType="application/vnd.ms-office.activeX+xml"/>
  <Override PartName="/word/webSettings.xml" ContentType="application/vnd.openxmlformats-officedocument.wordprocessingml.webSettings+xml"/>
  <Override PartName="/word/activeX/activeX3.xml" ContentType="application/vnd.ms-office.activeX+xml"/>
  <Override PartName="/word/activeX/activeX4.xml" ContentType="application/vnd.ms-office.activeX+xml"/>
  <Override PartName="/word/activeX/activeX6.xml" ContentType="application/vnd.ms-office.activeX+xml"/>
  <Override PartName="/word/activeX/activeX5.xml" ContentType="application/vnd.ms-office.activeX+xml"/>
  <Override PartName="/word/activeX/activeX14.xml" ContentType="application/vnd.ms-office.activeX+xml"/>
  <Override PartName="/word/activeX/activeX15.xml" ContentType="application/vnd.ms-office.activeX+xml"/>
  <Override PartName="/word/activeX/activeX25.xml" ContentType="application/vnd.ms-office.activeX+xml"/>
  <Override PartName="/word/activeX/activeX24.xml" ContentType="application/vnd.ms-office.activeX+xml"/>
  <Override PartName="/word/activeX/activeX23.xml" ContentType="application/vnd.ms-office.activeX+xml"/>
  <Override PartName="/word/activeX/activeX26.xml" ContentType="application/vnd.ms-office.activeX+xml"/>
  <Override PartName="/word/activeX/activeX28.xml" ContentType="application/vnd.ms-office.activeX+xml"/>
  <Override PartName="/word/activeX/activeX27.xml" ContentType="application/vnd.ms-office.activeX+xml"/>
  <Override PartName="/word/activeX/activeX22.xml" ContentType="application/vnd.ms-office.activeX+xml"/>
  <Override PartName="/word/activeX/activeX17.xml" ContentType="application/vnd.ms-office.activeX+xml"/>
  <Override PartName="/word/activeX/activeX16.xml" ContentType="application/vnd.ms-office.activeX+xml"/>
  <Override PartName="/word/activeX/activeX18.xml" ContentType="application/vnd.ms-office.activeX+xml"/>
  <Override PartName="/word/activeX/activeX19.xml" ContentType="application/vnd.ms-office.activeX+xml"/>
  <Override PartName="/word/activeX/activeX21.xml" ContentType="application/vnd.ms-office.activeX+xml"/>
  <Override PartName="/word/activeX/activeX20.xml" ContentType="application/vnd.ms-office.activeX+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14EB4E" w14:textId="1E02A5E2" w:rsidR="00076E63" w:rsidRPr="00130932" w:rsidRDefault="00076E63" w:rsidP="00E64DC0">
      <w:pPr>
        <w:spacing w:after="0" w:line="240" w:lineRule="auto"/>
        <w:jc w:val="both"/>
        <w:rPr>
          <w:rFonts w:ascii="Times New Roman" w:eastAsia="Times New Roman" w:hAnsi="Times New Roman" w:cs="Times New Roman"/>
          <w:sz w:val="24"/>
          <w:szCs w:val="24"/>
          <w:shd w:val="clear" w:color="auto" w:fill="FEFEFE"/>
          <w:lang w:val="en-US"/>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467"/>
      </w:tblGrid>
      <w:tr w:rsidR="009D4DA5" w:rsidRPr="00684881" w14:paraId="1D8F2074" w14:textId="77777777" w:rsidTr="00E64DC0">
        <w:trPr>
          <w:trHeight w:val="309"/>
        </w:trPr>
        <w:tc>
          <w:tcPr>
            <w:tcW w:w="4467" w:type="dxa"/>
          </w:tcPr>
          <w:p w14:paraId="50606853" w14:textId="584068EC" w:rsidR="009D4DA5" w:rsidRPr="00684881" w:rsidRDefault="00FE55C5" w:rsidP="009D4DA5">
            <w:pPr>
              <w:rPr>
                <w:rFonts w:ascii="Century" w:hAnsi="Century"/>
                <w:b/>
              </w:rPr>
            </w:pPr>
            <w:r w:rsidRPr="00684881">
              <w:rPr>
                <w:rFonts w:ascii="Century" w:hAnsi="Century"/>
                <w:b/>
              </w:rPr>
              <w:t>Образецът н</w:t>
            </w:r>
            <w:r w:rsidR="009D4DA5" w:rsidRPr="00684881">
              <w:rPr>
                <w:rFonts w:ascii="Century" w:hAnsi="Century"/>
                <w:b/>
              </w:rPr>
              <w:t>а частична предварителна оценка на въздействието влиза в сила от 01 януари 2021 г.</w:t>
            </w:r>
          </w:p>
        </w:tc>
      </w:tr>
    </w:tbl>
    <w:p w14:paraId="3A5FA6AA" w14:textId="11ED8AFE" w:rsidR="009D4DA5" w:rsidRPr="00684881" w:rsidRDefault="009D4DA5" w:rsidP="00E64DC0">
      <w:pPr>
        <w:spacing w:after="0" w:line="240" w:lineRule="auto"/>
        <w:jc w:val="both"/>
        <w:rPr>
          <w:rFonts w:ascii="Times New Roman" w:eastAsia="Times New Roman" w:hAnsi="Times New Roman" w:cs="Times New Roman"/>
          <w:sz w:val="24"/>
          <w:szCs w:val="24"/>
          <w:shd w:val="clear" w:color="auto" w:fill="FEFEFE"/>
        </w:rPr>
      </w:pPr>
    </w:p>
    <w:p w14:paraId="60F9E9CB" w14:textId="77777777" w:rsidR="009D4DA5" w:rsidRPr="00684881" w:rsidRDefault="009D4DA5" w:rsidP="00E64DC0">
      <w:pPr>
        <w:spacing w:after="0" w:line="240" w:lineRule="auto"/>
        <w:jc w:val="both"/>
        <w:rPr>
          <w:rFonts w:ascii="Times New Roman" w:eastAsia="Times New Roman" w:hAnsi="Times New Roman" w:cs="Times New Roman"/>
          <w:sz w:val="24"/>
          <w:szCs w:val="24"/>
          <w:shd w:val="clear" w:color="auto" w:fill="FEFEFE"/>
        </w:rPr>
      </w:pPr>
    </w:p>
    <w:tbl>
      <w:tblPr>
        <w:tblW w:w="10429" w:type="dxa"/>
        <w:tblInd w:w="-30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5353"/>
        <w:gridCol w:w="5076"/>
      </w:tblGrid>
      <w:tr w:rsidR="003077AE" w:rsidRPr="00684881" w14:paraId="2109902E" w14:textId="77777777" w:rsidTr="00C4034C">
        <w:tc>
          <w:tcPr>
            <w:tcW w:w="10429" w:type="dxa"/>
            <w:gridSpan w:val="2"/>
            <w:shd w:val="clear" w:color="auto" w:fill="D9D9D9"/>
          </w:tcPr>
          <w:p w14:paraId="7693D970" w14:textId="1AA3297C" w:rsidR="00076E63" w:rsidRPr="00684881" w:rsidRDefault="00FE55C5" w:rsidP="00076E63">
            <w:pPr>
              <w:spacing w:before="240" w:after="240" w:line="240" w:lineRule="auto"/>
              <w:jc w:val="center"/>
              <w:rPr>
                <w:rFonts w:ascii="Times New Roman" w:eastAsia="Times New Roman" w:hAnsi="Times New Roman" w:cs="Times New Roman"/>
                <w:b/>
                <w:sz w:val="24"/>
                <w:szCs w:val="24"/>
              </w:rPr>
            </w:pPr>
            <w:r w:rsidRPr="00684881">
              <w:rPr>
                <w:rFonts w:ascii="Times New Roman" w:eastAsia="Times New Roman" w:hAnsi="Times New Roman" w:cs="Times New Roman"/>
                <w:b/>
                <w:sz w:val="24"/>
                <w:szCs w:val="24"/>
              </w:rPr>
              <w:t>Частична предварителна оценка на въздействието</w:t>
            </w:r>
          </w:p>
        </w:tc>
      </w:tr>
      <w:tr w:rsidR="003077AE" w:rsidRPr="00684881" w14:paraId="7714BD33" w14:textId="77777777" w:rsidTr="00C4034C">
        <w:tc>
          <w:tcPr>
            <w:tcW w:w="5353" w:type="dxa"/>
          </w:tcPr>
          <w:p w14:paraId="06ECFD2C" w14:textId="77777777" w:rsidR="00076E63" w:rsidRPr="00684881" w:rsidRDefault="00076E63" w:rsidP="00076E63">
            <w:pPr>
              <w:spacing w:before="120" w:after="120" w:line="240" w:lineRule="auto"/>
              <w:jc w:val="both"/>
              <w:rPr>
                <w:rFonts w:ascii="Times New Roman" w:eastAsia="Times New Roman" w:hAnsi="Times New Roman" w:cs="Times New Roman"/>
                <w:b/>
                <w:sz w:val="24"/>
                <w:szCs w:val="24"/>
              </w:rPr>
            </w:pPr>
            <w:r w:rsidRPr="00684881">
              <w:rPr>
                <w:rFonts w:ascii="Times New Roman" w:eastAsia="Times New Roman" w:hAnsi="Times New Roman" w:cs="Times New Roman"/>
                <w:b/>
                <w:sz w:val="24"/>
                <w:szCs w:val="24"/>
              </w:rPr>
              <w:t>Институция:</w:t>
            </w:r>
          </w:p>
          <w:p w14:paraId="4CB926E6" w14:textId="1F8B58C2" w:rsidR="00076E63" w:rsidRPr="00684881" w:rsidRDefault="00B560FF" w:rsidP="00340695">
            <w:pPr>
              <w:spacing w:after="0" w:line="240" w:lineRule="auto"/>
              <w:rPr>
                <w:rFonts w:ascii="Times New Roman" w:eastAsia="Times New Roman" w:hAnsi="Times New Roman" w:cs="Times New Roman"/>
                <w:b/>
                <w:sz w:val="24"/>
                <w:szCs w:val="24"/>
              </w:rPr>
            </w:pPr>
            <w:r w:rsidRPr="00684881">
              <w:rPr>
                <w:rFonts w:ascii="Times New Roman" w:eastAsia="Times New Roman" w:hAnsi="Times New Roman" w:cs="Times New Roman"/>
                <w:b/>
                <w:sz w:val="24"/>
                <w:szCs w:val="24"/>
              </w:rPr>
              <w:t>Министерство на транспорта и съобщенията</w:t>
            </w:r>
          </w:p>
        </w:tc>
        <w:tc>
          <w:tcPr>
            <w:tcW w:w="5076" w:type="dxa"/>
          </w:tcPr>
          <w:p w14:paraId="76161BF2" w14:textId="77777777" w:rsidR="00076E63" w:rsidRPr="00684881" w:rsidRDefault="00076E63" w:rsidP="00076E63">
            <w:pPr>
              <w:spacing w:before="120" w:after="120" w:line="240" w:lineRule="auto"/>
              <w:jc w:val="both"/>
              <w:rPr>
                <w:rFonts w:ascii="Times New Roman" w:eastAsia="Times New Roman" w:hAnsi="Times New Roman" w:cs="Times New Roman"/>
                <w:b/>
                <w:sz w:val="24"/>
                <w:szCs w:val="24"/>
              </w:rPr>
            </w:pPr>
            <w:r w:rsidRPr="00684881">
              <w:rPr>
                <w:rFonts w:ascii="Times New Roman" w:eastAsia="Times New Roman" w:hAnsi="Times New Roman" w:cs="Times New Roman"/>
                <w:b/>
                <w:sz w:val="24"/>
                <w:szCs w:val="24"/>
              </w:rPr>
              <w:t>Нормативен акт:</w:t>
            </w:r>
          </w:p>
          <w:p w14:paraId="493AFD50" w14:textId="6E75BCEB" w:rsidR="00B560FF" w:rsidRPr="00C740BB" w:rsidRDefault="00B560FF" w:rsidP="0097435D">
            <w:pPr>
              <w:spacing w:before="480"/>
              <w:jc w:val="both"/>
              <w:rPr>
                <w:rFonts w:ascii="Times New Roman" w:hAnsi="Times New Roman"/>
                <w:b/>
                <w:sz w:val="24"/>
                <w:szCs w:val="24"/>
              </w:rPr>
            </w:pPr>
            <w:r w:rsidRPr="00C740BB">
              <w:rPr>
                <w:rFonts w:ascii="Times New Roman" w:eastAsia="Times New Roman" w:hAnsi="Times New Roman" w:cs="Times New Roman"/>
                <w:b/>
                <w:sz w:val="24"/>
                <w:szCs w:val="24"/>
              </w:rPr>
              <w:t xml:space="preserve">Проект на </w:t>
            </w:r>
            <w:r w:rsidR="00B27E08">
              <w:rPr>
                <w:rFonts w:ascii="Times New Roman" w:eastAsia="Times New Roman" w:hAnsi="Times New Roman" w:cs="Times New Roman"/>
                <w:b/>
                <w:sz w:val="24"/>
                <w:szCs w:val="24"/>
              </w:rPr>
              <w:t>Постановление на Министерския съвет</w:t>
            </w:r>
            <w:r w:rsidR="00C82B3D">
              <w:rPr>
                <w:rFonts w:ascii="Times New Roman" w:eastAsia="Times New Roman" w:hAnsi="Times New Roman" w:cs="Times New Roman"/>
                <w:b/>
                <w:sz w:val="24"/>
                <w:szCs w:val="24"/>
              </w:rPr>
              <w:t xml:space="preserve"> за изменение и допълнение на </w:t>
            </w:r>
            <w:r w:rsidR="00B27E08" w:rsidRPr="007954F2">
              <w:rPr>
                <w:rFonts w:ascii="Times New Roman" w:hAnsi="Times New Roman"/>
                <w:b/>
                <w:bCs/>
                <w:sz w:val="24"/>
                <w:szCs w:val="24"/>
              </w:rPr>
              <w:t xml:space="preserve">Наредбата за </w:t>
            </w:r>
            <w:r w:rsidR="0097435D" w:rsidRPr="0097435D">
              <w:rPr>
                <w:rFonts w:ascii="Times New Roman" w:hAnsi="Times New Roman"/>
                <w:b/>
                <w:bCs/>
                <w:sz w:val="24"/>
                <w:szCs w:val="24"/>
              </w:rPr>
              <w:t>плаването и граничния режим във вътрешните морски води, в териториалното море и във вътрешните водни пътища на Република България на български и чуждестранни яхти, лодки и други плавателни средства за спорт, туризъм и развлечение, както и извършване на водноатракционни услуги с тях</w:t>
            </w:r>
            <w:r w:rsidR="00B27E08" w:rsidRPr="007954F2">
              <w:rPr>
                <w:rFonts w:ascii="Times New Roman" w:hAnsi="Times New Roman"/>
                <w:b/>
                <w:bCs/>
                <w:sz w:val="24"/>
                <w:szCs w:val="24"/>
              </w:rPr>
              <w:t xml:space="preserve">, </w:t>
            </w:r>
            <w:r w:rsidR="00B27E08" w:rsidRPr="007954F2">
              <w:rPr>
                <w:rFonts w:ascii="Times New Roman" w:hAnsi="Times New Roman"/>
                <w:b/>
                <w:iCs/>
                <w:sz w:val="24"/>
                <w:szCs w:val="24"/>
              </w:rPr>
              <w:t xml:space="preserve">приета с </w:t>
            </w:r>
            <w:r w:rsidR="00B27E08" w:rsidRPr="007954F2">
              <w:rPr>
                <w:rFonts w:ascii="Times New Roman" w:hAnsi="Times New Roman"/>
                <w:b/>
                <w:bCs/>
                <w:sz w:val="24"/>
                <w:szCs w:val="24"/>
              </w:rPr>
              <w:t>Постановление № 2</w:t>
            </w:r>
            <w:r w:rsidR="0097435D" w:rsidRPr="00441F07">
              <w:rPr>
                <w:rFonts w:ascii="Times New Roman" w:hAnsi="Times New Roman"/>
                <w:b/>
                <w:bCs/>
                <w:sz w:val="24"/>
                <w:szCs w:val="24"/>
                <w:lang w:val="ru-RU"/>
              </w:rPr>
              <w:t>93</w:t>
            </w:r>
            <w:r w:rsidR="00B27E08" w:rsidRPr="007954F2">
              <w:rPr>
                <w:rFonts w:ascii="Times New Roman" w:hAnsi="Times New Roman"/>
                <w:b/>
                <w:bCs/>
                <w:sz w:val="24"/>
                <w:szCs w:val="24"/>
              </w:rPr>
              <w:t xml:space="preserve"> на Министерския съвет от 200</w:t>
            </w:r>
            <w:r w:rsidR="0097435D" w:rsidRPr="00441F07">
              <w:rPr>
                <w:rFonts w:ascii="Times New Roman" w:hAnsi="Times New Roman"/>
                <w:b/>
                <w:bCs/>
                <w:sz w:val="24"/>
                <w:szCs w:val="24"/>
                <w:lang w:val="ru-RU"/>
              </w:rPr>
              <w:t>9</w:t>
            </w:r>
            <w:r w:rsidR="00B27E08" w:rsidRPr="007954F2">
              <w:rPr>
                <w:rFonts w:ascii="Times New Roman" w:hAnsi="Times New Roman"/>
                <w:b/>
                <w:bCs/>
                <w:sz w:val="24"/>
                <w:szCs w:val="24"/>
              </w:rPr>
              <w:t> г.</w:t>
            </w:r>
          </w:p>
        </w:tc>
      </w:tr>
      <w:tr w:rsidR="003077AE" w:rsidRPr="00684881" w14:paraId="37CC55A8" w14:textId="77777777" w:rsidTr="00C4034C">
        <w:tc>
          <w:tcPr>
            <w:tcW w:w="5353" w:type="dxa"/>
          </w:tcPr>
          <w:p w14:paraId="71AB573E" w14:textId="0FA36EE3" w:rsidR="00076E63" w:rsidRPr="00684881" w:rsidRDefault="00076E63" w:rsidP="00076E63">
            <w:pPr>
              <w:spacing w:after="0" w:line="240" w:lineRule="auto"/>
              <w:rPr>
                <w:rFonts w:ascii="Times New Roman" w:eastAsia="Times New Roman" w:hAnsi="Times New Roman" w:cs="Times New Roman"/>
                <w:b/>
                <w:sz w:val="24"/>
                <w:szCs w:val="24"/>
              </w:rPr>
            </w:pPr>
            <w:r w:rsidRPr="00684881">
              <w:rPr>
                <w:rFonts w:ascii="Times New Roman" w:eastAsia="Times New Roman" w:hAnsi="Times New Roman" w:cs="Times New Roman"/>
                <w:b/>
                <w:sz w:val="24"/>
                <w:szCs w:val="24"/>
              </w:rPr>
              <w:object w:dxaOrig="225" w:dyaOrig="225" w14:anchorId="4337ED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6" type="#_x0000_t75" style="width:202.5pt;height:39.75pt" o:ole="">
                  <v:imagedata r:id="rId8" o:title=""/>
                </v:shape>
                <w:control r:id="rId9" w:name="OptionButton2" w:shapeid="_x0000_i1096"/>
              </w:object>
            </w:r>
          </w:p>
        </w:tc>
        <w:tc>
          <w:tcPr>
            <w:tcW w:w="5076" w:type="dxa"/>
          </w:tcPr>
          <w:p w14:paraId="6830EBA0" w14:textId="0DA41540" w:rsidR="00076E63" w:rsidRPr="00684881" w:rsidRDefault="00076E63" w:rsidP="00C71A22">
            <w:pPr>
              <w:spacing w:after="0" w:line="240" w:lineRule="auto"/>
              <w:rPr>
                <w:rFonts w:ascii="Times New Roman" w:eastAsia="Times New Roman" w:hAnsi="Times New Roman" w:cs="Times New Roman"/>
                <w:b/>
              </w:rPr>
            </w:pPr>
            <w:r w:rsidRPr="00684881">
              <w:rPr>
                <w:rFonts w:ascii="Times New Roman" w:eastAsia="Times New Roman" w:hAnsi="Times New Roman" w:cs="Times New Roman"/>
                <w:b/>
                <w:sz w:val="24"/>
                <w:szCs w:val="20"/>
              </w:rPr>
              <w:object w:dxaOrig="225" w:dyaOrig="225" w14:anchorId="53AA5392">
                <v:shape id="_x0000_i1098" type="#_x0000_t75" style="width:202.5pt;height:39pt" o:ole="">
                  <v:imagedata r:id="rId10" o:title=""/>
                </v:shape>
                <w:control r:id="rId11" w:name="OptionButton1" w:shapeid="_x0000_i1098"/>
              </w:object>
            </w:r>
          </w:p>
        </w:tc>
      </w:tr>
      <w:tr w:rsidR="003077AE" w:rsidRPr="00684881" w14:paraId="46A9895B" w14:textId="77777777" w:rsidTr="00C4034C">
        <w:tc>
          <w:tcPr>
            <w:tcW w:w="5353" w:type="dxa"/>
          </w:tcPr>
          <w:p w14:paraId="34FEE387" w14:textId="07AD8858" w:rsidR="00076E63" w:rsidRPr="00684881" w:rsidRDefault="00076E63" w:rsidP="00076E63">
            <w:pPr>
              <w:spacing w:before="120" w:after="120" w:line="240" w:lineRule="auto"/>
              <w:jc w:val="both"/>
              <w:rPr>
                <w:rFonts w:ascii="Times New Roman" w:eastAsia="Times New Roman" w:hAnsi="Times New Roman" w:cs="Times New Roman"/>
                <w:b/>
                <w:sz w:val="24"/>
                <w:szCs w:val="24"/>
              </w:rPr>
            </w:pPr>
            <w:r w:rsidRPr="00684881">
              <w:rPr>
                <w:rFonts w:ascii="Times New Roman" w:eastAsia="Times New Roman" w:hAnsi="Times New Roman" w:cs="Times New Roman"/>
                <w:b/>
                <w:sz w:val="24"/>
                <w:szCs w:val="24"/>
              </w:rPr>
              <w:t>Лице за контакт:</w:t>
            </w:r>
          </w:p>
          <w:p w14:paraId="66E40339" w14:textId="76269472" w:rsidR="00BD2E66" w:rsidRDefault="00FF5C85" w:rsidP="007272FF">
            <w:pPr>
              <w:tabs>
                <w:tab w:val="left" w:pos="1180"/>
                <w:tab w:val="left" w:pos="2300"/>
                <w:tab w:val="left" w:pos="2740"/>
                <w:tab w:val="left" w:pos="4480"/>
              </w:tabs>
              <w:spacing w:after="0" w:line="240" w:lineRule="auto"/>
              <w:rPr>
                <w:rFonts w:ascii="Times New Roman" w:hAnsi="Times New Roman" w:cs="Times New Roman"/>
                <w:sz w:val="24"/>
                <w:szCs w:val="24"/>
              </w:rPr>
            </w:pPr>
            <w:r w:rsidRPr="00FF5C85">
              <w:rPr>
                <w:rFonts w:ascii="Times New Roman" w:hAnsi="Times New Roman" w:cs="Times New Roman"/>
                <w:sz w:val="24"/>
                <w:szCs w:val="24"/>
              </w:rPr>
              <w:t xml:space="preserve">Павлинка Ковачева </w:t>
            </w:r>
            <w:r w:rsidR="00BD2E66">
              <w:rPr>
                <w:rFonts w:ascii="Times New Roman" w:hAnsi="Times New Roman" w:cs="Times New Roman"/>
                <w:sz w:val="24"/>
                <w:szCs w:val="24"/>
              </w:rPr>
              <w:t>–</w:t>
            </w:r>
          </w:p>
          <w:p w14:paraId="1EEAA349" w14:textId="17065C6D" w:rsidR="00FF5C85" w:rsidRPr="00FF5C85" w:rsidRDefault="00FF5C85" w:rsidP="007272FF">
            <w:pPr>
              <w:tabs>
                <w:tab w:val="left" w:pos="1180"/>
                <w:tab w:val="left" w:pos="2300"/>
                <w:tab w:val="left" w:pos="2740"/>
                <w:tab w:val="left" w:pos="4480"/>
              </w:tabs>
              <w:spacing w:after="0" w:line="240" w:lineRule="auto"/>
              <w:rPr>
                <w:rFonts w:ascii="Times New Roman" w:hAnsi="Times New Roman" w:cs="Times New Roman"/>
                <w:sz w:val="24"/>
                <w:szCs w:val="24"/>
              </w:rPr>
            </w:pPr>
            <w:r w:rsidRPr="00FF5C85">
              <w:rPr>
                <w:rFonts w:ascii="Times New Roman" w:hAnsi="Times New Roman" w:cs="Times New Roman"/>
                <w:sz w:val="24"/>
                <w:szCs w:val="24"/>
              </w:rPr>
              <w:t xml:space="preserve">главен експерт в отдел </w:t>
            </w:r>
            <w:r w:rsidR="00926392">
              <w:rPr>
                <w:rFonts w:ascii="Times New Roman" w:hAnsi="Times New Roman" w:cs="Times New Roman"/>
                <w:sz w:val="24"/>
                <w:szCs w:val="24"/>
              </w:rPr>
              <w:t>„</w:t>
            </w:r>
            <w:r w:rsidRPr="00FF5C85">
              <w:rPr>
                <w:rFonts w:ascii="Times New Roman" w:hAnsi="Times New Roman" w:cs="Times New Roman"/>
                <w:sz w:val="24"/>
                <w:szCs w:val="24"/>
              </w:rPr>
              <w:t>М</w:t>
            </w:r>
            <w:r w:rsidR="00926392">
              <w:rPr>
                <w:rFonts w:ascii="Times New Roman" w:hAnsi="Times New Roman" w:cs="Times New Roman"/>
                <w:sz w:val="24"/>
                <w:szCs w:val="24"/>
              </w:rPr>
              <w:t>еждународни регулации и сътрудничество“</w:t>
            </w:r>
            <w:r w:rsidRPr="00FF5C85">
              <w:rPr>
                <w:rFonts w:ascii="Times New Roman" w:hAnsi="Times New Roman" w:cs="Times New Roman"/>
                <w:sz w:val="24"/>
                <w:szCs w:val="24"/>
              </w:rPr>
              <w:t xml:space="preserve">, дирекция </w:t>
            </w:r>
            <w:r w:rsidR="00926392">
              <w:rPr>
                <w:rFonts w:ascii="Times New Roman" w:hAnsi="Times New Roman" w:cs="Times New Roman"/>
                <w:sz w:val="24"/>
                <w:szCs w:val="24"/>
              </w:rPr>
              <w:t>„</w:t>
            </w:r>
            <w:r w:rsidRPr="00FF5C85">
              <w:rPr>
                <w:rFonts w:ascii="Times New Roman" w:hAnsi="Times New Roman" w:cs="Times New Roman"/>
                <w:sz w:val="24"/>
                <w:szCs w:val="24"/>
              </w:rPr>
              <w:t>М</w:t>
            </w:r>
            <w:r w:rsidR="00926392">
              <w:rPr>
                <w:rFonts w:ascii="Times New Roman" w:hAnsi="Times New Roman" w:cs="Times New Roman"/>
                <w:sz w:val="24"/>
                <w:szCs w:val="24"/>
              </w:rPr>
              <w:t>еждународни и национални регулации на корабоплаването“</w:t>
            </w:r>
            <w:r w:rsidR="00B560FF" w:rsidRPr="00FF5C85">
              <w:rPr>
                <w:rFonts w:ascii="Times New Roman" w:eastAsia="Times New Roman" w:hAnsi="Times New Roman" w:cs="Times New Roman"/>
                <w:sz w:val="24"/>
                <w:szCs w:val="24"/>
              </w:rPr>
              <w:t xml:space="preserve">, </w:t>
            </w:r>
          </w:p>
          <w:p w14:paraId="316B6F30" w14:textId="7C45DADF" w:rsidR="00076E63" w:rsidRPr="00684881" w:rsidRDefault="00B560FF" w:rsidP="007272FF">
            <w:pPr>
              <w:tabs>
                <w:tab w:val="left" w:pos="1180"/>
                <w:tab w:val="left" w:pos="2300"/>
                <w:tab w:val="left" w:pos="2740"/>
                <w:tab w:val="left" w:pos="4480"/>
              </w:tabs>
              <w:spacing w:after="0" w:line="240" w:lineRule="auto"/>
              <w:rPr>
                <w:rFonts w:ascii="Times New Roman" w:eastAsia="Times New Roman" w:hAnsi="Times New Roman" w:cs="Times New Roman"/>
                <w:sz w:val="24"/>
                <w:szCs w:val="24"/>
              </w:rPr>
            </w:pPr>
            <w:r w:rsidRPr="00FF5C85">
              <w:rPr>
                <w:rFonts w:ascii="Times New Roman" w:eastAsia="Times New Roman" w:hAnsi="Times New Roman" w:cs="Times New Roman"/>
                <w:sz w:val="24"/>
                <w:szCs w:val="24"/>
              </w:rPr>
              <w:t>Изпълнителна агенция „Морска администрация”</w:t>
            </w:r>
          </w:p>
        </w:tc>
        <w:tc>
          <w:tcPr>
            <w:tcW w:w="5076" w:type="dxa"/>
          </w:tcPr>
          <w:p w14:paraId="4A356527" w14:textId="77777777" w:rsidR="002A536B" w:rsidRDefault="00076E63" w:rsidP="00B3794A">
            <w:pPr>
              <w:spacing w:before="120" w:after="120" w:line="240" w:lineRule="auto"/>
              <w:jc w:val="both"/>
              <w:rPr>
                <w:rFonts w:ascii="Times New Roman" w:eastAsia="Times New Roman" w:hAnsi="Times New Roman" w:cs="Times New Roman"/>
                <w:b/>
                <w:sz w:val="24"/>
                <w:szCs w:val="24"/>
              </w:rPr>
            </w:pPr>
            <w:r w:rsidRPr="00684881">
              <w:rPr>
                <w:rFonts w:ascii="Times New Roman" w:eastAsia="Times New Roman" w:hAnsi="Times New Roman" w:cs="Times New Roman"/>
                <w:b/>
                <w:sz w:val="24"/>
                <w:szCs w:val="24"/>
              </w:rPr>
              <w:t>Телефон</w:t>
            </w:r>
            <w:r w:rsidR="0060089B" w:rsidRPr="00684881">
              <w:rPr>
                <w:rFonts w:ascii="Times New Roman" w:eastAsia="Times New Roman" w:hAnsi="Times New Roman" w:cs="Times New Roman"/>
                <w:b/>
                <w:sz w:val="24"/>
                <w:szCs w:val="24"/>
              </w:rPr>
              <w:t xml:space="preserve"> и ел. поща</w:t>
            </w:r>
            <w:r w:rsidRPr="00684881">
              <w:rPr>
                <w:rFonts w:ascii="Times New Roman" w:eastAsia="Times New Roman" w:hAnsi="Times New Roman" w:cs="Times New Roman"/>
                <w:b/>
                <w:sz w:val="24"/>
                <w:szCs w:val="24"/>
              </w:rPr>
              <w:t>:</w:t>
            </w:r>
          </w:p>
          <w:p w14:paraId="65F6E105" w14:textId="0C1CA201" w:rsidR="00B560FF" w:rsidRDefault="00B560FF" w:rsidP="00B3794A">
            <w:pPr>
              <w:spacing w:before="120" w:after="120" w:line="240" w:lineRule="auto"/>
              <w:jc w:val="both"/>
              <w:rPr>
                <w:rFonts w:ascii="Times New Roman" w:hAnsi="Times New Roman"/>
                <w:szCs w:val="24"/>
              </w:rPr>
            </w:pPr>
            <w:r w:rsidRPr="00684881">
              <w:rPr>
                <w:rFonts w:ascii="Times New Roman" w:hAnsi="Times New Roman"/>
                <w:szCs w:val="24"/>
              </w:rPr>
              <w:t>0700</w:t>
            </w:r>
            <w:r w:rsidR="00E5636C">
              <w:rPr>
                <w:rFonts w:ascii="Times New Roman" w:hAnsi="Times New Roman"/>
                <w:szCs w:val="24"/>
                <w:lang w:val="en-US"/>
              </w:rPr>
              <w:t> </w:t>
            </w:r>
            <w:r w:rsidRPr="00684881">
              <w:rPr>
                <w:rFonts w:ascii="Times New Roman" w:hAnsi="Times New Roman"/>
                <w:szCs w:val="24"/>
              </w:rPr>
              <w:t>10</w:t>
            </w:r>
            <w:r w:rsidR="002A536B">
              <w:rPr>
                <w:rFonts w:ascii="Times New Roman" w:hAnsi="Times New Roman"/>
                <w:szCs w:val="24"/>
              </w:rPr>
              <w:t> </w:t>
            </w:r>
            <w:r w:rsidRPr="00684881">
              <w:rPr>
                <w:rFonts w:ascii="Times New Roman" w:hAnsi="Times New Roman"/>
                <w:szCs w:val="24"/>
              </w:rPr>
              <w:t>145</w:t>
            </w:r>
          </w:p>
          <w:p w14:paraId="55D0CF32" w14:textId="285936AB" w:rsidR="00076E63" w:rsidRPr="00441F07" w:rsidRDefault="0006726A" w:rsidP="002A536B">
            <w:pPr>
              <w:spacing w:after="0" w:line="240" w:lineRule="auto"/>
              <w:jc w:val="both"/>
              <w:rPr>
                <w:rFonts w:ascii="Times New Roman" w:eastAsia="Times New Roman" w:hAnsi="Times New Roman" w:cs="Times New Roman"/>
                <w:sz w:val="24"/>
                <w:szCs w:val="24"/>
                <w:lang w:val="ru-RU"/>
              </w:rPr>
            </w:pPr>
            <w:hyperlink r:id="rId12" w:history="1">
              <w:r w:rsidR="002A536B" w:rsidRPr="002A536B">
                <w:rPr>
                  <w:rStyle w:val="Hyperlink"/>
                  <w:rFonts w:ascii="Times New Roman" w:eastAsia="Times New Roman" w:hAnsi="Times New Roman" w:cs="Times New Roman"/>
                  <w:sz w:val="24"/>
                  <w:szCs w:val="24"/>
                  <w:lang w:val="en-US"/>
                </w:rPr>
                <w:t>pavlinka</w:t>
              </w:r>
              <w:r w:rsidR="002A536B" w:rsidRPr="00441F07">
                <w:rPr>
                  <w:rStyle w:val="Hyperlink"/>
                  <w:rFonts w:ascii="Times New Roman" w:eastAsia="Times New Roman" w:hAnsi="Times New Roman" w:cs="Times New Roman"/>
                  <w:sz w:val="24"/>
                  <w:szCs w:val="24"/>
                  <w:lang w:val="ru-RU"/>
                </w:rPr>
                <w:t>.</w:t>
              </w:r>
              <w:r w:rsidR="002A536B" w:rsidRPr="002A536B">
                <w:rPr>
                  <w:rStyle w:val="Hyperlink"/>
                  <w:rFonts w:ascii="Times New Roman" w:eastAsia="Times New Roman" w:hAnsi="Times New Roman" w:cs="Times New Roman"/>
                  <w:sz w:val="24"/>
                  <w:szCs w:val="24"/>
                  <w:lang w:val="en-US"/>
                </w:rPr>
                <w:t>kovacheva</w:t>
              </w:r>
              <w:r w:rsidR="002A536B" w:rsidRPr="00441F07">
                <w:rPr>
                  <w:rStyle w:val="Hyperlink"/>
                  <w:rFonts w:ascii="Times New Roman" w:eastAsia="Times New Roman" w:hAnsi="Times New Roman" w:cs="Times New Roman"/>
                  <w:sz w:val="24"/>
                  <w:szCs w:val="24"/>
                  <w:lang w:val="ru-RU"/>
                </w:rPr>
                <w:t>@</w:t>
              </w:r>
              <w:r w:rsidR="002A536B" w:rsidRPr="002A536B">
                <w:rPr>
                  <w:rStyle w:val="Hyperlink"/>
                  <w:rFonts w:ascii="Times New Roman" w:eastAsia="Times New Roman" w:hAnsi="Times New Roman" w:cs="Times New Roman"/>
                  <w:sz w:val="24"/>
                  <w:szCs w:val="24"/>
                  <w:lang w:val="en-US"/>
                </w:rPr>
                <w:t>marad</w:t>
              </w:r>
              <w:r w:rsidR="002A536B" w:rsidRPr="00441F07">
                <w:rPr>
                  <w:rStyle w:val="Hyperlink"/>
                  <w:rFonts w:ascii="Times New Roman" w:eastAsia="Times New Roman" w:hAnsi="Times New Roman" w:cs="Times New Roman"/>
                  <w:sz w:val="24"/>
                  <w:szCs w:val="24"/>
                  <w:lang w:val="ru-RU"/>
                </w:rPr>
                <w:t>.</w:t>
              </w:r>
              <w:r w:rsidR="002A536B" w:rsidRPr="002A536B">
                <w:rPr>
                  <w:rStyle w:val="Hyperlink"/>
                  <w:rFonts w:ascii="Times New Roman" w:eastAsia="Times New Roman" w:hAnsi="Times New Roman" w:cs="Times New Roman"/>
                  <w:sz w:val="24"/>
                  <w:szCs w:val="24"/>
                  <w:lang w:val="en-US"/>
                </w:rPr>
                <w:t>bg</w:t>
              </w:r>
            </w:hyperlink>
          </w:p>
        </w:tc>
      </w:tr>
      <w:tr w:rsidR="003077AE" w:rsidRPr="00684881" w14:paraId="2757906E" w14:textId="77777777" w:rsidTr="00C4034C">
        <w:tc>
          <w:tcPr>
            <w:tcW w:w="10429" w:type="dxa"/>
            <w:gridSpan w:val="2"/>
          </w:tcPr>
          <w:p w14:paraId="71074557" w14:textId="59DD1187" w:rsidR="00076E63" w:rsidRPr="001E527F" w:rsidRDefault="00076E63" w:rsidP="00076E63">
            <w:pPr>
              <w:spacing w:before="120" w:after="120" w:line="240" w:lineRule="auto"/>
              <w:jc w:val="both"/>
              <w:rPr>
                <w:rFonts w:ascii="Times New Roman" w:eastAsia="Times New Roman" w:hAnsi="Times New Roman" w:cs="Times New Roman"/>
                <w:b/>
                <w:sz w:val="24"/>
                <w:szCs w:val="24"/>
              </w:rPr>
            </w:pPr>
            <w:r w:rsidRPr="001E527F">
              <w:rPr>
                <w:rFonts w:ascii="Times New Roman" w:eastAsia="Times New Roman" w:hAnsi="Times New Roman" w:cs="Times New Roman"/>
                <w:b/>
                <w:sz w:val="24"/>
                <w:szCs w:val="24"/>
              </w:rPr>
              <w:t xml:space="preserve">1. </w:t>
            </w:r>
            <w:r w:rsidR="001138D1" w:rsidRPr="001E527F">
              <w:rPr>
                <w:rFonts w:ascii="Times New Roman" w:eastAsia="Times New Roman" w:hAnsi="Times New Roman" w:cs="Times New Roman"/>
                <w:b/>
                <w:sz w:val="24"/>
                <w:szCs w:val="24"/>
              </w:rPr>
              <w:t>Проблем/</w:t>
            </w:r>
            <w:r w:rsidR="009D4DA5" w:rsidRPr="001E527F">
              <w:rPr>
                <w:rFonts w:ascii="Times New Roman" w:eastAsia="Times New Roman" w:hAnsi="Times New Roman" w:cs="Times New Roman"/>
                <w:b/>
                <w:sz w:val="24"/>
                <w:szCs w:val="24"/>
              </w:rPr>
              <w:t>проблем</w:t>
            </w:r>
            <w:r w:rsidR="001138D1" w:rsidRPr="001E527F">
              <w:rPr>
                <w:rFonts w:ascii="Times New Roman" w:eastAsia="Times New Roman" w:hAnsi="Times New Roman" w:cs="Times New Roman"/>
                <w:b/>
                <w:sz w:val="24"/>
                <w:szCs w:val="24"/>
              </w:rPr>
              <w:t>и за решаване</w:t>
            </w:r>
            <w:r w:rsidRPr="001E527F">
              <w:rPr>
                <w:rFonts w:ascii="Times New Roman" w:eastAsia="Times New Roman" w:hAnsi="Times New Roman" w:cs="Times New Roman"/>
                <w:b/>
                <w:sz w:val="24"/>
                <w:szCs w:val="24"/>
              </w:rPr>
              <w:t xml:space="preserve">: </w:t>
            </w:r>
          </w:p>
          <w:p w14:paraId="32B691D4" w14:textId="3DF8B81D" w:rsidR="00A37D9F" w:rsidRPr="00345429" w:rsidRDefault="00076E63" w:rsidP="00A37D9F">
            <w:pPr>
              <w:spacing w:before="240" w:after="0" w:line="240" w:lineRule="auto"/>
              <w:jc w:val="both"/>
              <w:rPr>
                <w:rFonts w:ascii="Times New Roman" w:eastAsia="Times New Roman" w:hAnsi="Times New Roman" w:cs="Times New Roman"/>
                <w:b/>
                <w:sz w:val="24"/>
                <w:szCs w:val="24"/>
                <w:lang w:val="ru-RU"/>
              </w:rPr>
            </w:pPr>
            <w:r w:rsidRPr="0026008A">
              <w:rPr>
                <w:rFonts w:ascii="Times New Roman" w:eastAsia="Times New Roman" w:hAnsi="Times New Roman" w:cs="Times New Roman"/>
                <w:b/>
                <w:sz w:val="24"/>
                <w:szCs w:val="24"/>
              </w:rPr>
              <w:t>Проблем 1</w:t>
            </w:r>
            <w:r w:rsidR="00EB46B8" w:rsidRPr="0026008A">
              <w:rPr>
                <w:rFonts w:ascii="Times New Roman" w:eastAsia="Times New Roman" w:hAnsi="Times New Roman" w:cs="Times New Roman"/>
                <w:b/>
                <w:sz w:val="24"/>
                <w:szCs w:val="24"/>
              </w:rPr>
              <w:t>:</w:t>
            </w:r>
            <w:r w:rsidR="00206D43" w:rsidRPr="0026008A">
              <w:rPr>
                <w:rFonts w:ascii="Times New Roman" w:eastAsia="Times New Roman" w:hAnsi="Times New Roman" w:cs="Times New Roman"/>
                <w:b/>
                <w:sz w:val="24"/>
                <w:szCs w:val="24"/>
              </w:rPr>
              <w:t xml:space="preserve"> </w:t>
            </w:r>
            <w:r w:rsidR="00AE33F7">
              <w:rPr>
                <w:rFonts w:ascii="Times New Roman" w:eastAsia="Times New Roman" w:hAnsi="Times New Roman" w:cs="Times New Roman"/>
                <w:b/>
                <w:sz w:val="24"/>
                <w:szCs w:val="24"/>
              </w:rPr>
              <w:t xml:space="preserve">Влезлият в сила </w:t>
            </w:r>
            <w:r w:rsidR="00AE33F7" w:rsidRPr="00FB070B">
              <w:rPr>
                <w:rFonts w:ascii="Times New Roman" w:eastAsia="Times New Roman" w:hAnsi="Times New Roman" w:cs="Times New Roman"/>
                <w:b/>
                <w:sz w:val="24"/>
                <w:szCs w:val="24"/>
              </w:rPr>
              <w:t>Закон за общите изисквания за безопасност при предоставяне на атракционни услуги, представляващи източник на повишена опасност</w:t>
            </w:r>
            <w:r w:rsidR="00AE33F7">
              <w:rPr>
                <w:rFonts w:ascii="Times New Roman" w:eastAsia="Times New Roman" w:hAnsi="Times New Roman" w:cs="Times New Roman"/>
                <w:b/>
                <w:sz w:val="24"/>
                <w:szCs w:val="24"/>
              </w:rPr>
              <w:t>, налага</w:t>
            </w:r>
            <w:r w:rsidR="00A57CA2" w:rsidRPr="00FB070B">
              <w:rPr>
                <w:rFonts w:ascii="Times New Roman" w:eastAsia="Times New Roman" w:hAnsi="Times New Roman" w:cs="Times New Roman"/>
                <w:b/>
                <w:sz w:val="24"/>
                <w:szCs w:val="24"/>
              </w:rPr>
              <w:t xml:space="preserve"> </w:t>
            </w:r>
            <w:r w:rsidR="00A37D9F" w:rsidRPr="00FB070B">
              <w:rPr>
                <w:rFonts w:ascii="Times New Roman" w:hAnsi="Times New Roman"/>
                <w:b/>
                <w:bCs/>
                <w:sz w:val="24"/>
                <w:szCs w:val="24"/>
              </w:rPr>
              <w:t>Наредбата</w:t>
            </w:r>
            <w:r w:rsidR="00A57CA2">
              <w:rPr>
                <w:rFonts w:ascii="Times New Roman" w:hAnsi="Times New Roman"/>
                <w:b/>
                <w:bCs/>
                <w:sz w:val="24"/>
                <w:szCs w:val="24"/>
              </w:rPr>
              <w:t xml:space="preserve"> </w:t>
            </w:r>
            <w:r w:rsidR="00A57CA2" w:rsidRPr="007954F2">
              <w:rPr>
                <w:rFonts w:ascii="Times New Roman" w:hAnsi="Times New Roman"/>
                <w:b/>
                <w:bCs/>
                <w:sz w:val="24"/>
                <w:szCs w:val="24"/>
              </w:rPr>
              <w:t xml:space="preserve">за </w:t>
            </w:r>
            <w:r w:rsidR="00A57CA2" w:rsidRPr="0097435D">
              <w:rPr>
                <w:rFonts w:ascii="Times New Roman" w:hAnsi="Times New Roman"/>
                <w:b/>
                <w:bCs/>
                <w:sz w:val="24"/>
                <w:szCs w:val="24"/>
              </w:rPr>
              <w:t>плаването и граничния режим във вътрешните морски води, в териториалното море и във вътрешните водни пътища на Република България на български и чуждестранни яхти, лодки и други плавателни средства за спорт, туризъм и развлечение, както и извършване на водноатракционни услуги с тях</w:t>
            </w:r>
            <w:r w:rsidR="00A37D9F">
              <w:rPr>
                <w:rFonts w:ascii="Times New Roman" w:hAnsi="Times New Roman"/>
                <w:b/>
                <w:bCs/>
                <w:sz w:val="24"/>
                <w:szCs w:val="24"/>
              </w:rPr>
              <w:t xml:space="preserve">, в частта, в която регламентира условията </w:t>
            </w:r>
            <w:r w:rsidR="0068108A">
              <w:rPr>
                <w:rFonts w:ascii="Times New Roman" w:hAnsi="Times New Roman"/>
                <w:b/>
                <w:bCs/>
                <w:sz w:val="24"/>
                <w:szCs w:val="24"/>
              </w:rPr>
              <w:t xml:space="preserve">реда и </w:t>
            </w:r>
            <w:r w:rsidR="00A37D9F">
              <w:rPr>
                <w:rFonts w:ascii="Times New Roman" w:hAnsi="Times New Roman"/>
                <w:b/>
                <w:bCs/>
                <w:sz w:val="24"/>
                <w:szCs w:val="24"/>
              </w:rPr>
              <w:t>за</w:t>
            </w:r>
            <w:r w:rsidR="00A37D9F" w:rsidRPr="00FB070B">
              <w:rPr>
                <w:rFonts w:ascii="Times New Roman" w:hAnsi="Times New Roman"/>
                <w:b/>
                <w:bCs/>
                <w:sz w:val="24"/>
                <w:szCs w:val="24"/>
              </w:rPr>
              <w:t xml:space="preserve"> </w:t>
            </w:r>
            <w:r w:rsidR="0068108A">
              <w:rPr>
                <w:rFonts w:ascii="Times New Roman" w:hAnsi="Times New Roman"/>
                <w:b/>
                <w:bCs/>
                <w:sz w:val="24"/>
                <w:szCs w:val="24"/>
              </w:rPr>
              <w:t xml:space="preserve">предоставяне </w:t>
            </w:r>
            <w:r w:rsidR="00A37D9F" w:rsidRPr="00FB070B">
              <w:rPr>
                <w:rFonts w:ascii="Times New Roman" w:hAnsi="Times New Roman"/>
                <w:b/>
                <w:bCs/>
                <w:sz w:val="24"/>
                <w:szCs w:val="24"/>
              </w:rPr>
              <w:t>на водноатракционни услуги</w:t>
            </w:r>
            <w:r w:rsidR="00A37D9F">
              <w:rPr>
                <w:rFonts w:ascii="Times New Roman" w:hAnsi="Times New Roman"/>
                <w:b/>
                <w:bCs/>
                <w:sz w:val="24"/>
                <w:szCs w:val="24"/>
              </w:rPr>
              <w:t>,</w:t>
            </w:r>
            <w:r w:rsidR="00A37D9F" w:rsidRPr="00FB070B">
              <w:rPr>
                <w:rFonts w:ascii="Times New Roman" w:hAnsi="Times New Roman"/>
                <w:b/>
                <w:bCs/>
                <w:sz w:val="24"/>
                <w:szCs w:val="24"/>
              </w:rPr>
              <w:t xml:space="preserve"> </w:t>
            </w:r>
            <w:r w:rsidR="00AE33F7">
              <w:rPr>
                <w:rFonts w:ascii="Times New Roman" w:hAnsi="Times New Roman"/>
                <w:b/>
                <w:bCs/>
                <w:sz w:val="24"/>
                <w:szCs w:val="24"/>
              </w:rPr>
              <w:t xml:space="preserve">да бъде приведена </w:t>
            </w:r>
            <w:r w:rsidR="00A37D9F" w:rsidRPr="00FB070B">
              <w:rPr>
                <w:rFonts w:ascii="Times New Roman" w:eastAsia="Times New Roman" w:hAnsi="Times New Roman" w:cs="Times New Roman"/>
                <w:b/>
                <w:sz w:val="24"/>
                <w:szCs w:val="24"/>
              </w:rPr>
              <w:t xml:space="preserve">в съответствие със </w:t>
            </w:r>
            <w:r w:rsidR="00AE33F7">
              <w:rPr>
                <w:rFonts w:ascii="Times New Roman" w:eastAsia="Times New Roman" w:hAnsi="Times New Roman" w:cs="Times New Roman"/>
                <w:b/>
                <w:sz w:val="24"/>
                <w:szCs w:val="24"/>
              </w:rPr>
              <w:t>законовите изисквания</w:t>
            </w:r>
          </w:p>
          <w:p w14:paraId="7FF2F15A" w14:textId="77777777" w:rsidR="00D3692E" w:rsidRDefault="00A37D9F" w:rsidP="00A37D9F">
            <w:pPr>
              <w:spacing w:after="0" w:line="240" w:lineRule="auto"/>
              <w:jc w:val="both"/>
              <w:rPr>
                <w:rFonts w:ascii="Times New Roman" w:eastAsia="Times New Roman" w:hAnsi="Times New Roman" w:cs="Times New Roman"/>
                <w:sz w:val="24"/>
                <w:szCs w:val="24"/>
              </w:rPr>
            </w:pPr>
            <w:r w:rsidRPr="00FB070B">
              <w:rPr>
                <w:rFonts w:ascii="Times New Roman" w:eastAsia="Times New Roman" w:hAnsi="Times New Roman" w:cs="Times New Roman"/>
                <w:sz w:val="24"/>
                <w:szCs w:val="24"/>
              </w:rPr>
              <w:t>На 14 февруари 2026 г. влезе в сила Законът за общите изисквания за безопасност при предоставяне на атракционни услуги, представляващи източник на повишена опасност</w:t>
            </w:r>
            <w:r>
              <w:rPr>
                <w:rFonts w:ascii="Times New Roman" w:eastAsia="Times New Roman" w:hAnsi="Times New Roman" w:cs="Times New Roman"/>
                <w:sz w:val="24"/>
                <w:szCs w:val="24"/>
              </w:rPr>
              <w:t xml:space="preserve"> (ЗОИБПАУПИПО). Съгласно разпоредбата на чл. 2, ал. 2, т. 3 от този закон в обхвата му попадат и водноатракционните услуги</w:t>
            </w:r>
            <w:r w:rsidR="001832CC">
              <w:rPr>
                <w:rFonts w:ascii="Times New Roman" w:eastAsia="Times New Roman" w:hAnsi="Times New Roman" w:cs="Times New Roman"/>
                <w:sz w:val="24"/>
                <w:szCs w:val="24"/>
              </w:rPr>
              <w:t xml:space="preserve"> –</w:t>
            </w:r>
            <w:r w:rsidR="00192B9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парасейлинг (теглене с парашут от лодка), услуги с джетове и с плавателни средства, както и услуги с теглене на надуваеми съоръжения</w:t>
            </w:r>
            <w:r w:rsidR="00192B91">
              <w:rPr>
                <w:rFonts w:ascii="Times New Roman" w:eastAsia="Times New Roman" w:hAnsi="Times New Roman" w:cs="Times New Roman"/>
                <w:sz w:val="24"/>
                <w:szCs w:val="24"/>
              </w:rPr>
              <w:t xml:space="preserve"> (</w:t>
            </w:r>
            <w:r w:rsidR="001832CC">
              <w:rPr>
                <w:rFonts w:ascii="Times New Roman" w:eastAsia="Times New Roman" w:hAnsi="Times New Roman" w:cs="Times New Roman"/>
                <w:sz w:val="24"/>
                <w:szCs w:val="24"/>
              </w:rPr>
              <w:t xml:space="preserve">§ 1, т. 2 </w:t>
            </w:r>
            <w:r w:rsidR="00192B91">
              <w:rPr>
                <w:rFonts w:ascii="Times New Roman" w:eastAsia="Times New Roman" w:hAnsi="Times New Roman" w:cs="Times New Roman"/>
                <w:sz w:val="24"/>
                <w:szCs w:val="24"/>
              </w:rPr>
              <w:t xml:space="preserve">от Допълнителните разпоредби на </w:t>
            </w:r>
            <w:r w:rsidR="001832CC" w:rsidRPr="001F5834">
              <w:rPr>
                <w:rFonts w:ascii="Times New Roman" w:eastAsia="Times New Roman" w:hAnsi="Times New Roman" w:cs="Times New Roman"/>
                <w:sz w:val="24"/>
                <w:szCs w:val="24"/>
              </w:rPr>
              <w:t>ЗОИБПАУПИПО</w:t>
            </w:r>
            <w:r w:rsidR="00192B91">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21054497" w14:textId="26446648" w:rsidR="00A37D9F" w:rsidRDefault="00D3692E" w:rsidP="00A37D9F">
            <w:pPr>
              <w:spacing w:after="0" w:line="240" w:lineRule="auto"/>
              <w:jc w:val="both"/>
              <w:rPr>
                <w:rFonts w:ascii="Times New Roman" w:hAnsi="Times New Roman"/>
                <w:bCs/>
                <w:sz w:val="24"/>
                <w:szCs w:val="24"/>
              </w:rPr>
            </w:pPr>
            <w:r>
              <w:rPr>
                <w:rFonts w:ascii="Times New Roman" w:eastAsia="Times New Roman" w:hAnsi="Times New Roman" w:cs="Times New Roman"/>
                <w:sz w:val="24"/>
                <w:szCs w:val="24"/>
              </w:rPr>
              <w:t>Член</w:t>
            </w:r>
            <w:r w:rsidR="00A37D9F">
              <w:rPr>
                <w:rFonts w:ascii="Times New Roman" w:eastAsia="Times New Roman" w:hAnsi="Times New Roman" w:cs="Times New Roman"/>
                <w:sz w:val="24"/>
                <w:szCs w:val="24"/>
              </w:rPr>
              <w:t xml:space="preserve"> 21 </w:t>
            </w:r>
            <w:r w:rsidR="00A37D9F" w:rsidRPr="001F5834">
              <w:rPr>
                <w:rFonts w:ascii="Times New Roman" w:eastAsia="Times New Roman" w:hAnsi="Times New Roman" w:cs="Times New Roman"/>
                <w:sz w:val="24"/>
                <w:szCs w:val="24"/>
              </w:rPr>
              <w:t>ЗОИБПАУПИПО</w:t>
            </w:r>
            <w:r w:rsidR="00A37D9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постановява, че </w:t>
            </w:r>
            <w:r w:rsidR="00A37D9F">
              <w:rPr>
                <w:rFonts w:ascii="Times New Roman" w:eastAsia="Times New Roman" w:hAnsi="Times New Roman" w:cs="Times New Roman"/>
                <w:sz w:val="24"/>
                <w:szCs w:val="24"/>
              </w:rPr>
              <w:t xml:space="preserve">предоставянето на водноатракционни услуги, представляващи източник на повишена опасност, </w:t>
            </w:r>
            <w:r w:rsidR="00A37D9F" w:rsidRPr="00937CF3">
              <w:rPr>
                <w:rFonts w:ascii="Times New Roman" w:eastAsia="Times New Roman" w:hAnsi="Times New Roman" w:cs="Times New Roman"/>
                <w:sz w:val="24"/>
                <w:szCs w:val="24"/>
              </w:rPr>
              <w:t xml:space="preserve">във вътрешните морски води, териториалното море и вътрешните водни пътища </w:t>
            </w:r>
            <w:r w:rsidR="00A37D9F">
              <w:rPr>
                <w:rFonts w:ascii="Times New Roman" w:eastAsia="Times New Roman" w:hAnsi="Times New Roman" w:cs="Times New Roman"/>
                <w:sz w:val="24"/>
                <w:szCs w:val="24"/>
              </w:rPr>
              <w:t xml:space="preserve">на Република България </w:t>
            </w:r>
            <w:r w:rsidR="00A37D9F" w:rsidRPr="00937CF3">
              <w:rPr>
                <w:rFonts w:ascii="Times New Roman" w:eastAsia="Times New Roman" w:hAnsi="Times New Roman" w:cs="Times New Roman"/>
                <w:sz w:val="24"/>
                <w:szCs w:val="24"/>
              </w:rPr>
              <w:t>се извършва в зони за предоставяне на водноатракционни услуги, определени съгласно изискванията на наредбата по чл.</w:t>
            </w:r>
            <w:r w:rsidR="00A37D9F">
              <w:rPr>
                <w:rFonts w:ascii="Times New Roman" w:eastAsia="Times New Roman" w:hAnsi="Times New Roman" w:cs="Times New Roman"/>
                <w:sz w:val="24"/>
                <w:szCs w:val="24"/>
              </w:rPr>
              <w:t> </w:t>
            </w:r>
            <w:r w:rsidR="00A37D9F" w:rsidRPr="00937CF3">
              <w:rPr>
                <w:rFonts w:ascii="Times New Roman" w:eastAsia="Times New Roman" w:hAnsi="Times New Roman" w:cs="Times New Roman"/>
                <w:sz w:val="24"/>
                <w:szCs w:val="24"/>
              </w:rPr>
              <w:t>5, ал.</w:t>
            </w:r>
            <w:r w:rsidR="00A37D9F">
              <w:rPr>
                <w:rFonts w:ascii="Times New Roman" w:eastAsia="Times New Roman" w:hAnsi="Times New Roman" w:cs="Times New Roman"/>
                <w:sz w:val="24"/>
                <w:szCs w:val="24"/>
              </w:rPr>
              <w:t> </w:t>
            </w:r>
            <w:r w:rsidR="00A37D9F" w:rsidRPr="00937CF3">
              <w:rPr>
                <w:rFonts w:ascii="Times New Roman" w:eastAsia="Times New Roman" w:hAnsi="Times New Roman" w:cs="Times New Roman"/>
                <w:sz w:val="24"/>
                <w:szCs w:val="24"/>
              </w:rPr>
              <w:t>4 и чл.</w:t>
            </w:r>
            <w:r w:rsidR="00A37D9F">
              <w:rPr>
                <w:rFonts w:ascii="Times New Roman" w:eastAsia="Times New Roman" w:hAnsi="Times New Roman" w:cs="Times New Roman"/>
                <w:sz w:val="24"/>
                <w:szCs w:val="24"/>
              </w:rPr>
              <w:t> </w:t>
            </w:r>
            <w:r w:rsidR="00A37D9F" w:rsidRPr="00937CF3">
              <w:rPr>
                <w:rFonts w:ascii="Times New Roman" w:eastAsia="Times New Roman" w:hAnsi="Times New Roman" w:cs="Times New Roman"/>
                <w:sz w:val="24"/>
                <w:szCs w:val="24"/>
              </w:rPr>
              <w:t xml:space="preserve">76а </w:t>
            </w:r>
            <w:r w:rsidR="009028C7">
              <w:rPr>
                <w:rFonts w:ascii="Times New Roman" w:eastAsia="Times New Roman" w:hAnsi="Times New Roman" w:cs="Times New Roman"/>
                <w:sz w:val="24"/>
                <w:szCs w:val="24"/>
              </w:rPr>
              <w:t>от Закона за морските пространства, вътрешните водни пътища и пристанищата на Република България (</w:t>
            </w:r>
            <w:r w:rsidR="00A37D9F">
              <w:rPr>
                <w:rFonts w:ascii="Times New Roman" w:eastAsia="Times New Roman" w:hAnsi="Times New Roman" w:cs="Times New Roman"/>
                <w:sz w:val="24"/>
                <w:szCs w:val="24"/>
              </w:rPr>
              <w:t>ЗМПВВППРБ</w:t>
            </w:r>
            <w:r w:rsidR="009028C7">
              <w:rPr>
                <w:rFonts w:ascii="Times New Roman" w:eastAsia="Times New Roman" w:hAnsi="Times New Roman" w:cs="Times New Roman"/>
                <w:sz w:val="24"/>
                <w:szCs w:val="24"/>
              </w:rPr>
              <w:t>)</w:t>
            </w:r>
            <w:r w:rsidR="00A37D9F" w:rsidRPr="00385057">
              <w:rPr>
                <w:rFonts w:ascii="Times New Roman" w:hAnsi="Times New Roman"/>
                <w:bCs/>
                <w:sz w:val="24"/>
                <w:szCs w:val="24"/>
              </w:rPr>
              <w:t xml:space="preserve">, </w:t>
            </w:r>
            <w:r w:rsidR="00A364FD">
              <w:rPr>
                <w:rFonts w:ascii="Times New Roman" w:hAnsi="Times New Roman"/>
                <w:bCs/>
                <w:sz w:val="24"/>
                <w:szCs w:val="24"/>
              </w:rPr>
              <w:t xml:space="preserve">с която </w:t>
            </w:r>
            <w:r w:rsidR="00A37D9F" w:rsidRPr="00385057">
              <w:rPr>
                <w:rFonts w:ascii="Times New Roman" w:hAnsi="Times New Roman"/>
                <w:bCs/>
                <w:sz w:val="24"/>
                <w:szCs w:val="24"/>
              </w:rPr>
              <w:t>с</w:t>
            </w:r>
            <w:r w:rsidR="009028C7">
              <w:rPr>
                <w:rFonts w:ascii="Times New Roman" w:hAnsi="Times New Roman"/>
                <w:bCs/>
                <w:sz w:val="24"/>
                <w:szCs w:val="24"/>
              </w:rPr>
              <w:t>л</w:t>
            </w:r>
            <w:r w:rsidR="00A37D9F" w:rsidRPr="00385057">
              <w:rPr>
                <w:rFonts w:ascii="Times New Roman" w:hAnsi="Times New Roman"/>
                <w:bCs/>
                <w:sz w:val="24"/>
                <w:szCs w:val="24"/>
              </w:rPr>
              <w:t>е</w:t>
            </w:r>
            <w:r w:rsidR="009028C7">
              <w:rPr>
                <w:rFonts w:ascii="Times New Roman" w:hAnsi="Times New Roman"/>
                <w:bCs/>
                <w:sz w:val="24"/>
                <w:szCs w:val="24"/>
              </w:rPr>
              <w:t>два да се</w:t>
            </w:r>
            <w:r w:rsidR="00A37D9F" w:rsidRPr="00385057">
              <w:rPr>
                <w:rFonts w:ascii="Times New Roman" w:hAnsi="Times New Roman"/>
                <w:bCs/>
                <w:sz w:val="24"/>
                <w:szCs w:val="24"/>
              </w:rPr>
              <w:t xml:space="preserve"> определят и условията и редът за предоставяне на водноатракционни услуги, изискванията за безопасност при предоставянето им и за безопасност на съоръженията, оборудването и екипировката.</w:t>
            </w:r>
          </w:p>
          <w:p w14:paraId="7B82E5E9" w14:textId="544F73CF" w:rsidR="00ED6F8C" w:rsidRDefault="00194718" w:rsidP="00194718">
            <w:pPr>
              <w:spacing w:after="0" w:line="240" w:lineRule="auto"/>
              <w:jc w:val="both"/>
              <w:rPr>
                <w:rFonts w:ascii="Times New Roman" w:hAnsi="Times New Roman"/>
                <w:bCs/>
                <w:sz w:val="24"/>
                <w:szCs w:val="24"/>
              </w:rPr>
            </w:pPr>
            <w:r>
              <w:rPr>
                <w:rFonts w:ascii="Times New Roman" w:hAnsi="Times New Roman"/>
                <w:bCs/>
                <w:sz w:val="24"/>
                <w:szCs w:val="24"/>
              </w:rPr>
              <w:t xml:space="preserve">Подзаконовият нормативен акт, </w:t>
            </w:r>
            <w:r w:rsidR="00ED6F8C">
              <w:rPr>
                <w:rFonts w:ascii="Times New Roman" w:hAnsi="Times New Roman"/>
                <w:bCs/>
                <w:sz w:val="24"/>
                <w:szCs w:val="24"/>
              </w:rPr>
              <w:t>издаден</w:t>
            </w:r>
            <w:r>
              <w:rPr>
                <w:rFonts w:ascii="Times New Roman" w:hAnsi="Times New Roman"/>
                <w:bCs/>
                <w:sz w:val="24"/>
                <w:szCs w:val="24"/>
              </w:rPr>
              <w:t xml:space="preserve"> на основание </w:t>
            </w:r>
            <w:r w:rsidRPr="00937CF3">
              <w:rPr>
                <w:rFonts w:ascii="Times New Roman" w:eastAsia="Times New Roman" w:hAnsi="Times New Roman" w:cs="Times New Roman"/>
                <w:sz w:val="24"/>
                <w:szCs w:val="24"/>
              </w:rPr>
              <w:t>чл.</w:t>
            </w:r>
            <w:r>
              <w:rPr>
                <w:rFonts w:ascii="Times New Roman" w:eastAsia="Times New Roman" w:hAnsi="Times New Roman" w:cs="Times New Roman"/>
                <w:sz w:val="24"/>
                <w:szCs w:val="24"/>
              </w:rPr>
              <w:t> </w:t>
            </w:r>
            <w:r w:rsidRPr="00937CF3">
              <w:rPr>
                <w:rFonts w:ascii="Times New Roman" w:eastAsia="Times New Roman" w:hAnsi="Times New Roman" w:cs="Times New Roman"/>
                <w:sz w:val="24"/>
                <w:szCs w:val="24"/>
              </w:rPr>
              <w:t>5, ал.</w:t>
            </w:r>
            <w:r>
              <w:rPr>
                <w:rFonts w:ascii="Times New Roman" w:eastAsia="Times New Roman" w:hAnsi="Times New Roman" w:cs="Times New Roman"/>
                <w:sz w:val="24"/>
                <w:szCs w:val="24"/>
              </w:rPr>
              <w:t> </w:t>
            </w:r>
            <w:r w:rsidRPr="00937CF3">
              <w:rPr>
                <w:rFonts w:ascii="Times New Roman" w:eastAsia="Times New Roman" w:hAnsi="Times New Roman" w:cs="Times New Roman"/>
                <w:sz w:val="24"/>
                <w:szCs w:val="24"/>
              </w:rPr>
              <w:t>4 и чл.</w:t>
            </w:r>
            <w:r>
              <w:rPr>
                <w:rFonts w:ascii="Times New Roman" w:eastAsia="Times New Roman" w:hAnsi="Times New Roman" w:cs="Times New Roman"/>
                <w:sz w:val="24"/>
                <w:szCs w:val="24"/>
              </w:rPr>
              <w:t> </w:t>
            </w:r>
            <w:r w:rsidRPr="00937CF3">
              <w:rPr>
                <w:rFonts w:ascii="Times New Roman" w:eastAsia="Times New Roman" w:hAnsi="Times New Roman" w:cs="Times New Roman"/>
                <w:sz w:val="24"/>
                <w:szCs w:val="24"/>
              </w:rPr>
              <w:t>76а</w:t>
            </w:r>
            <w:r w:rsidR="00082FF5">
              <w:rPr>
                <w:rFonts w:ascii="Times New Roman" w:eastAsia="Times New Roman" w:hAnsi="Times New Roman" w:cs="Times New Roman"/>
                <w:sz w:val="24"/>
                <w:szCs w:val="24"/>
              </w:rPr>
              <w:t xml:space="preserve"> ЗМПВВППРБ</w:t>
            </w:r>
            <w:r w:rsidR="001000CE">
              <w:rPr>
                <w:rFonts w:ascii="Times New Roman" w:eastAsia="Times New Roman" w:hAnsi="Times New Roman" w:cs="Times New Roman"/>
                <w:sz w:val="24"/>
                <w:szCs w:val="24"/>
              </w:rPr>
              <w:t>,</w:t>
            </w:r>
            <w:r w:rsidR="00082FF5">
              <w:rPr>
                <w:rFonts w:ascii="Times New Roman" w:eastAsia="Times New Roman" w:hAnsi="Times New Roman" w:cs="Times New Roman"/>
                <w:sz w:val="24"/>
                <w:szCs w:val="24"/>
              </w:rPr>
              <w:t xml:space="preserve"> е </w:t>
            </w:r>
            <w:r w:rsidR="00082FF5" w:rsidRPr="00082FF5">
              <w:rPr>
                <w:rFonts w:ascii="Times New Roman" w:hAnsi="Times New Roman"/>
                <w:bCs/>
                <w:sz w:val="24"/>
                <w:szCs w:val="24"/>
              </w:rPr>
              <w:t>Наредбата за плаването и граничния режим във вътрешните морски води, в териториалното море и във вътрешните водни пътища на Република България на български и чуждестранни яхти, лодки и други плавателни средства за спорт, туризъм и развлечение, както и извършване на водноатракционни услуги с тях</w:t>
            </w:r>
            <w:r w:rsidR="00082FF5">
              <w:rPr>
                <w:rFonts w:ascii="Times New Roman" w:hAnsi="Times New Roman"/>
                <w:bCs/>
                <w:sz w:val="24"/>
                <w:szCs w:val="24"/>
              </w:rPr>
              <w:t xml:space="preserve"> (Наредбата).</w:t>
            </w:r>
            <w:r w:rsidR="00E55D55">
              <w:rPr>
                <w:rFonts w:ascii="Times New Roman" w:hAnsi="Times New Roman"/>
                <w:bCs/>
                <w:sz w:val="24"/>
                <w:szCs w:val="24"/>
              </w:rPr>
              <w:t xml:space="preserve"> Тя е приета </w:t>
            </w:r>
            <w:r w:rsidR="00ED6F8C">
              <w:rPr>
                <w:rFonts w:ascii="Times New Roman" w:hAnsi="Times New Roman"/>
                <w:bCs/>
                <w:sz w:val="24"/>
                <w:szCs w:val="24"/>
              </w:rPr>
              <w:t xml:space="preserve">с </w:t>
            </w:r>
            <w:r w:rsidR="00ED6F8C" w:rsidRPr="00E55D55">
              <w:rPr>
                <w:rFonts w:ascii="Times New Roman" w:hAnsi="Times New Roman"/>
                <w:bCs/>
                <w:sz w:val="24"/>
                <w:szCs w:val="24"/>
              </w:rPr>
              <w:t>Постановление №</w:t>
            </w:r>
            <w:r w:rsidR="00ED6F8C">
              <w:rPr>
                <w:rFonts w:ascii="Times New Roman" w:hAnsi="Times New Roman"/>
                <w:bCs/>
                <w:sz w:val="24"/>
                <w:szCs w:val="24"/>
              </w:rPr>
              <w:t> </w:t>
            </w:r>
            <w:r w:rsidR="00ED6F8C" w:rsidRPr="00E55D55">
              <w:rPr>
                <w:rFonts w:ascii="Times New Roman" w:hAnsi="Times New Roman"/>
                <w:bCs/>
                <w:sz w:val="24"/>
                <w:szCs w:val="24"/>
              </w:rPr>
              <w:t>293 на Министерския съвет от 2009</w:t>
            </w:r>
            <w:r w:rsidR="00ED6F8C">
              <w:rPr>
                <w:rFonts w:ascii="Times New Roman" w:hAnsi="Times New Roman"/>
                <w:bCs/>
                <w:sz w:val="24"/>
                <w:szCs w:val="24"/>
              </w:rPr>
              <w:t> </w:t>
            </w:r>
            <w:r w:rsidR="00ED6F8C" w:rsidRPr="00E55D55">
              <w:rPr>
                <w:rFonts w:ascii="Times New Roman" w:hAnsi="Times New Roman"/>
                <w:bCs/>
                <w:sz w:val="24"/>
                <w:szCs w:val="24"/>
              </w:rPr>
              <w:t>г.</w:t>
            </w:r>
            <w:r w:rsidR="00ED6F8C">
              <w:rPr>
                <w:rFonts w:ascii="Times New Roman" w:hAnsi="Times New Roman"/>
                <w:bCs/>
                <w:sz w:val="24"/>
                <w:szCs w:val="24"/>
              </w:rPr>
              <w:t xml:space="preserve"> </w:t>
            </w:r>
            <w:r w:rsidR="008D73AF">
              <w:rPr>
                <w:rFonts w:ascii="Times New Roman" w:hAnsi="Times New Roman"/>
                <w:bCs/>
                <w:sz w:val="24"/>
                <w:szCs w:val="24"/>
              </w:rPr>
              <w:t>(</w:t>
            </w:r>
            <w:r w:rsidR="00ED6F8C">
              <w:rPr>
                <w:rFonts w:ascii="Times New Roman" w:hAnsi="Times New Roman"/>
                <w:bCs/>
                <w:sz w:val="24"/>
                <w:szCs w:val="24"/>
              </w:rPr>
              <w:t xml:space="preserve">т.е. </w:t>
            </w:r>
            <w:r w:rsidR="00FF267A">
              <w:rPr>
                <w:rFonts w:ascii="Times New Roman" w:hAnsi="Times New Roman"/>
                <w:bCs/>
                <w:sz w:val="24"/>
                <w:szCs w:val="24"/>
              </w:rPr>
              <w:t xml:space="preserve">повече от 15 години преди </w:t>
            </w:r>
            <w:r w:rsidR="00FF267A" w:rsidRPr="00385057">
              <w:rPr>
                <w:rFonts w:ascii="Times New Roman" w:eastAsia="Times New Roman" w:hAnsi="Times New Roman" w:cs="Times New Roman"/>
                <w:sz w:val="24"/>
                <w:szCs w:val="24"/>
              </w:rPr>
              <w:t>ЗОИБПАУПИПО</w:t>
            </w:r>
            <w:r w:rsidR="008D73AF">
              <w:rPr>
                <w:rFonts w:ascii="Times New Roman" w:eastAsia="Times New Roman" w:hAnsi="Times New Roman" w:cs="Times New Roman"/>
                <w:sz w:val="24"/>
                <w:szCs w:val="24"/>
              </w:rPr>
              <w:t>)</w:t>
            </w:r>
            <w:r w:rsidR="00ED6F8C">
              <w:rPr>
                <w:rFonts w:ascii="Times New Roman" w:eastAsia="Times New Roman" w:hAnsi="Times New Roman" w:cs="Times New Roman"/>
                <w:sz w:val="24"/>
                <w:szCs w:val="24"/>
              </w:rPr>
              <w:t xml:space="preserve"> </w:t>
            </w:r>
            <w:r w:rsidR="00E55D55">
              <w:rPr>
                <w:rFonts w:ascii="Times New Roman" w:hAnsi="Times New Roman"/>
                <w:bCs/>
                <w:sz w:val="24"/>
                <w:szCs w:val="24"/>
              </w:rPr>
              <w:t>и до този момент е изменяна само веднъж през 2012 г.</w:t>
            </w:r>
            <w:r w:rsidR="00ED6F8C">
              <w:rPr>
                <w:rFonts w:ascii="Times New Roman" w:hAnsi="Times New Roman"/>
                <w:bCs/>
                <w:sz w:val="24"/>
                <w:szCs w:val="24"/>
              </w:rPr>
              <w:t xml:space="preserve"> Съдържащите се в нея изисквания по отношение на доставчиците на водноатракционни услуги, по отношение на организацията на дейността по предоставяне на такива услуги и по отношение на мерките за безопасност при предоставянето им </w:t>
            </w:r>
            <w:r w:rsidR="002C1153">
              <w:rPr>
                <w:rFonts w:ascii="Times New Roman" w:hAnsi="Times New Roman"/>
                <w:bCs/>
                <w:sz w:val="24"/>
                <w:szCs w:val="24"/>
              </w:rPr>
              <w:t>се основават на опита, който е бил наличен към оня момент</w:t>
            </w:r>
            <w:r w:rsidR="007B3328">
              <w:rPr>
                <w:rFonts w:ascii="Times New Roman" w:hAnsi="Times New Roman"/>
                <w:bCs/>
                <w:sz w:val="24"/>
                <w:szCs w:val="24"/>
              </w:rPr>
              <w:t>,</w:t>
            </w:r>
            <w:r w:rsidR="002C1153">
              <w:rPr>
                <w:rFonts w:ascii="Times New Roman" w:hAnsi="Times New Roman"/>
                <w:bCs/>
                <w:sz w:val="24"/>
                <w:szCs w:val="24"/>
              </w:rPr>
              <w:t xml:space="preserve"> и </w:t>
            </w:r>
            <w:r w:rsidR="00ED6F8C">
              <w:rPr>
                <w:rFonts w:ascii="Times New Roman" w:hAnsi="Times New Roman"/>
                <w:bCs/>
                <w:sz w:val="24"/>
                <w:szCs w:val="24"/>
              </w:rPr>
              <w:t xml:space="preserve">отразяват </w:t>
            </w:r>
            <w:r w:rsidR="002C1153">
              <w:rPr>
                <w:rFonts w:ascii="Times New Roman" w:hAnsi="Times New Roman"/>
                <w:bCs/>
                <w:sz w:val="24"/>
                <w:szCs w:val="24"/>
              </w:rPr>
              <w:t xml:space="preserve">тогавашните </w:t>
            </w:r>
            <w:r w:rsidR="00ED6F8C">
              <w:rPr>
                <w:rFonts w:ascii="Times New Roman" w:hAnsi="Times New Roman"/>
                <w:bCs/>
                <w:sz w:val="24"/>
                <w:szCs w:val="24"/>
              </w:rPr>
              <w:t>виждания на нормотвореца</w:t>
            </w:r>
            <w:r w:rsidR="002C1153">
              <w:rPr>
                <w:rFonts w:ascii="Times New Roman" w:hAnsi="Times New Roman"/>
                <w:bCs/>
                <w:sz w:val="24"/>
                <w:szCs w:val="24"/>
              </w:rPr>
              <w:t>.</w:t>
            </w:r>
          </w:p>
          <w:p w14:paraId="42B4AB6E" w14:textId="344FF0B0" w:rsidR="00A37D9F" w:rsidRPr="006B59AB" w:rsidRDefault="007B3328" w:rsidP="00A37D9F">
            <w:pPr>
              <w:spacing w:after="0" w:line="240" w:lineRule="auto"/>
              <w:jc w:val="both"/>
              <w:rPr>
                <w:rFonts w:ascii="Times New Roman" w:eastAsia="Times New Roman" w:hAnsi="Times New Roman" w:cs="Times New Roman"/>
                <w:sz w:val="24"/>
                <w:szCs w:val="24"/>
              </w:rPr>
            </w:pPr>
            <w:r>
              <w:rPr>
                <w:rFonts w:ascii="Times New Roman" w:hAnsi="Times New Roman"/>
                <w:bCs/>
                <w:sz w:val="24"/>
                <w:szCs w:val="24"/>
              </w:rPr>
              <w:t>Това е и причината, поради която една голяма част от съдържащите се в</w:t>
            </w:r>
            <w:r w:rsidR="00A37D9F" w:rsidRPr="00385057">
              <w:rPr>
                <w:rFonts w:ascii="Times New Roman" w:hAnsi="Times New Roman"/>
                <w:bCs/>
                <w:sz w:val="24"/>
                <w:szCs w:val="24"/>
              </w:rPr>
              <w:t xml:space="preserve"> </w:t>
            </w:r>
            <w:r w:rsidR="00A37D9F" w:rsidRPr="00385057">
              <w:rPr>
                <w:rFonts w:ascii="Times New Roman" w:eastAsia="Times New Roman" w:hAnsi="Times New Roman" w:cs="Times New Roman"/>
                <w:sz w:val="24"/>
                <w:szCs w:val="24"/>
              </w:rPr>
              <w:t xml:space="preserve">ЗОИБПАУПИПО общи изисквания за безопасност </w:t>
            </w:r>
            <w:r>
              <w:rPr>
                <w:rFonts w:ascii="Times New Roman" w:eastAsia="Times New Roman" w:hAnsi="Times New Roman" w:cs="Times New Roman"/>
                <w:sz w:val="24"/>
                <w:szCs w:val="24"/>
              </w:rPr>
              <w:t xml:space="preserve">при предоставяне на атракционни услуги, представляващи източник на повишена опасност, </w:t>
            </w:r>
            <w:r w:rsidR="00A37D9F" w:rsidRPr="00385057">
              <w:rPr>
                <w:rFonts w:ascii="Times New Roman" w:eastAsia="Times New Roman" w:hAnsi="Times New Roman" w:cs="Times New Roman"/>
                <w:sz w:val="24"/>
                <w:szCs w:val="24"/>
              </w:rPr>
              <w:t xml:space="preserve">не са </w:t>
            </w:r>
            <w:r w:rsidR="00A37D9F">
              <w:rPr>
                <w:rFonts w:ascii="Times New Roman" w:eastAsia="Times New Roman" w:hAnsi="Times New Roman" w:cs="Times New Roman"/>
                <w:sz w:val="24"/>
                <w:szCs w:val="24"/>
              </w:rPr>
              <w:t xml:space="preserve">част от </w:t>
            </w:r>
            <w:r w:rsidR="002229B1">
              <w:rPr>
                <w:rFonts w:ascii="Times New Roman" w:eastAsia="Times New Roman" w:hAnsi="Times New Roman" w:cs="Times New Roman"/>
                <w:sz w:val="24"/>
                <w:szCs w:val="24"/>
              </w:rPr>
              <w:t xml:space="preserve">действащите </w:t>
            </w:r>
            <w:r w:rsidR="00A37D9F">
              <w:rPr>
                <w:rFonts w:ascii="Times New Roman" w:eastAsia="Times New Roman" w:hAnsi="Times New Roman" w:cs="Times New Roman"/>
                <w:sz w:val="24"/>
                <w:szCs w:val="24"/>
              </w:rPr>
              <w:t>правила за предоставяне на водноатракционни услуги</w:t>
            </w:r>
            <w:r>
              <w:rPr>
                <w:rFonts w:ascii="Times New Roman" w:eastAsia="Times New Roman" w:hAnsi="Times New Roman" w:cs="Times New Roman"/>
                <w:sz w:val="24"/>
                <w:szCs w:val="24"/>
              </w:rPr>
              <w:t xml:space="preserve">. </w:t>
            </w:r>
            <w:r w:rsidR="0003042C">
              <w:rPr>
                <w:rFonts w:ascii="Times New Roman" w:eastAsia="Times New Roman" w:hAnsi="Times New Roman" w:cs="Times New Roman"/>
                <w:sz w:val="24"/>
                <w:szCs w:val="24"/>
              </w:rPr>
              <w:t>Тъй като</w:t>
            </w:r>
            <w:r w:rsidR="004A0D91">
              <w:rPr>
                <w:rFonts w:ascii="Times New Roman" w:eastAsia="Times New Roman" w:hAnsi="Times New Roman" w:cs="Times New Roman"/>
                <w:sz w:val="24"/>
                <w:szCs w:val="24"/>
              </w:rPr>
              <w:t xml:space="preserve"> става дума за общи законови изисквания, приложими към различни по вид атракционни услуги, </w:t>
            </w:r>
            <w:r w:rsidR="0003042C">
              <w:rPr>
                <w:rFonts w:ascii="Times New Roman" w:eastAsia="Times New Roman" w:hAnsi="Times New Roman" w:cs="Times New Roman"/>
                <w:sz w:val="24"/>
                <w:szCs w:val="24"/>
              </w:rPr>
              <w:t xml:space="preserve">тяхното </w:t>
            </w:r>
            <w:r w:rsidR="004A0D91">
              <w:rPr>
                <w:rFonts w:ascii="Times New Roman" w:eastAsia="Times New Roman" w:hAnsi="Times New Roman" w:cs="Times New Roman"/>
                <w:sz w:val="24"/>
                <w:szCs w:val="24"/>
              </w:rPr>
              <w:t xml:space="preserve">пряко прилагане (без </w:t>
            </w:r>
            <w:r w:rsidR="0077485F">
              <w:rPr>
                <w:rFonts w:ascii="Times New Roman" w:eastAsia="Times New Roman" w:hAnsi="Times New Roman" w:cs="Times New Roman"/>
                <w:sz w:val="24"/>
                <w:szCs w:val="24"/>
              </w:rPr>
              <w:t xml:space="preserve">създаване на </w:t>
            </w:r>
            <w:r w:rsidR="004A0D91">
              <w:rPr>
                <w:rFonts w:ascii="Times New Roman" w:eastAsia="Times New Roman" w:hAnsi="Times New Roman" w:cs="Times New Roman"/>
                <w:sz w:val="24"/>
                <w:szCs w:val="24"/>
              </w:rPr>
              <w:t xml:space="preserve">уточняващи и доразвиващи разпоредби </w:t>
            </w:r>
            <w:r w:rsidR="0077485F">
              <w:rPr>
                <w:rFonts w:ascii="Times New Roman" w:eastAsia="Times New Roman" w:hAnsi="Times New Roman" w:cs="Times New Roman"/>
                <w:sz w:val="24"/>
                <w:szCs w:val="24"/>
              </w:rPr>
              <w:t>в</w:t>
            </w:r>
            <w:r w:rsidR="004A0D91">
              <w:rPr>
                <w:rFonts w:ascii="Times New Roman" w:eastAsia="Times New Roman" w:hAnsi="Times New Roman" w:cs="Times New Roman"/>
                <w:sz w:val="24"/>
                <w:szCs w:val="24"/>
              </w:rPr>
              <w:t xml:space="preserve"> подзаконовия нормативен акт, които отчитат спецификата на водноатракционните услуги) би </w:t>
            </w:r>
            <w:r w:rsidR="0077485F">
              <w:rPr>
                <w:rFonts w:ascii="Times New Roman" w:eastAsia="Times New Roman" w:hAnsi="Times New Roman" w:cs="Times New Roman"/>
                <w:sz w:val="24"/>
                <w:szCs w:val="24"/>
              </w:rPr>
              <w:t xml:space="preserve">довело до </w:t>
            </w:r>
            <w:r w:rsidR="004A0D91">
              <w:rPr>
                <w:rFonts w:ascii="Times New Roman" w:eastAsia="Times New Roman" w:hAnsi="Times New Roman" w:cs="Times New Roman"/>
                <w:sz w:val="24"/>
                <w:szCs w:val="24"/>
              </w:rPr>
              <w:t xml:space="preserve">сериозни затруднения както за доставчиците на водноатракционни услуги, </w:t>
            </w:r>
            <w:r w:rsidR="0003042C">
              <w:rPr>
                <w:rFonts w:ascii="Times New Roman" w:eastAsia="Times New Roman" w:hAnsi="Times New Roman" w:cs="Times New Roman"/>
                <w:sz w:val="24"/>
                <w:szCs w:val="24"/>
              </w:rPr>
              <w:t xml:space="preserve">които са основните адресати на тези изисквания, </w:t>
            </w:r>
            <w:r w:rsidR="004A0D91">
              <w:rPr>
                <w:rFonts w:ascii="Times New Roman" w:eastAsia="Times New Roman" w:hAnsi="Times New Roman" w:cs="Times New Roman"/>
                <w:sz w:val="24"/>
                <w:szCs w:val="24"/>
              </w:rPr>
              <w:t xml:space="preserve">така и за органите, натоварени </w:t>
            </w:r>
            <w:r w:rsidR="0003042C">
              <w:rPr>
                <w:rFonts w:ascii="Times New Roman" w:eastAsia="Times New Roman" w:hAnsi="Times New Roman" w:cs="Times New Roman"/>
                <w:sz w:val="24"/>
                <w:szCs w:val="24"/>
              </w:rPr>
              <w:t>да осъществяват контрол</w:t>
            </w:r>
            <w:r w:rsidR="004A0D91">
              <w:rPr>
                <w:rFonts w:ascii="Times New Roman" w:eastAsia="Times New Roman" w:hAnsi="Times New Roman" w:cs="Times New Roman"/>
                <w:sz w:val="24"/>
                <w:szCs w:val="24"/>
              </w:rPr>
              <w:t xml:space="preserve"> по отношение на дейност</w:t>
            </w:r>
            <w:r w:rsidR="0003042C">
              <w:rPr>
                <w:rFonts w:ascii="Times New Roman" w:eastAsia="Times New Roman" w:hAnsi="Times New Roman" w:cs="Times New Roman"/>
                <w:sz w:val="24"/>
                <w:szCs w:val="24"/>
              </w:rPr>
              <w:t>та им</w:t>
            </w:r>
            <w:r w:rsidR="004A0D91">
              <w:rPr>
                <w:rFonts w:ascii="Times New Roman" w:eastAsia="Times New Roman" w:hAnsi="Times New Roman" w:cs="Times New Roman"/>
                <w:sz w:val="24"/>
                <w:szCs w:val="24"/>
              </w:rPr>
              <w:t>.</w:t>
            </w:r>
          </w:p>
          <w:p w14:paraId="28216B36" w14:textId="47E289BA" w:rsidR="00A37D9F" w:rsidRPr="00726FA8" w:rsidRDefault="00A37D9F" w:rsidP="00A37D9F">
            <w:pPr>
              <w:spacing w:after="0" w:line="240" w:lineRule="auto"/>
              <w:jc w:val="both"/>
              <w:rPr>
                <w:rFonts w:ascii="Times New Roman" w:hAnsi="Times New Roman"/>
                <w:bCs/>
                <w:sz w:val="24"/>
                <w:szCs w:val="24"/>
              </w:rPr>
            </w:pPr>
            <w:r>
              <w:rPr>
                <w:rFonts w:ascii="Times New Roman" w:hAnsi="Times New Roman"/>
                <w:bCs/>
                <w:sz w:val="24"/>
                <w:szCs w:val="24"/>
              </w:rPr>
              <w:lastRenderedPageBreak/>
              <w:t xml:space="preserve">Други </w:t>
            </w:r>
            <w:r w:rsidR="0077485F">
              <w:rPr>
                <w:rFonts w:ascii="Times New Roman" w:hAnsi="Times New Roman"/>
                <w:bCs/>
                <w:sz w:val="24"/>
                <w:szCs w:val="24"/>
              </w:rPr>
              <w:t xml:space="preserve">от </w:t>
            </w:r>
            <w:r>
              <w:rPr>
                <w:rFonts w:ascii="Times New Roman" w:hAnsi="Times New Roman"/>
                <w:bCs/>
                <w:sz w:val="24"/>
                <w:szCs w:val="24"/>
              </w:rPr>
              <w:t>изисквания</w:t>
            </w:r>
            <w:r w:rsidR="0077485F">
              <w:rPr>
                <w:rFonts w:ascii="Times New Roman" w:hAnsi="Times New Roman"/>
                <w:bCs/>
                <w:sz w:val="24"/>
                <w:szCs w:val="24"/>
              </w:rPr>
              <w:t>та</w:t>
            </w:r>
            <w:r>
              <w:rPr>
                <w:rFonts w:ascii="Times New Roman" w:hAnsi="Times New Roman"/>
                <w:bCs/>
                <w:sz w:val="24"/>
                <w:szCs w:val="24"/>
              </w:rPr>
              <w:t xml:space="preserve"> на </w:t>
            </w:r>
            <w:r w:rsidRPr="00385057">
              <w:rPr>
                <w:rFonts w:ascii="Times New Roman" w:eastAsia="Times New Roman" w:hAnsi="Times New Roman" w:cs="Times New Roman"/>
                <w:sz w:val="24"/>
                <w:szCs w:val="24"/>
              </w:rPr>
              <w:t>ЗОИБПАУПИПО</w:t>
            </w:r>
            <w:r>
              <w:rPr>
                <w:rFonts w:ascii="Times New Roman" w:eastAsia="Times New Roman" w:hAnsi="Times New Roman" w:cs="Times New Roman"/>
                <w:sz w:val="24"/>
                <w:szCs w:val="24"/>
              </w:rPr>
              <w:t xml:space="preserve"> налагат действащите правила за предоставяне на водноатракционни услуги да бъдат </w:t>
            </w:r>
            <w:r w:rsidR="009338B5">
              <w:rPr>
                <w:rFonts w:ascii="Times New Roman" w:eastAsia="Times New Roman" w:hAnsi="Times New Roman" w:cs="Times New Roman"/>
                <w:sz w:val="24"/>
                <w:szCs w:val="24"/>
              </w:rPr>
              <w:t xml:space="preserve">преразгледани и </w:t>
            </w:r>
            <w:r>
              <w:rPr>
                <w:rFonts w:ascii="Times New Roman" w:eastAsia="Times New Roman" w:hAnsi="Times New Roman" w:cs="Times New Roman"/>
                <w:sz w:val="24"/>
                <w:szCs w:val="24"/>
              </w:rPr>
              <w:t>приведени в съответствие със законовите норми</w:t>
            </w:r>
            <w:r w:rsidR="009338B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9338B5">
              <w:rPr>
                <w:rFonts w:ascii="Times New Roman" w:eastAsia="Times New Roman" w:hAnsi="Times New Roman" w:cs="Times New Roman"/>
                <w:sz w:val="24"/>
                <w:szCs w:val="24"/>
              </w:rPr>
              <w:t>отново като се държи сметка за</w:t>
            </w:r>
            <w:r>
              <w:rPr>
                <w:rFonts w:ascii="Times New Roman" w:eastAsia="Times New Roman" w:hAnsi="Times New Roman" w:cs="Times New Roman"/>
                <w:sz w:val="24"/>
                <w:szCs w:val="24"/>
              </w:rPr>
              <w:t xml:space="preserve"> специфи</w:t>
            </w:r>
            <w:r w:rsidR="009338B5">
              <w:rPr>
                <w:rFonts w:ascii="Times New Roman" w:eastAsia="Times New Roman" w:hAnsi="Times New Roman" w:cs="Times New Roman"/>
                <w:sz w:val="24"/>
                <w:szCs w:val="24"/>
              </w:rPr>
              <w:t xml:space="preserve">чните особености </w:t>
            </w:r>
            <w:r>
              <w:rPr>
                <w:rFonts w:ascii="Times New Roman" w:eastAsia="Times New Roman" w:hAnsi="Times New Roman" w:cs="Times New Roman"/>
                <w:sz w:val="24"/>
                <w:szCs w:val="24"/>
              </w:rPr>
              <w:t>на водноатракционните услуги.</w:t>
            </w:r>
          </w:p>
          <w:p w14:paraId="73B06226" w14:textId="626CF0CB" w:rsidR="000C4A9E" w:rsidRPr="00E11EE2" w:rsidRDefault="00C20135" w:rsidP="00F00528">
            <w:pPr>
              <w:spacing w:after="0" w:line="240" w:lineRule="auto"/>
              <w:jc w:val="both"/>
              <w:rPr>
                <w:rFonts w:ascii="Times New Roman" w:eastAsia="Times New Roman" w:hAnsi="Times New Roman" w:cs="Times New Roman"/>
                <w:sz w:val="24"/>
                <w:szCs w:val="24"/>
              </w:rPr>
            </w:pPr>
            <w:r>
              <w:rPr>
                <w:rFonts w:ascii="Times New Roman" w:hAnsi="Times New Roman"/>
                <w:bCs/>
                <w:sz w:val="24"/>
                <w:szCs w:val="24"/>
              </w:rPr>
              <w:t xml:space="preserve">Както беше споменато по-горе, чл. 21 </w:t>
            </w:r>
            <w:r w:rsidRPr="00385057">
              <w:rPr>
                <w:rFonts w:ascii="Times New Roman" w:eastAsia="Times New Roman" w:hAnsi="Times New Roman" w:cs="Times New Roman"/>
                <w:sz w:val="24"/>
                <w:szCs w:val="24"/>
              </w:rPr>
              <w:t>ЗОИБПАУПИПО</w:t>
            </w:r>
            <w:r w:rsidRPr="006C47AF">
              <w:rPr>
                <w:rFonts w:ascii="Times New Roman" w:hAnsi="Times New Roman"/>
                <w:bCs/>
                <w:sz w:val="24"/>
                <w:szCs w:val="24"/>
              </w:rPr>
              <w:t xml:space="preserve"> </w:t>
            </w:r>
            <w:r>
              <w:rPr>
                <w:rFonts w:ascii="Times New Roman" w:hAnsi="Times New Roman"/>
                <w:bCs/>
                <w:sz w:val="24"/>
                <w:szCs w:val="24"/>
              </w:rPr>
              <w:t xml:space="preserve">изисква с Наредбата да бъдат регламентирани </w:t>
            </w:r>
            <w:r w:rsidR="00FE548F">
              <w:rPr>
                <w:rFonts w:ascii="Times New Roman" w:hAnsi="Times New Roman"/>
                <w:bCs/>
                <w:sz w:val="24"/>
                <w:szCs w:val="24"/>
              </w:rPr>
              <w:t xml:space="preserve">условията и редът за </w:t>
            </w:r>
            <w:r w:rsidR="00FE548F" w:rsidRPr="00385057">
              <w:rPr>
                <w:rFonts w:ascii="Times New Roman" w:hAnsi="Times New Roman"/>
                <w:bCs/>
                <w:sz w:val="24"/>
                <w:szCs w:val="24"/>
              </w:rPr>
              <w:t xml:space="preserve">предоставяне на водноатракционни услуги </w:t>
            </w:r>
            <w:r w:rsidR="002203E1">
              <w:rPr>
                <w:rFonts w:ascii="Times New Roman" w:hAnsi="Times New Roman"/>
                <w:bCs/>
                <w:sz w:val="24"/>
                <w:szCs w:val="24"/>
              </w:rPr>
              <w:t>(</w:t>
            </w:r>
            <w:r w:rsidR="00FE548F">
              <w:rPr>
                <w:rFonts w:ascii="Times New Roman" w:hAnsi="Times New Roman"/>
                <w:bCs/>
                <w:sz w:val="24"/>
                <w:szCs w:val="24"/>
              </w:rPr>
              <w:t xml:space="preserve">включително определянето на зоните за предоставянето им и </w:t>
            </w:r>
            <w:r w:rsidR="00FE548F" w:rsidRPr="00385057">
              <w:rPr>
                <w:rFonts w:ascii="Times New Roman" w:hAnsi="Times New Roman"/>
                <w:bCs/>
                <w:sz w:val="24"/>
                <w:szCs w:val="24"/>
              </w:rPr>
              <w:t>изискванията за безопасност</w:t>
            </w:r>
            <w:r w:rsidR="002203E1">
              <w:rPr>
                <w:rFonts w:ascii="Times New Roman" w:hAnsi="Times New Roman"/>
                <w:bCs/>
                <w:sz w:val="24"/>
                <w:szCs w:val="24"/>
              </w:rPr>
              <w:t xml:space="preserve">) не само във вътрешните морски води и териториалното море, но и във вътрешните водни пътища на Република България </w:t>
            </w:r>
            <w:r w:rsidR="002203E1" w:rsidRPr="006C47AF">
              <w:rPr>
                <w:rFonts w:ascii="Times New Roman" w:hAnsi="Times New Roman"/>
                <w:bCs/>
                <w:sz w:val="24"/>
                <w:szCs w:val="24"/>
              </w:rPr>
              <w:t>(българския участък на река Дунав).</w:t>
            </w:r>
            <w:r w:rsidR="00680B52">
              <w:rPr>
                <w:rFonts w:ascii="Times New Roman" w:hAnsi="Times New Roman"/>
                <w:bCs/>
                <w:sz w:val="24"/>
                <w:szCs w:val="24"/>
              </w:rPr>
              <w:t xml:space="preserve"> Раздел </w:t>
            </w:r>
            <w:r w:rsidR="00680B52">
              <w:rPr>
                <w:rFonts w:ascii="Times New Roman" w:hAnsi="Times New Roman"/>
                <w:bCs/>
                <w:sz w:val="24"/>
                <w:szCs w:val="24"/>
                <w:lang w:val="en-US"/>
              </w:rPr>
              <w:t>IV</w:t>
            </w:r>
            <w:r w:rsidR="00680B52">
              <w:rPr>
                <w:rFonts w:ascii="Times New Roman" w:hAnsi="Times New Roman"/>
                <w:bCs/>
                <w:sz w:val="24"/>
                <w:szCs w:val="24"/>
              </w:rPr>
              <w:t xml:space="preserve"> от действащата Наредба съдържа представлява </w:t>
            </w:r>
            <w:r w:rsidR="000C4A9E" w:rsidRPr="006C47AF">
              <w:rPr>
                <w:rFonts w:ascii="Times New Roman" w:hAnsi="Times New Roman"/>
                <w:bCs/>
                <w:sz w:val="24"/>
                <w:szCs w:val="24"/>
              </w:rPr>
              <w:t xml:space="preserve">комплекс от правни норми, които уреждат обществените отношения, възникващи във връзка с предоставянето на водноатракционни услуги във вътрешните </w:t>
            </w:r>
            <w:r w:rsidR="00680B52">
              <w:rPr>
                <w:rFonts w:ascii="Times New Roman" w:hAnsi="Times New Roman"/>
                <w:bCs/>
                <w:sz w:val="24"/>
                <w:szCs w:val="24"/>
              </w:rPr>
              <w:t>морски води и териториалното море</w:t>
            </w:r>
            <w:r w:rsidR="000C4A9E">
              <w:rPr>
                <w:rFonts w:ascii="Times New Roman" w:hAnsi="Times New Roman"/>
                <w:bCs/>
                <w:sz w:val="24"/>
                <w:szCs w:val="24"/>
              </w:rPr>
              <w:t xml:space="preserve"> на Република България в Черно море, но не и тези</w:t>
            </w:r>
            <w:r w:rsidR="00680B52">
              <w:rPr>
                <w:rFonts w:ascii="Times New Roman" w:hAnsi="Times New Roman"/>
                <w:bCs/>
                <w:sz w:val="24"/>
                <w:szCs w:val="24"/>
              </w:rPr>
              <w:t>, които възникват във връзка с предоставянето на водноатракционни услуги</w:t>
            </w:r>
            <w:r w:rsidR="000C4A9E">
              <w:rPr>
                <w:rFonts w:ascii="Times New Roman" w:hAnsi="Times New Roman"/>
                <w:bCs/>
                <w:sz w:val="24"/>
                <w:szCs w:val="24"/>
              </w:rPr>
              <w:t xml:space="preserve"> във вътрешните водни пътища на страната.</w:t>
            </w:r>
            <w:r w:rsidR="004C3955">
              <w:rPr>
                <w:rFonts w:ascii="Times New Roman" w:hAnsi="Times New Roman"/>
                <w:bCs/>
                <w:sz w:val="24"/>
                <w:szCs w:val="24"/>
              </w:rPr>
              <w:t xml:space="preserve"> Последното налага правилата на раздел </w:t>
            </w:r>
            <w:r w:rsidR="004C3955">
              <w:rPr>
                <w:rFonts w:ascii="Times New Roman" w:hAnsi="Times New Roman"/>
                <w:bCs/>
                <w:sz w:val="24"/>
                <w:szCs w:val="24"/>
                <w:lang w:val="en-US"/>
              </w:rPr>
              <w:t>IV</w:t>
            </w:r>
            <w:r w:rsidR="004C3955">
              <w:rPr>
                <w:rFonts w:ascii="Times New Roman" w:hAnsi="Times New Roman"/>
                <w:bCs/>
                <w:sz w:val="24"/>
                <w:szCs w:val="24"/>
              </w:rPr>
              <w:t xml:space="preserve"> от Наредбата да </w:t>
            </w:r>
            <w:r w:rsidR="00F00528">
              <w:rPr>
                <w:rFonts w:ascii="Times New Roman" w:hAnsi="Times New Roman"/>
                <w:bCs/>
                <w:sz w:val="24"/>
                <w:szCs w:val="24"/>
              </w:rPr>
              <w:t xml:space="preserve">бъдат съответно допълнени при съобразяване с различния (спрямо морските плажове) </w:t>
            </w:r>
            <w:r w:rsidR="000C4A9E">
              <w:rPr>
                <w:rFonts w:ascii="Times New Roman" w:hAnsi="Times New Roman"/>
                <w:bCs/>
                <w:sz w:val="24"/>
                <w:szCs w:val="24"/>
              </w:rPr>
              <w:t>режим на управление на крайбреж</w:t>
            </w:r>
            <w:r w:rsidR="00F00528">
              <w:rPr>
                <w:rFonts w:ascii="Times New Roman" w:hAnsi="Times New Roman"/>
                <w:bCs/>
                <w:sz w:val="24"/>
                <w:szCs w:val="24"/>
              </w:rPr>
              <w:t>ната ивица</w:t>
            </w:r>
            <w:r w:rsidR="000C4A9E">
              <w:rPr>
                <w:rFonts w:ascii="Times New Roman" w:hAnsi="Times New Roman"/>
                <w:bCs/>
                <w:sz w:val="24"/>
                <w:szCs w:val="24"/>
              </w:rPr>
              <w:t xml:space="preserve"> на река Дунав </w:t>
            </w:r>
            <w:r w:rsidR="00F00528">
              <w:rPr>
                <w:rFonts w:ascii="Times New Roman" w:hAnsi="Times New Roman"/>
                <w:bCs/>
                <w:sz w:val="24"/>
                <w:szCs w:val="24"/>
              </w:rPr>
              <w:t>и</w:t>
            </w:r>
            <w:r w:rsidR="000C4A9E">
              <w:rPr>
                <w:rFonts w:ascii="Times New Roman" w:hAnsi="Times New Roman"/>
                <w:bCs/>
                <w:sz w:val="24"/>
                <w:szCs w:val="24"/>
              </w:rPr>
              <w:t xml:space="preserve"> специалните изисквания на </w:t>
            </w:r>
            <w:r w:rsidR="000C4A9E" w:rsidRPr="00FA2079">
              <w:rPr>
                <w:rFonts w:ascii="Times New Roman" w:hAnsi="Times New Roman"/>
                <w:bCs/>
                <w:sz w:val="24"/>
                <w:szCs w:val="24"/>
              </w:rPr>
              <w:t>Правилата за плаване по река Дунав, приети с П</w:t>
            </w:r>
            <w:r w:rsidR="000C4A9E">
              <w:rPr>
                <w:rFonts w:ascii="Times New Roman" w:hAnsi="Times New Roman"/>
                <w:bCs/>
                <w:sz w:val="24"/>
                <w:szCs w:val="24"/>
              </w:rPr>
              <w:t>остановление</w:t>
            </w:r>
            <w:r w:rsidR="000C4A9E" w:rsidRPr="00FA2079">
              <w:rPr>
                <w:rFonts w:ascii="Times New Roman" w:hAnsi="Times New Roman"/>
                <w:bCs/>
                <w:sz w:val="24"/>
                <w:szCs w:val="24"/>
              </w:rPr>
              <w:t xml:space="preserve"> №</w:t>
            </w:r>
            <w:r w:rsidR="000C4A9E">
              <w:rPr>
                <w:rFonts w:ascii="Times New Roman" w:hAnsi="Times New Roman"/>
                <w:bCs/>
                <w:sz w:val="24"/>
                <w:szCs w:val="24"/>
              </w:rPr>
              <w:t> </w:t>
            </w:r>
            <w:r w:rsidR="000C4A9E" w:rsidRPr="00FA2079">
              <w:rPr>
                <w:rFonts w:ascii="Times New Roman" w:hAnsi="Times New Roman"/>
                <w:bCs/>
                <w:sz w:val="24"/>
                <w:szCs w:val="24"/>
              </w:rPr>
              <w:t xml:space="preserve">154 </w:t>
            </w:r>
            <w:r w:rsidR="000C4A9E">
              <w:rPr>
                <w:rFonts w:ascii="Times New Roman" w:hAnsi="Times New Roman"/>
                <w:bCs/>
                <w:sz w:val="24"/>
                <w:szCs w:val="24"/>
              </w:rPr>
              <w:t xml:space="preserve">на Министерския съвет </w:t>
            </w:r>
            <w:r w:rsidR="000C4A9E" w:rsidRPr="00FA2079">
              <w:rPr>
                <w:rFonts w:ascii="Times New Roman" w:hAnsi="Times New Roman"/>
                <w:bCs/>
                <w:sz w:val="24"/>
                <w:szCs w:val="24"/>
              </w:rPr>
              <w:t xml:space="preserve">от 2020 г. </w:t>
            </w:r>
            <w:r w:rsidR="000C4A9E" w:rsidRPr="00FA2079">
              <w:rPr>
                <w:rFonts w:ascii="Times New Roman" w:hAnsi="Times New Roman"/>
                <w:bCs/>
                <w:sz w:val="20"/>
                <w:szCs w:val="20"/>
              </w:rPr>
              <w:t>(обн., ДВ, бр. 67 от 2020 г.)</w:t>
            </w:r>
            <w:r w:rsidR="000C4A9E">
              <w:rPr>
                <w:rFonts w:ascii="Times New Roman" w:hAnsi="Times New Roman"/>
                <w:bCs/>
                <w:sz w:val="24"/>
                <w:szCs w:val="24"/>
              </w:rPr>
              <w:t>.</w:t>
            </w:r>
          </w:p>
          <w:p w14:paraId="0E12A8D4" w14:textId="7D668AE7" w:rsidR="00A37D9F" w:rsidRDefault="005A68B0" w:rsidP="00A37D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Предвидените в </w:t>
            </w:r>
            <w:r w:rsidRPr="000F705B">
              <w:rPr>
                <w:rFonts w:ascii="Times New Roman" w:eastAsia="Times New Roman" w:hAnsi="Times New Roman" w:cs="Times New Roman"/>
                <w:sz w:val="24"/>
                <w:szCs w:val="24"/>
              </w:rPr>
              <w:t xml:space="preserve">чл. 31 – 37 </w:t>
            </w:r>
            <w:r w:rsidRPr="006C47AF">
              <w:rPr>
                <w:rFonts w:ascii="Times New Roman" w:eastAsia="Times New Roman" w:hAnsi="Times New Roman" w:cs="Times New Roman"/>
                <w:sz w:val="24"/>
                <w:szCs w:val="24"/>
              </w:rPr>
              <w:t>ЗОИБПАУПИПО конкретни състави на административни нарушения</w:t>
            </w:r>
            <w:r>
              <w:rPr>
                <w:rFonts w:ascii="Times New Roman" w:eastAsia="Times New Roman" w:hAnsi="Times New Roman" w:cs="Times New Roman"/>
                <w:sz w:val="24"/>
                <w:szCs w:val="24"/>
              </w:rPr>
              <w:t xml:space="preserve"> налагат да бъде извършена промяна и в раздел </w:t>
            </w:r>
            <w:r>
              <w:rPr>
                <w:rFonts w:ascii="Times New Roman" w:eastAsia="Times New Roman" w:hAnsi="Times New Roman" w:cs="Times New Roman"/>
                <w:sz w:val="24"/>
                <w:szCs w:val="24"/>
                <w:lang w:val="en-US"/>
              </w:rPr>
              <w:t>V</w:t>
            </w:r>
            <w:r>
              <w:rPr>
                <w:rFonts w:ascii="Times New Roman" w:eastAsia="Times New Roman" w:hAnsi="Times New Roman" w:cs="Times New Roman"/>
                <w:sz w:val="24"/>
                <w:szCs w:val="24"/>
              </w:rPr>
              <w:t xml:space="preserve"> на Наредбата, така че да  се постигне </w:t>
            </w:r>
            <w:r w:rsidR="00A37D9F" w:rsidRPr="000F705B">
              <w:rPr>
                <w:rFonts w:ascii="Times New Roman" w:eastAsia="Times New Roman" w:hAnsi="Times New Roman" w:cs="Times New Roman"/>
                <w:sz w:val="24"/>
                <w:szCs w:val="24"/>
              </w:rPr>
              <w:t xml:space="preserve">правилното „съвместяване“ </w:t>
            </w:r>
            <w:r>
              <w:rPr>
                <w:rFonts w:ascii="Times New Roman" w:eastAsia="Times New Roman" w:hAnsi="Times New Roman" w:cs="Times New Roman"/>
                <w:sz w:val="24"/>
                <w:szCs w:val="24"/>
              </w:rPr>
              <w:t xml:space="preserve">на тези нови административнонаказателни разпоредби и съществуващата </w:t>
            </w:r>
            <w:r w:rsidR="00A37D9F" w:rsidRPr="000F705B">
              <w:rPr>
                <w:rFonts w:ascii="Times New Roman" w:eastAsia="Times New Roman" w:hAnsi="Times New Roman" w:cs="Times New Roman"/>
                <w:sz w:val="24"/>
                <w:szCs w:val="24"/>
              </w:rPr>
              <w:t>административнонаказателната разпоредба на чл. 121, ал. 4 ЗМПВВППРБ, с която нарушаването на изискванията на Наредбата</w:t>
            </w:r>
            <w:r>
              <w:rPr>
                <w:rFonts w:ascii="Times New Roman" w:eastAsia="Times New Roman" w:hAnsi="Times New Roman" w:cs="Times New Roman"/>
                <w:sz w:val="24"/>
                <w:szCs w:val="24"/>
              </w:rPr>
              <w:t xml:space="preserve"> </w:t>
            </w:r>
            <w:r w:rsidR="00A37D9F" w:rsidRPr="000F705B">
              <w:rPr>
                <w:rFonts w:ascii="Times New Roman" w:eastAsia="Times New Roman" w:hAnsi="Times New Roman" w:cs="Times New Roman"/>
                <w:sz w:val="24"/>
                <w:szCs w:val="24"/>
              </w:rPr>
              <w:t xml:space="preserve">относно реда за </w:t>
            </w:r>
            <w:r>
              <w:rPr>
                <w:rFonts w:ascii="Times New Roman" w:eastAsia="Times New Roman" w:hAnsi="Times New Roman" w:cs="Times New Roman"/>
                <w:sz w:val="24"/>
                <w:szCs w:val="24"/>
              </w:rPr>
              <w:t>предоставяне</w:t>
            </w:r>
            <w:r w:rsidR="00A37D9F" w:rsidRPr="000F705B">
              <w:rPr>
                <w:rFonts w:ascii="Times New Roman" w:eastAsia="Times New Roman" w:hAnsi="Times New Roman" w:cs="Times New Roman"/>
                <w:sz w:val="24"/>
                <w:szCs w:val="24"/>
              </w:rPr>
              <w:t xml:space="preserve"> на водноатракционни услуги е обявено общ</w:t>
            </w:r>
            <w:r>
              <w:rPr>
                <w:rFonts w:ascii="Times New Roman" w:eastAsia="Times New Roman" w:hAnsi="Times New Roman" w:cs="Times New Roman"/>
                <w:sz w:val="24"/>
                <w:szCs w:val="24"/>
              </w:rPr>
              <w:t>о за наказуемо</w:t>
            </w:r>
            <w:r w:rsidR="00A37D9F" w:rsidRPr="006C47AF">
              <w:rPr>
                <w:rFonts w:ascii="Times New Roman" w:eastAsia="Times New Roman" w:hAnsi="Times New Roman" w:cs="Times New Roman"/>
                <w:sz w:val="24"/>
                <w:szCs w:val="24"/>
              </w:rPr>
              <w:t>.</w:t>
            </w:r>
          </w:p>
          <w:p w14:paraId="64E7EF73" w14:textId="47915FDF" w:rsidR="00E55D55" w:rsidRPr="00EF7F25" w:rsidRDefault="00EF46FC" w:rsidP="00EF7F25">
            <w:pPr>
              <w:spacing w:before="60" w:after="0" w:line="240" w:lineRule="auto"/>
              <w:jc w:val="both"/>
              <w:rPr>
                <w:rFonts w:ascii="Times New Roman" w:hAnsi="Times New Roman" w:cs="Times New Roman"/>
                <w:color w:val="000000"/>
                <w:sz w:val="24"/>
                <w:szCs w:val="24"/>
                <w:lang w:val="ru-RU"/>
              </w:rPr>
            </w:pPr>
            <w:r w:rsidRPr="005E202A">
              <w:rPr>
                <w:rFonts w:ascii="Times New Roman" w:hAnsi="Times New Roman" w:cs="Times New Roman"/>
                <w:sz w:val="24"/>
                <w:szCs w:val="24"/>
              </w:rPr>
              <w:t xml:space="preserve">Привеждането на Наредбата в съответствие с изискванията на </w:t>
            </w:r>
            <w:r w:rsidRPr="005E202A">
              <w:rPr>
                <w:rFonts w:ascii="Times New Roman" w:eastAsia="Times New Roman" w:hAnsi="Times New Roman" w:cs="Times New Roman"/>
                <w:sz w:val="24"/>
                <w:szCs w:val="24"/>
              </w:rPr>
              <w:t>ЗОИБПАУПИПО</w:t>
            </w:r>
            <w:r w:rsidRPr="005E202A">
              <w:rPr>
                <w:rFonts w:ascii="Times New Roman" w:hAnsi="Times New Roman" w:cs="Times New Roman"/>
                <w:sz w:val="24"/>
                <w:szCs w:val="24"/>
              </w:rPr>
              <w:t xml:space="preserve"> </w:t>
            </w:r>
            <w:r>
              <w:rPr>
                <w:rFonts w:ascii="Times New Roman" w:hAnsi="Times New Roman" w:cs="Times New Roman"/>
                <w:sz w:val="24"/>
                <w:szCs w:val="24"/>
              </w:rPr>
              <w:t xml:space="preserve">не </w:t>
            </w:r>
            <w:r w:rsidRPr="005E202A">
              <w:rPr>
                <w:rFonts w:ascii="Times New Roman" w:hAnsi="Times New Roman" w:cs="Times New Roman"/>
                <w:sz w:val="24"/>
                <w:szCs w:val="24"/>
              </w:rPr>
              <w:t xml:space="preserve">може да бъде </w:t>
            </w:r>
            <w:r>
              <w:rPr>
                <w:rFonts w:ascii="Times New Roman" w:hAnsi="Times New Roman" w:cs="Times New Roman"/>
                <w:sz w:val="24"/>
                <w:szCs w:val="24"/>
              </w:rPr>
              <w:t>постигнато</w:t>
            </w:r>
            <w:r w:rsidRPr="005E202A">
              <w:rPr>
                <w:rFonts w:ascii="Times New Roman" w:hAnsi="Times New Roman" w:cs="Times New Roman"/>
                <w:sz w:val="24"/>
                <w:szCs w:val="24"/>
              </w:rPr>
              <w:t xml:space="preserve"> по </w:t>
            </w:r>
            <w:r>
              <w:rPr>
                <w:rFonts w:ascii="Times New Roman" w:hAnsi="Times New Roman" w:cs="Times New Roman"/>
                <w:sz w:val="24"/>
                <w:szCs w:val="24"/>
              </w:rPr>
              <w:t>друг начин, освен чрез</w:t>
            </w:r>
            <w:r w:rsidRPr="005E202A">
              <w:rPr>
                <w:rFonts w:ascii="Times New Roman" w:hAnsi="Times New Roman" w:cs="Times New Roman"/>
                <w:sz w:val="24"/>
                <w:szCs w:val="24"/>
              </w:rPr>
              <w:t xml:space="preserve"> изменение и допълнение</w:t>
            </w:r>
            <w:r>
              <w:rPr>
                <w:rFonts w:ascii="Times New Roman" w:hAnsi="Times New Roman" w:cs="Times New Roman"/>
                <w:sz w:val="24"/>
                <w:szCs w:val="24"/>
              </w:rPr>
              <w:t xml:space="preserve"> на подзаконовия нормативен акт</w:t>
            </w:r>
            <w:r w:rsidRPr="005E202A">
              <w:rPr>
                <w:rFonts w:ascii="Times New Roman" w:hAnsi="Times New Roman" w:cs="Times New Roman"/>
                <w:sz w:val="24"/>
                <w:szCs w:val="24"/>
              </w:rPr>
              <w:t>.</w:t>
            </w:r>
            <w:r w:rsidR="00EF7F25">
              <w:rPr>
                <w:rFonts w:ascii="Times New Roman" w:hAnsi="Times New Roman" w:cs="Times New Roman"/>
                <w:sz w:val="24"/>
                <w:szCs w:val="24"/>
              </w:rPr>
              <w:t xml:space="preserve"> Отчитайки това обстоятелство, законодателят е определил в</w:t>
            </w:r>
            <w:r w:rsidR="00EF7F25" w:rsidRPr="00EF7F25">
              <w:rPr>
                <w:rFonts w:ascii="Times New Roman" w:hAnsi="Times New Roman" w:cs="Times New Roman"/>
                <w:sz w:val="24"/>
                <w:szCs w:val="24"/>
              </w:rPr>
              <w:t xml:space="preserve"> </w:t>
            </w:r>
            <w:r w:rsidR="00A37D9F" w:rsidRPr="00EF7F25">
              <w:rPr>
                <w:rFonts w:ascii="Times New Roman" w:eastAsia="Times New Roman" w:hAnsi="Times New Roman" w:cs="Times New Roman"/>
                <w:sz w:val="24"/>
                <w:szCs w:val="24"/>
              </w:rPr>
              <w:t>§ </w:t>
            </w:r>
            <w:r w:rsidR="00EF7F25" w:rsidRPr="00EF7F25">
              <w:rPr>
                <w:rFonts w:ascii="Times New Roman" w:eastAsia="Times New Roman" w:hAnsi="Times New Roman" w:cs="Times New Roman"/>
                <w:sz w:val="24"/>
                <w:szCs w:val="24"/>
              </w:rPr>
              <w:t>4</w:t>
            </w:r>
            <w:r w:rsidR="00A37D9F" w:rsidRPr="00EF7F25">
              <w:rPr>
                <w:rFonts w:ascii="Times New Roman" w:eastAsia="Times New Roman" w:hAnsi="Times New Roman" w:cs="Times New Roman"/>
                <w:sz w:val="24"/>
                <w:szCs w:val="24"/>
              </w:rPr>
              <w:t xml:space="preserve"> от Преходните и заключителни разпоредби на ЗОИБПАУПИПО </w:t>
            </w:r>
            <w:r w:rsidR="00E55D55" w:rsidRPr="00EF7F25">
              <w:rPr>
                <w:rFonts w:ascii="Times New Roman" w:eastAsia="Times New Roman" w:hAnsi="Times New Roman" w:cs="Times New Roman"/>
                <w:sz w:val="24"/>
                <w:szCs w:val="24"/>
              </w:rPr>
              <w:t xml:space="preserve">шестмесечен срок, считано от датата на влизане в сила на закона, в който </w:t>
            </w:r>
            <w:r w:rsidR="00EF7F25">
              <w:rPr>
                <w:rFonts w:ascii="Times New Roman" w:eastAsia="Times New Roman" w:hAnsi="Times New Roman" w:cs="Times New Roman"/>
                <w:sz w:val="24"/>
                <w:szCs w:val="24"/>
              </w:rPr>
              <w:t>д</w:t>
            </w:r>
            <w:r w:rsidR="00EF7F25" w:rsidRPr="00EF7F25">
              <w:rPr>
                <w:rFonts w:ascii="Times New Roman" w:hAnsi="Times New Roman" w:cs="Times New Roman"/>
                <w:color w:val="000000"/>
                <w:sz w:val="24"/>
                <w:szCs w:val="24"/>
                <w:lang w:val="ru-RU"/>
              </w:rPr>
              <w:t>ържавните и общинските органи, приели или издали нормативни актове, уреждащи обществени отношения – предмет на закона, са длъжни да направят произтичащите от неговите изисквания изменения в тези нормативни актове</w:t>
            </w:r>
            <w:r w:rsidR="00E55D55" w:rsidRPr="00EF7F25">
              <w:rPr>
                <w:rFonts w:ascii="Times New Roman" w:hAnsi="Times New Roman" w:cs="Times New Roman"/>
                <w:bCs/>
                <w:sz w:val="24"/>
                <w:szCs w:val="24"/>
              </w:rPr>
              <w:t>.</w:t>
            </w:r>
          </w:p>
          <w:p w14:paraId="3F8B538E" w14:textId="55682AC9" w:rsidR="004A7947" w:rsidRPr="004F2F00" w:rsidRDefault="00441F07" w:rsidP="00A37D9F">
            <w:pPr>
              <w:spacing w:before="240" w:after="0" w:line="240" w:lineRule="auto"/>
              <w:jc w:val="both"/>
              <w:rPr>
                <w:rFonts w:ascii="Times New Roman" w:eastAsia="Times New Roman" w:hAnsi="Times New Roman" w:cs="Times New Roman"/>
                <w:b/>
                <w:sz w:val="24"/>
                <w:szCs w:val="24"/>
              </w:rPr>
            </w:pPr>
            <w:r w:rsidRPr="004F2F00">
              <w:rPr>
                <w:rFonts w:ascii="Times New Roman" w:eastAsia="Times New Roman" w:hAnsi="Times New Roman" w:cs="Times New Roman"/>
                <w:b/>
                <w:sz w:val="24"/>
                <w:szCs w:val="24"/>
              </w:rPr>
              <w:t xml:space="preserve">Проблем 2: </w:t>
            </w:r>
            <w:r w:rsidR="004F2F00" w:rsidRPr="004F2F00">
              <w:rPr>
                <w:rFonts w:ascii="Times New Roman" w:eastAsia="Times New Roman" w:hAnsi="Times New Roman" w:cs="Times New Roman"/>
                <w:b/>
                <w:sz w:val="24"/>
                <w:szCs w:val="24"/>
              </w:rPr>
              <w:t xml:space="preserve">В процеса на прилагане на </w:t>
            </w:r>
            <w:r w:rsidR="004A7947" w:rsidRPr="004F2F00">
              <w:rPr>
                <w:rFonts w:ascii="Times New Roman" w:eastAsia="Times New Roman" w:hAnsi="Times New Roman" w:cs="Times New Roman"/>
                <w:b/>
                <w:sz w:val="24"/>
                <w:szCs w:val="24"/>
              </w:rPr>
              <w:t>съществуващия правен режим на водноатракционните услуги</w:t>
            </w:r>
            <w:r w:rsidR="004F2F00" w:rsidRPr="004F2F00">
              <w:rPr>
                <w:rFonts w:ascii="Times New Roman" w:eastAsia="Times New Roman" w:hAnsi="Times New Roman" w:cs="Times New Roman"/>
                <w:b/>
                <w:sz w:val="24"/>
                <w:szCs w:val="24"/>
              </w:rPr>
              <w:t xml:space="preserve"> е установено, че той не гарантира необходимата степен на безопасност при предоставянето им</w:t>
            </w:r>
          </w:p>
          <w:p w14:paraId="04B22946" w14:textId="4C57986C" w:rsidR="004A7947" w:rsidRDefault="00FC21CC" w:rsidP="004A7947">
            <w:pPr>
              <w:spacing w:after="0" w:line="240" w:lineRule="auto"/>
              <w:jc w:val="both"/>
              <w:textAlignment w:val="center"/>
              <w:rPr>
                <w:rFonts w:ascii="Times New Roman" w:hAnsi="Times New Roman"/>
                <w:bCs/>
                <w:sz w:val="24"/>
                <w:szCs w:val="24"/>
              </w:rPr>
            </w:pPr>
            <w:r>
              <w:rPr>
                <w:rFonts w:ascii="Times New Roman" w:hAnsi="Times New Roman"/>
                <w:bCs/>
                <w:sz w:val="24"/>
                <w:szCs w:val="24"/>
              </w:rPr>
              <w:t xml:space="preserve">Както беше споменато по-горе по отношение на Проблем 1, нормативната </w:t>
            </w:r>
            <w:r w:rsidR="004A7947">
              <w:rPr>
                <w:rFonts w:ascii="Times New Roman" w:hAnsi="Times New Roman"/>
                <w:bCs/>
                <w:sz w:val="24"/>
                <w:szCs w:val="24"/>
              </w:rPr>
              <w:t xml:space="preserve">уредба на </w:t>
            </w:r>
            <w:r>
              <w:rPr>
                <w:rFonts w:ascii="Times New Roman" w:hAnsi="Times New Roman"/>
                <w:bCs/>
                <w:sz w:val="24"/>
                <w:szCs w:val="24"/>
              </w:rPr>
              <w:t xml:space="preserve">обществените отношения, възникващи във връзка с </w:t>
            </w:r>
            <w:r w:rsidR="004A7947" w:rsidRPr="002A6118">
              <w:rPr>
                <w:rFonts w:ascii="Times New Roman" w:hAnsi="Times New Roman"/>
                <w:bCs/>
                <w:sz w:val="24"/>
                <w:szCs w:val="24"/>
              </w:rPr>
              <w:t>предоставяне</w:t>
            </w:r>
            <w:r>
              <w:rPr>
                <w:rFonts w:ascii="Times New Roman" w:hAnsi="Times New Roman"/>
                <w:bCs/>
                <w:sz w:val="24"/>
                <w:szCs w:val="24"/>
              </w:rPr>
              <w:t>то</w:t>
            </w:r>
            <w:r w:rsidR="004A7947" w:rsidRPr="002A6118">
              <w:rPr>
                <w:rFonts w:ascii="Times New Roman" w:hAnsi="Times New Roman"/>
                <w:bCs/>
                <w:sz w:val="24"/>
                <w:szCs w:val="24"/>
              </w:rPr>
              <w:t xml:space="preserve"> на водноатракционни услуги във</w:t>
            </w:r>
            <w:r w:rsidR="004A7947">
              <w:rPr>
                <w:rFonts w:ascii="Times New Roman" w:hAnsi="Times New Roman"/>
                <w:bCs/>
                <w:sz w:val="24"/>
                <w:szCs w:val="24"/>
              </w:rPr>
              <w:t xml:space="preserve"> вътрешните морски води и териториалното море на Република България в Черно море</w:t>
            </w:r>
            <w:r>
              <w:rPr>
                <w:rFonts w:ascii="Times New Roman" w:hAnsi="Times New Roman"/>
                <w:bCs/>
                <w:sz w:val="24"/>
                <w:szCs w:val="24"/>
              </w:rPr>
              <w:t>,</w:t>
            </w:r>
            <w:r w:rsidR="004A7947">
              <w:rPr>
                <w:rFonts w:ascii="Times New Roman" w:hAnsi="Times New Roman"/>
                <w:bCs/>
                <w:sz w:val="24"/>
                <w:szCs w:val="24"/>
              </w:rPr>
              <w:t xml:space="preserve"> е създадена преди повече от 1</w:t>
            </w:r>
            <w:r>
              <w:rPr>
                <w:rFonts w:ascii="Times New Roman" w:hAnsi="Times New Roman"/>
                <w:bCs/>
                <w:sz w:val="24"/>
                <w:szCs w:val="24"/>
              </w:rPr>
              <w:t>5</w:t>
            </w:r>
            <w:r w:rsidR="004A7947">
              <w:rPr>
                <w:rFonts w:ascii="Times New Roman" w:hAnsi="Times New Roman"/>
                <w:bCs/>
                <w:sz w:val="24"/>
                <w:szCs w:val="24"/>
              </w:rPr>
              <w:t xml:space="preserve"> години и до този момент е претърпяла само една промяна.</w:t>
            </w:r>
            <w:r w:rsidR="00642FD4">
              <w:rPr>
                <w:rFonts w:ascii="Times New Roman" w:hAnsi="Times New Roman"/>
                <w:bCs/>
                <w:sz w:val="24"/>
                <w:szCs w:val="24"/>
              </w:rPr>
              <w:t xml:space="preserve"> Действащите разпоредби отразяват вижданията за начина, по който може да бъде постигната </w:t>
            </w:r>
            <w:r w:rsidR="00642FD4" w:rsidRPr="00642FD4">
              <w:rPr>
                <w:rFonts w:ascii="Times New Roman" w:hAnsi="Times New Roman" w:cs="Times New Roman"/>
                <w:sz w:val="24"/>
                <w:szCs w:val="24"/>
              </w:rPr>
              <w:t>превенция на рисковете за живота и здравето на ползвателите</w:t>
            </w:r>
            <w:r w:rsidR="00642FD4">
              <w:rPr>
                <w:rFonts w:ascii="Times New Roman" w:hAnsi="Times New Roman"/>
                <w:bCs/>
                <w:sz w:val="24"/>
                <w:szCs w:val="24"/>
              </w:rPr>
              <w:t>, които авторите на подзаконовия нормативен акт са имали към онзи момент.</w:t>
            </w:r>
          </w:p>
          <w:p w14:paraId="26D5480D" w14:textId="366CB2AE" w:rsidR="00642FD4" w:rsidRDefault="004A7947" w:rsidP="004A7947">
            <w:pPr>
              <w:spacing w:after="0" w:line="240" w:lineRule="auto"/>
              <w:jc w:val="both"/>
              <w:textAlignment w:val="center"/>
              <w:rPr>
                <w:rFonts w:ascii="Times New Roman" w:hAnsi="Times New Roman"/>
                <w:bCs/>
                <w:sz w:val="24"/>
                <w:szCs w:val="24"/>
              </w:rPr>
            </w:pPr>
            <w:r>
              <w:rPr>
                <w:rFonts w:ascii="Times New Roman" w:hAnsi="Times New Roman"/>
                <w:bCs/>
                <w:sz w:val="24"/>
                <w:szCs w:val="24"/>
              </w:rPr>
              <w:t>Т</w:t>
            </w:r>
            <w:r w:rsidRPr="00971F32">
              <w:rPr>
                <w:rFonts w:ascii="Times New Roman" w:hAnsi="Times New Roman"/>
                <w:bCs/>
                <w:sz w:val="24"/>
                <w:szCs w:val="24"/>
              </w:rPr>
              <w:t>рагичния</w:t>
            </w:r>
            <w:r>
              <w:rPr>
                <w:rFonts w:ascii="Times New Roman" w:hAnsi="Times New Roman"/>
                <w:bCs/>
                <w:sz w:val="24"/>
                <w:szCs w:val="24"/>
              </w:rPr>
              <w:t>т</w:t>
            </w:r>
            <w:r w:rsidRPr="00971F32">
              <w:rPr>
                <w:rFonts w:ascii="Times New Roman" w:hAnsi="Times New Roman"/>
                <w:bCs/>
                <w:sz w:val="24"/>
                <w:szCs w:val="24"/>
              </w:rPr>
              <w:t xml:space="preserve"> инцидент </w:t>
            </w:r>
            <w:r>
              <w:rPr>
                <w:rFonts w:ascii="Times New Roman" w:hAnsi="Times New Roman"/>
                <w:bCs/>
                <w:sz w:val="24"/>
                <w:szCs w:val="24"/>
              </w:rPr>
              <w:t xml:space="preserve">през лятото на 2025 г. </w:t>
            </w:r>
            <w:r w:rsidRPr="00971F32">
              <w:rPr>
                <w:rFonts w:ascii="Times New Roman" w:hAnsi="Times New Roman"/>
                <w:bCs/>
                <w:sz w:val="24"/>
                <w:szCs w:val="24"/>
              </w:rPr>
              <w:t>в Несебър, при който 8-годишно момче загина</w:t>
            </w:r>
            <w:r>
              <w:rPr>
                <w:rFonts w:ascii="Times New Roman" w:hAnsi="Times New Roman"/>
                <w:bCs/>
                <w:sz w:val="24"/>
                <w:szCs w:val="24"/>
              </w:rPr>
              <w:t xml:space="preserve"> при ползване на водноатракционната услуга „Воден парашут“ (парасейлинг), </w:t>
            </w:r>
            <w:r w:rsidR="00642FD4">
              <w:rPr>
                <w:rFonts w:ascii="Times New Roman" w:hAnsi="Times New Roman"/>
                <w:bCs/>
                <w:sz w:val="24"/>
                <w:szCs w:val="24"/>
              </w:rPr>
              <w:t>показа, че тези виждания са остарели и създадените в съответствие с тях правни норми не гарантират в необходимата степен безопасност при предоставяне на водноатракционните услуги.</w:t>
            </w:r>
          </w:p>
          <w:p w14:paraId="41E611C9" w14:textId="6DD3A38B" w:rsidR="004A7947" w:rsidRDefault="00642FD4" w:rsidP="004A7947">
            <w:pPr>
              <w:spacing w:after="0" w:line="240" w:lineRule="auto"/>
              <w:jc w:val="both"/>
              <w:textAlignment w:val="center"/>
              <w:rPr>
                <w:rFonts w:ascii="Times New Roman" w:hAnsi="Times New Roman"/>
                <w:bCs/>
                <w:sz w:val="24"/>
                <w:szCs w:val="24"/>
              </w:rPr>
            </w:pPr>
            <w:r>
              <w:rPr>
                <w:rFonts w:ascii="Times New Roman" w:hAnsi="Times New Roman"/>
                <w:bCs/>
                <w:sz w:val="24"/>
                <w:szCs w:val="24"/>
              </w:rPr>
              <w:t>В резултат на</w:t>
            </w:r>
            <w:r w:rsidR="004A7947">
              <w:rPr>
                <w:rFonts w:ascii="Times New Roman" w:hAnsi="Times New Roman"/>
                <w:bCs/>
                <w:sz w:val="24"/>
                <w:szCs w:val="24"/>
              </w:rPr>
              <w:t xml:space="preserve"> извърше</w:t>
            </w:r>
            <w:r>
              <w:rPr>
                <w:rFonts w:ascii="Times New Roman" w:hAnsi="Times New Roman"/>
                <w:bCs/>
                <w:sz w:val="24"/>
                <w:szCs w:val="24"/>
              </w:rPr>
              <w:t>ния</w:t>
            </w:r>
            <w:r w:rsidR="004A7947">
              <w:rPr>
                <w:rFonts w:ascii="Times New Roman" w:hAnsi="Times New Roman"/>
                <w:bCs/>
                <w:sz w:val="24"/>
                <w:szCs w:val="24"/>
              </w:rPr>
              <w:t xml:space="preserve"> обстоен анализ на </w:t>
            </w:r>
            <w:r w:rsidR="00FC21CC">
              <w:rPr>
                <w:rFonts w:ascii="Times New Roman" w:hAnsi="Times New Roman"/>
                <w:bCs/>
                <w:sz w:val="24"/>
                <w:szCs w:val="24"/>
              </w:rPr>
              <w:t>съществуващите правила</w:t>
            </w:r>
            <w:r>
              <w:rPr>
                <w:rFonts w:ascii="Times New Roman" w:hAnsi="Times New Roman"/>
                <w:bCs/>
                <w:sz w:val="24"/>
                <w:szCs w:val="24"/>
              </w:rPr>
              <w:t xml:space="preserve"> </w:t>
            </w:r>
            <w:r w:rsidR="004A7947" w:rsidRPr="001A3AAB">
              <w:rPr>
                <w:rFonts w:ascii="Times New Roman" w:hAnsi="Times New Roman"/>
                <w:bCs/>
                <w:sz w:val="24"/>
                <w:szCs w:val="24"/>
              </w:rPr>
              <w:t>беше формулиран извод за необходимостта от въвеждане на по-строги изисквания по отношение на</w:t>
            </w:r>
            <w:r w:rsidR="00FC21CC">
              <w:rPr>
                <w:rFonts w:ascii="Times New Roman" w:hAnsi="Times New Roman"/>
                <w:bCs/>
                <w:sz w:val="24"/>
                <w:szCs w:val="24"/>
              </w:rPr>
              <w:t xml:space="preserve"> </w:t>
            </w:r>
            <w:r w:rsidR="004A7947" w:rsidRPr="001A3AAB">
              <w:rPr>
                <w:rFonts w:ascii="Times New Roman" w:hAnsi="Times New Roman"/>
                <w:bCs/>
                <w:sz w:val="24"/>
                <w:szCs w:val="24"/>
              </w:rPr>
              <w:t xml:space="preserve">организацията на дейността </w:t>
            </w:r>
            <w:r>
              <w:rPr>
                <w:rFonts w:ascii="Times New Roman" w:hAnsi="Times New Roman"/>
                <w:bCs/>
                <w:sz w:val="24"/>
                <w:szCs w:val="24"/>
              </w:rPr>
              <w:t>на доставчиците на</w:t>
            </w:r>
            <w:r w:rsidR="004A7947" w:rsidRPr="001A3AAB">
              <w:rPr>
                <w:rFonts w:ascii="Times New Roman" w:hAnsi="Times New Roman"/>
                <w:bCs/>
                <w:sz w:val="24"/>
                <w:szCs w:val="24"/>
              </w:rPr>
              <w:t xml:space="preserve"> водноатракционни услуги</w:t>
            </w:r>
            <w:r w:rsidR="00FC21CC">
              <w:rPr>
                <w:rFonts w:ascii="Times New Roman" w:hAnsi="Times New Roman"/>
                <w:bCs/>
                <w:sz w:val="24"/>
                <w:szCs w:val="24"/>
              </w:rPr>
              <w:t xml:space="preserve">, на </w:t>
            </w:r>
            <w:r w:rsidR="004A7947" w:rsidRPr="001A3AAB">
              <w:rPr>
                <w:rFonts w:ascii="Times New Roman" w:hAnsi="Times New Roman"/>
                <w:bCs/>
                <w:sz w:val="24"/>
                <w:szCs w:val="24"/>
              </w:rPr>
              <w:t>безопасността при предоставяне на услугите</w:t>
            </w:r>
            <w:r w:rsidR="00FC21CC">
              <w:rPr>
                <w:rFonts w:ascii="Times New Roman" w:hAnsi="Times New Roman"/>
                <w:bCs/>
                <w:sz w:val="24"/>
                <w:szCs w:val="24"/>
              </w:rPr>
              <w:t xml:space="preserve"> и на</w:t>
            </w:r>
            <w:r w:rsidR="004A7947" w:rsidRPr="001A3AAB">
              <w:rPr>
                <w:rFonts w:ascii="Times New Roman" w:hAnsi="Times New Roman"/>
                <w:bCs/>
                <w:sz w:val="24"/>
                <w:szCs w:val="24"/>
              </w:rPr>
              <w:t xml:space="preserve"> безопасността на използваните съоръжения, оборудване и екипировка</w:t>
            </w:r>
            <w:r>
              <w:rPr>
                <w:rFonts w:ascii="Times New Roman" w:hAnsi="Times New Roman"/>
                <w:bCs/>
                <w:sz w:val="24"/>
                <w:szCs w:val="24"/>
              </w:rPr>
              <w:t>. Особен акцент в анализа беше поставен върху нуждата</w:t>
            </w:r>
            <w:r w:rsidR="004A7947" w:rsidRPr="001A3AAB">
              <w:rPr>
                <w:rFonts w:ascii="Times New Roman" w:hAnsi="Times New Roman"/>
                <w:bCs/>
                <w:sz w:val="24"/>
                <w:szCs w:val="24"/>
              </w:rPr>
              <w:t xml:space="preserve"> от по-подробни и ясни правила за контрол</w:t>
            </w:r>
            <w:r>
              <w:rPr>
                <w:rFonts w:ascii="Times New Roman" w:hAnsi="Times New Roman"/>
                <w:bCs/>
                <w:sz w:val="24"/>
                <w:szCs w:val="24"/>
              </w:rPr>
              <w:t xml:space="preserve"> върху дейността по предоставяне на водноатракционни услуги, включително – ясно</w:t>
            </w:r>
            <w:r w:rsidR="002A6A9B">
              <w:rPr>
                <w:rFonts w:ascii="Times New Roman" w:hAnsi="Times New Roman"/>
                <w:bCs/>
                <w:sz w:val="24"/>
                <w:szCs w:val="24"/>
              </w:rPr>
              <w:t xml:space="preserve"> и последователно</w:t>
            </w:r>
            <w:r>
              <w:rPr>
                <w:rFonts w:ascii="Times New Roman" w:hAnsi="Times New Roman"/>
                <w:bCs/>
                <w:sz w:val="24"/>
                <w:szCs w:val="24"/>
              </w:rPr>
              <w:t xml:space="preserve"> разгранич</w:t>
            </w:r>
            <w:r w:rsidR="002A6A9B">
              <w:rPr>
                <w:rFonts w:ascii="Times New Roman" w:hAnsi="Times New Roman"/>
                <w:bCs/>
                <w:sz w:val="24"/>
                <w:szCs w:val="24"/>
              </w:rPr>
              <w:t>аване</w:t>
            </w:r>
            <w:r>
              <w:rPr>
                <w:rFonts w:ascii="Times New Roman" w:hAnsi="Times New Roman"/>
                <w:bCs/>
                <w:sz w:val="24"/>
                <w:szCs w:val="24"/>
              </w:rPr>
              <w:t xml:space="preserve"> на контролните функции на всеки един от ангажираните </w:t>
            </w:r>
            <w:r w:rsidR="00ED562A">
              <w:rPr>
                <w:rFonts w:ascii="Times New Roman" w:hAnsi="Times New Roman"/>
                <w:bCs/>
                <w:sz w:val="24"/>
                <w:szCs w:val="24"/>
              </w:rPr>
              <w:t xml:space="preserve">в процеса </w:t>
            </w:r>
            <w:r>
              <w:rPr>
                <w:rFonts w:ascii="Times New Roman" w:hAnsi="Times New Roman"/>
                <w:bCs/>
                <w:sz w:val="24"/>
                <w:szCs w:val="24"/>
              </w:rPr>
              <w:t>компетентни органи</w:t>
            </w:r>
            <w:r w:rsidR="004A7947" w:rsidRPr="001A3AAB">
              <w:rPr>
                <w:rFonts w:ascii="Times New Roman" w:hAnsi="Times New Roman"/>
                <w:bCs/>
                <w:sz w:val="24"/>
                <w:szCs w:val="24"/>
              </w:rPr>
              <w:t>.</w:t>
            </w:r>
          </w:p>
          <w:p w14:paraId="3E346AAB" w14:textId="2816B30A" w:rsidR="004A7947" w:rsidRPr="009E05F9" w:rsidRDefault="004A7947" w:rsidP="004A7947">
            <w:pPr>
              <w:spacing w:before="60" w:after="120" w:line="240" w:lineRule="auto"/>
              <w:jc w:val="both"/>
              <w:rPr>
                <w:rFonts w:ascii="Times New Roman" w:eastAsia="Times New Roman" w:hAnsi="Times New Roman" w:cs="Times New Roman"/>
                <w:sz w:val="24"/>
                <w:szCs w:val="24"/>
              </w:rPr>
            </w:pPr>
            <w:r w:rsidRPr="009E05F9">
              <w:rPr>
                <w:rFonts w:ascii="Times New Roman" w:eastAsia="Times New Roman" w:hAnsi="Times New Roman" w:cs="Times New Roman"/>
                <w:sz w:val="24"/>
                <w:szCs w:val="24"/>
              </w:rPr>
              <w:t xml:space="preserve">Описаният проблем </w:t>
            </w:r>
            <w:r w:rsidR="00642FD4">
              <w:rPr>
                <w:rFonts w:ascii="Times New Roman" w:eastAsia="Times New Roman" w:hAnsi="Times New Roman" w:cs="Times New Roman"/>
                <w:sz w:val="24"/>
                <w:szCs w:val="24"/>
              </w:rPr>
              <w:t>2</w:t>
            </w:r>
            <w:r w:rsidRPr="009E05F9">
              <w:rPr>
                <w:rFonts w:ascii="Times New Roman" w:eastAsia="Times New Roman" w:hAnsi="Times New Roman" w:cs="Times New Roman"/>
                <w:sz w:val="24"/>
                <w:szCs w:val="24"/>
              </w:rPr>
              <w:t xml:space="preserve"> не може да бъде разрешен в рамките на съществуващото законодателство, защото става дума за въвеждане на нови или за изменение и допълване на съществуващи нормативни изисквания. Последното е възможно само чрез извършване на съответните промени в </w:t>
            </w:r>
            <w:r w:rsidRPr="009E05F9">
              <w:rPr>
                <w:rFonts w:ascii="Times New Roman" w:hAnsi="Times New Roman"/>
                <w:bCs/>
                <w:sz w:val="24"/>
                <w:szCs w:val="24"/>
              </w:rPr>
              <w:t>Наредбата</w:t>
            </w:r>
            <w:r w:rsidRPr="009E05F9">
              <w:rPr>
                <w:rFonts w:ascii="Times New Roman" w:eastAsia="Times New Roman" w:hAnsi="Times New Roman" w:cs="Times New Roman"/>
                <w:sz w:val="24"/>
                <w:szCs w:val="24"/>
              </w:rPr>
              <w:t>.</w:t>
            </w:r>
          </w:p>
          <w:p w14:paraId="32CB9417" w14:textId="7F52465F" w:rsidR="006B7350" w:rsidRPr="00371E00" w:rsidRDefault="006B7350" w:rsidP="007C768A">
            <w:pPr>
              <w:spacing w:before="240" w:after="0" w:line="240" w:lineRule="auto"/>
              <w:jc w:val="both"/>
              <w:rPr>
                <w:rFonts w:ascii="Times New Roman" w:eastAsia="Times New Roman" w:hAnsi="Times New Roman" w:cs="Times New Roman"/>
                <w:b/>
                <w:sz w:val="24"/>
                <w:szCs w:val="24"/>
              </w:rPr>
            </w:pPr>
            <w:r w:rsidRPr="00371E00">
              <w:rPr>
                <w:rFonts w:ascii="Times New Roman" w:eastAsia="Times New Roman" w:hAnsi="Times New Roman" w:cs="Times New Roman"/>
                <w:b/>
                <w:sz w:val="24"/>
                <w:szCs w:val="24"/>
              </w:rPr>
              <w:t xml:space="preserve">Проблем </w:t>
            </w:r>
            <w:r w:rsidR="00441F07" w:rsidRPr="00441F07">
              <w:rPr>
                <w:rFonts w:ascii="Times New Roman" w:eastAsia="Times New Roman" w:hAnsi="Times New Roman" w:cs="Times New Roman"/>
                <w:b/>
                <w:sz w:val="24"/>
                <w:szCs w:val="24"/>
                <w:lang w:val="ru-RU"/>
              </w:rPr>
              <w:t>3</w:t>
            </w:r>
            <w:r w:rsidRPr="00371E00">
              <w:rPr>
                <w:rFonts w:ascii="Times New Roman" w:eastAsia="Times New Roman" w:hAnsi="Times New Roman" w:cs="Times New Roman"/>
                <w:b/>
                <w:sz w:val="24"/>
                <w:szCs w:val="24"/>
              </w:rPr>
              <w:t xml:space="preserve">: </w:t>
            </w:r>
            <w:r w:rsidR="00AE33F7">
              <w:rPr>
                <w:rFonts w:ascii="Times New Roman" w:eastAsia="Times New Roman" w:hAnsi="Times New Roman" w:cs="Times New Roman"/>
                <w:b/>
                <w:sz w:val="24"/>
                <w:szCs w:val="24"/>
              </w:rPr>
              <w:t>Н</w:t>
            </w:r>
            <w:r w:rsidR="00CA0553">
              <w:rPr>
                <w:rFonts w:ascii="Times New Roman" w:eastAsia="Times New Roman" w:hAnsi="Times New Roman" w:cs="Times New Roman"/>
                <w:b/>
                <w:sz w:val="24"/>
                <w:szCs w:val="24"/>
              </w:rPr>
              <w:t>якои</w:t>
            </w:r>
            <w:r w:rsidR="0069327E" w:rsidRPr="00371E00">
              <w:rPr>
                <w:rFonts w:ascii="Times New Roman" w:eastAsia="Times New Roman" w:hAnsi="Times New Roman" w:cs="Times New Roman"/>
                <w:b/>
                <w:sz w:val="24"/>
                <w:szCs w:val="24"/>
              </w:rPr>
              <w:t xml:space="preserve"> </w:t>
            </w:r>
            <w:r w:rsidR="00AE33F7">
              <w:rPr>
                <w:rFonts w:ascii="Times New Roman" w:eastAsia="Times New Roman" w:hAnsi="Times New Roman" w:cs="Times New Roman"/>
                <w:b/>
                <w:sz w:val="24"/>
                <w:szCs w:val="24"/>
              </w:rPr>
              <w:t>от</w:t>
            </w:r>
            <w:r w:rsidR="0069327E" w:rsidRPr="00371E00">
              <w:rPr>
                <w:rFonts w:ascii="Times New Roman" w:eastAsia="Times New Roman" w:hAnsi="Times New Roman" w:cs="Times New Roman"/>
                <w:b/>
                <w:sz w:val="24"/>
                <w:szCs w:val="24"/>
              </w:rPr>
              <w:t xml:space="preserve"> разпоредби</w:t>
            </w:r>
            <w:r w:rsidR="00AE33F7">
              <w:rPr>
                <w:rFonts w:ascii="Times New Roman" w:eastAsia="Times New Roman" w:hAnsi="Times New Roman" w:cs="Times New Roman"/>
                <w:b/>
                <w:sz w:val="24"/>
                <w:szCs w:val="24"/>
              </w:rPr>
              <w:t>те</w:t>
            </w:r>
            <w:r w:rsidR="0069327E" w:rsidRPr="00371E00">
              <w:rPr>
                <w:rFonts w:ascii="Times New Roman" w:eastAsia="Times New Roman" w:hAnsi="Times New Roman" w:cs="Times New Roman"/>
                <w:b/>
                <w:sz w:val="24"/>
                <w:szCs w:val="24"/>
              </w:rPr>
              <w:t xml:space="preserve"> на </w:t>
            </w:r>
            <w:r w:rsidR="00254D23" w:rsidRPr="007954F2">
              <w:rPr>
                <w:rFonts w:ascii="Times New Roman" w:hAnsi="Times New Roman"/>
                <w:b/>
                <w:bCs/>
                <w:sz w:val="24"/>
                <w:szCs w:val="24"/>
              </w:rPr>
              <w:t>Наредбата</w:t>
            </w:r>
            <w:r w:rsidR="00AE33F7">
              <w:rPr>
                <w:rFonts w:ascii="Times New Roman" w:hAnsi="Times New Roman"/>
                <w:b/>
                <w:bCs/>
                <w:sz w:val="24"/>
                <w:szCs w:val="24"/>
              </w:rPr>
              <w:t xml:space="preserve"> съдържат неактуални или неточни препращания към други нормативни актове, използват </w:t>
            </w:r>
            <w:r w:rsidR="002B6FA4">
              <w:rPr>
                <w:rFonts w:ascii="Times New Roman" w:hAnsi="Times New Roman"/>
                <w:b/>
                <w:bCs/>
                <w:sz w:val="24"/>
                <w:szCs w:val="24"/>
              </w:rPr>
              <w:t>термини</w:t>
            </w:r>
            <w:r w:rsidR="00AE33F7">
              <w:rPr>
                <w:rFonts w:ascii="Times New Roman" w:hAnsi="Times New Roman"/>
                <w:b/>
                <w:bCs/>
                <w:sz w:val="24"/>
                <w:szCs w:val="24"/>
              </w:rPr>
              <w:t xml:space="preserve">, които не съответстват на </w:t>
            </w:r>
            <w:r w:rsidR="002B6FA4">
              <w:rPr>
                <w:rFonts w:ascii="Times New Roman" w:hAnsi="Times New Roman"/>
                <w:b/>
                <w:bCs/>
                <w:sz w:val="24"/>
                <w:szCs w:val="24"/>
              </w:rPr>
              <w:t>понятийния апарат на</w:t>
            </w:r>
            <w:r w:rsidR="00AE33F7">
              <w:rPr>
                <w:rFonts w:ascii="Times New Roman" w:hAnsi="Times New Roman"/>
                <w:b/>
                <w:bCs/>
                <w:sz w:val="24"/>
                <w:szCs w:val="24"/>
              </w:rPr>
              <w:t xml:space="preserve"> </w:t>
            </w:r>
            <w:r w:rsidR="00AE33F7" w:rsidRPr="00AE33F7">
              <w:rPr>
                <w:rFonts w:ascii="Times New Roman" w:hAnsi="Times New Roman"/>
                <w:b/>
                <w:bCs/>
                <w:sz w:val="24"/>
                <w:szCs w:val="24"/>
              </w:rPr>
              <w:t>достиженията на правото от Шенген</w:t>
            </w:r>
            <w:r w:rsidR="00097181">
              <w:rPr>
                <w:rFonts w:ascii="Times New Roman" w:hAnsi="Times New Roman"/>
                <w:b/>
                <w:bCs/>
                <w:sz w:val="24"/>
                <w:szCs w:val="24"/>
              </w:rPr>
              <w:t xml:space="preserve"> или страдат от други правно-технически „</w:t>
            </w:r>
            <w:r w:rsidR="005C750B">
              <w:rPr>
                <w:rFonts w:ascii="Times New Roman" w:hAnsi="Times New Roman"/>
                <w:b/>
                <w:bCs/>
                <w:sz w:val="24"/>
                <w:szCs w:val="24"/>
              </w:rPr>
              <w:t>недостатъци</w:t>
            </w:r>
            <w:r w:rsidR="00097181">
              <w:rPr>
                <w:rFonts w:ascii="Times New Roman" w:hAnsi="Times New Roman"/>
                <w:b/>
                <w:bCs/>
                <w:sz w:val="24"/>
                <w:szCs w:val="24"/>
              </w:rPr>
              <w:t>“</w:t>
            </w:r>
          </w:p>
          <w:p w14:paraId="7F8CD8E3" w14:textId="6CC19FFD" w:rsidR="005B1189" w:rsidRDefault="00097181" w:rsidP="00062F78">
            <w:pPr>
              <w:spacing w:after="0" w:line="240" w:lineRule="auto"/>
              <w:jc w:val="both"/>
              <w:rPr>
                <w:rFonts w:ascii="Times New Roman" w:hAnsi="Times New Roman"/>
                <w:bCs/>
                <w:sz w:val="24"/>
                <w:szCs w:val="24"/>
              </w:rPr>
            </w:pPr>
            <w:r>
              <w:rPr>
                <w:rFonts w:ascii="Times New Roman" w:hAnsi="Times New Roman"/>
                <w:bCs/>
                <w:sz w:val="24"/>
                <w:szCs w:val="24"/>
              </w:rPr>
              <w:t>Вече неколкократно споменахме</w:t>
            </w:r>
            <w:r w:rsidR="00DC1564">
              <w:rPr>
                <w:rFonts w:ascii="Times New Roman" w:hAnsi="Times New Roman"/>
                <w:bCs/>
                <w:sz w:val="24"/>
                <w:szCs w:val="24"/>
              </w:rPr>
              <w:t xml:space="preserve">, </w:t>
            </w:r>
            <w:r>
              <w:rPr>
                <w:rFonts w:ascii="Times New Roman" w:hAnsi="Times New Roman"/>
                <w:bCs/>
                <w:sz w:val="24"/>
                <w:szCs w:val="24"/>
              </w:rPr>
              <w:t xml:space="preserve">че </w:t>
            </w:r>
            <w:r w:rsidR="00F21572" w:rsidRPr="00F21572">
              <w:rPr>
                <w:rFonts w:ascii="Times New Roman" w:hAnsi="Times New Roman"/>
                <w:bCs/>
                <w:sz w:val="24"/>
                <w:szCs w:val="24"/>
              </w:rPr>
              <w:t xml:space="preserve">Наредбата </w:t>
            </w:r>
            <w:r w:rsidR="007046AA" w:rsidRPr="001B33AD">
              <w:rPr>
                <w:rFonts w:ascii="Times New Roman" w:hAnsi="Times New Roman"/>
                <w:bCs/>
                <w:sz w:val="24"/>
                <w:szCs w:val="24"/>
              </w:rPr>
              <w:t>е приета пре</w:t>
            </w:r>
            <w:r w:rsidR="00614669" w:rsidRPr="001B33AD">
              <w:rPr>
                <w:rFonts w:ascii="Times New Roman" w:hAnsi="Times New Roman"/>
                <w:bCs/>
                <w:sz w:val="24"/>
                <w:szCs w:val="24"/>
              </w:rPr>
              <w:t>ди</w:t>
            </w:r>
            <w:r w:rsidR="007046AA" w:rsidRPr="001B33AD">
              <w:rPr>
                <w:rFonts w:ascii="Times New Roman" w:hAnsi="Times New Roman"/>
                <w:bCs/>
                <w:sz w:val="24"/>
                <w:szCs w:val="24"/>
              </w:rPr>
              <w:t xml:space="preserve"> </w:t>
            </w:r>
            <w:r w:rsidR="00071F3E">
              <w:rPr>
                <w:rFonts w:ascii="Times New Roman" w:hAnsi="Times New Roman"/>
                <w:bCs/>
                <w:sz w:val="24"/>
                <w:szCs w:val="24"/>
              </w:rPr>
              <w:t xml:space="preserve">повече от </w:t>
            </w:r>
            <w:r w:rsidR="00F21572" w:rsidRPr="001B33AD">
              <w:rPr>
                <w:rFonts w:ascii="Times New Roman" w:hAnsi="Times New Roman"/>
                <w:bCs/>
                <w:sz w:val="24"/>
                <w:szCs w:val="24"/>
              </w:rPr>
              <w:t>1</w:t>
            </w:r>
            <w:r>
              <w:rPr>
                <w:rFonts w:ascii="Times New Roman" w:hAnsi="Times New Roman"/>
                <w:bCs/>
                <w:sz w:val="24"/>
                <w:szCs w:val="24"/>
              </w:rPr>
              <w:t>5</w:t>
            </w:r>
            <w:r w:rsidR="00614669" w:rsidRPr="001B33AD">
              <w:rPr>
                <w:rFonts w:ascii="Times New Roman" w:hAnsi="Times New Roman"/>
                <w:bCs/>
                <w:sz w:val="24"/>
                <w:szCs w:val="24"/>
              </w:rPr>
              <w:t xml:space="preserve"> </w:t>
            </w:r>
            <w:r w:rsidR="007046AA" w:rsidRPr="001B33AD">
              <w:rPr>
                <w:rFonts w:ascii="Times New Roman" w:hAnsi="Times New Roman"/>
                <w:bCs/>
                <w:sz w:val="24"/>
                <w:szCs w:val="24"/>
              </w:rPr>
              <w:t>г</w:t>
            </w:r>
            <w:r w:rsidR="00614669" w:rsidRPr="001B33AD">
              <w:rPr>
                <w:rFonts w:ascii="Times New Roman" w:hAnsi="Times New Roman"/>
                <w:bCs/>
                <w:sz w:val="24"/>
                <w:szCs w:val="24"/>
              </w:rPr>
              <w:t>одини</w:t>
            </w:r>
            <w:r w:rsidR="001B33AD" w:rsidRPr="001B33AD">
              <w:rPr>
                <w:rFonts w:ascii="Times New Roman" w:hAnsi="Times New Roman"/>
                <w:bCs/>
                <w:sz w:val="24"/>
                <w:szCs w:val="24"/>
              </w:rPr>
              <w:t xml:space="preserve"> и до този момент е </w:t>
            </w:r>
            <w:r w:rsidR="00071F3E">
              <w:rPr>
                <w:rFonts w:ascii="Times New Roman" w:hAnsi="Times New Roman"/>
                <w:bCs/>
                <w:sz w:val="24"/>
                <w:szCs w:val="24"/>
              </w:rPr>
              <w:t>била</w:t>
            </w:r>
            <w:r w:rsidR="001B33AD" w:rsidRPr="001B33AD">
              <w:rPr>
                <w:rFonts w:ascii="Times New Roman" w:hAnsi="Times New Roman"/>
                <w:bCs/>
                <w:sz w:val="24"/>
                <w:szCs w:val="24"/>
              </w:rPr>
              <w:t xml:space="preserve"> изменен</w:t>
            </w:r>
            <w:r w:rsidR="00071F3E">
              <w:rPr>
                <w:rFonts w:ascii="Times New Roman" w:hAnsi="Times New Roman"/>
                <w:bCs/>
                <w:sz w:val="24"/>
                <w:szCs w:val="24"/>
              </w:rPr>
              <w:t>а</w:t>
            </w:r>
            <w:r w:rsidR="001B33AD" w:rsidRPr="001B33AD">
              <w:rPr>
                <w:rFonts w:ascii="Times New Roman" w:hAnsi="Times New Roman"/>
                <w:bCs/>
                <w:sz w:val="24"/>
                <w:szCs w:val="24"/>
              </w:rPr>
              <w:t xml:space="preserve"> и допълнен</w:t>
            </w:r>
            <w:r w:rsidR="00071F3E">
              <w:rPr>
                <w:rFonts w:ascii="Times New Roman" w:hAnsi="Times New Roman"/>
                <w:bCs/>
                <w:sz w:val="24"/>
                <w:szCs w:val="24"/>
              </w:rPr>
              <w:t xml:space="preserve">а само веднъж </w:t>
            </w:r>
            <w:r w:rsidR="001B33AD" w:rsidRPr="001B33AD">
              <w:rPr>
                <w:rFonts w:ascii="Times New Roman" w:hAnsi="Times New Roman"/>
                <w:bCs/>
                <w:sz w:val="24"/>
                <w:szCs w:val="24"/>
              </w:rPr>
              <w:t xml:space="preserve">преди </w:t>
            </w:r>
            <w:r>
              <w:rPr>
                <w:rFonts w:ascii="Times New Roman" w:hAnsi="Times New Roman"/>
                <w:bCs/>
                <w:sz w:val="24"/>
                <w:szCs w:val="24"/>
              </w:rPr>
              <w:t>повече</w:t>
            </w:r>
            <w:r w:rsidR="00071F3E">
              <w:rPr>
                <w:rFonts w:ascii="Times New Roman" w:hAnsi="Times New Roman"/>
                <w:bCs/>
                <w:sz w:val="24"/>
                <w:szCs w:val="24"/>
              </w:rPr>
              <w:t xml:space="preserve"> </w:t>
            </w:r>
            <w:r>
              <w:rPr>
                <w:rFonts w:ascii="Times New Roman" w:hAnsi="Times New Roman"/>
                <w:bCs/>
                <w:sz w:val="24"/>
                <w:szCs w:val="24"/>
              </w:rPr>
              <w:t xml:space="preserve">от </w:t>
            </w:r>
            <w:r w:rsidR="001B33AD" w:rsidRPr="001B33AD">
              <w:rPr>
                <w:rFonts w:ascii="Times New Roman" w:hAnsi="Times New Roman"/>
                <w:bCs/>
                <w:sz w:val="24"/>
                <w:szCs w:val="24"/>
              </w:rPr>
              <w:t>1</w:t>
            </w:r>
            <w:r>
              <w:rPr>
                <w:rFonts w:ascii="Times New Roman" w:hAnsi="Times New Roman"/>
                <w:bCs/>
                <w:sz w:val="24"/>
                <w:szCs w:val="24"/>
              </w:rPr>
              <w:t>0</w:t>
            </w:r>
            <w:r w:rsidR="001B33AD" w:rsidRPr="001B33AD">
              <w:rPr>
                <w:rFonts w:ascii="Times New Roman" w:hAnsi="Times New Roman"/>
                <w:bCs/>
                <w:sz w:val="24"/>
                <w:szCs w:val="24"/>
              </w:rPr>
              <w:t xml:space="preserve"> години</w:t>
            </w:r>
            <w:r w:rsidR="007046AA" w:rsidRPr="001B33AD">
              <w:rPr>
                <w:rFonts w:ascii="Times New Roman" w:hAnsi="Times New Roman"/>
                <w:bCs/>
                <w:sz w:val="24"/>
                <w:szCs w:val="24"/>
              </w:rPr>
              <w:t>.</w:t>
            </w:r>
          </w:p>
          <w:p w14:paraId="10EF3BE5" w14:textId="61AEC47F" w:rsidR="005B1189" w:rsidRDefault="001B33AD" w:rsidP="00062F78">
            <w:pPr>
              <w:spacing w:after="0" w:line="240" w:lineRule="auto"/>
              <w:jc w:val="both"/>
              <w:rPr>
                <w:rFonts w:ascii="Times New Roman" w:hAnsi="Times New Roman"/>
                <w:bCs/>
                <w:sz w:val="24"/>
                <w:szCs w:val="24"/>
              </w:rPr>
            </w:pPr>
            <w:r>
              <w:rPr>
                <w:rFonts w:ascii="Times New Roman" w:hAnsi="Times New Roman"/>
                <w:bCs/>
                <w:sz w:val="24"/>
                <w:szCs w:val="24"/>
              </w:rPr>
              <w:t xml:space="preserve">През този период от време значителна част от актовете на националното право, на които се прави позоваване в действащи текстове на </w:t>
            </w:r>
            <w:r w:rsidR="00097181">
              <w:rPr>
                <w:rFonts w:ascii="Times New Roman" w:hAnsi="Times New Roman"/>
                <w:bCs/>
                <w:sz w:val="24"/>
                <w:szCs w:val="24"/>
              </w:rPr>
              <w:t>Наредбата</w:t>
            </w:r>
            <w:r>
              <w:rPr>
                <w:rFonts w:ascii="Times New Roman" w:hAnsi="Times New Roman"/>
                <w:bCs/>
                <w:sz w:val="24"/>
                <w:szCs w:val="24"/>
              </w:rPr>
              <w:t>, са претърпели промени в наименованието или са били отменени и</w:t>
            </w:r>
            <w:r w:rsidR="003E4AC8">
              <w:rPr>
                <w:rFonts w:ascii="Times New Roman" w:hAnsi="Times New Roman"/>
                <w:bCs/>
                <w:sz w:val="24"/>
                <w:szCs w:val="24"/>
              </w:rPr>
              <w:t>ли</w:t>
            </w:r>
            <w:r>
              <w:rPr>
                <w:rFonts w:ascii="Times New Roman" w:hAnsi="Times New Roman"/>
                <w:bCs/>
                <w:sz w:val="24"/>
                <w:szCs w:val="24"/>
              </w:rPr>
              <w:t xml:space="preserve"> заменени с нови.</w:t>
            </w:r>
          </w:p>
          <w:p w14:paraId="73278DCC" w14:textId="16E23AEB" w:rsidR="005B1189" w:rsidRPr="00E97EB1" w:rsidRDefault="001B33AD" w:rsidP="00062F78">
            <w:pPr>
              <w:spacing w:after="0" w:line="240" w:lineRule="auto"/>
              <w:jc w:val="both"/>
              <w:rPr>
                <w:rFonts w:ascii="Times New Roman" w:hAnsi="Times New Roman"/>
                <w:bCs/>
                <w:sz w:val="24"/>
                <w:szCs w:val="24"/>
              </w:rPr>
            </w:pPr>
            <w:r>
              <w:rPr>
                <w:rFonts w:ascii="Times New Roman" w:hAnsi="Times New Roman"/>
                <w:bCs/>
                <w:sz w:val="24"/>
                <w:szCs w:val="24"/>
              </w:rPr>
              <w:t xml:space="preserve">От 31 март 2024 г. Република България се присъедини към Шенгенското пространство по въздух и вода (морски граници), а от 1 януари 2025 г. стана негов пълноправен член, което </w:t>
            </w:r>
            <w:r w:rsidR="00135F14" w:rsidRPr="00135F14">
              <w:rPr>
                <w:rFonts w:ascii="Times New Roman" w:hAnsi="Times New Roman"/>
                <w:bCs/>
                <w:sz w:val="24"/>
                <w:szCs w:val="24"/>
              </w:rPr>
              <w:t xml:space="preserve">налага понятийният апарат, използван в наредбата при регламентиране на граничния режим на яхтите, лодките и другите плавателни средства за спорт, туризъм и развлечение, да бъде </w:t>
            </w:r>
            <w:r w:rsidR="00135F14" w:rsidRPr="00E97EB1">
              <w:rPr>
                <w:rFonts w:ascii="Times New Roman" w:hAnsi="Times New Roman"/>
                <w:bCs/>
                <w:sz w:val="24"/>
                <w:szCs w:val="24"/>
              </w:rPr>
              <w:t>приведен в съответствие с този на достиженията на правото от Шенген.</w:t>
            </w:r>
          </w:p>
          <w:p w14:paraId="732865C3" w14:textId="2433C1EE" w:rsidR="0088553F" w:rsidRPr="00D654FA" w:rsidRDefault="00135F14" w:rsidP="00D269E9">
            <w:pPr>
              <w:spacing w:after="0" w:line="240" w:lineRule="auto"/>
              <w:jc w:val="both"/>
              <w:rPr>
                <w:rFonts w:ascii="Times New Roman" w:hAnsi="Times New Roman" w:cs="Times New Roman"/>
                <w:sz w:val="24"/>
                <w:szCs w:val="24"/>
              </w:rPr>
            </w:pPr>
            <w:r w:rsidRPr="00E97EB1">
              <w:rPr>
                <w:rFonts w:ascii="Times New Roman" w:hAnsi="Times New Roman"/>
                <w:bCs/>
                <w:sz w:val="24"/>
                <w:szCs w:val="24"/>
              </w:rPr>
              <w:t>Не на последно място</w:t>
            </w:r>
            <w:r w:rsidR="008E043F" w:rsidRPr="00E97EB1">
              <w:rPr>
                <w:rFonts w:ascii="Times New Roman" w:hAnsi="Times New Roman"/>
                <w:bCs/>
                <w:sz w:val="24"/>
                <w:szCs w:val="24"/>
              </w:rPr>
              <w:t xml:space="preserve"> част от действащите разпоредби се нуждаят от </w:t>
            </w:r>
            <w:r w:rsidR="00DC01A4" w:rsidRPr="00E97EB1">
              <w:rPr>
                <w:rFonts w:ascii="Times New Roman" w:hAnsi="Times New Roman"/>
                <w:bCs/>
                <w:sz w:val="24"/>
                <w:szCs w:val="24"/>
              </w:rPr>
              <w:t>усъвършенстване</w:t>
            </w:r>
            <w:r w:rsidR="000432CE" w:rsidRPr="00E97EB1">
              <w:rPr>
                <w:rFonts w:ascii="Times New Roman" w:hAnsi="Times New Roman"/>
                <w:bCs/>
                <w:sz w:val="24"/>
                <w:szCs w:val="24"/>
              </w:rPr>
              <w:t>, с оглед</w:t>
            </w:r>
            <w:r w:rsidR="00062F78" w:rsidRPr="00E97EB1">
              <w:rPr>
                <w:rFonts w:ascii="Times New Roman" w:hAnsi="Times New Roman"/>
                <w:bCs/>
                <w:sz w:val="24"/>
                <w:szCs w:val="24"/>
              </w:rPr>
              <w:t xml:space="preserve">: </w:t>
            </w:r>
            <w:r w:rsidRPr="00E97EB1">
              <w:rPr>
                <w:rFonts w:ascii="Times New Roman" w:hAnsi="Times New Roman"/>
                <w:b/>
                <w:bCs/>
                <w:sz w:val="24"/>
                <w:szCs w:val="24"/>
              </w:rPr>
              <w:t>1</w:t>
            </w:r>
            <w:r w:rsidR="00204B22" w:rsidRPr="00E97EB1">
              <w:rPr>
                <w:rFonts w:ascii="Times New Roman" w:hAnsi="Times New Roman"/>
                <w:b/>
                <w:bCs/>
                <w:sz w:val="24"/>
                <w:szCs w:val="24"/>
              </w:rPr>
              <w:t>)</w:t>
            </w:r>
            <w:r w:rsidR="00204B22" w:rsidRPr="00E97EB1">
              <w:rPr>
                <w:rFonts w:ascii="Times New Roman" w:hAnsi="Times New Roman"/>
                <w:bCs/>
                <w:sz w:val="24"/>
                <w:szCs w:val="24"/>
              </w:rPr>
              <w:t> </w:t>
            </w:r>
            <w:r w:rsidR="00DC48E1" w:rsidRPr="00E97EB1">
              <w:rPr>
                <w:rFonts w:ascii="Times New Roman" w:hAnsi="Times New Roman" w:cs="Times New Roman"/>
                <w:sz w:val="24"/>
                <w:szCs w:val="24"/>
              </w:rPr>
              <w:t>постиг</w:t>
            </w:r>
            <w:r w:rsidRPr="00E97EB1">
              <w:rPr>
                <w:rFonts w:ascii="Times New Roman" w:hAnsi="Times New Roman" w:cs="Times New Roman"/>
                <w:sz w:val="24"/>
                <w:szCs w:val="24"/>
              </w:rPr>
              <w:t>а</w:t>
            </w:r>
            <w:r w:rsidR="00DC48E1" w:rsidRPr="00E97EB1">
              <w:rPr>
                <w:rFonts w:ascii="Times New Roman" w:hAnsi="Times New Roman" w:cs="Times New Roman"/>
                <w:sz w:val="24"/>
                <w:szCs w:val="24"/>
              </w:rPr>
              <w:t xml:space="preserve">не </w:t>
            </w:r>
            <w:r w:rsidRPr="00E97EB1">
              <w:rPr>
                <w:rFonts w:ascii="Times New Roman" w:hAnsi="Times New Roman" w:cs="Times New Roman"/>
                <w:sz w:val="24"/>
                <w:szCs w:val="24"/>
              </w:rPr>
              <w:t xml:space="preserve">на </w:t>
            </w:r>
            <w:r w:rsidR="00DC48E1" w:rsidRPr="00E97EB1">
              <w:rPr>
                <w:rFonts w:ascii="Times New Roman" w:hAnsi="Times New Roman" w:cs="Times New Roman"/>
                <w:sz w:val="24"/>
                <w:szCs w:val="24"/>
              </w:rPr>
              <w:t>максимално точно изпълнение на изискванията на чл.</w:t>
            </w:r>
            <w:r w:rsidRPr="00E97EB1">
              <w:rPr>
                <w:rFonts w:ascii="Times New Roman" w:hAnsi="Times New Roman" w:cs="Times New Roman"/>
                <w:sz w:val="24"/>
                <w:szCs w:val="24"/>
              </w:rPr>
              <w:t> </w:t>
            </w:r>
            <w:r w:rsidR="00DC48E1" w:rsidRPr="00E97EB1">
              <w:rPr>
                <w:rFonts w:ascii="Times New Roman" w:hAnsi="Times New Roman" w:cs="Times New Roman"/>
                <w:sz w:val="24"/>
                <w:szCs w:val="24"/>
              </w:rPr>
              <w:t>40, ал.</w:t>
            </w:r>
            <w:r w:rsidRPr="00E97EB1">
              <w:rPr>
                <w:rFonts w:ascii="Times New Roman" w:hAnsi="Times New Roman" w:cs="Times New Roman"/>
                <w:sz w:val="24"/>
                <w:szCs w:val="24"/>
              </w:rPr>
              <w:t> </w:t>
            </w:r>
            <w:r w:rsidR="00DC48E1" w:rsidRPr="00E97EB1">
              <w:rPr>
                <w:rFonts w:ascii="Times New Roman" w:hAnsi="Times New Roman" w:cs="Times New Roman"/>
                <w:sz w:val="24"/>
                <w:szCs w:val="24"/>
              </w:rPr>
              <w:t>2, т.</w:t>
            </w:r>
            <w:r w:rsidRPr="00E97EB1">
              <w:rPr>
                <w:rFonts w:ascii="Times New Roman" w:hAnsi="Times New Roman" w:cs="Times New Roman"/>
                <w:sz w:val="24"/>
                <w:szCs w:val="24"/>
              </w:rPr>
              <w:t> </w:t>
            </w:r>
            <w:r w:rsidR="00DC48E1" w:rsidRPr="00E97EB1">
              <w:rPr>
                <w:rFonts w:ascii="Times New Roman" w:hAnsi="Times New Roman" w:cs="Times New Roman"/>
                <w:sz w:val="24"/>
                <w:szCs w:val="24"/>
              </w:rPr>
              <w:t>2, т.</w:t>
            </w:r>
            <w:r w:rsidRPr="00E97EB1">
              <w:rPr>
                <w:rFonts w:ascii="Times New Roman" w:hAnsi="Times New Roman" w:cs="Times New Roman"/>
                <w:sz w:val="24"/>
                <w:szCs w:val="24"/>
              </w:rPr>
              <w:t> </w:t>
            </w:r>
            <w:r w:rsidR="00DC48E1" w:rsidRPr="00E97EB1">
              <w:rPr>
                <w:rFonts w:ascii="Times New Roman" w:hAnsi="Times New Roman" w:cs="Times New Roman"/>
                <w:sz w:val="24"/>
                <w:szCs w:val="24"/>
              </w:rPr>
              <w:t>3 и т.</w:t>
            </w:r>
            <w:r w:rsidRPr="00E97EB1">
              <w:rPr>
                <w:rFonts w:ascii="Times New Roman" w:hAnsi="Times New Roman" w:cs="Times New Roman"/>
                <w:sz w:val="24"/>
                <w:szCs w:val="24"/>
              </w:rPr>
              <w:t> </w:t>
            </w:r>
            <w:r w:rsidR="00DC48E1" w:rsidRPr="00E97EB1">
              <w:rPr>
                <w:rFonts w:ascii="Times New Roman" w:hAnsi="Times New Roman" w:cs="Times New Roman"/>
                <w:sz w:val="24"/>
                <w:szCs w:val="24"/>
              </w:rPr>
              <w:t>4 от Указ №</w:t>
            </w:r>
            <w:r w:rsidRPr="00E97EB1">
              <w:rPr>
                <w:rFonts w:ascii="Times New Roman" w:hAnsi="Times New Roman" w:cs="Times New Roman"/>
                <w:sz w:val="24"/>
                <w:szCs w:val="24"/>
              </w:rPr>
              <w:t> </w:t>
            </w:r>
            <w:r w:rsidR="00DC48E1" w:rsidRPr="00E97EB1">
              <w:rPr>
                <w:rFonts w:ascii="Times New Roman" w:hAnsi="Times New Roman" w:cs="Times New Roman"/>
                <w:sz w:val="24"/>
                <w:szCs w:val="24"/>
              </w:rPr>
              <w:t>883 от 1974</w:t>
            </w:r>
            <w:r w:rsidRPr="00E97EB1">
              <w:rPr>
                <w:rFonts w:ascii="Times New Roman" w:hAnsi="Times New Roman" w:cs="Times New Roman"/>
                <w:sz w:val="24"/>
                <w:szCs w:val="24"/>
              </w:rPr>
              <w:t> </w:t>
            </w:r>
            <w:r w:rsidR="00DC48E1" w:rsidRPr="00E97EB1">
              <w:rPr>
                <w:rFonts w:ascii="Times New Roman" w:hAnsi="Times New Roman" w:cs="Times New Roman"/>
                <w:sz w:val="24"/>
                <w:szCs w:val="24"/>
              </w:rPr>
              <w:t xml:space="preserve">г. за прилагане на Закона за нормативните актове </w:t>
            </w:r>
            <w:r w:rsidR="00DC48E1" w:rsidRPr="00E97EB1">
              <w:rPr>
                <w:rFonts w:ascii="Times New Roman" w:hAnsi="Times New Roman" w:cs="Times New Roman"/>
                <w:sz w:val="20"/>
                <w:szCs w:val="20"/>
              </w:rPr>
              <w:t>(обн., ДВ, бр.</w:t>
            </w:r>
            <w:r w:rsidRPr="00E97EB1">
              <w:rPr>
                <w:rFonts w:ascii="Times New Roman" w:hAnsi="Times New Roman" w:cs="Times New Roman"/>
                <w:sz w:val="20"/>
                <w:szCs w:val="20"/>
              </w:rPr>
              <w:t> </w:t>
            </w:r>
            <w:r w:rsidR="00DC48E1" w:rsidRPr="00E97EB1">
              <w:rPr>
                <w:rFonts w:ascii="Times New Roman" w:hAnsi="Times New Roman" w:cs="Times New Roman"/>
                <w:sz w:val="20"/>
                <w:szCs w:val="20"/>
              </w:rPr>
              <w:t>39 от 1974</w:t>
            </w:r>
            <w:r w:rsidRPr="00E97EB1">
              <w:rPr>
                <w:rFonts w:ascii="Times New Roman" w:hAnsi="Times New Roman" w:cs="Times New Roman"/>
                <w:sz w:val="20"/>
                <w:szCs w:val="20"/>
              </w:rPr>
              <w:t> </w:t>
            </w:r>
            <w:r w:rsidR="00DC48E1" w:rsidRPr="00E97EB1">
              <w:rPr>
                <w:rFonts w:ascii="Times New Roman" w:hAnsi="Times New Roman" w:cs="Times New Roman"/>
                <w:sz w:val="20"/>
                <w:szCs w:val="20"/>
              </w:rPr>
              <w:t>г., доп., бр. 7 от 1978 г. и бр. 57 от 1980 г., изм., бр. 46 от 2007 г.)</w:t>
            </w:r>
            <w:r w:rsidR="00DC48E1" w:rsidRPr="00E97EB1">
              <w:rPr>
                <w:rFonts w:ascii="Times New Roman" w:hAnsi="Times New Roman" w:cs="Times New Roman"/>
                <w:sz w:val="24"/>
                <w:szCs w:val="24"/>
              </w:rPr>
              <w:t xml:space="preserve">; </w:t>
            </w:r>
            <w:r w:rsidR="000E09F7" w:rsidRPr="00E97EB1">
              <w:rPr>
                <w:rFonts w:ascii="Times New Roman" w:hAnsi="Times New Roman" w:cs="Times New Roman"/>
                <w:b/>
                <w:sz w:val="24"/>
                <w:szCs w:val="24"/>
              </w:rPr>
              <w:t>2</w:t>
            </w:r>
            <w:r w:rsidR="006602ED" w:rsidRPr="00E97EB1">
              <w:rPr>
                <w:rFonts w:ascii="Times New Roman" w:hAnsi="Times New Roman" w:cs="Times New Roman"/>
                <w:b/>
                <w:sz w:val="24"/>
                <w:szCs w:val="24"/>
              </w:rPr>
              <w:t>)</w:t>
            </w:r>
            <w:r w:rsidR="006602ED" w:rsidRPr="00E97EB1">
              <w:rPr>
                <w:rFonts w:ascii="Times New Roman" w:hAnsi="Times New Roman" w:cs="Times New Roman"/>
                <w:sz w:val="24"/>
                <w:szCs w:val="24"/>
              </w:rPr>
              <w:t> </w:t>
            </w:r>
            <w:r w:rsidR="000E09F7" w:rsidRPr="00E97EB1">
              <w:rPr>
                <w:rFonts w:ascii="Times New Roman" w:hAnsi="Times New Roman" w:cs="Times New Roman"/>
                <w:sz w:val="24"/>
                <w:szCs w:val="24"/>
              </w:rPr>
              <w:t>поправ</w:t>
            </w:r>
            <w:r w:rsidR="00D269E9" w:rsidRPr="00E97EB1">
              <w:rPr>
                <w:rFonts w:ascii="Times New Roman" w:hAnsi="Times New Roman" w:cs="Times New Roman"/>
                <w:sz w:val="24"/>
                <w:szCs w:val="24"/>
              </w:rPr>
              <w:t>я</w:t>
            </w:r>
            <w:r w:rsidR="000E09F7" w:rsidRPr="00E97EB1">
              <w:rPr>
                <w:rFonts w:ascii="Times New Roman" w:hAnsi="Times New Roman" w:cs="Times New Roman"/>
                <w:sz w:val="24"/>
                <w:szCs w:val="24"/>
              </w:rPr>
              <w:t>н</w:t>
            </w:r>
            <w:r w:rsidR="00D269E9" w:rsidRPr="00E97EB1">
              <w:rPr>
                <w:rFonts w:ascii="Times New Roman" w:hAnsi="Times New Roman" w:cs="Times New Roman"/>
                <w:sz w:val="24"/>
                <w:szCs w:val="24"/>
              </w:rPr>
              <w:t>е на</w:t>
            </w:r>
            <w:r w:rsidR="00C5080A" w:rsidRPr="00E97EB1">
              <w:rPr>
                <w:rFonts w:ascii="Times New Roman" w:hAnsi="Times New Roman" w:cs="Times New Roman"/>
                <w:sz w:val="24"/>
                <w:szCs w:val="24"/>
              </w:rPr>
              <w:t xml:space="preserve"> </w:t>
            </w:r>
            <w:r w:rsidR="00C4092B" w:rsidRPr="00E97EB1">
              <w:rPr>
                <w:rFonts w:ascii="Times New Roman" w:hAnsi="Times New Roman" w:cs="Times New Roman"/>
                <w:sz w:val="24"/>
                <w:szCs w:val="24"/>
              </w:rPr>
              <w:t>недостатъчно прецизно</w:t>
            </w:r>
            <w:r w:rsidR="00D269E9" w:rsidRPr="00E97EB1">
              <w:rPr>
                <w:rFonts w:ascii="Times New Roman" w:hAnsi="Times New Roman" w:cs="Times New Roman"/>
                <w:sz w:val="24"/>
                <w:szCs w:val="24"/>
              </w:rPr>
              <w:t>то</w:t>
            </w:r>
            <w:r w:rsidR="000E09F7" w:rsidRPr="00E97EB1">
              <w:rPr>
                <w:rFonts w:ascii="Times New Roman" w:hAnsi="Times New Roman" w:cs="Times New Roman"/>
                <w:sz w:val="24"/>
                <w:szCs w:val="24"/>
              </w:rPr>
              <w:t xml:space="preserve"> п</w:t>
            </w:r>
            <w:r w:rsidR="00C4092B" w:rsidRPr="00E97EB1">
              <w:rPr>
                <w:rFonts w:ascii="Times New Roman" w:hAnsi="Times New Roman" w:cs="Times New Roman"/>
                <w:sz w:val="24"/>
                <w:szCs w:val="24"/>
              </w:rPr>
              <w:t xml:space="preserve">озоваване на разпоредби на български законодателни актове; </w:t>
            </w:r>
            <w:r w:rsidR="00E87D6A" w:rsidRPr="00E97EB1">
              <w:rPr>
                <w:rFonts w:ascii="Times New Roman" w:hAnsi="Times New Roman" w:cs="Times New Roman"/>
                <w:b/>
                <w:sz w:val="24"/>
                <w:szCs w:val="24"/>
              </w:rPr>
              <w:t>3</w:t>
            </w:r>
            <w:r w:rsidR="000432CE" w:rsidRPr="00E97EB1">
              <w:rPr>
                <w:rFonts w:ascii="Times New Roman" w:hAnsi="Times New Roman" w:cs="Times New Roman"/>
                <w:b/>
                <w:sz w:val="24"/>
                <w:szCs w:val="24"/>
              </w:rPr>
              <w:t>)</w:t>
            </w:r>
            <w:r w:rsidR="000432CE" w:rsidRPr="00E97EB1">
              <w:rPr>
                <w:rFonts w:ascii="Times New Roman" w:hAnsi="Times New Roman" w:cs="Times New Roman"/>
                <w:sz w:val="24"/>
                <w:szCs w:val="24"/>
              </w:rPr>
              <w:t> </w:t>
            </w:r>
            <w:r w:rsidR="00BF1DBA" w:rsidRPr="00E97EB1">
              <w:rPr>
                <w:rFonts w:ascii="Times New Roman" w:hAnsi="Times New Roman" w:cs="Times New Roman"/>
                <w:sz w:val="24"/>
                <w:szCs w:val="24"/>
              </w:rPr>
              <w:t>уеднакв</w:t>
            </w:r>
            <w:r w:rsidR="00D269E9" w:rsidRPr="00E97EB1">
              <w:rPr>
                <w:rFonts w:ascii="Times New Roman" w:hAnsi="Times New Roman" w:cs="Times New Roman"/>
                <w:sz w:val="24"/>
                <w:szCs w:val="24"/>
              </w:rPr>
              <w:t>ява</w:t>
            </w:r>
            <w:r w:rsidR="00BF1DBA" w:rsidRPr="00E97EB1">
              <w:rPr>
                <w:rFonts w:ascii="Times New Roman" w:hAnsi="Times New Roman" w:cs="Times New Roman"/>
                <w:sz w:val="24"/>
                <w:szCs w:val="24"/>
              </w:rPr>
              <w:t>н</w:t>
            </w:r>
            <w:r w:rsidR="00D269E9" w:rsidRPr="00E97EB1">
              <w:rPr>
                <w:rFonts w:ascii="Times New Roman" w:hAnsi="Times New Roman" w:cs="Times New Roman"/>
                <w:sz w:val="24"/>
                <w:szCs w:val="24"/>
              </w:rPr>
              <w:t>е на</w:t>
            </w:r>
            <w:r w:rsidR="00BF1DBA" w:rsidRPr="00E97EB1">
              <w:rPr>
                <w:rFonts w:ascii="Times New Roman" w:hAnsi="Times New Roman" w:cs="Times New Roman"/>
                <w:sz w:val="24"/>
                <w:szCs w:val="24"/>
              </w:rPr>
              <w:t xml:space="preserve"> използваните в различните текстове на наредбата означения на едни и същи единици за измерване</w:t>
            </w:r>
            <w:r w:rsidR="00D269E9" w:rsidRPr="00E97EB1">
              <w:rPr>
                <w:rFonts w:ascii="Times New Roman" w:hAnsi="Times New Roman" w:cs="Times New Roman"/>
                <w:sz w:val="24"/>
                <w:szCs w:val="24"/>
              </w:rPr>
              <w:t xml:space="preserve"> и </w:t>
            </w:r>
            <w:r w:rsidR="00BF1DBA" w:rsidRPr="00E97EB1">
              <w:rPr>
                <w:rFonts w:ascii="Times New Roman" w:hAnsi="Times New Roman" w:cs="Times New Roman"/>
                <w:sz w:val="24"/>
                <w:szCs w:val="24"/>
              </w:rPr>
              <w:t>приве</w:t>
            </w:r>
            <w:r w:rsidR="00D269E9" w:rsidRPr="00E97EB1">
              <w:rPr>
                <w:rFonts w:ascii="Times New Roman" w:hAnsi="Times New Roman" w:cs="Times New Roman"/>
                <w:sz w:val="24"/>
                <w:szCs w:val="24"/>
              </w:rPr>
              <w:t>ж</w:t>
            </w:r>
            <w:r w:rsidR="00BF1DBA" w:rsidRPr="00E97EB1">
              <w:rPr>
                <w:rFonts w:ascii="Times New Roman" w:hAnsi="Times New Roman" w:cs="Times New Roman"/>
                <w:sz w:val="24"/>
                <w:szCs w:val="24"/>
              </w:rPr>
              <w:t>д</w:t>
            </w:r>
            <w:r w:rsidR="00D269E9" w:rsidRPr="00E97EB1">
              <w:rPr>
                <w:rFonts w:ascii="Times New Roman" w:hAnsi="Times New Roman" w:cs="Times New Roman"/>
                <w:sz w:val="24"/>
                <w:szCs w:val="24"/>
              </w:rPr>
              <w:t>ането</w:t>
            </w:r>
            <w:r w:rsidR="00BF1DBA" w:rsidRPr="00E97EB1">
              <w:rPr>
                <w:rFonts w:ascii="Times New Roman" w:hAnsi="Times New Roman" w:cs="Times New Roman"/>
                <w:sz w:val="24"/>
                <w:szCs w:val="24"/>
              </w:rPr>
              <w:t xml:space="preserve"> </w:t>
            </w:r>
            <w:r w:rsidR="00D269E9" w:rsidRPr="00E97EB1">
              <w:rPr>
                <w:rFonts w:ascii="Times New Roman" w:hAnsi="Times New Roman" w:cs="Times New Roman"/>
                <w:sz w:val="24"/>
                <w:szCs w:val="24"/>
              </w:rPr>
              <w:t xml:space="preserve">им </w:t>
            </w:r>
            <w:r w:rsidR="00BF1DBA" w:rsidRPr="00E97EB1">
              <w:rPr>
                <w:rFonts w:ascii="Times New Roman" w:hAnsi="Times New Roman" w:cs="Times New Roman"/>
                <w:sz w:val="24"/>
                <w:szCs w:val="24"/>
              </w:rPr>
              <w:t xml:space="preserve">в съответствие с изискванията на Наредбата </w:t>
            </w:r>
            <w:r w:rsidR="00D269E9" w:rsidRPr="00E97EB1">
              <w:rPr>
                <w:rFonts w:ascii="Times New Roman" w:hAnsi="Times New Roman" w:cs="Times New Roman"/>
                <w:sz w:val="24"/>
                <w:szCs w:val="24"/>
              </w:rPr>
              <w:t xml:space="preserve">за единиците за измерване, разрешени за използване в Република България, приета с ПМС № 275 от 2002 г. </w:t>
            </w:r>
            <w:r w:rsidR="00D269E9" w:rsidRPr="00E97EB1">
              <w:rPr>
                <w:rFonts w:ascii="Times New Roman" w:hAnsi="Times New Roman" w:cs="Times New Roman"/>
                <w:sz w:val="20"/>
                <w:szCs w:val="20"/>
              </w:rPr>
              <w:t>(обн., ДВ, бр. 115 от 2002 г., изм., бр. 40 от</w:t>
            </w:r>
            <w:r w:rsidR="00D269E9" w:rsidRPr="00D269E9">
              <w:rPr>
                <w:rFonts w:ascii="Times New Roman" w:hAnsi="Times New Roman" w:cs="Times New Roman"/>
                <w:sz w:val="20"/>
                <w:szCs w:val="20"/>
              </w:rPr>
              <w:t xml:space="preserve"> 2006 г. и бр. 8 от 2010 г., изм. и доп., бр. 46 от 2020 г.)</w:t>
            </w:r>
            <w:r w:rsidR="00D269E9">
              <w:rPr>
                <w:rFonts w:ascii="Times New Roman" w:hAnsi="Times New Roman" w:cs="Times New Roman"/>
                <w:sz w:val="24"/>
                <w:szCs w:val="24"/>
              </w:rPr>
              <w:t>;</w:t>
            </w:r>
            <w:r w:rsidR="00BF1DBA" w:rsidRPr="00441F07">
              <w:rPr>
                <w:rFonts w:ascii="Times New Roman" w:hAnsi="Times New Roman" w:cs="Times New Roman"/>
                <w:sz w:val="24"/>
                <w:szCs w:val="24"/>
                <w:lang w:val="ru-RU"/>
              </w:rPr>
              <w:t xml:space="preserve"> </w:t>
            </w:r>
            <w:r w:rsidR="00BF1DBA" w:rsidRPr="00F23A72">
              <w:rPr>
                <w:rFonts w:ascii="Times New Roman" w:hAnsi="Times New Roman" w:cs="Times New Roman"/>
                <w:b/>
                <w:sz w:val="24"/>
                <w:szCs w:val="24"/>
                <w:lang w:val="ru-RU"/>
              </w:rPr>
              <w:t>4</w:t>
            </w:r>
            <w:r w:rsidR="00BF1DBA" w:rsidRPr="00F23A72">
              <w:rPr>
                <w:rFonts w:ascii="Times New Roman" w:hAnsi="Times New Roman" w:cs="Times New Roman"/>
                <w:b/>
                <w:sz w:val="24"/>
                <w:szCs w:val="24"/>
              </w:rPr>
              <w:t>)</w:t>
            </w:r>
            <w:r w:rsidR="00BF1DBA">
              <w:rPr>
                <w:rFonts w:ascii="Times New Roman" w:hAnsi="Times New Roman" w:cs="Times New Roman"/>
                <w:sz w:val="24"/>
                <w:szCs w:val="24"/>
              </w:rPr>
              <w:t> </w:t>
            </w:r>
            <w:r w:rsidR="00E87D6A" w:rsidRPr="00EE3CB6">
              <w:rPr>
                <w:rFonts w:ascii="Times New Roman" w:hAnsi="Times New Roman" w:cs="Times New Roman"/>
                <w:sz w:val="24"/>
                <w:szCs w:val="24"/>
              </w:rPr>
              <w:t>съобраз</w:t>
            </w:r>
            <w:r w:rsidR="00F23A72">
              <w:rPr>
                <w:rFonts w:ascii="Times New Roman" w:hAnsi="Times New Roman" w:cs="Times New Roman"/>
                <w:sz w:val="24"/>
                <w:szCs w:val="24"/>
              </w:rPr>
              <w:t xml:space="preserve">яване </w:t>
            </w:r>
            <w:r w:rsidR="00E87D6A" w:rsidRPr="00EE3CB6">
              <w:rPr>
                <w:rFonts w:ascii="Times New Roman" w:hAnsi="Times New Roman" w:cs="Times New Roman"/>
                <w:sz w:val="24"/>
                <w:szCs w:val="24"/>
              </w:rPr>
              <w:t xml:space="preserve">на </w:t>
            </w:r>
            <w:r w:rsidR="000432CE" w:rsidRPr="00EE3CB6">
              <w:rPr>
                <w:rFonts w:ascii="Times New Roman" w:hAnsi="Times New Roman" w:cs="Times New Roman"/>
                <w:sz w:val="24"/>
                <w:szCs w:val="24"/>
              </w:rPr>
              <w:t xml:space="preserve">извършената в Изпълнителна агенция „Морска администрация“ промяна </w:t>
            </w:r>
            <w:r w:rsidR="005A6A7F" w:rsidRPr="00EE3CB6">
              <w:rPr>
                <w:rFonts w:ascii="Times New Roman" w:hAnsi="Times New Roman" w:cs="Times New Roman"/>
                <w:sz w:val="24"/>
                <w:szCs w:val="24"/>
              </w:rPr>
              <w:t>в наименовани</w:t>
            </w:r>
            <w:r w:rsidR="00D654FA">
              <w:rPr>
                <w:rFonts w:ascii="Times New Roman" w:hAnsi="Times New Roman" w:cs="Times New Roman"/>
                <w:sz w:val="24"/>
                <w:szCs w:val="24"/>
              </w:rPr>
              <w:t>я</w:t>
            </w:r>
            <w:r w:rsidR="005A6A7F" w:rsidRPr="00EE3CB6">
              <w:rPr>
                <w:rFonts w:ascii="Times New Roman" w:hAnsi="Times New Roman" w:cs="Times New Roman"/>
                <w:sz w:val="24"/>
                <w:szCs w:val="24"/>
              </w:rPr>
              <w:t>т</w:t>
            </w:r>
            <w:r w:rsidR="00D654FA">
              <w:rPr>
                <w:rFonts w:ascii="Times New Roman" w:hAnsi="Times New Roman" w:cs="Times New Roman"/>
                <w:sz w:val="24"/>
                <w:szCs w:val="24"/>
              </w:rPr>
              <w:t>а</w:t>
            </w:r>
            <w:r w:rsidR="005A6A7F" w:rsidRPr="00EE3CB6">
              <w:rPr>
                <w:rFonts w:ascii="Times New Roman" w:hAnsi="Times New Roman" w:cs="Times New Roman"/>
                <w:sz w:val="24"/>
                <w:szCs w:val="24"/>
              </w:rPr>
              <w:t xml:space="preserve"> на териториалните </w:t>
            </w:r>
            <w:r w:rsidR="00D654FA">
              <w:rPr>
                <w:rFonts w:ascii="Times New Roman" w:hAnsi="Times New Roman" w:cs="Times New Roman"/>
                <w:sz w:val="24"/>
                <w:szCs w:val="24"/>
              </w:rPr>
              <w:t>звена на агенцията</w:t>
            </w:r>
            <w:r w:rsidR="000432CE" w:rsidRPr="00EE3CB6">
              <w:rPr>
                <w:rFonts w:ascii="Times New Roman" w:hAnsi="Times New Roman" w:cs="Times New Roman"/>
                <w:sz w:val="24"/>
                <w:szCs w:val="24"/>
              </w:rPr>
              <w:t>.</w:t>
            </w:r>
          </w:p>
          <w:p w14:paraId="497A93F9" w14:textId="11ECBB7B" w:rsidR="000A55C6" w:rsidRDefault="000A55C6" w:rsidP="00D67826">
            <w:pPr>
              <w:spacing w:before="60"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Описаните по-горе „недостатъци“ имат правно-технически характер, но са нежелани от гледна точка на изискванията на Закона за нормативните актове и Указ № 883 от 1974 г. за неговото прилагане и често създават </w:t>
            </w:r>
            <w:r w:rsidR="00DD1607">
              <w:rPr>
                <w:rFonts w:ascii="Times New Roman" w:hAnsi="Times New Roman" w:cs="Times New Roman"/>
                <w:sz w:val="24"/>
                <w:szCs w:val="24"/>
              </w:rPr>
              <w:t>затруднения за адресатите на правните норми</w:t>
            </w:r>
            <w:r w:rsidR="004859DA">
              <w:rPr>
                <w:rFonts w:ascii="Times New Roman" w:hAnsi="Times New Roman" w:cs="Times New Roman"/>
                <w:sz w:val="24"/>
                <w:szCs w:val="24"/>
              </w:rPr>
              <w:t xml:space="preserve"> в процеса на прилагане</w:t>
            </w:r>
            <w:r>
              <w:rPr>
                <w:rFonts w:ascii="Times New Roman" w:hAnsi="Times New Roman" w:cs="Times New Roman"/>
                <w:sz w:val="24"/>
                <w:szCs w:val="24"/>
              </w:rPr>
              <w:t>.</w:t>
            </w:r>
          </w:p>
          <w:p w14:paraId="53A0C78F" w14:textId="10471598" w:rsidR="00E36638" w:rsidRPr="00AC157A" w:rsidRDefault="00107D35" w:rsidP="000A55C6">
            <w:pPr>
              <w:spacing w:after="0" w:line="240" w:lineRule="auto"/>
              <w:jc w:val="both"/>
              <w:rPr>
                <w:rFonts w:ascii="Times New Roman" w:eastAsia="Times New Roman" w:hAnsi="Times New Roman" w:cs="Times New Roman"/>
                <w:sz w:val="24"/>
                <w:szCs w:val="24"/>
              </w:rPr>
            </w:pPr>
            <w:r w:rsidRPr="00107D35">
              <w:rPr>
                <w:rFonts w:ascii="Times New Roman" w:hAnsi="Times New Roman" w:cs="Times New Roman"/>
                <w:sz w:val="24"/>
                <w:szCs w:val="24"/>
              </w:rPr>
              <w:t xml:space="preserve">Отстраняването </w:t>
            </w:r>
            <w:r w:rsidR="000A55C6">
              <w:rPr>
                <w:rFonts w:ascii="Times New Roman" w:hAnsi="Times New Roman" w:cs="Times New Roman"/>
                <w:sz w:val="24"/>
                <w:szCs w:val="24"/>
              </w:rPr>
              <w:t>им</w:t>
            </w:r>
            <w:r>
              <w:rPr>
                <w:rFonts w:ascii="Times New Roman" w:hAnsi="Times New Roman" w:cs="Times New Roman"/>
                <w:sz w:val="24"/>
                <w:szCs w:val="24"/>
              </w:rPr>
              <w:t xml:space="preserve"> </w:t>
            </w:r>
            <w:r w:rsidRPr="00107D35">
              <w:rPr>
                <w:rFonts w:ascii="Times New Roman" w:hAnsi="Times New Roman" w:cs="Times New Roman"/>
                <w:sz w:val="24"/>
                <w:szCs w:val="24"/>
              </w:rPr>
              <w:t>може да бъде извършено само по пътя на изменение</w:t>
            </w:r>
            <w:r w:rsidR="000A55C6">
              <w:rPr>
                <w:rFonts w:ascii="Times New Roman" w:hAnsi="Times New Roman" w:cs="Times New Roman"/>
                <w:sz w:val="24"/>
                <w:szCs w:val="24"/>
              </w:rPr>
              <w:t xml:space="preserve"> на </w:t>
            </w:r>
            <w:r w:rsidR="00DD1607">
              <w:rPr>
                <w:rFonts w:ascii="Times New Roman" w:hAnsi="Times New Roman" w:cs="Times New Roman"/>
                <w:sz w:val="24"/>
                <w:szCs w:val="24"/>
              </w:rPr>
              <w:t xml:space="preserve">подзаконовия </w:t>
            </w:r>
            <w:r w:rsidR="000A55C6">
              <w:rPr>
                <w:rFonts w:ascii="Times New Roman" w:hAnsi="Times New Roman" w:cs="Times New Roman"/>
                <w:sz w:val="24"/>
                <w:szCs w:val="24"/>
              </w:rPr>
              <w:t>норматив</w:t>
            </w:r>
            <w:r w:rsidR="00DD1607">
              <w:rPr>
                <w:rFonts w:ascii="Times New Roman" w:hAnsi="Times New Roman" w:cs="Times New Roman"/>
                <w:sz w:val="24"/>
                <w:szCs w:val="24"/>
              </w:rPr>
              <w:t>е</w:t>
            </w:r>
            <w:r w:rsidR="000A55C6">
              <w:rPr>
                <w:rFonts w:ascii="Times New Roman" w:hAnsi="Times New Roman" w:cs="Times New Roman"/>
                <w:sz w:val="24"/>
                <w:szCs w:val="24"/>
              </w:rPr>
              <w:t>н акт</w:t>
            </w:r>
            <w:r w:rsidRPr="00107D35">
              <w:rPr>
                <w:rFonts w:ascii="Times New Roman" w:hAnsi="Times New Roman" w:cs="Times New Roman"/>
                <w:sz w:val="24"/>
                <w:szCs w:val="24"/>
              </w:rPr>
              <w:t>.</w:t>
            </w:r>
          </w:p>
          <w:p w14:paraId="37EE079D" w14:textId="6F23E784" w:rsidR="009E5DB2" w:rsidRPr="00284E45" w:rsidRDefault="007954F2" w:rsidP="00402521">
            <w:pPr>
              <w:spacing w:before="240"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Към настоящия момент не е извършвана </w:t>
            </w:r>
            <w:r w:rsidRPr="001E527F">
              <w:rPr>
                <w:rFonts w:ascii="Times New Roman" w:hAnsi="Times New Roman" w:cs="Times New Roman"/>
                <w:sz w:val="24"/>
                <w:szCs w:val="24"/>
              </w:rPr>
              <w:t xml:space="preserve">последваща оценка на въздействието на </w:t>
            </w:r>
            <w:r w:rsidR="00284E45" w:rsidRPr="00284E45">
              <w:rPr>
                <w:rFonts w:ascii="Times New Roman" w:hAnsi="Times New Roman"/>
                <w:bCs/>
                <w:sz w:val="24"/>
                <w:szCs w:val="24"/>
              </w:rPr>
              <w:t>Наредбата за плаването и граничния режим във вътрешните морски води, в териториалното море и във вътрешните водни пътища на Република България на български и чуждестранни яхти, лодки и други плавателни средства за спорт, туризъм и развлечение, както и извършване на водноатракционни услуги с тях</w:t>
            </w:r>
            <w:r w:rsidRPr="00284E45">
              <w:rPr>
                <w:rFonts w:ascii="Times New Roman" w:hAnsi="Times New Roman"/>
                <w:bCs/>
                <w:sz w:val="24"/>
                <w:szCs w:val="24"/>
              </w:rPr>
              <w:t>.</w:t>
            </w:r>
          </w:p>
          <w:p w14:paraId="22AFA1BD" w14:textId="280FE031" w:rsidR="00076E63" w:rsidRPr="001E527F" w:rsidRDefault="00076E63" w:rsidP="00CC6063">
            <w:pPr>
              <w:spacing w:before="120" w:after="0" w:line="240" w:lineRule="auto"/>
              <w:jc w:val="center"/>
              <w:rPr>
                <w:rFonts w:ascii="Times New Roman" w:eastAsia="Times New Roman" w:hAnsi="Times New Roman" w:cs="Times New Roman"/>
                <w:i/>
                <w:sz w:val="16"/>
                <w:szCs w:val="16"/>
              </w:rPr>
            </w:pPr>
            <w:r w:rsidRPr="001E527F">
              <w:rPr>
                <w:rFonts w:ascii="Times New Roman" w:eastAsia="Times New Roman" w:hAnsi="Times New Roman" w:cs="Times New Roman"/>
                <w:i/>
                <w:sz w:val="16"/>
                <w:szCs w:val="16"/>
              </w:rPr>
              <w:t>1.1. Кратко опишете проблема/</w:t>
            </w:r>
            <w:r w:rsidR="009D4DA5" w:rsidRPr="001E527F">
              <w:rPr>
                <w:rFonts w:ascii="Times New Roman" w:eastAsia="Times New Roman" w:hAnsi="Times New Roman" w:cs="Times New Roman"/>
                <w:i/>
                <w:sz w:val="16"/>
                <w:szCs w:val="16"/>
              </w:rPr>
              <w:t>проблем</w:t>
            </w:r>
            <w:r w:rsidRPr="001E527F">
              <w:rPr>
                <w:rFonts w:ascii="Times New Roman" w:eastAsia="Times New Roman" w:hAnsi="Times New Roman" w:cs="Times New Roman"/>
                <w:i/>
                <w:sz w:val="16"/>
                <w:szCs w:val="16"/>
              </w:rPr>
              <w:t>ите и причините за неговото/тяхното възникване. По възможност посочете числови стойности</w:t>
            </w:r>
            <w:r w:rsidR="0060089B" w:rsidRPr="001E527F">
              <w:rPr>
                <w:rFonts w:ascii="Times New Roman" w:eastAsia="Times New Roman" w:hAnsi="Times New Roman" w:cs="Times New Roman"/>
                <w:i/>
                <w:sz w:val="16"/>
                <w:szCs w:val="16"/>
              </w:rPr>
              <w:t>.</w:t>
            </w:r>
          </w:p>
          <w:p w14:paraId="46DC90C6" w14:textId="77777777" w:rsidR="00076E63" w:rsidRPr="001E527F" w:rsidRDefault="00076E63" w:rsidP="00CC6063">
            <w:pPr>
              <w:spacing w:after="0" w:line="240" w:lineRule="auto"/>
              <w:jc w:val="center"/>
              <w:rPr>
                <w:rFonts w:ascii="Times New Roman" w:eastAsia="Times New Roman" w:hAnsi="Times New Roman" w:cs="Times New Roman"/>
                <w:i/>
                <w:sz w:val="16"/>
                <w:szCs w:val="16"/>
              </w:rPr>
            </w:pPr>
            <w:r w:rsidRPr="001E527F">
              <w:rPr>
                <w:rFonts w:ascii="Times New Roman" w:eastAsia="Times New Roman" w:hAnsi="Times New Roman" w:cs="Times New Roman"/>
                <w:i/>
                <w:sz w:val="16"/>
                <w:szCs w:val="16"/>
              </w:rPr>
              <w:t>1.2. Посочете възможно ли е проблемът да се реши в рамките на съществуващото законодателство чрез промяна в организацията на работа и/или чрез въвеждане на нови технологични възможности (например съвместни инспекции между няколко органа и др.).</w:t>
            </w:r>
          </w:p>
          <w:p w14:paraId="16AACFDA" w14:textId="5D71E633" w:rsidR="00076E63" w:rsidRPr="001E527F" w:rsidRDefault="00076E63" w:rsidP="00CC6063">
            <w:pPr>
              <w:spacing w:after="0" w:line="240" w:lineRule="auto"/>
              <w:jc w:val="center"/>
              <w:rPr>
                <w:rFonts w:ascii="Times New Roman" w:eastAsia="Times New Roman" w:hAnsi="Times New Roman" w:cs="Times New Roman"/>
                <w:i/>
                <w:sz w:val="16"/>
                <w:szCs w:val="16"/>
              </w:rPr>
            </w:pPr>
            <w:r w:rsidRPr="001E527F">
              <w:rPr>
                <w:rFonts w:ascii="Times New Roman" w:eastAsia="Times New Roman" w:hAnsi="Times New Roman" w:cs="Times New Roman"/>
                <w:i/>
                <w:sz w:val="16"/>
                <w:szCs w:val="16"/>
              </w:rPr>
              <w:t>1.3. Посочете защо действащата нормативна рамка не позволява решаване на проблем</w:t>
            </w:r>
            <w:r w:rsidR="0060089B" w:rsidRPr="001E527F">
              <w:rPr>
                <w:rFonts w:ascii="Times New Roman" w:eastAsia="Times New Roman" w:hAnsi="Times New Roman" w:cs="Times New Roman"/>
                <w:i/>
                <w:sz w:val="16"/>
                <w:szCs w:val="16"/>
              </w:rPr>
              <w:t>а/</w:t>
            </w:r>
            <w:r w:rsidR="009D4DA5" w:rsidRPr="001E527F">
              <w:rPr>
                <w:rFonts w:ascii="Times New Roman" w:eastAsia="Times New Roman" w:hAnsi="Times New Roman" w:cs="Times New Roman"/>
                <w:i/>
                <w:sz w:val="16"/>
                <w:szCs w:val="16"/>
              </w:rPr>
              <w:t>проблем</w:t>
            </w:r>
            <w:r w:rsidRPr="001E527F">
              <w:rPr>
                <w:rFonts w:ascii="Times New Roman" w:eastAsia="Times New Roman" w:hAnsi="Times New Roman" w:cs="Times New Roman"/>
                <w:i/>
                <w:sz w:val="16"/>
                <w:szCs w:val="16"/>
              </w:rPr>
              <w:t>ите.</w:t>
            </w:r>
          </w:p>
          <w:p w14:paraId="31F4A275" w14:textId="38AC090A" w:rsidR="00076E63" w:rsidRPr="001E527F" w:rsidRDefault="00076E63" w:rsidP="00CC6063">
            <w:pPr>
              <w:spacing w:after="0" w:line="240" w:lineRule="auto"/>
              <w:jc w:val="center"/>
              <w:rPr>
                <w:rFonts w:ascii="Times New Roman" w:eastAsia="Times New Roman" w:hAnsi="Times New Roman" w:cs="Times New Roman"/>
                <w:i/>
                <w:sz w:val="16"/>
                <w:szCs w:val="16"/>
              </w:rPr>
            </w:pPr>
            <w:r w:rsidRPr="001E527F">
              <w:rPr>
                <w:rFonts w:ascii="Times New Roman" w:eastAsia="Times New Roman" w:hAnsi="Times New Roman" w:cs="Times New Roman"/>
                <w:i/>
                <w:sz w:val="16"/>
                <w:szCs w:val="16"/>
              </w:rPr>
              <w:t xml:space="preserve">1.4. Посочете задължителните действия, произтичащи от нормативни актове от по-висока степен или </w:t>
            </w:r>
            <w:r w:rsidR="009D4DA5" w:rsidRPr="001E527F">
              <w:rPr>
                <w:rFonts w:ascii="Times New Roman" w:eastAsia="Times New Roman" w:hAnsi="Times New Roman" w:cs="Times New Roman"/>
                <w:i/>
                <w:sz w:val="16"/>
                <w:szCs w:val="16"/>
              </w:rPr>
              <w:t>актове</w:t>
            </w:r>
            <w:r w:rsidRPr="001E527F">
              <w:rPr>
                <w:rFonts w:ascii="Times New Roman" w:eastAsia="Times New Roman" w:hAnsi="Times New Roman" w:cs="Times New Roman"/>
                <w:i/>
                <w:sz w:val="16"/>
                <w:szCs w:val="16"/>
              </w:rPr>
              <w:t xml:space="preserve"> от правото на ЕС.</w:t>
            </w:r>
          </w:p>
          <w:p w14:paraId="11092831" w14:textId="0CBFF36D" w:rsidR="007E19BD" w:rsidRPr="001E527F" w:rsidRDefault="00076E63" w:rsidP="00CC6063">
            <w:pPr>
              <w:spacing w:after="0" w:line="240" w:lineRule="auto"/>
              <w:jc w:val="center"/>
              <w:rPr>
                <w:rFonts w:ascii="Times New Roman" w:eastAsia="Times New Roman" w:hAnsi="Times New Roman" w:cs="Times New Roman"/>
                <w:sz w:val="24"/>
                <w:szCs w:val="24"/>
              </w:rPr>
            </w:pPr>
            <w:r w:rsidRPr="001E527F">
              <w:rPr>
                <w:rFonts w:ascii="Times New Roman" w:eastAsia="Times New Roman" w:hAnsi="Times New Roman" w:cs="Times New Roman"/>
                <w:i/>
                <w:sz w:val="16"/>
                <w:szCs w:val="16"/>
              </w:rPr>
              <w:t>1.5. Посочете дали са извършени последващи оценки на нормативния акт или анализи за изпълнението на политиката и какви са резултатите от тях?</w:t>
            </w:r>
            <w:r w:rsidRPr="001E527F">
              <w:rPr>
                <w:rFonts w:ascii="Times New Roman" w:eastAsia="Times New Roman" w:hAnsi="Times New Roman" w:cs="Times New Roman"/>
                <w:i/>
                <w:sz w:val="24"/>
                <w:szCs w:val="24"/>
              </w:rPr>
              <w:t xml:space="preserve"> </w:t>
            </w:r>
          </w:p>
        </w:tc>
      </w:tr>
      <w:tr w:rsidR="003077AE" w:rsidRPr="00684881" w14:paraId="1749561E" w14:textId="77777777" w:rsidTr="00C4034C">
        <w:tc>
          <w:tcPr>
            <w:tcW w:w="10429" w:type="dxa"/>
            <w:gridSpan w:val="2"/>
          </w:tcPr>
          <w:p w14:paraId="654CA161" w14:textId="07265EC0" w:rsidR="00076E63" w:rsidRPr="0034498C" w:rsidRDefault="00076E63" w:rsidP="00076E63">
            <w:pPr>
              <w:spacing w:before="120" w:after="0" w:line="240" w:lineRule="auto"/>
              <w:jc w:val="both"/>
              <w:rPr>
                <w:rFonts w:ascii="Times New Roman" w:eastAsia="Times New Roman" w:hAnsi="Times New Roman" w:cs="Times New Roman"/>
                <w:b/>
                <w:sz w:val="24"/>
                <w:szCs w:val="24"/>
              </w:rPr>
            </w:pPr>
            <w:r w:rsidRPr="0034498C">
              <w:rPr>
                <w:rFonts w:ascii="Times New Roman" w:eastAsia="Times New Roman" w:hAnsi="Times New Roman" w:cs="Times New Roman"/>
                <w:b/>
                <w:sz w:val="24"/>
                <w:szCs w:val="24"/>
              </w:rPr>
              <w:lastRenderedPageBreak/>
              <w:t>2. Цели:</w:t>
            </w:r>
          </w:p>
          <w:p w14:paraId="2B480CF9" w14:textId="77777777" w:rsidR="002910DE" w:rsidRPr="0034498C" w:rsidRDefault="002910DE" w:rsidP="002910DE">
            <w:pPr>
              <w:spacing w:before="120" w:after="120" w:line="240" w:lineRule="auto"/>
              <w:jc w:val="both"/>
              <w:rPr>
                <w:rFonts w:ascii="Times New Roman" w:eastAsia="Times New Roman" w:hAnsi="Times New Roman" w:cs="Times New Roman"/>
                <w:b/>
                <w:sz w:val="24"/>
                <w:szCs w:val="24"/>
              </w:rPr>
            </w:pPr>
            <w:r w:rsidRPr="0034498C">
              <w:rPr>
                <w:rFonts w:ascii="Times New Roman" w:eastAsia="Times New Roman" w:hAnsi="Times New Roman" w:cs="Times New Roman"/>
                <w:b/>
                <w:sz w:val="24"/>
                <w:szCs w:val="24"/>
              </w:rPr>
              <w:t>По проблем 1:</w:t>
            </w:r>
          </w:p>
          <w:p w14:paraId="1B41A28C" w14:textId="569024E5" w:rsidR="00F224E8" w:rsidRPr="0034498C" w:rsidRDefault="002D17DA" w:rsidP="00317FAE">
            <w:pPr>
              <w:spacing w:after="0" w:line="240" w:lineRule="auto"/>
              <w:jc w:val="both"/>
              <w:rPr>
                <w:rFonts w:ascii="Times New Roman" w:eastAsia="Times New Roman" w:hAnsi="Times New Roman" w:cs="Times New Roman"/>
                <w:sz w:val="24"/>
                <w:szCs w:val="24"/>
              </w:rPr>
            </w:pPr>
            <w:r w:rsidRPr="0011201B">
              <w:rPr>
                <w:rFonts w:ascii="Times New Roman" w:eastAsia="Times New Roman" w:hAnsi="Times New Roman" w:cs="Times New Roman"/>
                <w:b/>
                <w:sz w:val="24"/>
                <w:szCs w:val="24"/>
              </w:rPr>
              <w:t>Цел 1:</w:t>
            </w:r>
            <w:r w:rsidRPr="0011201B">
              <w:rPr>
                <w:rFonts w:ascii="Times New Roman" w:eastAsia="Times New Roman" w:hAnsi="Times New Roman" w:cs="Times New Roman"/>
                <w:sz w:val="24"/>
                <w:szCs w:val="24"/>
              </w:rPr>
              <w:t xml:space="preserve"> </w:t>
            </w:r>
            <w:r w:rsidR="00317FAE" w:rsidRPr="005A5433">
              <w:rPr>
                <w:rFonts w:ascii="Times New Roman" w:eastAsia="Times New Roman" w:hAnsi="Times New Roman" w:cs="Times New Roman"/>
                <w:sz w:val="24"/>
                <w:szCs w:val="24"/>
              </w:rPr>
              <w:t>Привеждане на създадената с Наредбата регламентация на обществените отношения, възникващи във връзка с предоставяне на водноатракционни услуги, в съответствие с изискванията на ЗОИБПАУПИПО</w:t>
            </w:r>
            <w:r w:rsidR="00317FAE" w:rsidRPr="005A5433">
              <w:rPr>
                <w:rFonts w:ascii="Times New Roman" w:hAnsi="Times New Roman"/>
                <w:sz w:val="24"/>
                <w:szCs w:val="24"/>
              </w:rPr>
              <w:t>.</w:t>
            </w:r>
          </w:p>
          <w:p w14:paraId="59ACA146" w14:textId="1781F423" w:rsidR="008B0F58" w:rsidRPr="0034498C" w:rsidRDefault="008B0F58" w:rsidP="008B0F58">
            <w:pPr>
              <w:spacing w:before="120" w:after="120" w:line="240" w:lineRule="auto"/>
              <w:jc w:val="both"/>
              <w:rPr>
                <w:rFonts w:ascii="Times New Roman" w:eastAsia="Times New Roman" w:hAnsi="Times New Roman" w:cs="Times New Roman"/>
                <w:b/>
                <w:sz w:val="24"/>
                <w:szCs w:val="24"/>
              </w:rPr>
            </w:pPr>
            <w:r w:rsidRPr="0034498C">
              <w:rPr>
                <w:rFonts w:ascii="Times New Roman" w:eastAsia="Times New Roman" w:hAnsi="Times New Roman" w:cs="Times New Roman"/>
                <w:b/>
                <w:sz w:val="24"/>
                <w:szCs w:val="24"/>
              </w:rPr>
              <w:t xml:space="preserve">По проблем </w:t>
            </w:r>
            <w:r>
              <w:rPr>
                <w:rFonts w:ascii="Times New Roman" w:eastAsia="Times New Roman" w:hAnsi="Times New Roman" w:cs="Times New Roman"/>
                <w:b/>
                <w:sz w:val="24"/>
                <w:szCs w:val="24"/>
              </w:rPr>
              <w:t>2</w:t>
            </w:r>
            <w:r w:rsidRPr="0034498C">
              <w:rPr>
                <w:rFonts w:ascii="Times New Roman" w:eastAsia="Times New Roman" w:hAnsi="Times New Roman" w:cs="Times New Roman"/>
                <w:b/>
                <w:sz w:val="24"/>
                <w:szCs w:val="24"/>
              </w:rPr>
              <w:t>:</w:t>
            </w:r>
          </w:p>
          <w:p w14:paraId="72E4441F" w14:textId="77777777" w:rsidR="00317FAE" w:rsidRPr="0034498C" w:rsidRDefault="008B0F58" w:rsidP="00317FAE">
            <w:pPr>
              <w:spacing w:after="0" w:line="240" w:lineRule="auto"/>
              <w:jc w:val="both"/>
              <w:rPr>
                <w:rFonts w:ascii="Times New Roman" w:eastAsia="Times New Roman" w:hAnsi="Times New Roman" w:cs="Times New Roman"/>
                <w:sz w:val="24"/>
                <w:szCs w:val="24"/>
              </w:rPr>
            </w:pPr>
            <w:r w:rsidRPr="005A5433">
              <w:rPr>
                <w:rFonts w:ascii="Times New Roman" w:eastAsia="Times New Roman" w:hAnsi="Times New Roman" w:cs="Times New Roman"/>
                <w:b/>
                <w:sz w:val="24"/>
                <w:szCs w:val="24"/>
              </w:rPr>
              <w:t>Цел 1:</w:t>
            </w:r>
            <w:r w:rsidRPr="005A5433">
              <w:rPr>
                <w:rFonts w:ascii="Times New Roman" w:eastAsia="Times New Roman" w:hAnsi="Times New Roman" w:cs="Times New Roman"/>
                <w:sz w:val="24"/>
                <w:szCs w:val="24"/>
              </w:rPr>
              <w:t xml:space="preserve"> </w:t>
            </w:r>
            <w:r w:rsidR="00317FAE" w:rsidRPr="009106D7">
              <w:rPr>
                <w:rFonts w:ascii="Times New Roman" w:eastAsia="Times New Roman" w:hAnsi="Times New Roman" w:cs="Times New Roman"/>
                <w:sz w:val="24"/>
                <w:szCs w:val="24"/>
              </w:rPr>
              <w:t>Постигане на по-високо ниво на безопасност за ползвателите на водноатракционни услуги</w:t>
            </w:r>
            <w:r w:rsidR="00317FAE" w:rsidRPr="0011201B">
              <w:rPr>
                <w:rFonts w:ascii="Times New Roman" w:eastAsia="Times New Roman" w:hAnsi="Times New Roman" w:cs="Times New Roman"/>
                <w:sz w:val="24"/>
                <w:szCs w:val="24"/>
              </w:rPr>
              <w:t xml:space="preserve"> чрез въвеждане на </w:t>
            </w:r>
            <w:r w:rsidR="00317FAE" w:rsidRPr="0011201B">
              <w:rPr>
                <w:rFonts w:ascii="Times New Roman" w:hAnsi="Times New Roman"/>
                <w:bCs/>
                <w:sz w:val="24"/>
                <w:szCs w:val="24"/>
              </w:rPr>
              <w:t>по-строги изисквания по отношение на</w:t>
            </w:r>
            <w:r w:rsidR="00317FAE">
              <w:rPr>
                <w:rFonts w:ascii="Times New Roman" w:hAnsi="Times New Roman"/>
                <w:bCs/>
                <w:sz w:val="24"/>
                <w:szCs w:val="24"/>
              </w:rPr>
              <w:t>:</w:t>
            </w:r>
            <w:r w:rsidR="00317FAE" w:rsidRPr="0011201B">
              <w:rPr>
                <w:rFonts w:ascii="Times New Roman" w:hAnsi="Times New Roman"/>
                <w:bCs/>
                <w:sz w:val="24"/>
                <w:szCs w:val="24"/>
              </w:rPr>
              <w:t xml:space="preserve"> организацията на дейността по предоставяне на водноатракционни услуги, безопасността при предоставяне на услугите и безопасността на използваните съоръжения, оборудване и екипировка, както и на по-подробни и ясни правила за контрол</w:t>
            </w:r>
            <w:r w:rsidR="00317FAE" w:rsidRPr="0011201B">
              <w:rPr>
                <w:rFonts w:ascii="Times New Roman" w:hAnsi="Times New Roman"/>
                <w:sz w:val="24"/>
                <w:szCs w:val="24"/>
              </w:rPr>
              <w:t>.</w:t>
            </w:r>
          </w:p>
          <w:p w14:paraId="3A165EC9" w14:textId="2CC2B78F" w:rsidR="00317FAE" w:rsidRPr="0034498C" w:rsidRDefault="00317FAE" w:rsidP="00317FAE">
            <w:pPr>
              <w:spacing w:after="0" w:line="240" w:lineRule="auto"/>
              <w:jc w:val="both"/>
              <w:rPr>
                <w:rFonts w:ascii="Times New Roman" w:eastAsia="Times New Roman" w:hAnsi="Times New Roman" w:cs="Times New Roman"/>
                <w:sz w:val="24"/>
                <w:szCs w:val="24"/>
              </w:rPr>
            </w:pPr>
            <w:r w:rsidRPr="0011201B">
              <w:rPr>
                <w:rFonts w:ascii="Times New Roman" w:eastAsia="Times New Roman" w:hAnsi="Times New Roman" w:cs="Times New Roman"/>
                <w:b/>
                <w:sz w:val="24"/>
                <w:szCs w:val="24"/>
              </w:rPr>
              <w:t xml:space="preserve">Цел </w:t>
            </w:r>
            <w:r>
              <w:rPr>
                <w:rFonts w:ascii="Times New Roman" w:eastAsia="Times New Roman" w:hAnsi="Times New Roman" w:cs="Times New Roman"/>
                <w:b/>
                <w:sz w:val="24"/>
                <w:szCs w:val="24"/>
              </w:rPr>
              <w:t>2</w:t>
            </w:r>
            <w:r w:rsidRPr="0011201B">
              <w:rPr>
                <w:rFonts w:ascii="Times New Roman" w:eastAsia="Times New Roman" w:hAnsi="Times New Roman" w:cs="Times New Roman"/>
                <w:b/>
                <w:sz w:val="24"/>
                <w:szCs w:val="24"/>
              </w:rPr>
              <w:t>:</w:t>
            </w:r>
            <w:r w:rsidRPr="0011201B">
              <w:rPr>
                <w:rFonts w:ascii="Times New Roman" w:eastAsia="Times New Roman" w:hAnsi="Times New Roman" w:cs="Times New Roman"/>
                <w:sz w:val="24"/>
                <w:szCs w:val="24"/>
              </w:rPr>
              <w:t xml:space="preserve"> </w:t>
            </w:r>
            <w:r>
              <w:rPr>
                <w:rFonts w:ascii="Times New Roman" w:hAnsi="Times New Roman"/>
                <w:bCs/>
                <w:sz w:val="24"/>
                <w:szCs w:val="24"/>
              </w:rPr>
              <w:t xml:space="preserve">Намаляване на административната тежест за гражданите и икономическите оператори чрез изрично въвеждане на изискване за служебно събиране на определена относима информация и документи и за </w:t>
            </w:r>
            <w:r w:rsidRPr="009E05F9">
              <w:rPr>
                <w:rFonts w:ascii="Times New Roman" w:hAnsi="Times New Roman"/>
                <w:bCs/>
                <w:sz w:val="24"/>
                <w:szCs w:val="24"/>
              </w:rPr>
              <w:t>прилагане на правилата за вътрешни административни услуги.</w:t>
            </w:r>
          </w:p>
          <w:p w14:paraId="03EE9567" w14:textId="433C2554" w:rsidR="0012081C" w:rsidRPr="0034498C" w:rsidRDefault="0012081C" w:rsidP="0012081C">
            <w:pPr>
              <w:spacing w:before="240" w:after="120" w:line="240" w:lineRule="auto"/>
              <w:jc w:val="both"/>
              <w:rPr>
                <w:rFonts w:ascii="Times New Roman" w:eastAsia="Times New Roman" w:hAnsi="Times New Roman" w:cs="Times New Roman"/>
                <w:b/>
                <w:sz w:val="24"/>
                <w:szCs w:val="24"/>
              </w:rPr>
            </w:pPr>
            <w:r w:rsidRPr="0034498C">
              <w:rPr>
                <w:rFonts w:ascii="Times New Roman" w:eastAsia="Times New Roman" w:hAnsi="Times New Roman" w:cs="Times New Roman"/>
                <w:b/>
                <w:sz w:val="24"/>
                <w:szCs w:val="24"/>
              </w:rPr>
              <w:t xml:space="preserve">По проблем </w:t>
            </w:r>
            <w:r w:rsidR="008B0F58">
              <w:rPr>
                <w:rFonts w:ascii="Times New Roman" w:eastAsia="Times New Roman" w:hAnsi="Times New Roman" w:cs="Times New Roman"/>
                <w:b/>
                <w:sz w:val="24"/>
                <w:szCs w:val="24"/>
              </w:rPr>
              <w:t>3</w:t>
            </w:r>
            <w:r w:rsidRPr="0034498C">
              <w:rPr>
                <w:rFonts w:ascii="Times New Roman" w:eastAsia="Times New Roman" w:hAnsi="Times New Roman" w:cs="Times New Roman"/>
                <w:b/>
                <w:sz w:val="24"/>
                <w:szCs w:val="24"/>
              </w:rPr>
              <w:t>:</w:t>
            </w:r>
          </w:p>
          <w:p w14:paraId="72E650B4" w14:textId="600EE3C2" w:rsidR="0012081C" w:rsidRPr="0034498C" w:rsidRDefault="0012081C" w:rsidP="00402521">
            <w:pPr>
              <w:spacing w:after="0" w:line="240" w:lineRule="auto"/>
              <w:jc w:val="both"/>
              <w:rPr>
                <w:rFonts w:ascii="Times New Roman" w:hAnsi="Times New Roman"/>
                <w:sz w:val="24"/>
                <w:szCs w:val="24"/>
              </w:rPr>
            </w:pPr>
            <w:r w:rsidRPr="00A52D20">
              <w:rPr>
                <w:rFonts w:ascii="Times New Roman" w:eastAsia="Times New Roman" w:hAnsi="Times New Roman" w:cs="Times New Roman"/>
                <w:b/>
                <w:sz w:val="24"/>
                <w:szCs w:val="24"/>
              </w:rPr>
              <w:t>Цел 1:</w:t>
            </w:r>
            <w:r w:rsidRPr="00A52D20">
              <w:rPr>
                <w:rFonts w:ascii="Times New Roman" w:eastAsia="Times New Roman" w:hAnsi="Times New Roman" w:cs="Times New Roman"/>
                <w:sz w:val="24"/>
                <w:szCs w:val="24"/>
              </w:rPr>
              <w:t xml:space="preserve"> </w:t>
            </w:r>
            <w:r w:rsidR="00A52D20" w:rsidRPr="00A52D20">
              <w:rPr>
                <w:rFonts w:ascii="Times New Roman" w:hAnsi="Times New Roman"/>
                <w:bCs/>
                <w:sz w:val="24"/>
                <w:szCs w:val="24"/>
              </w:rPr>
              <w:t>Пр</w:t>
            </w:r>
            <w:r w:rsidR="00C376BC">
              <w:rPr>
                <w:rFonts w:ascii="Times New Roman" w:hAnsi="Times New Roman"/>
                <w:bCs/>
                <w:sz w:val="24"/>
                <w:szCs w:val="24"/>
              </w:rPr>
              <w:t xml:space="preserve">еодоляване на констатираните несъответствия между текстове </w:t>
            </w:r>
            <w:r w:rsidR="00A52D20" w:rsidRPr="00A52D20">
              <w:rPr>
                <w:rFonts w:ascii="Times New Roman" w:hAnsi="Times New Roman"/>
                <w:bCs/>
                <w:sz w:val="24"/>
                <w:szCs w:val="24"/>
              </w:rPr>
              <w:t xml:space="preserve">на </w:t>
            </w:r>
            <w:r w:rsidR="00BA4C59" w:rsidRPr="00A52D20">
              <w:rPr>
                <w:rFonts w:ascii="Times New Roman" w:hAnsi="Times New Roman"/>
                <w:bCs/>
                <w:sz w:val="24"/>
                <w:szCs w:val="24"/>
              </w:rPr>
              <w:t>Наредбата</w:t>
            </w:r>
            <w:r w:rsidR="00E412E2" w:rsidRPr="00A52D20">
              <w:rPr>
                <w:rFonts w:ascii="Times New Roman" w:hAnsi="Times New Roman"/>
                <w:bCs/>
                <w:sz w:val="24"/>
                <w:szCs w:val="24"/>
              </w:rPr>
              <w:t xml:space="preserve"> </w:t>
            </w:r>
            <w:r w:rsidR="00C376BC">
              <w:rPr>
                <w:rFonts w:ascii="Times New Roman" w:hAnsi="Times New Roman"/>
                <w:bCs/>
                <w:sz w:val="24"/>
                <w:szCs w:val="24"/>
              </w:rPr>
              <w:t xml:space="preserve">и </w:t>
            </w:r>
            <w:r w:rsidR="00E412E2" w:rsidRPr="00A52D20">
              <w:rPr>
                <w:rFonts w:ascii="Times New Roman" w:hAnsi="Times New Roman"/>
                <w:bCs/>
                <w:sz w:val="24"/>
                <w:szCs w:val="24"/>
              </w:rPr>
              <w:t>други относими национални правни актове</w:t>
            </w:r>
            <w:r w:rsidR="00A66DB5">
              <w:rPr>
                <w:rFonts w:ascii="Times New Roman" w:hAnsi="Times New Roman"/>
                <w:bCs/>
                <w:sz w:val="24"/>
                <w:szCs w:val="24"/>
              </w:rPr>
              <w:t xml:space="preserve"> или</w:t>
            </w:r>
            <w:r w:rsidR="00E412E2" w:rsidRPr="00A52D20">
              <w:rPr>
                <w:rFonts w:ascii="Times New Roman" w:hAnsi="Times New Roman"/>
                <w:bCs/>
                <w:sz w:val="24"/>
                <w:szCs w:val="24"/>
              </w:rPr>
              <w:t xml:space="preserve"> актове на вторичното право на Европейския съюз</w:t>
            </w:r>
            <w:r w:rsidRPr="00A52D20">
              <w:rPr>
                <w:rFonts w:ascii="Times New Roman" w:hAnsi="Times New Roman"/>
                <w:sz w:val="24"/>
                <w:szCs w:val="24"/>
              </w:rPr>
              <w:t>.</w:t>
            </w:r>
          </w:p>
          <w:p w14:paraId="3F4A0FB5" w14:textId="6545BE67" w:rsidR="004D5572" w:rsidRPr="0034498C" w:rsidRDefault="00076E63" w:rsidP="00536845">
            <w:pPr>
              <w:spacing w:before="120" w:after="0" w:line="240" w:lineRule="auto"/>
              <w:jc w:val="center"/>
              <w:rPr>
                <w:rFonts w:ascii="Times New Roman" w:eastAsia="Times New Roman" w:hAnsi="Times New Roman" w:cs="Times New Roman"/>
                <w:sz w:val="24"/>
                <w:szCs w:val="24"/>
              </w:rPr>
            </w:pPr>
            <w:r w:rsidRPr="0034498C">
              <w:rPr>
                <w:rFonts w:ascii="Times New Roman" w:eastAsia="Times New Roman" w:hAnsi="Times New Roman" w:cs="Times New Roman"/>
                <w:i/>
                <w:sz w:val="16"/>
                <w:szCs w:val="16"/>
              </w:rPr>
              <w:t xml:space="preserve">Посочете </w:t>
            </w:r>
            <w:r w:rsidR="0060089B" w:rsidRPr="0034498C">
              <w:rPr>
                <w:rFonts w:ascii="Times New Roman" w:eastAsia="Times New Roman" w:hAnsi="Times New Roman" w:cs="Times New Roman"/>
                <w:i/>
                <w:sz w:val="16"/>
                <w:szCs w:val="16"/>
              </w:rPr>
              <w:t xml:space="preserve">определените </w:t>
            </w:r>
            <w:r w:rsidRPr="0034498C">
              <w:rPr>
                <w:rFonts w:ascii="Times New Roman" w:eastAsia="Times New Roman" w:hAnsi="Times New Roman" w:cs="Times New Roman"/>
                <w:i/>
                <w:sz w:val="16"/>
                <w:szCs w:val="16"/>
              </w:rPr>
              <w:t>цели</w:t>
            </w:r>
            <w:r w:rsidR="0060089B" w:rsidRPr="0034498C">
              <w:rPr>
                <w:rFonts w:ascii="Times New Roman" w:eastAsia="Times New Roman" w:hAnsi="Times New Roman" w:cs="Times New Roman"/>
                <w:i/>
                <w:sz w:val="16"/>
                <w:szCs w:val="16"/>
              </w:rPr>
              <w:t xml:space="preserve"> </w:t>
            </w:r>
            <w:r w:rsidRPr="0034498C">
              <w:rPr>
                <w:rFonts w:ascii="Times New Roman" w:eastAsia="Times New Roman" w:hAnsi="Times New Roman" w:cs="Times New Roman"/>
                <w:i/>
                <w:sz w:val="16"/>
                <w:szCs w:val="16"/>
              </w:rPr>
              <w:t>за решаване на проблем</w:t>
            </w:r>
            <w:r w:rsidR="0060089B" w:rsidRPr="0034498C">
              <w:rPr>
                <w:rFonts w:ascii="Times New Roman" w:eastAsia="Times New Roman" w:hAnsi="Times New Roman" w:cs="Times New Roman"/>
                <w:i/>
                <w:sz w:val="16"/>
                <w:szCs w:val="16"/>
              </w:rPr>
              <w:t>а/</w:t>
            </w:r>
            <w:r w:rsidR="009D4DA5" w:rsidRPr="0034498C">
              <w:rPr>
                <w:rFonts w:ascii="Times New Roman" w:eastAsia="Times New Roman" w:hAnsi="Times New Roman" w:cs="Times New Roman"/>
                <w:i/>
                <w:sz w:val="16"/>
                <w:szCs w:val="16"/>
              </w:rPr>
              <w:t>проблем</w:t>
            </w:r>
            <w:r w:rsidRPr="0034498C">
              <w:rPr>
                <w:rFonts w:ascii="Times New Roman" w:eastAsia="Times New Roman" w:hAnsi="Times New Roman" w:cs="Times New Roman"/>
                <w:i/>
                <w:sz w:val="16"/>
                <w:szCs w:val="16"/>
              </w:rPr>
              <w:t>и</w:t>
            </w:r>
            <w:r w:rsidR="0060089B" w:rsidRPr="0034498C">
              <w:rPr>
                <w:rFonts w:ascii="Times New Roman" w:eastAsia="Times New Roman" w:hAnsi="Times New Roman" w:cs="Times New Roman"/>
                <w:i/>
                <w:sz w:val="16"/>
                <w:szCs w:val="16"/>
              </w:rPr>
              <w:t>те</w:t>
            </w:r>
            <w:r w:rsidRPr="0034498C">
              <w:rPr>
                <w:rFonts w:ascii="Times New Roman" w:eastAsia="Times New Roman" w:hAnsi="Times New Roman" w:cs="Times New Roman"/>
                <w:i/>
                <w:sz w:val="16"/>
                <w:szCs w:val="16"/>
              </w:rPr>
              <w:t xml:space="preserve">, по възможно най-конкретен и измерим начин, включително индикативен график за тяхното постигане. Целите е необходимо да </w:t>
            </w:r>
            <w:r w:rsidR="0060089B" w:rsidRPr="0034498C">
              <w:rPr>
                <w:rFonts w:ascii="Times New Roman" w:eastAsia="Times New Roman" w:hAnsi="Times New Roman" w:cs="Times New Roman"/>
                <w:i/>
                <w:sz w:val="16"/>
                <w:szCs w:val="16"/>
              </w:rPr>
              <w:t xml:space="preserve">са насочени към решаването на </w:t>
            </w:r>
            <w:r w:rsidRPr="0034498C">
              <w:rPr>
                <w:rFonts w:ascii="Times New Roman" w:eastAsia="Times New Roman" w:hAnsi="Times New Roman" w:cs="Times New Roman"/>
                <w:i/>
                <w:sz w:val="16"/>
                <w:szCs w:val="16"/>
              </w:rPr>
              <w:t>проблем</w:t>
            </w:r>
            <w:r w:rsidR="0060089B" w:rsidRPr="0034498C">
              <w:rPr>
                <w:rFonts w:ascii="Times New Roman" w:eastAsia="Times New Roman" w:hAnsi="Times New Roman" w:cs="Times New Roman"/>
                <w:i/>
                <w:sz w:val="16"/>
                <w:szCs w:val="16"/>
              </w:rPr>
              <w:t>а/</w:t>
            </w:r>
            <w:r w:rsidR="009D4DA5" w:rsidRPr="0034498C">
              <w:rPr>
                <w:rFonts w:ascii="Times New Roman" w:eastAsia="Times New Roman" w:hAnsi="Times New Roman" w:cs="Times New Roman"/>
                <w:i/>
                <w:sz w:val="16"/>
                <w:szCs w:val="16"/>
              </w:rPr>
              <w:t>проблем</w:t>
            </w:r>
            <w:r w:rsidRPr="0034498C">
              <w:rPr>
                <w:rFonts w:ascii="Times New Roman" w:eastAsia="Times New Roman" w:hAnsi="Times New Roman" w:cs="Times New Roman"/>
                <w:i/>
                <w:sz w:val="16"/>
                <w:szCs w:val="16"/>
              </w:rPr>
              <w:t>и</w:t>
            </w:r>
            <w:r w:rsidR="0060089B" w:rsidRPr="0034498C">
              <w:rPr>
                <w:rFonts w:ascii="Times New Roman" w:eastAsia="Times New Roman" w:hAnsi="Times New Roman" w:cs="Times New Roman"/>
                <w:i/>
                <w:sz w:val="16"/>
                <w:szCs w:val="16"/>
              </w:rPr>
              <w:t>те</w:t>
            </w:r>
            <w:r w:rsidRPr="0034498C">
              <w:rPr>
                <w:rFonts w:ascii="Times New Roman" w:eastAsia="Times New Roman" w:hAnsi="Times New Roman" w:cs="Times New Roman"/>
                <w:i/>
                <w:sz w:val="16"/>
                <w:szCs w:val="16"/>
              </w:rPr>
              <w:t xml:space="preserve"> и да съответстват на действащ</w:t>
            </w:r>
            <w:r w:rsidR="0078311F" w:rsidRPr="0034498C">
              <w:rPr>
                <w:rFonts w:ascii="Times New Roman" w:eastAsia="Times New Roman" w:hAnsi="Times New Roman" w:cs="Times New Roman"/>
                <w:i/>
                <w:sz w:val="16"/>
                <w:szCs w:val="16"/>
              </w:rPr>
              <w:t>ите</w:t>
            </w:r>
            <w:r w:rsidRPr="0034498C">
              <w:rPr>
                <w:rFonts w:ascii="Times New Roman" w:eastAsia="Times New Roman" w:hAnsi="Times New Roman" w:cs="Times New Roman"/>
                <w:i/>
                <w:sz w:val="16"/>
                <w:szCs w:val="16"/>
              </w:rPr>
              <w:t xml:space="preserve"> стратегическ</w:t>
            </w:r>
            <w:r w:rsidR="0078311F" w:rsidRPr="0034498C">
              <w:rPr>
                <w:rFonts w:ascii="Times New Roman" w:eastAsia="Times New Roman" w:hAnsi="Times New Roman" w:cs="Times New Roman"/>
                <w:i/>
                <w:sz w:val="16"/>
                <w:szCs w:val="16"/>
              </w:rPr>
              <w:t>и документи</w:t>
            </w:r>
            <w:r w:rsidRPr="0034498C">
              <w:rPr>
                <w:rFonts w:ascii="Times New Roman" w:eastAsia="Times New Roman" w:hAnsi="Times New Roman" w:cs="Times New Roman"/>
                <w:i/>
                <w:sz w:val="16"/>
                <w:szCs w:val="16"/>
              </w:rPr>
              <w:t>.</w:t>
            </w:r>
          </w:p>
        </w:tc>
      </w:tr>
      <w:tr w:rsidR="003077AE" w:rsidRPr="00684881" w14:paraId="70468BFA" w14:textId="77777777" w:rsidTr="00C4034C">
        <w:tc>
          <w:tcPr>
            <w:tcW w:w="10429" w:type="dxa"/>
            <w:gridSpan w:val="2"/>
          </w:tcPr>
          <w:p w14:paraId="73797BAF" w14:textId="16988B3B" w:rsidR="00076E63" w:rsidRPr="00684881" w:rsidRDefault="00076E63" w:rsidP="00076E63">
            <w:pPr>
              <w:spacing w:before="120" w:after="120" w:line="240" w:lineRule="auto"/>
              <w:jc w:val="both"/>
              <w:rPr>
                <w:rFonts w:ascii="Times New Roman" w:eastAsia="Times New Roman" w:hAnsi="Times New Roman" w:cs="Times New Roman"/>
                <w:b/>
                <w:sz w:val="24"/>
                <w:szCs w:val="24"/>
              </w:rPr>
            </w:pPr>
            <w:r w:rsidRPr="00684881">
              <w:rPr>
                <w:rFonts w:ascii="Times New Roman" w:eastAsia="Times New Roman" w:hAnsi="Times New Roman" w:cs="Times New Roman"/>
                <w:b/>
                <w:sz w:val="24"/>
                <w:szCs w:val="24"/>
              </w:rPr>
              <w:t xml:space="preserve">3. </w:t>
            </w:r>
            <w:r w:rsidR="007108A0" w:rsidRPr="00684881">
              <w:rPr>
                <w:rFonts w:ascii="Times New Roman" w:eastAsia="Times New Roman" w:hAnsi="Times New Roman" w:cs="Times New Roman"/>
                <w:b/>
                <w:sz w:val="24"/>
                <w:szCs w:val="24"/>
              </w:rPr>
              <w:t>З</w:t>
            </w:r>
            <w:r w:rsidRPr="00684881">
              <w:rPr>
                <w:rFonts w:ascii="Times New Roman" w:eastAsia="Times New Roman" w:hAnsi="Times New Roman" w:cs="Times New Roman"/>
                <w:b/>
                <w:sz w:val="24"/>
                <w:szCs w:val="24"/>
              </w:rPr>
              <w:t>а</w:t>
            </w:r>
            <w:r w:rsidR="00E653D3" w:rsidRPr="00684881">
              <w:rPr>
                <w:rFonts w:ascii="Times New Roman" w:eastAsia="Times New Roman" w:hAnsi="Times New Roman" w:cs="Times New Roman"/>
                <w:b/>
                <w:sz w:val="24"/>
                <w:szCs w:val="24"/>
              </w:rPr>
              <w:t>интересовани</w:t>
            </w:r>
            <w:r w:rsidRPr="00684881">
              <w:rPr>
                <w:rFonts w:ascii="Times New Roman" w:eastAsia="Times New Roman" w:hAnsi="Times New Roman" w:cs="Times New Roman"/>
                <w:b/>
                <w:sz w:val="24"/>
                <w:szCs w:val="24"/>
              </w:rPr>
              <w:t xml:space="preserve"> страни: </w:t>
            </w:r>
          </w:p>
          <w:p w14:paraId="426E0D6E" w14:textId="77777777" w:rsidR="00A6299E" w:rsidRDefault="00A6299E" w:rsidP="00A6299E">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 проблем 1:</w:t>
            </w:r>
          </w:p>
          <w:p w14:paraId="7C592E1B" w14:textId="77777777" w:rsidR="007D2763" w:rsidRPr="006C35E3" w:rsidRDefault="007D2763" w:rsidP="007D2763">
            <w:pPr>
              <w:spacing w:before="120" w:after="0" w:line="240" w:lineRule="auto"/>
              <w:jc w:val="both"/>
              <w:rPr>
                <w:rFonts w:ascii="Times New Roman" w:eastAsia="Times New Roman" w:hAnsi="Times New Roman" w:cs="Times New Roman"/>
                <w:b/>
                <w:sz w:val="24"/>
                <w:szCs w:val="24"/>
              </w:rPr>
            </w:pPr>
            <w:r w:rsidRPr="006C35E3">
              <w:rPr>
                <w:rFonts w:ascii="Times New Roman" w:eastAsia="Times New Roman" w:hAnsi="Times New Roman" w:cs="Times New Roman"/>
                <w:b/>
                <w:sz w:val="24"/>
                <w:szCs w:val="24"/>
              </w:rPr>
              <w:t>Пряко засегнати:</w:t>
            </w:r>
          </w:p>
          <w:p w14:paraId="044AC0D1" w14:textId="6F8E1FF5" w:rsidR="007D2763" w:rsidRPr="00CC2E77" w:rsidRDefault="007D2763" w:rsidP="007D2763">
            <w:pPr>
              <w:pStyle w:val="ListParagraph"/>
              <w:numPr>
                <w:ilvl w:val="0"/>
                <w:numId w:val="16"/>
              </w:numPr>
              <w:spacing w:after="0" w:line="240" w:lineRule="auto"/>
              <w:contextualSpacing w:val="0"/>
              <w:jc w:val="both"/>
              <w:rPr>
                <w:rFonts w:ascii="Times New Roman" w:hAnsi="Times New Roman"/>
                <w:sz w:val="24"/>
                <w:szCs w:val="24"/>
              </w:rPr>
            </w:pPr>
            <w:r>
              <w:rPr>
                <w:rFonts w:ascii="Times New Roman" w:hAnsi="Times New Roman"/>
                <w:sz w:val="24"/>
                <w:szCs w:val="24"/>
              </w:rPr>
              <w:t xml:space="preserve">лицата, </w:t>
            </w:r>
            <w:r w:rsidRPr="00CC2E77">
              <w:rPr>
                <w:rFonts w:ascii="Times New Roman" w:hAnsi="Times New Roman"/>
                <w:sz w:val="24"/>
                <w:szCs w:val="24"/>
              </w:rPr>
              <w:t>предоставящи водноатракционни услуги – 58 юридически лица</w:t>
            </w:r>
            <w:r>
              <w:rPr>
                <w:rFonts w:ascii="Times New Roman" w:hAnsi="Times New Roman"/>
                <w:sz w:val="24"/>
                <w:szCs w:val="24"/>
              </w:rPr>
              <w:t xml:space="preserve">, предоставящи услуги </w:t>
            </w:r>
            <w:r w:rsidRPr="00CC2E77">
              <w:rPr>
                <w:rFonts w:ascii="Times New Roman" w:hAnsi="Times New Roman"/>
                <w:sz w:val="24"/>
                <w:szCs w:val="24"/>
              </w:rPr>
              <w:t xml:space="preserve">през </w:t>
            </w:r>
            <w:r>
              <w:rPr>
                <w:rFonts w:ascii="Times New Roman" w:hAnsi="Times New Roman"/>
                <w:sz w:val="24"/>
                <w:szCs w:val="24"/>
              </w:rPr>
              <w:t xml:space="preserve">летния туристически сезон на </w:t>
            </w:r>
            <w:r w:rsidRPr="00CC2E77">
              <w:rPr>
                <w:rFonts w:ascii="Times New Roman" w:hAnsi="Times New Roman"/>
                <w:sz w:val="24"/>
                <w:szCs w:val="24"/>
              </w:rPr>
              <w:t>2025 г.</w:t>
            </w:r>
            <w:r>
              <w:rPr>
                <w:rFonts w:ascii="Times New Roman" w:hAnsi="Times New Roman"/>
                <w:sz w:val="24"/>
                <w:szCs w:val="24"/>
              </w:rPr>
              <w:t xml:space="preserve"> в зони</w:t>
            </w:r>
            <w:r w:rsidR="009523EB">
              <w:rPr>
                <w:rFonts w:ascii="Times New Roman" w:hAnsi="Times New Roman"/>
                <w:sz w:val="24"/>
                <w:szCs w:val="24"/>
              </w:rPr>
              <w:t>те</w:t>
            </w:r>
            <w:r>
              <w:rPr>
                <w:rFonts w:ascii="Times New Roman" w:hAnsi="Times New Roman"/>
                <w:sz w:val="24"/>
                <w:szCs w:val="24"/>
              </w:rPr>
              <w:t xml:space="preserve"> за предоставяне на водноатракционни услуги</w:t>
            </w:r>
            <w:r w:rsidR="009523EB">
              <w:rPr>
                <w:rFonts w:ascii="Times New Roman" w:hAnsi="Times New Roman"/>
                <w:sz w:val="24"/>
                <w:szCs w:val="24"/>
              </w:rPr>
              <w:t xml:space="preserve"> във вътрешните морски води и териториалното море</w:t>
            </w:r>
            <w:r w:rsidR="005768E4">
              <w:rPr>
                <w:rFonts w:ascii="Times New Roman" w:hAnsi="Times New Roman"/>
                <w:sz w:val="24"/>
                <w:szCs w:val="24"/>
              </w:rPr>
              <w:t xml:space="preserve"> (</w:t>
            </w:r>
            <w:r>
              <w:rPr>
                <w:rFonts w:ascii="Times New Roman" w:hAnsi="Times New Roman"/>
                <w:sz w:val="24"/>
                <w:szCs w:val="24"/>
              </w:rPr>
              <w:t>на този етап брой на евентуалните бъдещи доставчици на водноатракционни услуги във вътрешните водни пътища не може да бъде посочен</w:t>
            </w:r>
            <w:r w:rsidR="005768E4">
              <w:rPr>
                <w:rFonts w:ascii="Times New Roman" w:hAnsi="Times New Roman"/>
                <w:sz w:val="24"/>
                <w:szCs w:val="24"/>
              </w:rPr>
              <w:t>)</w:t>
            </w:r>
            <w:r w:rsidRPr="00CC2E77">
              <w:rPr>
                <w:rFonts w:ascii="Times New Roman" w:hAnsi="Times New Roman"/>
                <w:sz w:val="24"/>
                <w:szCs w:val="24"/>
              </w:rPr>
              <w:t>;</w:t>
            </w:r>
          </w:p>
          <w:p w14:paraId="42D3C0E8" w14:textId="317790D6" w:rsidR="007D2763" w:rsidRDefault="007D2763" w:rsidP="007D2763">
            <w:pPr>
              <w:pStyle w:val="ListParagraph"/>
              <w:numPr>
                <w:ilvl w:val="0"/>
                <w:numId w:val="16"/>
              </w:numPr>
              <w:spacing w:after="0" w:line="240" w:lineRule="auto"/>
              <w:contextualSpacing w:val="0"/>
              <w:jc w:val="both"/>
              <w:rPr>
                <w:rFonts w:ascii="Times New Roman" w:hAnsi="Times New Roman"/>
                <w:sz w:val="24"/>
                <w:szCs w:val="24"/>
              </w:rPr>
            </w:pPr>
            <w:r w:rsidRPr="00CC2E77">
              <w:rPr>
                <w:rFonts w:ascii="Times New Roman" w:hAnsi="Times New Roman"/>
                <w:sz w:val="24"/>
                <w:szCs w:val="24"/>
              </w:rPr>
              <w:t xml:space="preserve">управителите на зони за предоставяне на водноатракционни услуги – </w:t>
            </w:r>
            <w:r>
              <w:rPr>
                <w:rFonts w:ascii="Times New Roman" w:hAnsi="Times New Roman"/>
                <w:sz w:val="24"/>
                <w:szCs w:val="24"/>
              </w:rPr>
              <w:t>104</w:t>
            </w:r>
            <w:r w:rsidRPr="00CC2E77">
              <w:rPr>
                <w:rFonts w:ascii="Times New Roman" w:hAnsi="Times New Roman"/>
                <w:sz w:val="24"/>
                <w:szCs w:val="24"/>
              </w:rPr>
              <w:t xml:space="preserve"> физически лица </w:t>
            </w:r>
            <w:r w:rsidRPr="002B6FA7">
              <w:rPr>
                <w:rFonts w:ascii="Times New Roman" w:hAnsi="Times New Roman"/>
                <w:sz w:val="24"/>
                <w:szCs w:val="24"/>
              </w:rPr>
              <w:t>в морски</w:t>
            </w:r>
            <w:r>
              <w:rPr>
                <w:rFonts w:ascii="Times New Roman" w:hAnsi="Times New Roman"/>
                <w:sz w:val="24"/>
                <w:szCs w:val="24"/>
              </w:rPr>
              <w:t>те</w:t>
            </w:r>
            <w:r w:rsidRPr="002B6FA7">
              <w:rPr>
                <w:rFonts w:ascii="Times New Roman" w:hAnsi="Times New Roman"/>
                <w:sz w:val="24"/>
                <w:szCs w:val="24"/>
              </w:rPr>
              <w:t xml:space="preserve"> зони за предоставяне на водноатракционни услуги </w:t>
            </w:r>
            <w:r w:rsidRPr="00CC2E77">
              <w:rPr>
                <w:rFonts w:ascii="Times New Roman" w:hAnsi="Times New Roman"/>
                <w:sz w:val="24"/>
                <w:szCs w:val="24"/>
              </w:rPr>
              <w:t xml:space="preserve">през </w:t>
            </w:r>
            <w:r>
              <w:rPr>
                <w:rFonts w:ascii="Times New Roman" w:hAnsi="Times New Roman"/>
                <w:sz w:val="24"/>
                <w:szCs w:val="24"/>
              </w:rPr>
              <w:t xml:space="preserve">летния туристически сезон на </w:t>
            </w:r>
            <w:r w:rsidRPr="00CC2E77">
              <w:rPr>
                <w:rFonts w:ascii="Times New Roman" w:hAnsi="Times New Roman"/>
                <w:sz w:val="24"/>
                <w:szCs w:val="24"/>
              </w:rPr>
              <w:t>2025 г.</w:t>
            </w:r>
            <w:r w:rsidR="006B77D2">
              <w:rPr>
                <w:rFonts w:ascii="Times New Roman" w:hAnsi="Times New Roman"/>
                <w:sz w:val="24"/>
                <w:szCs w:val="24"/>
              </w:rPr>
              <w:t xml:space="preserve"> (</w:t>
            </w:r>
            <w:r>
              <w:rPr>
                <w:rFonts w:ascii="Times New Roman" w:hAnsi="Times New Roman"/>
                <w:sz w:val="24"/>
                <w:szCs w:val="24"/>
              </w:rPr>
              <w:t>на този етап брой на евентуалните бъдещи управители на зони за предоставяне на водноатракционни услуги във вътрешните водни пътища не може да бъде посочен</w:t>
            </w:r>
            <w:r w:rsidR="006B77D2">
              <w:rPr>
                <w:rFonts w:ascii="Times New Roman" w:hAnsi="Times New Roman"/>
                <w:sz w:val="24"/>
                <w:szCs w:val="24"/>
              </w:rPr>
              <w:t>)</w:t>
            </w:r>
            <w:r w:rsidRPr="00CC2E77">
              <w:rPr>
                <w:rFonts w:ascii="Times New Roman" w:hAnsi="Times New Roman"/>
                <w:sz w:val="24"/>
                <w:szCs w:val="24"/>
              </w:rPr>
              <w:t>;</w:t>
            </w:r>
          </w:p>
          <w:p w14:paraId="509C59D9" w14:textId="77777777" w:rsidR="007D2763" w:rsidRDefault="007D2763" w:rsidP="007D2763">
            <w:pPr>
              <w:pStyle w:val="ListParagraph"/>
              <w:numPr>
                <w:ilvl w:val="0"/>
                <w:numId w:val="16"/>
              </w:numPr>
              <w:spacing w:after="0" w:line="240" w:lineRule="auto"/>
              <w:contextualSpacing w:val="0"/>
              <w:jc w:val="both"/>
              <w:rPr>
                <w:rFonts w:ascii="Times New Roman" w:hAnsi="Times New Roman"/>
                <w:sz w:val="24"/>
                <w:szCs w:val="24"/>
              </w:rPr>
            </w:pPr>
            <w:r>
              <w:rPr>
                <w:rFonts w:ascii="Times New Roman" w:hAnsi="Times New Roman"/>
                <w:sz w:val="24"/>
                <w:szCs w:val="24"/>
              </w:rPr>
              <w:t>лицата, на които ще бъде възложено да изпълняват функциите на „отговорно лице за безопасността на зоната за предоставяне на водноатракционни услуги“ – над 100 физически лица;</w:t>
            </w:r>
          </w:p>
          <w:p w14:paraId="192FC44F" w14:textId="23147FA6" w:rsidR="007D2763" w:rsidRPr="005A68E0" w:rsidRDefault="007D2763" w:rsidP="007D2763">
            <w:pPr>
              <w:pStyle w:val="ListParagraph"/>
              <w:numPr>
                <w:ilvl w:val="0"/>
                <w:numId w:val="16"/>
              </w:numPr>
              <w:spacing w:after="0" w:line="240" w:lineRule="auto"/>
              <w:contextualSpacing w:val="0"/>
              <w:jc w:val="both"/>
              <w:rPr>
                <w:rFonts w:ascii="Times New Roman" w:hAnsi="Times New Roman"/>
                <w:sz w:val="24"/>
                <w:szCs w:val="24"/>
              </w:rPr>
            </w:pPr>
            <w:r w:rsidRPr="00261FB6">
              <w:rPr>
                <w:rFonts w:ascii="Times New Roman" w:hAnsi="Times New Roman"/>
                <w:sz w:val="24"/>
                <w:szCs w:val="24"/>
              </w:rPr>
              <w:t>лицата, пряко ангажирани в предоставянето на водноатракционни услуги – около 250 души в зони</w:t>
            </w:r>
            <w:r w:rsidR="00A93C6A">
              <w:rPr>
                <w:rFonts w:ascii="Times New Roman" w:hAnsi="Times New Roman"/>
                <w:sz w:val="24"/>
                <w:szCs w:val="24"/>
              </w:rPr>
              <w:t>те</w:t>
            </w:r>
            <w:r w:rsidRPr="00261FB6">
              <w:rPr>
                <w:rFonts w:ascii="Times New Roman" w:hAnsi="Times New Roman"/>
                <w:sz w:val="24"/>
                <w:szCs w:val="24"/>
              </w:rPr>
              <w:t xml:space="preserve"> за предоставяне на водноатракционни услуги </w:t>
            </w:r>
            <w:r w:rsidR="00A93C6A">
              <w:rPr>
                <w:rFonts w:ascii="Times New Roman" w:hAnsi="Times New Roman"/>
                <w:sz w:val="24"/>
                <w:szCs w:val="24"/>
              </w:rPr>
              <w:t xml:space="preserve">във вътрешните морски води и териториалното море </w:t>
            </w:r>
            <w:r w:rsidRPr="00261FB6">
              <w:rPr>
                <w:rFonts w:ascii="Times New Roman" w:hAnsi="Times New Roman"/>
                <w:sz w:val="24"/>
                <w:szCs w:val="24"/>
              </w:rPr>
              <w:t>през летния туристически сезон на 2025 г.</w:t>
            </w:r>
            <w:r>
              <w:rPr>
                <w:rFonts w:ascii="Times New Roman" w:hAnsi="Times New Roman"/>
                <w:sz w:val="24"/>
                <w:szCs w:val="24"/>
              </w:rPr>
              <w:t xml:space="preserve"> </w:t>
            </w:r>
            <w:r w:rsidR="00A93C6A">
              <w:rPr>
                <w:rFonts w:ascii="Times New Roman" w:hAnsi="Times New Roman"/>
                <w:sz w:val="24"/>
                <w:szCs w:val="24"/>
              </w:rPr>
              <w:t>(</w:t>
            </w:r>
            <w:r>
              <w:rPr>
                <w:rFonts w:ascii="Times New Roman" w:hAnsi="Times New Roman"/>
                <w:sz w:val="24"/>
                <w:szCs w:val="24"/>
              </w:rPr>
              <w:t>на този етап брой на лицата, които евентуално ще бъдат пряко ангажирани с предоставянето на водноатракционни услуги във вътрешните водни пътища, не може да бъде посочен</w:t>
            </w:r>
            <w:r w:rsidR="00A93C6A">
              <w:rPr>
                <w:rFonts w:ascii="Times New Roman" w:hAnsi="Times New Roman"/>
                <w:sz w:val="24"/>
                <w:szCs w:val="24"/>
              </w:rPr>
              <w:t>, тъй като той зависи</w:t>
            </w:r>
            <w:r w:rsidRPr="005A68E0">
              <w:rPr>
                <w:rFonts w:ascii="Times New Roman" w:hAnsi="Times New Roman"/>
                <w:sz w:val="24"/>
                <w:szCs w:val="24"/>
              </w:rPr>
              <w:t xml:space="preserve">, </w:t>
            </w:r>
            <w:r w:rsidR="00A93C6A">
              <w:rPr>
                <w:rFonts w:ascii="Times New Roman" w:hAnsi="Times New Roman"/>
                <w:sz w:val="24"/>
                <w:szCs w:val="24"/>
              </w:rPr>
              <w:t xml:space="preserve">наред с други фактори, </w:t>
            </w:r>
            <w:r w:rsidRPr="005A68E0">
              <w:rPr>
                <w:rFonts w:ascii="Times New Roman" w:hAnsi="Times New Roman"/>
                <w:sz w:val="24"/>
                <w:szCs w:val="24"/>
              </w:rPr>
              <w:t>и от вида на водноатракционни</w:t>
            </w:r>
            <w:r w:rsidR="00A93C6A">
              <w:rPr>
                <w:rFonts w:ascii="Times New Roman" w:hAnsi="Times New Roman"/>
                <w:sz w:val="24"/>
                <w:szCs w:val="24"/>
              </w:rPr>
              <w:t>те</w:t>
            </w:r>
            <w:r w:rsidRPr="005A68E0">
              <w:rPr>
                <w:rFonts w:ascii="Times New Roman" w:hAnsi="Times New Roman"/>
                <w:sz w:val="24"/>
                <w:szCs w:val="24"/>
              </w:rPr>
              <w:t xml:space="preserve"> услуги</w:t>
            </w:r>
            <w:r w:rsidR="00A93C6A">
              <w:rPr>
                <w:rFonts w:ascii="Times New Roman" w:hAnsi="Times New Roman"/>
                <w:sz w:val="24"/>
                <w:szCs w:val="24"/>
              </w:rPr>
              <w:t>,</w:t>
            </w:r>
            <w:r w:rsidR="00A93C6A" w:rsidRPr="005A68E0">
              <w:rPr>
                <w:rFonts w:ascii="Times New Roman" w:hAnsi="Times New Roman"/>
                <w:sz w:val="24"/>
                <w:szCs w:val="24"/>
              </w:rPr>
              <w:t xml:space="preserve"> </w:t>
            </w:r>
            <w:r w:rsidR="00A93C6A">
              <w:rPr>
                <w:rFonts w:ascii="Times New Roman" w:hAnsi="Times New Roman"/>
                <w:sz w:val="24"/>
                <w:szCs w:val="24"/>
              </w:rPr>
              <w:t xml:space="preserve">които ще бъдат предоставяни </w:t>
            </w:r>
            <w:r w:rsidR="00A93C6A" w:rsidRPr="005A68E0">
              <w:rPr>
                <w:rFonts w:ascii="Times New Roman" w:hAnsi="Times New Roman"/>
                <w:sz w:val="24"/>
                <w:szCs w:val="24"/>
              </w:rPr>
              <w:t>най-често</w:t>
            </w:r>
            <w:r w:rsidR="00A93C6A">
              <w:rPr>
                <w:rFonts w:ascii="Times New Roman" w:hAnsi="Times New Roman"/>
                <w:sz w:val="24"/>
                <w:szCs w:val="24"/>
              </w:rPr>
              <w:t>)</w:t>
            </w:r>
            <w:r w:rsidRPr="005A68E0">
              <w:rPr>
                <w:rFonts w:ascii="Times New Roman" w:hAnsi="Times New Roman"/>
                <w:sz w:val="24"/>
                <w:szCs w:val="24"/>
              </w:rPr>
              <w:t>;</w:t>
            </w:r>
          </w:p>
          <w:p w14:paraId="588AC272" w14:textId="26E7D14E" w:rsidR="007D2763" w:rsidRPr="005A68E0" w:rsidRDefault="007D2763" w:rsidP="007D2763">
            <w:pPr>
              <w:numPr>
                <w:ilvl w:val="0"/>
                <w:numId w:val="16"/>
              </w:numPr>
              <w:spacing w:after="0" w:line="240" w:lineRule="auto"/>
              <w:jc w:val="both"/>
              <w:rPr>
                <w:rFonts w:ascii="Times New Roman" w:eastAsia="Times New Roman" w:hAnsi="Times New Roman" w:cs="Times New Roman"/>
                <w:sz w:val="24"/>
                <w:szCs w:val="24"/>
              </w:rPr>
            </w:pPr>
            <w:r w:rsidRPr="005A68E0">
              <w:rPr>
                <w:rFonts w:ascii="Times New Roman" w:eastAsia="Times New Roman" w:hAnsi="Times New Roman" w:cs="Times New Roman"/>
                <w:sz w:val="24"/>
                <w:szCs w:val="24"/>
              </w:rPr>
              <w:t xml:space="preserve">ползвателите на водноатракционни услуги – броят на всички лица, ползвали всякакъв вид водноатракционни услуги през </w:t>
            </w:r>
            <w:r w:rsidRPr="005A68E0">
              <w:rPr>
                <w:rFonts w:ascii="Times New Roman" w:hAnsi="Times New Roman"/>
                <w:sz w:val="24"/>
                <w:szCs w:val="24"/>
              </w:rPr>
              <w:t xml:space="preserve">летния туристически сезон на </w:t>
            </w:r>
            <w:r w:rsidRPr="005A68E0">
              <w:rPr>
                <w:rFonts w:ascii="Times New Roman" w:eastAsia="Times New Roman" w:hAnsi="Times New Roman" w:cs="Times New Roman"/>
                <w:sz w:val="24"/>
                <w:szCs w:val="24"/>
              </w:rPr>
              <w:t>2025 г. във всички зони за предоставяне на водноатракционни услуги</w:t>
            </w:r>
            <w:r w:rsidR="00E10FE6">
              <w:rPr>
                <w:rFonts w:ascii="Times New Roman" w:eastAsia="Times New Roman" w:hAnsi="Times New Roman" w:cs="Times New Roman"/>
                <w:sz w:val="24"/>
                <w:szCs w:val="24"/>
              </w:rPr>
              <w:t xml:space="preserve"> във вътрешните водни пътища и териториалното море</w:t>
            </w:r>
            <w:r w:rsidRPr="005A68E0">
              <w:rPr>
                <w:rFonts w:ascii="Times New Roman" w:eastAsia="Times New Roman" w:hAnsi="Times New Roman" w:cs="Times New Roman"/>
                <w:sz w:val="24"/>
                <w:szCs w:val="24"/>
              </w:rPr>
              <w:t>, не може да бъде посочен, но средният брой ползватели на водноатракционната услуга „Воден парашут“ (парасейлинг) за един летен туристически сезон надхвърля 5</w:t>
            </w:r>
            <w:r>
              <w:rPr>
                <w:rFonts w:ascii="Times New Roman" w:eastAsia="Times New Roman" w:hAnsi="Times New Roman" w:cs="Times New Roman"/>
                <w:sz w:val="24"/>
                <w:szCs w:val="24"/>
              </w:rPr>
              <w:t>5</w:t>
            </w:r>
            <w:r w:rsidRPr="005A68E0">
              <w:rPr>
                <w:rFonts w:ascii="Times New Roman" w:eastAsia="Times New Roman" w:hAnsi="Times New Roman" w:cs="Times New Roman"/>
                <w:sz w:val="24"/>
                <w:szCs w:val="24"/>
              </w:rPr>
              <w:t> 000 души, а средният брой ползватели на водноатракционната услуга „Водн</w:t>
            </w:r>
            <w:r>
              <w:rPr>
                <w:rFonts w:ascii="Times New Roman" w:eastAsia="Times New Roman" w:hAnsi="Times New Roman" w:cs="Times New Roman"/>
                <w:sz w:val="24"/>
                <w:szCs w:val="24"/>
              </w:rPr>
              <w:t>а</w:t>
            </w:r>
            <w:r w:rsidRPr="005A68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шейна</w:t>
            </w:r>
            <w:r w:rsidRPr="005A68E0">
              <w:rPr>
                <w:rFonts w:ascii="Times New Roman" w:eastAsia="Times New Roman" w:hAnsi="Times New Roman" w:cs="Times New Roman"/>
                <w:sz w:val="24"/>
                <w:szCs w:val="24"/>
              </w:rPr>
              <w:t xml:space="preserve">“ за един летен туристически сезон е над </w:t>
            </w:r>
            <w:r>
              <w:rPr>
                <w:rFonts w:ascii="Times New Roman" w:eastAsia="Times New Roman" w:hAnsi="Times New Roman" w:cs="Times New Roman"/>
                <w:sz w:val="24"/>
                <w:szCs w:val="24"/>
              </w:rPr>
              <w:t>830</w:t>
            </w:r>
            <w:r w:rsidRPr="005A68E0">
              <w:rPr>
                <w:rFonts w:ascii="Times New Roman" w:eastAsia="Times New Roman" w:hAnsi="Times New Roman" w:cs="Times New Roman"/>
                <w:sz w:val="24"/>
                <w:szCs w:val="24"/>
              </w:rPr>
              <w:t> 000 души;</w:t>
            </w:r>
          </w:p>
          <w:p w14:paraId="5E526EA5" w14:textId="5ECAE9F8" w:rsidR="007D2763" w:rsidRPr="00BF6972" w:rsidRDefault="007D2763" w:rsidP="007D2763">
            <w:pPr>
              <w:numPr>
                <w:ilvl w:val="0"/>
                <w:numId w:val="16"/>
              </w:numPr>
              <w:spacing w:after="0" w:line="240" w:lineRule="auto"/>
              <w:jc w:val="both"/>
              <w:rPr>
                <w:rFonts w:ascii="Times New Roman" w:eastAsia="Times New Roman" w:hAnsi="Times New Roman" w:cs="Times New Roman"/>
                <w:sz w:val="24"/>
                <w:szCs w:val="24"/>
              </w:rPr>
            </w:pPr>
            <w:r w:rsidRPr="00BF6972">
              <w:rPr>
                <w:rFonts w:ascii="Times New Roman" w:eastAsia="Times New Roman" w:hAnsi="Times New Roman" w:cs="Times New Roman"/>
                <w:sz w:val="24"/>
                <w:szCs w:val="24"/>
              </w:rPr>
              <w:t xml:space="preserve">служителите от </w:t>
            </w:r>
            <w:r>
              <w:rPr>
                <w:rFonts w:ascii="Times New Roman" w:eastAsia="Times New Roman" w:hAnsi="Times New Roman" w:cs="Times New Roman"/>
                <w:sz w:val="24"/>
                <w:szCs w:val="24"/>
              </w:rPr>
              <w:t xml:space="preserve">териториалните </w:t>
            </w:r>
            <w:r w:rsidRPr="00BF6972">
              <w:rPr>
                <w:rFonts w:ascii="Times New Roman" w:eastAsia="Times New Roman" w:hAnsi="Times New Roman" w:cs="Times New Roman"/>
                <w:sz w:val="24"/>
                <w:szCs w:val="24"/>
              </w:rPr>
              <w:t xml:space="preserve">дирекции на Изпълнителна агенция „Морска администрация“, пряко ангажирани с административните производства по съгласуване на местоположението и границите на зоните за предоставяне на водноатракционни услуги  или осъществяващи контролни функции – общо около </w:t>
            </w:r>
            <w:r w:rsidR="00C0146B">
              <w:rPr>
                <w:rFonts w:ascii="Times New Roman" w:eastAsia="Times New Roman" w:hAnsi="Times New Roman" w:cs="Times New Roman"/>
                <w:sz w:val="24"/>
                <w:szCs w:val="24"/>
              </w:rPr>
              <w:t>40</w:t>
            </w:r>
            <w:r w:rsidRPr="00BF6972">
              <w:rPr>
                <w:rFonts w:ascii="Times New Roman" w:eastAsia="Times New Roman" w:hAnsi="Times New Roman" w:cs="Times New Roman"/>
                <w:sz w:val="24"/>
                <w:szCs w:val="24"/>
              </w:rPr>
              <w:t xml:space="preserve"> души.</w:t>
            </w:r>
          </w:p>
          <w:p w14:paraId="1B6BAAFA" w14:textId="66C0A572" w:rsidR="007D2763" w:rsidRPr="00BF6972" w:rsidRDefault="007D2763" w:rsidP="007D2763">
            <w:pPr>
              <w:numPr>
                <w:ilvl w:val="0"/>
                <w:numId w:val="16"/>
              </w:numPr>
              <w:spacing w:after="0" w:line="240" w:lineRule="auto"/>
              <w:jc w:val="both"/>
              <w:rPr>
                <w:rFonts w:ascii="Times New Roman" w:eastAsia="Times New Roman" w:hAnsi="Times New Roman" w:cs="Times New Roman"/>
                <w:sz w:val="24"/>
                <w:szCs w:val="24"/>
              </w:rPr>
            </w:pPr>
            <w:r w:rsidRPr="00BF6972">
              <w:rPr>
                <w:rFonts w:ascii="Times New Roman" w:eastAsia="Times New Roman" w:hAnsi="Times New Roman" w:cs="Times New Roman"/>
                <w:sz w:val="24"/>
                <w:szCs w:val="24"/>
              </w:rPr>
              <w:t>служителите от съответн</w:t>
            </w:r>
            <w:r>
              <w:rPr>
                <w:rFonts w:ascii="Times New Roman" w:eastAsia="Times New Roman" w:hAnsi="Times New Roman" w:cs="Times New Roman"/>
                <w:sz w:val="24"/>
                <w:szCs w:val="24"/>
              </w:rPr>
              <w:t>и</w:t>
            </w:r>
            <w:r w:rsidRPr="00BF6972">
              <w:rPr>
                <w:rFonts w:ascii="Times New Roman" w:eastAsia="Times New Roman" w:hAnsi="Times New Roman" w:cs="Times New Roman"/>
                <w:sz w:val="24"/>
                <w:szCs w:val="24"/>
              </w:rPr>
              <w:t>т</w:t>
            </w:r>
            <w:r>
              <w:rPr>
                <w:rFonts w:ascii="Times New Roman" w:eastAsia="Times New Roman" w:hAnsi="Times New Roman" w:cs="Times New Roman"/>
                <w:sz w:val="24"/>
                <w:szCs w:val="24"/>
              </w:rPr>
              <w:t>е</w:t>
            </w:r>
            <w:r w:rsidRPr="00BF6972">
              <w:rPr>
                <w:rFonts w:ascii="Times New Roman" w:eastAsia="Times New Roman" w:hAnsi="Times New Roman" w:cs="Times New Roman"/>
                <w:sz w:val="24"/>
                <w:szCs w:val="24"/>
              </w:rPr>
              <w:t xml:space="preserve"> структурн</w:t>
            </w:r>
            <w:r>
              <w:rPr>
                <w:rFonts w:ascii="Times New Roman" w:eastAsia="Times New Roman" w:hAnsi="Times New Roman" w:cs="Times New Roman"/>
                <w:sz w:val="24"/>
                <w:szCs w:val="24"/>
              </w:rPr>
              <w:t>и</w:t>
            </w:r>
            <w:r w:rsidRPr="00BF6972">
              <w:rPr>
                <w:rFonts w:ascii="Times New Roman" w:eastAsia="Times New Roman" w:hAnsi="Times New Roman" w:cs="Times New Roman"/>
                <w:sz w:val="24"/>
                <w:szCs w:val="24"/>
              </w:rPr>
              <w:t xml:space="preserve"> звен</w:t>
            </w:r>
            <w:r>
              <w:rPr>
                <w:rFonts w:ascii="Times New Roman" w:eastAsia="Times New Roman" w:hAnsi="Times New Roman" w:cs="Times New Roman"/>
                <w:sz w:val="24"/>
                <w:szCs w:val="24"/>
              </w:rPr>
              <w:t>а</w:t>
            </w:r>
            <w:r w:rsidRPr="00BF6972">
              <w:rPr>
                <w:rFonts w:ascii="Times New Roman" w:eastAsia="Times New Roman" w:hAnsi="Times New Roman" w:cs="Times New Roman"/>
                <w:sz w:val="24"/>
                <w:szCs w:val="24"/>
              </w:rPr>
              <w:t xml:space="preserve"> на Главна дирекция „Гранична полиция“, пряко ангажирани с административните производства по съгласуване на местоположението и границите на зоните за предоставяне на водноатракционни услуги или осъществяващи контролни функции – общо около </w:t>
            </w:r>
            <w:r w:rsidR="00C0146B">
              <w:rPr>
                <w:rFonts w:ascii="Times New Roman" w:eastAsia="Times New Roman" w:hAnsi="Times New Roman" w:cs="Times New Roman"/>
                <w:sz w:val="24"/>
                <w:szCs w:val="24"/>
              </w:rPr>
              <w:t>6</w:t>
            </w:r>
            <w:r w:rsidRPr="00BF6972">
              <w:rPr>
                <w:rFonts w:ascii="Times New Roman" w:eastAsia="Times New Roman" w:hAnsi="Times New Roman" w:cs="Times New Roman"/>
                <w:sz w:val="24"/>
                <w:szCs w:val="24"/>
              </w:rPr>
              <w:t>0 души.</w:t>
            </w:r>
          </w:p>
          <w:p w14:paraId="0C8AF60A" w14:textId="77777777" w:rsidR="007D2763" w:rsidRPr="004D31AF" w:rsidRDefault="007D2763" w:rsidP="007D2763">
            <w:pPr>
              <w:spacing w:before="120" w:after="0"/>
              <w:jc w:val="both"/>
              <w:rPr>
                <w:rFonts w:ascii="Times New Roman" w:eastAsia="Times New Roman" w:hAnsi="Times New Roman" w:cs="Times New Roman"/>
                <w:b/>
                <w:sz w:val="24"/>
                <w:szCs w:val="24"/>
              </w:rPr>
            </w:pPr>
            <w:r w:rsidRPr="004D31AF">
              <w:rPr>
                <w:rFonts w:ascii="Times New Roman" w:eastAsia="Times New Roman" w:hAnsi="Times New Roman" w:cs="Times New Roman"/>
                <w:b/>
                <w:sz w:val="24"/>
                <w:szCs w:val="24"/>
              </w:rPr>
              <w:t xml:space="preserve">Косвено засегнати: </w:t>
            </w:r>
          </w:p>
          <w:p w14:paraId="4A0DA078" w14:textId="77777777" w:rsidR="007D2763" w:rsidRPr="00257AD7" w:rsidRDefault="007D2763" w:rsidP="007D2763">
            <w:pPr>
              <w:pStyle w:val="ListParagraph"/>
              <w:numPr>
                <w:ilvl w:val="0"/>
                <w:numId w:val="16"/>
              </w:numPr>
              <w:spacing w:after="0" w:line="240" w:lineRule="auto"/>
              <w:contextualSpacing w:val="0"/>
              <w:jc w:val="both"/>
              <w:rPr>
                <w:rFonts w:ascii="Times New Roman" w:hAnsi="Times New Roman"/>
                <w:sz w:val="24"/>
                <w:szCs w:val="24"/>
              </w:rPr>
            </w:pPr>
            <w:r w:rsidRPr="00257AD7">
              <w:rPr>
                <w:rFonts w:ascii="Times New Roman" w:hAnsi="Times New Roman"/>
                <w:sz w:val="24"/>
                <w:szCs w:val="24"/>
              </w:rPr>
              <w:t>акредитираните органи от вида А съгласно изискванията на БДС EN ISO/IEC 17020 за извършване на проверка на съответствието на съоръженията, оборудването и екипировката (включително предпазните средства), използвани при предоставянето на атракционни услуги, представляващи източник на повишена опасност (в т.ч. и водноатракционни услуги) – към този момент в регистрите на Изпълнителна агенция „Българска служба за акредитация“ няма вписани такива;</w:t>
            </w:r>
          </w:p>
          <w:p w14:paraId="07D1F656" w14:textId="77777777" w:rsidR="007D2763" w:rsidRPr="00257AD7" w:rsidRDefault="007D2763" w:rsidP="007D2763">
            <w:pPr>
              <w:pStyle w:val="ListParagraph"/>
              <w:numPr>
                <w:ilvl w:val="0"/>
                <w:numId w:val="16"/>
              </w:numPr>
              <w:spacing w:after="0" w:line="240" w:lineRule="auto"/>
              <w:contextualSpacing w:val="0"/>
              <w:jc w:val="both"/>
              <w:rPr>
                <w:rFonts w:ascii="Times New Roman" w:hAnsi="Times New Roman"/>
                <w:sz w:val="24"/>
                <w:szCs w:val="24"/>
              </w:rPr>
            </w:pPr>
            <w:r w:rsidRPr="00257AD7">
              <w:rPr>
                <w:rFonts w:ascii="Times New Roman" w:hAnsi="Times New Roman"/>
                <w:sz w:val="24"/>
                <w:szCs w:val="24"/>
              </w:rPr>
              <w:lastRenderedPageBreak/>
              <w:t>лицата, които по реда и при условията на чл. 119е от Закона за гражданското въздухоплаване ще получат удостоверение за извършване на проверки по отношение на парашутните системи за парасейлинг – към този момент в регистрите на Главна дирекция „Гражданска въздухоплавателна администрация“ няма вписани такива;</w:t>
            </w:r>
          </w:p>
          <w:p w14:paraId="1CE3F372" w14:textId="77777777" w:rsidR="007D2763" w:rsidRPr="00EA2A18" w:rsidRDefault="007D2763" w:rsidP="007D2763">
            <w:pPr>
              <w:pStyle w:val="ListParagraph"/>
              <w:numPr>
                <w:ilvl w:val="0"/>
                <w:numId w:val="16"/>
              </w:numPr>
              <w:spacing w:after="0" w:line="240" w:lineRule="auto"/>
              <w:contextualSpacing w:val="0"/>
              <w:jc w:val="both"/>
              <w:rPr>
                <w:rFonts w:ascii="Times New Roman" w:eastAsia="Times New Roman" w:hAnsi="Times New Roman" w:cs="Times New Roman"/>
                <w:sz w:val="24"/>
                <w:szCs w:val="24"/>
              </w:rPr>
            </w:pPr>
            <w:r w:rsidRPr="00EA2A18">
              <w:rPr>
                <w:rFonts w:ascii="Times New Roman" w:hAnsi="Times New Roman"/>
                <w:sz w:val="24"/>
                <w:szCs w:val="24"/>
              </w:rPr>
              <w:t>служителите от Комисията за защита на потребителите, на които ще бъдат възложени функции по контрол на изпълнението на задължението на доставчиците на водноатракционни услуги за предварителната информационна обезпеченост на дейността.</w:t>
            </w:r>
          </w:p>
          <w:p w14:paraId="2409FB16" w14:textId="753D7C0C" w:rsidR="00B63226" w:rsidRDefault="00B63226" w:rsidP="00B63226">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 проблем 2:</w:t>
            </w:r>
          </w:p>
          <w:p w14:paraId="572D2ECC" w14:textId="77777777" w:rsidR="007D2763" w:rsidRPr="00521807" w:rsidRDefault="007D2763" w:rsidP="007D2763">
            <w:pPr>
              <w:spacing w:before="120" w:after="0" w:line="240" w:lineRule="auto"/>
              <w:jc w:val="both"/>
              <w:rPr>
                <w:rFonts w:ascii="Times New Roman" w:eastAsia="Times New Roman" w:hAnsi="Times New Roman" w:cs="Times New Roman"/>
                <w:b/>
                <w:sz w:val="24"/>
                <w:szCs w:val="24"/>
              </w:rPr>
            </w:pPr>
            <w:r w:rsidRPr="00521807">
              <w:rPr>
                <w:rFonts w:ascii="Times New Roman" w:eastAsia="Times New Roman" w:hAnsi="Times New Roman" w:cs="Times New Roman"/>
                <w:b/>
                <w:sz w:val="24"/>
                <w:szCs w:val="24"/>
              </w:rPr>
              <w:t>Пряко засегнати:</w:t>
            </w:r>
          </w:p>
          <w:p w14:paraId="7B692026" w14:textId="77777777" w:rsidR="007D2763" w:rsidRPr="00CC2E77" w:rsidRDefault="007D2763" w:rsidP="007D2763">
            <w:pPr>
              <w:pStyle w:val="ListParagraph"/>
              <w:numPr>
                <w:ilvl w:val="0"/>
                <w:numId w:val="16"/>
              </w:numPr>
              <w:spacing w:after="0" w:line="240" w:lineRule="auto"/>
              <w:contextualSpacing w:val="0"/>
              <w:jc w:val="both"/>
              <w:rPr>
                <w:rFonts w:ascii="Times New Roman" w:hAnsi="Times New Roman"/>
                <w:sz w:val="24"/>
                <w:szCs w:val="24"/>
              </w:rPr>
            </w:pPr>
            <w:r>
              <w:rPr>
                <w:rFonts w:ascii="Times New Roman" w:hAnsi="Times New Roman"/>
                <w:sz w:val="24"/>
                <w:szCs w:val="24"/>
              </w:rPr>
              <w:t xml:space="preserve">лицата, </w:t>
            </w:r>
            <w:r w:rsidRPr="00CC2E77">
              <w:rPr>
                <w:rFonts w:ascii="Times New Roman" w:hAnsi="Times New Roman"/>
                <w:sz w:val="24"/>
                <w:szCs w:val="24"/>
              </w:rPr>
              <w:t xml:space="preserve">предоставящи водноатракционни услуги </w:t>
            </w:r>
            <w:r>
              <w:rPr>
                <w:rFonts w:ascii="Times New Roman" w:hAnsi="Times New Roman"/>
                <w:sz w:val="24"/>
                <w:szCs w:val="24"/>
              </w:rPr>
              <w:t>(</w:t>
            </w:r>
            <w:r w:rsidRPr="00CC2E77">
              <w:rPr>
                <w:rFonts w:ascii="Times New Roman" w:hAnsi="Times New Roman"/>
                <w:sz w:val="24"/>
                <w:szCs w:val="24"/>
              </w:rPr>
              <w:t>концесионери</w:t>
            </w:r>
            <w:r>
              <w:rPr>
                <w:rFonts w:ascii="Times New Roman" w:hAnsi="Times New Roman"/>
                <w:sz w:val="24"/>
                <w:szCs w:val="24"/>
              </w:rPr>
              <w:t>те</w:t>
            </w:r>
            <w:r w:rsidRPr="00CC2E77">
              <w:rPr>
                <w:rFonts w:ascii="Times New Roman" w:hAnsi="Times New Roman"/>
                <w:sz w:val="24"/>
                <w:szCs w:val="24"/>
              </w:rPr>
              <w:t xml:space="preserve"> и наематели</w:t>
            </w:r>
            <w:r>
              <w:rPr>
                <w:rFonts w:ascii="Times New Roman" w:hAnsi="Times New Roman"/>
                <w:sz w:val="24"/>
                <w:szCs w:val="24"/>
              </w:rPr>
              <w:t>те</w:t>
            </w:r>
            <w:r w:rsidRPr="00CC2E77">
              <w:rPr>
                <w:rFonts w:ascii="Times New Roman" w:hAnsi="Times New Roman"/>
                <w:sz w:val="24"/>
                <w:szCs w:val="24"/>
              </w:rPr>
              <w:t xml:space="preserve"> на морски плажове и</w:t>
            </w:r>
            <w:r>
              <w:rPr>
                <w:rFonts w:ascii="Times New Roman" w:hAnsi="Times New Roman"/>
                <w:sz w:val="24"/>
                <w:szCs w:val="24"/>
              </w:rPr>
              <w:t>ли</w:t>
            </w:r>
            <w:r w:rsidRPr="00CC2E77">
              <w:rPr>
                <w:rFonts w:ascii="Times New Roman" w:hAnsi="Times New Roman"/>
                <w:sz w:val="24"/>
                <w:szCs w:val="24"/>
              </w:rPr>
              <w:t xml:space="preserve"> техни подизпълнители</w:t>
            </w:r>
            <w:r>
              <w:rPr>
                <w:rFonts w:ascii="Times New Roman" w:hAnsi="Times New Roman"/>
                <w:sz w:val="24"/>
                <w:szCs w:val="24"/>
              </w:rPr>
              <w:t>)</w:t>
            </w:r>
            <w:r w:rsidRPr="00CC2E77">
              <w:rPr>
                <w:rFonts w:ascii="Times New Roman" w:hAnsi="Times New Roman"/>
                <w:sz w:val="24"/>
                <w:szCs w:val="24"/>
              </w:rPr>
              <w:t xml:space="preserve"> – 58 юридически лица</w:t>
            </w:r>
            <w:r>
              <w:rPr>
                <w:rFonts w:ascii="Times New Roman" w:hAnsi="Times New Roman"/>
                <w:sz w:val="24"/>
                <w:szCs w:val="24"/>
              </w:rPr>
              <w:t xml:space="preserve">, предоставящи услуги </w:t>
            </w:r>
            <w:r w:rsidRPr="00CC2E77">
              <w:rPr>
                <w:rFonts w:ascii="Times New Roman" w:hAnsi="Times New Roman"/>
                <w:sz w:val="24"/>
                <w:szCs w:val="24"/>
              </w:rPr>
              <w:t xml:space="preserve">през </w:t>
            </w:r>
            <w:r>
              <w:rPr>
                <w:rFonts w:ascii="Times New Roman" w:hAnsi="Times New Roman"/>
                <w:sz w:val="24"/>
                <w:szCs w:val="24"/>
              </w:rPr>
              <w:t xml:space="preserve">летния туристически сезон на </w:t>
            </w:r>
            <w:r w:rsidRPr="00CC2E77">
              <w:rPr>
                <w:rFonts w:ascii="Times New Roman" w:hAnsi="Times New Roman"/>
                <w:sz w:val="24"/>
                <w:szCs w:val="24"/>
              </w:rPr>
              <w:t>2025 г.</w:t>
            </w:r>
            <w:r>
              <w:rPr>
                <w:rFonts w:ascii="Times New Roman" w:hAnsi="Times New Roman"/>
                <w:sz w:val="24"/>
                <w:szCs w:val="24"/>
              </w:rPr>
              <w:t xml:space="preserve"> в 104 зони</w:t>
            </w:r>
            <w:r w:rsidRPr="00CC2E77">
              <w:rPr>
                <w:rFonts w:ascii="Times New Roman" w:hAnsi="Times New Roman"/>
                <w:sz w:val="24"/>
                <w:szCs w:val="24"/>
              </w:rPr>
              <w:t>;</w:t>
            </w:r>
          </w:p>
          <w:p w14:paraId="0B033C0E" w14:textId="77777777" w:rsidR="007D2763" w:rsidRDefault="007D2763" w:rsidP="007D2763">
            <w:pPr>
              <w:pStyle w:val="ListParagraph"/>
              <w:numPr>
                <w:ilvl w:val="0"/>
                <w:numId w:val="16"/>
              </w:numPr>
              <w:spacing w:after="0" w:line="240" w:lineRule="auto"/>
              <w:contextualSpacing w:val="0"/>
              <w:jc w:val="both"/>
              <w:rPr>
                <w:rFonts w:ascii="Times New Roman" w:hAnsi="Times New Roman"/>
                <w:sz w:val="24"/>
                <w:szCs w:val="24"/>
              </w:rPr>
            </w:pPr>
            <w:r w:rsidRPr="00CC2E77">
              <w:rPr>
                <w:rFonts w:ascii="Times New Roman" w:hAnsi="Times New Roman"/>
                <w:sz w:val="24"/>
                <w:szCs w:val="24"/>
              </w:rPr>
              <w:t xml:space="preserve">управителите на зони за предоставяне на водноатракционни услуги – </w:t>
            </w:r>
            <w:r>
              <w:rPr>
                <w:rFonts w:ascii="Times New Roman" w:hAnsi="Times New Roman"/>
                <w:sz w:val="24"/>
                <w:szCs w:val="24"/>
              </w:rPr>
              <w:t>104</w:t>
            </w:r>
            <w:r w:rsidRPr="00CC2E77">
              <w:rPr>
                <w:rFonts w:ascii="Times New Roman" w:hAnsi="Times New Roman"/>
                <w:sz w:val="24"/>
                <w:szCs w:val="24"/>
              </w:rPr>
              <w:t xml:space="preserve"> физически лица през </w:t>
            </w:r>
            <w:r>
              <w:rPr>
                <w:rFonts w:ascii="Times New Roman" w:hAnsi="Times New Roman"/>
                <w:sz w:val="24"/>
                <w:szCs w:val="24"/>
              </w:rPr>
              <w:t xml:space="preserve">летния туристически сезон на </w:t>
            </w:r>
            <w:r w:rsidRPr="00CC2E77">
              <w:rPr>
                <w:rFonts w:ascii="Times New Roman" w:hAnsi="Times New Roman"/>
                <w:sz w:val="24"/>
                <w:szCs w:val="24"/>
              </w:rPr>
              <w:t>2025 г.;</w:t>
            </w:r>
          </w:p>
          <w:p w14:paraId="1623AE72" w14:textId="77777777" w:rsidR="007D2763" w:rsidRPr="00CC2E77" w:rsidRDefault="007D2763" w:rsidP="007D2763">
            <w:pPr>
              <w:pStyle w:val="ListParagraph"/>
              <w:numPr>
                <w:ilvl w:val="0"/>
                <w:numId w:val="16"/>
              </w:numPr>
              <w:spacing w:after="0" w:line="240" w:lineRule="auto"/>
              <w:contextualSpacing w:val="0"/>
              <w:jc w:val="both"/>
              <w:rPr>
                <w:rFonts w:ascii="Times New Roman" w:hAnsi="Times New Roman"/>
                <w:sz w:val="24"/>
                <w:szCs w:val="24"/>
              </w:rPr>
            </w:pPr>
            <w:r>
              <w:rPr>
                <w:rFonts w:ascii="Times New Roman" w:hAnsi="Times New Roman"/>
                <w:sz w:val="24"/>
                <w:szCs w:val="24"/>
              </w:rPr>
              <w:t>лицата, пряко ангажирани в предоставянето на водноатракционната услуга „Воден парашут“ (парасейлинг) – над 60 души през летния туристически сезон на 2025 г., от които – 42 членове на екипажите на използваните за предоставяне на услугата плавателни средства;</w:t>
            </w:r>
          </w:p>
          <w:p w14:paraId="71E7F838" w14:textId="77777777" w:rsidR="007D2763" w:rsidRPr="00C11393" w:rsidRDefault="007D2763" w:rsidP="007D2763">
            <w:pPr>
              <w:numPr>
                <w:ilvl w:val="0"/>
                <w:numId w:val="16"/>
              </w:numPr>
              <w:spacing w:after="0" w:line="240" w:lineRule="auto"/>
              <w:jc w:val="both"/>
              <w:rPr>
                <w:rFonts w:ascii="Times New Roman" w:eastAsia="Times New Roman" w:hAnsi="Times New Roman" w:cs="Times New Roman"/>
                <w:sz w:val="24"/>
                <w:szCs w:val="24"/>
              </w:rPr>
            </w:pPr>
            <w:r w:rsidRPr="006135C4">
              <w:rPr>
                <w:rFonts w:ascii="Times New Roman" w:eastAsia="Times New Roman" w:hAnsi="Times New Roman" w:cs="Times New Roman"/>
                <w:sz w:val="24"/>
                <w:szCs w:val="24"/>
              </w:rPr>
              <w:t xml:space="preserve">ползвателите на водноатракционни услуги – броят на всички лица, ползвали всякакъв вид </w:t>
            </w:r>
            <w:r w:rsidRPr="00C11393">
              <w:rPr>
                <w:rFonts w:ascii="Times New Roman" w:eastAsia="Times New Roman" w:hAnsi="Times New Roman" w:cs="Times New Roman"/>
                <w:sz w:val="24"/>
                <w:szCs w:val="24"/>
              </w:rPr>
              <w:t xml:space="preserve">водноатракционни услуги през </w:t>
            </w:r>
            <w:r w:rsidRPr="00C11393">
              <w:rPr>
                <w:rFonts w:ascii="Times New Roman" w:hAnsi="Times New Roman"/>
                <w:sz w:val="24"/>
                <w:szCs w:val="24"/>
              </w:rPr>
              <w:t xml:space="preserve">летния туристически сезон на </w:t>
            </w:r>
            <w:r w:rsidRPr="00C11393">
              <w:rPr>
                <w:rFonts w:ascii="Times New Roman" w:eastAsia="Times New Roman" w:hAnsi="Times New Roman" w:cs="Times New Roman"/>
                <w:sz w:val="24"/>
                <w:szCs w:val="24"/>
              </w:rPr>
              <w:t>2025 г. във всички морски зони за предоставяне на водноатракционни услуги, не може да бъде посочен, но средният брой ползватели на водноатракционната услуга „Воден парашут“ (парасейлинг) за един летен туристически сезон надхвърля 55 000 души, а средният брой ползватели на водноатракционната услуга „Водна шейна“ е над 830 000 души;</w:t>
            </w:r>
          </w:p>
          <w:p w14:paraId="6B2A6E02" w14:textId="77777777" w:rsidR="007D2763" w:rsidRPr="00C11393" w:rsidRDefault="007D2763" w:rsidP="007D2763">
            <w:pPr>
              <w:numPr>
                <w:ilvl w:val="0"/>
                <w:numId w:val="16"/>
              </w:numPr>
              <w:spacing w:after="0" w:line="240" w:lineRule="auto"/>
              <w:jc w:val="both"/>
              <w:rPr>
                <w:rFonts w:ascii="Times New Roman" w:eastAsia="Times New Roman" w:hAnsi="Times New Roman" w:cs="Times New Roman"/>
                <w:sz w:val="24"/>
                <w:szCs w:val="24"/>
              </w:rPr>
            </w:pPr>
            <w:r w:rsidRPr="00C11393">
              <w:rPr>
                <w:rFonts w:ascii="Times New Roman" w:eastAsia="Times New Roman" w:hAnsi="Times New Roman" w:cs="Times New Roman"/>
                <w:sz w:val="24"/>
                <w:szCs w:val="24"/>
              </w:rPr>
              <w:t xml:space="preserve">лицата, които управляват плавателен съд за лично ползване (джет) – броят на всички лица, управлявали джет през </w:t>
            </w:r>
            <w:r w:rsidRPr="00C11393">
              <w:rPr>
                <w:rFonts w:ascii="Times New Roman" w:hAnsi="Times New Roman"/>
                <w:sz w:val="24"/>
                <w:szCs w:val="24"/>
              </w:rPr>
              <w:t xml:space="preserve">летния туристически сезон на </w:t>
            </w:r>
            <w:r w:rsidRPr="00C11393">
              <w:rPr>
                <w:rFonts w:ascii="Times New Roman" w:eastAsia="Times New Roman" w:hAnsi="Times New Roman" w:cs="Times New Roman"/>
                <w:sz w:val="24"/>
                <w:szCs w:val="24"/>
              </w:rPr>
              <w:t xml:space="preserve">2025 г. във вътрешните морски води и териториалното море на Република България (както в зоните за предоставяне на водноатракционни услуги, така и в акваторията, прилежаща на неохраняеми морски плажове) не може да бъде посочен, но </w:t>
            </w:r>
            <w:r>
              <w:rPr>
                <w:rFonts w:ascii="Times New Roman" w:eastAsia="Times New Roman" w:hAnsi="Times New Roman" w:cs="Times New Roman"/>
                <w:sz w:val="24"/>
                <w:szCs w:val="24"/>
              </w:rPr>
              <w:t xml:space="preserve">средният брой ползватели на водноатракционната услуга по управление на джет във всички </w:t>
            </w:r>
            <w:r w:rsidRPr="00C11393">
              <w:rPr>
                <w:rFonts w:ascii="Times New Roman" w:eastAsia="Times New Roman" w:hAnsi="Times New Roman" w:cs="Times New Roman"/>
                <w:sz w:val="24"/>
                <w:szCs w:val="24"/>
              </w:rPr>
              <w:t xml:space="preserve">зони за предоставяне на водноатракционни услуги през </w:t>
            </w:r>
            <w:r>
              <w:rPr>
                <w:rFonts w:ascii="Times New Roman" w:eastAsia="Times New Roman" w:hAnsi="Times New Roman" w:cs="Times New Roman"/>
                <w:sz w:val="24"/>
                <w:szCs w:val="24"/>
              </w:rPr>
              <w:t xml:space="preserve">един </w:t>
            </w:r>
            <w:r w:rsidRPr="00C11393">
              <w:rPr>
                <w:rFonts w:ascii="Times New Roman" w:eastAsia="Times New Roman" w:hAnsi="Times New Roman" w:cs="Times New Roman"/>
                <w:sz w:val="24"/>
                <w:szCs w:val="24"/>
              </w:rPr>
              <w:t>лет</w:t>
            </w:r>
            <w:r>
              <w:rPr>
                <w:rFonts w:ascii="Times New Roman" w:eastAsia="Times New Roman" w:hAnsi="Times New Roman" w:cs="Times New Roman"/>
                <w:sz w:val="24"/>
                <w:szCs w:val="24"/>
              </w:rPr>
              <w:t>е</w:t>
            </w:r>
            <w:r w:rsidRPr="00C11393">
              <w:rPr>
                <w:rFonts w:ascii="Times New Roman" w:eastAsia="Times New Roman" w:hAnsi="Times New Roman" w:cs="Times New Roman"/>
                <w:sz w:val="24"/>
                <w:szCs w:val="24"/>
              </w:rPr>
              <w:t xml:space="preserve">н туристически сезон </w:t>
            </w:r>
            <w:r>
              <w:rPr>
                <w:rFonts w:ascii="Times New Roman" w:eastAsia="Times New Roman" w:hAnsi="Times New Roman" w:cs="Times New Roman"/>
                <w:sz w:val="24"/>
                <w:szCs w:val="24"/>
              </w:rPr>
              <w:t xml:space="preserve">надхвърля 250 000 души, а общият брой на вписаните в Регистъра на корабите, плаващи под българско знаме, джетове е </w:t>
            </w:r>
            <w:r>
              <w:rPr>
                <w:rFonts w:ascii="Times New Roman" w:hAnsi="Times New Roman" w:cs="Times New Roman"/>
                <w:sz w:val="24"/>
                <w:szCs w:val="24"/>
              </w:rPr>
              <w:t>2 780</w:t>
            </w:r>
            <w:r w:rsidRPr="00C11393">
              <w:rPr>
                <w:rFonts w:ascii="Times New Roman" w:eastAsia="Times New Roman" w:hAnsi="Times New Roman" w:cs="Times New Roman"/>
                <w:sz w:val="24"/>
                <w:szCs w:val="24"/>
              </w:rPr>
              <w:t>;</w:t>
            </w:r>
          </w:p>
          <w:p w14:paraId="55CB31B2" w14:textId="77777777" w:rsidR="007D2763" w:rsidRPr="0053682A" w:rsidRDefault="007D2763" w:rsidP="007D2763">
            <w:pPr>
              <w:numPr>
                <w:ilvl w:val="0"/>
                <w:numId w:val="16"/>
              </w:numPr>
              <w:spacing w:after="0" w:line="240" w:lineRule="auto"/>
              <w:jc w:val="both"/>
              <w:rPr>
                <w:rFonts w:ascii="Times New Roman" w:eastAsia="Times New Roman" w:hAnsi="Times New Roman" w:cs="Times New Roman"/>
                <w:sz w:val="24"/>
                <w:szCs w:val="24"/>
              </w:rPr>
            </w:pPr>
            <w:r w:rsidRPr="0053682A">
              <w:rPr>
                <w:rFonts w:ascii="Times New Roman" w:eastAsia="Times New Roman" w:hAnsi="Times New Roman" w:cs="Times New Roman"/>
                <w:sz w:val="24"/>
                <w:szCs w:val="24"/>
              </w:rPr>
              <w:t>служителите от дирекциите „Морска администрация – Варна“ и дирекция „Морска администрация – Бургас“ на Изпълнителна агенция „Морска администрация“, пряко ангажирани с административните производства по съгласуване на местоположението и границите на зоните за предоставяне на водноатракционни услуги  или осъществяващи контролни функции – общо около 20 души.</w:t>
            </w:r>
          </w:p>
          <w:p w14:paraId="6F3E53F3" w14:textId="77777777" w:rsidR="007D2763" w:rsidRPr="0053682A" w:rsidRDefault="007D2763" w:rsidP="007D2763">
            <w:pPr>
              <w:numPr>
                <w:ilvl w:val="0"/>
                <w:numId w:val="16"/>
              </w:numPr>
              <w:spacing w:after="0" w:line="240" w:lineRule="auto"/>
              <w:jc w:val="both"/>
              <w:rPr>
                <w:rFonts w:ascii="Times New Roman" w:eastAsia="Times New Roman" w:hAnsi="Times New Roman" w:cs="Times New Roman"/>
                <w:sz w:val="24"/>
                <w:szCs w:val="24"/>
              </w:rPr>
            </w:pPr>
            <w:r w:rsidRPr="0053682A">
              <w:rPr>
                <w:rFonts w:ascii="Times New Roman" w:eastAsia="Times New Roman" w:hAnsi="Times New Roman" w:cs="Times New Roman"/>
                <w:sz w:val="24"/>
                <w:szCs w:val="24"/>
              </w:rPr>
              <w:t>служителите от съответното структурно звено на Главна дирекция „Гранична полиция“, пряко ангажирани с административните производства по съгласуване на местоположението и границите на зоните за предоставяне на водноатракционни услуги или осъществяващи контролни функции – общо около 30 души.</w:t>
            </w:r>
          </w:p>
          <w:p w14:paraId="45278CC2" w14:textId="77777777" w:rsidR="007D2763" w:rsidRPr="0053682A" w:rsidRDefault="007D2763" w:rsidP="007D2763">
            <w:pPr>
              <w:spacing w:before="120" w:after="0"/>
              <w:jc w:val="both"/>
              <w:rPr>
                <w:rFonts w:ascii="Times New Roman" w:eastAsia="Times New Roman" w:hAnsi="Times New Roman" w:cs="Times New Roman"/>
                <w:b/>
                <w:sz w:val="24"/>
                <w:szCs w:val="24"/>
              </w:rPr>
            </w:pPr>
            <w:r w:rsidRPr="0053682A">
              <w:rPr>
                <w:rFonts w:ascii="Times New Roman" w:eastAsia="Times New Roman" w:hAnsi="Times New Roman" w:cs="Times New Roman"/>
                <w:b/>
                <w:sz w:val="24"/>
                <w:szCs w:val="24"/>
              </w:rPr>
              <w:t xml:space="preserve">Косвено засегнати: </w:t>
            </w:r>
          </w:p>
          <w:p w14:paraId="194FD581" w14:textId="77777777" w:rsidR="007D2763" w:rsidRPr="00127159" w:rsidRDefault="007D2763" w:rsidP="007D2763">
            <w:pPr>
              <w:spacing w:line="240" w:lineRule="auto"/>
              <w:jc w:val="both"/>
              <w:rPr>
                <w:rFonts w:ascii="Times New Roman" w:eastAsia="Times New Roman" w:hAnsi="Times New Roman" w:cs="Times New Roman"/>
                <w:sz w:val="24"/>
                <w:szCs w:val="24"/>
              </w:rPr>
            </w:pPr>
            <w:r w:rsidRPr="0053682A">
              <w:rPr>
                <w:rFonts w:ascii="Times New Roman" w:eastAsia="Times New Roman" w:hAnsi="Times New Roman" w:cs="Times New Roman"/>
                <w:sz w:val="24"/>
                <w:szCs w:val="24"/>
              </w:rPr>
              <w:t>Не са идентифицирани.</w:t>
            </w:r>
          </w:p>
          <w:p w14:paraId="01A8037F" w14:textId="715A27C8" w:rsidR="00615FEB" w:rsidRPr="00631411" w:rsidRDefault="00615FEB" w:rsidP="00615FEB">
            <w:pPr>
              <w:spacing w:before="240" w:after="120" w:line="240" w:lineRule="auto"/>
              <w:jc w:val="both"/>
              <w:rPr>
                <w:rFonts w:ascii="Times New Roman" w:eastAsia="Times New Roman" w:hAnsi="Times New Roman" w:cs="Times New Roman"/>
                <w:b/>
                <w:sz w:val="24"/>
                <w:szCs w:val="24"/>
              </w:rPr>
            </w:pPr>
            <w:r w:rsidRPr="00631411">
              <w:rPr>
                <w:rFonts w:ascii="Times New Roman" w:eastAsia="Times New Roman" w:hAnsi="Times New Roman" w:cs="Times New Roman"/>
                <w:b/>
                <w:sz w:val="24"/>
                <w:szCs w:val="24"/>
              </w:rPr>
              <w:t xml:space="preserve">По проблем </w:t>
            </w:r>
            <w:r w:rsidR="00B63226">
              <w:rPr>
                <w:rFonts w:ascii="Times New Roman" w:eastAsia="Times New Roman" w:hAnsi="Times New Roman" w:cs="Times New Roman"/>
                <w:b/>
                <w:sz w:val="24"/>
                <w:szCs w:val="24"/>
              </w:rPr>
              <w:t>3</w:t>
            </w:r>
            <w:r w:rsidRPr="00631411">
              <w:rPr>
                <w:rFonts w:ascii="Times New Roman" w:eastAsia="Times New Roman" w:hAnsi="Times New Roman" w:cs="Times New Roman"/>
                <w:b/>
                <w:sz w:val="24"/>
                <w:szCs w:val="24"/>
              </w:rPr>
              <w:t>:</w:t>
            </w:r>
          </w:p>
          <w:p w14:paraId="259AD3D0" w14:textId="77777777" w:rsidR="00615FEB" w:rsidRPr="00631411" w:rsidRDefault="00615FEB" w:rsidP="00823FED">
            <w:pPr>
              <w:spacing w:before="120" w:after="0" w:line="240" w:lineRule="auto"/>
              <w:jc w:val="both"/>
              <w:rPr>
                <w:rFonts w:ascii="Times New Roman" w:eastAsia="Times New Roman" w:hAnsi="Times New Roman" w:cs="Times New Roman"/>
                <w:b/>
                <w:sz w:val="24"/>
                <w:szCs w:val="24"/>
              </w:rPr>
            </w:pPr>
            <w:r w:rsidRPr="00631411">
              <w:rPr>
                <w:rFonts w:ascii="Times New Roman" w:eastAsia="Times New Roman" w:hAnsi="Times New Roman" w:cs="Times New Roman"/>
                <w:b/>
                <w:sz w:val="24"/>
                <w:szCs w:val="24"/>
              </w:rPr>
              <w:t>Пряко засегнати:</w:t>
            </w:r>
          </w:p>
          <w:p w14:paraId="32F18513" w14:textId="6ECD06CD" w:rsidR="00680791" w:rsidRDefault="00563A33" w:rsidP="00615FEB">
            <w:pPr>
              <w:pStyle w:val="ListParagraph"/>
              <w:numPr>
                <w:ilvl w:val="0"/>
                <w:numId w:val="16"/>
              </w:numPr>
              <w:spacing w:after="0" w:line="240" w:lineRule="auto"/>
              <w:contextualSpacing w:val="0"/>
              <w:jc w:val="both"/>
              <w:rPr>
                <w:rFonts w:ascii="Times New Roman" w:hAnsi="Times New Roman"/>
                <w:sz w:val="24"/>
                <w:szCs w:val="24"/>
              </w:rPr>
            </w:pPr>
            <w:r w:rsidRPr="00C67B97">
              <w:rPr>
                <w:rFonts w:ascii="Times New Roman" w:hAnsi="Times New Roman"/>
                <w:sz w:val="24"/>
                <w:szCs w:val="24"/>
              </w:rPr>
              <w:t>корабопритежателите</w:t>
            </w:r>
            <w:r w:rsidR="008E07B5" w:rsidRPr="00C67B97">
              <w:rPr>
                <w:rFonts w:ascii="Times New Roman" w:hAnsi="Times New Roman"/>
                <w:sz w:val="24"/>
                <w:szCs w:val="24"/>
              </w:rPr>
              <w:t xml:space="preserve"> на </w:t>
            </w:r>
            <w:r w:rsidR="00680791" w:rsidRPr="00C67B97">
              <w:rPr>
                <w:rFonts w:ascii="Times New Roman" w:hAnsi="Times New Roman"/>
                <w:sz w:val="24"/>
                <w:szCs w:val="24"/>
              </w:rPr>
              <w:t>яхти, лодки и други плавателни средства за спорт, туризъм и развлечение, плаващи под българско знаме</w:t>
            </w:r>
            <w:r w:rsidR="00C67B97" w:rsidRPr="00C67B97">
              <w:rPr>
                <w:rFonts w:ascii="Times New Roman" w:hAnsi="Times New Roman"/>
                <w:sz w:val="24"/>
                <w:szCs w:val="24"/>
              </w:rPr>
              <w:t xml:space="preserve"> – към </w:t>
            </w:r>
            <w:r w:rsidR="00937891">
              <w:rPr>
                <w:rFonts w:ascii="Times New Roman" w:hAnsi="Times New Roman"/>
                <w:sz w:val="24"/>
                <w:szCs w:val="24"/>
              </w:rPr>
              <w:t>1 януари 2026 г. в Регистъра на корабите, плаващи под българско знаме</w:t>
            </w:r>
            <w:r w:rsidR="002203AB">
              <w:rPr>
                <w:rFonts w:ascii="Times New Roman" w:hAnsi="Times New Roman"/>
                <w:sz w:val="24"/>
                <w:szCs w:val="24"/>
              </w:rPr>
              <w:t>,</w:t>
            </w:r>
            <w:r w:rsidR="00937891">
              <w:rPr>
                <w:rFonts w:ascii="Times New Roman" w:hAnsi="Times New Roman"/>
                <w:sz w:val="24"/>
                <w:szCs w:val="24"/>
              </w:rPr>
              <w:t xml:space="preserve"> са вписани над 11 500 такива плавателни съдове</w:t>
            </w:r>
            <w:r w:rsidR="00680791" w:rsidRPr="00C67B97">
              <w:rPr>
                <w:rFonts w:ascii="Times New Roman" w:hAnsi="Times New Roman"/>
                <w:sz w:val="24"/>
                <w:szCs w:val="24"/>
              </w:rPr>
              <w:t>;</w:t>
            </w:r>
          </w:p>
          <w:p w14:paraId="2D0EC0FA" w14:textId="319A2D17" w:rsidR="00937891" w:rsidRPr="002410F9" w:rsidRDefault="00937891" w:rsidP="00937891">
            <w:pPr>
              <w:pStyle w:val="ListParagraph"/>
              <w:numPr>
                <w:ilvl w:val="0"/>
                <w:numId w:val="16"/>
              </w:numPr>
              <w:spacing w:after="0" w:line="240" w:lineRule="auto"/>
              <w:contextualSpacing w:val="0"/>
              <w:jc w:val="both"/>
              <w:rPr>
                <w:rFonts w:ascii="Times New Roman" w:hAnsi="Times New Roman"/>
                <w:sz w:val="24"/>
                <w:szCs w:val="24"/>
              </w:rPr>
            </w:pPr>
            <w:r w:rsidRPr="007C174D">
              <w:rPr>
                <w:rFonts w:ascii="Times New Roman" w:hAnsi="Times New Roman"/>
                <w:sz w:val="24"/>
                <w:szCs w:val="24"/>
              </w:rPr>
              <w:t xml:space="preserve">капитаните на яхти, лодки и други плавателни средства за спорт, туризъм и развлечение, </w:t>
            </w:r>
            <w:r w:rsidRPr="002410F9">
              <w:rPr>
                <w:rFonts w:ascii="Times New Roman" w:hAnsi="Times New Roman"/>
                <w:sz w:val="24"/>
                <w:szCs w:val="24"/>
              </w:rPr>
              <w:t xml:space="preserve">плаващи под българско знаме – </w:t>
            </w:r>
            <w:r w:rsidR="00E66EF4">
              <w:rPr>
                <w:rFonts w:ascii="Times New Roman" w:hAnsi="Times New Roman"/>
                <w:sz w:val="24"/>
                <w:szCs w:val="24"/>
              </w:rPr>
              <w:t xml:space="preserve">общият брой на вписаните в Регистъра на морските лица в Република България морски лица с правоспособност </w:t>
            </w:r>
            <w:r w:rsidR="00E66EF4" w:rsidRPr="002410F9">
              <w:rPr>
                <w:rFonts w:ascii="Times New Roman" w:hAnsi="Times New Roman"/>
                <w:sz w:val="24"/>
                <w:szCs w:val="24"/>
              </w:rPr>
              <w:t>„Водач на кораб до 40 БТ“</w:t>
            </w:r>
            <w:r w:rsidR="00E66EF4">
              <w:rPr>
                <w:rFonts w:ascii="Times New Roman" w:hAnsi="Times New Roman"/>
                <w:sz w:val="24"/>
                <w:szCs w:val="24"/>
              </w:rPr>
              <w:t xml:space="preserve"> е 42 000, </w:t>
            </w:r>
            <w:r w:rsidR="00A449FF">
              <w:rPr>
                <w:rFonts w:ascii="Times New Roman" w:hAnsi="Times New Roman"/>
                <w:sz w:val="24"/>
                <w:szCs w:val="24"/>
              </w:rPr>
              <w:t>к</w:t>
            </w:r>
            <w:r w:rsidR="00E66EF4">
              <w:rPr>
                <w:rFonts w:ascii="Times New Roman" w:hAnsi="Times New Roman"/>
                <w:sz w:val="24"/>
                <w:szCs w:val="24"/>
              </w:rPr>
              <w:t>а</w:t>
            </w:r>
            <w:r w:rsidR="00A449FF">
              <w:rPr>
                <w:rFonts w:ascii="Times New Roman" w:hAnsi="Times New Roman"/>
                <w:sz w:val="24"/>
                <w:szCs w:val="24"/>
              </w:rPr>
              <w:t>то</w:t>
            </w:r>
            <w:r w:rsidR="00E66EF4">
              <w:rPr>
                <w:rFonts w:ascii="Times New Roman" w:hAnsi="Times New Roman"/>
                <w:sz w:val="24"/>
                <w:szCs w:val="24"/>
              </w:rPr>
              <w:t xml:space="preserve"> </w:t>
            </w:r>
            <w:r w:rsidR="000843D2" w:rsidRPr="002410F9">
              <w:rPr>
                <w:rFonts w:ascii="Times New Roman" w:hAnsi="Times New Roman"/>
                <w:sz w:val="24"/>
                <w:szCs w:val="24"/>
              </w:rPr>
              <w:t>само през последните</w:t>
            </w:r>
            <w:r w:rsidR="007D797B" w:rsidRPr="002410F9">
              <w:rPr>
                <w:rFonts w:ascii="Times New Roman" w:hAnsi="Times New Roman"/>
                <w:sz w:val="24"/>
                <w:szCs w:val="24"/>
              </w:rPr>
              <w:t xml:space="preserve"> </w:t>
            </w:r>
            <w:r w:rsidR="00D42F0F" w:rsidRPr="002410F9">
              <w:rPr>
                <w:rFonts w:ascii="Times New Roman" w:hAnsi="Times New Roman"/>
                <w:sz w:val="24"/>
                <w:szCs w:val="24"/>
              </w:rPr>
              <w:t xml:space="preserve">5 години </w:t>
            </w:r>
            <w:r w:rsidR="00AA56C4" w:rsidRPr="002410F9">
              <w:rPr>
                <w:rFonts w:ascii="Times New Roman" w:hAnsi="Times New Roman"/>
                <w:sz w:val="24"/>
                <w:szCs w:val="24"/>
              </w:rPr>
              <w:t>в Регистъра на морските лица на Република България</w:t>
            </w:r>
            <w:r w:rsidR="00D42F0F" w:rsidRPr="002410F9">
              <w:rPr>
                <w:rFonts w:ascii="Times New Roman" w:hAnsi="Times New Roman"/>
                <w:sz w:val="24"/>
                <w:szCs w:val="24"/>
              </w:rPr>
              <w:t>,</w:t>
            </w:r>
            <w:r w:rsidR="00AA56C4" w:rsidRPr="002410F9">
              <w:rPr>
                <w:rFonts w:ascii="Times New Roman" w:hAnsi="Times New Roman"/>
                <w:sz w:val="24"/>
                <w:szCs w:val="24"/>
              </w:rPr>
              <w:t xml:space="preserve"> </w:t>
            </w:r>
            <w:r w:rsidR="00395199" w:rsidRPr="002410F9">
              <w:rPr>
                <w:rFonts w:ascii="Times New Roman" w:hAnsi="Times New Roman"/>
                <w:sz w:val="24"/>
                <w:szCs w:val="24"/>
              </w:rPr>
              <w:t>с</w:t>
            </w:r>
            <w:r w:rsidRPr="002410F9">
              <w:rPr>
                <w:rFonts w:ascii="Times New Roman" w:hAnsi="Times New Roman"/>
                <w:sz w:val="24"/>
                <w:szCs w:val="24"/>
              </w:rPr>
              <w:t xml:space="preserve"> правоспособност „</w:t>
            </w:r>
            <w:r w:rsidR="00D42F0F" w:rsidRPr="002410F9">
              <w:rPr>
                <w:rFonts w:ascii="Times New Roman" w:hAnsi="Times New Roman"/>
                <w:sz w:val="24"/>
                <w:szCs w:val="24"/>
              </w:rPr>
              <w:t xml:space="preserve">Водач </w:t>
            </w:r>
            <w:r w:rsidRPr="002410F9">
              <w:rPr>
                <w:rFonts w:ascii="Times New Roman" w:hAnsi="Times New Roman"/>
                <w:sz w:val="24"/>
                <w:szCs w:val="24"/>
              </w:rPr>
              <w:t>на кораб до 40 БТ“</w:t>
            </w:r>
            <w:r w:rsidR="00D42F0F" w:rsidRPr="002410F9">
              <w:rPr>
                <w:rFonts w:ascii="Times New Roman" w:hAnsi="Times New Roman"/>
                <w:sz w:val="24"/>
                <w:szCs w:val="24"/>
              </w:rPr>
              <w:t xml:space="preserve">, </w:t>
            </w:r>
            <w:r w:rsidR="00D42F0F" w:rsidRPr="002410F9">
              <w:rPr>
                <w:rFonts w:ascii="Times New Roman" w:hAnsi="Times New Roman" w:cs="Times New Roman"/>
                <w:sz w:val="24"/>
                <w:szCs w:val="24"/>
              </w:rPr>
              <w:t>„Водач на малък кораб“ и „Шкипер на кораб за спорт и развлечение до 300 БТ“</w:t>
            </w:r>
            <w:r w:rsidR="00A449FF">
              <w:rPr>
                <w:rFonts w:ascii="Times New Roman" w:hAnsi="Times New Roman" w:cs="Times New Roman"/>
                <w:sz w:val="24"/>
                <w:szCs w:val="24"/>
              </w:rPr>
              <w:t>,</w:t>
            </w:r>
            <w:r w:rsidR="007D797B" w:rsidRPr="002410F9">
              <w:rPr>
                <w:rFonts w:ascii="Times New Roman" w:hAnsi="Times New Roman"/>
                <w:sz w:val="24"/>
                <w:szCs w:val="24"/>
              </w:rPr>
              <w:t xml:space="preserve"> </w:t>
            </w:r>
            <w:r w:rsidR="00D42F0F" w:rsidRPr="002410F9">
              <w:rPr>
                <w:rFonts w:ascii="Times New Roman" w:hAnsi="Times New Roman"/>
                <w:sz w:val="24"/>
                <w:szCs w:val="24"/>
              </w:rPr>
              <w:t xml:space="preserve">са вписани </w:t>
            </w:r>
            <w:r w:rsidR="007D797B" w:rsidRPr="002410F9">
              <w:rPr>
                <w:rFonts w:ascii="Times New Roman" w:hAnsi="Times New Roman"/>
                <w:sz w:val="24"/>
                <w:szCs w:val="24"/>
              </w:rPr>
              <w:t xml:space="preserve">над </w:t>
            </w:r>
            <w:r w:rsidR="0072784A">
              <w:rPr>
                <w:rFonts w:ascii="Times New Roman" w:hAnsi="Times New Roman"/>
                <w:sz w:val="24"/>
                <w:szCs w:val="24"/>
              </w:rPr>
              <w:t>10</w:t>
            </w:r>
            <w:r w:rsidR="00D42F0F" w:rsidRPr="002410F9">
              <w:rPr>
                <w:rFonts w:ascii="Times New Roman" w:hAnsi="Times New Roman"/>
                <w:sz w:val="24"/>
                <w:szCs w:val="24"/>
              </w:rPr>
              <w:t> 000 души;</w:t>
            </w:r>
          </w:p>
          <w:p w14:paraId="3FBCA0A4" w14:textId="0173C5E1" w:rsidR="00615FEB" w:rsidRPr="002410F9" w:rsidRDefault="00C67B97" w:rsidP="00094F7E">
            <w:pPr>
              <w:pStyle w:val="ListParagraph"/>
              <w:numPr>
                <w:ilvl w:val="0"/>
                <w:numId w:val="16"/>
              </w:numPr>
              <w:spacing w:after="0" w:line="240" w:lineRule="auto"/>
              <w:contextualSpacing w:val="0"/>
              <w:jc w:val="both"/>
              <w:rPr>
                <w:rFonts w:ascii="Times New Roman" w:hAnsi="Times New Roman"/>
                <w:sz w:val="24"/>
                <w:szCs w:val="24"/>
              </w:rPr>
            </w:pPr>
            <w:r w:rsidRPr="002410F9">
              <w:rPr>
                <w:rFonts w:ascii="Times New Roman" w:hAnsi="Times New Roman"/>
                <w:sz w:val="24"/>
                <w:szCs w:val="24"/>
              </w:rPr>
              <w:t xml:space="preserve">корабопритежателите и капитаните на </w:t>
            </w:r>
            <w:r w:rsidR="00214F72" w:rsidRPr="002410F9">
              <w:rPr>
                <w:rFonts w:ascii="Times New Roman" w:hAnsi="Times New Roman"/>
                <w:sz w:val="24"/>
                <w:szCs w:val="24"/>
              </w:rPr>
              <w:t>яхти, лодки и други плавателни средства за спорт, туризъм и развлечение</w:t>
            </w:r>
            <w:r w:rsidR="003A1F36" w:rsidRPr="002410F9">
              <w:rPr>
                <w:rFonts w:ascii="Times New Roman" w:hAnsi="Times New Roman"/>
                <w:sz w:val="24"/>
                <w:szCs w:val="24"/>
              </w:rPr>
              <w:t>,</w:t>
            </w:r>
            <w:r w:rsidR="00214F72" w:rsidRPr="002410F9">
              <w:rPr>
                <w:rFonts w:ascii="Times New Roman" w:hAnsi="Times New Roman"/>
                <w:sz w:val="24"/>
                <w:szCs w:val="24"/>
              </w:rPr>
              <w:t xml:space="preserve"> </w:t>
            </w:r>
            <w:r w:rsidR="00115B44" w:rsidRPr="002410F9">
              <w:rPr>
                <w:rFonts w:ascii="Times New Roman" w:hAnsi="Times New Roman"/>
                <w:sz w:val="24"/>
                <w:szCs w:val="24"/>
              </w:rPr>
              <w:t>плаващи под чуждо</w:t>
            </w:r>
            <w:r w:rsidR="003A1F36" w:rsidRPr="002410F9">
              <w:rPr>
                <w:rFonts w:ascii="Times New Roman" w:hAnsi="Times New Roman"/>
                <w:sz w:val="24"/>
                <w:szCs w:val="24"/>
              </w:rPr>
              <w:t xml:space="preserve"> знаме, </w:t>
            </w:r>
            <w:r w:rsidR="00115B44" w:rsidRPr="002410F9">
              <w:rPr>
                <w:rFonts w:ascii="Times New Roman" w:hAnsi="Times New Roman"/>
                <w:sz w:val="24"/>
                <w:szCs w:val="24"/>
              </w:rPr>
              <w:t xml:space="preserve">които </w:t>
            </w:r>
            <w:r w:rsidR="00094F7E" w:rsidRPr="002410F9">
              <w:rPr>
                <w:rFonts w:ascii="Times New Roman" w:hAnsi="Times New Roman"/>
                <w:sz w:val="24"/>
                <w:szCs w:val="24"/>
              </w:rPr>
              <w:t>извършва</w:t>
            </w:r>
            <w:r w:rsidR="00115B44" w:rsidRPr="002410F9">
              <w:rPr>
                <w:rFonts w:ascii="Times New Roman" w:hAnsi="Times New Roman"/>
                <w:sz w:val="24"/>
                <w:szCs w:val="24"/>
              </w:rPr>
              <w:t>т</w:t>
            </w:r>
            <w:r w:rsidR="00094F7E" w:rsidRPr="002410F9">
              <w:rPr>
                <w:rFonts w:ascii="Times New Roman" w:hAnsi="Times New Roman"/>
                <w:sz w:val="24"/>
                <w:szCs w:val="24"/>
              </w:rPr>
              <w:t xml:space="preserve"> международн</w:t>
            </w:r>
            <w:r w:rsidR="00115B44" w:rsidRPr="002410F9">
              <w:rPr>
                <w:rFonts w:ascii="Times New Roman" w:hAnsi="Times New Roman"/>
                <w:sz w:val="24"/>
                <w:szCs w:val="24"/>
              </w:rPr>
              <w:t>и</w:t>
            </w:r>
            <w:r w:rsidR="00094F7E" w:rsidRPr="002410F9">
              <w:rPr>
                <w:rFonts w:ascii="Times New Roman" w:hAnsi="Times New Roman"/>
                <w:sz w:val="24"/>
                <w:szCs w:val="24"/>
              </w:rPr>
              <w:t xml:space="preserve"> плаван</w:t>
            </w:r>
            <w:r w:rsidR="00115B44" w:rsidRPr="002410F9">
              <w:rPr>
                <w:rFonts w:ascii="Times New Roman" w:hAnsi="Times New Roman"/>
                <w:sz w:val="24"/>
                <w:szCs w:val="24"/>
              </w:rPr>
              <w:t>ия</w:t>
            </w:r>
            <w:r w:rsidR="00C844DC" w:rsidRPr="002410F9">
              <w:rPr>
                <w:rFonts w:ascii="Times New Roman" w:hAnsi="Times New Roman"/>
                <w:sz w:val="24"/>
                <w:szCs w:val="24"/>
              </w:rPr>
              <w:t xml:space="preserve"> и посещава</w:t>
            </w:r>
            <w:r w:rsidR="00115B44" w:rsidRPr="002410F9">
              <w:rPr>
                <w:rFonts w:ascii="Times New Roman" w:hAnsi="Times New Roman"/>
                <w:sz w:val="24"/>
                <w:szCs w:val="24"/>
              </w:rPr>
              <w:t>т</w:t>
            </w:r>
            <w:r w:rsidR="00C844DC" w:rsidRPr="002410F9">
              <w:rPr>
                <w:rFonts w:ascii="Times New Roman" w:hAnsi="Times New Roman"/>
                <w:sz w:val="24"/>
                <w:szCs w:val="24"/>
              </w:rPr>
              <w:t xml:space="preserve"> българските морски и речни пристанища</w:t>
            </w:r>
            <w:r w:rsidR="00094F7E" w:rsidRPr="002410F9">
              <w:rPr>
                <w:rFonts w:ascii="Times New Roman" w:hAnsi="Times New Roman"/>
                <w:sz w:val="24"/>
                <w:szCs w:val="24"/>
              </w:rPr>
              <w:t xml:space="preserve"> –</w:t>
            </w:r>
            <w:r w:rsidR="002410F9" w:rsidRPr="002410F9">
              <w:rPr>
                <w:rFonts w:ascii="Times New Roman" w:hAnsi="Times New Roman"/>
                <w:sz w:val="24"/>
                <w:szCs w:val="24"/>
              </w:rPr>
              <w:t xml:space="preserve"> </w:t>
            </w:r>
            <w:r w:rsidR="00631411" w:rsidRPr="002410F9">
              <w:rPr>
                <w:rFonts w:ascii="Times New Roman" w:hAnsi="Times New Roman"/>
                <w:sz w:val="24"/>
                <w:szCs w:val="24"/>
              </w:rPr>
              <w:t>през 202</w:t>
            </w:r>
            <w:r w:rsidR="002410F9" w:rsidRPr="002410F9">
              <w:rPr>
                <w:rFonts w:ascii="Times New Roman" w:hAnsi="Times New Roman"/>
                <w:sz w:val="24"/>
                <w:szCs w:val="24"/>
              </w:rPr>
              <w:t>5</w:t>
            </w:r>
            <w:r w:rsidR="00631411" w:rsidRPr="002410F9">
              <w:rPr>
                <w:rFonts w:ascii="Times New Roman" w:hAnsi="Times New Roman"/>
                <w:sz w:val="24"/>
                <w:szCs w:val="24"/>
              </w:rPr>
              <w:t xml:space="preserve"> г. </w:t>
            </w:r>
            <w:r w:rsidR="00C620FA">
              <w:rPr>
                <w:rFonts w:ascii="Times New Roman" w:hAnsi="Times New Roman"/>
                <w:sz w:val="24"/>
                <w:szCs w:val="24"/>
              </w:rPr>
              <w:t>около</w:t>
            </w:r>
            <w:r w:rsidR="00631411" w:rsidRPr="002410F9">
              <w:rPr>
                <w:rFonts w:ascii="Times New Roman" w:hAnsi="Times New Roman"/>
                <w:sz w:val="24"/>
                <w:szCs w:val="24"/>
              </w:rPr>
              <w:t xml:space="preserve"> </w:t>
            </w:r>
            <w:r w:rsidR="002410F9" w:rsidRPr="002410F9">
              <w:rPr>
                <w:rFonts w:ascii="Times New Roman" w:hAnsi="Times New Roman"/>
                <w:sz w:val="24"/>
                <w:szCs w:val="24"/>
              </w:rPr>
              <w:t>1</w:t>
            </w:r>
            <w:r w:rsidR="00631411" w:rsidRPr="002410F9">
              <w:rPr>
                <w:rFonts w:ascii="Times New Roman" w:hAnsi="Times New Roman"/>
                <w:sz w:val="24"/>
                <w:szCs w:val="24"/>
              </w:rPr>
              <w:t xml:space="preserve">00 </w:t>
            </w:r>
            <w:r w:rsidR="002410F9" w:rsidRPr="002410F9">
              <w:rPr>
                <w:rFonts w:ascii="Times New Roman" w:hAnsi="Times New Roman"/>
                <w:sz w:val="24"/>
                <w:szCs w:val="24"/>
              </w:rPr>
              <w:t>плавателни съда за спорт, туризъм и развлечение</w:t>
            </w:r>
            <w:r w:rsidR="00631411" w:rsidRPr="002410F9">
              <w:rPr>
                <w:rFonts w:ascii="Times New Roman" w:hAnsi="Times New Roman"/>
                <w:sz w:val="24"/>
                <w:szCs w:val="24"/>
              </w:rPr>
              <w:t xml:space="preserve"> от международно плаване са посетили българските морски </w:t>
            </w:r>
            <w:r w:rsidR="002410F9" w:rsidRPr="002410F9">
              <w:rPr>
                <w:rFonts w:ascii="Times New Roman" w:hAnsi="Times New Roman"/>
                <w:sz w:val="24"/>
                <w:szCs w:val="24"/>
              </w:rPr>
              <w:t xml:space="preserve">и речни </w:t>
            </w:r>
            <w:r w:rsidR="00631411" w:rsidRPr="002410F9">
              <w:rPr>
                <w:rFonts w:ascii="Times New Roman" w:hAnsi="Times New Roman"/>
                <w:sz w:val="24"/>
                <w:szCs w:val="24"/>
              </w:rPr>
              <w:t>п</w:t>
            </w:r>
            <w:r w:rsidR="002410F9" w:rsidRPr="002410F9">
              <w:rPr>
                <w:rFonts w:ascii="Times New Roman" w:hAnsi="Times New Roman"/>
                <w:sz w:val="24"/>
                <w:szCs w:val="24"/>
              </w:rPr>
              <w:t>ристанища</w:t>
            </w:r>
            <w:r w:rsidR="00615FEB" w:rsidRPr="002410F9">
              <w:rPr>
                <w:rFonts w:ascii="Times New Roman" w:hAnsi="Times New Roman"/>
                <w:sz w:val="24"/>
                <w:szCs w:val="24"/>
              </w:rPr>
              <w:t>;</w:t>
            </w:r>
          </w:p>
          <w:p w14:paraId="3771384D" w14:textId="4122ECB9" w:rsidR="00F34581" w:rsidRPr="0093631B" w:rsidRDefault="00F34581" w:rsidP="00F34581">
            <w:pPr>
              <w:numPr>
                <w:ilvl w:val="0"/>
                <w:numId w:val="16"/>
              </w:numPr>
              <w:spacing w:after="0" w:line="240" w:lineRule="auto"/>
              <w:jc w:val="both"/>
              <w:rPr>
                <w:rFonts w:ascii="Times New Roman" w:eastAsia="Times New Roman" w:hAnsi="Times New Roman" w:cs="Times New Roman"/>
                <w:sz w:val="24"/>
                <w:szCs w:val="24"/>
              </w:rPr>
            </w:pPr>
            <w:r w:rsidRPr="0093631B">
              <w:rPr>
                <w:rFonts w:ascii="Times New Roman" w:eastAsia="Times New Roman" w:hAnsi="Times New Roman" w:cs="Times New Roman"/>
                <w:sz w:val="24"/>
                <w:szCs w:val="24"/>
              </w:rPr>
              <w:t>служителите в териториалните дирекции на Изпълнителна агенция „Морска администрация“, осъществяващи функции по контрол на безопасността на корабоплаването – общо около 60 души</w:t>
            </w:r>
            <w:r w:rsidR="00557B7D">
              <w:rPr>
                <w:rFonts w:ascii="Times New Roman" w:eastAsia="Times New Roman" w:hAnsi="Times New Roman" w:cs="Times New Roman"/>
                <w:sz w:val="24"/>
                <w:szCs w:val="24"/>
              </w:rPr>
              <w:t>;</w:t>
            </w:r>
          </w:p>
          <w:p w14:paraId="44C72C5C" w14:textId="77777777" w:rsidR="00700F9A" w:rsidRDefault="007A5CBD" w:rsidP="00700F9A">
            <w:pPr>
              <w:numPr>
                <w:ilvl w:val="0"/>
                <w:numId w:val="16"/>
              </w:numPr>
              <w:spacing w:after="0" w:line="240" w:lineRule="auto"/>
              <w:jc w:val="both"/>
              <w:rPr>
                <w:rFonts w:ascii="Times New Roman" w:eastAsia="Times New Roman" w:hAnsi="Times New Roman" w:cs="Times New Roman"/>
                <w:sz w:val="24"/>
                <w:szCs w:val="24"/>
              </w:rPr>
            </w:pPr>
            <w:r w:rsidRPr="0093631B">
              <w:rPr>
                <w:rFonts w:ascii="Times New Roman" w:eastAsia="Times New Roman" w:hAnsi="Times New Roman" w:cs="Times New Roman"/>
                <w:sz w:val="24"/>
                <w:szCs w:val="24"/>
              </w:rPr>
              <w:t xml:space="preserve">служителите </w:t>
            </w:r>
            <w:r w:rsidR="0093631B" w:rsidRPr="0093631B">
              <w:rPr>
                <w:rFonts w:ascii="Times New Roman" w:eastAsia="Times New Roman" w:hAnsi="Times New Roman" w:cs="Times New Roman"/>
                <w:sz w:val="24"/>
                <w:szCs w:val="24"/>
              </w:rPr>
              <w:t xml:space="preserve">в Регионална дирекция „Гранична полиция“ – Бургас и Регионална дирекция „Гранична полиция“ </w:t>
            </w:r>
            <w:r w:rsidR="00700F9A">
              <w:rPr>
                <w:rFonts w:ascii="Times New Roman" w:eastAsia="Times New Roman" w:hAnsi="Times New Roman" w:cs="Times New Roman"/>
                <w:sz w:val="24"/>
                <w:szCs w:val="24"/>
              </w:rPr>
              <w:t>–</w:t>
            </w:r>
            <w:r w:rsidR="0093631B" w:rsidRPr="0093631B">
              <w:rPr>
                <w:rFonts w:ascii="Times New Roman" w:eastAsia="Times New Roman" w:hAnsi="Times New Roman" w:cs="Times New Roman"/>
                <w:sz w:val="24"/>
                <w:szCs w:val="24"/>
              </w:rPr>
              <w:t xml:space="preserve"> </w:t>
            </w:r>
            <w:r w:rsidR="0093631B" w:rsidRPr="00700F9A">
              <w:rPr>
                <w:rFonts w:ascii="Times New Roman" w:eastAsia="Times New Roman" w:hAnsi="Times New Roman" w:cs="Times New Roman"/>
                <w:sz w:val="24"/>
                <w:szCs w:val="24"/>
              </w:rPr>
              <w:t>Русе</w:t>
            </w:r>
            <w:r w:rsidR="00700F9A">
              <w:rPr>
                <w:rFonts w:ascii="Times New Roman" w:eastAsia="Times New Roman" w:hAnsi="Times New Roman" w:cs="Times New Roman"/>
                <w:sz w:val="24"/>
                <w:szCs w:val="24"/>
              </w:rPr>
              <w:t>;</w:t>
            </w:r>
          </w:p>
          <w:p w14:paraId="5BDBB6ED" w14:textId="79E83E72" w:rsidR="00615FEB" w:rsidRPr="00664163" w:rsidRDefault="00700F9A" w:rsidP="00664163">
            <w:pPr>
              <w:numPr>
                <w:ilvl w:val="0"/>
                <w:numId w:val="1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служителите на другите органи за граничен контрол в контролно-пропускателните пунктове</w:t>
            </w:r>
            <w:r w:rsidR="00664163">
              <w:rPr>
                <w:rFonts w:ascii="Times New Roman" w:eastAsia="Times New Roman" w:hAnsi="Times New Roman" w:cs="Times New Roman"/>
                <w:sz w:val="24"/>
                <w:szCs w:val="24"/>
              </w:rPr>
              <w:t xml:space="preserve"> на</w:t>
            </w:r>
            <w:r>
              <w:rPr>
                <w:rFonts w:ascii="Times New Roman" w:eastAsia="Times New Roman" w:hAnsi="Times New Roman" w:cs="Times New Roman"/>
                <w:sz w:val="24"/>
                <w:szCs w:val="24"/>
              </w:rPr>
              <w:t xml:space="preserve"> българските морски и речни пристанища</w:t>
            </w:r>
            <w:r w:rsidR="00664163">
              <w:rPr>
                <w:rFonts w:ascii="Times New Roman" w:eastAsia="Times New Roman" w:hAnsi="Times New Roman" w:cs="Times New Roman"/>
                <w:sz w:val="24"/>
                <w:szCs w:val="24"/>
              </w:rPr>
              <w:t xml:space="preserve"> – 4 ГКПП на морски пристанища и </w:t>
            </w:r>
            <w:r w:rsidR="00664163" w:rsidRPr="00664163">
              <w:rPr>
                <w:rFonts w:ascii="Times New Roman" w:eastAsia="Times New Roman" w:hAnsi="Times New Roman" w:cs="Times New Roman"/>
                <w:sz w:val="24"/>
                <w:szCs w:val="24"/>
              </w:rPr>
              <w:t xml:space="preserve">8 </w:t>
            </w:r>
            <w:r w:rsidR="00664163">
              <w:rPr>
                <w:rFonts w:ascii="Times New Roman" w:eastAsia="Times New Roman" w:hAnsi="Times New Roman" w:cs="Times New Roman"/>
                <w:sz w:val="24"/>
                <w:szCs w:val="24"/>
              </w:rPr>
              <w:t>ГКПП в пристанищата на река Дунав</w:t>
            </w:r>
            <w:r w:rsidR="00563A33" w:rsidRPr="00664163">
              <w:rPr>
                <w:rFonts w:ascii="Times New Roman" w:eastAsia="Times New Roman" w:hAnsi="Times New Roman" w:cs="Times New Roman"/>
                <w:sz w:val="24"/>
                <w:szCs w:val="24"/>
              </w:rPr>
              <w:t>.</w:t>
            </w:r>
          </w:p>
          <w:p w14:paraId="1705774C" w14:textId="77777777" w:rsidR="00615FEB" w:rsidRPr="00E77120" w:rsidRDefault="00615FEB" w:rsidP="00823FED">
            <w:pPr>
              <w:spacing w:before="120" w:after="0"/>
              <w:jc w:val="both"/>
              <w:rPr>
                <w:rFonts w:ascii="Times New Roman" w:eastAsia="Times New Roman" w:hAnsi="Times New Roman" w:cs="Times New Roman"/>
                <w:b/>
                <w:sz w:val="24"/>
                <w:szCs w:val="24"/>
              </w:rPr>
            </w:pPr>
            <w:r w:rsidRPr="00E77120">
              <w:rPr>
                <w:rFonts w:ascii="Times New Roman" w:eastAsia="Times New Roman" w:hAnsi="Times New Roman" w:cs="Times New Roman"/>
                <w:b/>
                <w:sz w:val="24"/>
                <w:szCs w:val="24"/>
              </w:rPr>
              <w:t xml:space="preserve">Косвено засегнати: </w:t>
            </w:r>
          </w:p>
          <w:p w14:paraId="47BE56E1" w14:textId="77777777" w:rsidR="00615FEB" w:rsidRPr="00127159" w:rsidRDefault="00615FEB" w:rsidP="00010C55">
            <w:pPr>
              <w:spacing w:after="0" w:line="240" w:lineRule="auto"/>
              <w:jc w:val="both"/>
              <w:rPr>
                <w:rFonts w:ascii="Times New Roman" w:eastAsia="Times New Roman" w:hAnsi="Times New Roman" w:cs="Times New Roman"/>
                <w:sz w:val="24"/>
                <w:szCs w:val="24"/>
              </w:rPr>
            </w:pPr>
            <w:r w:rsidRPr="00E77120">
              <w:rPr>
                <w:rFonts w:ascii="Times New Roman" w:eastAsia="Times New Roman" w:hAnsi="Times New Roman" w:cs="Times New Roman"/>
                <w:sz w:val="24"/>
                <w:szCs w:val="24"/>
              </w:rPr>
              <w:t>Не са идентифицирани.</w:t>
            </w:r>
          </w:p>
          <w:p w14:paraId="13103825" w14:textId="1A18251F" w:rsidR="00D77878" w:rsidRPr="00684881" w:rsidRDefault="00076E63" w:rsidP="00536845">
            <w:pPr>
              <w:spacing w:before="120" w:after="0" w:line="240" w:lineRule="auto"/>
              <w:jc w:val="center"/>
              <w:rPr>
                <w:rFonts w:ascii="Times New Roman" w:eastAsia="Times New Roman" w:hAnsi="Times New Roman" w:cs="Times New Roman"/>
                <w:b/>
                <w:sz w:val="24"/>
                <w:szCs w:val="24"/>
              </w:rPr>
            </w:pPr>
            <w:r w:rsidRPr="00684881">
              <w:rPr>
                <w:rFonts w:ascii="Times New Roman" w:eastAsia="Times New Roman" w:hAnsi="Times New Roman" w:cs="Times New Roman"/>
                <w:i/>
                <w:sz w:val="16"/>
                <w:szCs w:val="16"/>
              </w:rPr>
              <w:t>Посочете всички потенциални за</w:t>
            </w:r>
            <w:r w:rsidR="00E653D3" w:rsidRPr="00684881">
              <w:rPr>
                <w:rFonts w:ascii="Times New Roman" w:eastAsia="Times New Roman" w:hAnsi="Times New Roman" w:cs="Times New Roman"/>
                <w:i/>
                <w:sz w:val="16"/>
                <w:szCs w:val="16"/>
              </w:rPr>
              <w:t>интересовани</w:t>
            </w:r>
            <w:r w:rsidRPr="00684881">
              <w:rPr>
                <w:rFonts w:ascii="Times New Roman" w:eastAsia="Times New Roman" w:hAnsi="Times New Roman" w:cs="Times New Roman"/>
                <w:i/>
                <w:sz w:val="16"/>
                <w:szCs w:val="16"/>
              </w:rPr>
              <w:t xml:space="preserve"> </w:t>
            </w:r>
            <w:r w:rsidR="0060089B" w:rsidRPr="00684881">
              <w:rPr>
                <w:rFonts w:ascii="Times New Roman" w:eastAsia="Times New Roman" w:hAnsi="Times New Roman" w:cs="Times New Roman"/>
                <w:i/>
                <w:sz w:val="16"/>
                <w:szCs w:val="16"/>
              </w:rPr>
              <w:t xml:space="preserve">страни/групи заинтересовани страни </w:t>
            </w:r>
            <w:r w:rsidRPr="00684881">
              <w:rPr>
                <w:rFonts w:ascii="Times New Roman" w:eastAsia="Times New Roman" w:hAnsi="Times New Roman" w:cs="Times New Roman"/>
                <w:i/>
                <w:sz w:val="16"/>
                <w:szCs w:val="16"/>
              </w:rPr>
              <w:t>(в рамките на процеса по извършване на частичната предварителна частична оценка на въздействието</w:t>
            </w:r>
            <w:r w:rsidR="00E653D3" w:rsidRPr="00684881">
              <w:rPr>
                <w:rFonts w:ascii="Times New Roman" w:eastAsia="Times New Roman" w:hAnsi="Times New Roman" w:cs="Times New Roman"/>
                <w:i/>
                <w:sz w:val="16"/>
                <w:szCs w:val="16"/>
              </w:rPr>
              <w:t xml:space="preserve"> и/или </w:t>
            </w:r>
            <w:r w:rsidRPr="00684881">
              <w:rPr>
                <w:rFonts w:ascii="Times New Roman" w:eastAsia="Times New Roman" w:hAnsi="Times New Roman" w:cs="Times New Roman"/>
                <w:i/>
                <w:sz w:val="16"/>
                <w:szCs w:val="16"/>
              </w:rPr>
              <w:t>при обществените консултации по чл. 26 от Закона за нормативните актове), върху които предложени</w:t>
            </w:r>
            <w:r w:rsidR="0060089B" w:rsidRPr="00684881">
              <w:rPr>
                <w:rFonts w:ascii="Times New Roman" w:eastAsia="Times New Roman" w:hAnsi="Times New Roman" w:cs="Times New Roman"/>
                <w:i/>
                <w:sz w:val="16"/>
                <w:szCs w:val="16"/>
              </w:rPr>
              <w:t>я</w:t>
            </w:r>
            <w:r w:rsidRPr="00684881">
              <w:rPr>
                <w:rFonts w:ascii="Times New Roman" w:eastAsia="Times New Roman" w:hAnsi="Times New Roman" w:cs="Times New Roman"/>
                <w:i/>
                <w:sz w:val="16"/>
                <w:szCs w:val="16"/>
              </w:rPr>
              <w:t>т</w:t>
            </w:r>
            <w:r w:rsidR="0060089B" w:rsidRPr="00684881">
              <w:rPr>
                <w:rFonts w:ascii="Times New Roman" w:eastAsia="Times New Roman" w:hAnsi="Times New Roman" w:cs="Times New Roman"/>
                <w:i/>
                <w:sz w:val="16"/>
                <w:szCs w:val="16"/>
              </w:rPr>
              <w:t>а</w:t>
            </w:r>
            <w:r w:rsidRPr="00684881">
              <w:rPr>
                <w:rFonts w:ascii="Times New Roman" w:eastAsia="Times New Roman" w:hAnsi="Times New Roman" w:cs="Times New Roman"/>
                <w:i/>
                <w:sz w:val="16"/>
                <w:szCs w:val="16"/>
              </w:rPr>
              <w:t xml:space="preserve"> ще окаж</w:t>
            </w:r>
            <w:r w:rsidR="0060089B" w:rsidRPr="00684881">
              <w:rPr>
                <w:rFonts w:ascii="Times New Roman" w:eastAsia="Times New Roman" w:hAnsi="Times New Roman" w:cs="Times New Roman"/>
                <w:i/>
                <w:sz w:val="16"/>
                <w:szCs w:val="16"/>
              </w:rPr>
              <w:t>ат</w:t>
            </w:r>
            <w:r w:rsidRPr="00684881">
              <w:rPr>
                <w:rFonts w:ascii="Times New Roman" w:eastAsia="Times New Roman" w:hAnsi="Times New Roman" w:cs="Times New Roman"/>
                <w:i/>
                <w:sz w:val="16"/>
                <w:szCs w:val="16"/>
              </w:rPr>
              <w:t xml:space="preserve"> пряко или косвено въздействие (бизнес в дадена област/всички предприемачи, неправителствени организации, граждани/техни представители, държавни органи/общини и др.).</w:t>
            </w:r>
          </w:p>
        </w:tc>
      </w:tr>
      <w:tr w:rsidR="003077AE" w:rsidRPr="00684881" w14:paraId="66D92659" w14:textId="77777777" w:rsidTr="00C4034C">
        <w:tc>
          <w:tcPr>
            <w:tcW w:w="10429" w:type="dxa"/>
            <w:gridSpan w:val="2"/>
          </w:tcPr>
          <w:p w14:paraId="5D74D9EC" w14:textId="77777777" w:rsidR="00076E63" w:rsidRPr="00684881" w:rsidRDefault="00076E63" w:rsidP="00076E63">
            <w:pPr>
              <w:spacing w:before="120" w:after="120" w:line="240" w:lineRule="auto"/>
              <w:jc w:val="both"/>
              <w:rPr>
                <w:rFonts w:ascii="Times New Roman" w:eastAsia="Times New Roman" w:hAnsi="Times New Roman" w:cs="Times New Roman"/>
                <w:b/>
                <w:sz w:val="24"/>
                <w:szCs w:val="24"/>
              </w:rPr>
            </w:pPr>
            <w:r w:rsidRPr="00684881">
              <w:rPr>
                <w:rFonts w:ascii="Times New Roman" w:eastAsia="Times New Roman" w:hAnsi="Times New Roman" w:cs="Times New Roman"/>
                <w:b/>
                <w:sz w:val="24"/>
                <w:szCs w:val="24"/>
              </w:rPr>
              <w:lastRenderedPageBreak/>
              <w:t>4. Варианти на действие. Анализ на въздействията:</w:t>
            </w:r>
          </w:p>
        </w:tc>
      </w:tr>
      <w:tr w:rsidR="003077AE" w:rsidRPr="00684881" w14:paraId="43D33DAE" w14:textId="77777777" w:rsidTr="00C4034C">
        <w:tc>
          <w:tcPr>
            <w:tcW w:w="10429" w:type="dxa"/>
            <w:gridSpan w:val="2"/>
          </w:tcPr>
          <w:p w14:paraId="33A10896" w14:textId="77777777" w:rsidR="00042D08" w:rsidRPr="00684881" w:rsidRDefault="00042D08">
            <w:pPr>
              <w:spacing w:before="120" w:after="120" w:line="240" w:lineRule="auto"/>
              <w:jc w:val="both"/>
              <w:rPr>
                <w:rFonts w:ascii="Times New Roman" w:eastAsia="Times New Roman" w:hAnsi="Times New Roman" w:cs="Times New Roman"/>
                <w:b/>
                <w:sz w:val="24"/>
                <w:szCs w:val="24"/>
              </w:rPr>
            </w:pPr>
            <w:r w:rsidRPr="00684881">
              <w:rPr>
                <w:rFonts w:ascii="Times New Roman" w:eastAsia="Times New Roman" w:hAnsi="Times New Roman" w:cs="Times New Roman"/>
                <w:b/>
                <w:sz w:val="24"/>
                <w:szCs w:val="24"/>
              </w:rPr>
              <w:t>4.1. По проблем 1:</w:t>
            </w:r>
          </w:p>
        </w:tc>
      </w:tr>
      <w:tr w:rsidR="00EF0AE0" w:rsidRPr="00684881" w14:paraId="1BE0A60C" w14:textId="77777777" w:rsidTr="00C4034C">
        <w:tc>
          <w:tcPr>
            <w:tcW w:w="10429" w:type="dxa"/>
            <w:gridSpan w:val="2"/>
          </w:tcPr>
          <w:p w14:paraId="5EC06958" w14:textId="77777777" w:rsidR="00EF0AE0" w:rsidRPr="00E66F4C" w:rsidRDefault="00EF0AE0" w:rsidP="00EF0AE0">
            <w:pPr>
              <w:spacing w:before="120" w:after="120" w:line="240" w:lineRule="auto"/>
              <w:jc w:val="both"/>
              <w:rPr>
                <w:rFonts w:ascii="Times New Roman" w:eastAsia="Times New Roman" w:hAnsi="Times New Roman" w:cs="Times New Roman"/>
                <w:b/>
                <w:sz w:val="24"/>
                <w:szCs w:val="24"/>
              </w:rPr>
            </w:pPr>
            <w:r w:rsidRPr="00E66F4C">
              <w:rPr>
                <w:rFonts w:ascii="Times New Roman" w:eastAsia="Times New Roman" w:hAnsi="Times New Roman" w:cs="Times New Roman"/>
                <w:b/>
                <w:sz w:val="24"/>
                <w:szCs w:val="24"/>
              </w:rPr>
              <w:t>Вариант „Без действие“:</w:t>
            </w:r>
          </w:p>
          <w:p w14:paraId="1696406C" w14:textId="77777777" w:rsidR="00EF0AE0" w:rsidRPr="00E66F4C" w:rsidRDefault="00EF0AE0" w:rsidP="00EF0AE0">
            <w:pPr>
              <w:spacing w:before="120" w:after="120" w:line="240" w:lineRule="auto"/>
              <w:jc w:val="both"/>
              <w:rPr>
                <w:rFonts w:ascii="Times New Roman" w:eastAsia="Times New Roman" w:hAnsi="Times New Roman" w:cs="Times New Roman"/>
                <w:b/>
                <w:sz w:val="24"/>
                <w:szCs w:val="24"/>
              </w:rPr>
            </w:pPr>
            <w:r w:rsidRPr="00E66F4C">
              <w:rPr>
                <w:rFonts w:ascii="Times New Roman" w:eastAsia="Times New Roman" w:hAnsi="Times New Roman" w:cs="Times New Roman"/>
                <w:b/>
                <w:sz w:val="24"/>
                <w:szCs w:val="24"/>
              </w:rPr>
              <w:t>Описание:</w:t>
            </w:r>
          </w:p>
          <w:p w14:paraId="1D3219F2" w14:textId="613542ED" w:rsidR="00EF0AE0" w:rsidRPr="00E66F4C" w:rsidRDefault="00EF0AE0" w:rsidP="00EF0AE0">
            <w:pPr>
              <w:spacing w:after="120" w:line="240" w:lineRule="auto"/>
              <w:jc w:val="both"/>
              <w:rPr>
                <w:rFonts w:ascii="Times New Roman" w:hAnsi="Times New Roman"/>
                <w:sz w:val="24"/>
                <w:szCs w:val="24"/>
              </w:rPr>
            </w:pPr>
            <w:r w:rsidRPr="00E66F4C">
              <w:rPr>
                <w:rFonts w:ascii="Times New Roman" w:hAnsi="Times New Roman"/>
                <w:sz w:val="24"/>
                <w:szCs w:val="24"/>
              </w:rPr>
              <w:t xml:space="preserve">При вариант </w:t>
            </w:r>
            <w:r w:rsidRPr="00E66F4C">
              <w:rPr>
                <w:rFonts w:ascii="Times New Roman" w:eastAsia="Times New Roman" w:hAnsi="Times New Roman" w:cs="Times New Roman"/>
                <w:sz w:val="24"/>
                <w:szCs w:val="24"/>
              </w:rPr>
              <w:t>„Без действие“</w:t>
            </w:r>
            <w:r w:rsidRPr="00E66F4C">
              <w:rPr>
                <w:rFonts w:ascii="Times New Roman" w:hAnsi="Times New Roman"/>
                <w:sz w:val="24"/>
                <w:szCs w:val="24"/>
              </w:rPr>
              <w:t xml:space="preserve"> </w:t>
            </w:r>
            <w:r w:rsidRPr="00E66F4C">
              <w:rPr>
                <w:rFonts w:ascii="Times New Roman" w:eastAsia="Times New Roman" w:hAnsi="Times New Roman" w:cs="Times New Roman"/>
                <w:sz w:val="24"/>
                <w:szCs w:val="24"/>
              </w:rPr>
              <w:t>няма да бъде изпълнено изискването на § </w:t>
            </w:r>
            <w:r w:rsidR="00E66F4C" w:rsidRPr="00E66F4C">
              <w:rPr>
                <w:rFonts w:ascii="Times New Roman" w:eastAsia="Times New Roman" w:hAnsi="Times New Roman" w:cs="Times New Roman"/>
                <w:sz w:val="24"/>
                <w:szCs w:val="24"/>
              </w:rPr>
              <w:t>4</w:t>
            </w:r>
            <w:r w:rsidRPr="00E66F4C">
              <w:rPr>
                <w:rFonts w:ascii="Times New Roman" w:eastAsia="Times New Roman" w:hAnsi="Times New Roman" w:cs="Times New Roman"/>
                <w:sz w:val="24"/>
                <w:szCs w:val="24"/>
              </w:rPr>
              <w:t xml:space="preserve"> от Преходните и заключителни разпоредби на ЗОИБПАУПИПО </w:t>
            </w:r>
            <w:r w:rsidR="004B1848">
              <w:rPr>
                <w:rFonts w:ascii="Times New Roman" w:eastAsia="Times New Roman" w:hAnsi="Times New Roman" w:cs="Times New Roman"/>
                <w:sz w:val="24"/>
                <w:szCs w:val="24"/>
              </w:rPr>
              <w:t>и Наредбата няма да бъде приведена</w:t>
            </w:r>
            <w:r w:rsidRPr="00E66F4C">
              <w:rPr>
                <w:rFonts w:ascii="Times New Roman" w:eastAsia="Times New Roman" w:hAnsi="Times New Roman" w:cs="Times New Roman"/>
                <w:sz w:val="24"/>
                <w:szCs w:val="24"/>
              </w:rPr>
              <w:t xml:space="preserve"> в съответствие с</w:t>
            </w:r>
            <w:r w:rsidR="004B1848">
              <w:rPr>
                <w:rFonts w:ascii="Times New Roman" w:eastAsia="Times New Roman" w:hAnsi="Times New Roman" w:cs="Times New Roman"/>
                <w:sz w:val="24"/>
                <w:szCs w:val="24"/>
              </w:rPr>
              <w:t>ъс</w:t>
            </w:r>
            <w:r w:rsidRPr="00E66F4C">
              <w:rPr>
                <w:rFonts w:ascii="Times New Roman" w:eastAsia="Times New Roman" w:hAnsi="Times New Roman" w:cs="Times New Roman"/>
                <w:sz w:val="24"/>
                <w:szCs w:val="24"/>
              </w:rPr>
              <w:t xml:space="preserve"> </w:t>
            </w:r>
            <w:r w:rsidR="004B1848">
              <w:rPr>
                <w:rFonts w:ascii="Times New Roman" w:eastAsia="Times New Roman" w:hAnsi="Times New Roman" w:cs="Times New Roman"/>
                <w:sz w:val="24"/>
                <w:szCs w:val="24"/>
              </w:rPr>
              <w:t>законовите</w:t>
            </w:r>
            <w:r w:rsidRPr="00E66F4C">
              <w:rPr>
                <w:rFonts w:ascii="Times New Roman" w:eastAsia="Times New Roman" w:hAnsi="Times New Roman" w:cs="Times New Roman"/>
                <w:sz w:val="24"/>
                <w:szCs w:val="24"/>
              </w:rPr>
              <w:t xml:space="preserve"> изисквания</w:t>
            </w:r>
            <w:r w:rsidRPr="00E66F4C">
              <w:rPr>
                <w:rFonts w:ascii="Times New Roman" w:hAnsi="Times New Roman"/>
                <w:sz w:val="24"/>
                <w:szCs w:val="24"/>
              </w:rPr>
              <w:t>.</w:t>
            </w:r>
          </w:p>
          <w:p w14:paraId="261A20EC" w14:textId="77777777" w:rsidR="00EF0AE0" w:rsidRPr="00082D5E" w:rsidRDefault="00EF0AE0" w:rsidP="00EF0AE0">
            <w:pPr>
              <w:spacing w:before="120" w:after="120" w:line="240" w:lineRule="auto"/>
              <w:jc w:val="both"/>
              <w:rPr>
                <w:rFonts w:ascii="Times New Roman" w:eastAsia="Times New Roman" w:hAnsi="Times New Roman" w:cs="Times New Roman"/>
                <w:b/>
                <w:sz w:val="24"/>
                <w:szCs w:val="24"/>
              </w:rPr>
            </w:pPr>
            <w:r w:rsidRPr="00082D5E">
              <w:rPr>
                <w:rFonts w:ascii="Times New Roman" w:eastAsia="Times New Roman" w:hAnsi="Times New Roman" w:cs="Times New Roman"/>
                <w:b/>
                <w:sz w:val="24"/>
                <w:szCs w:val="24"/>
              </w:rPr>
              <w:lastRenderedPageBreak/>
              <w:t>Положителни (икономически/социални/екологични) въздействия:</w:t>
            </w:r>
          </w:p>
          <w:p w14:paraId="536DC690" w14:textId="77777777" w:rsidR="00EF0AE0" w:rsidRPr="00082D5E" w:rsidRDefault="00EF0AE0" w:rsidP="00EF0AE0">
            <w:pPr>
              <w:spacing w:after="0"/>
              <w:jc w:val="both"/>
              <w:rPr>
                <w:rFonts w:ascii="Times New Roman" w:hAnsi="Times New Roman"/>
                <w:sz w:val="24"/>
                <w:szCs w:val="24"/>
              </w:rPr>
            </w:pPr>
            <w:r w:rsidRPr="00082D5E">
              <w:rPr>
                <w:rFonts w:ascii="Times New Roman" w:hAnsi="Times New Roman"/>
                <w:sz w:val="24"/>
                <w:szCs w:val="24"/>
              </w:rPr>
              <w:t xml:space="preserve">Не са идентифицирани позитивни </w:t>
            </w:r>
            <w:r w:rsidRPr="00082D5E">
              <w:rPr>
                <w:rFonts w:ascii="Times New Roman" w:eastAsia="Times New Roman" w:hAnsi="Times New Roman" w:cs="Times New Roman"/>
                <w:sz w:val="24"/>
                <w:szCs w:val="24"/>
              </w:rPr>
              <w:t>(икономически/социални/екологични)</w:t>
            </w:r>
            <w:r w:rsidRPr="00082D5E">
              <w:rPr>
                <w:rFonts w:ascii="Times New Roman" w:eastAsia="Times New Roman" w:hAnsi="Times New Roman" w:cs="Times New Roman"/>
                <w:b/>
                <w:sz w:val="24"/>
                <w:szCs w:val="24"/>
              </w:rPr>
              <w:t xml:space="preserve"> </w:t>
            </w:r>
            <w:r w:rsidRPr="00082D5E">
              <w:rPr>
                <w:rFonts w:ascii="Times New Roman" w:hAnsi="Times New Roman"/>
                <w:sz w:val="24"/>
                <w:szCs w:val="24"/>
              </w:rPr>
              <w:t>въздействия.</w:t>
            </w:r>
          </w:p>
          <w:p w14:paraId="3567716F" w14:textId="77777777" w:rsidR="00EF0AE0" w:rsidRPr="00082D5E" w:rsidRDefault="00EF0AE0" w:rsidP="00EF0AE0">
            <w:pPr>
              <w:spacing w:after="120" w:line="240" w:lineRule="auto"/>
              <w:jc w:val="center"/>
              <w:rPr>
                <w:rFonts w:ascii="Times New Roman" w:eastAsia="Times New Roman" w:hAnsi="Times New Roman" w:cs="Times New Roman"/>
                <w:i/>
                <w:sz w:val="16"/>
                <w:szCs w:val="16"/>
              </w:rPr>
            </w:pPr>
            <w:r w:rsidRPr="00082D5E">
              <w:rPr>
                <w:rFonts w:ascii="Times New Roman" w:eastAsia="Times New Roman" w:hAnsi="Times New Roman" w:cs="Times New Roman"/>
                <w:i/>
                <w:sz w:val="16"/>
                <w:szCs w:val="16"/>
              </w:rPr>
              <w:t>(върху всяка заинтересована страна/група заинтересовани страни)</w:t>
            </w:r>
          </w:p>
          <w:p w14:paraId="5C77711C" w14:textId="77777777" w:rsidR="00EF0AE0" w:rsidRPr="008D6853" w:rsidRDefault="00EF0AE0" w:rsidP="00EF0AE0">
            <w:pPr>
              <w:spacing w:before="120" w:after="120" w:line="240" w:lineRule="auto"/>
              <w:jc w:val="both"/>
              <w:rPr>
                <w:rFonts w:ascii="Times New Roman" w:eastAsia="Times New Roman" w:hAnsi="Times New Roman" w:cs="Times New Roman"/>
                <w:b/>
                <w:sz w:val="24"/>
                <w:szCs w:val="24"/>
              </w:rPr>
            </w:pPr>
            <w:r w:rsidRPr="008D6853">
              <w:rPr>
                <w:rFonts w:ascii="Times New Roman" w:eastAsia="Times New Roman" w:hAnsi="Times New Roman" w:cs="Times New Roman"/>
                <w:b/>
                <w:sz w:val="24"/>
                <w:szCs w:val="24"/>
              </w:rPr>
              <w:t>Отрицателни (икономически/социални/екологични) въздействия:</w:t>
            </w:r>
          </w:p>
          <w:p w14:paraId="6D3B2B71" w14:textId="77777777" w:rsidR="00EF0AE0" w:rsidRPr="008D6853" w:rsidRDefault="00EF0AE0" w:rsidP="00EF0AE0">
            <w:pPr>
              <w:pStyle w:val="ListParagraph"/>
              <w:numPr>
                <w:ilvl w:val="0"/>
                <w:numId w:val="15"/>
              </w:numPr>
              <w:spacing w:after="0" w:line="240" w:lineRule="auto"/>
              <w:contextualSpacing w:val="0"/>
              <w:jc w:val="both"/>
              <w:rPr>
                <w:rFonts w:ascii="Times New Roman" w:eastAsia="Times New Roman" w:hAnsi="Times New Roman" w:cs="Times New Roman"/>
                <w:sz w:val="24"/>
                <w:szCs w:val="24"/>
              </w:rPr>
            </w:pPr>
            <w:r w:rsidRPr="008D6853">
              <w:rPr>
                <w:rFonts w:ascii="Times New Roman" w:eastAsia="Times New Roman" w:hAnsi="Times New Roman" w:cs="Times New Roman"/>
                <w:sz w:val="24"/>
                <w:szCs w:val="24"/>
              </w:rPr>
              <w:t>нарушение на принципа за съответствие на по-ниския по степен нормативен акт на акта от по-висока степен;</w:t>
            </w:r>
          </w:p>
          <w:p w14:paraId="11FE79F3" w14:textId="77777777" w:rsidR="00EF0AE0" w:rsidRPr="008D6853" w:rsidRDefault="00EF0AE0" w:rsidP="00EF0AE0">
            <w:pPr>
              <w:pStyle w:val="ListParagraph"/>
              <w:numPr>
                <w:ilvl w:val="0"/>
                <w:numId w:val="15"/>
              </w:numPr>
              <w:spacing w:after="0" w:line="240" w:lineRule="auto"/>
              <w:contextualSpacing w:val="0"/>
              <w:jc w:val="both"/>
              <w:rPr>
                <w:rStyle w:val="newdocreference1"/>
                <w:rFonts w:ascii="Times New Roman" w:eastAsia="Times New Roman" w:hAnsi="Times New Roman" w:cs="Times New Roman"/>
                <w:color w:val="auto"/>
                <w:sz w:val="24"/>
                <w:szCs w:val="24"/>
                <w:u w:val="none"/>
              </w:rPr>
            </w:pPr>
            <w:r w:rsidRPr="008D6853">
              <w:rPr>
                <w:rFonts w:ascii="Times New Roman" w:eastAsia="Times New Roman" w:hAnsi="Times New Roman" w:cs="Times New Roman"/>
                <w:sz w:val="24"/>
                <w:szCs w:val="24"/>
              </w:rPr>
              <w:t>недостатъчно високо ниво на правна сигурност</w:t>
            </w:r>
            <w:r w:rsidRPr="008D6853">
              <w:rPr>
                <w:rStyle w:val="newdocreference1"/>
                <w:rFonts w:ascii="Times New Roman" w:hAnsi="Times New Roman" w:cs="Times New Roman"/>
                <w:color w:val="auto"/>
                <w:sz w:val="24"/>
                <w:szCs w:val="24"/>
                <w:u w:val="none"/>
              </w:rPr>
              <w:t>;</w:t>
            </w:r>
          </w:p>
          <w:p w14:paraId="6A992855" w14:textId="77777777" w:rsidR="00EF0AE0" w:rsidRPr="008D6853" w:rsidRDefault="00EF0AE0" w:rsidP="00EF0AE0">
            <w:pPr>
              <w:pStyle w:val="ListParagraph"/>
              <w:numPr>
                <w:ilvl w:val="0"/>
                <w:numId w:val="15"/>
              </w:numPr>
              <w:spacing w:after="0" w:line="240" w:lineRule="auto"/>
              <w:contextualSpacing w:val="0"/>
              <w:jc w:val="both"/>
              <w:rPr>
                <w:rStyle w:val="newdocreference1"/>
                <w:rFonts w:ascii="Times New Roman" w:eastAsia="Times New Roman" w:hAnsi="Times New Roman" w:cs="Times New Roman"/>
                <w:color w:val="auto"/>
                <w:sz w:val="24"/>
                <w:szCs w:val="24"/>
                <w:u w:val="none"/>
              </w:rPr>
            </w:pPr>
            <w:r w:rsidRPr="008D6853">
              <w:rPr>
                <w:rStyle w:val="newdocreference1"/>
                <w:rFonts w:ascii="Times New Roman" w:hAnsi="Times New Roman" w:cs="Times New Roman"/>
                <w:color w:val="auto"/>
                <w:sz w:val="24"/>
                <w:szCs w:val="24"/>
                <w:u w:val="none"/>
              </w:rPr>
              <w:t>опасност от неточно прилагане на част от разпоредбите на ЗОИБПАУПИПО от страна на техните адресати, доколкото те съдържат общо правило за поведение, което не отчита спецификата на водноатракционните услуги;</w:t>
            </w:r>
          </w:p>
          <w:p w14:paraId="10AD228B" w14:textId="77777777" w:rsidR="00EF0AE0" w:rsidRPr="008D6853" w:rsidRDefault="00EF0AE0" w:rsidP="00EF0AE0">
            <w:pPr>
              <w:pStyle w:val="ListParagraph"/>
              <w:numPr>
                <w:ilvl w:val="0"/>
                <w:numId w:val="15"/>
              </w:numPr>
              <w:spacing w:after="0" w:line="240" w:lineRule="auto"/>
              <w:contextualSpacing w:val="0"/>
              <w:jc w:val="both"/>
              <w:rPr>
                <w:rStyle w:val="newdocreference1"/>
                <w:rFonts w:ascii="Times New Roman" w:eastAsia="Times New Roman" w:hAnsi="Times New Roman" w:cs="Times New Roman"/>
                <w:color w:val="auto"/>
                <w:sz w:val="24"/>
                <w:szCs w:val="24"/>
                <w:u w:val="none"/>
              </w:rPr>
            </w:pPr>
            <w:r w:rsidRPr="008D6853">
              <w:rPr>
                <w:rStyle w:val="newdocreference1"/>
                <w:rFonts w:ascii="Times New Roman" w:hAnsi="Times New Roman" w:cs="Times New Roman"/>
                <w:color w:val="auto"/>
                <w:sz w:val="24"/>
                <w:szCs w:val="24"/>
                <w:u w:val="none"/>
              </w:rPr>
              <w:t>опасност от възникване на съдебни спорове относно приложимостта на конкретни разпоредби на Наредбата предвид наличието на акт от по-висока степен, регламентиращ същата материя;</w:t>
            </w:r>
          </w:p>
          <w:p w14:paraId="5D12E3EB" w14:textId="77777777" w:rsidR="00EF0AE0" w:rsidRPr="008D6853" w:rsidRDefault="00EF0AE0" w:rsidP="00EF0AE0">
            <w:pPr>
              <w:pStyle w:val="ListParagraph"/>
              <w:numPr>
                <w:ilvl w:val="0"/>
                <w:numId w:val="15"/>
              </w:numPr>
              <w:spacing w:after="0" w:line="240" w:lineRule="auto"/>
              <w:contextualSpacing w:val="0"/>
              <w:jc w:val="both"/>
              <w:rPr>
                <w:rFonts w:ascii="Times New Roman" w:eastAsia="Times New Roman" w:hAnsi="Times New Roman" w:cs="Times New Roman"/>
                <w:sz w:val="24"/>
                <w:szCs w:val="24"/>
              </w:rPr>
            </w:pPr>
            <w:r w:rsidRPr="008D6853">
              <w:rPr>
                <w:rStyle w:val="newdocreference1"/>
                <w:rFonts w:ascii="Times New Roman" w:hAnsi="Times New Roman" w:cs="Times New Roman"/>
                <w:color w:val="auto"/>
                <w:sz w:val="24"/>
                <w:szCs w:val="24"/>
                <w:u w:val="none"/>
              </w:rPr>
              <w:t xml:space="preserve">опасност от оспорване на издадени наказателни постановления за нарушаване на правилата за предоставяне на водноатракционни услуги, с оглед на обстоятелството, че освен конкретните състави на административни нарушения в ЗОИБПАУПИПО съществува и </w:t>
            </w:r>
            <w:r w:rsidRPr="008D6853">
              <w:rPr>
                <w:rFonts w:ascii="Times New Roman" w:eastAsia="Times New Roman" w:hAnsi="Times New Roman" w:cs="Times New Roman"/>
                <w:sz w:val="24"/>
                <w:szCs w:val="24"/>
              </w:rPr>
              <w:t>административнонаказателната разпоредба на чл. 121, ал. 4 ЗМПВВППРБ, с която нарушаването на изискванията на Наредбата относно реда за извършване на водноатракционни услуги е обявено общо за наказуемо</w:t>
            </w:r>
            <w:r w:rsidRPr="008D6853">
              <w:rPr>
                <w:rStyle w:val="newdocreference1"/>
                <w:rFonts w:ascii="Times New Roman" w:hAnsi="Times New Roman" w:cs="Times New Roman"/>
                <w:color w:val="auto"/>
                <w:sz w:val="24"/>
                <w:szCs w:val="24"/>
                <w:u w:val="none"/>
              </w:rPr>
              <w:t>.</w:t>
            </w:r>
          </w:p>
          <w:p w14:paraId="38BE9BC4" w14:textId="77777777" w:rsidR="00EF0AE0" w:rsidRPr="007C5D92" w:rsidRDefault="00EF0AE0" w:rsidP="00EF0AE0">
            <w:pPr>
              <w:pStyle w:val="ListParagraph"/>
              <w:spacing w:before="120" w:after="0" w:line="240" w:lineRule="auto"/>
              <w:ind w:left="0"/>
              <w:contextualSpacing w:val="0"/>
              <w:jc w:val="both"/>
              <w:rPr>
                <w:rFonts w:ascii="Times New Roman" w:eastAsia="Times New Roman" w:hAnsi="Times New Roman" w:cs="Times New Roman"/>
                <w:sz w:val="24"/>
                <w:szCs w:val="24"/>
              </w:rPr>
            </w:pPr>
            <w:r w:rsidRPr="007C5D92">
              <w:rPr>
                <w:rFonts w:ascii="Times New Roman" w:eastAsia="Times New Roman" w:hAnsi="Times New Roman" w:cs="Times New Roman"/>
                <w:sz w:val="24"/>
                <w:szCs w:val="24"/>
              </w:rPr>
              <w:t xml:space="preserve">Тези негативни въздействия са значителни и се проявяват по отношение на </w:t>
            </w:r>
            <w:r w:rsidRPr="007C5D92">
              <w:rPr>
                <w:rFonts w:ascii="Times New Roman" w:hAnsi="Times New Roman"/>
                <w:sz w:val="24"/>
                <w:szCs w:val="24"/>
              </w:rPr>
              <w:t>всички</w:t>
            </w:r>
            <w:r w:rsidRPr="007C5D92">
              <w:rPr>
                <w:rFonts w:ascii="Times New Roman" w:eastAsia="Times New Roman" w:hAnsi="Times New Roman" w:cs="Times New Roman"/>
                <w:sz w:val="24"/>
                <w:szCs w:val="24"/>
              </w:rPr>
              <w:t xml:space="preserve"> идентифицирани пряко засегнати страни.</w:t>
            </w:r>
          </w:p>
          <w:p w14:paraId="036A8F8A" w14:textId="77777777" w:rsidR="00EF0AE0" w:rsidRPr="00E02695" w:rsidRDefault="00EF0AE0" w:rsidP="00EF0AE0">
            <w:pPr>
              <w:spacing w:after="120" w:line="240" w:lineRule="auto"/>
              <w:jc w:val="center"/>
              <w:rPr>
                <w:rFonts w:ascii="Times New Roman" w:eastAsia="Times New Roman" w:hAnsi="Times New Roman" w:cs="Times New Roman"/>
                <w:i/>
                <w:sz w:val="16"/>
                <w:szCs w:val="16"/>
              </w:rPr>
            </w:pPr>
            <w:r w:rsidRPr="00E02695">
              <w:rPr>
                <w:rFonts w:ascii="Times New Roman" w:eastAsia="Times New Roman" w:hAnsi="Times New Roman" w:cs="Times New Roman"/>
                <w:i/>
                <w:sz w:val="16"/>
                <w:szCs w:val="16"/>
              </w:rPr>
              <w:t>(върху всяка заинтересована страна/група заинтересовани страни)</w:t>
            </w:r>
          </w:p>
          <w:p w14:paraId="2A1152BD" w14:textId="77777777" w:rsidR="00EF0AE0" w:rsidRPr="00E02695" w:rsidRDefault="00EF0AE0" w:rsidP="00EF0AE0">
            <w:pPr>
              <w:spacing w:before="120" w:after="120" w:line="240" w:lineRule="auto"/>
              <w:jc w:val="both"/>
              <w:rPr>
                <w:rFonts w:ascii="Times New Roman" w:eastAsia="Times New Roman" w:hAnsi="Times New Roman" w:cs="Times New Roman"/>
                <w:b/>
                <w:sz w:val="24"/>
                <w:szCs w:val="24"/>
              </w:rPr>
            </w:pPr>
            <w:r w:rsidRPr="00E02695">
              <w:rPr>
                <w:rFonts w:ascii="Times New Roman" w:eastAsia="Times New Roman" w:hAnsi="Times New Roman" w:cs="Times New Roman"/>
                <w:b/>
                <w:sz w:val="24"/>
                <w:szCs w:val="24"/>
              </w:rPr>
              <w:t>Специфични въздействия:</w:t>
            </w:r>
          </w:p>
          <w:p w14:paraId="759FD993" w14:textId="77B176D1" w:rsidR="00EF0AE0" w:rsidRPr="00E02695" w:rsidRDefault="00EF0AE0" w:rsidP="00EF0AE0">
            <w:pPr>
              <w:spacing w:before="120" w:after="120" w:line="240" w:lineRule="auto"/>
              <w:rPr>
                <w:rFonts w:ascii="Times New Roman" w:eastAsia="Times New Roman" w:hAnsi="Times New Roman" w:cs="Times New Roman"/>
                <w:sz w:val="24"/>
                <w:szCs w:val="24"/>
              </w:rPr>
            </w:pPr>
            <w:r w:rsidRPr="00E02695">
              <w:rPr>
                <w:rFonts w:ascii="Times New Roman" w:eastAsia="Times New Roman" w:hAnsi="Times New Roman" w:cs="Times New Roman"/>
                <w:b/>
                <w:sz w:val="24"/>
                <w:szCs w:val="24"/>
              </w:rPr>
              <w:t>Въздействия върху малките и средните предприятия:</w:t>
            </w:r>
          </w:p>
          <w:p w14:paraId="106AD018" w14:textId="1474A63F" w:rsidR="00EF0AE0" w:rsidRPr="00247783" w:rsidRDefault="00EF0AE0" w:rsidP="00EF0AE0">
            <w:pPr>
              <w:spacing w:before="120" w:after="0" w:line="240" w:lineRule="auto"/>
              <w:jc w:val="both"/>
              <w:rPr>
                <w:rFonts w:ascii="Times New Roman" w:eastAsia="Times New Roman" w:hAnsi="Times New Roman" w:cs="Times New Roman"/>
                <w:sz w:val="24"/>
                <w:szCs w:val="24"/>
              </w:rPr>
            </w:pPr>
            <w:r w:rsidRPr="00247783">
              <w:rPr>
                <w:rFonts w:ascii="Times New Roman" w:eastAsia="Times New Roman" w:hAnsi="Times New Roman" w:cs="Times New Roman"/>
                <w:sz w:val="24"/>
                <w:szCs w:val="24"/>
              </w:rPr>
              <w:t xml:space="preserve">От всички групи идентифицирани засегнати страни, само </w:t>
            </w:r>
            <w:r w:rsidR="00E02695" w:rsidRPr="00247783">
              <w:rPr>
                <w:rFonts w:ascii="Times New Roman" w:eastAsia="Times New Roman" w:hAnsi="Times New Roman" w:cs="Times New Roman"/>
                <w:sz w:val="24"/>
                <w:szCs w:val="24"/>
              </w:rPr>
              <w:t>доставчиците на</w:t>
            </w:r>
            <w:r w:rsidRPr="00247783">
              <w:rPr>
                <w:rFonts w:ascii="Times New Roman" w:hAnsi="Times New Roman"/>
                <w:sz w:val="24"/>
                <w:szCs w:val="24"/>
              </w:rPr>
              <w:t xml:space="preserve"> водноатракционни услуги попадат в обхвата на понятието „предприятие“,</w:t>
            </w:r>
            <w:r w:rsidRPr="00247783">
              <w:rPr>
                <w:rFonts w:ascii="Times New Roman" w:eastAsia="Times New Roman" w:hAnsi="Times New Roman" w:cs="Times New Roman"/>
                <w:sz w:val="24"/>
                <w:szCs w:val="24"/>
              </w:rPr>
              <w:t xml:space="preserve"> дефинирано </w:t>
            </w:r>
            <w:r w:rsidR="003B713C" w:rsidRPr="00247783">
              <w:rPr>
                <w:rFonts w:ascii="Times New Roman" w:eastAsia="Times New Roman" w:hAnsi="Times New Roman" w:cs="Times New Roman"/>
                <w:sz w:val="24"/>
                <w:szCs w:val="24"/>
              </w:rPr>
              <w:t xml:space="preserve">в </w:t>
            </w:r>
            <w:r w:rsidRPr="00247783">
              <w:rPr>
                <w:rFonts w:ascii="Times New Roman" w:hAnsi="Times New Roman"/>
                <w:sz w:val="24"/>
                <w:szCs w:val="24"/>
              </w:rPr>
              <w:t xml:space="preserve">§ 1, т. 1 от Допълнителните разпоредби на Закона за малките и средните предприятия, и могат да бъдат класифицирани като </w:t>
            </w:r>
            <w:r w:rsidRPr="00247783">
              <w:rPr>
                <w:rFonts w:ascii="Times New Roman" w:eastAsia="Times New Roman" w:hAnsi="Times New Roman" w:cs="Times New Roman"/>
                <w:sz w:val="24"/>
                <w:szCs w:val="24"/>
              </w:rPr>
              <w:t>микро-</w:t>
            </w:r>
            <w:r w:rsidRPr="00247783">
              <w:rPr>
                <w:rFonts w:ascii="Times New Roman" w:eastAsia="Times New Roman" w:hAnsi="Times New Roman" w:cs="Times New Roman"/>
                <w:sz w:val="24"/>
                <w:szCs w:val="24"/>
                <w:lang w:val="ru-RU"/>
              </w:rPr>
              <w:t xml:space="preserve"> </w:t>
            </w:r>
            <w:r w:rsidRPr="00247783">
              <w:rPr>
                <w:rFonts w:ascii="Times New Roman" w:eastAsia="Times New Roman" w:hAnsi="Times New Roman" w:cs="Times New Roman"/>
                <w:sz w:val="24"/>
                <w:szCs w:val="24"/>
              </w:rPr>
              <w:t xml:space="preserve">или малки предприятия. </w:t>
            </w:r>
            <w:r w:rsidR="00247783" w:rsidRPr="00247783">
              <w:rPr>
                <w:rFonts w:ascii="Times New Roman" w:eastAsia="Times New Roman" w:hAnsi="Times New Roman" w:cs="Times New Roman"/>
                <w:sz w:val="24"/>
                <w:szCs w:val="24"/>
              </w:rPr>
              <w:t xml:space="preserve">Всички описани </w:t>
            </w:r>
            <w:r w:rsidRPr="00247783">
              <w:rPr>
                <w:rFonts w:ascii="Times New Roman" w:eastAsia="Times New Roman" w:hAnsi="Times New Roman" w:cs="Times New Roman"/>
                <w:sz w:val="24"/>
                <w:szCs w:val="24"/>
              </w:rPr>
              <w:t>по-горе отрицателни въздействия ще ги засегнат</w:t>
            </w:r>
            <w:r w:rsidR="00247783" w:rsidRPr="00247783">
              <w:rPr>
                <w:rFonts w:ascii="Times New Roman" w:eastAsia="Times New Roman" w:hAnsi="Times New Roman" w:cs="Times New Roman"/>
                <w:sz w:val="24"/>
                <w:szCs w:val="24"/>
              </w:rPr>
              <w:t xml:space="preserve"> пряко</w:t>
            </w:r>
            <w:r w:rsidRPr="00247783">
              <w:rPr>
                <w:rFonts w:ascii="Times New Roman" w:eastAsia="Times New Roman" w:hAnsi="Times New Roman" w:cs="Times New Roman"/>
                <w:sz w:val="24"/>
                <w:szCs w:val="24"/>
              </w:rPr>
              <w:t>.</w:t>
            </w:r>
          </w:p>
          <w:p w14:paraId="6CBDED93" w14:textId="77777777" w:rsidR="00EF0AE0" w:rsidRPr="00247783" w:rsidRDefault="00EF0AE0" w:rsidP="00EF0AE0">
            <w:pPr>
              <w:spacing w:after="120" w:line="240" w:lineRule="auto"/>
              <w:jc w:val="both"/>
              <w:rPr>
                <w:rFonts w:ascii="Times New Roman" w:eastAsia="Times New Roman" w:hAnsi="Times New Roman" w:cs="Times New Roman"/>
                <w:sz w:val="24"/>
                <w:szCs w:val="24"/>
              </w:rPr>
            </w:pPr>
            <w:r w:rsidRPr="00247783">
              <w:rPr>
                <w:rFonts w:ascii="Times New Roman" w:eastAsia="Times New Roman" w:hAnsi="Times New Roman" w:cs="Times New Roman"/>
                <w:sz w:val="24"/>
                <w:szCs w:val="24"/>
              </w:rPr>
              <w:t>Не са идентифицирани други, специфични въздействия върху малките и средни предприятия.</w:t>
            </w:r>
          </w:p>
          <w:p w14:paraId="4D501DD5" w14:textId="77777777" w:rsidR="00EF0AE0" w:rsidRPr="007C5D92" w:rsidRDefault="00EF0AE0" w:rsidP="00EF0AE0">
            <w:pPr>
              <w:spacing w:before="120" w:after="120" w:line="240" w:lineRule="auto"/>
              <w:rPr>
                <w:rFonts w:ascii="Times New Roman" w:eastAsia="Times New Roman" w:hAnsi="Times New Roman" w:cs="Times New Roman"/>
                <w:sz w:val="24"/>
                <w:szCs w:val="24"/>
              </w:rPr>
            </w:pPr>
            <w:r w:rsidRPr="007C5D92">
              <w:rPr>
                <w:rFonts w:ascii="Times New Roman" w:eastAsia="Times New Roman" w:hAnsi="Times New Roman" w:cs="Times New Roman"/>
                <w:b/>
                <w:sz w:val="24"/>
                <w:szCs w:val="24"/>
              </w:rPr>
              <w:t>Административна тежест:</w:t>
            </w:r>
            <w:r w:rsidRPr="007C5D92">
              <w:rPr>
                <w:rFonts w:ascii="Times New Roman" w:eastAsia="Times New Roman" w:hAnsi="Times New Roman" w:cs="Times New Roman"/>
                <w:sz w:val="24"/>
                <w:szCs w:val="24"/>
              </w:rPr>
              <w:t xml:space="preserve"> </w:t>
            </w:r>
          </w:p>
          <w:p w14:paraId="159550EB" w14:textId="77777777" w:rsidR="00EF0AE0" w:rsidRPr="007C5D92" w:rsidRDefault="00EF0AE0" w:rsidP="00EF0AE0">
            <w:pPr>
              <w:spacing w:before="120" w:after="120" w:line="240" w:lineRule="auto"/>
              <w:rPr>
                <w:rFonts w:ascii="Times New Roman" w:eastAsia="Times New Roman" w:hAnsi="Times New Roman" w:cs="Times New Roman"/>
                <w:sz w:val="24"/>
                <w:szCs w:val="24"/>
              </w:rPr>
            </w:pPr>
            <w:r w:rsidRPr="007C5D92">
              <w:rPr>
                <w:rFonts w:ascii="Times New Roman" w:eastAsia="Times New Roman" w:hAnsi="Times New Roman" w:cs="Times New Roman"/>
                <w:sz w:val="24"/>
                <w:szCs w:val="24"/>
              </w:rPr>
              <w:t>Няма промяна в степента на административна тежест.</w:t>
            </w:r>
          </w:p>
          <w:p w14:paraId="1C4E075D" w14:textId="77777777" w:rsidR="00EF0AE0" w:rsidRPr="007C5D92" w:rsidRDefault="00EF0AE0" w:rsidP="009574E0">
            <w:pPr>
              <w:spacing w:after="0" w:line="240" w:lineRule="auto"/>
              <w:jc w:val="center"/>
              <w:rPr>
                <w:rFonts w:ascii="Times New Roman" w:eastAsia="Times New Roman" w:hAnsi="Times New Roman" w:cs="Times New Roman"/>
                <w:i/>
                <w:sz w:val="20"/>
                <w:szCs w:val="20"/>
              </w:rPr>
            </w:pPr>
            <w:r w:rsidRPr="007C5D92">
              <w:rPr>
                <w:rFonts w:ascii="Times New Roman" w:eastAsia="Times New Roman" w:hAnsi="Times New Roman" w:cs="Times New Roman"/>
                <w:i/>
                <w:sz w:val="16"/>
                <w:szCs w:val="16"/>
              </w:rPr>
              <w:t>1.1. Опишете качествено (при възможност – и количествено) всички значителни потенциални икономически, социални и екологични въздействия, включително върху всяка заинтересована страна/група заинтересовани страни. Пояснете кои въздействия се очаква да бъдат значителни и кои второстепенни.</w:t>
            </w:r>
          </w:p>
          <w:p w14:paraId="787D32E7" w14:textId="77777777" w:rsidR="00EF0AE0" w:rsidRPr="007C5D92" w:rsidRDefault="00EF0AE0" w:rsidP="009574E0">
            <w:pPr>
              <w:pBdr>
                <w:bottom w:val="single" w:sz="6" w:space="1" w:color="auto"/>
              </w:pBdr>
              <w:spacing w:after="0" w:line="240" w:lineRule="auto"/>
              <w:jc w:val="center"/>
              <w:rPr>
                <w:rFonts w:ascii="Times New Roman" w:eastAsia="Times New Roman" w:hAnsi="Times New Roman" w:cs="Times New Roman"/>
                <w:i/>
                <w:sz w:val="16"/>
                <w:szCs w:val="16"/>
              </w:rPr>
            </w:pPr>
            <w:r w:rsidRPr="007C5D92">
              <w:rPr>
                <w:rFonts w:ascii="Times New Roman" w:eastAsia="Times New Roman" w:hAnsi="Times New Roman" w:cs="Times New Roman"/>
                <w:i/>
                <w:sz w:val="16"/>
                <w:szCs w:val="16"/>
              </w:rPr>
              <w:t>1.2. Опишете специфичните въздействия с акцент върху малките и средните предприятия и административната тежест (задължения за информиране, такси, регулаторни режими, административни услуги и др.)</w:t>
            </w:r>
          </w:p>
          <w:p w14:paraId="7616C9FE" w14:textId="431ED100" w:rsidR="00EF0AE0" w:rsidRPr="00E66F4C" w:rsidRDefault="00EF0AE0" w:rsidP="00EF0AE0">
            <w:pPr>
              <w:spacing w:before="120" w:after="120" w:line="240" w:lineRule="auto"/>
              <w:jc w:val="both"/>
              <w:rPr>
                <w:rFonts w:ascii="Times New Roman" w:eastAsia="Times New Roman" w:hAnsi="Times New Roman" w:cs="Times New Roman"/>
                <w:b/>
                <w:sz w:val="24"/>
                <w:szCs w:val="24"/>
              </w:rPr>
            </w:pPr>
            <w:r w:rsidRPr="00E66F4C">
              <w:rPr>
                <w:rFonts w:ascii="Times New Roman" w:eastAsia="Times New Roman" w:hAnsi="Times New Roman" w:cs="Times New Roman"/>
                <w:b/>
                <w:sz w:val="24"/>
                <w:szCs w:val="24"/>
              </w:rPr>
              <w:t>Вариант 1 „</w:t>
            </w:r>
            <w:r w:rsidRPr="00E66F4C">
              <w:rPr>
                <w:rFonts w:ascii="Times New Roman" w:hAnsi="Times New Roman"/>
                <w:b/>
                <w:sz w:val="24"/>
                <w:szCs w:val="24"/>
              </w:rPr>
              <w:t xml:space="preserve">Приемане на </w:t>
            </w:r>
            <w:r w:rsidRPr="00E66F4C">
              <w:rPr>
                <w:rFonts w:ascii="Times New Roman" w:hAnsi="Times New Roman" w:cs="Times New Roman"/>
                <w:b/>
                <w:sz w:val="24"/>
                <w:szCs w:val="24"/>
              </w:rPr>
              <w:t xml:space="preserve">Постановление на Министерския съвет за изменение и допълнение на </w:t>
            </w:r>
            <w:r w:rsidRPr="00E66F4C">
              <w:rPr>
                <w:rFonts w:ascii="Times New Roman" w:hAnsi="Times New Roman"/>
                <w:b/>
                <w:bCs/>
                <w:sz w:val="24"/>
                <w:szCs w:val="24"/>
              </w:rPr>
              <w:t>Наредбата</w:t>
            </w:r>
            <w:r w:rsidRPr="00E66F4C">
              <w:rPr>
                <w:rFonts w:ascii="Times New Roman" w:eastAsia="Times New Roman" w:hAnsi="Times New Roman" w:cs="Times New Roman"/>
                <w:b/>
                <w:sz w:val="24"/>
                <w:szCs w:val="24"/>
              </w:rPr>
              <w:t>“:</w:t>
            </w:r>
          </w:p>
          <w:p w14:paraId="0459EE35" w14:textId="77777777" w:rsidR="00EF0AE0" w:rsidRPr="00E66F4C" w:rsidRDefault="00EF0AE0" w:rsidP="00EF0AE0">
            <w:pPr>
              <w:spacing w:before="120" w:after="120" w:line="240" w:lineRule="auto"/>
              <w:jc w:val="both"/>
              <w:rPr>
                <w:rFonts w:ascii="Times New Roman" w:eastAsia="Times New Roman" w:hAnsi="Times New Roman" w:cs="Times New Roman"/>
                <w:b/>
                <w:sz w:val="24"/>
                <w:szCs w:val="24"/>
              </w:rPr>
            </w:pPr>
            <w:r w:rsidRPr="00E66F4C">
              <w:rPr>
                <w:rFonts w:ascii="Times New Roman" w:eastAsia="Times New Roman" w:hAnsi="Times New Roman" w:cs="Times New Roman"/>
                <w:b/>
                <w:sz w:val="24"/>
                <w:szCs w:val="24"/>
              </w:rPr>
              <w:t>Описание:</w:t>
            </w:r>
          </w:p>
          <w:p w14:paraId="0914089A" w14:textId="0F4BA0E5" w:rsidR="00EF0AE0" w:rsidRPr="00E66F4C" w:rsidRDefault="00EF0AE0" w:rsidP="00EF0AE0">
            <w:pPr>
              <w:spacing w:before="120" w:after="120" w:line="240" w:lineRule="auto"/>
              <w:jc w:val="both"/>
              <w:rPr>
                <w:rFonts w:ascii="Times New Roman" w:eastAsia="Times New Roman" w:hAnsi="Times New Roman" w:cs="Times New Roman"/>
                <w:sz w:val="24"/>
                <w:szCs w:val="24"/>
              </w:rPr>
            </w:pPr>
            <w:r w:rsidRPr="00E66F4C">
              <w:rPr>
                <w:rFonts w:ascii="Times New Roman" w:eastAsia="Times New Roman" w:hAnsi="Times New Roman" w:cs="Times New Roman"/>
                <w:sz w:val="24"/>
                <w:szCs w:val="24"/>
              </w:rPr>
              <w:t xml:space="preserve">При Вариант </w:t>
            </w:r>
            <w:r w:rsidR="006A31F1" w:rsidRPr="00E66F4C">
              <w:rPr>
                <w:rFonts w:ascii="Times New Roman" w:eastAsia="Times New Roman" w:hAnsi="Times New Roman" w:cs="Times New Roman"/>
                <w:sz w:val="24"/>
                <w:szCs w:val="24"/>
              </w:rPr>
              <w:t>1</w:t>
            </w:r>
            <w:r w:rsidRPr="00E66F4C">
              <w:rPr>
                <w:rFonts w:ascii="Times New Roman" w:eastAsia="Times New Roman" w:hAnsi="Times New Roman" w:cs="Times New Roman"/>
                <w:sz w:val="24"/>
                <w:szCs w:val="24"/>
              </w:rPr>
              <w:t xml:space="preserve"> идентифицираният проблем ще бъде разрешен изцяло и Наредбата ще бъде приведена в пълно съответствие с изискванията на ЗОИБПАУПИПО</w:t>
            </w:r>
            <w:r w:rsidRPr="00E66F4C">
              <w:rPr>
                <w:rFonts w:ascii="Times New Roman" w:hAnsi="Times New Roman"/>
                <w:sz w:val="24"/>
                <w:szCs w:val="24"/>
              </w:rPr>
              <w:t>.</w:t>
            </w:r>
          </w:p>
          <w:p w14:paraId="609AA8E7" w14:textId="77777777" w:rsidR="00EF0AE0" w:rsidRPr="00976EF5" w:rsidRDefault="00EF0AE0" w:rsidP="00EF0AE0">
            <w:pPr>
              <w:spacing w:before="120" w:after="120" w:line="240" w:lineRule="auto"/>
              <w:jc w:val="both"/>
              <w:rPr>
                <w:rFonts w:ascii="Times New Roman" w:eastAsia="Times New Roman" w:hAnsi="Times New Roman" w:cs="Times New Roman"/>
                <w:b/>
                <w:sz w:val="24"/>
                <w:szCs w:val="24"/>
              </w:rPr>
            </w:pPr>
            <w:r w:rsidRPr="00976EF5">
              <w:rPr>
                <w:rFonts w:ascii="Times New Roman" w:eastAsia="Times New Roman" w:hAnsi="Times New Roman" w:cs="Times New Roman"/>
                <w:b/>
                <w:sz w:val="24"/>
                <w:szCs w:val="24"/>
              </w:rPr>
              <w:t>Положителни (икономически/социални/екологични) въздействия:</w:t>
            </w:r>
          </w:p>
          <w:p w14:paraId="40DC73EA" w14:textId="32BBAFD4" w:rsidR="0032713A" w:rsidRPr="00976EF5" w:rsidRDefault="00976EF5" w:rsidP="0032713A">
            <w:pPr>
              <w:pStyle w:val="ListParagraph"/>
              <w:numPr>
                <w:ilvl w:val="0"/>
                <w:numId w:val="15"/>
              </w:numPr>
              <w:spacing w:after="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точно и последователно прилагане на</w:t>
            </w:r>
            <w:r w:rsidR="0032713A" w:rsidRPr="00976EF5">
              <w:rPr>
                <w:rFonts w:ascii="Times New Roman" w:eastAsia="Times New Roman" w:hAnsi="Times New Roman" w:cs="Times New Roman"/>
                <w:sz w:val="24"/>
                <w:szCs w:val="24"/>
              </w:rPr>
              <w:t xml:space="preserve"> принципа за съответствие на по-ниския по степен нормативен акт на акта от по-висока степен;</w:t>
            </w:r>
          </w:p>
          <w:p w14:paraId="6457B657" w14:textId="32CCDA70" w:rsidR="0032713A" w:rsidRPr="00976EF5" w:rsidRDefault="005214E4" w:rsidP="0032713A">
            <w:pPr>
              <w:pStyle w:val="ListParagraph"/>
              <w:numPr>
                <w:ilvl w:val="0"/>
                <w:numId w:val="15"/>
              </w:numPr>
              <w:spacing w:after="0" w:line="240" w:lineRule="auto"/>
              <w:contextualSpacing w:val="0"/>
              <w:jc w:val="both"/>
              <w:rPr>
                <w:rStyle w:val="newdocreference1"/>
                <w:rFonts w:ascii="Times New Roman" w:eastAsia="Times New Roman" w:hAnsi="Times New Roman" w:cs="Times New Roman"/>
                <w:color w:val="auto"/>
                <w:sz w:val="24"/>
                <w:szCs w:val="24"/>
                <w:u w:val="none"/>
              </w:rPr>
            </w:pPr>
            <w:r>
              <w:rPr>
                <w:rFonts w:ascii="Times New Roman" w:eastAsia="Times New Roman" w:hAnsi="Times New Roman" w:cs="Times New Roman"/>
                <w:sz w:val="24"/>
                <w:szCs w:val="24"/>
              </w:rPr>
              <w:t xml:space="preserve">постигане на </w:t>
            </w:r>
            <w:r w:rsidR="00DB1A2E">
              <w:rPr>
                <w:rFonts w:ascii="Times New Roman" w:eastAsia="Times New Roman" w:hAnsi="Times New Roman" w:cs="Times New Roman"/>
                <w:sz w:val="24"/>
                <w:szCs w:val="24"/>
              </w:rPr>
              <w:t>възможно най-</w:t>
            </w:r>
            <w:r w:rsidR="0032713A" w:rsidRPr="00976EF5">
              <w:rPr>
                <w:rFonts w:ascii="Times New Roman" w:eastAsia="Times New Roman" w:hAnsi="Times New Roman" w:cs="Times New Roman"/>
                <w:sz w:val="24"/>
                <w:szCs w:val="24"/>
              </w:rPr>
              <w:t>високо ниво на правна сигурност</w:t>
            </w:r>
            <w:r w:rsidR="0032713A" w:rsidRPr="00976EF5">
              <w:rPr>
                <w:rStyle w:val="newdocreference1"/>
                <w:rFonts w:ascii="Times New Roman" w:hAnsi="Times New Roman" w:cs="Times New Roman"/>
                <w:color w:val="auto"/>
                <w:sz w:val="24"/>
                <w:szCs w:val="24"/>
                <w:u w:val="none"/>
              </w:rPr>
              <w:t>;</w:t>
            </w:r>
          </w:p>
          <w:p w14:paraId="13FB1BBF" w14:textId="04C14BCD" w:rsidR="0032713A" w:rsidRPr="00976EF5" w:rsidRDefault="00DB1A2E" w:rsidP="0032713A">
            <w:pPr>
              <w:pStyle w:val="ListParagraph"/>
              <w:numPr>
                <w:ilvl w:val="0"/>
                <w:numId w:val="15"/>
              </w:numPr>
              <w:spacing w:after="0" w:line="240" w:lineRule="auto"/>
              <w:contextualSpacing w:val="0"/>
              <w:jc w:val="both"/>
              <w:rPr>
                <w:rStyle w:val="newdocreference1"/>
                <w:rFonts w:ascii="Times New Roman" w:eastAsia="Times New Roman" w:hAnsi="Times New Roman" w:cs="Times New Roman"/>
                <w:color w:val="auto"/>
                <w:sz w:val="24"/>
                <w:szCs w:val="24"/>
                <w:u w:val="none"/>
              </w:rPr>
            </w:pPr>
            <w:r>
              <w:rPr>
                <w:rStyle w:val="newdocreference1"/>
                <w:rFonts w:ascii="Times New Roman" w:hAnsi="Times New Roman" w:cs="Times New Roman"/>
                <w:color w:val="auto"/>
                <w:sz w:val="24"/>
                <w:szCs w:val="24"/>
                <w:u w:val="none"/>
              </w:rPr>
              <w:t xml:space="preserve">преодоляване на </w:t>
            </w:r>
            <w:r w:rsidR="0032713A" w:rsidRPr="00976EF5">
              <w:rPr>
                <w:rStyle w:val="newdocreference1"/>
                <w:rFonts w:ascii="Times New Roman" w:hAnsi="Times New Roman" w:cs="Times New Roman"/>
                <w:color w:val="auto"/>
                <w:sz w:val="24"/>
                <w:szCs w:val="24"/>
                <w:u w:val="none"/>
              </w:rPr>
              <w:t>опасност</w:t>
            </w:r>
            <w:r>
              <w:rPr>
                <w:rStyle w:val="newdocreference1"/>
                <w:rFonts w:ascii="Times New Roman" w:hAnsi="Times New Roman" w:cs="Times New Roman"/>
                <w:color w:val="auto"/>
                <w:sz w:val="24"/>
                <w:szCs w:val="24"/>
                <w:u w:val="none"/>
              </w:rPr>
              <w:t>та</w:t>
            </w:r>
            <w:r w:rsidR="0032713A" w:rsidRPr="00976EF5">
              <w:rPr>
                <w:rStyle w:val="newdocreference1"/>
                <w:rFonts w:ascii="Times New Roman" w:hAnsi="Times New Roman" w:cs="Times New Roman"/>
                <w:color w:val="auto"/>
                <w:sz w:val="24"/>
                <w:szCs w:val="24"/>
                <w:u w:val="none"/>
              </w:rPr>
              <w:t xml:space="preserve"> от неточно прилагане на част от разпоредбите на ЗОИБПАУПИПО от страна на техните адресати, </w:t>
            </w:r>
            <w:r w:rsidR="009C5EE8">
              <w:rPr>
                <w:rStyle w:val="newdocreference1"/>
                <w:rFonts w:ascii="Times New Roman" w:hAnsi="Times New Roman" w:cs="Times New Roman"/>
                <w:color w:val="auto"/>
                <w:sz w:val="24"/>
                <w:szCs w:val="24"/>
                <w:u w:val="none"/>
              </w:rPr>
              <w:t xml:space="preserve">предвид факта, че </w:t>
            </w:r>
            <w:r w:rsidR="0032713A" w:rsidRPr="00976EF5">
              <w:rPr>
                <w:rStyle w:val="newdocreference1"/>
                <w:rFonts w:ascii="Times New Roman" w:hAnsi="Times New Roman" w:cs="Times New Roman"/>
                <w:color w:val="auto"/>
                <w:sz w:val="24"/>
                <w:szCs w:val="24"/>
                <w:u w:val="none"/>
              </w:rPr>
              <w:t>съдържа</w:t>
            </w:r>
            <w:r w:rsidR="009C5EE8">
              <w:rPr>
                <w:rStyle w:val="newdocreference1"/>
                <w:rFonts w:ascii="Times New Roman" w:hAnsi="Times New Roman" w:cs="Times New Roman"/>
                <w:color w:val="auto"/>
                <w:sz w:val="24"/>
                <w:szCs w:val="24"/>
                <w:u w:val="none"/>
              </w:rPr>
              <w:t xml:space="preserve">щите се в </w:t>
            </w:r>
            <w:r w:rsidR="0032713A" w:rsidRPr="00976EF5">
              <w:rPr>
                <w:rStyle w:val="newdocreference1"/>
                <w:rFonts w:ascii="Times New Roman" w:hAnsi="Times New Roman" w:cs="Times New Roman"/>
                <w:color w:val="auto"/>
                <w:sz w:val="24"/>
                <w:szCs w:val="24"/>
                <w:u w:val="none"/>
              </w:rPr>
              <w:t>т</w:t>
            </w:r>
            <w:r w:rsidR="009C5EE8">
              <w:rPr>
                <w:rStyle w:val="newdocreference1"/>
                <w:rFonts w:ascii="Times New Roman" w:hAnsi="Times New Roman" w:cs="Times New Roman"/>
                <w:color w:val="auto"/>
                <w:sz w:val="24"/>
                <w:szCs w:val="24"/>
                <w:u w:val="none"/>
              </w:rPr>
              <w:t>ях</w:t>
            </w:r>
            <w:r w:rsidR="0032713A" w:rsidRPr="00976EF5">
              <w:rPr>
                <w:rStyle w:val="newdocreference1"/>
                <w:rFonts w:ascii="Times New Roman" w:hAnsi="Times New Roman" w:cs="Times New Roman"/>
                <w:color w:val="auto"/>
                <w:sz w:val="24"/>
                <w:szCs w:val="24"/>
                <w:u w:val="none"/>
              </w:rPr>
              <w:t xml:space="preserve"> общ</w:t>
            </w:r>
            <w:r w:rsidR="009C5EE8">
              <w:rPr>
                <w:rStyle w:val="newdocreference1"/>
                <w:rFonts w:ascii="Times New Roman" w:hAnsi="Times New Roman" w:cs="Times New Roman"/>
                <w:color w:val="auto"/>
                <w:sz w:val="24"/>
                <w:szCs w:val="24"/>
                <w:u w:val="none"/>
              </w:rPr>
              <w:t>и</w:t>
            </w:r>
            <w:r w:rsidR="0032713A" w:rsidRPr="00976EF5">
              <w:rPr>
                <w:rStyle w:val="newdocreference1"/>
                <w:rFonts w:ascii="Times New Roman" w:hAnsi="Times New Roman" w:cs="Times New Roman"/>
                <w:color w:val="auto"/>
                <w:sz w:val="24"/>
                <w:szCs w:val="24"/>
                <w:u w:val="none"/>
              </w:rPr>
              <w:t xml:space="preserve"> правил</w:t>
            </w:r>
            <w:r w:rsidR="009C5EE8">
              <w:rPr>
                <w:rStyle w:val="newdocreference1"/>
                <w:rFonts w:ascii="Times New Roman" w:hAnsi="Times New Roman" w:cs="Times New Roman"/>
                <w:color w:val="auto"/>
                <w:sz w:val="24"/>
                <w:szCs w:val="24"/>
                <w:u w:val="none"/>
              </w:rPr>
              <w:t>а</w:t>
            </w:r>
            <w:r w:rsidR="0032713A" w:rsidRPr="00976EF5">
              <w:rPr>
                <w:rStyle w:val="newdocreference1"/>
                <w:rFonts w:ascii="Times New Roman" w:hAnsi="Times New Roman" w:cs="Times New Roman"/>
                <w:color w:val="auto"/>
                <w:sz w:val="24"/>
                <w:szCs w:val="24"/>
                <w:u w:val="none"/>
              </w:rPr>
              <w:t xml:space="preserve"> за поведение</w:t>
            </w:r>
            <w:r w:rsidR="009C5EE8">
              <w:rPr>
                <w:rStyle w:val="newdocreference1"/>
                <w:rFonts w:ascii="Times New Roman" w:hAnsi="Times New Roman" w:cs="Times New Roman"/>
                <w:color w:val="auto"/>
                <w:sz w:val="24"/>
                <w:szCs w:val="24"/>
                <w:u w:val="none"/>
              </w:rPr>
              <w:t xml:space="preserve"> </w:t>
            </w:r>
            <w:r w:rsidR="0032713A" w:rsidRPr="00976EF5">
              <w:rPr>
                <w:rStyle w:val="newdocreference1"/>
                <w:rFonts w:ascii="Times New Roman" w:hAnsi="Times New Roman" w:cs="Times New Roman"/>
                <w:color w:val="auto"/>
                <w:sz w:val="24"/>
                <w:szCs w:val="24"/>
                <w:u w:val="none"/>
              </w:rPr>
              <w:t>не отчита</w:t>
            </w:r>
            <w:r w:rsidR="009C5EE8">
              <w:rPr>
                <w:rStyle w:val="newdocreference1"/>
                <w:rFonts w:ascii="Times New Roman" w:hAnsi="Times New Roman" w:cs="Times New Roman"/>
                <w:color w:val="auto"/>
                <w:sz w:val="24"/>
                <w:szCs w:val="24"/>
                <w:u w:val="none"/>
              </w:rPr>
              <w:t>т</w:t>
            </w:r>
            <w:r w:rsidR="0032713A" w:rsidRPr="00976EF5">
              <w:rPr>
                <w:rStyle w:val="newdocreference1"/>
                <w:rFonts w:ascii="Times New Roman" w:hAnsi="Times New Roman" w:cs="Times New Roman"/>
                <w:color w:val="auto"/>
                <w:sz w:val="24"/>
                <w:szCs w:val="24"/>
                <w:u w:val="none"/>
              </w:rPr>
              <w:t xml:space="preserve"> спецификата на водноатракционните услуги;</w:t>
            </w:r>
          </w:p>
          <w:p w14:paraId="236436B2" w14:textId="67A0B436" w:rsidR="0032713A" w:rsidRPr="00976EF5" w:rsidRDefault="00AF0A24" w:rsidP="0032713A">
            <w:pPr>
              <w:pStyle w:val="ListParagraph"/>
              <w:numPr>
                <w:ilvl w:val="0"/>
                <w:numId w:val="15"/>
              </w:numPr>
              <w:spacing w:after="0" w:line="240" w:lineRule="auto"/>
              <w:contextualSpacing w:val="0"/>
              <w:jc w:val="both"/>
              <w:rPr>
                <w:rStyle w:val="newdocreference1"/>
                <w:rFonts w:ascii="Times New Roman" w:eastAsia="Times New Roman" w:hAnsi="Times New Roman" w:cs="Times New Roman"/>
                <w:color w:val="auto"/>
                <w:sz w:val="24"/>
                <w:szCs w:val="24"/>
                <w:u w:val="none"/>
              </w:rPr>
            </w:pPr>
            <w:r>
              <w:rPr>
                <w:rStyle w:val="newdocreference1"/>
                <w:rFonts w:ascii="Times New Roman" w:hAnsi="Times New Roman" w:cs="Times New Roman"/>
                <w:color w:val="auto"/>
                <w:sz w:val="24"/>
                <w:szCs w:val="24"/>
                <w:u w:val="none"/>
              </w:rPr>
              <w:t xml:space="preserve">отстраняване на </w:t>
            </w:r>
            <w:r w:rsidR="0032713A" w:rsidRPr="00976EF5">
              <w:rPr>
                <w:rStyle w:val="newdocreference1"/>
                <w:rFonts w:ascii="Times New Roman" w:hAnsi="Times New Roman" w:cs="Times New Roman"/>
                <w:color w:val="auto"/>
                <w:sz w:val="24"/>
                <w:szCs w:val="24"/>
                <w:u w:val="none"/>
              </w:rPr>
              <w:t>опасност</w:t>
            </w:r>
            <w:r>
              <w:rPr>
                <w:rStyle w:val="newdocreference1"/>
                <w:rFonts w:ascii="Times New Roman" w:hAnsi="Times New Roman" w:cs="Times New Roman"/>
                <w:color w:val="auto"/>
                <w:sz w:val="24"/>
                <w:szCs w:val="24"/>
                <w:u w:val="none"/>
              </w:rPr>
              <w:t>та</w:t>
            </w:r>
            <w:r w:rsidR="0032713A" w:rsidRPr="00976EF5">
              <w:rPr>
                <w:rStyle w:val="newdocreference1"/>
                <w:rFonts w:ascii="Times New Roman" w:hAnsi="Times New Roman" w:cs="Times New Roman"/>
                <w:color w:val="auto"/>
                <w:sz w:val="24"/>
                <w:szCs w:val="24"/>
                <w:u w:val="none"/>
              </w:rPr>
              <w:t xml:space="preserve"> от възникване на съдебни спорове относно приложимостта на конкретни разпоредби на Наредбата предвид наличието на акт от по-висока степен, регламентиращ същата материя;</w:t>
            </w:r>
          </w:p>
          <w:p w14:paraId="56930901" w14:textId="27E226BF" w:rsidR="0032713A" w:rsidRPr="007B144B" w:rsidRDefault="00AF0A24" w:rsidP="0032713A">
            <w:pPr>
              <w:pStyle w:val="ListParagraph"/>
              <w:numPr>
                <w:ilvl w:val="0"/>
                <w:numId w:val="15"/>
              </w:numPr>
              <w:spacing w:after="0" w:line="240" w:lineRule="auto"/>
              <w:contextualSpacing w:val="0"/>
              <w:jc w:val="both"/>
              <w:rPr>
                <w:rFonts w:ascii="Times New Roman" w:eastAsia="Times New Roman" w:hAnsi="Times New Roman" w:cs="Times New Roman"/>
                <w:sz w:val="24"/>
                <w:szCs w:val="24"/>
              </w:rPr>
            </w:pPr>
            <w:r>
              <w:rPr>
                <w:rStyle w:val="newdocreference1"/>
                <w:rFonts w:ascii="Times New Roman" w:hAnsi="Times New Roman" w:cs="Times New Roman"/>
                <w:color w:val="auto"/>
                <w:sz w:val="24"/>
                <w:szCs w:val="24"/>
                <w:u w:val="none"/>
              </w:rPr>
              <w:t xml:space="preserve">преодоляване на </w:t>
            </w:r>
            <w:r w:rsidR="0032713A" w:rsidRPr="00976EF5">
              <w:rPr>
                <w:rStyle w:val="newdocreference1"/>
                <w:rFonts w:ascii="Times New Roman" w:hAnsi="Times New Roman" w:cs="Times New Roman"/>
                <w:color w:val="auto"/>
                <w:sz w:val="24"/>
                <w:szCs w:val="24"/>
                <w:u w:val="none"/>
              </w:rPr>
              <w:t>опасност</w:t>
            </w:r>
            <w:r>
              <w:rPr>
                <w:rStyle w:val="newdocreference1"/>
                <w:rFonts w:ascii="Times New Roman" w:hAnsi="Times New Roman" w:cs="Times New Roman"/>
                <w:color w:val="auto"/>
                <w:sz w:val="24"/>
                <w:szCs w:val="24"/>
                <w:u w:val="none"/>
              </w:rPr>
              <w:t>та</w:t>
            </w:r>
            <w:r w:rsidR="0032713A" w:rsidRPr="00976EF5">
              <w:rPr>
                <w:rStyle w:val="newdocreference1"/>
                <w:rFonts w:ascii="Times New Roman" w:hAnsi="Times New Roman" w:cs="Times New Roman"/>
                <w:color w:val="auto"/>
                <w:sz w:val="24"/>
                <w:szCs w:val="24"/>
                <w:u w:val="none"/>
              </w:rPr>
              <w:t xml:space="preserve"> от оспорване на издадени наказателни постановления за нарушаване на правилата за предоставяне на водноатракционни услуги, с оглед на обстоятелството, че освен конкретните състави на административни нарушения в ЗОИБПАУПИПО съществува и </w:t>
            </w:r>
            <w:r w:rsidR="0032713A" w:rsidRPr="007B144B">
              <w:rPr>
                <w:rFonts w:ascii="Times New Roman" w:eastAsia="Times New Roman" w:hAnsi="Times New Roman" w:cs="Times New Roman"/>
                <w:sz w:val="24"/>
                <w:szCs w:val="24"/>
              </w:rPr>
              <w:t>административнонаказателната разпоредба на чл. 121, ал. 4 ЗМПВВППРБ, с която нарушаването на изискванията на Наредбата относно реда за извършване на водноатракционни услуги е обявено общо за наказуемо</w:t>
            </w:r>
            <w:r w:rsidR="0032713A" w:rsidRPr="007B144B">
              <w:rPr>
                <w:rStyle w:val="newdocreference1"/>
                <w:rFonts w:ascii="Times New Roman" w:hAnsi="Times New Roman" w:cs="Times New Roman"/>
                <w:color w:val="auto"/>
                <w:sz w:val="24"/>
                <w:szCs w:val="24"/>
                <w:u w:val="none"/>
              </w:rPr>
              <w:t>.</w:t>
            </w:r>
          </w:p>
          <w:p w14:paraId="5C75678E" w14:textId="0EC0F0D6" w:rsidR="007B144B" w:rsidRPr="007B144B" w:rsidRDefault="007B144B" w:rsidP="007B144B">
            <w:pPr>
              <w:spacing w:before="120" w:after="0" w:line="240" w:lineRule="auto"/>
              <w:jc w:val="both"/>
              <w:rPr>
                <w:rFonts w:ascii="Times New Roman" w:eastAsia="Times New Roman" w:hAnsi="Times New Roman" w:cs="Times New Roman"/>
                <w:sz w:val="24"/>
                <w:szCs w:val="24"/>
              </w:rPr>
            </w:pPr>
            <w:r w:rsidRPr="007B144B">
              <w:rPr>
                <w:rFonts w:ascii="Times New Roman" w:eastAsia="Times New Roman" w:hAnsi="Times New Roman" w:cs="Times New Roman"/>
                <w:sz w:val="24"/>
                <w:szCs w:val="24"/>
              </w:rPr>
              <w:t>Посочените положителни въздействия са значителни и се проявяват по отношение на всички идентифицирани групи заинтересовани лица.</w:t>
            </w:r>
          </w:p>
          <w:p w14:paraId="6671082E" w14:textId="0C755D46" w:rsidR="00EF0AE0" w:rsidRPr="00976EF5" w:rsidRDefault="00EF0AE0" w:rsidP="007B144B">
            <w:pPr>
              <w:spacing w:after="120" w:line="240" w:lineRule="auto"/>
              <w:jc w:val="center"/>
              <w:rPr>
                <w:rFonts w:ascii="Times New Roman" w:eastAsia="Times New Roman" w:hAnsi="Times New Roman" w:cs="Times New Roman"/>
                <w:i/>
                <w:sz w:val="16"/>
                <w:szCs w:val="16"/>
              </w:rPr>
            </w:pPr>
            <w:r w:rsidRPr="00976EF5">
              <w:rPr>
                <w:rFonts w:ascii="Times New Roman" w:eastAsia="Times New Roman" w:hAnsi="Times New Roman" w:cs="Times New Roman"/>
                <w:i/>
                <w:sz w:val="16"/>
                <w:szCs w:val="16"/>
              </w:rPr>
              <w:t>(върху всяка заинтересована страна/група заинтересовани страни)</w:t>
            </w:r>
          </w:p>
          <w:p w14:paraId="1953C712" w14:textId="77777777" w:rsidR="00EF0AE0" w:rsidRPr="00595051" w:rsidRDefault="00EF0AE0" w:rsidP="00EF0AE0">
            <w:pPr>
              <w:spacing w:before="120" w:after="120" w:line="240" w:lineRule="auto"/>
              <w:jc w:val="both"/>
              <w:rPr>
                <w:rFonts w:ascii="Times New Roman" w:eastAsia="Times New Roman" w:hAnsi="Times New Roman" w:cs="Times New Roman"/>
                <w:b/>
                <w:sz w:val="24"/>
                <w:szCs w:val="24"/>
              </w:rPr>
            </w:pPr>
            <w:r w:rsidRPr="00595051">
              <w:rPr>
                <w:rFonts w:ascii="Times New Roman" w:eastAsia="Times New Roman" w:hAnsi="Times New Roman" w:cs="Times New Roman"/>
                <w:b/>
                <w:sz w:val="24"/>
                <w:szCs w:val="24"/>
              </w:rPr>
              <w:t>Отрицателни (икономически/социални/екологични) въздействия:</w:t>
            </w:r>
          </w:p>
          <w:p w14:paraId="5DE14975" w14:textId="0E70E7F3" w:rsidR="00595051" w:rsidRPr="00CE7B25" w:rsidRDefault="00595051" w:rsidP="00595051">
            <w:pPr>
              <w:pStyle w:val="ListParagraph"/>
              <w:numPr>
                <w:ilvl w:val="0"/>
                <w:numId w:val="15"/>
              </w:numPr>
              <w:spacing w:after="0" w:line="240" w:lineRule="auto"/>
              <w:contextualSpacing w:val="0"/>
              <w:jc w:val="both"/>
              <w:rPr>
                <w:rFonts w:ascii="Times New Roman" w:eastAsia="Times New Roman" w:hAnsi="Times New Roman" w:cs="Times New Roman"/>
                <w:sz w:val="24"/>
                <w:szCs w:val="24"/>
              </w:rPr>
            </w:pPr>
            <w:r w:rsidRPr="00CE7B25">
              <w:rPr>
                <w:rFonts w:ascii="Times New Roman" w:eastAsia="Times New Roman" w:hAnsi="Times New Roman" w:cs="Times New Roman"/>
                <w:sz w:val="24"/>
                <w:szCs w:val="24"/>
              </w:rPr>
              <w:t xml:space="preserve">допълнителен разход на времеви, финансови и човешки ресурси от страна на доставчиците на водноатракционни услуги за първоначално привеждане в съответствие с </w:t>
            </w:r>
            <w:r>
              <w:rPr>
                <w:rFonts w:ascii="Times New Roman" w:eastAsia="Times New Roman" w:hAnsi="Times New Roman" w:cs="Times New Roman"/>
                <w:sz w:val="24"/>
                <w:szCs w:val="24"/>
              </w:rPr>
              <w:t xml:space="preserve">изискванията на </w:t>
            </w:r>
            <w:r w:rsidRPr="00976EF5">
              <w:rPr>
                <w:rStyle w:val="newdocreference1"/>
                <w:rFonts w:ascii="Times New Roman" w:hAnsi="Times New Roman" w:cs="Times New Roman"/>
                <w:color w:val="auto"/>
                <w:sz w:val="24"/>
                <w:szCs w:val="24"/>
                <w:u w:val="none"/>
              </w:rPr>
              <w:t>ЗОИБПАУПИПО</w:t>
            </w:r>
            <w:r>
              <w:rPr>
                <w:rStyle w:val="newdocreference1"/>
                <w:rFonts w:ascii="Times New Roman" w:hAnsi="Times New Roman" w:cs="Times New Roman"/>
                <w:color w:val="auto"/>
                <w:sz w:val="24"/>
                <w:szCs w:val="24"/>
                <w:u w:val="none"/>
              </w:rPr>
              <w:t>,</w:t>
            </w:r>
            <w:r w:rsidRPr="00CE7B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съответно адаптирани към спецификата на водноатракционните услуги</w:t>
            </w:r>
            <w:r w:rsidRPr="00CE7B25">
              <w:rPr>
                <w:rFonts w:ascii="Times New Roman" w:eastAsia="Times New Roman" w:hAnsi="Times New Roman" w:cs="Times New Roman"/>
                <w:sz w:val="24"/>
                <w:szCs w:val="24"/>
              </w:rPr>
              <w:t>;</w:t>
            </w:r>
          </w:p>
          <w:p w14:paraId="26CBF475" w14:textId="40101BC0" w:rsidR="00595051" w:rsidRPr="00CE7B25" w:rsidRDefault="00595051" w:rsidP="00595051">
            <w:pPr>
              <w:pStyle w:val="ListParagraph"/>
              <w:numPr>
                <w:ilvl w:val="0"/>
                <w:numId w:val="15"/>
              </w:numPr>
              <w:spacing w:after="0" w:line="240" w:lineRule="auto"/>
              <w:contextualSpacing w:val="0"/>
              <w:jc w:val="both"/>
              <w:rPr>
                <w:rFonts w:ascii="Times New Roman" w:eastAsia="Times New Roman" w:hAnsi="Times New Roman" w:cs="Times New Roman"/>
                <w:sz w:val="24"/>
                <w:szCs w:val="24"/>
              </w:rPr>
            </w:pPr>
            <w:r w:rsidRPr="00CE7B25">
              <w:rPr>
                <w:rFonts w:ascii="Times New Roman" w:eastAsia="Times New Roman" w:hAnsi="Times New Roman" w:cs="Times New Roman"/>
                <w:sz w:val="24"/>
                <w:szCs w:val="24"/>
              </w:rPr>
              <w:t>периодично разходване на времеви, финансови и човешки ресурси от страна на доставчиците на водноатракционни услуги за поддържане на съответствието с поставените нови нормативни изисквания;</w:t>
            </w:r>
          </w:p>
          <w:p w14:paraId="796DF601" w14:textId="73CD7ED1" w:rsidR="00595051" w:rsidRPr="00CE7B25" w:rsidRDefault="00595051" w:rsidP="00595051">
            <w:pPr>
              <w:pStyle w:val="ListParagraph"/>
              <w:numPr>
                <w:ilvl w:val="0"/>
                <w:numId w:val="15"/>
              </w:numPr>
              <w:spacing w:after="0" w:line="240" w:lineRule="auto"/>
              <w:contextualSpacing w:val="0"/>
              <w:jc w:val="both"/>
              <w:rPr>
                <w:rFonts w:ascii="Times New Roman" w:eastAsia="Times New Roman" w:hAnsi="Times New Roman" w:cs="Times New Roman"/>
                <w:sz w:val="24"/>
                <w:szCs w:val="24"/>
              </w:rPr>
            </w:pPr>
            <w:r w:rsidRPr="00CE7B25">
              <w:rPr>
                <w:rFonts w:ascii="Times New Roman" w:eastAsia="Times New Roman" w:hAnsi="Times New Roman" w:cs="Times New Roman"/>
                <w:sz w:val="24"/>
                <w:szCs w:val="24"/>
              </w:rPr>
              <w:t>допълнителен разход на време за лицата, пряко ангажирани в предоставянето на водноатракционн</w:t>
            </w:r>
            <w:r w:rsidR="00EC06F0">
              <w:rPr>
                <w:rFonts w:ascii="Times New Roman" w:eastAsia="Times New Roman" w:hAnsi="Times New Roman" w:cs="Times New Roman"/>
                <w:sz w:val="24"/>
                <w:szCs w:val="24"/>
              </w:rPr>
              <w:t>и</w:t>
            </w:r>
            <w:r w:rsidRPr="00CE7B25">
              <w:rPr>
                <w:rFonts w:ascii="Times New Roman" w:eastAsia="Times New Roman" w:hAnsi="Times New Roman" w:cs="Times New Roman"/>
                <w:sz w:val="24"/>
                <w:szCs w:val="24"/>
              </w:rPr>
              <w:t xml:space="preserve"> услуг</w:t>
            </w:r>
            <w:r w:rsidR="00EC06F0">
              <w:rPr>
                <w:rFonts w:ascii="Times New Roman" w:eastAsia="Times New Roman" w:hAnsi="Times New Roman" w:cs="Times New Roman"/>
                <w:sz w:val="24"/>
                <w:szCs w:val="24"/>
              </w:rPr>
              <w:t>и</w:t>
            </w:r>
            <w:r w:rsidRPr="00CE7B25">
              <w:rPr>
                <w:rFonts w:ascii="Times New Roman" w:eastAsia="Times New Roman" w:hAnsi="Times New Roman" w:cs="Times New Roman"/>
                <w:sz w:val="24"/>
                <w:szCs w:val="24"/>
              </w:rPr>
              <w:t xml:space="preserve"> за преминаване на пери</w:t>
            </w:r>
            <w:r w:rsidR="00491C13">
              <w:rPr>
                <w:rFonts w:ascii="Times New Roman" w:eastAsia="Times New Roman" w:hAnsi="Times New Roman" w:cs="Times New Roman"/>
                <w:sz w:val="24"/>
                <w:szCs w:val="24"/>
              </w:rPr>
              <w:t>одичните обучения и инструктажи.</w:t>
            </w:r>
          </w:p>
          <w:p w14:paraId="054C72D6" w14:textId="12E217D6" w:rsidR="00EF0AE0" w:rsidRPr="0085738C" w:rsidRDefault="00EF0AE0" w:rsidP="00595051">
            <w:pPr>
              <w:spacing w:after="120" w:line="240" w:lineRule="auto"/>
              <w:jc w:val="center"/>
              <w:rPr>
                <w:rFonts w:ascii="Times New Roman" w:eastAsia="Times New Roman" w:hAnsi="Times New Roman" w:cs="Times New Roman"/>
                <w:i/>
                <w:sz w:val="16"/>
                <w:szCs w:val="16"/>
              </w:rPr>
            </w:pPr>
            <w:r w:rsidRPr="0085738C">
              <w:rPr>
                <w:rFonts w:ascii="Times New Roman" w:eastAsia="Times New Roman" w:hAnsi="Times New Roman" w:cs="Times New Roman"/>
                <w:i/>
                <w:sz w:val="16"/>
                <w:szCs w:val="16"/>
              </w:rPr>
              <w:t>(върху всяка заинтересована страна/група заинтересовани страни)</w:t>
            </w:r>
          </w:p>
          <w:p w14:paraId="60DE3A02" w14:textId="77777777" w:rsidR="00EF0AE0" w:rsidRPr="0085738C" w:rsidRDefault="00EF0AE0" w:rsidP="00EF0AE0">
            <w:pPr>
              <w:spacing w:before="120" w:after="120" w:line="240" w:lineRule="auto"/>
              <w:jc w:val="both"/>
              <w:rPr>
                <w:rFonts w:ascii="Times New Roman" w:eastAsia="Times New Roman" w:hAnsi="Times New Roman" w:cs="Times New Roman"/>
                <w:b/>
                <w:sz w:val="24"/>
                <w:szCs w:val="24"/>
              </w:rPr>
            </w:pPr>
            <w:r w:rsidRPr="0085738C">
              <w:rPr>
                <w:rFonts w:ascii="Times New Roman" w:eastAsia="Times New Roman" w:hAnsi="Times New Roman" w:cs="Times New Roman"/>
                <w:b/>
                <w:sz w:val="24"/>
                <w:szCs w:val="24"/>
              </w:rPr>
              <w:t>Специфични въздействия:</w:t>
            </w:r>
          </w:p>
          <w:p w14:paraId="48643664" w14:textId="77777777" w:rsidR="00EF0AE0" w:rsidRPr="00B92F45" w:rsidRDefault="00EF0AE0" w:rsidP="00EF0AE0">
            <w:pPr>
              <w:spacing w:before="120" w:after="120" w:line="240" w:lineRule="auto"/>
              <w:rPr>
                <w:rFonts w:ascii="Times New Roman" w:eastAsia="Times New Roman" w:hAnsi="Times New Roman" w:cs="Times New Roman"/>
                <w:sz w:val="24"/>
                <w:szCs w:val="24"/>
              </w:rPr>
            </w:pPr>
            <w:r w:rsidRPr="00B92F45">
              <w:rPr>
                <w:rFonts w:ascii="Times New Roman" w:eastAsia="Times New Roman" w:hAnsi="Times New Roman" w:cs="Times New Roman"/>
                <w:b/>
                <w:sz w:val="24"/>
                <w:szCs w:val="24"/>
              </w:rPr>
              <w:t>Въздействия върху малките и средните предприятия:</w:t>
            </w:r>
            <w:r w:rsidRPr="00B92F45">
              <w:rPr>
                <w:rFonts w:ascii="Times New Roman" w:eastAsia="Times New Roman" w:hAnsi="Times New Roman" w:cs="Times New Roman"/>
                <w:sz w:val="24"/>
                <w:szCs w:val="24"/>
              </w:rPr>
              <w:t xml:space="preserve"> </w:t>
            </w:r>
          </w:p>
          <w:p w14:paraId="47878819" w14:textId="741EF713" w:rsidR="00EF0AE0" w:rsidRPr="00B92F45" w:rsidRDefault="00EF0AE0" w:rsidP="00EF0AE0">
            <w:pPr>
              <w:spacing w:before="120" w:after="120" w:line="240" w:lineRule="auto"/>
              <w:jc w:val="both"/>
              <w:rPr>
                <w:rFonts w:ascii="Times New Roman" w:eastAsia="Times New Roman" w:hAnsi="Times New Roman" w:cs="Times New Roman"/>
                <w:sz w:val="24"/>
                <w:szCs w:val="24"/>
              </w:rPr>
            </w:pPr>
            <w:r w:rsidRPr="00B92F45">
              <w:rPr>
                <w:rFonts w:ascii="Times New Roman" w:eastAsia="Times New Roman" w:hAnsi="Times New Roman" w:cs="Times New Roman"/>
                <w:sz w:val="24"/>
                <w:szCs w:val="24"/>
              </w:rPr>
              <w:t xml:space="preserve">От всички групи идентифицирани заинтересовани лица само </w:t>
            </w:r>
            <w:r w:rsidRPr="00B92F45">
              <w:rPr>
                <w:rFonts w:ascii="Times New Roman" w:hAnsi="Times New Roman"/>
                <w:sz w:val="24"/>
                <w:szCs w:val="24"/>
              </w:rPr>
              <w:t>доставчиците на водноатракционни услуги попадат в обхвата на понятието „предприятие“,</w:t>
            </w:r>
            <w:r w:rsidRPr="00B92F45">
              <w:rPr>
                <w:rFonts w:ascii="Times New Roman" w:eastAsia="Times New Roman" w:hAnsi="Times New Roman" w:cs="Times New Roman"/>
                <w:sz w:val="24"/>
                <w:szCs w:val="24"/>
              </w:rPr>
              <w:t xml:space="preserve"> дефинирано </w:t>
            </w:r>
            <w:r w:rsidR="008D629A">
              <w:rPr>
                <w:rFonts w:ascii="Times New Roman" w:eastAsia="Times New Roman" w:hAnsi="Times New Roman" w:cs="Times New Roman"/>
                <w:sz w:val="24"/>
                <w:szCs w:val="24"/>
              </w:rPr>
              <w:t xml:space="preserve">в </w:t>
            </w:r>
            <w:r w:rsidRPr="00B92F45">
              <w:rPr>
                <w:rFonts w:ascii="Times New Roman" w:hAnsi="Times New Roman"/>
                <w:sz w:val="24"/>
                <w:szCs w:val="24"/>
              </w:rPr>
              <w:t xml:space="preserve">§ 1, т. 1 от Допълнителните разпоредби на Закона за малките и средните предприятия, и могат да бъдат класифицирани като </w:t>
            </w:r>
            <w:r w:rsidRPr="00B92F45">
              <w:rPr>
                <w:rFonts w:ascii="Times New Roman" w:eastAsia="Times New Roman" w:hAnsi="Times New Roman" w:cs="Times New Roman"/>
                <w:sz w:val="24"/>
                <w:szCs w:val="24"/>
              </w:rPr>
              <w:t>микро-</w:t>
            </w:r>
            <w:r w:rsidRPr="00B92F45">
              <w:rPr>
                <w:rFonts w:ascii="Times New Roman" w:eastAsia="Times New Roman" w:hAnsi="Times New Roman" w:cs="Times New Roman"/>
                <w:sz w:val="24"/>
                <w:szCs w:val="24"/>
                <w:lang w:val="ru-RU"/>
              </w:rPr>
              <w:t xml:space="preserve"> </w:t>
            </w:r>
            <w:r w:rsidRPr="00B92F45">
              <w:rPr>
                <w:rFonts w:ascii="Times New Roman" w:eastAsia="Times New Roman" w:hAnsi="Times New Roman" w:cs="Times New Roman"/>
                <w:sz w:val="24"/>
                <w:szCs w:val="24"/>
              </w:rPr>
              <w:t xml:space="preserve">или малки предприятия. </w:t>
            </w:r>
            <w:r w:rsidR="00D446E9">
              <w:rPr>
                <w:rFonts w:ascii="Times New Roman" w:eastAsia="Times New Roman" w:hAnsi="Times New Roman" w:cs="Times New Roman"/>
                <w:sz w:val="24"/>
                <w:szCs w:val="24"/>
              </w:rPr>
              <w:t>О</w:t>
            </w:r>
            <w:r w:rsidR="009533D2" w:rsidRPr="00B92F45">
              <w:rPr>
                <w:rFonts w:ascii="Times New Roman" w:eastAsia="Times New Roman" w:hAnsi="Times New Roman" w:cs="Times New Roman"/>
                <w:sz w:val="24"/>
                <w:szCs w:val="24"/>
              </w:rPr>
              <w:t>писани</w:t>
            </w:r>
            <w:r w:rsidR="00D446E9">
              <w:rPr>
                <w:rFonts w:ascii="Times New Roman" w:eastAsia="Times New Roman" w:hAnsi="Times New Roman" w:cs="Times New Roman"/>
                <w:sz w:val="24"/>
                <w:szCs w:val="24"/>
              </w:rPr>
              <w:t>те</w:t>
            </w:r>
            <w:r w:rsidR="009533D2" w:rsidRPr="00B92F45">
              <w:rPr>
                <w:rFonts w:ascii="Times New Roman" w:eastAsia="Times New Roman" w:hAnsi="Times New Roman" w:cs="Times New Roman"/>
                <w:sz w:val="24"/>
                <w:szCs w:val="24"/>
              </w:rPr>
              <w:t xml:space="preserve"> </w:t>
            </w:r>
            <w:r w:rsidRPr="00B92F45">
              <w:rPr>
                <w:rFonts w:ascii="Times New Roman" w:eastAsia="Times New Roman" w:hAnsi="Times New Roman" w:cs="Times New Roman"/>
                <w:sz w:val="24"/>
                <w:szCs w:val="24"/>
              </w:rPr>
              <w:t xml:space="preserve">по-горе </w:t>
            </w:r>
            <w:r w:rsidR="009533D2">
              <w:rPr>
                <w:rFonts w:ascii="Times New Roman" w:eastAsia="Times New Roman" w:hAnsi="Times New Roman" w:cs="Times New Roman"/>
                <w:sz w:val="24"/>
                <w:szCs w:val="24"/>
              </w:rPr>
              <w:lastRenderedPageBreak/>
              <w:t>положителни</w:t>
            </w:r>
            <w:r w:rsidRPr="00B92F45">
              <w:rPr>
                <w:rFonts w:ascii="Times New Roman" w:eastAsia="Times New Roman" w:hAnsi="Times New Roman" w:cs="Times New Roman"/>
                <w:sz w:val="24"/>
                <w:szCs w:val="24"/>
              </w:rPr>
              <w:t xml:space="preserve"> въздействия</w:t>
            </w:r>
            <w:r w:rsidR="00D446E9">
              <w:rPr>
                <w:rFonts w:ascii="Times New Roman" w:eastAsia="Times New Roman" w:hAnsi="Times New Roman" w:cs="Times New Roman"/>
                <w:sz w:val="24"/>
                <w:szCs w:val="24"/>
              </w:rPr>
              <w:t>, както и отрицателните въздействия, свързани с допълнителен разход на времеви, финансови и човешки ресурси,</w:t>
            </w:r>
            <w:r w:rsidRPr="00B92F45">
              <w:rPr>
                <w:rFonts w:ascii="Times New Roman" w:eastAsia="Times New Roman" w:hAnsi="Times New Roman" w:cs="Times New Roman"/>
                <w:sz w:val="24"/>
                <w:szCs w:val="24"/>
              </w:rPr>
              <w:t xml:space="preserve"> ще ги засегнат</w:t>
            </w:r>
            <w:r w:rsidR="009533D2">
              <w:rPr>
                <w:rFonts w:ascii="Times New Roman" w:eastAsia="Times New Roman" w:hAnsi="Times New Roman" w:cs="Times New Roman"/>
                <w:sz w:val="24"/>
                <w:szCs w:val="24"/>
              </w:rPr>
              <w:t xml:space="preserve"> пряко</w:t>
            </w:r>
            <w:r w:rsidRPr="00B92F45">
              <w:rPr>
                <w:rFonts w:ascii="Times New Roman" w:eastAsia="Times New Roman" w:hAnsi="Times New Roman" w:cs="Times New Roman"/>
                <w:sz w:val="24"/>
                <w:szCs w:val="24"/>
              </w:rPr>
              <w:t>.</w:t>
            </w:r>
          </w:p>
          <w:p w14:paraId="357D04E5" w14:textId="77777777" w:rsidR="00EF0AE0" w:rsidRPr="006142D7" w:rsidRDefault="00EF0AE0" w:rsidP="00EF0AE0">
            <w:pPr>
              <w:spacing w:after="120" w:line="240" w:lineRule="auto"/>
              <w:rPr>
                <w:rFonts w:ascii="Times New Roman" w:eastAsia="Times New Roman" w:hAnsi="Times New Roman" w:cs="Times New Roman"/>
                <w:sz w:val="24"/>
                <w:szCs w:val="24"/>
              </w:rPr>
            </w:pPr>
            <w:r w:rsidRPr="006142D7">
              <w:rPr>
                <w:rFonts w:ascii="Times New Roman" w:eastAsia="Times New Roman" w:hAnsi="Times New Roman" w:cs="Times New Roman"/>
                <w:b/>
                <w:sz w:val="24"/>
                <w:szCs w:val="24"/>
              </w:rPr>
              <w:t>Административна тежест:</w:t>
            </w:r>
            <w:r w:rsidRPr="006142D7">
              <w:rPr>
                <w:rFonts w:ascii="Times New Roman" w:eastAsia="Times New Roman" w:hAnsi="Times New Roman" w:cs="Times New Roman"/>
                <w:sz w:val="24"/>
                <w:szCs w:val="24"/>
              </w:rPr>
              <w:t xml:space="preserve"> </w:t>
            </w:r>
          </w:p>
          <w:p w14:paraId="0707AE54" w14:textId="77777777" w:rsidR="007C17FB" w:rsidRPr="007C17FB" w:rsidRDefault="006142D7" w:rsidP="006142D7">
            <w:pPr>
              <w:spacing w:after="0" w:line="240" w:lineRule="auto"/>
              <w:jc w:val="both"/>
              <w:rPr>
                <w:rFonts w:ascii="Times New Roman" w:eastAsia="Times New Roman" w:hAnsi="Times New Roman" w:cs="Times New Roman"/>
                <w:sz w:val="24"/>
                <w:szCs w:val="24"/>
              </w:rPr>
            </w:pPr>
            <w:r w:rsidRPr="007C17FB">
              <w:rPr>
                <w:rFonts w:ascii="Times New Roman" w:hAnsi="Times New Roman"/>
                <w:sz w:val="24"/>
                <w:szCs w:val="24"/>
              </w:rPr>
              <w:t>Увеличава се административната тежест з</w:t>
            </w:r>
            <w:r w:rsidRPr="007C17FB">
              <w:rPr>
                <w:rFonts w:ascii="Times New Roman" w:eastAsia="Times New Roman" w:hAnsi="Times New Roman" w:cs="Times New Roman"/>
                <w:sz w:val="24"/>
                <w:szCs w:val="24"/>
              </w:rPr>
              <w:t>а</w:t>
            </w:r>
            <w:r w:rsidR="007C17FB" w:rsidRPr="007C17FB">
              <w:rPr>
                <w:rFonts w:ascii="Times New Roman" w:eastAsia="Times New Roman" w:hAnsi="Times New Roman" w:cs="Times New Roman"/>
                <w:sz w:val="24"/>
                <w:szCs w:val="24"/>
              </w:rPr>
              <w:t>:</w:t>
            </w:r>
          </w:p>
          <w:p w14:paraId="3FA50182" w14:textId="294A4FF9" w:rsidR="007C17FB" w:rsidRPr="007C17FB" w:rsidRDefault="006142D7" w:rsidP="007C17FB">
            <w:pPr>
              <w:pStyle w:val="ListParagraph"/>
              <w:numPr>
                <w:ilvl w:val="0"/>
                <w:numId w:val="21"/>
              </w:numPr>
              <w:spacing w:after="0" w:line="240" w:lineRule="auto"/>
              <w:jc w:val="both"/>
              <w:rPr>
                <w:rFonts w:ascii="Times New Roman" w:hAnsi="Times New Roman"/>
                <w:sz w:val="24"/>
                <w:szCs w:val="24"/>
              </w:rPr>
            </w:pPr>
            <w:r w:rsidRPr="007C17FB">
              <w:rPr>
                <w:rFonts w:ascii="Times New Roman" w:hAnsi="Times New Roman"/>
                <w:sz w:val="24"/>
                <w:szCs w:val="24"/>
              </w:rPr>
              <w:t>икономическите оператори, които предоставят водноатракционни услуги</w:t>
            </w:r>
            <w:r w:rsidR="007C17FB" w:rsidRPr="007C17FB">
              <w:rPr>
                <w:rFonts w:ascii="Times New Roman" w:hAnsi="Times New Roman"/>
                <w:sz w:val="24"/>
                <w:szCs w:val="24"/>
              </w:rPr>
              <w:t>;</w:t>
            </w:r>
          </w:p>
          <w:p w14:paraId="57AFDE8C" w14:textId="39345DF9" w:rsidR="006142D7" w:rsidRPr="007C17FB" w:rsidRDefault="007C17FB" w:rsidP="007C17FB">
            <w:pPr>
              <w:pStyle w:val="ListParagraph"/>
              <w:numPr>
                <w:ilvl w:val="0"/>
                <w:numId w:val="21"/>
              </w:numPr>
              <w:spacing w:after="0" w:line="240" w:lineRule="auto"/>
              <w:jc w:val="both"/>
              <w:rPr>
                <w:rFonts w:ascii="Times New Roman" w:hAnsi="Times New Roman"/>
                <w:sz w:val="24"/>
                <w:szCs w:val="24"/>
              </w:rPr>
            </w:pPr>
            <w:r w:rsidRPr="007C17FB">
              <w:rPr>
                <w:rFonts w:ascii="Times New Roman" w:hAnsi="Times New Roman"/>
                <w:sz w:val="24"/>
                <w:szCs w:val="24"/>
              </w:rPr>
              <w:t>лицата, пряко ангажирани в предоставянето на водноатракционни услуги</w:t>
            </w:r>
            <w:r w:rsidR="006142D7" w:rsidRPr="007C17FB">
              <w:rPr>
                <w:rFonts w:ascii="Times New Roman" w:hAnsi="Times New Roman"/>
                <w:sz w:val="24"/>
                <w:szCs w:val="24"/>
              </w:rPr>
              <w:t>.</w:t>
            </w:r>
          </w:p>
          <w:p w14:paraId="3E0285B5" w14:textId="2AACC02B" w:rsidR="006142D7" w:rsidRPr="002B0191" w:rsidRDefault="006142D7" w:rsidP="006142D7">
            <w:pPr>
              <w:spacing w:after="0" w:line="240" w:lineRule="auto"/>
              <w:jc w:val="both"/>
              <w:rPr>
                <w:rFonts w:ascii="Times New Roman" w:eastAsia="Times New Roman" w:hAnsi="Times New Roman" w:cs="Times New Roman"/>
                <w:sz w:val="24"/>
                <w:szCs w:val="24"/>
              </w:rPr>
            </w:pPr>
            <w:r w:rsidRPr="007C17FB">
              <w:rPr>
                <w:rFonts w:ascii="Times New Roman" w:eastAsia="Times New Roman" w:hAnsi="Times New Roman" w:cs="Times New Roman"/>
                <w:sz w:val="24"/>
                <w:szCs w:val="24"/>
              </w:rPr>
              <w:t>Произтичащото от този вариант увеличаване на административната тежест е до степен, която е необходима и достатъчна за постигане на цел № 1. То е оправдано, предвид преобладаващия обществен интерес за осигуряване на по-висока степен на защита на живота и здравето на ползвателите на водноатракционни услуги.</w:t>
            </w:r>
          </w:p>
          <w:p w14:paraId="3F506E60" w14:textId="01D046ED" w:rsidR="00EF0AE0" w:rsidRPr="003B713C" w:rsidRDefault="006142D7" w:rsidP="006142D7">
            <w:pPr>
              <w:spacing w:after="120" w:line="240" w:lineRule="auto"/>
              <w:jc w:val="center"/>
              <w:rPr>
                <w:rFonts w:ascii="Times New Roman" w:eastAsia="Times New Roman" w:hAnsi="Times New Roman" w:cs="Times New Roman"/>
                <w:i/>
                <w:sz w:val="16"/>
                <w:szCs w:val="16"/>
              </w:rPr>
            </w:pPr>
            <w:r w:rsidRPr="003B713C">
              <w:rPr>
                <w:rFonts w:ascii="Times New Roman" w:eastAsia="Times New Roman" w:hAnsi="Times New Roman" w:cs="Times New Roman"/>
                <w:i/>
                <w:sz w:val="16"/>
                <w:szCs w:val="16"/>
              </w:rPr>
              <w:t xml:space="preserve"> </w:t>
            </w:r>
            <w:r w:rsidR="00EF0AE0" w:rsidRPr="003B713C">
              <w:rPr>
                <w:rFonts w:ascii="Times New Roman" w:eastAsia="Times New Roman" w:hAnsi="Times New Roman" w:cs="Times New Roman"/>
                <w:i/>
                <w:sz w:val="16"/>
                <w:szCs w:val="16"/>
              </w:rPr>
              <w:t>(въздействията върху малките и средните предприятия; административна тежест)</w:t>
            </w:r>
          </w:p>
          <w:p w14:paraId="0BA73AF6" w14:textId="77777777" w:rsidR="00EF0AE0" w:rsidRPr="003B713C" w:rsidRDefault="00EF0AE0" w:rsidP="00E3471E">
            <w:pPr>
              <w:spacing w:after="0" w:line="240" w:lineRule="auto"/>
              <w:jc w:val="center"/>
              <w:rPr>
                <w:rFonts w:ascii="Times New Roman" w:eastAsia="Times New Roman" w:hAnsi="Times New Roman" w:cs="Times New Roman"/>
                <w:i/>
                <w:sz w:val="16"/>
                <w:szCs w:val="16"/>
              </w:rPr>
            </w:pPr>
            <w:r w:rsidRPr="003B713C">
              <w:rPr>
                <w:rFonts w:ascii="Times New Roman" w:eastAsia="Times New Roman" w:hAnsi="Times New Roman" w:cs="Times New Roman"/>
                <w:i/>
                <w:sz w:val="16"/>
                <w:szCs w:val="16"/>
              </w:rPr>
              <w:t>1.1. Опишете качествено (при възможност – и количествено) всички значителни потенциални икономически, социални и екологични въздействия, включително върху всяка заинтересована страна/група заинтересовани страни. Пояснете кои въздействия се очаква да бъдат значителни и кои второстепенни.</w:t>
            </w:r>
          </w:p>
          <w:p w14:paraId="41FCD769" w14:textId="298D99EE" w:rsidR="00EF0AE0" w:rsidRPr="00A252ED" w:rsidRDefault="00EF0AE0" w:rsidP="00E3471E">
            <w:pPr>
              <w:spacing w:before="120" w:after="0" w:line="240" w:lineRule="auto"/>
              <w:jc w:val="center"/>
              <w:rPr>
                <w:rFonts w:ascii="Times New Roman" w:eastAsia="Times New Roman" w:hAnsi="Times New Roman" w:cs="Times New Roman"/>
                <w:b/>
                <w:sz w:val="24"/>
                <w:szCs w:val="24"/>
                <w:highlight w:val="yellow"/>
              </w:rPr>
            </w:pPr>
            <w:r w:rsidRPr="003B713C">
              <w:rPr>
                <w:rFonts w:ascii="Times New Roman" w:eastAsia="Times New Roman" w:hAnsi="Times New Roman" w:cs="Times New Roman"/>
                <w:i/>
                <w:sz w:val="16"/>
                <w:szCs w:val="16"/>
              </w:rPr>
              <w:t>1.2. Опишете специфичните въздействия с акцент върху малките и средните предприятия и административната тежест (задължения за информиране, такси, регулаторни режими, административни услуги и др.)</w:t>
            </w:r>
          </w:p>
        </w:tc>
      </w:tr>
      <w:tr w:rsidR="006C4F20" w:rsidRPr="00684881" w14:paraId="6F661A3B" w14:textId="77777777" w:rsidTr="001F5834">
        <w:tc>
          <w:tcPr>
            <w:tcW w:w="10429" w:type="dxa"/>
            <w:gridSpan w:val="2"/>
          </w:tcPr>
          <w:p w14:paraId="614D5942" w14:textId="35DBF60E" w:rsidR="006C4F20" w:rsidRPr="00684881" w:rsidRDefault="006C4F20" w:rsidP="006C4F20">
            <w:pPr>
              <w:spacing w:before="120" w:after="120" w:line="240" w:lineRule="auto"/>
              <w:jc w:val="both"/>
              <w:rPr>
                <w:rFonts w:ascii="Times New Roman" w:eastAsia="Times New Roman" w:hAnsi="Times New Roman" w:cs="Times New Roman"/>
                <w:b/>
                <w:sz w:val="24"/>
                <w:szCs w:val="24"/>
              </w:rPr>
            </w:pPr>
            <w:r w:rsidRPr="00684881">
              <w:rPr>
                <w:rFonts w:ascii="Times New Roman" w:eastAsia="Times New Roman" w:hAnsi="Times New Roman" w:cs="Times New Roman"/>
                <w:b/>
                <w:sz w:val="24"/>
                <w:szCs w:val="24"/>
              </w:rPr>
              <w:lastRenderedPageBreak/>
              <w:t>4.</w:t>
            </w:r>
            <w:r>
              <w:rPr>
                <w:rFonts w:ascii="Times New Roman" w:eastAsia="Times New Roman" w:hAnsi="Times New Roman" w:cs="Times New Roman"/>
                <w:b/>
                <w:sz w:val="24"/>
                <w:szCs w:val="24"/>
              </w:rPr>
              <w:t>2</w:t>
            </w:r>
            <w:r w:rsidRPr="00684881">
              <w:rPr>
                <w:rFonts w:ascii="Times New Roman" w:eastAsia="Times New Roman" w:hAnsi="Times New Roman" w:cs="Times New Roman"/>
                <w:b/>
                <w:sz w:val="24"/>
                <w:szCs w:val="24"/>
              </w:rPr>
              <w:t xml:space="preserve">. По проблем </w:t>
            </w:r>
            <w:r>
              <w:rPr>
                <w:rFonts w:ascii="Times New Roman" w:eastAsia="Times New Roman" w:hAnsi="Times New Roman" w:cs="Times New Roman"/>
                <w:b/>
                <w:sz w:val="24"/>
                <w:szCs w:val="24"/>
              </w:rPr>
              <w:t>2</w:t>
            </w:r>
            <w:r w:rsidRPr="00684881">
              <w:rPr>
                <w:rFonts w:ascii="Times New Roman" w:eastAsia="Times New Roman" w:hAnsi="Times New Roman" w:cs="Times New Roman"/>
                <w:b/>
                <w:sz w:val="24"/>
                <w:szCs w:val="24"/>
              </w:rPr>
              <w:t>:</w:t>
            </w:r>
          </w:p>
        </w:tc>
      </w:tr>
      <w:tr w:rsidR="00EF0AE0" w:rsidRPr="00684881" w14:paraId="484E53CB" w14:textId="77777777" w:rsidTr="001F5834">
        <w:tc>
          <w:tcPr>
            <w:tcW w:w="10429" w:type="dxa"/>
            <w:gridSpan w:val="2"/>
          </w:tcPr>
          <w:p w14:paraId="3717189F" w14:textId="77777777" w:rsidR="00EF0AE0" w:rsidRPr="00167A37" w:rsidRDefault="00EF0AE0" w:rsidP="00EF0AE0">
            <w:pPr>
              <w:spacing w:before="120" w:after="120" w:line="240" w:lineRule="auto"/>
              <w:jc w:val="both"/>
              <w:rPr>
                <w:rFonts w:ascii="Times New Roman" w:eastAsia="Times New Roman" w:hAnsi="Times New Roman" w:cs="Times New Roman"/>
                <w:b/>
                <w:sz w:val="24"/>
                <w:szCs w:val="24"/>
              </w:rPr>
            </w:pPr>
            <w:r w:rsidRPr="00167A37">
              <w:rPr>
                <w:rFonts w:ascii="Times New Roman" w:eastAsia="Times New Roman" w:hAnsi="Times New Roman" w:cs="Times New Roman"/>
                <w:b/>
                <w:sz w:val="24"/>
                <w:szCs w:val="24"/>
              </w:rPr>
              <w:t>Вариант „Без действие“:</w:t>
            </w:r>
          </w:p>
          <w:p w14:paraId="0C18696D" w14:textId="77777777" w:rsidR="00EF0AE0" w:rsidRPr="00167A37" w:rsidRDefault="00EF0AE0" w:rsidP="00EF0AE0">
            <w:pPr>
              <w:spacing w:before="120" w:after="120" w:line="240" w:lineRule="auto"/>
              <w:jc w:val="both"/>
              <w:rPr>
                <w:rFonts w:ascii="Times New Roman" w:eastAsia="Times New Roman" w:hAnsi="Times New Roman" w:cs="Times New Roman"/>
                <w:b/>
                <w:sz w:val="24"/>
                <w:szCs w:val="24"/>
              </w:rPr>
            </w:pPr>
            <w:r w:rsidRPr="00167A37">
              <w:rPr>
                <w:rFonts w:ascii="Times New Roman" w:eastAsia="Times New Roman" w:hAnsi="Times New Roman" w:cs="Times New Roman"/>
                <w:b/>
                <w:sz w:val="24"/>
                <w:szCs w:val="24"/>
              </w:rPr>
              <w:t>Описание:</w:t>
            </w:r>
          </w:p>
          <w:p w14:paraId="1F913006" w14:textId="07ED1927" w:rsidR="00EF0AE0" w:rsidRPr="00167A37" w:rsidRDefault="00EF0AE0" w:rsidP="00EF0AE0">
            <w:pPr>
              <w:spacing w:after="120" w:line="240" w:lineRule="auto"/>
              <w:jc w:val="both"/>
              <w:rPr>
                <w:rFonts w:ascii="Times New Roman" w:hAnsi="Times New Roman"/>
                <w:sz w:val="24"/>
                <w:szCs w:val="24"/>
              </w:rPr>
            </w:pPr>
            <w:r w:rsidRPr="00167A37">
              <w:rPr>
                <w:rFonts w:ascii="Times New Roman" w:hAnsi="Times New Roman"/>
                <w:sz w:val="24"/>
                <w:szCs w:val="24"/>
              </w:rPr>
              <w:t xml:space="preserve">При вариант </w:t>
            </w:r>
            <w:r w:rsidRPr="00167A37">
              <w:rPr>
                <w:rFonts w:ascii="Times New Roman" w:eastAsia="Times New Roman" w:hAnsi="Times New Roman" w:cs="Times New Roman"/>
                <w:sz w:val="24"/>
                <w:szCs w:val="24"/>
              </w:rPr>
              <w:t>„Без действие“</w:t>
            </w:r>
            <w:r w:rsidRPr="00167A37">
              <w:rPr>
                <w:rFonts w:ascii="Times New Roman" w:hAnsi="Times New Roman"/>
                <w:sz w:val="24"/>
                <w:szCs w:val="24"/>
              </w:rPr>
              <w:t xml:space="preserve"> идентифицираният проблем ще остане неразрешен и </w:t>
            </w:r>
            <w:r w:rsidRPr="00167A37">
              <w:rPr>
                <w:rFonts w:ascii="Times New Roman" w:eastAsia="Times New Roman" w:hAnsi="Times New Roman" w:cs="Times New Roman"/>
                <w:sz w:val="24"/>
                <w:szCs w:val="24"/>
              </w:rPr>
              <w:t>изискванията спрямо организацията на работа в зоните за предоставяне на водноатракционни услуги</w:t>
            </w:r>
            <w:r w:rsidR="00167A37" w:rsidRPr="00167A37">
              <w:rPr>
                <w:rFonts w:ascii="Times New Roman" w:eastAsia="Times New Roman" w:hAnsi="Times New Roman" w:cs="Times New Roman"/>
                <w:sz w:val="24"/>
                <w:szCs w:val="24"/>
                <w:lang w:val="ru-RU"/>
              </w:rPr>
              <w:t xml:space="preserve"> </w:t>
            </w:r>
            <w:r w:rsidR="00167A37" w:rsidRPr="00167A37">
              <w:rPr>
                <w:rFonts w:ascii="Times New Roman" w:eastAsia="Times New Roman" w:hAnsi="Times New Roman" w:cs="Times New Roman"/>
                <w:sz w:val="24"/>
                <w:szCs w:val="24"/>
              </w:rPr>
              <w:t>във вътрешните морски води и териториалното море</w:t>
            </w:r>
            <w:r w:rsidRPr="00167A37">
              <w:rPr>
                <w:rFonts w:ascii="Times New Roman" w:eastAsia="Times New Roman" w:hAnsi="Times New Roman" w:cs="Times New Roman"/>
                <w:sz w:val="24"/>
                <w:szCs w:val="24"/>
              </w:rPr>
              <w:t>, спрямо безопасността при предоставяне на услугите</w:t>
            </w:r>
            <w:r w:rsidR="00167A37" w:rsidRPr="00167A37">
              <w:rPr>
                <w:rFonts w:ascii="Times New Roman" w:eastAsia="Times New Roman" w:hAnsi="Times New Roman" w:cs="Times New Roman"/>
                <w:sz w:val="24"/>
                <w:szCs w:val="24"/>
              </w:rPr>
              <w:t xml:space="preserve"> (по специално по отношение на услуги</w:t>
            </w:r>
            <w:r w:rsidR="0016738B">
              <w:rPr>
                <w:rFonts w:ascii="Times New Roman" w:eastAsia="Times New Roman" w:hAnsi="Times New Roman" w:cs="Times New Roman"/>
                <w:sz w:val="24"/>
                <w:szCs w:val="24"/>
              </w:rPr>
              <w:t>те</w:t>
            </w:r>
            <w:r w:rsidR="00167A37" w:rsidRPr="00167A37">
              <w:rPr>
                <w:rFonts w:ascii="Times New Roman" w:eastAsia="Times New Roman" w:hAnsi="Times New Roman" w:cs="Times New Roman"/>
                <w:sz w:val="24"/>
                <w:szCs w:val="24"/>
              </w:rPr>
              <w:t xml:space="preserve"> „Воден парашут“ и „Водна шейна“)</w:t>
            </w:r>
            <w:r w:rsidRPr="00167A37">
              <w:rPr>
                <w:rFonts w:ascii="Times New Roman" w:eastAsia="Times New Roman" w:hAnsi="Times New Roman" w:cs="Times New Roman"/>
                <w:sz w:val="24"/>
                <w:szCs w:val="24"/>
              </w:rPr>
              <w:t xml:space="preserve">, спрямо </w:t>
            </w:r>
            <w:r w:rsidRPr="00167A37">
              <w:rPr>
                <w:rFonts w:ascii="Times New Roman" w:hAnsi="Times New Roman"/>
                <w:bCs/>
                <w:sz w:val="24"/>
                <w:szCs w:val="24"/>
              </w:rPr>
              <w:t>безопасността на използваните съоръжения, оборудване и екипировка и спрямо осъществявания контрол ще се запазят на сегашното ниво</w:t>
            </w:r>
            <w:r w:rsidRPr="00167A37">
              <w:rPr>
                <w:rFonts w:ascii="Times New Roman" w:hAnsi="Times New Roman"/>
                <w:sz w:val="24"/>
                <w:szCs w:val="24"/>
              </w:rPr>
              <w:t>.</w:t>
            </w:r>
          </w:p>
          <w:p w14:paraId="1FEC1D37" w14:textId="77777777" w:rsidR="00EF0AE0" w:rsidRPr="00167A37" w:rsidRDefault="00EF0AE0" w:rsidP="00EF0AE0">
            <w:pPr>
              <w:spacing w:before="120" w:after="120" w:line="240" w:lineRule="auto"/>
              <w:jc w:val="both"/>
              <w:rPr>
                <w:rFonts w:ascii="Times New Roman" w:eastAsia="Times New Roman" w:hAnsi="Times New Roman" w:cs="Times New Roman"/>
                <w:b/>
                <w:sz w:val="24"/>
                <w:szCs w:val="24"/>
              </w:rPr>
            </w:pPr>
            <w:r w:rsidRPr="00167A37">
              <w:rPr>
                <w:rFonts w:ascii="Times New Roman" w:eastAsia="Times New Roman" w:hAnsi="Times New Roman" w:cs="Times New Roman"/>
                <w:b/>
                <w:sz w:val="24"/>
                <w:szCs w:val="24"/>
              </w:rPr>
              <w:t>Положителни (икономически/социални/екологични) въздействия:</w:t>
            </w:r>
          </w:p>
          <w:p w14:paraId="402981F3" w14:textId="77777777" w:rsidR="00EF0AE0" w:rsidRPr="00167A37" w:rsidRDefault="00EF0AE0" w:rsidP="00EF0AE0">
            <w:pPr>
              <w:spacing w:after="0"/>
              <w:jc w:val="both"/>
              <w:rPr>
                <w:rFonts w:ascii="Times New Roman" w:hAnsi="Times New Roman"/>
                <w:sz w:val="24"/>
                <w:szCs w:val="24"/>
              </w:rPr>
            </w:pPr>
            <w:r w:rsidRPr="00167A37">
              <w:rPr>
                <w:rFonts w:ascii="Times New Roman" w:hAnsi="Times New Roman"/>
                <w:sz w:val="24"/>
                <w:szCs w:val="24"/>
              </w:rPr>
              <w:t xml:space="preserve">Не са идентифицирани позитивни </w:t>
            </w:r>
            <w:r w:rsidRPr="00167A37">
              <w:rPr>
                <w:rFonts w:ascii="Times New Roman" w:eastAsia="Times New Roman" w:hAnsi="Times New Roman" w:cs="Times New Roman"/>
                <w:sz w:val="24"/>
                <w:szCs w:val="24"/>
              </w:rPr>
              <w:t>(икономически/социални/екологични)</w:t>
            </w:r>
            <w:r w:rsidRPr="00167A37">
              <w:rPr>
                <w:rFonts w:ascii="Times New Roman" w:eastAsia="Times New Roman" w:hAnsi="Times New Roman" w:cs="Times New Roman"/>
                <w:b/>
                <w:sz w:val="24"/>
                <w:szCs w:val="24"/>
              </w:rPr>
              <w:t xml:space="preserve"> </w:t>
            </w:r>
            <w:r w:rsidRPr="00167A37">
              <w:rPr>
                <w:rFonts w:ascii="Times New Roman" w:hAnsi="Times New Roman"/>
                <w:sz w:val="24"/>
                <w:szCs w:val="24"/>
              </w:rPr>
              <w:t>въздействия.</w:t>
            </w:r>
          </w:p>
          <w:p w14:paraId="136B1F3F" w14:textId="77777777" w:rsidR="00EF0AE0" w:rsidRPr="00167A37" w:rsidRDefault="00EF0AE0" w:rsidP="00EF0AE0">
            <w:pPr>
              <w:spacing w:after="120" w:line="240" w:lineRule="auto"/>
              <w:jc w:val="center"/>
              <w:rPr>
                <w:rFonts w:ascii="Times New Roman" w:eastAsia="Times New Roman" w:hAnsi="Times New Roman" w:cs="Times New Roman"/>
                <w:i/>
                <w:sz w:val="16"/>
                <w:szCs w:val="16"/>
              </w:rPr>
            </w:pPr>
            <w:r w:rsidRPr="00167A37">
              <w:rPr>
                <w:rFonts w:ascii="Times New Roman" w:eastAsia="Times New Roman" w:hAnsi="Times New Roman" w:cs="Times New Roman"/>
                <w:i/>
                <w:sz w:val="16"/>
                <w:szCs w:val="16"/>
              </w:rPr>
              <w:t>(върху всяка заинтересована страна/група заинтересовани страни)</w:t>
            </w:r>
          </w:p>
          <w:p w14:paraId="0F9A70CF" w14:textId="77777777" w:rsidR="00EF0AE0" w:rsidRPr="004A16E0" w:rsidRDefault="00EF0AE0" w:rsidP="00EF0AE0">
            <w:pPr>
              <w:spacing w:before="120" w:after="120" w:line="240" w:lineRule="auto"/>
              <w:jc w:val="both"/>
              <w:rPr>
                <w:rFonts w:ascii="Times New Roman" w:eastAsia="Times New Roman" w:hAnsi="Times New Roman" w:cs="Times New Roman"/>
                <w:b/>
                <w:sz w:val="24"/>
                <w:szCs w:val="24"/>
              </w:rPr>
            </w:pPr>
            <w:r w:rsidRPr="004A16E0">
              <w:rPr>
                <w:rFonts w:ascii="Times New Roman" w:eastAsia="Times New Roman" w:hAnsi="Times New Roman" w:cs="Times New Roman"/>
                <w:b/>
                <w:sz w:val="24"/>
                <w:szCs w:val="24"/>
              </w:rPr>
              <w:t>Отрицателни (икономически/социални/екологични) въздействия:</w:t>
            </w:r>
          </w:p>
          <w:p w14:paraId="32E65C2A" w14:textId="77777777" w:rsidR="00EF0AE0" w:rsidRPr="004A16E0" w:rsidRDefault="00EF0AE0" w:rsidP="00EF0AE0">
            <w:pPr>
              <w:pStyle w:val="ListParagraph"/>
              <w:numPr>
                <w:ilvl w:val="0"/>
                <w:numId w:val="15"/>
              </w:numPr>
              <w:spacing w:after="0" w:line="240" w:lineRule="auto"/>
              <w:contextualSpacing w:val="0"/>
              <w:jc w:val="both"/>
              <w:rPr>
                <w:rFonts w:ascii="Times New Roman" w:eastAsia="Times New Roman" w:hAnsi="Times New Roman" w:cs="Times New Roman"/>
                <w:sz w:val="24"/>
                <w:szCs w:val="24"/>
              </w:rPr>
            </w:pPr>
            <w:r w:rsidRPr="004A16E0">
              <w:rPr>
                <w:rFonts w:ascii="Times New Roman" w:eastAsia="Times New Roman" w:hAnsi="Times New Roman" w:cs="Times New Roman"/>
                <w:sz w:val="24"/>
                <w:szCs w:val="24"/>
              </w:rPr>
              <w:t>не се осигурява максимално възможната степен на безопасност за ползвателите на водноатракционни услуги и по-специално на услугите „Воден парашут“ (парасейлинг) и „Водна шейна“;</w:t>
            </w:r>
          </w:p>
          <w:p w14:paraId="4A6A7C1E" w14:textId="77777777" w:rsidR="00EF0AE0" w:rsidRPr="004A16E0" w:rsidRDefault="00EF0AE0" w:rsidP="00EF0AE0">
            <w:pPr>
              <w:pStyle w:val="ListParagraph"/>
              <w:numPr>
                <w:ilvl w:val="0"/>
                <w:numId w:val="15"/>
              </w:numPr>
              <w:spacing w:after="0" w:line="240" w:lineRule="auto"/>
              <w:contextualSpacing w:val="0"/>
              <w:jc w:val="both"/>
              <w:rPr>
                <w:rFonts w:ascii="Times New Roman" w:eastAsia="Times New Roman" w:hAnsi="Times New Roman" w:cs="Times New Roman"/>
                <w:sz w:val="24"/>
                <w:szCs w:val="24"/>
              </w:rPr>
            </w:pPr>
            <w:r w:rsidRPr="004A16E0">
              <w:rPr>
                <w:rFonts w:ascii="Times New Roman" w:eastAsia="Times New Roman" w:hAnsi="Times New Roman" w:cs="Times New Roman"/>
                <w:sz w:val="24"/>
                <w:szCs w:val="24"/>
              </w:rPr>
              <w:t>запазва се нивото на опасност от възникване на инциденти при предоставяне на водноатракционните услуги, по-специално на услугите „Воден парашут“ (парасейлинг) и „Водна шейна“, които водят до увреждане на здравето или смърт на ползватели;</w:t>
            </w:r>
          </w:p>
          <w:p w14:paraId="722861F6" w14:textId="77777777" w:rsidR="00EF0AE0" w:rsidRPr="004A16E0" w:rsidRDefault="00EF0AE0" w:rsidP="00EF0AE0">
            <w:pPr>
              <w:pStyle w:val="ListParagraph"/>
              <w:numPr>
                <w:ilvl w:val="0"/>
                <w:numId w:val="15"/>
              </w:numPr>
              <w:spacing w:after="0" w:line="240" w:lineRule="auto"/>
              <w:contextualSpacing w:val="0"/>
              <w:jc w:val="both"/>
              <w:rPr>
                <w:rFonts w:ascii="Times New Roman" w:eastAsia="Times New Roman" w:hAnsi="Times New Roman" w:cs="Times New Roman"/>
                <w:sz w:val="24"/>
                <w:szCs w:val="24"/>
              </w:rPr>
            </w:pPr>
            <w:r w:rsidRPr="004A16E0">
              <w:rPr>
                <w:rFonts w:ascii="Times New Roman" w:eastAsia="Times New Roman" w:hAnsi="Times New Roman" w:cs="Times New Roman"/>
                <w:sz w:val="24"/>
                <w:szCs w:val="24"/>
              </w:rPr>
              <w:t>не се създават условия за провеждане на по-ефективен и ефикасен контрол по отношение на дейностите по предоставяне на водноатракционни услуги;</w:t>
            </w:r>
          </w:p>
          <w:p w14:paraId="12431D1F" w14:textId="4F116ADC" w:rsidR="00EF0AE0" w:rsidRPr="00521C18" w:rsidRDefault="004A16E0" w:rsidP="00EF0AE0">
            <w:pPr>
              <w:pStyle w:val="ListParagraph"/>
              <w:numPr>
                <w:ilvl w:val="0"/>
                <w:numId w:val="15"/>
              </w:numPr>
              <w:spacing w:after="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 се въвеждат възможностите за служебно събиране на относима информация </w:t>
            </w:r>
            <w:r w:rsidR="00993183">
              <w:rPr>
                <w:rFonts w:ascii="Times New Roman" w:eastAsia="Times New Roman" w:hAnsi="Times New Roman" w:cs="Times New Roman"/>
                <w:sz w:val="24"/>
                <w:szCs w:val="24"/>
              </w:rPr>
              <w:t xml:space="preserve">и документи </w:t>
            </w:r>
            <w:r>
              <w:rPr>
                <w:rFonts w:ascii="Times New Roman" w:eastAsia="Times New Roman" w:hAnsi="Times New Roman" w:cs="Times New Roman"/>
                <w:sz w:val="24"/>
                <w:szCs w:val="24"/>
              </w:rPr>
              <w:t xml:space="preserve">и за </w:t>
            </w:r>
            <w:r w:rsidR="000E5C6E" w:rsidRPr="00521C18">
              <w:rPr>
                <w:rFonts w:ascii="Times New Roman" w:eastAsia="Times New Roman" w:hAnsi="Times New Roman" w:cs="Times New Roman"/>
                <w:sz w:val="24"/>
                <w:szCs w:val="24"/>
              </w:rPr>
              <w:t xml:space="preserve">осъществяване на вътрешни административни услуги в </w:t>
            </w:r>
            <w:r w:rsidR="00EF0AE0" w:rsidRPr="00521C18">
              <w:rPr>
                <w:rFonts w:ascii="Times New Roman" w:eastAsia="Times New Roman" w:hAnsi="Times New Roman" w:cs="Times New Roman"/>
                <w:sz w:val="24"/>
                <w:szCs w:val="24"/>
              </w:rPr>
              <w:t>производствата по съгласуване на местоположението и границите на зоните за предоставяне на водноатракционни услуги.</w:t>
            </w:r>
          </w:p>
          <w:p w14:paraId="33C0E064" w14:textId="77777777" w:rsidR="00EF0AE0" w:rsidRPr="00521C18" w:rsidRDefault="00EF0AE0" w:rsidP="00EF0AE0">
            <w:pPr>
              <w:pStyle w:val="ListParagraph"/>
              <w:spacing w:before="120" w:after="0" w:line="240" w:lineRule="auto"/>
              <w:ind w:left="0"/>
              <w:contextualSpacing w:val="0"/>
              <w:jc w:val="both"/>
              <w:rPr>
                <w:rFonts w:ascii="Times New Roman" w:eastAsia="Times New Roman" w:hAnsi="Times New Roman" w:cs="Times New Roman"/>
                <w:sz w:val="24"/>
                <w:szCs w:val="24"/>
              </w:rPr>
            </w:pPr>
            <w:r w:rsidRPr="00521C18">
              <w:rPr>
                <w:rFonts w:ascii="Times New Roman" w:eastAsia="Times New Roman" w:hAnsi="Times New Roman" w:cs="Times New Roman"/>
                <w:sz w:val="24"/>
                <w:szCs w:val="24"/>
              </w:rPr>
              <w:t>Тези негативни въздействия са значителни и се проявяват по отношение на всички идентифицирани пряко засегнати страни, но най-вече по отношение на доставчиците и ползвателите на водноатракционни услуги.</w:t>
            </w:r>
          </w:p>
          <w:p w14:paraId="096D23AA" w14:textId="77777777" w:rsidR="00EF0AE0" w:rsidRPr="00521C18" w:rsidRDefault="00EF0AE0" w:rsidP="00EF0AE0">
            <w:pPr>
              <w:spacing w:after="120" w:line="240" w:lineRule="auto"/>
              <w:jc w:val="center"/>
              <w:rPr>
                <w:rFonts w:ascii="Times New Roman" w:eastAsia="Times New Roman" w:hAnsi="Times New Roman" w:cs="Times New Roman"/>
                <w:i/>
                <w:sz w:val="16"/>
                <w:szCs w:val="16"/>
              </w:rPr>
            </w:pPr>
            <w:r w:rsidRPr="00521C18">
              <w:rPr>
                <w:rFonts w:ascii="Times New Roman" w:eastAsia="Times New Roman" w:hAnsi="Times New Roman" w:cs="Times New Roman"/>
                <w:i/>
                <w:sz w:val="16"/>
                <w:szCs w:val="16"/>
              </w:rPr>
              <w:t>(върху всяка заинтересована страна/група заинтересовани страни)</w:t>
            </w:r>
          </w:p>
          <w:p w14:paraId="3AFDE13D" w14:textId="77777777" w:rsidR="00EF0AE0" w:rsidRPr="00521C18" w:rsidRDefault="00EF0AE0" w:rsidP="00EF0AE0">
            <w:pPr>
              <w:spacing w:before="120" w:after="120" w:line="240" w:lineRule="auto"/>
              <w:jc w:val="both"/>
              <w:rPr>
                <w:rFonts w:ascii="Times New Roman" w:eastAsia="Times New Roman" w:hAnsi="Times New Roman" w:cs="Times New Roman"/>
                <w:b/>
                <w:sz w:val="24"/>
                <w:szCs w:val="24"/>
              </w:rPr>
            </w:pPr>
            <w:r w:rsidRPr="00521C18">
              <w:rPr>
                <w:rFonts w:ascii="Times New Roman" w:eastAsia="Times New Roman" w:hAnsi="Times New Roman" w:cs="Times New Roman"/>
                <w:b/>
                <w:sz w:val="24"/>
                <w:szCs w:val="24"/>
              </w:rPr>
              <w:t>Специфични въздействия:</w:t>
            </w:r>
          </w:p>
          <w:p w14:paraId="38B6A8A4" w14:textId="77777777" w:rsidR="00EF0AE0" w:rsidRPr="00521C18" w:rsidRDefault="00EF0AE0" w:rsidP="00EF0AE0">
            <w:pPr>
              <w:spacing w:before="120" w:after="120" w:line="240" w:lineRule="auto"/>
              <w:rPr>
                <w:rFonts w:ascii="Times New Roman" w:eastAsia="Times New Roman" w:hAnsi="Times New Roman" w:cs="Times New Roman"/>
                <w:sz w:val="24"/>
                <w:szCs w:val="24"/>
              </w:rPr>
            </w:pPr>
            <w:r w:rsidRPr="00521C18">
              <w:rPr>
                <w:rFonts w:ascii="Times New Roman" w:eastAsia="Times New Roman" w:hAnsi="Times New Roman" w:cs="Times New Roman"/>
                <w:b/>
                <w:sz w:val="24"/>
                <w:szCs w:val="24"/>
              </w:rPr>
              <w:t>Въздействия върху малките и средните предприятия:</w:t>
            </w:r>
            <w:r w:rsidRPr="00521C18">
              <w:rPr>
                <w:rFonts w:ascii="Times New Roman" w:eastAsia="Times New Roman" w:hAnsi="Times New Roman" w:cs="Times New Roman"/>
                <w:sz w:val="24"/>
                <w:szCs w:val="24"/>
              </w:rPr>
              <w:t xml:space="preserve">  </w:t>
            </w:r>
          </w:p>
          <w:p w14:paraId="5270805B" w14:textId="27C35A98" w:rsidR="00EF0AE0" w:rsidRPr="000E28CB" w:rsidRDefault="00EF0AE0" w:rsidP="00EF0AE0">
            <w:pPr>
              <w:spacing w:before="120" w:after="0" w:line="240" w:lineRule="auto"/>
              <w:jc w:val="both"/>
              <w:rPr>
                <w:rFonts w:ascii="Times New Roman" w:eastAsia="Times New Roman" w:hAnsi="Times New Roman" w:cs="Times New Roman"/>
                <w:sz w:val="24"/>
                <w:szCs w:val="24"/>
              </w:rPr>
            </w:pPr>
            <w:r w:rsidRPr="00521C18">
              <w:rPr>
                <w:rFonts w:ascii="Times New Roman" w:eastAsia="Times New Roman" w:hAnsi="Times New Roman" w:cs="Times New Roman"/>
                <w:sz w:val="24"/>
                <w:szCs w:val="24"/>
              </w:rPr>
              <w:t xml:space="preserve">От всички групи идентифицирани заинтересовани лица само </w:t>
            </w:r>
            <w:r w:rsidRPr="00521C18">
              <w:rPr>
                <w:rFonts w:ascii="Times New Roman" w:hAnsi="Times New Roman"/>
                <w:sz w:val="24"/>
                <w:szCs w:val="24"/>
              </w:rPr>
              <w:t>доставчиците на водноатракционни услуги (концесионери и наематели на морски плажове или техни подизпълнители) попадат в обхвата на понятието „предприятие“,</w:t>
            </w:r>
            <w:r w:rsidRPr="00521C18">
              <w:rPr>
                <w:rFonts w:ascii="Times New Roman" w:eastAsia="Times New Roman" w:hAnsi="Times New Roman" w:cs="Times New Roman"/>
                <w:sz w:val="24"/>
                <w:szCs w:val="24"/>
              </w:rPr>
              <w:t xml:space="preserve"> дефинирано </w:t>
            </w:r>
            <w:r w:rsidR="00521C18" w:rsidRPr="00521C18">
              <w:rPr>
                <w:rFonts w:ascii="Times New Roman" w:eastAsia="Times New Roman" w:hAnsi="Times New Roman" w:cs="Times New Roman"/>
                <w:sz w:val="24"/>
                <w:szCs w:val="24"/>
              </w:rPr>
              <w:t xml:space="preserve">в </w:t>
            </w:r>
            <w:r w:rsidRPr="00521C18">
              <w:rPr>
                <w:rFonts w:ascii="Times New Roman" w:hAnsi="Times New Roman"/>
                <w:sz w:val="24"/>
                <w:szCs w:val="24"/>
              </w:rPr>
              <w:t xml:space="preserve">§ 1, т. 1 от Допълнителните разпоредби на </w:t>
            </w:r>
            <w:r w:rsidRPr="000E28CB">
              <w:rPr>
                <w:rFonts w:ascii="Times New Roman" w:hAnsi="Times New Roman"/>
                <w:sz w:val="24"/>
                <w:szCs w:val="24"/>
              </w:rPr>
              <w:t xml:space="preserve">Закона за малките и средните предприятия, и могат да бъдат класифицирани като </w:t>
            </w:r>
            <w:r w:rsidRPr="000E28CB">
              <w:rPr>
                <w:rFonts w:ascii="Times New Roman" w:eastAsia="Times New Roman" w:hAnsi="Times New Roman" w:cs="Times New Roman"/>
                <w:sz w:val="24"/>
                <w:szCs w:val="24"/>
              </w:rPr>
              <w:t>микро-</w:t>
            </w:r>
            <w:r w:rsidRPr="000E28CB">
              <w:rPr>
                <w:rFonts w:ascii="Times New Roman" w:eastAsia="Times New Roman" w:hAnsi="Times New Roman" w:cs="Times New Roman"/>
                <w:sz w:val="24"/>
                <w:szCs w:val="24"/>
                <w:lang w:val="ru-RU"/>
              </w:rPr>
              <w:t xml:space="preserve"> </w:t>
            </w:r>
            <w:r w:rsidRPr="000E28CB">
              <w:rPr>
                <w:rFonts w:ascii="Times New Roman" w:eastAsia="Times New Roman" w:hAnsi="Times New Roman" w:cs="Times New Roman"/>
                <w:sz w:val="24"/>
                <w:szCs w:val="24"/>
              </w:rPr>
              <w:t xml:space="preserve">или малки предприятия. </w:t>
            </w:r>
            <w:r w:rsidR="003C28DD" w:rsidRPr="000E28CB">
              <w:rPr>
                <w:rFonts w:ascii="Times New Roman" w:eastAsia="Times New Roman" w:hAnsi="Times New Roman" w:cs="Times New Roman"/>
                <w:sz w:val="24"/>
                <w:szCs w:val="24"/>
              </w:rPr>
              <w:t xml:space="preserve">Всички описани </w:t>
            </w:r>
            <w:r w:rsidRPr="000E28CB">
              <w:rPr>
                <w:rFonts w:ascii="Times New Roman" w:eastAsia="Times New Roman" w:hAnsi="Times New Roman" w:cs="Times New Roman"/>
                <w:sz w:val="24"/>
                <w:szCs w:val="24"/>
              </w:rPr>
              <w:t>по-горе отрицателни въздействия ще ги засегнат</w:t>
            </w:r>
            <w:r w:rsidR="00521C18" w:rsidRPr="000E28CB">
              <w:rPr>
                <w:rFonts w:ascii="Times New Roman" w:eastAsia="Times New Roman" w:hAnsi="Times New Roman" w:cs="Times New Roman"/>
                <w:sz w:val="24"/>
                <w:szCs w:val="24"/>
              </w:rPr>
              <w:t xml:space="preserve"> пряко</w:t>
            </w:r>
            <w:r w:rsidRPr="000E28CB">
              <w:rPr>
                <w:rFonts w:ascii="Times New Roman" w:eastAsia="Times New Roman" w:hAnsi="Times New Roman" w:cs="Times New Roman"/>
                <w:sz w:val="24"/>
                <w:szCs w:val="24"/>
              </w:rPr>
              <w:t>.</w:t>
            </w:r>
          </w:p>
          <w:p w14:paraId="40F908A9" w14:textId="77777777" w:rsidR="00EF0AE0" w:rsidRPr="00521C18" w:rsidRDefault="00EF0AE0" w:rsidP="00EF0AE0">
            <w:pPr>
              <w:spacing w:after="120" w:line="240" w:lineRule="auto"/>
              <w:jc w:val="both"/>
              <w:rPr>
                <w:rFonts w:ascii="Times New Roman" w:eastAsia="Times New Roman" w:hAnsi="Times New Roman" w:cs="Times New Roman"/>
                <w:sz w:val="24"/>
                <w:szCs w:val="24"/>
              </w:rPr>
            </w:pPr>
            <w:r w:rsidRPr="00521C18">
              <w:rPr>
                <w:rFonts w:ascii="Times New Roman" w:eastAsia="Times New Roman" w:hAnsi="Times New Roman" w:cs="Times New Roman"/>
                <w:sz w:val="24"/>
                <w:szCs w:val="24"/>
              </w:rPr>
              <w:t>Не са идентифицирани други, специфични въздействия върху малките и средни предприятия.</w:t>
            </w:r>
          </w:p>
          <w:p w14:paraId="2CCE20ED" w14:textId="77777777" w:rsidR="00EF0AE0" w:rsidRPr="001B7DC1" w:rsidRDefault="00EF0AE0" w:rsidP="00EF0AE0">
            <w:pPr>
              <w:spacing w:before="120" w:after="120" w:line="240" w:lineRule="auto"/>
              <w:rPr>
                <w:rFonts w:ascii="Times New Roman" w:eastAsia="Times New Roman" w:hAnsi="Times New Roman" w:cs="Times New Roman"/>
                <w:sz w:val="24"/>
                <w:szCs w:val="24"/>
              </w:rPr>
            </w:pPr>
            <w:r w:rsidRPr="001B7DC1">
              <w:rPr>
                <w:rFonts w:ascii="Times New Roman" w:eastAsia="Times New Roman" w:hAnsi="Times New Roman" w:cs="Times New Roman"/>
                <w:b/>
                <w:sz w:val="24"/>
                <w:szCs w:val="24"/>
              </w:rPr>
              <w:t>Административна тежест:</w:t>
            </w:r>
            <w:r w:rsidRPr="001B7DC1">
              <w:rPr>
                <w:rFonts w:ascii="Times New Roman" w:eastAsia="Times New Roman" w:hAnsi="Times New Roman" w:cs="Times New Roman"/>
                <w:sz w:val="24"/>
                <w:szCs w:val="24"/>
              </w:rPr>
              <w:t xml:space="preserve"> </w:t>
            </w:r>
          </w:p>
          <w:p w14:paraId="7AD1DC4A" w14:textId="77777777" w:rsidR="00EF0AE0" w:rsidRPr="001B7DC1" w:rsidRDefault="00EF0AE0" w:rsidP="00EF0AE0">
            <w:pPr>
              <w:spacing w:before="120" w:after="120" w:line="240" w:lineRule="auto"/>
              <w:rPr>
                <w:rFonts w:ascii="Times New Roman" w:eastAsia="Times New Roman" w:hAnsi="Times New Roman" w:cs="Times New Roman"/>
                <w:sz w:val="24"/>
                <w:szCs w:val="24"/>
              </w:rPr>
            </w:pPr>
            <w:r w:rsidRPr="001B7DC1">
              <w:rPr>
                <w:rFonts w:ascii="Times New Roman" w:eastAsia="Times New Roman" w:hAnsi="Times New Roman" w:cs="Times New Roman"/>
                <w:sz w:val="24"/>
                <w:szCs w:val="24"/>
              </w:rPr>
              <w:t>Няма промяна в степента на административна тежест.</w:t>
            </w:r>
          </w:p>
          <w:p w14:paraId="5FFD0BED" w14:textId="77777777" w:rsidR="00EF0AE0" w:rsidRPr="001B7DC1" w:rsidRDefault="00EF0AE0" w:rsidP="00C62A18">
            <w:pPr>
              <w:spacing w:after="0" w:line="240" w:lineRule="auto"/>
              <w:jc w:val="center"/>
              <w:rPr>
                <w:rFonts w:ascii="Times New Roman" w:eastAsia="Times New Roman" w:hAnsi="Times New Roman" w:cs="Times New Roman"/>
                <w:i/>
                <w:sz w:val="20"/>
                <w:szCs w:val="20"/>
              </w:rPr>
            </w:pPr>
            <w:r w:rsidRPr="001B7DC1">
              <w:rPr>
                <w:rFonts w:ascii="Times New Roman" w:eastAsia="Times New Roman" w:hAnsi="Times New Roman" w:cs="Times New Roman"/>
                <w:i/>
                <w:sz w:val="16"/>
                <w:szCs w:val="16"/>
              </w:rPr>
              <w:t>1.1. Опишете качествено (при възможност – и количествено) всички значителни потенциални икономически, социални и екологични въздействия, включително върху всяка заинтересована страна/група заинтересовани страни. Пояснете кои въздействия се очаква да бъдат значителни и кои второстепенни.</w:t>
            </w:r>
          </w:p>
          <w:p w14:paraId="09BF657B" w14:textId="77777777" w:rsidR="00EF0AE0" w:rsidRPr="001B7DC1" w:rsidRDefault="00EF0AE0" w:rsidP="00C62A18">
            <w:pPr>
              <w:pBdr>
                <w:bottom w:val="single" w:sz="6" w:space="1" w:color="auto"/>
              </w:pBdr>
              <w:spacing w:after="0" w:line="240" w:lineRule="auto"/>
              <w:jc w:val="center"/>
              <w:rPr>
                <w:rFonts w:ascii="Times New Roman" w:eastAsia="Times New Roman" w:hAnsi="Times New Roman" w:cs="Times New Roman"/>
                <w:i/>
                <w:sz w:val="16"/>
                <w:szCs w:val="16"/>
              </w:rPr>
            </w:pPr>
            <w:r w:rsidRPr="001B7DC1">
              <w:rPr>
                <w:rFonts w:ascii="Times New Roman" w:eastAsia="Times New Roman" w:hAnsi="Times New Roman" w:cs="Times New Roman"/>
                <w:i/>
                <w:sz w:val="16"/>
                <w:szCs w:val="16"/>
              </w:rPr>
              <w:t>1.2. Опишете специфичните въздействия с акцент върху малките и средните предприятия и административната тежест (задължения за информиране, такси, регулаторни режими, административни услуги и др.)</w:t>
            </w:r>
          </w:p>
          <w:p w14:paraId="0EA4E61F" w14:textId="77777777" w:rsidR="00EF0AE0" w:rsidRPr="003B713C" w:rsidRDefault="00EF0AE0" w:rsidP="00EF0AE0">
            <w:pPr>
              <w:spacing w:before="120" w:after="120" w:line="240" w:lineRule="auto"/>
              <w:jc w:val="both"/>
              <w:rPr>
                <w:rFonts w:ascii="Times New Roman" w:eastAsia="Times New Roman" w:hAnsi="Times New Roman" w:cs="Times New Roman"/>
                <w:b/>
                <w:sz w:val="24"/>
                <w:szCs w:val="24"/>
              </w:rPr>
            </w:pPr>
            <w:r w:rsidRPr="003B713C">
              <w:rPr>
                <w:rFonts w:ascii="Times New Roman" w:eastAsia="Times New Roman" w:hAnsi="Times New Roman" w:cs="Times New Roman"/>
                <w:b/>
                <w:sz w:val="24"/>
                <w:szCs w:val="24"/>
              </w:rPr>
              <w:t>Вариант 1 „</w:t>
            </w:r>
            <w:r w:rsidRPr="003B713C">
              <w:rPr>
                <w:rFonts w:ascii="Times New Roman" w:hAnsi="Times New Roman"/>
                <w:b/>
                <w:sz w:val="24"/>
                <w:szCs w:val="24"/>
              </w:rPr>
              <w:t xml:space="preserve">Приемане на </w:t>
            </w:r>
            <w:r w:rsidRPr="003B713C">
              <w:rPr>
                <w:rFonts w:ascii="Times New Roman" w:hAnsi="Times New Roman" w:cs="Times New Roman"/>
                <w:b/>
                <w:sz w:val="24"/>
                <w:szCs w:val="24"/>
              </w:rPr>
              <w:t xml:space="preserve">Постановление на Министерския съвет за изменение и допълнение на </w:t>
            </w:r>
            <w:r w:rsidRPr="003B713C">
              <w:rPr>
                <w:rFonts w:ascii="Times New Roman" w:hAnsi="Times New Roman"/>
                <w:b/>
                <w:bCs/>
                <w:sz w:val="24"/>
                <w:szCs w:val="24"/>
              </w:rPr>
              <w:t>Наредбата</w:t>
            </w:r>
            <w:r w:rsidRPr="003B713C">
              <w:rPr>
                <w:rFonts w:ascii="Times New Roman" w:eastAsia="Times New Roman" w:hAnsi="Times New Roman" w:cs="Times New Roman"/>
                <w:b/>
                <w:sz w:val="24"/>
                <w:szCs w:val="24"/>
              </w:rPr>
              <w:t>“:</w:t>
            </w:r>
          </w:p>
          <w:p w14:paraId="671CDCD8" w14:textId="77777777" w:rsidR="00EF0AE0" w:rsidRPr="003B713C" w:rsidRDefault="00EF0AE0" w:rsidP="00EF0AE0">
            <w:pPr>
              <w:spacing w:before="120" w:after="120" w:line="240" w:lineRule="auto"/>
              <w:jc w:val="both"/>
              <w:rPr>
                <w:rFonts w:ascii="Times New Roman" w:eastAsia="Times New Roman" w:hAnsi="Times New Roman" w:cs="Times New Roman"/>
                <w:b/>
                <w:sz w:val="24"/>
                <w:szCs w:val="24"/>
              </w:rPr>
            </w:pPr>
            <w:r w:rsidRPr="003B713C">
              <w:rPr>
                <w:rFonts w:ascii="Times New Roman" w:eastAsia="Times New Roman" w:hAnsi="Times New Roman" w:cs="Times New Roman"/>
                <w:b/>
                <w:sz w:val="24"/>
                <w:szCs w:val="24"/>
              </w:rPr>
              <w:t>Описание:</w:t>
            </w:r>
          </w:p>
          <w:p w14:paraId="59514367" w14:textId="77777777" w:rsidR="00EF0AE0" w:rsidRPr="003B713C" w:rsidRDefault="00EF0AE0" w:rsidP="00EF0AE0">
            <w:pPr>
              <w:spacing w:before="120" w:after="120" w:line="240" w:lineRule="auto"/>
              <w:jc w:val="both"/>
              <w:rPr>
                <w:rFonts w:ascii="Times New Roman" w:eastAsia="Times New Roman" w:hAnsi="Times New Roman" w:cs="Times New Roman"/>
                <w:sz w:val="24"/>
                <w:szCs w:val="24"/>
              </w:rPr>
            </w:pPr>
            <w:r w:rsidRPr="003B713C">
              <w:rPr>
                <w:rFonts w:ascii="Times New Roman" w:eastAsia="Times New Roman" w:hAnsi="Times New Roman" w:cs="Times New Roman"/>
                <w:sz w:val="24"/>
                <w:szCs w:val="24"/>
              </w:rPr>
              <w:t>При Вариант 1 се постига оптимално разрешаване на идентифицирания проблем</w:t>
            </w:r>
            <w:r w:rsidRPr="003B713C">
              <w:rPr>
                <w:rFonts w:ascii="Times New Roman" w:hAnsi="Times New Roman"/>
                <w:sz w:val="24"/>
                <w:szCs w:val="24"/>
              </w:rPr>
              <w:t>.</w:t>
            </w:r>
          </w:p>
          <w:p w14:paraId="1D93A6B4" w14:textId="77777777" w:rsidR="00EF0AE0" w:rsidRPr="00993183" w:rsidRDefault="00EF0AE0" w:rsidP="00EF0AE0">
            <w:pPr>
              <w:spacing w:before="120" w:after="120" w:line="240" w:lineRule="auto"/>
              <w:jc w:val="both"/>
              <w:rPr>
                <w:rFonts w:ascii="Times New Roman" w:eastAsia="Times New Roman" w:hAnsi="Times New Roman" w:cs="Times New Roman"/>
                <w:b/>
                <w:sz w:val="24"/>
                <w:szCs w:val="24"/>
              </w:rPr>
            </w:pPr>
            <w:r w:rsidRPr="00993183">
              <w:rPr>
                <w:rFonts w:ascii="Times New Roman" w:eastAsia="Times New Roman" w:hAnsi="Times New Roman" w:cs="Times New Roman"/>
                <w:b/>
                <w:sz w:val="24"/>
                <w:szCs w:val="24"/>
              </w:rPr>
              <w:t>Положителни (икономически/социални/екологични) въздействия:</w:t>
            </w:r>
          </w:p>
          <w:p w14:paraId="446F0A87" w14:textId="25AE801E" w:rsidR="00EF0AE0" w:rsidRPr="00993183" w:rsidRDefault="00EF0AE0" w:rsidP="00EF0AE0">
            <w:pPr>
              <w:pStyle w:val="ListParagraph"/>
              <w:numPr>
                <w:ilvl w:val="0"/>
                <w:numId w:val="15"/>
              </w:numPr>
              <w:spacing w:after="0" w:line="240" w:lineRule="auto"/>
              <w:contextualSpacing w:val="0"/>
              <w:jc w:val="both"/>
              <w:rPr>
                <w:rFonts w:ascii="Times New Roman" w:eastAsia="Times New Roman" w:hAnsi="Times New Roman" w:cs="Times New Roman"/>
                <w:sz w:val="24"/>
                <w:szCs w:val="24"/>
              </w:rPr>
            </w:pPr>
            <w:r w:rsidRPr="00993183">
              <w:rPr>
                <w:rFonts w:ascii="Times New Roman" w:eastAsia="Times New Roman" w:hAnsi="Times New Roman" w:cs="Times New Roman"/>
                <w:sz w:val="24"/>
                <w:szCs w:val="24"/>
              </w:rPr>
              <w:t>създават се нормативни условия за осигуряване на максимално възможната степен на безопасност за ползвателите на водноатракционни услуги и по-специално на услугите „Воден парашут“ (парасейлинг) и „Водна шейна“;</w:t>
            </w:r>
          </w:p>
          <w:p w14:paraId="72F3AD4A" w14:textId="77777777" w:rsidR="00EF0AE0" w:rsidRPr="00993183" w:rsidRDefault="00EF0AE0" w:rsidP="00EF0AE0">
            <w:pPr>
              <w:pStyle w:val="ListParagraph"/>
              <w:numPr>
                <w:ilvl w:val="0"/>
                <w:numId w:val="15"/>
              </w:numPr>
              <w:spacing w:after="0" w:line="240" w:lineRule="auto"/>
              <w:contextualSpacing w:val="0"/>
              <w:jc w:val="both"/>
              <w:rPr>
                <w:rFonts w:ascii="Times New Roman" w:eastAsia="Times New Roman" w:hAnsi="Times New Roman" w:cs="Times New Roman"/>
                <w:sz w:val="24"/>
                <w:szCs w:val="24"/>
              </w:rPr>
            </w:pPr>
            <w:r w:rsidRPr="00993183">
              <w:rPr>
                <w:rFonts w:ascii="Times New Roman" w:eastAsia="Times New Roman" w:hAnsi="Times New Roman" w:cs="Times New Roman"/>
                <w:sz w:val="24"/>
                <w:szCs w:val="24"/>
              </w:rPr>
              <w:t>снижава се вероятността от възникване на инциденти, при които се уврежда здравето или се причинява смърт на ползватели на водноатракционни услуги;</w:t>
            </w:r>
          </w:p>
          <w:p w14:paraId="094BDE55" w14:textId="77777777" w:rsidR="00EF0AE0" w:rsidRPr="00993183" w:rsidRDefault="00EF0AE0" w:rsidP="00EF0AE0">
            <w:pPr>
              <w:pStyle w:val="ListParagraph"/>
              <w:numPr>
                <w:ilvl w:val="0"/>
                <w:numId w:val="15"/>
              </w:numPr>
              <w:spacing w:after="0" w:line="240" w:lineRule="auto"/>
              <w:contextualSpacing w:val="0"/>
              <w:jc w:val="both"/>
              <w:rPr>
                <w:rFonts w:ascii="Times New Roman" w:eastAsia="Times New Roman" w:hAnsi="Times New Roman" w:cs="Times New Roman"/>
                <w:sz w:val="24"/>
                <w:szCs w:val="24"/>
              </w:rPr>
            </w:pPr>
            <w:r w:rsidRPr="00993183">
              <w:rPr>
                <w:rFonts w:ascii="Times New Roman" w:eastAsia="Times New Roman" w:hAnsi="Times New Roman" w:cs="Times New Roman"/>
                <w:sz w:val="24"/>
                <w:szCs w:val="24"/>
              </w:rPr>
              <w:t>въвеждат се правила за осъществяване на по-ефективен и ефикасен контрол по отношение на дейностите по предоставяне на водноатракционни услуги;</w:t>
            </w:r>
          </w:p>
          <w:p w14:paraId="375CA860" w14:textId="737E9FFD" w:rsidR="00904C8E" w:rsidRPr="00993183" w:rsidRDefault="00904C8E" w:rsidP="00904C8E">
            <w:pPr>
              <w:pStyle w:val="ListParagraph"/>
              <w:numPr>
                <w:ilvl w:val="0"/>
                <w:numId w:val="15"/>
              </w:numPr>
              <w:spacing w:after="0" w:line="240" w:lineRule="auto"/>
              <w:contextualSpacing w:val="0"/>
              <w:jc w:val="both"/>
              <w:rPr>
                <w:rFonts w:ascii="Times New Roman" w:eastAsia="Times New Roman" w:hAnsi="Times New Roman" w:cs="Times New Roman"/>
                <w:sz w:val="24"/>
                <w:szCs w:val="24"/>
              </w:rPr>
            </w:pPr>
            <w:r w:rsidRPr="00993183">
              <w:rPr>
                <w:rFonts w:ascii="Times New Roman" w:eastAsia="Times New Roman" w:hAnsi="Times New Roman" w:cs="Times New Roman"/>
                <w:sz w:val="24"/>
                <w:szCs w:val="24"/>
              </w:rPr>
              <w:lastRenderedPageBreak/>
              <w:t xml:space="preserve">създават се нормативни условия за осигуряване на максимално възможната степен на безопасност </w:t>
            </w:r>
            <w:r w:rsidR="0085505E">
              <w:rPr>
                <w:rFonts w:ascii="Times New Roman" w:eastAsia="Times New Roman" w:hAnsi="Times New Roman" w:cs="Times New Roman"/>
                <w:sz w:val="24"/>
                <w:szCs w:val="24"/>
              </w:rPr>
              <w:t xml:space="preserve">при управление на </w:t>
            </w:r>
            <w:r>
              <w:rPr>
                <w:rFonts w:ascii="Times New Roman" w:eastAsia="Times New Roman" w:hAnsi="Times New Roman" w:cs="Times New Roman"/>
                <w:sz w:val="24"/>
                <w:szCs w:val="24"/>
              </w:rPr>
              <w:t>плавател</w:t>
            </w:r>
            <w:r w:rsidR="0085505E">
              <w:rPr>
                <w:rFonts w:ascii="Times New Roman" w:eastAsia="Times New Roman" w:hAnsi="Times New Roman" w:cs="Times New Roman"/>
                <w:sz w:val="24"/>
                <w:szCs w:val="24"/>
              </w:rPr>
              <w:t>е</w:t>
            </w:r>
            <w:r>
              <w:rPr>
                <w:rFonts w:ascii="Times New Roman" w:eastAsia="Times New Roman" w:hAnsi="Times New Roman" w:cs="Times New Roman"/>
                <w:sz w:val="24"/>
                <w:szCs w:val="24"/>
              </w:rPr>
              <w:t xml:space="preserve">н съд за лично ползване (джет) </w:t>
            </w:r>
            <w:r w:rsidR="0085505E">
              <w:rPr>
                <w:rFonts w:ascii="Times New Roman" w:eastAsia="Times New Roman" w:hAnsi="Times New Roman" w:cs="Times New Roman"/>
                <w:sz w:val="24"/>
                <w:szCs w:val="24"/>
              </w:rPr>
              <w:t>извън зоните за предоставяне на водноатракционни услуги</w:t>
            </w:r>
            <w:r w:rsidRPr="00993183">
              <w:rPr>
                <w:rFonts w:ascii="Times New Roman" w:eastAsia="Times New Roman" w:hAnsi="Times New Roman" w:cs="Times New Roman"/>
                <w:sz w:val="24"/>
                <w:szCs w:val="24"/>
              </w:rPr>
              <w:t>;</w:t>
            </w:r>
          </w:p>
          <w:p w14:paraId="3E9D0C77" w14:textId="3A072152" w:rsidR="00EF0AE0" w:rsidRPr="00993183" w:rsidRDefault="00EF0AE0" w:rsidP="00EF0AE0">
            <w:pPr>
              <w:pStyle w:val="ListParagraph"/>
              <w:numPr>
                <w:ilvl w:val="0"/>
                <w:numId w:val="15"/>
              </w:numPr>
              <w:spacing w:after="0" w:line="240" w:lineRule="auto"/>
              <w:contextualSpacing w:val="0"/>
              <w:jc w:val="both"/>
              <w:rPr>
                <w:rFonts w:ascii="Times New Roman" w:eastAsia="Times New Roman" w:hAnsi="Times New Roman" w:cs="Times New Roman"/>
                <w:sz w:val="24"/>
                <w:szCs w:val="24"/>
              </w:rPr>
            </w:pPr>
            <w:r w:rsidRPr="00993183">
              <w:rPr>
                <w:rFonts w:ascii="Times New Roman" w:eastAsia="Times New Roman" w:hAnsi="Times New Roman" w:cs="Times New Roman"/>
                <w:sz w:val="24"/>
                <w:szCs w:val="24"/>
              </w:rPr>
              <w:t xml:space="preserve">в рамките на производствата по съгласуване на местоположението и границите на зоните за предоставяне на водноатракционни услуги нивото на административна тежест за икономическите оператори – доставчици на водноатракционни услуги, се снижава посредством прилагане на правилата за служебно събиране на относима информация и документи и за </w:t>
            </w:r>
            <w:r w:rsidR="00993183" w:rsidRPr="00993183">
              <w:rPr>
                <w:rFonts w:ascii="Times New Roman" w:eastAsia="Times New Roman" w:hAnsi="Times New Roman" w:cs="Times New Roman"/>
                <w:sz w:val="24"/>
                <w:szCs w:val="24"/>
              </w:rPr>
              <w:t xml:space="preserve">осъществяване на </w:t>
            </w:r>
            <w:r w:rsidRPr="00993183">
              <w:rPr>
                <w:rFonts w:ascii="Times New Roman" w:eastAsia="Times New Roman" w:hAnsi="Times New Roman" w:cs="Times New Roman"/>
                <w:sz w:val="24"/>
                <w:szCs w:val="24"/>
              </w:rPr>
              <w:t>вътрешни административни услуги.</w:t>
            </w:r>
          </w:p>
          <w:p w14:paraId="29F403CE" w14:textId="77777777" w:rsidR="00EF0AE0" w:rsidRPr="00993183" w:rsidRDefault="00EF0AE0" w:rsidP="00EF0AE0">
            <w:pPr>
              <w:spacing w:before="120" w:after="0" w:line="240" w:lineRule="auto"/>
              <w:jc w:val="both"/>
              <w:rPr>
                <w:rFonts w:ascii="Times New Roman" w:eastAsia="Times New Roman" w:hAnsi="Times New Roman" w:cs="Times New Roman"/>
                <w:sz w:val="24"/>
                <w:szCs w:val="24"/>
              </w:rPr>
            </w:pPr>
            <w:r w:rsidRPr="00993183">
              <w:rPr>
                <w:rFonts w:ascii="Times New Roman" w:eastAsia="Times New Roman" w:hAnsi="Times New Roman" w:cs="Times New Roman"/>
                <w:sz w:val="24"/>
                <w:szCs w:val="24"/>
              </w:rPr>
              <w:t>Посочените положителни въздействия са значителни и се проявяват по отношение на всички идентифицирани пряко засегнати страни, но най-вече по отношение на доставчиците и ползвателите на водноатракционни услуги.</w:t>
            </w:r>
          </w:p>
          <w:p w14:paraId="1142AFC2" w14:textId="77777777" w:rsidR="00EF0AE0" w:rsidRPr="00993183" w:rsidRDefault="00EF0AE0" w:rsidP="00EF0AE0">
            <w:pPr>
              <w:spacing w:after="120" w:line="240" w:lineRule="auto"/>
              <w:jc w:val="center"/>
              <w:rPr>
                <w:rFonts w:ascii="Times New Roman" w:eastAsia="Times New Roman" w:hAnsi="Times New Roman" w:cs="Times New Roman"/>
                <w:i/>
                <w:sz w:val="16"/>
                <w:szCs w:val="16"/>
              </w:rPr>
            </w:pPr>
            <w:r w:rsidRPr="00993183">
              <w:rPr>
                <w:rFonts w:ascii="Times New Roman" w:eastAsia="Times New Roman" w:hAnsi="Times New Roman" w:cs="Times New Roman"/>
                <w:i/>
                <w:sz w:val="16"/>
                <w:szCs w:val="16"/>
              </w:rPr>
              <w:t>(върху всяка заинтересована страна/група заинтересовани страни)</w:t>
            </w:r>
          </w:p>
          <w:p w14:paraId="465D689D" w14:textId="77777777" w:rsidR="00EF0AE0" w:rsidRPr="00CE7B25" w:rsidRDefault="00EF0AE0" w:rsidP="00EF0AE0">
            <w:pPr>
              <w:spacing w:before="120" w:after="120" w:line="240" w:lineRule="auto"/>
              <w:jc w:val="both"/>
              <w:rPr>
                <w:rFonts w:ascii="Times New Roman" w:eastAsia="Times New Roman" w:hAnsi="Times New Roman" w:cs="Times New Roman"/>
                <w:b/>
                <w:sz w:val="24"/>
                <w:szCs w:val="24"/>
              </w:rPr>
            </w:pPr>
            <w:r w:rsidRPr="00CE7B25">
              <w:rPr>
                <w:rFonts w:ascii="Times New Roman" w:eastAsia="Times New Roman" w:hAnsi="Times New Roman" w:cs="Times New Roman"/>
                <w:b/>
                <w:sz w:val="24"/>
                <w:szCs w:val="24"/>
              </w:rPr>
              <w:t>Отрицателни (икономически/социални/екологични) въздействия:</w:t>
            </w:r>
          </w:p>
          <w:p w14:paraId="2953FB9A" w14:textId="67562BFB" w:rsidR="00EF0AE0" w:rsidRPr="00CE7B25" w:rsidRDefault="00EF0AE0" w:rsidP="00EF0AE0">
            <w:pPr>
              <w:pStyle w:val="ListParagraph"/>
              <w:numPr>
                <w:ilvl w:val="0"/>
                <w:numId w:val="15"/>
              </w:numPr>
              <w:spacing w:after="0" w:line="240" w:lineRule="auto"/>
              <w:contextualSpacing w:val="0"/>
              <w:jc w:val="both"/>
              <w:rPr>
                <w:rFonts w:ascii="Times New Roman" w:eastAsia="Times New Roman" w:hAnsi="Times New Roman" w:cs="Times New Roman"/>
                <w:sz w:val="24"/>
                <w:szCs w:val="24"/>
              </w:rPr>
            </w:pPr>
            <w:r w:rsidRPr="00CE7B25">
              <w:rPr>
                <w:rFonts w:ascii="Times New Roman" w:eastAsia="Times New Roman" w:hAnsi="Times New Roman" w:cs="Times New Roman"/>
                <w:sz w:val="24"/>
                <w:szCs w:val="24"/>
              </w:rPr>
              <w:t xml:space="preserve">допълнителен разход на времеви, финансови и човешки ресурси от страна на </w:t>
            </w:r>
            <w:r w:rsidR="002821DF" w:rsidRPr="00CE7B25">
              <w:rPr>
                <w:rFonts w:ascii="Times New Roman" w:eastAsia="Times New Roman" w:hAnsi="Times New Roman" w:cs="Times New Roman"/>
                <w:sz w:val="24"/>
                <w:szCs w:val="24"/>
              </w:rPr>
              <w:t>доставчиците на</w:t>
            </w:r>
            <w:r w:rsidRPr="00CE7B25">
              <w:rPr>
                <w:rFonts w:ascii="Times New Roman" w:eastAsia="Times New Roman" w:hAnsi="Times New Roman" w:cs="Times New Roman"/>
                <w:sz w:val="24"/>
                <w:szCs w:val="24"/>
              </w:rPr>
              <w:t xml:space="preserve"> водноатракционни услуги, за първоначално привеждане в съответствие с поставените нови нормативни изисквания;</w:t>
            </w:r>
          </w:p>
          <w:p w14:paraId="15E812BF" w14:textId="04C1220C" w:rsidR="00EF0AE0" w:rsidRPr="00CE7B25" w:rsidRDefault="00EF0AE0" w:rsidP="00EF0AE0">
            <w:pPr>
              <w:pStyle w:val="ListParagraph"/>
              <w:numPr>
                <w:ilvl w:val="0"/>
                <w:numId w:val="15"/>
              </w:numPr>
              <w:spacing w:after="0" w:line="240" w:lineRule="auto"/>
              <w:contextualSpacing w:val="0"/>
              <w:jc w:val="both"/>
              <w:rPr>
                <w:rFonts w:ascii="Times New Roman" w:eastAsia="Times New Roman" w:hAnsi="Times New Roman" w:cs="Times New Roman"/>
                <w:sz w:val="24"/>
                <w:szCs w:val="24"/>
              </w:rPr>
            </w:pPr>
            <w:r w:rsidRPr="00CE7B25">
              <w:rPr>
                <w:rFonts w:ascii="Times New Roman" w:eastAsia="Times New Roman" w:hAnsi="Times New Roman" w:cs="Times New Roman"/>
                <w:sz w:val="24"/>
                <w:szCs w:val="24"/>
              </w:rPr>
              <w:t xml:space="preserve">периодично разходване на времеви, финансови и човешки ресурси от страна на </w:t>
            </w:r>
            <w:r w:rsidR="002821DF" w:rsidRPr="00CE7B25">
              <w:rPr>
                <w:rFonts w:ascii="Times New Roman" w:eastAsia="Times New Roman" w:hAnsi="Times New Roman" w:cs="Times New Roman"/>
                <w:sz w:val="24"/>
                <w:szCs w:val="24"/>
              </w:rPr>
              <w:t>доставчиците на</w:t>
            </w:r>
            <w:r w:rsidRPr="00CE7B25">
              <w:rPr>
                <w:rFonts w:ascii="Times New Roman" w:eastAsia="Times New Roman" w:hAnsi="Times New Roman" w:cs="Times New Roman"/>
                <w:sz w:val="24"/>
                <w:szCs w:val="24"/>
              </w:rPr>
              <w:t xml:space="preserve"> водноатракционни услуги, за поддържане на съответствието с поставените нови нормативни изисквания;</w:t>
            </w:r>
          </w:p>
          <w:p w14:paraId="0323EE06" w14:textId="77777777" w:rsidR="00EF0AE0" w:rsidRPr="00CE7B25" w:rsidRDefault="00EF0AE0" w:rsidP="00EF0AE0">
            <w:pPr>
              <w:pStyle w:val="ListParagraph"/>
              <w:numPr>
                <w:ilvl w:val="0"/>
                <w:numId w:val="15"/>
              </w:numPr>
              <w:spacing w:after="0" w:line="240" w:lineRule="auto"/>
              <w:contextualSpacing w:val="0"/>
              <w:jc w:val="both"/>
              <w:rPr>
                <w:rFonts w:ascii="Times New Roman" w:eastAsia="Times New Roman" w:hAnsi="Times New Roman" w:cs="Times New Roman"/>
                <w:sz w:val="24"/>
                <w:szCs w:val="24"/>
              </w:rPr>
            </w:pPr>
            <w:r w:rsidRPr="00CE7B25">
              <w:rPr>
                <w:rFonts w:ascii="Times New Roman" w:eastAsia="Times New Roman" w:hAnsi="Times New Roman" w:cs="Times New Roman"/>
                <w:sz w:val="24"/>
                <w:szCs w:val="24"/>
              </w:rPr>
              <w:t>допълнителен разход на време за лицата, пряко ангажирани в предоставянето на водноатракционната услуга „Воден парашут“ (парасейлинг), за постигане на изискуемата допълнителна квалификация и за преминаване на периодичните обучения и инструктажи;</w:t>
            </w:r>
          </w:p>
          <w:p w14:paraId="146F1E58" w14:textId="77777777" w:rsidR="00EF0AE0" w:rsidRPr="00CE7B25" w:rsidRDefault="00EF0AE0" w:rsidP="00EF0AE0">
            <w:pPr>
              <w:pStyle w:val="ListParagraph"/>
              <w:numPr>
                <w:ilvl w:val="0"/>
                <w:numId w:val="15"/>
              </w:numPr>
              <w:spacing w:after="0" w:line="240" w:lineRule="auto"/>
              <w:contextualSpacing w:val="0"/>
              <w:jc w:val="both"/>
              <w:rPr>
                <w:rFonts w:ascii="Times New Roman" w:eastAsia="Times New Roman" w:hAnsi="Times New Roman" w:cs="Times New Roman"/>
                <w:sz w:val="24"/>
                <w:szCs w:val="24"/>
              </w:rPr>
            </w:pPr>
            <w:r w:rsidRPr="00CE7B25">
              <w:rPr>
                <w:rFonts w:ascii="Times New Roman" w:eastAsia="Times New Roman" w:hAnsi="Times New Roman" w:cs="Times New Roman"/>
                <w:sz w:val="24"/>
                <w:szCs w:val="24"/>
              </w:rPr>
              <w:t>натоварване на лицата, пряко ангажирани в предоставянето на водноатракционната услуга „Воден парашут“ (парасейлинг), с повече отговорности и задължения;</w:t>
            </w:r>
          </w:p>
          <w:p w14:paraId="563B81CC" w14:textId="5F10F6A2" w:rsidR="00010BC2" w:rsidRPr="00CE7B25" w:rsidRDefault="00010BC2" w:rsidP="00010BC2">
            <w:pPr>
              <w:pStyle w:val="ListParagraph"/>
              <w:numPr>
                <w:ilvl w:val="0"/>
                <w:numId w:val="15"/>
              </w:numPr>
              <w:spacing w:after="0" w:line="240" w:lineRule="auto"/>
              <w:contextualSpacing w:val="0"/>
              <w:jc w:val="both"/>
              <w:rPr>
                <w:rFonts w:ascii="Times New Roman" w:eastAsia="Times New Roman" w:hAnsi="Times New Roman" w:cs="Times New Roman"/>
                <w:sz w:val="24"/>
                <w:szCs w:val="24"/>
              </w:rPr>
            </w:pPr>
            <w:r w:rsidRPr="00CE7B25">
              <w:rPr>
                <w:rFonts w:ascii="Times New Roman" w:eastAsia="Times New Roman" w:hAnsi="Times New Roman" w:cs="Times New Roman"/>
                <w:sz w:val="24"/>
                <w:szCs w:val="24"/>
              </w:rPr>
              <w:t xml:space="preserve">допълнителен разход на времеви и финансов ресурс </w:t>
            </w:r>
            <w:r w:rsidR="000978D1" w:rsidRPr="00CE7B25">
              <w:rPr>
                <w:rFonts w:ascii="Times New Roman" w:eastAsia="Times New Roman" w:hAnsi="Times New Roman" w:cs="Times New Roman"/>
                <w:sz w:val="24"/>
                <w:szCs w:val="24"/>
              </w:rPr>
              <w:t xml:space="preserve">за придобиване на изискуемата морска правоспособност </w:t>
            </w:r>
            <w:r w:rsidRPr="00CE7B25">
              <w:rPr>
                <w:rFonts w:ascii="Times New Roman" w:eastAsia="Times New Roman" w:hAnsi="Times New Roman" w:cs="Times New Roman"/>
                <w:sz w:val="24"/>
                <w:szCs w:val="24"/>
              </w:rPr>
              <w:t>от страна на лицата, които управляват плавателен съд за лично ползване (джет)</w:t>
            </w:r>
            <w:r w:rsidR="007B51F5">
              <w:rPr>
                <w:rFonts w:ascii="Times New Roman" w:eastAsia="Times New Roman" w:hAnsi="Times New Roman" w:cs="Times New Roman"/>
                <w:sz w:val="24"/>
                <w:szCs w:val="24"/>
              </w:rPr>
              <w:t xml:space="preserve"> извън зоните за предоставяне на водноатракционни услуги</w:t>
            </w:r>
            <w:r w:rsidRPr="00CE7B25">
              <w:rPr>
                <w:rFonts w:ascii="Times New Roman" w:eastAsia="Times New Roman" w:hAnsi="Times New Roman" w:cs="Times New Roman"/>
                <w:sz w:val="24"/>
                <w:szCs w:val="24"/>
              </w:rPr>
              <w:t>;</w:t>
            </w:r>
          </w:p>
          <w:p w14:paraId="05EBD85D" w14:textId="77777777" w:rsidR="00EF0AE0" w:rsidRPr="00CE7B25" w:rsidRDefault="00EF0AE0" w:rsidP="00EF0AE0">
            <w:pPr>
              <w:pStyle w:val="ListParagraph"/>
              <w:numPr>
                <w:ilvl w:val="0"/>
                <w:numId w:val="15"/>
              </w:numPr>
              <w:spacing w:after="0" w:line="240" w:lineRule="auto"/>
              <w:contextualSpacing w:val="0"/>
              <w:jc w:val="both"/>
              <w:rPr>
                <w:rFonts w:ascii="Times New Roman" w:eastAsia="Times New Roman" w:hAnsi="Times New Roman" w:cs="Times New Roman"/>
                <w:sz w:val="24"/>
                <w:szCs w:val="24"/>
              </w:rPr>
            </w:pPr>
            <w:r w:rsidRPr="00CE7B25">
              <w:rPr>
                <w:rFonts w:ascii="Times New Roman" w:eastAsia="Times New Roman" w:hAnsi="Times New Roman" w:cs="Times New Roman"/>
                <w:sz w:val="24"/>
                <w:szCs w:val="24"/>
              </w:rPr>
              <w:t>повишаване на натоварването на служителите в териториалните дирекции на Изпълнителна агенция „Морска администрация“, ангажирани в производствата по съгласуване на местоположението и границите на зоните за предоставяне на водноатракционни услуги.</w:t>
            </w:r>
          </w:p>
          <w:p w14:paraId="221C51A8" w14:textId="729AF575" w:rsidR="00395B7F" w:rsidRPr="00993183" w:rsidRDefault="00395B7F" w:rsidP="00395B7F">
            <w:pPr>
              <w:spacing w:before="120" w:after="0" w:line="240" w:lineRule="auto"/>
              <w:jc w:val="both"/>
              <w:rPr>
                <w:rFonts w:ascii="Times New Roman" w:eastAsia="Times New Roman" w:hAnsi="Times New Roman" w:cs="Times New Roman"/>
                <w:sz w:val="24"/>
                <w:szCs w:val="24"/>
              </w:rPr>
            </w:pPr>
            <w:r w:rsidRPr="00370AD0">
              <w:rPr>
                <w:rFonts w:ascii="Times New Roman" w:eastAsia="Times New Roman" w:hAnsi="Times New Roman" w:cs="Times New Roman"/>
                <w:sz w:val="24"/>
                <w:szCs w:val="24"/>
              </w:rPr>
              <w:t xml:space="preserve">Посочените </w:t>
            </w:r>
            <w:r w:rsidR="000919E8" w:rsidRPr="00370AD0">
              <w:rPr>
                <w:rFonts w:ascii="Times New Roman" w:eastAsia="Times New Roman" w:hAnsi="Times New Roman" w:cs="Times New Roman"/>
                <w:sz w:val="24"/>
                <w:szCs w:val="24"/>
              </w:rPr>
              <w:t>отрицателни</w:t>
            </w:r>
            <w:r w:rsidRPr="00370AD0">
              <w:rPr>
                <w:rFonts w:ascii="Times New Roman" w:eastAsia="Times New Roman" w:hAnsi="Times New Roman" w:cs="Times New Roman"/>
                <w:sz w:val="24"/>
                <w:szCs w:val="24"/>
              </w:rPr>
              <w:t xml:space="preserve"> въздействия са значителни и се проявяват по отношение на всички идентифицирани пряко засегнати страни, но </w:t>
            </w:r>
            <w:r w:rsidR="003745DA" w:rsidRPr="00370AD0">
              <w:rPr>
                <w:rFonts w:ascii="Times New Roman" w:eastAsia="Times New Roman" w:hAnsi="Times New Roman" w:cs="Times New Roman"/>
                <w:sz w:val="24"/>
                <w:szCs w:val="24"/>
              </w:rPr>
              <w:t xml:space="preserve">следва да бъде отдаден приоритет на </w:t>
            </w:r>
            <w:r w:rsidR="00370AD0" w:rsidRPr="00370AD0">
              <w:rPr>
                <w:rFonts w:ascii="Times New Roman" w:eastAsia="Times New Roman" w:hAnsi="Times New Roman" w:cs="Times New Roman"/>
                <w:sz w:val="24"/>
                <w:szCs w:val="24"/>
              </w:rPr>
              <w:t>преобладаващия обществен интерес за осигуряване на по-висока степен на защита на живота и здравето на ползвателите на водноатракционни услуги</w:t>
            </w:r>
            <w:r w:rsidRPr="00370AD0">
              <w:rPr>
                <w:rFonts w:ascii="Times New Roman" w:eastAsia="Times New Roman" w:hAnsi="Times New Roman" w:cs="Times New Roman"/>
                <w:sz w:val="24"/>
                <w:szCs w:val="24"/>
              </w:rPr>
              <w:t>.</w:t>
            </w:r>
          </w:p>
          <w:p w14:paraId="43D8095A" w14:textId="46708B38" w:rsidR="00EF0AE0" w:rsidRPr="00CC4298" w:rsidRDefault="00EF0AE0" w:rsidP="00395B7F">
            <w:pPr>
              <w:spacing w:after="120" w:line="240" w:lineRule="auto"/>
              <w:jc w:val="center"/>
              <w:rPr>
                <w:rFonts w:ascii="Times New Roman" w:eastAsia="Times New Roman" w:hAnsi="Times New Roman" w:cs="Times New Roman"/>
                <w:i/>
                <w:sz w:val="16"/>
                <w:szCs w:val="16"/>
              </w:rPr>
            </w:pPr>
            <w:r w:rsidRPr="00CC4298">
              <w:rPr>
                <w:rFonts w:ascii="Times New Roman" w:eastAsia="Times New Roman" w:hAnsi="Times New Roman" w:cs="Times New Roman"/>
                <w:i/>
                <w:sz w:val="16"/>
                <w:szCs w:val="16"/>
              </w:rPr>
              <w:t>(върху всяка заинтересована страна/група заинтересовани страни)</w:t>
            </w:r>
          </w:p>
          <w:p w14:paraId="51EBA9EB" w14:textId="77777777" w:rsidR="00EF0AE0" w:rsidRPr="00CC4298" w:rsidRDefault="00EF0AE0" w:rsidP="00EF0AE0">
            <w:pPr>
              <w:spacing w:before="120" w:after="120" w:line="240" w:lineRule="auto"/>
              <w:jc w:val="both"/>
              <w:rPr>
                <w:rFonts w:ascii="Times New Roman" w:eastAsia="Times New Roman" w:hAnsi="Times New Roman" w:cs="Times New Roman"/>
                <w:b/>
                <w:sz w:val="24"/>
                <w:szCs w:val="24"/>
              </w:rPr>
            </w:pPr>
            <w:r w:rsidRPr="00CC4298">
              <w:rPr>
                <w:rFonts w:ascii="Times New Roman" w:eastAsia="Times New Roman" w:hAnsi="Times New Roman" w:cs="Times New Roman"/>
                <w:b/>
                <w:sz w:val="24"/>
                <w:szCs w:val="24"/>
              </w:rPr>
              <w:t>Специфични въздействия:</w:t>
            </w:r>
          </w:p>
          <w:p w14:paraId="58E28F9C" w14:textId="77777777" w:rsidR="00EF0AE0" w:rsidRPr="00CC4298" w:rsidRDefault="00EF0AE0" w:rsidP="00EF0AE0">
            <w:pPr>
              <w:spacing w:before="120" w:after="120" w:line="240" w:lineRule="auto"/>
              <w:rPr>
                <w:rFonts w:ascii="Times New Roman" w:eastAsia="Times New Roman" w:hAnsi="Times New Roman" w:cs="Times New Roman"/>
                <w:sz w:val="24"/>
                <w:szCs w:val="24"/>
              </w:rPr>
            </w:pPr>
            <w:r w:rsidRPr="00CC4298">
              <w:rPr>
                <w:rFonts w:ascii="Times New Roman" w:eastAsia="Times New Roman" w:hAnsi="Times New Roman" w:cs="Times New Roman"/>
                <w:b/>
                <w:sz w:val="24"/>
                <w:szCs w:val="24"/>
              </w:rPr>
              <w:t>Въздействия върху малките и средните предприятия:</w:t>
            </w:r>
            <w:r w:rsidRPr="00CC4298">
              <w:rPr>
                <w:rFonts w:ascii="Times New Roman" w:eastAsia="Times New Roman" w:hAnsi="Times New Roman" w:cs="Times New Roman"/>
                <w:sz w:val="24"/>
                <w:szCs w:val="24"/>
              </w:rPr>
              <w:t xml:space="preserve"> </w:t>
            </w:r>
          </w:p>
          <w:p w14:paraId="06AC3B74" w14:textId="6B0518B1" w:rsidR="00EF0AE0" w:rsidRPr="0049393C" w:rsidRDefault="00EF0AE0" w:rsidP="00EF0AE0">
            <w:pPr>
              <w:spacing w:before="120" w:after="0" w:line="240" w:lineRule="auto"/>
              <w:jc w:val="both"/>
              <w:rPr>
                <w:rFonts w:ascii="Times New Roman" w:eastAsia="Times New Roman" w:hAnsi="Times New Roman" w:cs="Times New Roman"/>
                <w:sz w:val="24"/>
                <w:szCs w:val="24"/>
              </w:rPr>
            </w:pPr>
            <w:r w:rsidRPr="0049393C">
              <w:rPr>
                <w:rFonts w:ascii="Times New Roman" w:eastAsia="Times New Roman" w:hAnsi="Times New Roman" w:cs="Times New Roman"/>
                <w:sz w:val="24"/>
                <w:szCs w:val="24"/>
              </w:rPr>
              <w:t xml:space="preserve">От всички групи идентифицирани заинтересовани лица само </w:t>
            </w:r>
            <w:r w:rsidRPr="0049393C">
              <w:rPr>
                <w:rFonts w:ascii="Times New Roman" w:hAnsi="Times New Roman"/>
                <w:sz w:val="24"/>
                <w:szCs w:val="24"/>
              </w:rPr>
              <w:t>доставчиците на водноатракционни услуги попадат в обхвата на понятието „предприятие“,</w:t>
            </w:r>
            <w:r w:rsidRPr="0049393C">
              <w:rPr>
                <w:rFonts w:ascii="Times New Roman" w:eastAsia="Times New Roman" w:hAnsi="Times New Roman" w:cs="Times New Roman"/>
                <w:sz w:val="24"/>
                <w:szCs w:val="24"/>
              </w:rPr>
              <w:t xml:space="preserve"> дефинирано </w:t>
            </w:r>
            <w:r w:rsidR="00CC4298" w:rsidRPr="0049393C">
              <w:rPr>
                <w:rFonts w:ascii="Times New Roman" w:eastAsia="Times New Roman" w:hAnsi="Times New Roman" w:cs="Times New Roman"/>
                <w:sz w:val="24"/>
                <w:szCs w:val="24"/>
              </w:rPr>
              <w:t xml:space="preserve">в </w:t>
            </w:r>
            <w:r w:rsidRPr="0049393C">
              <w:rPr>
                <w:rFonts w:ascii="Times New Roman" w:hAnsi="Times New Roman"/>
                <w:sz w:val="24"/>
                <w:szCs w:val="24"/>
              </w:rPr>
              <w:t xml:space="preserve">§ 1, т. 1 от Допълнителните разпоредби на Закона за малките и средните предприятия, и могат да бъдат класифицирани като </w:t>
            </w:r>
            <w:r w:rsidRPr="0049393C">
              <w:rPr>
                <w:rFonts w:ascii="Times New Roman" w:eastAsia="Times New Roman" w:hAnsi="Times New Roman" w:cs="Times New Roman"/>
                <w:sz w:val="24"/>
                <w:szCs w:val="24"/>
              </w:rPr>
              <w:t>микро-</w:t>
            </w:r>
            <w:r w:rsidRPr="0049393C">
              <w:rPr>
                <w:rFonts w:ascii="Times New Roman" w:eastAsia="Times New Roman" w:hAnsi="Times New Roman" w:cs="Times New Roman"/>
                <w:sz w:val="24"/>
                <w:szCs w:val="24"/>
                <w:lang w:val="ru-RU"/>
              </w:rPr>
              <w:t xml:space="preserve"> </w:t>
            </w:r>
            <w:r w:rsidRPr="0049393C">
              <w:rPr>
                <w:rFonts w:ascii="Times New Roman" w:eastAsia="Times New Roman" w:hAnsi="Times New Roman" w:cs="Times New Roman"/>
                <w:sz w:val="24"/>
                <w:szCs w:val="24"/>
              </w:rPr>
              <w:t xml:space="preserve">или малки предприятия. Описаните по-горе </w:t>
            </w:r>
            <w:r w:rsidR="0049393C" w:rsidRPr="0049393C">
              <w:rPr>
                <w:rFonts w:ascii="Times New Roman" w:eastAsia="Times New Roman" w:hAnsi="Times New Roman" w:cs="Times New Roman"/>
                <w:sz w:val="24"/>
                <w:szCs w:val="24"/>
              </w:rPr>
              <w:t xml:space="preserve">положителни въздействия, както и </w:t>
            </w:r>
            <w:r w:rsidRPr="0049393C">
              <w:rPr>
                <w:rFonts w:ascii="Times New Roman" w:eastAsia="Times New Roman" w:hAnsi="Times New Roman" w:cs="Times New Roman"/>
                <w:sz w:val="24"/>
                <w:szCs w:val="24"/>
              </w:rPr>
              <w:t>отрицателни</w:t>
            </w:r>
            <w:r w:rsidR="0049393C" w:rsidRPr="0049393C">
              <w:rPr>
                <w:rFonts w:ascii="Times New Roman" w:eastAsia="Times New Roman" w:hAnsi="Times New Roman" w:cs="Times New Roman"/>
                <w:sz w:val="24"/>
                <w:szCs w:val="24"/>
              </w:rPr>
              <w:t>те</w:t>
            </w:r>
            <w:r w:rsidRPr="0049393C">
              <w:rPr>
                <w:rFonts w:ascii="Times New Roman" w:eastAsia="Times New Roman" w:hAnsi="Times New Roman" w:cs="Times New Roman"/>
                <w:sz w:val="24"/>
                <w:szCs w:val="24"/>
              </w:rPr>
              <w:t xml:space="preserve"> въздействия</w:t>
            </w:r>
            <w:r w:rsidR="00CC4298" w:rsidRPr="0049393C">
              <w:rPr>
                <w:rFonts w:ascii="Times New Roman" w:eastAsia="Times New Roman" w:hAnsi="Times New Roman" w:cs="Times New Roman"/>
                <w:sz w:val="24"/>
                <w:szCs w:val="24"/>
              </w:rPr>
              <w:t>, свързани с допълнител</w:t>
            </w:r>
            <w:r w:rsidR="002C50F2" w:rsidRPr="0049393C">
              <w:rPr>
                <w:rFonts w:ascii="Times New Roman" w:eastAsia="Times New Roman" w:hAnsi="Times New Roman" w:cs="Times New Roman"/>
                <w:sz w:val="24"/>
                <w:szCs w:val="24"/>
              </w:rPr>
              <w:t>е</w:t>
            </w:r>
            <w:r w:rsidR="00CC4298" w:rsidRPr="0049393C">
              <w:rPr>
                <w:rFonts w:ascii="Times New Roman" w:eastAsia="Times New Roman" w:hAnsi="Times New Roman" w:cs="Times New Roman"/>
                <w:sz w:val="24"/>
                <w:szCs w:val="24"/>
              </w:rPr>
              <w:t xml:space="preserve">н </w:t>
            </w:r>
            <w:r w:rsidR="002C50F2" w:rsidRPr="0049393C">
              <w:rPr>
                <w:rFonts w:ascii="Times New Roman" w:eastAsia="Times New Roman" w:hAnsi="Times New Roman" w:cs="Times New Roman"/>
                <w:sz w:val="24"/>
                <w:szCs w:val="24"/>
              </w:rPr>
              <w:t xml:space="preserve">разход на </w:t>
            </w:r>
            <w:r w:rsidR="00CC4298" w:rsidRPr="0049393C">
              <w:rPr>
                <w:rFonts w:ascii="Times New Roman" w:eastAsia="Times New Roman" w:hAnsi="Times New Roman" w:cs="Times New Roman"/>
                <w:sz w:val="24"/>
                <w:szCs w:val="24"/>
              </w:rPr>
              <w:t>времеви, финансови и човешки р</w:t>
            </w:r>
            <w:r w:rsidR="002C50F2" w:rsidRPr="0049393C">
              <w:rPr>
                <w:rFonts w:ascii="Times New Roman" w:eastAsia="Times New Roman" w:hAnsi="Times New Roman" w:cs="Times New Roman"/>
                <w:sz w:val="24"/>
                <w:szCs w:val="24"/>
              </w:rPr>
              <w:t>есурси</w:t>
            </w:r>
            <w:r w:rsidR="00CC4298" w:rsidRPr="0049393C">
              <w:rPr>
                <w:rFonts w:ascii="Times New Roman" w:eastAsia="Times New Roman" w:hAnsi="Times New Roman" w:cs="Times New Roman"/>
                <w:sz w:val="24"/>
                <w:szCs w:val="24"/>
              </w:rPr>
              <w:t xml:space="preserve"> за първоначално привеждане в съответствие с новите изисквания и за </w:t>
            </w:r>
            <w:r w:rsidR="002C50F2" w:rsidRPr="0049393C">
              <w:rPr>
                <w:rFonts w:ascii="Times New Roman" w:eastAsia="Times New Roman" w:hAnsi="Times New Roman" w:cs="Times New Roman"/>
                <w:sz w:val="24"/>
                <w:szCs w:val="24"/>
              </w:rPr>
              <w:t>поддържане на съответствието с</w:t>
            </w:r>
            <w:r w:rsidRPr="0049393C">
              <w:rPr>
                <w:rFonts w:ascii="Times New Roman" w:eastAsia="Times New Roman" w:hAnsi="Times New Roman" w:cs="Times New Roman"/>
                <w:sz w:val="24"/>
                <w:szCs w:val="24"/>
              </w:rPr>
              <w:t xml:space="preserve"> </w:t>
            </w:r>
            <w:r w:rsidR="002C50F2" w:rsidRPr="0049393C">
              <w:rPr>
                <w:rFonts w:ascii="Times New Roman" w:eastAsia="Times New Roman" w:hAnsi="Times New Roman" w:cs="Times New Roman"/>
                <w:sz w:val="24"/>
                <w:szCs w:val="24"/>
              </w:rPr>
              <w:t>тези изисквания</w:t>
            </w:r>
            <w:r w:rsidR="0049393C" w:rsidRPr="0049393C">
              <w:rPr>
                <w:rFonts w:ascii="Times New Roman" w:eastAsia="Times New Roman" w:hAnsi="Times New Roman" w:cs="Times New Roman"/>
                <w:sz w:val="24"/>
                <w:szCs w:val="24"/>
              </w:rPr>
              <w:t>,</w:t>
            </w:r>
            <w:r w:rsidR="002C50F2" w:rsidRPr="0049393C">
              <w:rPr>
                <w:rFonts w:ascii="Times New Roman" w:eastAsia="Times New Roman" w:hAnsi="Times New Roman" w:cs="Times New Roman"/>
                <w:sz w:val="24"/>
                <w:szCs w:val="24"/>
              </w:rPr>
              <w:t xml:space="preserve"> </w:t>
            </w:r>
            <w:r w:rsidRPr="0049393C">
              <w:rPr>
                <w:rFonts w:ascii="Times New Roman" w:eastAsia="Times New Roman" w:hAnsi="Times New Roman" w:cs="Times New Roman"/>
                <w:sz w:val="24"/>
                <w:szCs w:val="24"/>
              </w:rPr>
              <w:t>ще ги засегнат</w:t>
            </w:r>
            <w:r w:rsidR="002C50F2" w:rsidRPr="0049393C">
              <w:rPr>
                <w:rFonts w:ascii="Times New Roman" w:eastAsia="Times New Roman" w:hAnsi="Times New Roman" w:cs="Times New Roman"/>
                <w:sz w:val="24"/>
                <w:szCs w:val="24"/>
              </w:rPr>
              <w:t xml:space="preserve"> пряко</w:t>
            </w:r>
            <w:r w:rsidRPr="0049393C">
              <w:rPr>
                <w:rFonts w:ascii="Times New Roman" w:eastAsia="Times New Roman" w:hAnsi="Times New Roman" w:cs="Times New Roman"/>
                <w:sz w:val="24"/>
                <w:szCs w:val="24"/>
              </w:rPr>
              <w:t>.</w:t>
            </w:r>
          </w:p>
          <w:p w14:paraId="18717436" w14:textId="77777777" w:rsidR="00EF0AE0" w:rsidRPr="002C50F2" w:rsidRDefault="00EF0AE0" w:rsidP="00EF0AE0">
            <w:pPr>
              <w:spacing w:after="120" w:line="240" w:lineRule="auto"/>
              <w:jc w:val="both"/>
              <w:rPr>
                <w:rFonts w:ascii="Times New Roman" w:eastAsia="Times New Roman" w:hAnsi="Times New Roman" w:cs="Times New Roman"/>
                <w:sz w:val="24"/>
                <w:szCs w:val="24"/>
              </w:rPr>
            </w:pPr>
            <w:r w:rsidRPr="0049393C">
              <w:rPr>
                <w:rFonts w:ascii="Times New Roman" w:eastAsia="Times New Roman" w:hAnsi="Times New Roman" w:cs="Times New Roman"/>
                <w:sz w:val="24"/>
                <w:szCs w:val="24"/>
              </w:rPr>
              <w:t>Не са идентифицирани други, специфични въздействия върху малките и средни предприятия.</w:t>
            </w:r>
          </w:p>
          <w:p w14:paraId="5383EF64" w14:textId="77777777" w:rsidR="00EF0AE0" w:rsidRPr="00611E40" w:rsidRDefault="00EF0AE0" w:rsidP="00EF0AE0">
            <w:pPr>
              <w:spacing w:after="120" w:line="240" w:lineRule="auto"/>
              <w:rPr>
                <w:rFonts w:ascii="Times New Roman" w:eastAsia="Times New Roman" w:hAnsi="Times New Roman" w:cs="Times New Roman"/>
                <w:sz w:val="24"/>
                <w:szCs w:val="24"/>
              </w:rPr>
            </w:pPr>
            <w:r w:rsidRPr="00611E40">
              <w:rPr>
                <w:rFonts w:ascii="Times New Roman" w:eastAsia="Times New Roman" w:hAnsi="Times New Roman" w:cs="Times New Roman"/>
                <w:b/>
                <w:sz w:val="24"/>
                <w:szCs w:val="24"/>
              </w:rPr>
              <w:t>Административна тежест:</w:t>
            </w:r>
            <w:r w:rsidRPr="00611E40">
              <w:rPr>
                <w:rFonts w:ascii="Times New Roman" w:eastAsia="Times New Roman" w:hAnsi="Times New Roman" w:cs="Times New Roman"/>
                <w:sz w:val="24"/>
                <w:szCs w:val="24"/>
              </w:rPr>
              <w:t xml:space="preserve"> </w:t>
            </w:r>
          </w:p>
          <w:p w14:paraId="0783BCE1" w14:textId="77777777" w:rsidR="00EF0AE0" w:rsidRPr="00611E40" w:rsidRDefault="00EF0AE0" w:rsidP="00EF0AE0">
            <w:pPr>
              <w:spacing w:after="0" w:line="240" w:lineRule="auto"/>
              <w:jc w:val="both"/>
              <w:rPr>
                <w:rFonts w:ascii="Times New Roman" w:eastAsia="Times New Roman" w:hAnsi="Times New Roman" w:cs="Times New Roman"/>
                <w:sz w:val="24"/>
                <w:szCs w:val="24"/>
              </w:rPr>
            </w:pPr>
            <w:r w:rsidRPr="00611E40">
              <w:rPr>
                <w:rFonts w:ascii="Times New Roman" w:hAnsi="Times New Roman"/>
                <w:sz w:val="24"/>
                <w:szCs w:val="24"/>
              </w:rPr>
              <w:t>Увеличава се административната тежест з</w:t>
            </w:r>
            <w:r w:rsidRPr="00611E40">
              <w:rPr>
                <w:rFonts w:ascii="Times New Roman" w:eastAsia="Times New Roman" w:hAnsi="Times New Roman" w:cs="Times New Roman"/>
                <w:sz w:val="24"/>
                <w:szCs w:val="24"/>
              </w:rPr>
              <w:t>а:</w:t>
            </w:r>
          </w:p>
          <w:p w14:paraId="4884E7E1" w14:textId="77777777" w:rsidR="00EF0AE0" w:rsidRPr="00611E40" w:rsidRDefault="00EF0AE0" w:rsidP="00EF0AE0">
            <w:pPr>
              <w:pStyle w:val="ListParagraph"/>
              <w:numPr>
                <w:ilvl w:val="0"/>
                <w:numId w:val="19"/>
              </w:numPr>
              <w:spacing w:after="0" w:line="240" w:lineRule="auto"/>
              <w:jc w:val="both"/>
              <w:rPr>
                <w:rFonts w:ascii="Times New Roman" w:hAnsi="Times New Roman"/>
                <w:sz w:val="24"/>
                <w:szCs w:val="24"/>
              </w:rPr>
            </w:pPr>
            <w:r w:rsidRPr="00611E40">
              <w:rPr>
                <w:rFonts w:ascii="Times New Roman" w:hAnsi="Times New Roman"/>
                <w:sz w:val="24"/>
                <w:szCs w:val="24"/>
              </w:rPr>
              <w:t>икономическите оператори, които предоставят водноатракционни услуги;</w:t>
            </w:r>
          </w:p>
          <w:p w14:paraId="2DC086C5" w14:textId="77777777" w:rsidR="00EF0AE0" w:rsidRPr="00611E40" w:rsidRDefault="00EF0AE0" w:rsidP="00EF0AE0">
            <w:pPr>
              <w:pStyle w:val="ListParagraph"/>
              <w:numPr>
                <w:ilvl w:val="0"/>
                <w:numId w:val="20"/>
              </w:numPr>
              <w:spacing w:after="0" w:line="240" w:lineRule="auto"/>
              <w:jc w:val="both"/>
              <w:rPr>
                <w:rFonts w:ascii="Times New Roman" w:hAnsi="Times New Roman"/>
                <w:sz w:val="24"/>
                <w:szCs w:val="24"/>
              </w:rPr>
            </w:pPr>
            <w:r w:rsidRPr="00611E40">
              <w:rPr>
                <w:rFonts w:ascii="Times New Roman" w:hAnsi="Times New Roman"/>
                <w:sz w:val="24"/>
                <w:szCs w:val="24"/>
              </w:rPr>
              <w:t>членовете на екипажите на плавателните средства, използвани за предоставяне на водноатракционната услуга „Воден парашут“ (парасейлинг).</w:t>
            </w:r>
          </w:p>
          <w:p w14:paraId="129C9AB9" w14:textId="6B6B557A" w:rsidR="007B51F5" w:rsidRPr="00611E40" w:rsidRDefault="007B51F5" w:rsidP="007B51F5">
            <w:pPr>
              <w:pStyle w:val="ListParagraph"/>
              <w:numPr>
                <w:ilvl w:val="0"/>
                <w:numId w:val="19"/>
              </w:numPr>
              <w:spacing w:after="0" w:line="240" w:lineRule="auto"/>
              <w:jc w:val="both"/>
              <w:rPr>
                <w:rFonts w:ascii="Times New Roman" w:eastAsia="Times New Roman" w:hAnsi="Times New Roman" w:cs="Times New Roman"/>
                <w:sz w:val="24"/>
                <w:szCs w:val="24"/>
              </w:rPr>
            </w:pPr>
            <w:r w:rsidRPr="00611E40">
              <w:rPr>
                <w:rFonts w:ascii="Times New Roman" w:eastAsia="Times New Roman" w:hAnsi="Times New Roman" w:cs="Times New Roman"/>
                <w:sz w:val="24"/>
                <w:szCs w:val="24"/>
              </w:rPr>
              <w:t>физическите лица, които управляват плавателен съд за лично ползване (джет) извън зоните за предоставяне на водноатракционни услуги.</w:t>
            </w:r>
          </w:p>
          <w:p w14:paraId="23C86129" w14:textId="3E4B5FF4" w:rsidR="00DF0347" w:rsidRPr="002B0191" w:rsidRDefault="002B0191" w:rsidP="00DF0347">
            <w:pPr>
              <w:spacing w:after="0" w:line="240" w:lineRule="auto"/>
              <w:jc w:val="both"/>
              <w:rPr>
                <w:rFonts w:ascii="Times New Roman" w:eastAsia="Times New Roman" w:hAnsi="Times New Roman" w:cs="Times New Roman"/>
                <w:sz w:val="24"/>
                <w:szCs w:val="24"/>
              </w:rPr>
            </w:pPr>
            <w:r w:rsidRPr="00DF0347">
              <w:rPr>
                <w:rFonts w:ascii="Times New Roman" w:hAnsi="Times New Roman"/>
                <w:bCs/>
                <w:sz w:val="24"/>
                <w:szCs w:val="24"/>
              </w:rPr>
              <w:t>П</w:t>
            </w:r>
            <w:r w:rsidR="00DF0347" w:rsidRPr="00DF0347">
              <w:rPr>
                <w:rFonts w:ascii="Times New Roman" w:hAnsi="Times New Roman"/>
                <w:bCs/>
                <w:sz w:val="24"/>
                <w:szCs w:val="24"/>
              </w:rPr>
              <w:t>р</w:t>
            </w:r>
            <w:r w:rsidRPr="00DF0347">
              <w:rPr>
                <w:rFonts w:ascii="Times New Roman" w:hAnsi="Times New Roman"/>
                <w:bCs/>
                <w:sz w:val="24"/>
                <w:szCs w:val="24"/>
              </w:rPr>
              <w:t>едлаган</w:t>
            </w:r>
            <w:r w:rsidR="00DF0347" w:rsidRPr="00DF0347">
              <w:rPr>
                <w:rFonts w:ascii="Times New Roman" w:hAnsi="Times New Roman"/>
                <w:bCs/>
                <w:sz w:val="24"/>
                <w:szCs w:val="24"/>
              </w:rPr>
              <w:t>о</w:t>
            </w:r>
            <w:r w:rsidRPr="00DF0347">
              <w:rPr>
                <w:rFonts w:ascii="Times New Roman" w:hAnsi="Times New Roman"/>
                <w:bCs/>
                <w:sz w:val="24"/>
                <w:szCs w:val="24"/>
              </w:rPr>
              <w:t>т</w:t>
            </w:r>
            <w:r w:rsidR="00DF0347" w:rsidRPr="00DF0347">
              <w:rPr>
                <w:rFonts w:ascii="Times New Roman" w:hAnsi="Times New Roman"/>
                <w:bCs/>
                <w:sz w:val="24"/>
                <w:szCs w:val="24"/>
              </w:rPr>
              <w:t>о</w:t>
            </w:r>
            <w:r w:rsidRPr="00DF0347">
              <w:rPr>
                <w:rFonts w:ascii="Times New Roman" w:hAnsi="Times New Roman"/>
                <w:bCs/>
                <w:sz w:val="24"/>
                <w:szCs w:val="24"/>
              </w:rPr>
              <w:t xml:space="preserve"> служебно събиране на определена относима информация и документи и прилагане на правилата за вътрешни административни услуги</w:t>
            </w:r>
            <w:r w:rsidRPr="00DF0347">
              <w:rPr>
                <w:rFonts w:ascii="Times New Roman" w:eastAsia="Times New Roman" w:hAnsi="Times New Roman" w:cs="Times New Roman"/>
                <w:sz w:val="24"/>
                <w:szCs w:val="24"/>
              </w:rPr>
              <w:t xml:space="preserve"> в производствата по съгласуване на местоположението и границите на зоните за предоставяне на водноатракционни услуги ще доведе до</w:t>
            </w:r>
            <w:r w:rsidR="004808E0" w:rsidRPr="00DF0347">
              <w:rPr>
                <w:rFonts w:ascii="Times New Roman" w:eastAsia="Times New Roman" w:hAnsi="Times New Roman" w:cs="Times New Roman"/>
                <w:sz w:val="24"/>
                <w:szCs w:val="24"/>
              </w:rPr>
              <w:t xml:space="preserve"> намаляване на административната тежест</w:t>
            </w:r>
            <w:r w:rsidR="00C51368">
              <w:rPr>
                <w:rFonts w:ascii="Times New Roman" w:eastAsia="Times New Roman" w:hAnsi="Times New Roman" w:cs="Times New Roman"/>
                <w:sz w:val="24"/>
                <w:szCs w:val="24"/>
              </w:rPr>
              <w:t>,</w:t>
            </w:r>
            <w:r w:rsidR="004808E0" w:rsidRPr="00DF0347">
              <w:rPr>
                <w:rFonts w:ascii="Times New Roman" w:eastAsia="Times New Roman" w:hAnsi="Times New Roman" w:cs="Times New Roman"/>
                <w:sz w:val="24"/>
                <w:szCs w:val="24"/>
              </w:rPr>
              <w:t xml:space="preserve"> </w:t>
            </w:r>
            <w:r w:rsidR="00C51368">
              <w:rPr>
                <w:rFonts w:ascii="Times New Roman" w:eastAsia="Times New Roman" w:hAnsi="Times New Roman" w:cs="Times New Roman"/>
                <w:sz w:val="24"/>
                <w:szCs w:val="24"/>
              </w:rPr>
              <w:t xml:space="preserve">но само </w:t>
            </w:r>
            <w:r w:rsidR="004808E0" w:rsidRPr="00DF0347">
              <w:rPr>
                <w:rFonts w:ascii="Times New Roman" w:eastAsia="Times New Roman" w:hAnsi="Times New Roman" w:cs="Times New Roman"/>
                <w:sz w:val="24"/>
                <w:szCs w:val="24"/>
              </w:rPr>
              <w:t xml:space="preserve">за </w:t>
            </w:r>
            <w:r w:rsidR="00C51368" w:rsidRPr="00DF0347">
              <w:rPr>
                <w:rFonts w:ascii="Times New Roman" w:hAnsi="Times New Roman"/>
                <w:bCs/>
                <w:sz w:val="24"/>
                <w:szCs w:val="24"/>
              </w:rPr>
              <w:t>една от идентифицираните групи заинтересовани страни</w:t>
            </w:r>
            <w:r w:rsidR="00C51368">
              <w:rPr>
                <w:rFonts w:ascii="Times New Roman" w:hAnsi="Times New Roman"/>
                <w:bCs/>
                <w:sz w:val="24"/>
                <w:szCs w:val="24"/>
              </w:rPr>
              <w:t xml:space="preserve"> </w:t>
            </w:r>
            <w:r w:rsidR="004808E0" w:rsidRPr="00DF0347">
              <w:rPr>
                <w:rFonts w:ascii="Times New Roman" w:eastAsia="Times New Roman" w:hAnsi="Times New Roman" w:cs="Times New Roman"/>
                <w:sz w:val="24"/>
                <w:szCs w:val="24"/>
              </w:rPr>
              <w:t>– доставчици</w:t>
            </w:r>
            <w:r w:rsidR="00C51368">
              <w:rPr>
                <w:rFonts w:ascii="Times New Roman" w:eastAsia="Times New Roman" w:hAnsi="Times New Roman" w:cs="Times New Roman"/>
                <w:sz w:val="24"/>
                <w:szCs w:val="24"/>
              </w:rPr>
              <w:t>те</w:t>
            </w:r>
            <w:r w:rsidR="004808E0" w:rsidRPr="00DF0347">
              <w:rPr>
                <w:rFonts w:ascii="Times New Roman" w:eastAsia="Times New Roman" w:hAnsi="Times New Roman" w:cs="Times New Roman"/>
                <w:sz w:val="24"/>
                <w:szCs w:val="24"/>
              </w:rPr>
              <w:t xml:space="preserve"> на водноатракционни услуги</w:t>
            </w:r>
            <w:r w:rsidR="00C51368">
              <w:rPr>
                <w:rFonts w:ascii="Times New Roman" w:eastAsia="Times New Roman" w:hAnsi="Times New Roman" w:cs="Times New Roman"/>
                <w:sz w:val="24"/>
                <w:szCs w:val="24"/>
              </w:rPr>
              <w:t>, и само в рамките на посочената административна услуга</w:t>
            </w:r>
            <w:r w:rsidR="004808E0" w:rsidRPr="00DF0347">
              <w:rPr>
                <w:rFonts w:ascii="Times New Roman" w:hAnsi="Times New Roman"/>
                <w:bCs/>
                <w:sz w:val="24"/>
                <w:szCs w:val="24"/>
              </w:rPr>
              <w:t xml:space="preserve">. </w:t>
            </w:r>
            <w:r w:rsidR="00C51368">
              <w:rPr>
                <w:rFonts w:ascii="Times New Roman" w:hAnsi="Times New Roman"/>
                <w:bCs/>
                <w:sz w:val="24"/>
                <w:szCs w:val="24"/>
              </w:rPr>
              <w:t xml:space="preserve">По тази причина </w:t>
            </w:r>
            <w:r w:rsidR="004808E0" w:rsidRPr="00DF0347">
              <w:rPr>
                <w:rFonts w:ascii="Times New Roman" w:hAnsi="Times New Roman"/>
                <w:bCs/>
                <w:sz w:val="24"/>
                <w:szCs w:val="24"/>
              </w:rPr>
              <w:t xml:space="preserve">то не би могло да компенсира </w:t>
            </w:r>
            <w:r w:rsidR="00DF0347" w:rsidRPr="00DF0347">
              <w:rPr>
                <w:rFonts w:ascii="Times New Roman" w:hAnsi="Times New Roman"/>
                <w:bCs/>
                <w:sz w:val="24"/>
                <w:szCs w:val="24"/>
              </w:rPr>
              <w:t xml:space="preserve">общото </w:t>
            </w:r>
            <w:r w:rsidR="004808E0" w:rsidRPr="00DF0347">
              <w:rPr>
                <w:rFonts w:ascii="Times New Roman" w:hAnsi="Times New Roman"/>
                <w:bCs/>
                <w:sz w:val="24"/>
                <w:szCs w:val="24"/>
              </w:rPr>
              <w:t>увеличаване на административната тежест</w:t>
            </w:r>
            <w:r w:rsidR="00DF0347" w:rsidRPr="00DF0347">
              <w:rPr>
                <w:rFonts w:ascii="Times New Roman" w:hAnsi="Times New Roman"/>
                <w:bCs/>
                <w:sz w:val="24"/>
                <w:szCs w:val="24"/>
              </w:rPr>
              <w:t xml:space="preserve"> в</w:t>
            </w:r>
            <w:r w:rsidR="004808E0" w:rsidRPr="00DF0347">
              <w:rPr>
                <w:rFonts w:ascii="Times New Roman" w:hAnsi="Times New Roman"/>
                <w:bCs/>
                <w:sz w:val="24"/>
                <w:szCs w:val="24"/>
              </w:rPr>
              <w:t xml:space="preserve"> резултат от реализиране на </w:t>
            </w:r>
            <w:r w:rsidR="006C7004">
              <w:rPr>
                <w:rFonts w:ascii="Times New Roman" w:hAnsi="Times New Roman"/>
                <w:bCs/>
                <w:sz w:val="24"/>
                <w:szCs w:val="24"/>
              </w:rPr>
              <w:t xml:space="preserve">вариант </w:t>
            </w:r>
            <w:r w:rsidR="004808E0" w:rsidRPr="00DF0347">
              <w:rPr>
                <w:rFonts w:ascii="Times New Roman" w:hAnsi="Times New Roman"/>
                <w:bCs/>
                <w:sz w:val="24"/>
                <w:szCs w:val="24"/>
              </w:rPr>
              <w:t>1.</w:t>
            </w:r>
            <w:r w:rsidR="00C51368">
              <w:rPr>
                <w:rFonts w:ascii="Times New Roman" w:hAnsi="Times New Roman"/>
                <w:bCs/>
                <w:sz w:val="24"/>
                <w:szCs w:val="24"/>
              </w:rPr>
              <w:t xml:space="preserve"> </w:t>
            </w:r>
            <w:r w:rsidR="00DF0347" w:rsidRPr="00DF0347">
              <w:rPr>
                <w:rFonts w:ascii="Times New Roman" w:eastAsia="Times New Roman" w:hAnsi="Times New Roman" w:cs="Times New Roman"/>
                <w:sz w:val="24"/>
                <w:szCs w:val="24"/>
              </w:rPr>
              <w:t>Произтичащото от този вариант увеличаване на административната тежест е до степен,</w:t>
            </w:r>
            <w:r w:rsidR="00DF0347" w:rsidRPr="002B0191">
              <w:rPr>
                <w:rFonts w:ascii="Times New Roman" w:eastAsia="Times New Roman" w:hAnsi="Times New Roman" w:cs="Times New Roman"/>
                <w:sz w:val="24"/>
                <w:szCs w:val="24"/>
              </w:rPr>
              <w:t xml:space="preserve"> която е необходима и достатъчна за постигане на цел № 1. То е оправдано, предвид преобладаващия обществен интерес за осигуряване на по-висока степен на защита на живота и здравето на ползвателите на водноатракционни услуги.</w:t>
            </w:r>
          </w:p>
          <w:p w14:paraId="7AC9E610" w14:textId="0596A5FD" w:rsidR="00EF0AE0" w:rsidRPr="00D22DA3" w:rsidRDefault="00EF0AE0" w:rsidP="00DF0347">
            <w:pPr>
              <w:spacing w:after="120" w:line="240" w:lineRule="auto"/>
              <w:jc w:val="center"/>
              <w:rPr>
                <w:rFonts w:ascii="Times New Roman" w:eastAsia="Times New Roman" w:hAnsi="Times New Roman" w:cs="Times New Roman"/>
                <w:i/>
                <w:sz w:val="16"/>
                <w:szCs w:val="16"/>
              </w:rPr>
            </w:pPr>
            <w:r w:rsidRPr="00D22DA3">
              <w:rPr>
                <w:rFonts w:ascii="Times New Roman" w:eastAsia="Times New Roman" w:hAnsi="Times New Roman" w:cs="Times New Roman"/>
                <w:i/>
                <w:sz w:val="16"/>
                <w:szCs w:val="16"/>
              </w:rPr>
              <w:t>(въздействията върху малките и средните предприятия; административна тежест)</w:t>
            </w:r>
          </w:p>
          <w:p w14:paraId="2E8BF9B6" w14:textId="77777777" w:rsidR="00EF0AE0" w:rsidRPr="00D22DA3" w:rsidRDefault="00EF0AE0" w:rsidP="009F0366">
            <w:pPr>
              <w:spacing w:after="0" w:line="240" w:lineRule="auto"/>
              <w:jc w:val="center"/>
              <w:rPr>
                <w:rFonts w:ascii="Times New Roman" w:eastAsia="Times New Roman" w:hAnsi="Times New Roman" w:cs="Times New Roman"/>
                <w:i/>
                <w:sz w:val="16"/>
                <w:szCs w:val="16"/>
              </w:rPr>
            </w:pPr>
            <w:r w:rsidRPr="00D22DA3">
              <w:rPr>
                <w:rFonts w:ascii="Times New Roman" w:eastAsia="Times New Roman" w:hAnsi="Times New Roman" w:cs="Times New Roman"/>
                <w:i/>
                <w:sz w:val="16"/>
                <w:szCs w:val="16"/>
              </w:rPr>
              <w:t>1.1. Опишете качествено (при възможност – и количествено) всички значителни потенциални икономически, социални и екологични въздействия, включително върху всяка заинтересована страна/група заинтересовани страни. Пояснете кои въздействия се очаква да бъдат значителни и кои второстепенни.</w:t>
            </w:r>
          </w:p>
          <w:p w14:paraId="148EE0AF" w14:textId="4AF7855F" w:rsidR="00EF0AE0" w:rsidRPr="00A252ED" w:rsidRDefault="00EF0AE0" w:rsidP="009F0366">
            <w:pPr>
              <w:spacing w:before="120" w:after="0" w:line="240" w:lineRule="auto"/>
              <w:jc w:val="center"/>
              <w:rPr>
                <w:rFonts w:ascii="Times New Roman" w:eastAsia="Times New Roman" w:hAnsi="Times New Roman" w:cs="Times New Roman"/>
                <w:b/>
                <w:sz w:val="24"/>
                <w:szCs w:val="24"/>
                <w:highlight w:val="yellow"/>
              </w:rPr>
            </w:pPr>
            <w:r w:rsidRPr="00D22DA3">
              <w:rPr>
                <w:rFonts w:ascii="Times New Roman" w:eastAsia="Times New Roman" w:hAnsi="Times New Roman" w:cs="Times New Roman"/>
                <w:i/>
                <w:sz w:val="16"/>
                <w:szCs w:val="16"/>
              </w:rPr>
              <w:t>1.2. Опишете специфичните въздействия с акцент върху малките и средните предприятия и административната тежест (задължения за информиране, такси, регулаторни режими, административни услуги и др.)</w:t>
            </w:r>
          </w:p>
        </w:tc>
      </w:tr>
      <w:tr w:rsidR="00F572E2" w:rsidRPr="00684881" w14:paraId="418BA716" w14:textId="77777777" w:rsidTr="00EB7164">
        <w:tc>
          <w:tcPr>
            <w:tcW w:w="10429" w:type="dxa"/>
            <w:gridSpan w:val="2"/>
          </w:tcPr>
          <w:p w14:paraId="23F9CF1F" w14:textId="6CB11C6F" w:rsidR="00F572E2" w:rsidRPr="00684881" w:rsidRDefault="00F572E2" w:rsidP="006C4F20">
            <w:pPr>
              <w:spacing w:before="120" w:after="120" w:line="240" w:lineRule="auto"/>
              <w:jc w:val="both"/>
              <w:rPr>
                <w:rFonts w:ascii="Times New Roman" w:eastAsia="Times New Roman" w:hAnsi="Times New Roman" w:cs="Times New Roman"/>
                <w:b/>
                <w:sz w:val="24"/>
                <w:szCs w:val="24"/>
              </w:rPr>
            </w:pPr>
            <w:r w:rsidRPr="00684881">
              <w:rPr>
                <w:rFonts w:ascii="Times New Roman" w:eastAsia="Times New Roman" w:hAnsi="Times New Roman" w:cs="Times New Roman"/>
                <w:b/>
                <w:sz w:val="24"/>
                <w:szCs w:val="24"/>
              </w:rPr>
              <w:lastRenderedPageBreak/>
              <w:t>4.</w:t>
            </w:r>
            <w:r w:rsidR="006C4F20">
              <w:rPr>
                <w:rFonts w:ascii="Times New Roman" w:eastAsia="Times New Roman" w:hAnsi="Times New Roman" w:cs="Times New Roman"/>
                <w:b/>
                <w:sz w:val="24"/>
                <w:szCs w:val="24"/>
              </w:rPr>
              <w:t>3</w:t>
            </w:r>
            <w:r w:rsidRPr="00684881">
              <w:rPr>
                <w:rFonts w:ascii="Times New Roman" w:eastAsia="Times New Roman" w:hAnsi="Times New Roman" w:cs="Times New Roman"/>
                <w:b/>
                <w:sz w:val="24"/>
                <w:szCs w:val="24"/>
              </w:rPr>
              <w:t xml:space="preserve">. По проблем </w:t>
            </w:r>
            <w:r w:rsidR="006C4F20">
              <w:rPr>
                <w:rFonts w:ascii="Times New Roman" w:eastAsia="Times New Roman" w:hAnsi="Times New Roman" w:cs="Times New Roman"/>
                <w:b/>
                <w:sz w:val="24"/>
                <w:szCs w:val="24"/>
              </w:rPr>
              <w:t>3</w:t>
            </w:r>
            <w:r w:rsidRPr="00684881">
              <w:rPr>
                <w:rFonts w:ascii="Times New Roman" w:eastAsia="Times New Roman" w:hAnsi="Times New Roman" w:cs="Times New Roman"/>
                <w:b/>
                <w:sz w:val="24"/>
                <w:szCs w:val="24"/>
              </w:rPr>
              <w:t>:</w:t>
            </w:r>
          </w:p>
        </w:tc>
      </w:tr>
      <w:tr w:rsidR="00956207" w:rsidRPr="00684881" w14:paraId="3E0A5BD1" w14:textId="77777777" w:rsidTr="00EB7164">
        <w:tc>
          <w:tcPr>
            <w:tcW w:w="10429" w:type="dxa"/>
            <w:gridSpan w:val="2"/>
          </w:tcPr>
          <w:p w14:paraId="434F1B7E" w14:textId="77777777" w:rsidR="00956207" w:rsidRPr="00684881" w:rsidRDefault="00956207" w:rsidP="00956207">
            <w:pPr>
              <w:spacing w:before="120" w:after="120" w:line="240" w:lineRule="auto"/>
              <w:jc w:val="both"/>
              <w:rPr>
                <w:rFonts w:ascii="Times New Roman" w:eastAsia="Times New Roman" w:hAnsi="Times New Roman" w:cs="Times New Roman"/>
                <w:b/>
                <w:sz w:val="24"/>
                <w:szCs w:val="24"/>
              </w:rPr>
            </w:pPr>
            <w:r w:rsidRPr="00684881">
              <w:rPr>
                <w:rFonts w:ascii="Times New Roman" w:eastAsia="Times New Roman" w:hAnsi="Times New Roman" w:cs="Times New Roman"/>
                <w:b/>
                <w:sz w:val="24"/>
                <w:szCs w:val="24"/>
              </w:rPr>
              <w:t>Вариант „Без действие“:</w:t>
            </w:r>
          </w:p>
          <w:p w14:paraId="4CDE93FA" w14:textId="77777777" w:rsidR="00956207" w:rsidRPr="00684881" w:rsidRDefault="00956207" w:rsidP="00956207">
            <w:pPr>
              <w:spacing w:before="120" w:after="120" w:line="240" w:lineRule="auto"/>
              <w:jc w:val="both"/>
              <w:rPr>
                <w:rFonts w:ascii="Times New Roman" w:eastAsia="Times New Roman" w:hAnsi="Times New Roman" w:cs="Times New Roman"/>
                <w:b/>
                <w:sz w:val="24"/>
                <w:szCs w:val="24"/>
              </w:rPr>
            </w:pPr>
            <w:r w:rsidRPr="00684881">
              <w:rPr>
                <w:rFonts w:ascii="Times New Roman" w:eastAsia="Times New Roman" w:hAnsi="Times New Roman" w:cs="Times New Roman"/>
                <w:b/>
                <w:sz w:val="24"/>
                <w:szCs w:val="24"/>
              </w:rPr>
              <w:t>Описание:</w:t>
            </w:r>
          </w:p>
          <w:p w14:paraId="11DFCA8B" w14:textId="203744FC" w:rsidR="00956207" w:rsidRPr="00441F07" w:rsidRDefault="00956207" w:rsidP="00956207">
            <w:pPr>
              <w:spacing w:after="120" w:line="240" w:lineRule="auto"/>
              <w:jc w:val="both"/>
              <w:rPr>
                <w:rFonts w:ascii="Times New Roman" w:hAnsi="Times New Roman" w:cs="Times New Roman"/>
                <w:sz w:val="24"/>
                <w:szCs w:val="24"/>
                <w:lang w:val="ru-RU"/>
              </w:rPr>
            </w:pPr>
            <w:r w:rsidRPr="00C309C9">
              <w:rPr>
                <w:rFonts w:ascii="Times New Roman" w:hAnsi="Times New Roman"/>
                <w:sz w:val="24"/>
                <w:szCs w:val="24"/>
              </w:rPr>
              <w:t xml:space="preserve">При вариант </w:t>
            </w:r>
            <w:r w:rsidRPr="00C309C9">
              <w:rPr>
                <w:rFonts w:ascii="Times New Roman" w:eastAsia="Times New Roman" w:hAnsi="Times New Roman" w:cs="Times New Roman"/>
                <w:sz w:val="24"/>
                <w:szCs w:val="24"/>
              </w:rPr>
              <w:t>„Без действие“</w:t>
            </w:r>
            <w:r w:rsidRPr="00C309C9">
              <w:rPr>
                <w:rFonts w:ascii="Times New Roman" w:hAnsi="Times New Roman"/>
                <w:sz w:val="24"/>
                <w:szCs w:val="24"/>
              </w:rPr>
              <w:t xml:space="preserve"> </w:t>
            </w:r>
            <w:r w:rsidR="00D92368" w:rsidRPr="00C309C9">
              <w:rPr>
                <w:rFonts w:ascii="Times New Roman" w:hAnsi="Times New Roman"/>
                <w:sz w:val="24"/>
                <w:szCs w:val="24"/>
              </w:rPr>
              <w:t xml:space="preserve">разпоредбите на </w:t>
            </w:r>
            <w:r w:rsidR="00D92368" w:rsidRPr="00C309C9">
              <w:rPr>
                <w:rFonts w:ascii="Times New Roman" w:hAnsi="Times New Roman"/>
                <w:bCs/>
                <w:sz w:val="24"/>
                <w:szCs w:val="24"/>
              </w:rPr>
              <w:t>Наредбата</w:t>
            </w:r>
            <w:r w:rsidR="00D92368" w:rsidRPr="00C309C9">
              <w:rPr>
                <w:rFonts w:ascii="Times New Roman" w:hAnsi="Times New Roman"/>
                <w:sz w:val="24"/>
                <w:szCs w:val="24"/>
              </w:rPr>
              <w:t xml:space="preserve"> </w:t>
            </w:r>
            <w:r w:rsidRPr="00C309C9">
              <w:rPr>
                <w:rFonts w:ascii="Times New Roman" w:hAnsi="Times New Roman"/>
                <w:sz w:val="24"/>
                <w:szCs w:val="24"/>
              </w:rPr>
              <w:t>ще продълж</w:t>
            </w:r>
            <w:r w:rsidR="00D92368" w:rsidRPr="00C309C9">
              <w:rPr>
                <w:rFonts w:ascii="Times New Roman" w:hAnsi="Times New Roman"/>
                <w:sz w:val="24"/>
                <w:szCs w:val="24"/>
              </w:rPr>
              <w:t>ат</w:t>
            </w:r>
            <w:r w:rsidRPr="00C309C9">
              <w:rPr>
                <w:rFonts w:ascii="Times New Roman" w:hAnsi="Times New Roman"/>
                <w:sz w:val="24"/>
                <w:szCs w:val="24"/>
              </w:rPr>
              <w:t xml:space="preserve"> да </w:t>
            </w:r>
            <w:r w:rsidR="0030493B" w:rsidRPr="00C309C9">
              <w:rPr>
                <w:rFonts w:ascii="Times New Roman" w:hAnsi="Times New Roman"/>
                <w:sz w:val="24"/>
                <w:szCs w:val="24"/>
              </w:rPr>
              <w:t>действа</w:t>
            </w:r>
            <w:r w:rsidR="00D92368" w:rsidRPr="00C309C9">
              <w:rPr>
                <w:rFonts w:ascii="Times New Roman" w:hAnsi="Times New Roman"/>
                <w:sz w:val="24"/>
                <w:szCs w:val="24"/>
              </w:rPr>
              <w:t>т</w:t>
            </w:r>
            <w:r w:rsidR="0030493B" w:rsidRPr="00C309C9">
              <w:rPr>
                <w:rFonts w:ascii="Times New Roman" w:hAnsi="Times New Roman"/>
                <w:sz w:val="24"/>
                <w:szCs w:val="24"/>
              </w:rPr>
              <w:t xml:space="preserve"> </w:t>
            </w:r>
            <w:r w:rsidR="00D92368" w:rsidRPr="00C309C9">
              <w:rPr>
                <w:rFonts w:ascii="Times New Roman" w:hAnsi="Times New Roman"/>
                <w:sz w:val="24"/>
                <w:szCs w:val="24"/>
              </w:rPr>
              <w:t xml:space="preserve">в </w:t>
            </w:r>
            <w:r w:rsidR="0030493B" w:rsidRPr="00C309C9">
              <w:rPr>
                <w:rFonts w:ascii="Times New Roman" w:hAnsi="Times New Roman"/>
                <w:sz w:val="24"/>
                <w:szCs w:val="24"/>
              </w:rPr>
              <w:t xml:space="preserve">актуалната </w:t>
            </w:r>
            <w:r w:rsidR="00D92368" w:rsidRPr="00C309C9">
              <w:rPr>
                <w:rFonts w:ascii="Times New Roman" w:hAnsi="Times New Roman"/>
                <w:sz w:val="24"/>
                <w:szCs w:val="24"/>
              </w:rPr>
              <w:t>към</w:t>
            </w:r>
            <w:r w:rsidR="0030493B" w:rsidRPr="00C309C9">
              <w:rPr>
                <w:rFonts w:ascii="Times New Roman" w:hAnsi="Times New Roman"/>
                <w:sz w:val="24"/>
                <w:szCs w:val="24"/>
              </w:rPr>
              <w:t xml:space="preserve"> момента редакция</w:t>
            </w:r>
            <w:r w:rsidR="00D92368" w:rsidRPr="00C309C9">
              <w:rPr>
                <w:rFonts w:ascii="Times New Roman" w:hAnsi="Times New Roman"/>
                <w:sz w:val="24"/>
                <w:szCs w:val="24"/>
              </w:rPr>
              <w:t>, като</w:t>
            </w:r>
            <w:r w:rsidR="00C9771D" w:rsidRPr="00C309C9">
              <w:rPr>
                <w:rFonts w:ascii="Times New Roman" w:hAnsi="Times New Roman"/>
                <w:sz w:val="24"/>
                <w:szCs w:val="24"/>
                <w:lang w:val="ru-RU"/>
              </w:rPr>
              <w:t xml:space="preserve"> </w:t>
            </w:r>
            <w:r w:rsidR="00C9771D" w:rsidRPr="00C309C9">
              <w:rPr>
                <w:rFonts w:ascii="Times New Roman" w:hAnsi="Times New Roman"/>
                <w:sz w:val="24"/>
                <w:szCs w:val="24"/>
              </w:rPr>
              <w:t xml:space="preserve">ще продължи да съществува установеното несъответствие с </w:t>
            </w:r>
            <w:r w:rsidR="00046CA8" w:rsidRPr="00C309C9">
              <w:rPr>
                <w:rFonts w:ascii="Times New Roman" w:hAnsi="Times New Roman"/>
                <w:sz w:val="24"/>
                <w:szCs w:val="24"/>
              </w:rPr>
              <w:t xml:space="preserve">нормативни </w:t>
            </w:r>
            <w:r w:rsidR="00C9771D" w:rsidRPr="00C309C9">
              <w:rPr>
                <w:rFonts w:ascii="Times New Roman" w:hAnsi="Times New Roman"/>
                <w:sz w:val="24"/>
                <w:szCs w:val="24"/>
              </w:rPr>
              <w:t>актове от по-висока</w:t>
            </w:r>
            <w:r w:rsidR="007E2C8F" w:rsidRPr="00C309C9">
              <w:rPr>
                <w:rFonts w:ascii="Times New Roman" w:hAnsi="Times New Roman"/>
                <w:sz w:val="24"/>
                <w:szCs w:val="24"/>
              </w:rPr>
              <w:t xml:space="preserve"> степен</w:t>
            </w:r>
            <w:r w:rsidR="00882817">
              <w:rPr>
                <w:rFonts w:ascii="Times New Roman" w:hAnsi="Times New Roman"/>
                <w:sz w:val="24"/>
                <w:szCs w:val="24"/>
              </w:rPr>
              <w:t>, с актове на вторичното право на Европейския съюз,</w:t>
            </w:r>
            <w:r w:rsidR="00C9771D" w:rsidRPr="00C309C9">
              <w:rPr>
                <w:rFonts w:ascii="Times New Roman" w:hAnsi="Times New Roman"/>
                <w:sz w:val="24"/>
                <w:szCs w:val="24"/>
              </w:rPr>
              <w:t xml:space="preserve"> </w:t>
            </w:r>
            <w:r w:rsidR="007E2C8F" w:rsidRPr="00C309C9">
              <w:rPr>
                <w:rFonts w:ascii="Times New Roman" w:hAnsi="Times New Roman"/>
                <w:sz w:val="24"/>
                <w:szCs w:val="24"/>
              </w:rPr>
              <w:t xml:space="preserve">с относими към регламентираната материя актове </w:t>
            </w:r>
            <w:r w:rsidR="00C9771D" w:rsidRPr="00C309C9">
              <w:rPr>
                <w:rFonts w:ascii="Times New Roman" w:hAnsi="Times New Roman"/>
                <w:sz w:val="24"/>
                <w:szCs w:val="24"/>
              </w:rPr>
              <w:t xml:space="preserve">от същата степен, както и с изискванията на Закона за нормативните актове и </w:t>
            </w:r>
            <w:r w:rsidR="00882817" w:rsidRPr="00C309C9">
              <w:rPr>
                <w:rFonts w:ascii="Times New Roman" w:hAnsi="Times New Roman"/>
                <w:sz w:val="24"/>
                <w:szCs w:val="24"/>
              </w:rPr>
              <w:t>Указ</w:t>
            </w:r>
            <w:r w:rsidR="00882817">
              <w:rPr>
                <w:rFonts w:ascii="Times New Roman" w:hAnsi="Times New Roman"/>
                <w:sz w:val="24"/>
                <w:szCs w:val="24"/>
              </w:rPr>
              <w:t xml:space="preserve"> № 883 от 1974 г.</w:t>
            </w:r>
            <w:r w:rsidR="00882817" w:rsidRPr="00C309C9">
              <w:rPr>
                <w:rFonts w:ascii="Times New Roman" w:hAnsi="Times New Roman"/>
                <w:sz w:val="24"/>
                <w:szCs w:val="24"/>
              </w:rPr>
              <w:t xml:space="preserve"> </w:t>
            </w:r>
            <w:r w:rsidR="00C9771D" w:rsidRPr="00C309C9">
              <w:rPr>
                <w:rFonts w:ascii="Times New Roman" w:hAnsi="Times New Roman"/>
                <w:sz w:val="24"/>
                <w:szCs w:val="24"/>
              </w:rPr>
              <w:t>за неговото прилагане.</w:t>
            </w:r>
          </w:p>
          <w:p w14:paraId="5169FF7A" w14:textId="77777777" w:rsidR="00956207" w:rsidRPr="00684881" w:rsidRDefault="00956207" w:rsidP="00956207">
            <w:pPr>
              <w:spacing w:before="120" w:after="120" w:line="240" w:lineRule="auto"/>
              <w:jc w:val="both"/>
              <w:rPr>
                <w:rFonts w:ascii="Times New Roman" w:eastAsia="Times New Roman" w:hAnsi="Times New Roman" w:cs="Times New Roman"/>
                <w:b/>
                <w:sz w:val="24"/>
                <w:szCs w:val="24"/>
              </w:rPr>
            </w:pPr>
            <w:r w:rsidRPr="00684881">
              <w:rPr>
                <w:rFonts w:ascii="Times New Roman" w:eastAsia="Times New Roman" w:hAnsi="Times New Roman" w:cs="Times New Roman"/>
                <w:b/>
                <w:sz w:val="24"/>
                <w:szCs w:val="24"/>
              </w:rPr>
              <w:t>Положителни (икономически/социални/екологични) въздействия:</w:t>
            </w:r>
          </w:p>
          <w:p w14:paraId="6A7AC203" w14:textId="77777777" w:rsidR="00956207" w:rsidRPr="00DF56A5" w:rsidRDefault="00956207" w:rsidP="00906154">
            <w:pPr>
              <w:spacing w:after="0"/>
              <w:jc w:val="both"/>
              <w:rPr>
                <w:rFonts w:ascii="Times New Roman" w:hAnsi="Times New Roman"/>
                <w:sz w:val="24"/>
                <w:szCs w:val="24"/>
              </w:rPr>
            </w:pPr>
            <w:r w:rsidRPr="00DF56A5">
              <w:rPr>
                <w:rFonts w:ascii="Times New Roman" w:hAnsi="Times New Roman"/>
                <w:sz w:val="24"/>
                <w:szCs w:val="24"/>
              </w:rPr>
              <w:lastRenderedPageBreak/>
              <w:t xml:space="preserve">Не са идентифицирани позитивни </w:t>
            </w:r>
            <w:r w:rsidRPr="00DF56A5">
              <w:rPr>
                <w:rFonts w:ascii="Times New Roman" w:eastAsia="Times New Roman" w:hAnsi="Times New Roman" w:cs="Times New Roman"/>
                <w:sz w:val="24"/>
                <w:szCs w:val="24"/>
              </w:rPr>
              <w:t>(икономически/социални/екологични)</w:t>
            </w:r>
            <w:r w:rsidRPr="0069207C">
              <w:rPr>
                <w:rFonts w:ascii="Times New Roman" w:eastAsia="Times New Roman" w:hAnsi="Times New Roman" w:cs="Times New Roman"/>
                <w:sz w:val="24"/>
                <w:szCs w:val="24"/>
              </w:rPr>
              <w:t xml:space="preserve"> </w:t>
            </w:r>
            <w:r w:rsidRPr="00DF56A5">
              <w:rPr>
                <w:rFonts w:ascii="Times New Roman" w:hAnsi="Times New Roman"/>
                <w:sz w:val="24"/>
                <w:szCs w:val="24"/>
              </w:rPr>
              <w:t>въздействия.</w:t>
            </w:r>
          </w:p>
          <w:p w14:paraId="0271CD01" w14:textId="77777777" w:rsidR="00956207" w:rsidRPr="00684881" w:rsidRDefault="00956207" w:rsidP="00956207">
            <w:pPr>
              <w:spacing w:after="120" w:line="240" w:lineRule="auto"/>
              <w:jc w:val="center"/>
              <w:rPr>
                <w:rFonts w:ascii="Times New Roman" w:eastAsia="Times New Roman" w:hAnsi="Times New Roman" w:cs="Times New Roman"/>
                <w:i/>
                <w:sz w:val="16"/>
                <w:szCs w:val="16"/>
              </w:rPr>
            </w:pPr>
            <w:r w:rsidRPr="00684881">
              <w:rPr>
                <w:rFonts w:ascii="Times New Roman" w:eastAsia="Times New Roman" w:hAnsi="Times New Roman" w:cs="Times New Roman"/>
                <w:i/>
                <w:sz w:val="16"/>
                <w:szCs w:val="16"/>
              </w:rPr>
              <w:t>(върху всяка заинтересована страна/група заинтересовани страни)</w:t>
            </w:r>
          </w:p>
          <w:p w14:paraId="62D23FA8" w14:textId="77777777" w:rsidR="00956207" w:rsidRPr="00684881" w:rsidRDefault="00956207" w:rsidP="00956207">
            <w:pPr>
              <w:spacing w:before="120" w:after="120" w:line="240" w:lineRule="auto"/>
              <w:jc w:val="both"/>
              <w:rPr>
                <w:rFonts w:ascii="Times New Roman" w:eastAsia="Times New Roman" w:hAnsi="Times New Roman" w:cs="Times New Roman"/>
                <w:b/>
                <w:sz w:val="24"/>
                <w:szCs w:val="24"/>
              </w:rPr>
            </w:pPr>
            <w:r w:rsidRPr="00684881">
              <w:rPr>
                <w:rFonts w:ascii="Times New Roman" w:eastAsia="Times New Roman" w:hAnsi="Times New Roman" w:cs="Times New Roman"/>
                <w:b/>
                <w:sz w:val="24"/>
                <w:szCs w:val="24"/>
              </w:rPr>
              <w:t>Отрицателни (икономически/социални/екологични) въздействия:</w:t>
            </w:r>
          </w:p>
          <w:p w14:paraId="36E0F4E3" w14:textId="260B41C6" w:rsidR="00956207" w:rsidRPr="00A40FE2" w:rsidRDefault="008D346E" w:rsidP="00956207">
            <w:pPr>
              <w:pStyle w:val="ListParagraph"/>
              <w:numPr>
                <w:ilvl w:val="0"/>
                <w:numId w:val="15"/>
              </w:numPr>
              <w:spacing w:after="0" w:line="240" w:lineRule="auto"/>
              <w:contextualSpacing w:val="0"/>
              <w:jc w:val="both"/>
              <w:rPr>
                <w:rFonts w:ascii="Times New Roman" w:eastAsia="Times New Roman" w:hAnsi="Times New Roman" w:cs="Times New Roman"/>
                <w:sz w:val="24"/>
                <w:szCs w:val="24"/>
              </w:rPr>
            </w:pPr>
            <w:r w:rsidRPr="00C1754A">
              <w:rPr>
                <w:rFonts w:ascii="Times New Roman" w:eastAsia="Times New Roman" w:hAnsi="Times New Roman" w:cs="Times New Roman"/>
                <w:sz w:val="24"/>
                <w:szCs w:val="24"/>
              </w:rPr>
              <w:t xml:space="preserve">нарушение на принципа за съответствие на по-ниския по степен нормативен акт на актове </w:t>
            </w:r>
            <w:r w:rsidRPr="00A40FE2">
              <w:rPr>
                <w:rFonts w:ascii="Times New Roman" w:eastAsia="Times New Roman" w:hAnsi="Times New Roman" w:cs="Times New Roman"/>
                <w:sz w:val="24"/>
                <w:szCs w:val="24"/>
              </w:rPr>
              <w:t>от по-висока степен</w:t>
            </w:r>
            <w:r w:rsidR="00956207" w:rsidRPr="00A40FE2">
              <w:rPr>
                <w:rFonts w:ascii="Times New Roman" w:eastAsia="Times New Roman" w:hAnsi="Times New Roman" w:cs="Times New Roman"/>
                <w:sz w:val="24"/>
                <w:szCs w:val="24"/>
              </w:rPr>
              <w:t>;</w:t>
            </w:r>
          </w:p>
          <w:p w14:paraId="7E8888A2" w14:textId="2DACB165" w:rsidR="006B3BC5" w:rsidRPr="00A40FE2" w:rsidRDefault="00815670" w:rsidP="00956207">
            <w:pPr>
              <w:pStyle w:val="ListParagraph"/>
              <w:numPr>
                <w:ilvl w:val="0"/>
                <w:numId w:val="15"/>
              </w:numPr>
              <w:spacing w:after="0" w:line="240" w:lineRule="auto"/>
              <w:contextualSpacing w:val="0"/>
              <w:jc w:val="both"/>
              <w:rPr>
                <w:rStyle w:val="newdocreference1"/>
                <w:rFonts w:ascii="Times New Roman" w:eastAsia="Times New Roman" w:hAnsi="Times New Roman" w:cs="Times New Roman"/>
                <w:color w:val="auto"/>
                <w:sz w:val="24"/>
                <w:szCs w:val="24"/>
                <w:u w:val="none"/>
              </w:rPr>
            </w:pPr>
            <w:r w:rsidRPr="00A40FE2">
              <w:rPr>
                <w:rFonts w:ascii="Times New Roman" w:eastAsia="Times New Roman" w:hAnsi="Times New Roman" w:cs="Times New Roman"/>
                <w:sz w:val="24"/>
                <w:szCs w:val="24"/>
              </w:rPr>
              <w:t xml:space="preserve">недостатъчно високо ниво на правна сигурност </w:t>
            </w:r>
            <w:r w:rsidR="008D346E" w:rsidRPr="00A40FE2">
              <w:rPr>
                <w:rFonts w:ascii="Times New Roman" w:eastAsia="Times New Roman" w:hAnsi="Times New Roman" w:cs="Times New Roman"/>
                <w:sz w:val="24"/>
                <w:szCs w:val="24"/>
              </w:rPr>
              <w:t>с оглед на факта, че</w:t>
            </w:r>
            <w:r w:rsidRPr="00A40FE2">
              <w:rPr>
                <w:rFonts w:ascii="Times New Roman" w:eastAsia="Times New Roman" w:hAnsi="Times New Roman" w:cs="Times New Roman"/>
                <w:sz w:val="24"/>
                <w:szCs w:val="24"/>
              </w:rPr>
              <w:t xml:space="preserve"> </w:t>
            </w:r>
            <w:r w:rsidR="008D346E" w:rsidRPr="00A40FE2">
              <w:rPr>
                <w:rStyle w:val="newdocreference1"/>
                <w:rFonts w:ascii="Times New Roman" w:hAnsi="Times New Roman" w:cs="Times New Roman"/>
                <w:color w:val="auto"/>
                <w:sz w:val="24"/>
                <w:szCs w:val="24"/>
                <w:u w:val="none"/>
              </w:rPr>
              <w:t>в действащите редакции на част от разпоредбите на наредбата</w:t>
            </w:r>
            <w:r w:rsidR="003233C5" w:rsidRPr="00A40FE2">
              <w:rPr>
                <w:rStyle w:val="newdocreference1"/>
                <w:rFonts w:ascii="Times New Roman" w:hAnsi="Times New Roman" w:cs="Times New Roman"/>
                <w:color w:val="auto"/>
                <w:sz w:val="24"/>
                <w:szCs w:val="24"/>
                <w:u w:val="none"/>
              </w:rPr>
              <w:t>:</w:t>
            </w:r>
            <w:r w:rsidR="008D346E" w:rsidRPr="00A40FE2">
              <w:rPr>
                <w:rStyle w:val="newdocreference1"/>
                <w:rFonts w:ascii="Times New Roman" w:hAnsi="Times New Roman" w:cs="Times New Roman"/>
                <w:color w:val="auto"/>
                <w:sz w:val="24"/>
                <w:szCs w:val="24"/>
                <w:u w:val="none"/>
              </w:rPr>
              <w:t xml:space="preserve"> </w:t>
            </w:r>
            <w:r w:rsidR="00025F63" w:rsidRPr="00A40FE2">
              <w:rPr>
                <w:rStyle w:val="newdocreference1"/>
                <w:rFonts w:ascii="Times New Roman" w:hAnsi="Times New Roman" w:cs="Times New Roman"/>
                <w:color w:val="auto"/>
                <w:sz w:val="24"/>
                <w:szCs w:val="24"/>
                <w:u w:val="none"/>
              </w:rPr>
              <w:t xml:space="preserve">се прави позоваване на </w:t>
            </w:r>
            <w:r w:rsidR="008D346E" w:rsidRPr="00A40FE2">
              <w:rPr>
                <w:rStyle w:val="newdocreference1"/>
                <w:rFonts w:ascii="Times New Roman" w:hAnsi="Times New Roman" w:cs="Times New Roman"/>
                <w:color w:val="auto"/>
                <w:sz w:val="24"/>
                <w:szCs w:val="24"/>
                <w:u w:val="none"/>
              </w:rPr>
              <w:t xml:space="preserve">актове на </w:t>
            </w:r>
            <w:r w:rsidR="00DB7E09" w:rsidRPr="00A40FE2">
              <w:rPr>
                <w:rStyle w:val="newdocreference1"/>
                <w:rFonts w:ascii="Times New Roman" w:hAnsi="Times New Roman" w:cs="Times New Roman"/>
                <w:color w:val="auto"/>
                <w:sz w:val="24"/>
                <w:szCs w:val="24"/>
                <w:u w:val="none"/>
              </w:rPr>
              <w:t>националното</w:t>
            </w:r>
            <w:r w:rsidR="008D346E" w:rsidRPr="00A40FE2">
              <w:rPr>
                <w:rStyle w:val="newdocreference1"/>
                <w:rFonts w:ascii="Times New Roman" w:hAnsi="Times New Roman" w:cs="Times New Roman"/>
                <w:color w:val="auto"/>
                <w:sz w:val="24"/>
                <w:szCs w:val="24"/>
                <w:u w:val="none"/>
              </w:rPr>
              <w:t xml:space="preserve"> право, </w:t>
            </w:r>
            <w:r w:rsidR="00025F63" w:rsidRPr="00A40FE2">
              <w:rPr>
                <w:rStyle w:val="newdocreference1"/>
                <w:rFonts w:ascii="Times New Roman" w:hAnsi="Times New Roman" w:cs="Times New Roman"/>
                <w:color w:val="auto"/>
                <w:sz w:val="24"/>
                <w:szCs w:val="24"/>
                <w:u w:val="none"/>
              </w:rPr>
              <w:t xml:space="preserve">чиито наименования </w:t>
            </w:r>
            <w:r w:rsidR="00136C33" w:rsidRPr="00A40FE2">
              <w:rPr>
                <w:rFonts w:ascii="Times New Roman" w:hAnsi="Times New Roman"/>
                <w:bCs/>
                <w:sz w:val="24"/>
                <w:szCs w:val="24"/>
              </w:rPr>
              <w:t xml:space="preserve">са </w:t>
            </w:r>
            <w:r w:rsidR="00025F63" w:rsidRPr="00A40FE2">
              <w:rPr>
                <w:rFonts w:ascii="Times New Roman" w:hAnsi="Times New Roman"/>
                <w:bCs/>
                <w:sz w:val="24"/>
                <w:szCs w:val="24"/>
              </w:rPr>
              <w:t xml:space="preserve">неактуални </w:t>
            </w:r>
            <w:r w:rsidR="00136C33" w:rsidRPr="00A40FE2">
              <w:rPr>
                <w:rFonts w:ascii="Times New Roman" w:hAnsi="Times New Roman"/>
                <w:bCs/>
                <w:sz w:val="24"/>
                <w:szCs w:val="24"/>
              </w:rPr>
              <w:t xml:space="preserve">или </w:t>
            </w:r>
            <w:r w:rsidR="00025F63" w:rsidRPr="00A40FE2">
              <w:rPr>
                <w:rFonts w:ascii="Times New Roman" w:hAnsi="Times New Roman"/>
                <w:bCs/>
                <w:sz w:val="24"/>
                <w:szCs w:val="24"/>
              </w:rPr>
              <w:t>които са</w:t>
            </w:r>
            <w:r w:rsidR="00136C33" w:rsidRPr="00A40FE2">
              <w:rPr>
                <w:rFonts w:ascii="Times New Roman" w:hAnsi="Times New Roman"/>
                <w:bCs/>
                <w:sz w:val="24"/>
                <w:szCs w:val="24"/>
              </w:rPr>
              <w:t xml:space="preserve"> били отменени или заменени с нови</w:t>
            </w:r>
            <w:r w:rsidR="008D346E" w:rsidRPr="00A40FE2">
              <w:rPr>
                <w:rStyle w:val="newdocreference1"/>
                <w:rFonts w:ascii="Times New Roman" w:hAnsi="Times New Roman" w:cs="Times New Roman"/>
                <w:color w:val="auto"/>
                <w:sz w:val="24"/>
                <w:szCs w:val="24"/>
                <w:u w:val="none"/>
              </w:rPr>
              <w:t xml:space="preserve">; </w:t>
            </w:r>
            <w:r w:rsidR="00E57AE2" w:rsidRPr="00A40FE2">
              <w:rPr>
                <w:rStyle w:val="newdocreference1"/>
                <w:rFonts w:ascii="Times New Roman" w:hAnsi="Times New Roman" w:cs="Times New Roman"/>
                <w:color w:val="auto"/>
                <w:sz w:val="24"/>
                <w:szCs w:val="24"/>
                <w:u w:val="none"/>
              </w:rPr>
              <w:t xml:space="preserve">използваният </w:t>
            </w:r>
            <w:r w:rsidR="00E57AE2" w:rsidRPr="00A40FE2">
              <w:rPr>
                <w:rFonts w:ascii="Times New Roman" w:hAnsi="Times New Roman"/>
                <w:bCs/>
                <w:sz w:val="24"/>
                <w:szCs w:val="24"/>
              </w:rPr>
              <w:t>при регламентиране на граничния режим на яхтите, лодките и другите плавателни средства за спорт, туризъм и развлечение понятиен апарат не съответства в пълна степен на достиженията на правото от Шенген</w:t>
            </w:r>
            <w:r w:rsidR="00DE6F3E" w:rsidRPr="00A40FE2">
              <w:rPr>
                <w:rFonts w:ascii="Times New Roman" w:hAnsi="Times New Roman"/>
                <w:bCs/>
                <w:sz w:val="24"/>
                <w:szCs w:val="24"/>
              </w:rPr>
              <w:t xml:space="preserve">; </w:t>
            </w:r>
            <w:r w:rsidR="003233C5" w:rsidRPr="00A40FE2">
              <w:rPr>
                <w:rFonts w:ascii="Times New Roman" w:hAnsi="Times New Roman" w:cs="Times New Roman"/>
                <w:sz w:val="24"/>
                <w:szCs w:val="24"/>
              </w:rPr>
              <w:t>препращането към разпоредби на български законодателни актове е непрецизно;</w:t>
            </w:r>
            <w:r w:rsidR="003233C5" w:rsidRPr="00A40FE2">
              <w:rPr>
                <w:rStyle w:val="newdocreference1"/>
                <w:rFonts w:ascii="Times New Roman" w:hAnsi="Times New Roman" w:cs="Times New Roman"/>
                <w:color w:val="auto"/>
                <w:sz w:val="24"/>
                <w:szCs w:val="24"/>
                <w:u w:val="none"/>
              </w:rPr>
              <w:t xml:space="preserve"> </w:t>
            </w:r>
            <w:r w:rsidR="009858E3" w:rsidRPr="00A40FE2">
              <w:rPr>
                <w:rStyle w:val="newdocreference1"/>
                <w:rFonts w:ascii="Times New Roman" w:hAnsi="Times New Roman" w:cs="Times New Roman"/>
                <w:color w:val="auto"/>
                <w:sz w:val="24"/>
                <w:szCs w:val="24"/>
                <w:u w:val="none"/>
              </w:rPr>
              <w:t xml:space="preserve">регламентирани </w:t>
            </w:r>
            <w:r w:rsidR="00A40FE2" w:rsidRPr="00A40FE2">
              <w:rPr>
                <w:rStyle w:val="newdocreference1"/>
                <w:rFonts w:ascii="Times New Roman" w:hAnsi="Times New Roman" w:cs="Times New Roman"/>
                <w:color w:val="auto"/>
                <w:sz w:val="24"/>
                <w:szCs w:val="24"/>
                <w:u w:val="none"/>
              </w:rPr>
              <w:t xml:space="preserve">са </w:t>
            </w:r>
            <w:r w:rsidR="003233C5" w:rsidRPr="00A40FE2">
              <w:rPr>
                <w:rStyle w:val="newdocreference1"/>
                <w:rFonts w:ascii="Times New Roman" w:hAnsi="Times New Roman" w:cs="Times New Roman"/>
                <w:color w:val="auto"/>
                <w:sz w:val="24"/>
                <w:szCs w:val="24"/>
                <w:u w:val="none"/>
              </w:rPr>
              <w:t xml:space="preserve">функции </w:t>
            </w:r>
            <w:r w:rsidR="00911B57" w:rsidRPr="00A40FE2">
              <w:rPr>
                <w:rStyle w:val="newdocreference1"/>
                <w:rFonts w:ascii="Times New Roman" w:hAnsi="Times New Roman" w:cs="Times New Roman"/>
                <w:color w:val="auto"/>
                <w:sz w:val="24"/>
                <w:szCs w:val="24"/>
                <w:u w:val="none"/>
              </w:rPr>
              <w:t>на териториални звена</w:t>
            </w:r>
            <w:r w:rsidR="008D346E" w:rsidRPr="00A40FE2">
              <w:rPr>
                <w:rStyle w:val="newdocreference1"/>
                <w:rFonts w:ascii="Times New Roman" w:hAnsi="Times New Roman" w:cs="Times New Roman"/>
                <w:color w:val="auto"/>
                <w:sz w:val="24"/>
                <w:szCs w:val="24"/>
                <w:u w:val="none"/>
              </w:rPr>
              <w:t xml:space="preserve"> на Изпълнителна агенция „Морска администрация“</w:t>
            </w:r>
            <w:r w:rsidR="00911B57" w:rsidRPr="00A40FE2">
              <w:rPr>
                <w:rStyle w:val="newdocreference1"/>
                <w:rFonts w:ascii="Times New Roman" w:hAnsi="Times New Roman" w:cs="Times New Roman"/>
                <w:color w:val="auto"/>
                <w:sz w:val="24"/>
                <w:szCs w:val="24"/>
                <w:u w:val="none"/>
              </w:rPr>
              <w:t>, които към днешна дата имат други наименования</w:t>
            </w:r>
            <w:r w:rsidR="006B3BC5" w:rsidRPr="00A40FE2">
              <w:rPr>
                <w:rStyle w:val="newdocreference1"/>
                <w:rFonts w:ascii="Times New Roman" w:hAnsi="Times New Roman" w:cs="Times New Roman"/>
                <w:color w:val="auto"/>
                <w:sz w:val="24"/>
                <w:szCs w:val="24"/>
                <w:u w:val="none"/>
              </w:rPr>
              <w:t>;</w:t>
            </w:r>
          </w:p>
          <w:p w14:paraId="52AB7874" w14:textId="77777777" w:rsidR="00210B0A" w:rsidRPr="00C1754A" w:rsidRDefault="006B3BC5" w:rsidP="00956207">
            <w:pPr>
              <w:pStyle w:val="ListParagraph"/>
              <w:numPr>
                <w:ilvl w:val="0"/>
                <w:numId w:val="15"/>
              </w:numPr>
              <w:spacing w:after="0" w:line="240" w:lineRule="auto"/>
              <w:contextualSpacing w:val="0"/>
              <w:jc w:val="both"/>
              <w:rPr>
                <w:rStyle w:val="newdocreference1"/>
                <w:rFonts w:ascii="Times New Roman" w:eastAsia="Times New Roman" w:hAnsi="Times New Roman" w:cs="Times New Roman"/>
                <w:color w:val="auto"/>
                <w:sz w:val="24"/>
                <w:szCs w:val="24"/>
                <w:u w:val="none"/>
              </w:rPr>
            </w:pPr>
            <w:r w:rsidRPr="00C1754A">
              <w:rPr>
                <w:rStyle w:val="newdocreference1"/>
                <w:rFonts w:ascii="Times New Roman" w:hAnsi="Times New Roman" w:cs="Times New Roman"/>
                <w:color w:val="auto"/>
                <w:sz w:val="24"/>
                <w:szCs w:val="24"/>
                <w:u w:val="none"/>
              </w:rPr>
              <w:t xml:space="preserve">опасност от неточно прилагане на </w:t>
            </w:r>
            <w:r w:rsidR="009B657D" w:rsidRPr="00C1754A">
              <w:rPr>
                <w:rStyle w:val="newdocreference1"/>
                <w:rFonts w:ascii="Times New Roman" w:hAnsi="Times New Roman" w:cs="Times New Roman"/>
                <w:color w:val="auto"/>
                <w:sz w:val="24"/>
                <w:szCs w:val="24"/>
                <w:u w:val="none"/>
              </w:rPr>
              <w:t>част от разпоредбите от страна на адресатите на правните норми</w:t>
            </w:r>
            <w:r w:rsidR="00210B0A" w:rsidRPr="00C1754A">
              <w:rPr>
                <w:rStyle w:val="newdocreference1"/>
                <w:rFonts w:ascii="Times New Roman" w:hAnsi="Times New Roman" w:cs="Times New Roman"/>
                <w:color w:val="auto"/>
                <w:sz w:val="24"/>
                <w:szCs w:val="24"/>
                <w:u w:val="none"/>
              </w:rPr>
              <w:t>;</w:t>
            </w:r>
          </w:p>
          <w:p w14:paraId="6F1F85AC" w14:textId="03F426B6" w:rsidR="00956207" w:rsidRPr="00C1754A" w:rsidRDefault="00210B0A" w:rsidP="00956207">
            <w:pPr>
              <w:pStyle w:val="ListParagraph"/>
              <w:numPr>
                <w:ilvl w:val="0"/>
                <w:numId w:val="15"/>
              </w:numPr>
              <w:spacing w:after="0" w:line="240" w:lineRule="auto"/>
              <w:contextualSpacing w:val="0"/>
              <w:jc w:val="both"/>
              <w:rPr>
                <w:rFonts w:ascii="Times New Roman" w:eastAsia="Times New Roman" w:hAnsi="Times New Roman" w:cs="Times New Roman"/>
                <w:sz w:val="24"/>
                <w:szCs w:val="24"/>
              </w:rPr>
            </w:pPr>
            <w:r w:rsidRPr="00C1754A">
              <w:rPr>
                <w:rStyle w:val="newdocreference1"/>
                <w:rFonts w:ascii="Times New Roman" w:hAnsi="Times New Roman" w:cs="Times New Roman"/>
                <w:color w:val="auto"/>
                <w:sz w:val="24"/>
                <w:szCs w:val="24"/>
                <w:u w:val="none"/>
              </w:rPr>
              <w:t>опасност от възникване на съдебни спорове относно съдържанието на правните норми и тяхното прилагане</w:t>
            </w:r>
            <w:r w:rsidR="009F5200" w:rsidRPr="00C1754A">
              <w:rPr>
                <w:rStyle w:val="newdocreference1"/>
                <w:rFonts w:ascii="Times New Roman" w:hAnsi="Times New Roman" w:cs="Times New Roman"/>
                <w:color w:val="auto"/>
                <w:sz w:val="24"/>
                <w:szCs w:val="24"/>
                <w:u w:val="none"/>
              </w:rPr>
              <w:t>.</w:t>
            </w:r>
          </w:p>
          <w:p w14:paraId="7D88B1F2" w14:textId="77777777" w:rsidR="00956207" w:rsidRPr="00684881" w:rsidRDefault="00956207" w:rsidP="00287217">
            <w:pPr>
              <w:pStyle w:val="ListParagraph"/>
              <w:spacing w:after="0" w:line="240" w:lineRule="auto"/>
              <w:ind w:left="0"/>
              <w:contextualSpacing w:val="0"/>
              <w:jc w:val="both"/>
              <w:rPr>
                <w:rFonts w:ascii="Times New Roman" w:eastAsia="Times New Roman" w:hAnsi="Times New Roman" w:cs="Times New Roman"/>
                <w:sz w:val="24"/>
                <w:szCs w:val="24"/>
              </w:rPr>
            </w:pPr>
            <w:r w:rsidRPr="00C1754A">
              <w:rPr>
                <w:rFonts w:ascii="Times New Roman" w:eastAsia="Times New Roman" w:hAnsi="Times New Roman" w:cs="Times New Roman"/>
                <w:sz w:val="24"/>
                <w:szCs w:val="24"/>
              </w:rPr>
              <w:t xml:space="preserve">Тези негативни въздействия са значителни и се проявяват по отношение на </w:t>
            </w:r>
            <w:r w:rsidRPr="00C1754A">
              <w:rPr>
                <w:rFonts w:ascii="Times New Roman" w:hAnsi="Times New Roman"/>
                <w:sz w:val="24"/>
                <w:szCs w:val="24"/>
              </w:rPr>
              <w:t>всички</w:t>
            </w:r>
            <w:r w:rsidRPr="00C1754A">
              <w:rPr>
                <w:rFonts w:ascii="Times New Roman" w:eastAsia="Times New Roman" w:hAnsi="Times New Roman" w:cs="Times New Roman"/>
                <w:sz w:val="24"/>
                <w:szCs w:val="24"/>
              </w:rPr>
              <w:t xml:space="preserve"> идентифицирани пряко засегнати страни.</w:t>
            </w:r>
          </w:p>
          <w:p w14:paraId="001F93F8" w14:textId="77777777" w:rsidR="00956207" w:rsidRPr="00684881" w:rsidRDefault="00956207" w:rsidP="00956207">
            <w:pPr>
              <w:spacing w:after="120" w:line="240" w:lineRule="auto"/>
              <w:jc w:val="center"/>
              <w:rPr>
                <w:rFonts w:ascii="Times New Roman" w:eastAsia="Times New Roman" w:hAnsi="Times New Roman" w:cs="Times New Roman"/>
                <w:i/>
                <w:sz w:val="16"/>
                <w:szCs w:val="16"/>
              </w:rPr>
            </w:pPr>
            <w:r w:rsidRPr="00684881">
              <w:rPr>
                <w:rFonts w:ascii="Times New Roman" w:eastAsia="Times New Roman" w:hAnsi="Times New Roman" w:cs="Times New Roman"/>
                <w:i/>
                <w:sz w:val="16"/>
                <w:szCs w:val="16"/>
              </w:rPr>
              <w:t>(върху всяка заинтересована страна/група заинтересовани страни)</w:t>
            </w:r>
          </w:p>
          <w:p w14:paraId="567C38BB" w14:textId="77777777" w:rsidR="00956207" w:rsidRPr="00684881" w:rsidRDefault="00956207" w:rsidP="00956207">
            <w:pPr>
              <w:spacing w:before="120" w:after="120" w:line="240" w:lineRule="auto"/>
              <w:jc w:val="both"/>
              <w:rPr>
                <w:rFonts w:ascii="Times New Roman" w:eastAsia="Times New Roman" w:hAnsi="Times New Roman" w:cs="Times New Roman"/>
                <w:b/>
                <w:sz w:val="24"/>
                <w:szCs w:val="24"/>
              </w:rPr>
            </w:pPr>
            <w:r w:rsidRPr="00684881">
              <w:rPr>
                <w:rFonts w:ascii="Times New Roman" w:eastAsia="Times New Roman" w:hAnsi="Times New Roman" w:cs="Times New Roman"/>
                <w:b/>
                <w:sz w:val="24"/>
                <w:szCs w:val="24"/>
              </w:rPr>
              <w:t>Специфични въздействия:</w:t>
            </w:r>
          </w:p>
          <w:p w14:paraId="76993B25" w14:textId="77777777" w:rsidR="00956207" w:rsidRPr="00684881" w:rsidRDefault="00956207" w:rsidP="00956207">
            <w:pPr>
              <w:spacing w:before="120" w:after="120" w:line="240" w:lineRule="auto"/>
              <w:rPr>
                <w:rFonts w:ascii="Times New Roman" w:eastAsia="Times New Roman" w:hAnsi="Times New Roman" w:cs="Times New Roman"/>
                <w:sz w:val="24"/>
                <w:szCs w:val="24"/>
              </w:rPr>
            </w:pPr>
            <w:r w:rsidRPr="00684881">
              <w:rPr>
                <w:rFonts w:ascii="Times New Roman" w:eastAsia="Times New Roman" w:hAnsi="Times New Roman" w:cs="Times New Roman"/>
                <w:b/>
                <w:sz w:val="24"/>
                <w:szCs w:val="24"/>
              </w:rPr>
              <w:t>Въздействия върху малките и средните предприятия:</w:t>
            </w:r>
            <w:r w:rsidRPr="00684881">
              <w:rPr>
                <w:rFonts w:ascii="Times New Roman" w:eastAsia="Times New Roman" w:hAnsi="Times New Roman" w:cs="Times New Roman"/>
                <w:sz w:val="24"/>
                <w:szCs w:val="24"/>
              </w:rPr>
              <w:t xml:space="preserve">  </w:t>
            </w:r>
          </w:p>
          <w:p w14:paraId="1786AE45" w14:textId="3748E6B4" w:rsidR="00956207" w:rsidRDefault="000076FC" w:rsidP="00956207">
            <w:pPr>
              <w:spacing w:before="120" w:after="0" w:line="240" w:lineRule="auto"/>
              <w:jc w:val="both"/>
              <w:rPr>
                <w:rFonts w:ascii="Times New Roman" w:hAnsi="Times New Roman"/>
                <w:sz w:val="24"/>
                <w:szCs w:val="24"/>
              </w:rPr>
            </w:pPr>
            <w:r w:rsidRPr="004D251F">
              <w:rPr>
                <w:rFonts w:ascii="Times New Roman" w:hAnsi="Times New Roman"/>
                <w:sz w:val="24"/>
                <w:szCs w:val="24"/>
              </w:rPr>
              <w:t>В общия случай корабопритежателите на яхти, лодки и други плавателни средства за спорт, туризъм и развлечение, плаващи под българско или чуждо знаме, не попадат в обхвата на понятието „предприятие“ по смисъла на § 1, т. 1 от Допълнителните разпоредби на Закона за малките и средните предприятия.</w:t>
            </w:r>
          </w:p>
          <w:p w14:paraId="02C76BE0" w14:textId="566321AB" w:rsidR="00AA7875" w:rsidRDefault="002D2615" w:rsidP="00AA7875">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Останалите </w:t>
            </w:r>
            <w:r w:rsidR="00AA7875">
              <w:rPr>
                <w:rFonts w:ascii="Times New Roman" w:hAnsi="Times New Roman"/>
                <w:sz w:val="24"/>
                <w:szCs w:val="24"/>
              </w:rPr>
              <w:t>групи идентифицирани заинтересовани лица</w:t>
            </w:r>
            <w:r>
              <w:rPr>
                <w:rFonts w:ascii="Times New Roman" w:hAnsi="Times New Roman"/>
                <w:sz w:val="24"/>
                <w:szCs w:val="24"/>
              </w:rPr>
              <w:t xml:space="preserve"> също са извън обсега на определението за „предприятие“</w:t>
            </w:r>
            <w:r w:rsidR="00AA7875">
              <w:rPr>
                <w:rFonts w:ascii="Times New Roman" w:hAnsi="Times New Roman"/>
                <w:sz w:val="24"/>
                <w:szCs w:val="24"/>
              </w:rPr>
              <w:t>.</w:t>
            </w:r>
          </w:p>
          <w:p w14:paraId="719109A8" w14:textId="62BC5C3A" w:rsidR="00956207" w:rsidRPr="00684881" w:rsidRDefault="00956207" w:rsidP="00956207">
            <w:pPr>
              <w:spacing w:after="120" w:line="240" w:lineRule="auto"/>
              <w:jc w:val="both"/>
              <w:rPr>
                <w:rFonts w:ascii="Times New Roman" w:eastAsia="Times New Roman" w:hAnsi="Times New Roman" w:cs="Times New Roman"/>
                <w:sz w:val="24"/>
                <w:szCs w:val="24"/>
              </w:rPr>
            </w:pPr>
            <w:r w:rsidRPr="00684881">
              <w:rPr>
                <w:rFonts w:ascii="Times New Roman" w:eastAsia="Times New Roman" w:hAnsi="Times New Roman" w:cs="Times New Roman"/>
                <w:sz w:val="24"/>
                <w:szCs w:val="24"/>
              </w:rPr>
              <w:t xml:space="preserve">Не са идентифицирани </w:t>
            </w:r>
            <w:r>
              <w:rPr>
                <w:rFonts w:ascii="Times New Roman" w:eastAsia="Times New Roman" w:hAnsi="Times New Roman" w:cs="Times New Roman"/>
                <w:sz w:val="24"/>
                <w:szCs w:val="24"/>
              </w:rPr>
              <w:t xml:space="preserve">други, </w:t>
            </w:r>
            <w:r w:rsidRPr="00684881">
              <w:rPr>
                <w:rFonts w:ascii="Times New Roman" w:eastAsia="Times New Roman" w:hAnsi="Times New Roman" w:cs="Times New Roman"/>
                <w:sz w:val="24"/>
                <w:szCs w:val="24"/>
              </w:rPr>
              <w:t xml:space="preserve">специфични въздействия върху </w:t>
            </w:r>
            <w:r>
              <w:rPr>
                <w:rFonts w:ascii="Times New Roman" w:eastAsia="Times New Roman" w:hAnsi="Times New Roman" w:cs="Times New Roman"/>
                <w:sz w:val="24"/>
                <w:szCs w:val="24"/>
              </w:rPr>
              <w:t>малките и средни</w:t>
            </w:r>
            <w:r w:rsidR="0014775E">
              <w:rPr>
                <w:rFonts w:ascii="Times New Roman" w:eastAsia="Times New Roman" w:hAnsi="Times New Roman" w:cs="Times New Roman"/>
                <w:sz w:val="24"/>
                <w:szCs w:val="24"/>
              </w:rPr>
              <w:t>те</w:t>
            </w:r>
            <w:r>
              <w:rPr>
                <w:rFonts w:ascii="Times New Roman" w:eastAsia="Times New Roman" w:hAnsi="Times New Roman" w:cs="Times New Roman"/>
                <w:sz w:val="24"/>
                <w:szCs w:val="24"/>
              </w:rPr>
              <w:t xml:space="preserve"> предприятия</w:t>
            </w:r>
            <w:r w:rsidRPr="00684881">
              <w:rPr>
                <w:rFonts w:ascii="Times New Roman" w:eastAsia="Times New Roman" w:hAnsi="Times New Roman" w:cs="Times New Roman"/>
                <w:sz w:val="24"/>
                <w:szCs w:val="24"/>
              </w:rPr>
              <w:t>.</w:t>
            </w:r>
          </w:p>
          <w:p w14:paraId="642C668B" w14:textId="77777777" w:rsidR="00956207" w:rsidRPr="00684881" w:rsidRDefault="00956207" w:rsidP="00956207">
            <w:pPr>
              <w:spacing w:before="120" w:after="120" w:line="240" w:lineRule="auto"/>
              <w:rPr>
                <w:rFonts w:ascii="Times New Roman" w:eastAsia="Times New Roman" w:hAnsi="Times New Roman" w:cs="Times New Roman"/>
                <w:sz w:val="24"/>
                <w:szCs w:val="24"/>
              </w:rPr>
            </w:pPr>
            <w:r w:rsidRPr="00684881">
              <w:rPr>
                <w:rFonts w:ascii="Times New Roman" w:eastAsia="Times New Roman" w:hAnsi="Times New Roman" w:cs="Times New Roman"/>
                <w:b/>
                <w:sz w:val="24"/>
                <w:szCs w:val="24"/>
              </w:rPr>
              <w:t>Административна тежест:</w:t>
            </w:r>
            <w:r w:rsidRPr="00684881">
              <w:rPr>
                <w:rFonts w:ascii="Times New Roman" w:eastAsia="Times New Roman" w:hAnsi="Times New Roman" w:cs="Times New Roman"/>
                <w:sz w:val="24"/>
                <w:szCs w:val="24"/>
              </w:rPr>
              <w:t xml:space="preserve"> </w:t>
            </w:r>
          </w:p>
          <w:p w14:paraId="1666CDB9" w14:textId="191A6FDD" w:rsidR="00956207" w:rsidRDefault="00956207" w:rsidP="00956207">
            <w:pPr>
              <w:spacing w:before="120" w:after="120" w:line="240" w:lineRule="auto"/>
              <w:rPr>
                <w:rFonts w:ascii="Times New Roman" w:eastAsia="Times New Roman" w:hAnsi="Times New Roman" w:cs="Times New Roman"/>
                <w:sz w:val="24"/>
                <w:szCs w:val="24"/>
              </w:rPr>
            </w:pPr>
            <w:r w:rsidRPr="00684881">
              <w:rPr>
                <w:rFonts w:ascii="Times New Roman" w:eastAsia="Times New Roman" w:hAnsi="Times New Roman" w:cs="Times New Roman"/>
                <w:sz w:val="24"/>
                <w:szCs w:val="24"/>
              </w:rPr>
              <w:t xml:space="preserve">Няма промяна в </w:t>
            </w:r>
            <w:r w:rsidR="00A348FB">
              <w:rPr>
                <w:rFonts w:ascii="Times New Roman" w:eastAsia="Times New Roman" w:hAnsi="Times New Roman" w:cs="Times New Roman"/>
                <w:sz w:val="24"/>
                <w:szCs w:val="24"/>
              </w:rPr>
              <w:t xml:space="preserve">степента на </w:t>
            </w:r>
            <w:r w:rsidRPr="00684881">
              <w:rPr>
                <w:rFonts w:ascii="Times New Roman" w:eastAsia="Times New Roman" w:hAnsi="Times New Roman" w:cs="Times New Roman"/>
                <w:sz w:val="24"/>
                <w:szCs w:val="24"/>
              </w:rPr>
              <w:t>административна тежест.</w:t>
            </w:r>
          </w:p>
          <w:p w14:paraId="00EEE2EA" w14:textId="77777777" w:rsidR="00956207" w:rsidRPr="00684881" w:rsidRDefault="00956207" w:rsidP="009F0366">
            <w:pPr>
              <w:spacing w:after="0" w:line="240" w:lineRule="auto"/>
              <w:jc w:val="center"/>
              <w:rPr>
                <w:rFonts w:ascii="Times New Roman" w:eastAsia="Times New Roman" w:hAnsi="Times New Roman" w:cs="Times New Roman"/>
                <w:i/>
                <w:sz w:val="20"/>
                <w:szCs w:val="20"/>
              </w:rPr>
            </w:pPr>
            <w:r w:rsidRPr="00684881">
              <w:rPr>
                <w:rFonts w:ascii="Times New Roman" w:eastAsia="Times New Roman" w:hAnsi="Times New Roman" w:cs="Times New Roman"/>
                <w:i/>
                <w:sz w:val="16"/>
                <w:szCs w:val="16"/>
              </w:rPr>
              <w:t>1.1. Опишете качествено (при възможност – и количествено) всички значителни потенциални икономически, социални и екологични въздействия, включително върху всяка заинтересована страна/група заинтересовани страни. Пояснете кои въздействия се очаква да бъдат значителни и кои второстепенни.</w:t>
            </w:r>
          </w:p>
          <w:p w14:paraId="6783E107" w14:textId="77777777" w:rsidR="00956207" w:rsidRPr="00684881" w:rsidRDefault="00956207" w:rsidP="009F0366">
            <w:pPr>
              <w:pBdr>
                <w:bottom w:val="single" w:sz="6" w:space="1" w:color="auto"/>
              </w:pBdr>
              <w:spacing w:after="0" w:line="240" w:lineRule="auto"/>
              <w:jc w:val="center"/>
              <w:rPr>
                <w:rFonts w:ascii="Times New Roman" w:eastAsia="Times New Roman" w:hAnsi="Times New Roman" w:cs="Times New Roman"/>
                <w:i/>
                <w:sz w:val="16"/>
                <w:szCs w:val="16"/>
              </w:rPr>
            </w:pPr>
            <w:r w:rsidRPr="00684881">
              <w:rPr>
                <w:rFonts w:ascii="Times New Roman" w:eastAsia="Times New Roman" w:hAnsi="Times New Roman" w:cs="Times New Roman"/>
                <w:i/>
                <w:sz w:val="16"/>
                <w:szCs w:val="16"/>
              </w:rPr>
              <w:t>1.2. Опишете специфичните въздействия с акцент върху малките и средните предприятия и административната тежест (задължения за информиране, такси, регулаторни режими, административни услуги и др.)</w:t>
            </w:r>
          </w:p>
          <w:p w14:paraId="495CC853" w14:textId="0A603EB9" w:rsidR="00956207" w:rsidRPr="00684881" w:rsidRDefault="00956207" w:rsidP="00956207">
            <w:pPr>
              <w:spacing w:before="120" w:after="120" w:line="240" w:lineRule="auto"/>
              <w:jc w:val="both"/>
              <w:rPr>
                <w:rFonts w:ascii="Times New Roman" w:eastAsia="Times New Roman" w:hAnsi="Times New Roman" w:cs="Times New Roman"/>
                <w:b/>
                <w:sz w:val="24"/>
                <w:szCs w:val="24"/>
              </w:rPr>
            </w:pPr>
            <w:r w:rsidRPr="00684881">
              <w:rPr>
                <w:rFonts w:ascii="Times New Roman" w:eastAsia="Times New Roman" w:hAnsi="Times New Roman" w:cs="Times New Roman"/>
                <w:b/>
                <w:sz w:val="24"/>
                <w:szCs w:val="24"/>
              </w:rPr>
              <w:t xml:space="preserve">Вариант </w:t>
            </w:r>
            <w:r>
              <w:rPr>
                <w:rFonts w:ascii="Times New Roman" w:eastAsia="Times New Roman" w:hAnsi="Times New Roman" w:cs="Times New Roman"/>
                <w:b/>
                <w:sz w:val="24"/>
                <w:szCs w:val="24"/>
              </w:rPr>
              <w:t>1</w:t>
            </w:r>
            <w:r w:rsidRPr="00684881">
              <w:rPr>
                <w:rFonts w:ascii="Times New Roman" w:eastAsia="Times New Roman" w:hAnsi="Times New Roman" w:cs="Times New Roman"/>
                <w:b/>
                <w:sz w:val="24"/>
                <w:szCs w:val="24"/>
              </w:rPr>
              <w:t xml:space="preserve"> </w:t>
            </w:r>
            <w:r w:rsidR="002202E8" w:rsidRPr="00C740BB">
              <w:rPr>
                <w:rFonts w:ascii="Times New Roman" w:eastAsia="Times New Roman" w:hAnsi="Times New Roman" w:cs="Times New Roman"/>
                <w:b/>
                <w:sz w:val="24"/>
                <w:szCs w:val="24"/>
              </w:rPr>
              <w:t>„</w:t>
            </w:r>
            <w:r w:rsidR="00FE1DE7" w:rsidRPr="0022003B">
              <w:rPr>
                <w:rFonts w:ascii="Times New Roman" w:hAnsi="Times New Roman"/>
                <w:b/>
                <w:sz w:val="24"/>
                <w:szCs w:val="24"/>
              </w:rPr>
              <w:t xml:space="preserve">Приемане на </w:t>
            </w:r>
            <w:r w:rsidR="00FE1DE7" w:rsidRPr="0022003B">
              <w:rPr>
                <w:rFonts w:ascii="Times New Roman" w:hAnsi="Times New Roman" w:cs="Times New Roman"/>
                <w:b/>
                <w:sz w:val="24"/>
                <w:szCs w:val="24"/>
              </w:rPr>
              <w:t xml:space="preserve">Постановление на Министерския съвет за изменение и допълнение на </w:t>
            </w:r>
            <w:r w:rsidR="00FE1DE7" w:rsidRPr="00BA2443">
              <w:rPr>
                <w:rFonts w:ascii="Times New Roman" w:hAnsi="Times New Roman"/>
                <w:b/>
                <w:bCs/>
                <w:sz w:val="24"/>
                <w:szCs w:val="24"/>
              </w:rPr>
              <w:t>Наредбата</w:t>
            </w:r>
            <w:r w:rsidR="002202E8" w:rsidRPr="00BA2443">
              <w:rPr>
                <w:rFonts w:ascii="Times New Roman" w:eastAsia="Times New Roman" w:hAnsi="Times New Roman" w:cs="Times New Roman"/>
                <w:b/>
                <w:sz w:val="24"/>
                <w:szCs w:val="24"/>
              </w:rPr>
              <w:t>“</w:t>
            </w:r>
            <w:r w:rsidRPr="00C740BB">
              <w:rPr>
                <w:rFonts w:ascii="Times New Roman" w:eastAsia="Times New Roman" w:hAnsi="Times New Roman" w:cs="Times New Roman"/>
                <w:b/>
                <w:sz w:val="24"/>
                <w:szCs w:val="24"/>
              </w:rPr>
              <w:t>:</w:t>
            </w:r>
          </w:p>
          <w:p w14:paraId="077DE3FC" w14:textId="77777777" w:rsidR="00956207" w:rsidRPr="00866E97" w:rsidRDefault="00956207" w:rsidP="00956207">
            <w:pPr>
              <w:spacing w:before="120" w:after="120" w:line="240" w:lineRule="auto"/>
              <w:jc w:val="both"/>
              <w:rPr>
                <w:rFonts w:ascii="Times New Roman" w:eastAsia="Times New Roman" w:hAnsi="Times New Roman" w:cs="Times New Roman"/>
                <w:b/>
                <w:sz w:val="24"/>
                <w:szCs w:val="24"/>
              </w:rPr>
            </w:pPr>
            <w:r w:rsidRPr="00866E97">
              <w:rPr>
                <w:rFonts w:ascii="Times New Roman" w:eastAsia="Times New Roman" w:hAnsi="Times New Roman" w:cs="Times New Roman"/>
                <w:b/>
                <w:sz w:val="24"/>
                <w:szCs w:val="24"/>
              </w:rPr>
              <w:t>Описание:</w:t>
            </w:r>
          </w:p>
          <w:p w14:paraId="039FE722" w14:textId="17EDF233" w:rsidR="00956207" w:rsidRPr="00C740BB" w:rsidRDefault="00956207" w:rsidP="00956207">
            <w:pPr>
              <w:spacing w:before="120" w:after="120" w:line="240" w:lineRule="auto"/>
              <w:jc w:val="both"/>
              <w:rPr>
                <w:rFonts w:ascii="Times New Roman" w:eastAsia="Times New Roman" w:hAnsi="Times New Roman" w:cs="Times New Roman"/>
                <w:sz w:val="24"/>
                <w:szCs w:val="24"/>
              </w:rPr>
            </w:pPr>
            <w:r w:rsidRPr="00124D76">
              <w:rPr>
                <w:rFonts w:ascii="Times New Roman" w:eastAsia="Times New Roman" w:hAnsi="Times New Roman" w:cs="Times New Roman"/>
                <w:sz w:val="24"/>
                <w:szCs w:val="24"/>
              </w:rPr>
              <w:t xml:space="preserve">При Вариант 1 </w:t>
            </w:r>
            <w:r w:rsidR="00866E97" w:rsidRPr="00124D76">
              <w:rPr>
                <w:rFonts w:ascii="Times New Roman" w:eastAsia="Times New Roman" w:hAnsi="Times New Roman" w:cs="Times New Roman"/>
                <w:sz w:val="24"/>
                <w:szCs w:val="24"/>
              </w:rPr>
              <w:t xml:space="preserve">констатираните „недостатъци“ на действащи разпоредби </w:t>
            </w:r>
            <w:r w:rsidR="00866E97" w:rsidRPr="00124D76">
              <w:rPr>
                <w:rFonts w:ascii="Times New Roman" w:hAnsi="Times New Roman"/>
                <w:sz w:val="24"/>
                <w:szCs w:val="24"/>
              </w:rPr>
              <w:t xml:space="preserve">на </w:t>
            </w:r>
            <w:r w:rsidR="00866E97" w:rsidRPr="00124D76">
              <w:rPr>
                <w:rFonts w:ascii="Times New Roman" w:hAnsi="Times New Roman"/>
                <w:bCs/>
                <w:sz w:val="24"/>
                <w:szCs w:val="24"/>
              </w:rPr>
              <w:t>Наредбата ще бъдат отстранени</w:t>
            </w:r>
            <w:r w:rsidRPr="00124D76">
              <w:rPr>
                <w:rFonts w:ascii="Times New Roman" w:eastAsia="Times New Roman" w:hAnsi="Times New Roman" w:cs="Times New Roman"/>
                <w:sz w:val="24"/>
                <w:szCs w:val="24"/>
              </w:rPr>
              <w:t>.</w:t>
            </w:r>
            <w:r w:rsidRPr="00C740BB">
              <w:rPr>
                <w:rFonts w:ascii="Times New Roman" w:eastAsia="Times New Roman" w:hAnsi="Times New Roman" w:cs="Times New Roman"/>
                <w:sz w:val="24"/>
                <w:szCs w:val="24"/>
              </w:rPr>
              <w:t xml:space="preserve"> </w:t>
            </w:r>
          </w:p>
          <w:p w14:paraId="2872B9C0" w14:textId="77777777" w:rsidR="00956207" w:rsidRPr="0048286F" w:rsidRDefault="00956207" w:rsidP="00956207">
            <w:pPr>
              <w:spacing w:before="120" w:after="120" w:line="240" w:lineRule="auto"/>
              <w:jc w:val="both"/>
              <w:rPr>
                <w:rFonts w:ascii="Times New Roman" w:eastAsia="Times New Roman" w:hAnsi="Times New Roman" w:cs="Times New Roman"/>
                <w:b/>
                <w:sz w:val="24"/>
                <w:szCs w:val="24"/>
              </w:rPr>
            </w:pPr>
            <w:r w:rsidRPr="0048286F">
              <w:rPr>
                <w:rFonts w:ascii="Times New Roman" w:eastAsia="Times New Roman" w:hAnsi="Times New Roman" w:cs="Times New Roman"/>
                <w:b/>
                <w:sz w:val="24"/>
                <w:szCs w:val="24"/>
              </w:rPr>
              <w:t>Положителни (икономически/социални/екологични) въздействия:</w:t>
            </w:r>
          </w:p>
          <w:p w14:paraId="544CCFA5" w14:textId="6FD33EC8" w:rsidR="00956207" w:rsidRPr="00032753" w:rsidRDefault="0048286F" w:rsidP="00956207">
            <w:pPr>
              <w:pStyle w:val="ListParagraph"/>
              <w:numPr>
                <w:ilvl w:val="0"/>
                <w:numId w:val="15"/>
              </w:numPr>
              <w:spacing w:after="0" w:line="240" w:lineRule="auto"/>
              <w:contextualSpacing w:val="0"/>
              <w:jc w:val="both"/>
              <w:rPr>
                <w:rFonts w:ascii="Times New Roman" w:eastAsia="Times New Roman" w:hAnsi="Times New Roman" w:cs="Times New Roman"/>
                <w:sz w:val="24"/>
                <w:szCs w:val="24"/>
              </w:rPr>
            </w:pPr>
            <w:r w:rsidRPr="00032753">
              <w:rPr>
                <w:rFonts w:ascii="Times New Roman" w:eastAsia="Times New Roman" w:hAnsi="Times New Roman" w:cs="Times New Roman"/>
                <w:sz w:val="24"/>
                <w:szCs w:val="24"/>
              </w:rPr>
              <w:t>точно прилагане на принципа за съответствие на по-ниския по степен нормативен акт на актове от по-висока степен</w:t>
            </w:r>
            <w:r w:rsidR="00B434F0" w:rsidRPr="00032753">
              <w:rPr>
                <w:rFonts w:ascii="Times New Roman" w:eastAsia="Times New Roman" w:hAnsi="Times New Roman" w:cs="Times New Roman"/>
                <w:sz w:val="24"/>
                <w:szCs w:val="24"/>
              </w:rPr>
              <w:t>;</w:t>
            </w:r>
          </w:p>
          <w:p w14:paraId="245BA887" w14:textId="1E97A51A" w:rsidR="00FB049F" w:rsidRPr="00032753" w:rsidRDefault="00FB049F" w:rsidP="00FB049F">
            <w:pPr>
              <w:pStyle w:val="ListParagraph"/>
              <w:numPr>
                <w:ilvl w:val="0"/>
                <w:numId w:val="15"/>
              </w:numPr>
              <w:spacing w:after="0" w:line="240" w:lineRule="auto"/>
              <w:contextualSpacing w:val="0"/>
              <w:jc w:val="both"/>
              <w:rPr>
                <w:rStyle w:val="newdocreference1"/>
                <w:rFonts w:ascii="Times New Roman" w:eastAsia="Times New Roman" w:hAnsi="Times New Roman" w:cs="Times New Roman"/>
                <w:color w:val="auto"/>
                <w:sz w:val="24"/>
                <w:szCs w:val="24"/>
                <w:u w:val="none"/>
              </w:rPr>
            </w:pPr>
            <w:r w:rsidRPr="00032753">
              <w:rPr>
                <w:rFonts w:ascii="Times New Roman" w:eastAsia="Times New Roman" w:hAnsi="Times New Roman" w:cs="Times New Roman"/>
                <w:sz w:val="24"/>
                <w:szCs w:val="24"/>
              </w:rPr>
              <w:t xml:space="preserve">установяване на максимално високо ниво на правна сигурност </w:t>
            </w:r>
            <w:r w:rsidR="0048286F" w:rsidRPr="00032753">
              <w:rPr>
                <w:rFonts w:ascii="Times New Roman" w:eastAsia="Times New Roman" w:hAnsi="Times New Roman" w:cs="Times New Roman"/>
                <w:sz w:val="24"/>
                <w:szCs w:val="24"/>
              </w:rPr>
              <w:t>и създаване на условия за правилно разбиране и точно прилагане на правните норми</w:t>
            </w:r>
            <w:r w:rsidRPr="00032753">
              <w:rPr>
                <w:rStyle w:val="newdocreference1"/>
                <w:rFonts w:ascii="Times New Roman" w:hAnsi="Times New Roman" w:cs="Times New Roman"/>
                <w:color w:val="auto"/>
                <w:sz w:val="24"/>
                <w:szCs w:val="24"/>
                <w:u w:val="none"/>
              </w:rPr>
              <w:t>;</w:t>
            </w:r>
          </w:p>
          <w:p w14:paraId="24B49F64" w14:textId="0B1DBBEC" w:rsidR="003F7954" w:rsidRPr="00032753" w:rsidRDefault="00B01FF3" w:rsidP="003F7954">
            <w:pPr>
              <w:pStyle w:val="ListParagraph"/>
              <w:numPr>
                <w:ilvl w:val="0"/>
                <w:numId w:val="15"/>
              </w:numPr>
              <w:spacing w:after="0" w:line="240" w:lineRule="auto"/>
              <w:contextualSpacing w:val="0"/>
              <w:jc w:val="both"/>
              <w:rPr>
                <w:rFonts w:ascii="Times New Roman" w:eastAsia="Times New Roman" w:hAnsi="Times New Roman" w:cs="Times New Roman"/>
                <w:sz w:val="24"/>
                <w:szCs w:val="24"/>
              </w:rPr>
            </w:pPr>
            <w:r w:rsidRPr="00032753">
              <w:rPr>
                <w:rStyle w:val="newdocreference1"/>
                <w:rFonts w:ascii="Times New Roman" w:hAnsi="Times New Roman" w:cs="Times New Roman"/>
                <w:color w:val="auto"/>
                <w:sz w:val="24"/>
                <w:szCs w:val="24"/>
                <w:u w:val="none"/>
              </w:rPr>
              <w:t>премахване на опасността от възникване на съдебни спорове относно съдържанието на правните норми и тяхното прилагане</w:t>
            </w:r>
            <w:r w:rsidR="003F7954" w:rsidRPr="00032753">
              <w:rPr>
                <w:rStyle w:val="newdocreference1"/>
                <w:rFonts w:ascii="Times New Roman" w:hAnsi="Times New Roman" w:cs="Times New Roman"/>
                <w:color w:val="auto"/>
                <w:sz w:val="24"/>
                <w:szCs w:val="24"/>
                <w:u w:val="none"/>
              </w:rPr>
              <w:t>.</w:t>
            </w:r>
          </w:p>
          <w:p w14:paraId="5F2AD0AB" w14:textId="77777777" w:rsidR="00956207" w:rsidRPr="00684881" w:rsidRDefault="00956207" w:rsidP="00956207">
            <w:pPr>
              <w:spacing w:before="120" w:after="0" w:line="240" w:lineRule="auto"/>
              <w:jc w:val="both"/>
              <w:rPr>
                <w:rFonts w:ascii="Times New Roman" w:eastAsia="Times New Roman" w:hAnsi="Times New Roman" w:cs="Times New Roman"/>
                <w:sz w:val="24"/>
                <w:szCs w:val="24"/>
              </w:rPr>
            </w:pPr>
            <w:r w:rsidRPr="00032753">
              <w:rPr>
                <w:rFonts w:ascii="Times New Roman" w:eastAsia="Times New Roman" w:hAnsi="Times New Roman" w:cs="Times New Roman"/>
                <w:sz w:val="24"/>
                <w:szCs w:val="24"/>
              </w:rPr>
              <w:t>Посочените положителни въздействия са значителни и се проявяват по отношение на всички идентифицирани пряко засегнати страни.</w:t>
            </w:r>
          </w:p>
          <w:p w14:paraId="08940BC3" w14:textId="77777777" w:rsidR="00956207" w:rsidRPr="00684881" w:rsidRDefault="00956207" w:rsidP="00956207">
            <w:pPr>
              <w:spacing w:after="120" w:line="240" w:lineRule="auto"/>
              <w:jc w:val="center"/>
              <w:rPr>
                <w:rFonts w:ascii="Times New Roman" w:eastAsia="Times New Roman" w:hAnsi="Times New Roman" w:cs="Times New Roman"/>
                <w:i/>
                <w:sz w:val="16"/>
                <w:szCs w:val="16"/>
              </w:rPr>
            </w:pPr>
            <w:r w:rsidRPr="00684881">
              <w:rPr>
                <w:rFonts w:ascii="Times New Roman" w:eastAsia="Times New Roman" w:hAnsi="Times New Roman" w:cs="Times New Roman"/>
                <w:i/>
                <w:sz w:val="16"/>
                <w:szCs w:val="16"/>
              </w:rPr>
              <w:t>(върху всяка заинтересована страна/група заинтересовани страни)</w:t>
            </w:r>
          </w:p>
          <w:p w14:paraId="3293F0F0" w14:textId="77777777" w:rsidR="00956207" w:rsidRPr="00684881" w:rsidRDefault="00956207" w:rsidP="00956207">
            <w:pPr>
              <w:spacing w:before="120" w:after="120" w:line="240" w:lineRule="auto"/>
              <w:jc w:val="both"/>
              <w:rPr>
                <w:rFonts w:ascii="Times New Roman" w:eastAsia="Times New Roman" w:hAnsi="Times New Roman" w:cs="Times New Roman"/>
                <w:b/>
                <w:sz w:val="24"/>
                <w:szCs w:val="24"/>
              </w:rPr>
            </w:pPr>
            <w:r w:rsidRPr="00684881">
              <w:rPr>
                <w:rFonts w:ascii="Times New Roman" w:eastAsia="Times New Roman" w:hAnsi="Times New Roman" w:cs="Times New Roman"/>
                <w:b/>
                <w:sz w:val="24"/>
                <w:szCs w:val="24"/>
              </w:rPr>
              <w:t>Отрицателни (икономически/социални/екологични) въздействия:</w:t>
            </w:r>
          </w:p>
          <w:p w14:paraId="708EEA65" w14:textId="465B7CA3" w:rsidR="00956207" w:rsidRPr="009028FB" w:rsidRDefault="004F5CA9" w:rsidP="007D60D8">
            <w:pPr>
              <w:spacing w:after="0"/>
              <w:jc w:val="both"/>
              <w:rPr>
                <w:rFonts w:ascii="Times New Roman" w:hAnsi="Times New Roman"/>
                <w:sz w:val="24"/>
                <w:szCs w:val="24"/>
              </w:rPr>
            </w:pPr>
            <w:r w:rsidRPr="00557DBA">
              <w:rPr>
                <w:rFonts w:ascii="Times New Roman" w:hAnsi="Times New Roman"/>
                <w:sz w:val="24"/>
                <w:szCs w:val="24"/>
              </w:rPr>
              <w:t xml:space="preserve">Не са идентифицирани </w:t>
            </w:r>
            <w:r w:rsidRPr="00557DBA">
              <w:rPr>
                <w:rFonts w:ascii="Times New Roman" w:eastAsia="Times New Roman" w:hAnsi="Times New Roman" w:cs="Times New Roman"/>
                <w:sz w:val="24"/>
                <w:szCs w:val="24"/>
              </w:rPr>
              <w:t>отрицателни (икономически/социални/екологични) въздействия</w:t>
            </w:r>
            <w:r w:rsidR="003B723B" w:rsidRPr="00557DBA">
              <w:rPr>
                <w:rFonts w:ascii="Times New Roman" w:hAnsi="Times New Roman"/>
                <w:sz w:val="24"/>
                <w:szCs w:val="24"/>
              </w:rPr>
              <w:t>.</w:t>
            </w:r>
          </w:p>
          <w:p w14:paraId="35C32246" w14:textId="77777777" w:rsidR="00956207" w:rsidRPr="00684881" w:rsidRDefault="00956207" w:rsidP="00956207">
            <w:pPr>
              <w:spacing w:after="120" w:line="240" w:lineRule="auto"/>
              <w:jc w:val="center"/>
              <w:rPr>
                <w:rFonts w:ascii="Times New Roman" w:eastAsia="Times New Roman" w:hAnsi="Times New Roman" w:cs="Times New Roman"/>
                <w:i/>
                <w:sz w:val="16"/>
                <w:szCs w:val="16"/>
              </w:rPr>
            </w:pPr>
            <w:r w:rsidRPr="00684881">
              <w:rPr>
                <w:rFonts w:ascii="Times New Roman" w:eastAsia="Times New Roman" w:hAnsi="Times New Roman" w:cs="Times New Roman"/>
                <w:i/>
                <w:sz w:val="16"/>
                <w:szCs w:val="16"/>
              </w:rPr>
              <w:t>(върху всяка заинтересована страна/група заинтересовани страни)</w:t>
            </w:r>
          </w:p>
          <w:p w14:paraId="1A069B64" w14:textId="77777777" w:rsidR="00956207" w:rsidRPr="00684881" w:rsidRDefault="00956207" w:rsidP="00956207">
            <w:pPr>
              <w:spacing w:before="120" w:after="120" w:line="240" w:lineRule="auto"/>
              <w:jc w:val="both"/>
              <w:rPr>
                <w:rFonts w:ascii="Times New Roman" w:eastAsia="Times New Roman" w:hAnsi="Times New Roman" w:cs="Times New Roman"/>
                <w:b/>
                <w:sz w:val="24"/>
                <w:szCs w:val="24"/>
              </w:rPr>
            </w:pPr>
            <w:r w:rsidRPr="00684881">
              <w:rPr>
                <w:rFonts w:ascii="Times New Roman" w:eastAsia="Times New Roman" w:hAnsi="Times New Roman" w:cs="Times New Roman"/>
                <w:b/>
                <w:sz w:val="24"/>
                <w:szCs w:val="24"/>
              </w:rPr>
              <w:t>Специфични въздействия:</w:t>
            </w:r>
          </w:p>
          <w:p w14:paraId="0A841B81" w14:textId="77777777" w:rsidR="00956207" w:rsidRPr="00C838ED" w:rsidRDefault="00956207" w:rsidP="00956207">
            <w:pPr>
              <w:spacing w:before="120" w:after="120" w:line="240" w:lineRule="auto"/>
              <w:rPr>
                <w:rFonts w:ascii="Times New Roman" w:eastAsia="Times New Roman" w:hAnsi="Times New Roman" w:cs="Times New Roman"/>
                <w:sz w:val="24"/>
                <w:szCs w:val="24"/>
              </w:rPr>
            </w:pPr>
            <w:r w:rsidRPr="00C838ED">
              <w:rPr>
                <w:rFonts w:ascii="Times New Roman" w:eastAsia="Times New Roman" w:hAnsi="Times New Roman" w:cs="Times New Roman"/>
                <w:b/>
                <w:sz w:val="24"/>
                <w:szCs w:val="24"/>
              </w:rPr>
              <w:t>Въздействия върху малките и средните предприятия:</w:t>
            </w:r>
            <w:r w:rsidRPr="00C838ED">
              <w:rPr>
                <w:rFonts w:ascii="Times New Roman" w:eastAsia="Times New Roman" w:hAnsi="Times New Roman" w:cs="Times New Roman"/>
                <w:sz w:val="24"/>
                <w:szCs w:val="24"/>
              </w:rPr>
              <w:t xml:space="preserve">  </w:t>
            </w:r>
          </w:p>
          <w:p w14:paraId="6CD12B68" w14:textId="1C345566" w:rsidR="00EF3279" w:rsidRPr="008E7568" w:rsidRDefault="00AC727C" w:rsidP="00EF3279">
            <w:pPr>
              <w:spacing w:before="120" w:after="0" w:line="240" w:lineRule="auto"/>
              <w:jc w:val="both"/>
              <w:rPr>
                <w:rFonts w:ascii="Times New Roman" w:eastAsia="Times New Roman" w:hAnsi="Times New Roman" w:cs="Times New Roman"/>
                <w:sz w:val="24"/>
                <w:szCs w:val="24"/>
              </w:rPr>
            </w:pPr>
            <w:r w:rsidRPr="004D251F">
              <w:rPr>
                <w:rFonts w:ascii="Times New Roman" w:hAnsi="Times New Roman"/>
                <w:sz w:val="24"/>
                <w:szCs w:val="24"/>
              </w:rPr>
              <w:t xml:space="preserve">В общия случай корабопритежателите на яхти, лодки и други плавателни средства за спорт, туризъм и развлечение, плаващи под българско или чуждо знаме, не попадат в обхвата на понятието „предприятие“ по смисъла на § 1, т. 1 от Допълнителните разпоредби на Закона за малките и </w:t>
            </w:r>
            <w:r w:rsidRPr="008E7568">
              <w:rPr>
                <w:rFonts w:ascii="Times New Roman" w:hAnsi="Times New Roman"/>
                <w:sz w:val="24"/>
                <w:szCs w:val="24"/>
              </w:rPr>
              <w:t>средните предприятия.</w:t>
            </w:r>
          </w:p>
          <w:p w14:paraId="0C8B3B1F" w14:textId="77777777" w:rsidR="00B642DA" w:rsidRDefault="00B642DA" w:rsidP="00B642D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Останалите групи идентифицирани заинтересовани лица също са извън обсега на определението за „предприятие“.</w:t>
            </w:r>
          </w:p>
          <w:p w14:paraId="27A01EBE" w14:textId="29290B50" w:rsidR="00956207" w:rsidRPr="00684881" w:rsidRDefault="00956207" w:rsidP="00956207">
            <w:pPr>
              <w:spacing w:after="120" w:line="240" w:lineRule="auto"/>
              <w:jc w:val="both"/>
              <w:rPr>
                <w:rFonts w:ascii="Times New Roman" w:eastAsia="Times New Roman" w:hAnsi="Times New Roman" w:cs="Times New Roman"/>
                <w:sz w:val="24"/>
                <w:szCs w:val="24"/>
              </w:rPr>
            </w:pPr>
            <w:r w:rsidRPr="008E7568">
              <w:rPr>
                <w:rFonts w:ascii="Times New Roman" w:eastAsia="Times New Roman" w:hAnsi="Times New Roman" w:cs="Times New Roman"/>
                <w:sz w:val="24"/>
                <w:szCs w:val="24"/>
              </w:rPr>
              <w:t>Не са идентифицирани други, специфични въздействия върху малките и средни</w:t>
            </w:r>
            <w:r w:rsidR="00AC727C" w:rsidRPr="008E7568">
              <w:rPr>
                <w:rFonts w:ascii="Times New Roman" w:eastAsia="Times New Roman" w:hAnsi="Times New Roman" w:cs="Times New Roman"/>
                <w:sz w:val="24"/>
                <w:szCs w:val="24"/>
              </w:rPr>
              <w:t>те</w:t>
            </w:r>
            <w:r w:rsidRPr="008E7568">
              <w:rPr>
                <w:rFonts w:ascii="Times New Roman" w:eastAsia="Times New Roman" w:hAnsi="Times New Roman" w:cs="Times New Roman"/>
                <w:sz w:val="24"/>
                <w:szCs w:val="24"/>
              </w:rPr>
              <w:t xml:space="preserve"> предприятия.</w:t>
            </w:r>
          </w:p>
          <w:p w14:paraId="44C82348" w14:textId="77777777" w:rsidR="00956207" w:rsidRPr="00684881" w:rsidRDefault="00956207" w:rsidP="00956207">
            <w:pPr>
              <w:spacing w:after="120" w:line="240" w:lineRule="auto"/>
              <w:rPr>
                <w:rFonts w:ascii="Times New Roman" w:eastAsia="Times New Roman" w:hAnsi="Times New Roman" w:cs="Times New Roman"/>
                <w:sz w:val="24"/>
                <w:szCs w:val="24"/>
              </w:rPr>
            </w:pPr>
            <w:r w:rsidRPr="00684881">
              <w:rPr>
                <w:rFonts w:ascii="Times New Roman" w:eastAsia="Times New Roman" w:hAnsi="Times New Roman" w:cs="Times New Roman"/>
                <w:b/>
                <w:sz w:val="24"/>
                <w:szCs w:val="24"/>
              </w:rPr>
              <w:t>Административна тежест:</w:t>
            </w:r>
            <w:r w:rsidRPr="00684881">
              <w:rPr>
                <w:rFonts w:ascii="Times New Roman" w:eastAsia="Times New Roman" w:hAnsi="Times New Roman" w:cs="Times New Roman"/>
                <w:sz w:val="24"/>
                <w:szCs w:val="24"/>
              </w:rPr>
              <w:t xml:space="preserve"> </w:t>
            </w:r>
          </w:p>
          <w:p w14:paraId="4CFE6D34" w14:textId="175739AB" w:rsidR="00956207" w:rsidRPr="00684881" w:rsidRDefault="0052376B" w:rsidP="007D60D8">
            <w:pPr>
              <w:spacing w:after="0" w:line="240" w:lineRule="auto"/>
              <w:rPr>
                <w:rFonts w:ascii="Times New Roman" w:eastAsia="Times New Roman" w:hAnsi="Times New Roman" w:cs="Times New Roman"/>
                <w:sz w:val="24"/>
                <w:szCs w:val="24"/>
              </w:rPr>
            </w:pPr>
            <w:r w:rsidRPr="0052376B">
              <w:rPr>
                <w:rFonts w:ascii="Times New Roman" w:eastAsia="Times New Roman" w:hAnsi="Times New Roman" w:cs="Times New Roman"/>
                <w:sz w:val="24"/>
                <w:szCs w:val="24"/>
              </w:rPr>
              <w:t xml:space="preserve">Няма промяна в </w:t>
            </w:r>
            <w:r w:rsidR="002638BB">
              <w:rPr>
                <w:rFonts w:ascii="Times New Roman" w:eastAsia="Times New Roman" w:hAnsi="Times New Roman" w:cs="Times New Roman"/>
                <w:sz w:val="24"/>
                <w:szCs w:val="24"/>
              </w:rPr>
              <w:t xml:space="preserve">степента на </w:t>
            </w:r>
            <w:r w:rsidRPr="0052376B">
              <w:rPr>
                <w:rFonts w:ascii="Times New Roman" w:eastAsia="Times New Roman" w:hAnsi="Times New Roman" w:cs="Times New Roman"/>
                <w:sz w:val="24"/>
                <w:szCs w:val="24"/>
              </w:rPr>
              <w:t>административна тежест.</w:t>
            </w:r>
          </w:p>
          <w:p w14:paraId="57B03AE2" w14:textId="77777777" w:rsidR="00956207" w:rsidRPr="00684881" w:rsidRDefault="00956207" w:rsidP="00956207">
            <w:pPr>
              <w:spacing w:after="120" w:line="240" w:lineRule="auto"/>
              <w:jc w:val="center"/>
              <w:rPr>
                <w:rFonts w:ascii="Times New Roman" w:eastAsia="Times New Roman" w:hAnsi="Times New Roman" w:cs="Times New Roman"/>
                <w:i/>
                <w:sz w:val="16"/>
                <w:szCs w:val="16"/>
              </w:rPr>
            </w:pPr>
            <w:r w:rsidRPr="00684881">
              <w:rPr>
                <w:rFonts w:ascii="Times New Roman" w:eastAsia="Times New Roman" w:hAnsi="Times New Roman" w:cs="Times New Roman"/>
                <w:i/>
                <w:sz w:val="16"/>
                <w:szCs w:val="16"/>
              </w:rPr>
              <w:t>(въздействията върху малките и средните предприятия; административна тежест)</w:t>
            </w:r>
          </w:p>
          <w:p w14:paraId="1ECFC586" w14:textId="77777777" w:rsidR="00956207" w:rsidRPr="00684881" w:rsidRDefault="00956207" w:rsidP="00017C2E">
            <w:pPr>
              <w:spacing w:after="0" w:line="240" w:lineRule="auto"/>
              <w:jc w:val="center"/>
              <w:rPr>
                <w:rFonts w:ascii="Times New Roman" w:eastAsia="Times New Roman" w:hAnsi="Times New Roman" w:cs="Times New Roman"/>
                <w:i/>
                <w:sz w:val="16"/>
                <w:szCs w:val="16"/>
              </w:rPr>
            </w:pPr>
            <w:r w:rsidRPr="00684881">
              <w:rPr>
                <w:rFonts w:ascii="Times New Roman" w:eastAsia="Times New Roman" w:hAnsi="Times New Roman" w:cs="Times New Roman"/>
                <w:i/>
                <w:sz w:val="16"/>
                <w:szCs w:val="16"/>
              </w:rPr>
              <w:t>1.1. Опишете качествено (при възможност – и количествено) всички значителни потенциални икономически, социални и екологични въздействия, включително върху всяка заинтересована страна/група заинтересовани страни. Пояснете кои въздействия се очаква да бъдат значителни и кои второстепенни.</w:t>
            </w:r>
          </w:p>
          <w:p w14:paraId="183B8281" w14:textId="23D95BDB" w:rsidR="00956207" w:rsidRPr="00684881" w:rsidRDefault="00956207" w:rsidP="00017C2E">
            <w:pPr>
              <w:spacing w:before="120" w:after="0" w:line="240" w:lineRule="auto"/>
              <w:jc w:val="center"/>
              <w:rPr>
                <w:rFonts w:ascii="Times New Roman" w:eastAsia="Times New Roman" w:hAnsi="Times New Roman" w:cs="Times New Roman"/>
                <w:b/>
                <w:sz w:val="24"/>
                <w:szCs w:val="24"/>
              </w:rPr>
            </w:pPr>
            <w:r w:rsidRPr="00684881">
              <w:rPr>
                <w:rFonts w:ascii="Times New Roman" w:eastAsia="Times New Roman" w:hAnsi="Times New Roman" w:cs="Times New Roman"/>
                <w:i/>
                <w:sz w:val="16"/>
                <w:szCs w:val="16"/>
              </w:rPr>
              <w:t>1.2. Опишете специфичните въздействия с акцент върху малките и средните предприятия и административната тежест (задължения за информиране, такси, регулаторни режими, административни услуги и др.)</w:t>
            </w:r>
          </w:p>
        </w:tc>
      </w:tr>
      <w:tr w:rsidR="001B68CF" w:rsidRPr="00684881" w14:paraId="061F8D4E" w14:textId="77777777" w:rsidTr="00C4034C">
        <w:tc>
          <w:tcPr>
            <w:tcW w:w="10429" w:type="dxa"/>
            <w:gridSpan w:val="2"/>
          </w:tcPr>
          <w:p w14:paraId="427D7AC1" w14:textId="77777777" w:rsidR="001B68CF" w:rsidRPr="00684881" w:rsidRDefault="001B68CF" w:rsidP="001B68CF">
            <w:pPr>
              <w:spacing w:before="120" w:after="120" w:line="240" w:lineRule="auto"/>
              <w:jc w:val="both"/>
              <w:rPr>
                <w:rFonts w:ascii="Times New Roman" w:eastAsia="Times New Roman" w:hAnsi="Times New Roman" w:cs="Times New Roman"/>
                <w:b/>
                <w:sz w:val="24"/>
                <w:szCs w:val="24"/>
              </w:rPr>
            </w:pPr>
            <w:r w:rsidRPr="00684881">
              <w:rPr>
                <w:rFonts w:ascii="Times New Roman" w:eastAsia="Times New Roman" w:hAnsi="Times New Roman" w:cs="Times New Roman"/>
                <w:b/>
                <w:sz w:val="24"/>
                <w:szCs w:val="24"/>
              </w:rPr>
              <w:lastRenderedPageBreak/>
              <w:t>5. Сравняване на вариантите:</w:t>
            </w:r>
          </w:p>
          <w:p w14:paraId="62DB1BC6" w14:textId="77777777" w:rsidR="001B68CF" w:rsidRPr="00684881" w:rsidRDefault="001B68CF" w:rsidP="001B68CF">
            <w:pPr>
              <w:spacing w:before="120" w:after="120" w:line="240" w:lineRule="auto"/>
              <w:jc w:val="both"/>
              <w:rPr>
                <w:rFonts w:ascii="Times New Roman" w:eastAsia="Times New Roman" w:hAnsi="Times New Roman" w:cs="Times New Roman"/>
                <w:sz w:val="24"/>
                <w:szCs w:val="24"/>
              </w:rPr>
            </w:pPr>
            <w:r w:rsidRPr="00684881">
              <w:rPr>
                <w:rFonts w:ascii="Times New Roman" w:eastAsia="Times New Roman" w:hAnsi="Times New Roman" w:cs="Times New Roman"/>
                <w:b/>
                <w:sz w:val="24"/>
                <w:szCs w:val="24"/>
              </w:rPr>
              <w:t>Степени на изпълнение по критерии:</w:t>
            </w:r>
            <w:r w:rsidRPr="00684881">
              <w:rPr>
                <w:rFonts w:ascii="Times New Roman" w:eastAsia="Times New Roman" w:hAnsi="Times New Roman" w:cs="Times New Roman"/>
                <w:sz w:val="24"/>
                <w:szCs w:val="24"/>
              </w:rPr>
              <w:t xml:space="preserve"> 1) висока; 2) средна; 3) ниска.</w:t>
            </w:r>
          </w:p>
          <w:p w14:paraId="0AC556B8" w14:textId="77777777" w:rsidR="001B68CF" w:rsidRPr="00684881" w:rsidRDefault="001B68CF" w:rsidP="001B68CF">
            <w:pPr>
              <w:spacing w:before="120" w:after="120" w:line="240" w:lineRule="auto"/>
              <w:jc w:val="both"/>
              <w:rPr>
                <w:rFonts w:ascii="Times New Roman" w:eastAsia="Times New Roman" w:hAnsi="Times New Roman" w:cs="Times New Roman"/>
                <w:b/>
                <w:sz w:val="24"/>
                <w:szCs w:val="24"/>
              </w:rPr>
            </w:pPr>
            <w:r w:rsidRPr="00684881">
              <w:rPr>
                <w:rFonts w:ascii="Times New Roman" w:eastAsia="Times New Roman" w:hAnsi="Times New Roman" w:cs="Times New Roman"/>
                <w:b/>
                <w:sz w:val="24"/>
                <w:szCs w:val="24"/>
              </w:rPr>
              <w:t>5.1. По проблем 1:</w:t>
            </w:r>
          </w:p>
          <w:tbl>
            <w:tblPr>
              <w:tblW w:w="9356" w:type="dxa"/>
              <w:tblInd w:w="5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000" w:firstRow="0" w:lastRow="0" w:firstColumn="0" w:lastColumn="0" w:noHBand="0" w:noVBand="0"/>
            </w:tblPr>
            <w:tblGrid>
              <w:gridCol w:w="520"/>
              <w:gridCol w:w="3120"/>
              <w:gridCol w:w="1498"/>
              <w:gridCol w:w="1417"/>
              <w:gridCol w:w="1400"/>
              <w:gridCol w:w="1401"/>
            </w:tblGrid>
            <w:tr w:rsidR="001B68CF" w:rsidRPr="008C00BD" w14:paraId="30607C91" w14:textId="77777777" w:rsidTr="00072AF7">
              <w:trPr>
                <w:trHeight w:val="357"/>
              </w:trPr>
              <w:tc>
                <w:tcPr>
                  <w:tcW w:w="3640" w:type="dxa"/>
                  <w:gridSpan w:val="2"/>
                  <w:tcBorders>
                    <w:top w:val="single" w:sz="12" w:space="0" w:color="auto"/>
                    <w:left w:val="single" w:sz="12" w:space="0" w:color="auto"/>
                    <w:bottom w:val="single" w:sz="12" w:space="0" w:color="auto"/>
                    <w:right w:val="single" w:sz="12" w:space="0" w:color="auto"/>
                    <w:tl2br w:val="single" w:sz="12" w:space="0" w:color="auto"/>
                  </w:tcBorders>
                  <w:shd w:val="clear" w:color="auto" w:fill="D9D9D9"/>
                </w:tcPr>
                <w:p w14:paraId="4F9C97E0" w14:textId="77777777" w:rsidR="001B68CF" w:rsidRPr="00F106FE" w:rsidRDefault="001B68CF" w:rsidP="001B68CF">
                  <w:pPr>
                    <w:spacing w:after="0" w:line="240" w:lineRule="auto"/>
                    <w:contextualSpacing/>
                    <w:jc w:val="center"/>
                    <w:rPr>
                      <w:rFonts w:ascii="Times New Roman" w:eastAsia="Times New Roman" w:hAnsi="Times New Roman" w:cs="Times New Roman"/>
                      <w:b/>
                      <w:sz w:val="20"/>
                      <w:szCs w:val="20"/>
                    </w:rPr>
                  </w:pPr>
                </w:p>
              </w:tc>
              <w:tc>
                <w:tcPr>
                  <w:tcW w:w="1498" w:type="dxa"/>
                  <w:tcBorders>
                    <w:top w:val="single" w:sz="12" w:space="0" w:color="auto"/>
                    <w:left w:val="single" w:sz="12" w:space="0" w:color="auto"/>
                    <w:bottom w:val="single" w:sz="12" w:space="0" w:color="auto"/>
                    <w:right w:val="single" w:sz="12" w:space="0" w:color="auto"/>
                  </w:tcBorders>
                  <w:shd w:val="clear" w:color="auto" w:fill="D9D9D9"/>
                  <w:vAlign w:val="center"/>
                </w:tcPr>
                <w:p w14:paraId="457B4DB5" w14:textId="77777777" w:rsidR="001B68CF" w:rsidRPr="008C00BD" w:rsidRDefault="001B68CF" w:rsidP="001B68CF">
                  <w:pPr>
                    <w:spacing w:after="0" w:line="240" w:lineRule="auto"/>
                    <w:ind w:left="-160"/>
                    <w:contextualSpacing/>
                    <w:jc w:val="center"/>
                    <w:rPr>
                      <w:rFonts w:ascii="Times New Roman" w:eastAsia="Times New Roman" w:hAnsi="Times New Roman" w:cs="Times New Roman"/>
                      <w:b/>
                      <w:sz w:val="20"/>
                      <w:szCs w:val="20"/>
                    </w:rPr>
                  </w:pPr>
                  <w:r w:rsidRPr="008C00BD">
                    <w:rPr>
                      <w:rFonts w:ascii="Times New Roman" w:eastAsia="Times New Roman" w:hAnsi="Times New Roman" w:cs="Times New Roman"/>
                      <w:b/>
                      <w:sz w:val="20"/>
                      <w:szCs w:val="20"/>
                    </w:rPr>
                    <w:t>Вариант</w:t>
                  </w:r>
                </w:p>
                <w:p w14:paraId="2660F0B9" w14:textId="77777777" w:rsidR="001B68CF" w:rsidRPr="008C00BD" w:rsidRDefault="001B68CF" w:rsidP="001B68CF">
                  <w:pPr>
                    <w:spacing w:after="0" w:line="240" w:lineRule="auto"/>
                    <w:ind w:left="-160"/>
                    <w:contextualSpacing/>
                    <w:jc w:val="center"/>
                    <w:rPr>
                      <w:rFonts w:ascii="Times New Roman" w:eastAsia="Times New Roman" w:hAnsi="Times New Roman" w:cs="Times New Roman"/>
                      <w:b/>
                      <w:sz w:val="20"/>
                      <w:szCs w:val="20"/>
                    </w:rPr>
                  </w:pPr>
                  <w:r w:rsidRPr="008C00BD">
                    <w:rPr>
                      <w:rFonts w:ascii="Times New Roman" w:eastAsia="Times New Roman" w:hAnsi="Times New Roman" w:cs="Times New Roman"/>
                      <w:b/>
                      <w:sz w:val="20"/>
                      <w:szCs w:val="20"/>
                    </w:rPr>
                    <w:t xml:space="preserve"> „Без действие“</w:t>
                  </w:r>
                </w:p>
              </w:tc>
              <w:tc>
                <w:tcPr>
                  <w:tcW w:w="1417" w:type="dxa"/>
                  <w:tcBorders>
                    <w:top w:val="single" w:sz="12" w:space="0" w:color="auto"/>
                    <w:left w:val="single" w:sz="12" w:space="0" w:color="auto"/>
                    <w:bottom w:val="single" w:sz="12" w:space="0" w:color="auto"/>
                    <w:right w:val="single" w:sz="12" w:space="0" w:color="auto"/>
                  </w:tcBorders>
                  <w:shd w:val="clear" w:color="auto" w:fill="D9D9D9"/>
                  <w:vAlign w:val="center"/>
                </w:tcPr>
                <w:p w14:paraId="6FFFA61F" w14:textId="77777777" w:rsidR="001B68CF" w:rsidRPr="008C00BD" w:rsidRDefault="001B68CF" w:rsidP="001B68CF">
                  <w:pPr>
                    <w:spacing w:after="0" w:line="240" w:lineRule="auto"/>
                    <w:ind w:left="-160"/>
                    <w:contextualSpacing/>
                    <w:jc w:val="center"/>
                    <w:rPr>
                      <w:rFonts w:ascii="Times New Roman" w:eastAsia="Times New Roman" w:hAnsi="Times New Roman" w:cs="Times New Roman"/>
                      <w:b/>
                      <w:sz w:val="20"/>
                      <w:szCs w:val="20"/>
                    </w:rPr>
                  </w:pPr>
                  <w:r w:rsidRPr="008C00BD">
                    <w:rPr>
                      <w:rFonts w:ascii="Times New Roman" w:eastAsia="Times New Roman" w:hAnsi="Times New Roman" w:cs="Times New Roman"/>
                      <w:b/>
                      <w:sz w:val="20"/>
                      <w:szCs w:val="20"/>
                    </w:rPr>
                    <w:t>Вариант 1</w:t>
                  </w:r>
                </w:p>
              </w:tc>
              <w:tc>
                <w:tcPr>
                  <w:tcW w:w="1400" w:type="dxa"/>
                  <w:tcBorders>
                    <w:top w:val="single" w:sz="12" w:space="0" w:color="auto"/>
                    <w:left w:val="single" w:sz="12" w:space="0" w:color="auto"/>
                    <w:bottom w:val="single" w:sz="12" w:space="0" w:color="auto"/>
                    <w:right w:val="single" w:sz="12" w:space="0" w:color="auto"/>
                  </w:tcBorders>
                  <w:shd w:val="clear" w:color="auto" w:fill="D9D9D9"/>
                  <w:vAlign w:val="center"/>
                </w:tcPr>
                <w:p w14:paraId="3D94E6F4" w14:textId="01C6AE9E" w:rsidR="001B68CF" w:rsidRPr="008C00BD" w:rsidRDefault="001B68CF" w:rsidP="001B68CF">
                  <w:pPr>
                    <w:spacing w:after="0" w:line="240" w:lineRule="auto"/>
                    <w:contextualSpacing/>
                    <w:jc w:val="center"/>
                    <w:rPr>
                      <w:rFonts w:ascii="Times New Roman" w:eastAsia="Times New Roman" w:hAnsi="Times New Roman" w:cs="Times New Roman"/>
                      <w:b/>
                      <w:sz w:val="20"/>
                      <w:szCs w:val="20"/>
                    </w:rPr>
                  </w:pPr>
                </w:p>
              </w:tc>
              <w:tc>
                <w:tcPr>
                  <w:tcW w:w="1401" w:type="dxa"/>
                  <w:tcBorders>
                    <w:top w:val="single" w:sz="12" w:space="0" w:color="auto"/>
                    <w:left w:val="single" w:sz="12" w:space="0" w:color="auto"/>
                    <w:bottom w:val="single" w:sz="12" w:space="0" w:color="auto"/>
                    <w:right w:val="single" w:sz="12" w:space="0" w:color="auto"/>
                  </w:tcBorders>
                  <w:shd w:val="clear" w:color="auto" w:fill="D9D9D9"/>
                  <w:vAlign w:val="center"/>
                </w:tcPr>
                <w:p w14:paraId="146CE381" w14:textId="51D526A0" w:rsidR="001B68CF" w:rsidRPr="008C00BD" w:rsidRDefault="001B68CF" w:rsidP="001B68CF">
                  <w:pPr>
                    <w:spacing w:after="0" w:line="240" w:lineRule="auto"/>
                    <w:contextualSpacing/>
                    <w:jc w:val="center"/>
                    <w:rPr>
                      <w:rFonts w:ascii="Times New Roman" w:eastAsia="Times New Roman" w:hAnsi="Times New Roman" w:cs="Times New Roman"/>
                      <w:b/>
                      <w:sz w:val="20"/>
                      <w:szCs w:val="20"/>
                    </w:rPr>
                  </w:pPr>
                </w:p>
              </w:tc>
            </w:tr>
            <w:tr w:rsidR="000B6EAB" w:rsidRPr="00EA1BCF" w14:paraId="4A8C5A32" w14:textId="77777777" w:rsidTr="0059644D">
              <w:trPr>
                <w:trHeight w:val="1588"/>
              </w:trPr>
              <w:tc>
                <w:tcPr>
                  <w:tcW w:w="520" w:type="dxa"/>
                  <w:tcBorders>
                    <w:top w:val="single" w:sz="12" w:space="0" w:color="auto"/>
                    <w:left w:val="single" w:sz="12" w:space="0" w:color="auto"/>
                    <w:right w:val="single" w:sz="12" w:space="0" w:color="auto"/>
                  </w:tcBorders>
                  <w:shd w:val="clear" w:color="auto" w:fill="D9D9D9" w:themeFill="background1" w:themeFillShade="D9"/>
                  <w:textDirection w:val="btLr"/>
                  <w:vAlign w:val="center"/>
                </w:tcPr>
                <w:p w14:paraId="52FE6969" w14:textId="77777777" w:rsidR="000B6EAB" w:rsidRPr="00DD49E1" w:rsidRDefault="000B6EAB" w:rsidP="001B68CF">
                  <w:pPr>
                    <w:widowControl w:val="0"/>
                    <w:kinsoku w:val="0"/>
                    <w:overflowPunct w:val="0"/>
                    <w:autoSpaceDE w:val="0"/>
                    <w:autoSpaceDN w:val="0"/>
                    <w:adjustRightInd w:val="0"/>
                    <w:spacing w:before="28" w:after="0" w:line="240" w:lineRule="auto"/>
                    <w:ind w:left="113" w:right="113"/>
                    <w:jc w:val="center"/>
                    <w:rPr>
                      <w:rFonts w:ascii="Times New Roman" w:eastAsia="Times New Roman" w:hAnsi="Times New Roman" w:cs="Times New Roman"/>
                      <w:w w:val="105"/>
                      <w:sz w:val="20"/>
                      <w:szCs w:val="20"/>
                    </w:rPr>
                  </w:pPr>
                  <w:r w:rsidRPr="00DD49E1">
                    <w:rPr>
                      <w:rFonts w:ascii="Times New Roman" w:eastAsia="Times New Roman" w:hAnsi="Times New Roman" w:cs="Times New Roman"/>
                      <w:b/>
                      <w:bCs/>
                      <w:i/>
                      <w:iCs/>
                      <w:sz w:val="20"/>
                      <w:szCs w:val="20"/>
                    </w:rPr>
                    <w:lastRenderedPageBreak/>
                    <w:t>Ефективност</w:t>
                  </w:r>
                </w:p>
              </w:tc>
              <w:tc>
                <w:tcPr>
                  <w:tcW w:w="3120" w:type="dxa"/>
                  <w:tcBorders>
                    <w:top w:val="single" w:sz="12" w:space="0" w:color="auto"/>
                    <w:left w:val="single" w:sz="12" w:space="0" w:color="auto"/>
                    <w:bottom w:val="single" w:sz="12" w:space="0" w:color="auto"/>
                    <w:right w:val="single" w:sz="12" w:space="0" w:color="auto"/>
                  </w:tcBorders>
                  <w:shd w:val="clear" w:color="auto" w:fill="FFFFFF"/>
                  <w:vAlign w:val="center"/>
                </w:tcPr>
                <w:p w14:paraId="051EC314" w14:textId="240FD474" w:rsidR="000B6EAB" w:rsidRPr="00DD49E1" w:rsidRDefault="00EF10A7" w:rsidP="00243DD7">
                  <w:pPr>
                    <w:spacing w:after="0" w:line="240" w:lineRule="auto"/>
                    <w:ind w:left="57"/>
                    <w:rPr>
                      <w:rFonts w:ascii="Times New Roman" w:hAnsi="Times New Roman"/>
                      <w:sz w:val="20"/>
                      <w:szCs w:val="20"/>
                    </w:rPr>
                  </w:pPr>
                  <w:r w:rsidRPr="007C3948">
                    <w:rPr>
                      <w:rFonts w:ascii="Times New Roman" w:eastAsia="Times New Roman" w:hAnsi="Times New Roman" w:cs="Times New Roman"/>
                      <w:w w:val="105"/>
                      <w:sz w:val="20"/>
                      <w:szCs w:val="20"/>
                    </w:rPr>
                    <w:t>Цел 1:</w:t>
                  </w:r>
                  <w:r w:rsidRPr="007C3948">
                    <w:rPr>
                      <w:rFonts w:ascii="Times New Roman" w:eastAsia="Times New Roman" w:hAnsi="Times New Roman" w:cs="Times New Roman"/>
                      <w:sz w:val="20"/>
                      <w:szCs w:val="20"/>
                    </w:rPr>
                    <w:t xml:space="preserve"> Привеждане на създадената с Наредбата регламентация на обществените отношения, възникващи във връзка с предоставяне на водноатракционни услуги, в съответствие с изискванията на ЗОИБПАУПИПО.</w:t>
                  </w:r>
                </w:p>
              </w:tc>
              <w:tc>
                <w:tcPr>
                  <w:tcW w:w="1498" w:type="dxa"/>
                  <w:tcBorders>
                    <w:top w:val="single" w:sz="12" w:space="0" w:color="auto"/>
                    <w:left w:val="single" w:sz="12" w:space="0" w:color="auto"/>
                    <w:bottom w:val="single" w:sz="12" w:space="0" w:color="auto"/>
                    <w:right w:val="single" w:sz="12" w:space="0" w:color="auto"/>
                  </w:tcBorders>
                  <w:shd w:val="clear" w:color="auto" w:fill="FFFFFF"/>
                  <w:vAlign w:val="center"/>
                </w:tcPr>
                <w:p w14:paraId="082E9941" w14:textId="26CD7EAA" w:rsidR="000B6EAB" w:rsidRPr="00DD49E1" w:rsidRDefault="000B6EAB" w:rsidP="001B68CF">
                  <w:pPr>
                    <w:widowControl w:val="0"/>
                    <w:kinsoku w:val="0"/>
                    <w:overflowPunct w:val="0"/>
                    <w:autoSpaceDE w:val="0"/>
                    <w:autoSpaceDN w:val="0"/>
                    <w:adjustRightInd w:val="0"/>
                    <w:spacing w:before="28" w:after="0" w:line="240" w:lineRule="auto"/>
                    <w:ind w:right="1"/>
                    <w:jc w:val="center"/>
                    <w:rPr>
                      <w:rFonts w:ascii="Times New Roman" w:eastAsia="Times New Roman" w:hAnsi="Times New Roman" w:cs="Times New Roman"/>
                      <w:w w:val="151"/>
                      <w:sz w:val="20"/>
                      <w:szCs w:val="20"/>
                    </w:rPr>
                  </w:pPr>
                  <w:r w:rsidRPr="00DD49E1">
                    <w:rPr>
                      <w:rFonts w:ascii="Times New Roman" w:eastAsia="Times New Roman" w:hAnsi="Times New Roman" w:cs="Times New Roman"/>
                      <w:sz w:val="20"/>
                      <w:szCs w:val="20"/>
                    </w:rPr>
                    <w:t>3) ниска</w:t>
                  </w:r>
                </w:p>
              </w:tc>
              <w:tc>
                <w:tcPr>
                  <w:tcW w:w="1417" w:type="dxa"/>
                  <w:tcBorders>
                    <w:top w:val="single" w:sz="12" w:space="0" w:color="auto"/>
                    <w:left w:val="single" w:sz="12" w:space="0" w:color="auto"/>
                    <w:bottom w:val="single" w:sz="12" w:space="0" w:color="auto"/>
                    <w:right w:val="single" w:sz="12" w:space="0" w:color="auto"/>
                  </w:tcBorders>
                  <w:shd w:val="clear" w:color="auto" w:fill="FFFFFF"/>
                  <w:vAlign w:val="center"/>
                </w:tcPr>
                <w:p w14:paraId="7EBA14EC" w14:textId="7E80AFFC" w:rsidR="000B6EAB" w:rsidRPr="00DD49E1" w:rsidRDefault="000B6EAB" w:rsidP="001B68CF">
                  <w:pPr>
                    <w:widowControl w:val="0"/>
                    <w:kinsoku w:val="0"/>
                    <w:overflowPunct w:val="0"/>
                    <w:autoSpaceDE w:val="0"/>
                    <w:autoSpaceDN w:val="0"/>
                    <w:adjustRightInd w:val="0"/>
                    <w:spacing w:before="28" w:after="0" w:line="240" w:lineRule="auto"/>
                    <w:ind w:right="1"/>
                    <w:jc w:val="center"/>
                    <w:rPr>
                      <w:rFonts w:ascii="Times New Roman" w:eastAsia="Times New Roman" w:hAnsi="Times New Roman" w:cs="Times New Roman"/>
                      <w:w w:val="111"/>
                      <w:sz w:val="20"/>
                      <w:szCs w:val="20"/>
                    </w:rPr>
                  </w:pPr>
                  <w:r w:rsidRPr="00DD49E1">
                    <w:rPr>
                      <w:rFonts w:ascii="Times New Roman" w:eastAsia="Times New Roman" w:hAnsi="Times New Roman" w:cs="Times New Roman"/>
                      <w:sz w:val="20"/>
                      <w:szCs w:val="20"/>
                    </w:rPr>
                    <w:t>1) висока</w:t>
                  </w:r>
                  <w:r w:rsidRPr="00DD49E1" w:rsidDel="00EE0549">
                    <w:rPr>
                      <w:rFonts w:ascii="Times New Roman" w:eastAsia="Times New Roman" w:hAnsi="Times New Roman" w:cs="Times New Roman"/>
                      <w:sz w:val="20"/>
                      <w:szCs w:val="20"/>
                    </w:rPr>
                    <w:t xml:space="preserve"> </w:t>
                  </w:r>
                </w:p>
              </w:tc>
              <w:tc>
                <w:tcPr>
                  <w:tcW w:w="1400" w:type="dxa"/>
                  <w:tcBorders>
                    <w:top w:val="single" w:sz="12" w:space="0" w:color="auto"/>
                    <w:left w:val="single" w:sz="12" w:space="0" w:color="auto"/>
                    <w:bottom w:val="single" w:sz="12" w:space="0" w:color="auto"/>
                    <w:right w:val="single" w:sz="12" w:space="0" w:color="auto"/>
                  </w:tcBorders>
                  <w:shd w:val="clear" w:color="auto" w:fill="FFFFFF"/>
                  <w:vAlign w:val="center"/>
                </w:tcPr>
                <w:p w14:paraId="43C1986C" w14:textId="6C4FC3E8" w:rsidR="000B6EAB" w:rsidRPr="00DD49E1" w:rsidRDefault="000B6EAB" w:rsidP="001B68CF">
                  <w:pPr>
                    <w:widowControl w:val="0"/>
                    <w:kinsoku w:val="0"/>
                    <w:overflowPunct w:val="0"/>
                    <w:autoSpaceDE w:val="0"/>
                    <w:autoSpaceDN w:val="0"/>
                    <w:adjustRightInd w:val="0"/>
                    <w:spacing w:before="28" w:after="0" w:line="240" w:lineRule="auto"/>
                    <w:ind w:left="103" w:right="105"/>
                    <w:jc w:val="center"/>
                    <w:rPr>
                      <w:rFonts w:ascii="Times New Roman" w:eastAsia="Times New Roman" w:hAnsi="Times New Roman" w:cs="Times New Roman"/>
                      <w:w w:val="110"/>
                      <w:sz w:val="20"/>
                      <w:szCs w:val="20"/>
                    </w:rPr>
                  </w:pPr>
                </w:p>
              </w:tc>
              <w:tc>
                <w:tcPr>
                  <w:tcW w:w="1401" w:type="dxa"/>
                  <w:tcBorders>
                    <w:top w:val="single" w:sz="12" w:space="0" w:color="auto"/>
                    <w:left w:val="single" w:sz="12" w:space="0" w:color="auto"/>
                    <w:bottom w:val="single" w:sz="12" w:space="0" w:color="auto"/>
                    <w:right w:val="single" w:sz="12" w:space="0" w:color="auto"/>
                  </w:tcBorders>
                  <w:shd w:val="clear" w:color="auto" w:fill="FFFFFF"/>
                  <w:vAlign w:val="center"/>
                </w:tcPr>
                <w:p w14:paraId="75013648" w14:textId="7937B478" w:rsidR="000B6EAB" w:rsidRPr="00DD49E1" w:rsidRDefault="000B6EAB" w:rsidP="001B68CF">
                  <w:pPr>
                    <w:widowControl w:val="0"/>
                    <w:kinsoku w:val="0"/>
                    <w:overflowPunct w:val="0"/>
                    <w:autoSpaceDE w:val="0"/>
                    <w:autoSpaceDN w:val="0"/>
                    <w:adjustRightInd w:val="0"/>
                    <w:spacing w:before="28" w:after="0" w:line="240" w:lineRule="auto"/>
                    <w:ind w:right="42"/>
                    <w:jc w:val="center"/>
                    <w:rPr>
                      <w:rFonts w:ascii="Times New Roman" w:eastAsia="Times New Roman" w:hAnsi="Times New Roman" w:cs="Times New Roman"/>
                      <w:w w:val="111"/>
                      <w:sz w:val="20"/>
                      <w:szCs w:val="20"/>
                    </w:rPr>
                  </w:pPr>
                </w:p>
              </w:tc>
            </w:tr>
            <w:tr w:rsidR="000B6EAB" w:rsidRPr="00F11ADD" w14:paraId="49D9CB28" w14:textId="77777777" w:rsidTr="0059644D">
              <w:trPr>
                <w:trHeight w:val="1588"/>
              </w:trPr>
              <w:tc>
                <w:tcPr>
                  <w:tcW w:w="520" w:type="dxa"/>
                  <w:tcBorders>
                    <w:top w:val="single" w:sz="12" w:space="0" w:color="auto"/>
                    <w:left w:val="single" w:sz="12" w:space="0" w:color="auto"/>
                    <w:right w:val="single" w:sz="12" w:space="0" w:color="auto"/>
                  </w:tcBorders>
                  <w:shd w:val="clear" w:color="auto" w:fill="D9D9D9"/>
                  <w:textDirection w:val="btLr"/>
                  <w:vAlign w:val="center"/>
                </w:tcPr>
                <w:p w14:paraId="4FDEC0B8" w14:textId="77777777" w:rsidR="000B6EAB" w:rsidRPr="00F11ADD" w:rsidRDefault="000B6EAB" w:rsidP="001B68CF">
                  <w:pPr>
                    <w:widowControl w:val="0"/>
                    <w:kinsoku w:val="0"/>
                    <w:overflowPunct w:val="0"/>
                    <w:autoSpaceDE w:val="0"/>
                    <w:autoSpaceDN w:val="0"/>
                    <w:adjustRightInd w:val="0"/>
                    <w:spacing w:before="18" w:after="0" w:line="240" w:lineRule="auto"/>
                    <w:ind w:left="113" w:right="113"/>
                    <w:jc w:val="center"/>
                    <w:rPr>
                      <w:rFonts w:ascii="Times New Roman" w:eastAsia="Times New Roman" w:hAnsi="Times New Roman" w:cs="Times New Roman"/>
                      <w:b/>
                      <w:bCs/>
                      <w:i/>
                      <w:iCs/>
                      <w:sz w:val="20"/>
                      <w:szCs w:val="20"/>
                    </w:rPr>
                  </w:pPr>
                  <w:r w:rsidRPr="00F11ADD">
                    <w:rPr>
                      <w:rFonts w:ascii="Times New Roman" w:eastAsia="Times New Roman" w:hAnsi="Times New Roman" w:cs="Times New Roman"/>
                      <w:b/>
                      <w:bCs/>
                      <w:i/>
                      <w:iCs/>
                      <w:sz w:val="20"/>
                      <w:szCs w:val="20"/>
                    </w:rPr>
                    <w:t>Ефикасност</w:t>
                  </w:r>
                </w:p>
              </w:tc>
              <w:tc>
                <w:tcPr>
                  <w:tcW w:w="3120" w:type="dxa"/>
                  <w:tcBorders>
                    <w:top w:val="single" w:sz="12" w:space="0" w:color="auto"/>
                    <w:left w:val="single" w:sz="12" w:space="0" w:color="auto"/>
                    <w:bottom w:val="single" w:sz="12" w:space="0" w:color="auto"/>
                    <w:right w:val="single" w:sz="12" w:space="0" w:color="auto"/>
                  </w:tcBorders>
                  <w:shd w:val="clear" w:color="auto" w:fill="FFFFFF"/>
                  <w:vAlign w:val="center"/>
                </w:tcPr>
                <w:p w14:paraId="2F9432FA" w14:textId="7D33F15B" w:rsidR="000B6EAB" w:rsidRPr="00F11ADD" w:rsidRDefault="00243DD7" w:rsidP="00163F01">
                  <w:pPr>
                    <w:widowControl w:val="0"/>
                    <w:kinsoku w:val="0"/>
                    <w:overflowPunct w:val="0"/>
                    <w:autoSpaceDE w:val="0"/>
                    <w:autoSpaceDN w:val="0"/>
                    <w:adjustRightInd w:val="0"/>
                    <w:spacing w:after="0" w:line="240" w:lineRule="auto"/>
                    <w:ind w:left="57"/>
                    <w:rPr>
                      <w:rFonts w:ascii="Times New Roman" w:eastAsia="Times New Roman" w:hAnsi="Times New Roman" w:cs="Times New Roman"/>
                      <w:b/>
                      <w:bCs/>
                      <w:i/>
                      <w:iCs/>
                      <w:sz w:val="20"/>
                      <w:szCs w:val="20"/>
                    </w:rPr>
                  </w:pPr>
                  <w:r w:rsidRPr="007C3948">
                    <w:rPr>
                      <w:rFonts w:ascii="Times New Roman" w:eastAsia="Times New Roman" w:hAnsi="Times New Roman" w:cs="Times New Roman"/>
                      <w:w w:val="105"/>
                      <w:sz w:val="20"/>
                      <w:szCs w:val="20"/>
                    </w:rPr>
                    <w:t>Цел 1:</w:t>
                  </w:r>
                  <w:r w:rsidRPr="007C3948">
                    <w:rPr>
                      <w:rFonts w:ascii="Times New Roman" w:eastAsia="Times New Roman" w:hAnsi="Times New Roman" w:cs="Times New Roman"/>
                      <w:sz w:val="20"/>
                      <w:szCs w:val="20"/>
                    </w:rPr>
                    <w:t xml:space="preserve"> Привеждане на създадената с Наредбата регламентация на обществените отношения, възникващи във връзка с предоставяне на водноатракционни услуги, в съответствие с изискванията на ЗОИБПАУПИПО.</w:t>
                  </w:r>
                </w:p>
              </w:tc>
              <w:tc>
                <w:tcPr>
                  <w:tcW w:w="1498" w:type="dxa"/>
                  <w:tcBorders>
                    <w:top w:val="single" w:sz="12" w:space="0" w:color="auto"/>
                    <w:left w:val="single" w:sz="12" w:space="0" w:color="auto"/>
                    <w:bottom w:val="single" w:sz="12" w:space="0" w:color="auto"/>
                    <w:right w:val="single" w:sz="12" w:space="0" w:color="auto"/>
                  </w:tcBorders>
                  <w:shd w:val="clear" w:color="auto" w:fill="FFFFFF"/>
                  <w:vAlign w:val="center"/>
                </w:tcPr>
                <w:p w14:paraId="63747C61" w14:textId="22394FF9" w:rsidR="000B6EAB" w:rsidRPr="00F11ADD" w:rsidRDefault="000B6EAB" w:rsidP="001B68CF">
                  <w:pPr>
                    <w:widowControl w:val="0"/>
                    <w:kinsoku w:val="0"/>
                    <w:overflowPunct w:val="0"/>
                    <w:autoSpaceDE w:val="0"/>
                    <w:autoSpaceDN w:val="0"/>
                    <w:adjustRightInd w:val="0"/>
                    <w:spacing w:before="33" w:after="0" w:line="240" w:lineRule="auto"/>
                    <w:ind w:right="1"/>
                    <w:jc w:val="center"/>
                    <w:rPr>
                      <w:rFonts w:ascii="Times New Roman" w:eastAsia="Times New Roman" w:hAnsi="Times New Roman" w:cs="Times New Roman"/>
                      <w:w w:val="151"/>
                      <w:sz w:val="20"/>
                      <w:szCs w:val="20"/>
                    </w:rPr>
                  </w:pPr>
                  <w:r w:rsidRPr="00F11ADD">
                    <w:rPr>
                      <w:rFonts w:ascii="Times New Roman" w:eastAsia="Times New Roman" w:hAnsi="Times New Roman" w:cs="Times New Roman"/>
                      <w:sz w:val="20"/>
                      <w:szCs w:val="20"/>
                    </w:rPr>
                    <w:t>3) ниска</w:t>
                  </w:r>
                </w:p>
              </w:tc>
              <w:tc>
                <w:tcPr>
                  <w:tcW w:w="1417" w:type="dxa"/>
                  <w:tcBorders>
                    <w:top w:val="single" w:sz="12" w:space="0" w:color="auto"/>
                    <w:left w:val="single" w:sz="12" w:space="0" w:color="auto"/>
                    <w:bottom w:val="single" w:sz="12" w:space="0" w:color="auto"/>
                    <w:right w:val="single" w:sz="12" w:space="0" w:color="auto"/>
                  </w:tcBorders>
                  <w:shd w:val="clear" w:color="auto" w:fill="FFFFFF"/>
                  <w:vAlign w:val="center"/>
                </w:tcPr>
                <w:p w14:paraId="06D49418" w14:textId="7AA1F2F7" w:rsidR="000B6EAB" w:rsidRPr="00F11ADD" w:rsidRDefault="000B6EAB" w:rsidP="001B68CF">
                  <w:pPr>
                    <w:widowControl w:val="0"/>
                    <w:kinsoku w:val="0"/>
                    <w:overflowPunct w:val="0"/>
                    <w:autoSpaceDE w:val="0"/>
                    <w:autoSpaceDN w:val="0"/>
                    <w:adjustRightInd w:val="0"/>
                    <w:spacing w:before="33" w:after="0" w:line="240" w:lineRule="auto"/>
                    <w:ind w:left="21" w:right="21"/>
                    <w:jc w:val="center"/>
                    <w:rPr>
                      <w:rFonts w:ascii="Times New Roman" w:eastAsia="Times New Roman" w:hAnsi="Times New Roman" w:cs="Times New Roman"/>
                      <w:sz w:val="20"/>
                      <w:szCs w:val="20"/>
                    </w:rPr>
                  </w:pPr>
                  <w:r w:rsidRPr="00F11ADD">
                    <w:rPr>
                      <w:rFonts w:ascii="Times New Roman" w:eastAsia="Times New Roman" w:hAnsi="Times New Roman" w:cs="Times New Roman"/>
                      <w:sz w:val="20"/>
                      <w:szCs w:val="20"/>
                    </w:rPr>
                    <w:t>1) висока</w:t>
                  </w:r>
                  <w:r w:rsidRPr="00F11ADD" w:rsidDel="00DC506F">
                    <w:rPr>
                      <w:rFonts w:ascii="Times New Roman" w:eastAsia="Times New Roman" w:hAnsi="Times New Roman" w:cs="Times New Roman"/>
                      <w:sz w:val="20"/>
                      <w:szCs w:val="20"/>
                    </w:rPr>
                    <w:t xml:space="preserve"> </w:t>
                  </w:r>
                </w:p>
              </w:tc>
              <w:tc>
                <w:tcPr>
                  <w:tcW w:w="1400" w:type="dxa"/>
                  <w:tcBorders>
                    <w:top w:val="single" w:sz="12" w:space="0" w:color="auto"/>
                    <w:left w:val="single" w:sz="12" w:space="0" w:color="auto"/>
                    <w:bottom w:val="single" w:sz="12" w:space="0" w:color="auto"/>
                    <w:right w:val="single" w:sz="12" w:space="0" w:color="auto"/>
                  </w:tcBorders>
                  <w:shd w:val="clear" w:color="auto" w:fill="FFFFFF"/>
                  <w:vAlign w:val="center"/>
                </w:tcPr>
                <w:p w14:paraId="2442240D" w14:textId="4CDE7B55" w:rsidR="000B6EAB" w:rsidRPr="00F11ADD" w:rsidRDefault="000B6EAB" w:rsidP="001B68CF">
                  <w:pPr>
                    <w:widowControl w:val="0"/>
                    <w:kinsoku w:val="0"/>
                    <w:overflowPunct w:val="0"/>
                    <w:autoSpaceDE w:val="0"/>
                    <w:autoSpaceDN w:val="0"/>
                    <w:adjustRightInd w:val="0"/>
                    <w:spacing w:before="33" w:after="0" w:line="240" w:lineRule="auto"/>
                    <w:ind w:right="1"/>
                    <w:jc w:val="center"/>
                    <w:rPr>
                      <w:rFonts w:ascii="Times New Roman" w:eastAsia="Times New Roman" w:hAnsi="Times New Roman" w:cs="Times New Roman"/>
                      <w:w w:val="151"/>
                      <w:sz w:val="20"/>
                      <w:szCs w:val="20"/>
                    </w:rPr>
                  </w:pPr>
                </w:p>
              </w:tc>
              <w:tc>
                <w:tcPr>
                  <w:tcW w:w="1401" w:type="dxa"/>
                  <w:tcBorders>
                    <w:top w:val="single" w:sz="12" w:space="0" w:color="auto"/>
                    <w:left w:val="single" w:sz="12" w:space="0" w:color="auto"/>
                    <w:bottom w:val="single" w:sz="12" w:space="0" w:color="auto"/>
                    <w:right w:val="single" w:sz="12" w:space="0" w:color="auto"/>
                  </w:tcBorders>
                  <w:shd w:val="clear" w:color="auto" w:fill="FFFFFF"/>
                  <w:vAlign w:val="center"/>
                </w:tcPr>
                <w:p w14:paraId="186DDD91" w14:textId="6C059F60" w:rsidR="000B6EAB" w:rsidRPr="00F11ADD" w:rsidRDefault="000B6EAB" w:rsidP="001B68CF">
                  <w:pPr>
                    <w:widowControl w:val="0"/>
                    <w:kinsoku w:val="0"/>
                    <w:overflowPunct w:val="0"/>
                    <w:autoSpaceDE w:val="0"/>
                    <w:autoSpaceDN w:val="0"/>
                    <w:adjustRightInd w:val="0"/>
                    <w:spacing w:before="33" w:after="0" w:line="240" w:lineRule="auto"/>
                    <w:ind w:right="42"/>
                    <w:jc w:val="center"/>
                    <w:rPr>
                      <w:rFonts w:ascii="Times New Roman" w:eastAsia="Times New Roman" w:hAnsi="Times New Roman" w:cs="Times New Roman"/>
                      <w:w w:val="111"/>
                      <w:sz w:val="20"/>
                      <w:szCs w:val="20"/>
                    </w:rPr>
                  </w:pPr>
                </w:p>
              </w:tc>
            </w:tr>
            <w:tr w:rsidR="009140B2" w:rsidRPr="008C00BD" w14:paraId="773F1B90" w14:textId="77777777" w:rsidTr="005C594A">
              <w:trPr>
                <w:trHeight w:val="1588"/>
              </w:trPr>
              <w:tc>
                <w:tcPr>
                  <w:tcW w:w="520" w:type="dxa"/>
                  <w:tcBorders>
                    <w:top w:val="single" w:sz="12" w:space="0" w:color="auto"/>
                    <w:left w:val="single" w:sz="12" w:space="0" w:color="auto"/>
                    <w:right w:val="single" w:sz="12" w:space="0" w:color="auto"/>
                  </w:tcBorders>
                  <w:shd w:val="clear" w:color="auto" w:fill="D9D9D9"/>
                  <w:textDirection w:val="btLr"/>
                  <w:vAlign w:val="center"/>
                </w:tcPr>
                <w:p w14:paraId="3DB9FE3B" w14:textId="77777777" w:rsidR="009140B2" w:rsidRPr="003E32D6" w:rsidRDefault="009140B2" w:rsidP="001B68CF">
                  <w:pPr>
                    <w:widowControl w:val="0"/>
                    <w:kinsoku w:val="0"/>
                    <w:overflowPunct w:val="0"/>
                    <w:autoSpaceDE w:val="0"/>
                    <w:autoSpaceDN w:val="0"/>
                    <w:adjustRightInd w:val="0"/>
                    <w:spacing w:before="33" w:after="0" w:line="240" w:lineRule="auto"/>
                    <w:ind w:left="113" w:right="113"/>
                    <w:jc w:val="center"/>
                    <w:rPr>
                      <w:rFonts w:ascii="Times New Roman" w:eastAsia="Times New Roman" w:hAnsi="Times New Roman" w:cs="Times New Roman"/>
                      <w:b/>
                      <w:bCs/>
                      <w:i/>
                      <w:iCs/>
                      <w:sz w:val="20"/>
                      <w:szCs w:val="20"/>
                    </w:rPr>
                  </w:pPr>
                  <w:r w:rsidRPr="003E32D6">
                    <w:rPr>
                      <w:rFonts w:ascii="Times New Roman" w:eastAsia="Times New Roman" w:hAnsi="Times New Roman" w:cs="Times New Roman"/>
                      <w:b/>
                      <w:bCs/>
                      <w:i/>
                      <w:iCs/>
                      <w:sz w:val="20"/>
                      <w:szCs w:val="20"/>
                    </w:rPr>
                    <w:t>Съгласуваност</w:t>
                  </w:r>
                </w:p>
              </w:tc>
              <w:tc>
                <w:tcPr>
                  <w:tcW w:w="3120" w:type="dxa"/>
                  <w:tcBorders>
                    <w:top w:val="single" w:sz="12" w:space="0" w:color="auto"/>
                    <w:left w:val="single" w:sz="12" w:space="0" w:color="auto"/>
                    <w:bottom w:val="single" w:sz="12" w:space="0" w:color="auto"/>
                    <w:right w:val="single" w:sz="12" w:space="0" w:color="auto"/>
                  </w:tcBorders>
                  <w:shd w:val="clear" w:color="auto" w:fill="FFFFFF"/>
                  <w:vAlign w:val="center"/>
                </w:tcPr>
                <w:p w14:paraId="235AF361" w14:textId="6293616E" w:rsidR="009140B2" w:rsidRPr="003E32D6" w:rsidRDefault="00243DD7" w:rsidP="001B68CF">
                  <w:pPr>
                    <w:widowControl w:val="0"/>
                    <w:kinsoku w:val="0"/>
                    <w:overflowPunct w:val="0"/>
                    <w:autoSpaceDE w:val="0"/>
                    <w:autoSpaceDN w:val="0"/>
                    <w:adjustRightInd w:val="0"/>
                    <w:spacing w:after="0" w:line="240" w:lineRule="auto"/>
                    <w:ind w:left="57"/>
                    <w:rPr>
                      <w:rFonts w:ascii="Times New Roman" w:eastAsia="Times New Roman" w:hAnsi="Times New Roman" w:cs="Times New Roman"/>
                      <w:b/>
                      <w:bCs/>
                      <w:i/>
                      <w:iCs/>
                      <w:sz w:val="20"/>
                      <w:szCs w:val="20"/>
                    </w:rPr>
                  </w:pPr>
                  <w:r w:rsidRPr="007C3948">
                    <w:rPr>
                      <w:rFonts w:ascii="Times New Roman" w:eastAsia="Times New Roman" w:hAnsi="Times New Roman" w:cs="Times New Roman"/>
                      <w:w w:val="105"/>
                      <w:sz w:val="20"/>
                      <w:szCs w:val="20"/>
                    </w:rPr>
                    <w:t>Цел 1:</w:t>
                  </w:r>
                  <w:r w:rsidRPr="007C3948">
                    <w:rPr>
                      <w:rFonts w:ascii="Times New Roman" w:eastAsia="Times New Roman" w:hAnsi="Times New Roman" w:cs="Times New Roman"/>
                      <w:sz w:val="20"/>
                      <w:szCs w:val="20"/>
                    </w:rPr>
                    <w:t xml:space="preserve"> Привеждане на създадената с Наредбата регламентация на обществените отношения, възникващи във връзка с предоставяне на водноатракционни услуги, в съответствие с изискванията на ЗОИБПАУПИПО.</w:t>
                  </w:r>
                </w:p>
              </w:tc>
              <w:tc>
                <w:tcPr>
                  <w:tcW w:w="1498" w:type="dxa"/>
                  <w:tcBorders>
                    <w:top w:val="single" w:sz="12" w:space="0" w:color="auto"/>
                    <w:left w:val="single" w:sz="12" w:space="0" w:color="auto"/>
                    <w:bottom w:val="single" w:sz="12" w:space="0" w:color="auto"/>
                    <w:right w:val="single" w:sz="12" w:space="0" w:color="auto"/>
                  </w:tcBorders>
                  <w:shd w:val="clear" w:color="auto" w:fill="FFFFFF"/>
                  <w:vAlign w:val="center"/>
                </w:tcPr>
                <w:p w14:paraId="733790D3" w14:textId="27C04722" w:rsidR="009140B2" w:rsidRPr="003E32D6" w:rsidRDefault="009140B2" w:rsidP="001B68CF">
                  <w:pPr>
                    <w:widowControl w:val="0"/>
                    <w:kinsoku w:val="0"/>
                    <w:overflowPunct w:val="0"/>
                    <w:autoSpaceDE w:val="0"/>
                    <w:autoSpaceDN w:val="0"/>
                    <w:adjustRightInd w:val="0"/>
                    <w:spacing w:before="47" w:after="0" w:line="247" w:lineRule="auto"/>
                    <w:ind w:left="64" w:right="61" w:hanging="4"/>
                    <w:jc w:val="center"/>
                    <w:rPr>
                      <w:rFonts w:ascii="Times New Roman" w:eastAsia="Times New Roman" w:hAnsi="Times New Roman" w:cs="Times New Roman"/>
                      <w:sz w:val="20"/>
                      <w:szCs w:val="20"/>
                    </w:rPr>
                  </w:pPr>
                  <w:r w:rsidRPr="003E32D6">
                    <w:rPr>
                      <w:rFonts w:ascii="Times New Roman" w:eastAsia="Times New Roman" w:hAnsi="Times New Roman" w:cs="Times New Roman"/>
                      <w:sz w:val="20"/>
                      <w:szCs w:val="20"/>
                    </w:rPr>
                    <w:t>3) ниска</w:t>
                  </w:r>
                </w:p>
              </w:tc>
              <w:tc>
                <w:tcPr>
                  <w:tcW w:w="1417" w:type="dxa"/>
                  <w:tcBorders>
                    <w:top w:val="single" w:sz="12" w:space="0" w:color="auto"/>
                    <w:left w:val="single" w:sz="12" w:space="0" w:color="auto"/>
                    <w:bottom w:val="single" w:sz="12" w:space="0" w:color="auto"/>
                    <w:right w:val="single" w:sz="12" w:space="0" w:color="auto"/>
                  </w:tcBorders>
                  <w:shd w:val="clear" w:color="auto" w:fill="FFFFFF"/>
                  <w:vAlign w:val="center"/>
                </w:tcPr>
                <w:p w14:paraId="35BBDE85" w14:textId="1E4FAB60" w:rsidR="009140B2" w:rsidRPr="00F106FE" w:rsidRDefault="009140B2" w:rsidP="001B68CF">
                  <w:pPr>
                    <w:widowControl w:val="0"/>
                    <w:kinsoku w:val="0"/>
                    <w:overflowPunct w:val="0"/>
                    <w:autoSpaceDE w:val="0"/>
                    <w:autoSpaceDN w:val="0"/>
                    <w:adjustRightInd w:val="0"/>
                    <w:spacing w:before="47" w:after="0" w:line="247" w:lineRule="auto"/>
                    <w:ind w:left="21" w:right="16"/>
                    <w:jc w:val="center"/>
                    <w:rPr>
                      <w:rFonts w:ascii="Times New Roman" w:eastAsia="Times New Roman" w:hAnsi="Times New Roman" w:cs="Times New Roman"/>
                      <w:sz w:val="20"/>
                      <w:szCs w:val="20"/>
                    </w:rPr>
                  </w:pPr>
                  <w:r w:rsidRPr="003E32D6">
                    <w:rPr>
                      <w:rFonts w:ascii="Times New Roman" w:eastAsia="Times New Roman" w:hAnsi="Times New Roman" w:cs="Times New Roman"/>
                      <w:sz w:val="20"/>
                      <w:szCs w:val="20"/>
                    </w:rPr>
                    <w:t>1) висока</w:t>
                  </w:r>
                  <w:r w:rsidRPr="002D1D80" w:rsidDel="00DC506F">
                    <w:rPr>
                      <w:rFonts w:ascii="Times New Roman" w:eastAsia="Times New Roman" w:hAnsi="Times New Roman" w:cs="Times New Roman"/>
                      <w:sz w:val="20"/>
                      <w:szCs w:val="20"/>
                    </w:rPr>
                    <w:t xml:space="preserve"> </w:t>
                  </w:r>
                </w:p>
              </w:tc>
              <w:tc>
                <w:tcPr>
                  <w:tcW w:w="1400" w:type="dxa"/>
                  <w:tcBorders>
                    <w:top w:val="single" w:sz="12" w:space="0" w:color="auto"/>
                    <w:left w:val="single" w:sz="12" w:space="0" w:color="auto"/>
                    <w:bottom w:val="single" w:sz="12" w:space="0" w:color="auto"/>
                    <w:right w:val="single" w:sz="12" w:space="0" w:color="auto"/>
                  </w:tcBorders>
                  <w:shd w:val="clear" w:color="auto" w:fill="FFFFFF"/>
                  <w:vAlign w:val="center"/>
                </w:tcPr>
                <w:p w14:paraId="03547581" w14:textId="2CD365EE" w:rsidR="009140B2" w:rsidRPr="00954AE3" w:rsidRDefault="009140B2" w:rsidP="001B68CF">
                  <w:pPr>
                    <w:widowControl w:val="0"/>
                    <w:kinsoku w:val="0"/>
                    <w:overflowPunct w:val="0"/>
                    <w:autoSpaceDE w:val="0"/>
                    <w:autoSpaceDN w:val="0"/>
                    <w:adjustRightInd w:val="0"/>
                    <w:spacing w:before="47" w:after="0" w:line="247" w:lineRule="auto"/>
                    <w:ind w:left="62" w:right="62" w:firstLine="2"/>
                    <w:jc w:val="center"/>
                    <w:rPr>
                      <w:rFonts w:ascii="Times New Roman" w:eastAsia="Times New Roman" w:hAnsi="Times New Roman" w:cs="Times New Roman"/>
                      <w:sz w:val="20"/>
                      <w:szCs w:val="20"/>
                    </w:rPr>
                  </w:pPr>
                </w:p>
              </w:tc>
              <w:tc>
                <w:tcPr>
                  <w:tcW w:w="1401" w:type="dxa"/>
                  <w:tcBorders>
                    <w:top w:val="single" w:sz="12" w:space="0" w:color="auto"/>
                    <w:left w:val="single" w:sz="12" w:space="0" w:color="auto"/>
                    <w:bottom w:val="single" w:sz="12" w:space="0" w:color="auto"/>
                    <w:right w:val="single" w:sz="12" w:space="0" w:color="auto"/>
                  </w:tcBorders>
                  <w:shd w:val="clear" w:color="auto" w:fill="FFFFFF"/>
                  <w:vAlign w:val="center"/>
                </w:tcPr>
                <w:p w14:paraId="5A2C7987" w14:textId="76D6A6C1" w:rsidR="009140B2" w:rsidRPr="00954AE3" w:rsidRDefault="009140B2" w:rsidP="001B68CF">
                  <w:pPr>
                    <w:widowControl w:val="0"/>
                    <w:kinsoku w:val="0"/>
                    <w:overflowPunct w:val="0"/>
                    <w:autoSpaceDE w:val="0"/>
                    <w:autoSpaceDN w:val="0"/>
                    <w:adjustRightInd w:val="0"/>
                    <w:spacing w:before="47" w:after="0" w:line="247" w:lineRule="auto"/>
                    <w:ind w:left="58" w:right="95" w:hanging="2"/>
                    <w:jc w:val="center"/>
                    <w:rPr>
                      <w:rFonts w:ascii="Times New Roman" w:eastAsia="Times New Roman" w:hAnsi="Times New Roman" w:cs="Times New Roman"/>
                      <w:sz w:val="20"/>
                      <w:szCs w:val="20"/>
                    </w:rPr>
                  </w:pPr>
                </w:p>
              </w:tc>
            </w:tr>
          </w:tbl>
          <w:p w14:paraId="20066445" w14:textId="10BB93C7" w:rsidR="004A5EB9" w:rsidRPr="00684881" w:rsidRDefault="004A5EB9" w:rsidP="004A5EB9">
            <w:pPr>
              <w:spacing w:before="120" w:after="120" w:line="240" w:lineRule="auto"/>
              <w:jc w:val="both"/>
              <w:rPr>
                <w:rFonts w:ascii="Times New Roman" w:eastAsia="Times New Roman" w:hAnsi="Times New Roman" w:cs="Times New Roman"/>
                <w:b/>
                <w:sz w:val="24"/>
                <w:szCs w:val="24"/>
              </w:rPr>
            </w:pPr>
            <w:r w:rsidRPr="00684881">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2</w:t>
            </w:r>
            <w:r w:rsidRPr="00684881">
              <w:rPr>
                <w:rFonts w:ascii="Times New Roman" w:eastAsia="Times New Roman" w:hAnsi="Times New Roman" w:cs="Times New Roman"/>
                <w:b/>
                <w:sz w:val="24"/>
                <w:szCs w:val="24"/>
              </w:rPr>
              <w:t xml:space="preserve">. По проблем </w:t>
            </w:r>
            <w:r>
              <w:rPr>
                <w:rFonts w:ascii="Times New Roman" w:eastAsia="Times New Roman" w:hAnsi="Times New Roman" w:cs="Times New Roman"/>
                <w:b/>
                <w:sz w:val="24"/>
                <w:szCs w:val="24"/>
              </w:rPr>
              <w:t>2</w:t>
            </w:r>
            <w:r w:rsidRPr="00684881">
              <w:rPr>
                <w:rFonts w:ascii="Times New Roman" w:eastAsia="Times New Roman" w:hAnsi="Times New Roman" w:cs="Times New Roman"/>
                <w:b/>
                <w:sz w:val="24"/>
                <w:szCs w:val="24"/>
              </w:rPr>
              <w:t>:</w:t>
            </w:r>
          </w:p>
          <w:tbl>
            <w:tblPr>
              <w:tblW w:w="9356" w:type="dxa"/>
              <w:tblInd w:w="5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000" w:firstRow="0" w:lastRow="0" w:firstColumn="0" w:lastColumn="0" w:noHBand="0" w:noVBand="0"/>
            </w:tblPr>
            <w:tblGrid>
              <w:gridCol w:w="520"/>
              <w:gridCol w:w="3120"/>
              <w:gridCol w:w="1498"/>
              <w:gridCol w:w="1417"/>
              <w:gridCol w:w="1400"/>
              <w:gridCol w:w="1401"/>
            </w:tblGrid>
            <w:tr w:rsidR="004A5EB9" w:rsidRPr="007C3948" w14:paraId="621C33D1" w14:textId="77777777" w:rsidTr="001F5834">
              <w:trPr>
                <w:trHeight w:val="357"/>
              </w:trPr>
              <w:tc>
                <w:tcPr>
                  <w:tcW w:w="3640" w:type="dxa"/>
                  <w:gridSpan w:val="2"/>
                  <w:tcBorders>
                    <w:top w:val="single" w:sz="12" w:space="0" w:color="auto"/>
                    <w:left w:val="single" w:sz="12" w:space="0" w:color="auto"/>
                    <w:bottom w:val="single" w:sz="12" w:space="0" w:color="auto"/>
                    <w:right w:val="single" w:sz="12" w:space="0" w:color="auto"/>
                    <w:tl2br w:val="single" w:sz="12" w:space="0" w:color="auto"/>
                  </w:tcBorders>
                  <w:shd w:val="clear" w:color="auto" w:fill="D9D9D9"/>
                </w:tcPr>
                <w:p w14:paraId="30416E21" w14:textId="77777777" w:rsidR="004A5EB9" w:rsidRPr="00F106FE" w:rsidRDefault="004A5EB9" w:rsidP="004A5EB9">
                  <w:pPr>
                    <w:spacing w:after="0" w:line="240" w:lineRule="auto"/>
                    <w:contextualSpacing/>
                    <w:jc w:val="center"/>
                    <w:rPr>
                      <w:rFonts w:ascii="Times New Roman" w:eastAsia="Times New Roman" w:hAnsi="Times New Roman" w:cs="Times New Roman"/>
                      <w:b/>
                      <w:sz w:val="20"/>
                      <w:szCs w:val="20"/>
                    </w:rPr>
                  </w:pPr>
                </w:p>
              </w:tc>
              <w:tc>
                <w:tcPr>
                  <w:tcW w:w="1498" w:type="dxa"/>
                  <w:tcBorders>
                    <w:top w:val="single" w:sz="12" w:space="0" w:color="auto"/>
                    <w:left w:val="single" w:sz="12" w:space="0" w:color="auto"/>
                    <w:bottom w:val="single" w:sz="12" w:space="0" w:color="auto"/>
                    <w:right w:val="single" w:sz="12" w:space="0" w:color="auto"/>
                  </w:tcBorders>
                  <w:shd w:val="clear" w:color="auto" w:fill="D9D9D9"/>
                  <w:vAlign w:val="center"/>
                </w:tcPr>
                <w:p w14:paraId="592AB144" w14:textId="77777777" w:rsidR="004A5EB9" w:rsidRPr="007C3948" w:rsidRDefault="004A5EB9" w:rsidP="004A5EB9">
                  <w:pPr>
                    <w:spacing w:after="0" w:line="240" w:lineRule="auto"/>
                    <w:ind w:left="-160"/>
                    <w:contextualSpacing/>
                    <w:jc w:val="center"/>
                    <w:rPr>
                      <w:rFonts w:ascii="Times New Roman" w:eastAsia="Times New Roman" w:hAnsi="Times New Roman" w:cs="Times New Roman"/>
                      <w:b/>
                      <w:sz w:val="20"/>
                      <w:szCs w:val="20"/>
                    </w:rPr>
                  </w:pPr>
                  <w:r w:rsidRPr="007C3948">
                    <w:rPr>
                      <w:rFonts w:ascii="Times New Roman" w:eastAsia="Times New Roman" w:hAnsi="Times New Roman" w:cs="Times New Roman"/>
                      <w:b/>
                      <w:sz w:val="20"/>
                      <w:szCs w:val="20"/>
                    </w:rPr>
                    <w:t>Вариант</w:t>
                  </w:r>
                </w:p>
                <w:p w14:paraId="55DF7044" w14:textId="77777777" w:rsidR="004A5EB9" w:rsidRPr="007C3948" w:rsidRDefault="004A5EB9" w:rsidP="004A5EB9">
                  <w:pPr>
                    <w:spacing w:after="0" w:line="240" w:lineRule="auto"/>
                    <w:ind w:left="-160"/>
                    <w:contextualSpacing/>
                    <w:jc w:val="center"/>
                    <w:rPr>
                      <w:rFonts w:ascii="Times New Roman" w:eastAsia="Times New Roman" w:hAnsi="Times New Roman" w:cs="Times New Roman"/>
                      <w:b/>
                      <w:sz w:val="20"/>
                      <w:szCs w:val="20"/>
                    </w:rPr>
                  </w:pPr>
                  <w:r w:rsidRPr="007C3948">
                    <w:rPr>
                      <w:rFonts w:ascii="Times New Roman" w:eastAsia="Times New Roman" w:hAnsi="Times New Roman" w:cs="Times New Roman"/>
                      <w:b/>
                      <w:sz w:val="20"/>
                      <w:szCs w:val="20"/>
                    </w:rPr>
                    <w:t xml:space="preserve"> „Без действие“</w:t>
                  </w:r>
                </w:p>
              </w:tc>
              <w:tc>
                <w:tcPr>
                  <w:tcW w:w="1417" w:type="dxa"/>
                  <w:tcBorders>
                    <w:top w:val="single" w:sz="12" w:space="0" w:color="auto"/>
                    <w:left w:val="single" w:sz="12" w:space="0" w:color="auto"/>
                    <w:bottom w:val="single" w:sz="12" w:space="0" w:color="auto"/>
                    <w:right w:val="single" w:sz="12" w:space="0" w:color="auto"/>
                  </w:tcBorders>
                  <w:shd w:val="clear" w:color="auto" w:fill="D9D9D9"/>
                  <w:vAlign w:val="center"/>
                </w:tcPr>
                <w:p w14:paraId="77E2D67D" w14:textId="77777777" w:rsidR="004A5EB9" w:rsidRPr="007C3948" w:rsidRDefault="004A5EB9" w:rsidP="004A5EB9">
                  <w:pPr>
                    <w:spacing w:after="0" w:line="240" w:lineRule="auto"/>
                    <w:ind w:left="-160"/>
                    <w:contextualSpacing/>
                    <w:jc w:val="center"/>
                    <w:rPr>
                      <w:rFonts w:ascii="Times New Roman" w:eastAsia="Times New Roman" w:hAnsi="Times New Roman" w:cs="Times New Roman"/>
                      <w:b/>
                      <w:sz w:val="20"/>
                      <w:szCs w:val="20"/>
                    </w:rPr>
                  </w:pPr>
                  <w:r w:rsidRPr="007C3948">
                    <w:rPr>
                      <w:rFonts w:ascii="Times New Roman" w:eastAsia="Times New Roman" w:hAnsi="Times New Roman" w:cs="Times New Roman"/>
                      <w:b/>
                      <w:sz w:val="20"/>
                      <w:szCs w:val="20"/>
                    </w:rPr>
                    <w:t>Вариант 1</w:t>
                  </w:r>
                </w:p>
              </w:tc>
              <w:tc>
                <w:tcPr>
                  <w:tcW w:w="1400" w:type="dxa"/>
                  <w:tcBorders>
                    <w:top w:val="single" w:sz="12" w:space="0" w:color="auto"/>
                    <w:left w:val="single" w:sz="12" w:space="0" w:color="auto"/>
                    <w:bottom w:val="single" w:sz="12" w:space="0" w:color="auto"/>
                    <w:right w:val="single" w:sz="12" w:space="0" w:color="auto"/>
                  </w:tcBorders>
                  <w:shd w:val="clear" w:color="auto" w:fill="D9D9D9"/>
                  <w:vAlign w:val="center"/>
                </w:tcPr>
                <w:p w14:paraId="544B67EE" w14:textId="13085F81" w:rsidR="004A5EB9" w:rsidRPr="007C3948" w:rsidRDefault="004A5EB9" w:rsidP="004A5EB9">
                  <w:pPr>
                    <w:spacing w:after="0" w:line="240" w:lineRule="auto"/>
                    <w:contextualSpacing/>
                    <w:jc w:val="center"/>
                    <w:rPr>
                      <w:rFonts w:ascii="Times New Roman" w:eastAsia="Times New Roman" w:hAnsi="Times New Roman" w:cs="Times New Roman"/>
                      <w:b/>
                      <w:sz w:val="20"/>
                      <w:szCs w:val="20"/>
                    </w:rPr>
                  </w:pPr>
                </w:p>
              </w:tc>
              <w:tc>
                <w:tcPr>
                  <w:tcW w:w="1401" w:type="dxa"/>
                  <w:tcBorders>
                    <w:top w:val="single" w:sz="12" w:space="0" w:color="auto"/>
                    <w:left w:val="single" w:sz="12" w:space="0" w:color="auto"/>
                    <w:bottom w:val="single" w:sz="12" w:space="0" w:color="auto"/>
                    <w:right w:val="single" w:sz="12" w:space="0" w:color="auto"/>
                  </w:tcBorders>
                  <w:shd w:val="clear" w:color="auto" w:fill="D9D9D9"/>
                  <w:vAlign w:val="center"/>
                </w:tcPr>
                <w:p w14:paraId="6BDEEC4D" w14:textId="77777777" w:rsidR="004A5EB9" w:rsidRPr="007C3948" w:rsidRDefault="004A5EB9" w:rsidP="004A5EB9">
                  <w:pPr>
                    <w:spacing w:after="0" w:line="240" w:lineRule="auto"/>
                    <w:contextualSpacing/>
                    <w:jc w:val="center"/>
                    <w:rPr>
                      <w:rFonts w:ascii="Times New Roman" w:eastAsia="Times New Roman" w:hAnsi="Times New Roman" w:cs="Times New Roman"/>
                      <w:b/>
                      <w:sz w:val="20"/>
                      <w:szCs w:val="20"/>
                    </w:rPr>
                  </w:pPr>
                </w:p>
              </w:tc>
            </w:tr>
            <w:tr w:rsidR="00ED3F7C" w:rsidRPr="007C3948" w14:paraId="0A673D15" w14:textId="77777777" w:rsidTr="001F5834">
              <w:trPr>
                <w:trHeight w:val="1588"/>
              </w:trPr>
              <w:tc>
                <w:tcPr>
                  <w:tcW w:w="520" w:type="dxa"/>
                  <w:vMerge w:val="restart"/>
                  <w:tcBorders>
                    <w:top w:val="single" w:sz="12" w:space="0" w:color="auto"/>
                    <w:left w:val="single" w:sz="12" w:space="0" w:color="auto"/>
                    <w:right w:val="single" w:sz="12" w:space="0" w:color="auto"/>
                  </w:tcBorders>
                  <w:shd w:val="clear" w:color="auto" w:fill="D9D9D9" w:themeFill="background1" w:themeFillShade="D9"/>
                  <w:textDirection w:val="btLr"/>
                  <w:vAlign w:val="center"/>
                </w:tcPr>
                <w:p w14:paraId="6EFCBDDA" w14:textId="77777777" w:rsidR="00ED3F7C" w:rsidRPr="007C3948" w:rsidRDefault="00ED3F7C" w:rsidP="004A5EB9">
                  <w:pPr>
                    <w:widowControl w:val="0"/>
                    <w:kinsoku w:val="0"/>
                    <w:overflowPunct w:val="0"/>
                    <w:autoSpaceDE w:val="0"/>
                    <w:autoSpaceDN w:val="0"/>
                    <w:adjustRightInd w:val="0"/>
                    <w:spacing w:before="28" w:after="0" w:line="240" w:lineRule="auto"/>
                    <w:ind w:left="113" w:right="113"/>
                    <w:jc w:val="center"/>
                    <w:rPr>
                      <w:rFonts w:ascii="Times New Roman" w:eastAsia="Times New Roman" w:hAnsi="Times New Roman" w:cs="Times New Roman"/>
                      <w:w w:val="105"/>
                      <w:sz w:val="20"/>
                      <w:szCs w:val="20"/>
                    </w:rPr>
                  </w:pPr>
                  <w:r w:rsidRPr="007C3948">
                    <w:rPr>
                      <w:rFonts w:ascii="Times New Roman" w:eastAsia="Times New Roman" w:hAnsi="Times New Roman" w:cs="Times New Roman"/>
                      <w:b/>
                      <w:bCs/>
                      <w:i/>
                      <w:iCs/>
                      <w:sz w:val="20"/>
                      <w:szCs w:val="20"/>
                    </w:rPr>
                    <w:t>Ефективност</w:t>
                  </w:r>
                </w:p>
              </w:tc>
              <w:tc>
                <w:tcPr>
                  <w:tcW w:w="3120" w:type="dxa"/>
                  <w:tcBorders>
                    <w:top w:val="single" w:sz="12" w:space="0" w:color="auto"/>
                    <w:left w:val="single" w:sz="12" w:space="0" w:color="auto"/>
                    <w:bottom w:val="single" w:sz="12" w:space="0" w:color="auto"/>
                    <w:right w:val="single" w:sz="12" w:space="0" w:color="auto"/>
                  </w:tcBorders>
                  <w:shd w:val="clear" w:color="auto" w:fill="FFFFFF"/>
                  <w:vAlign w:val="center"/>
                </w:tcPr>
                <w:p w14:paraId="710C47BB" w14:textId="60458007" w:rsidR="00ED3F7C" w:rsidRPr="007C3948" w:rsidRDefault="00ED3F7C" w:rsidP="00EF10A7">
                  <w:pPr>
                    <w:spacing w:after="0" w:line="240" w:lineRule="auto"/>
                    <w:ind w:left="57"/>
                    <w:rPr>
                      <w:rFonts w:ascii="Times New Roman" w:hAnsi="Times New Roman"/>
                      <w:sz w:val="20"/>
                      <w:szCs w:val="20"/>
                    </w:rPr>
                  </w:pPr>
                  <w:r w:rsidRPr="00DD49E1">
                    <w:rPr>
                      <w:rFonts w:ascii="Times New Roman" w:eastAsia="Times New Roman" w:hAnsi="Times New Roman" w:cs="Times New Roman"/>
                      <w:w w:val="105"/>
                      <w:sz w:val="20"/>
                      <w:szCs w:val="20"/>
                    </w:rPr>
                    <w:t>Цел 1:</w:t>
                  </w:r>
                  <w:r w:rsidRPr="00DD49E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Постигане на по-високо ниво на безопасност за ползвателите на водноатракционни услуги</w:t>
                  </w:r>
                  <w:r w:rsidRPr="00DD49E1">
                    <w:rPr>
                      <w:rFonts w:ascii="Times New Roman" w:eastAsia="Times New Roman" w:hAnsi="Times New Roman" w:cs="Times New Roman"/>
                      <w:sz w:val="20"/>
                      <w:szCs w:val="20"/>
                    </w:rPr>
                    <w:t xml:space="preserve"> чрез въвеждане на по-строги изисквания по отношение на</w:t>
                  </w:r>
                  <w:r>
                    <w:rPr>
                      <w:rFonts w:ascii="Times New Roman" w:eastAsia="Times New Roman" w:hAnsi="Times New Roman" w:cs="Times New Roman"/>
                      <w:sz w:val="20"/>
                      <w:szCs w:val="20"/>
                    </w:rPr>
                    <w:t>:</w:t>
                  </w:r>
                  <w:r w:rsidRPr="00DD49E1">
                    <w:rPr>
                      <w:rFonts w:ascii="Times New Roman" w:eastAsia="Times New Roman" w:hAnsi="Times New Roman" w:cs="Times New Roman"/>
                      <w:sz w:val="20"/>
                      <w:szCs w:val="20"/>
                    </w:rPr>
                    <w:t xml:space="preserve"> организацията на дейността по предоставяне на водноатракционни услуги, безопасността при предоставяне на услугите и безопасността на използваните съоръжения, оборудване и екипировка, както и на по-подробни и ясни правила за контрол.</w:t>
                  </w:r>
                </w:p>
              </w:tc>
              <w:tc>
                <w:tcPr>
                  <w:tcW w:w="1498" w:type="dxa"/>
                  <w:tcBorders>
                    <w:top w:val="single" w:sz="12" w:space="0" w:color="auto"/>
                    <w:left w:val="single" w:sz="12" w:space="0" w:color="auto"/>
                    <w:bottom w:val="single" w:sz="12" w:space="0" w:color="auto"/>
                    <w:right w:val="single" w:sz="12" w:space="0" w:color="auto"/>
                  </w:tcBorders>
                  <w:shd w:val="clear" w:color="auto" w:fill="FFFFFF"/>
                  <w:vAlign w:val="center"/>
                </w:tcPr>
                <w:p w14:paraId="7F28D4BB" w14:textId="77777777" w:rsidR="00ED3F7C" w:rsidRPr="007C3948" w:rsidRDefault="00ED3F7C" w:rsidP="004A5EB9">
                  <w:pPr>
                    <w:widowControl w:val="0"/>
                    <w:kinsoku w:val="0"/>
                    <w:overflowPunct w:val="0"/>
                    <w:autoSpaceDE w:val="0"/>
                    <w:autoSpaceDN w:val="0"/>
                    <w:adjustRightInd w:val="0"/>
                    <w:spacing w:before="28" w:after="0" w:line="240" w:lineRule="auto"/>
                    <w:ind w:right="1"/>
                    <w:jc w:val="center"/>
                    <w:rPr>
                      <w:rFonts w:ascii="Times New Roman" w:eastAsia="Times New Roman" w:hAnsi="Times New Roman" w:cs="Times New Roman"/>
                      <w:w w:val="151"/>
                      <w:sz w:val="20"/>
                      <w:szCs w:val="20"/>
                    </w:rPr>
                  </w:pPr>
                  <w:r w:rsidRPr="007C3948">
                    <w:rPr>
                      <w:rFonts w:ascii="Times New Roman" w:eastAsia="Times New Roman" w:hAnsi="Times New Roman" w:cs="Times New Roman"/>
                      <w:sz w:val="20"/>
                      <w:szCs w:val="20"/>
                    </w:rPr>
                    <w:t>3) ниска</w:t>
                  </w:r>
                </w:p>
              </w:tc>
              <w:tc>
                <w:tcPr>
                  <w:tcW w:w="1417" w:type="dxa"/>
                  <w:tcBorders>
                    <w:top w:val="single" w:sz="12" w:space="0" w:color="auto"/>
                    <w:left w:val="single" w:sz="12" w:space="0" w:color="auto"/>
                    <w:bottom w:val="single" w:sz="12" w:space="0" w:color="auto"/>
                    <w:right w:val="single" w:sz="12" w:space="0" w:color="auto"/>
                  </w:tcBorders>
                  <w:shd w:val="clear" w:color="auto" w:fill="FFFFFF"/>
                  <w:vAlign w:val="center"/>
                </w:tcPr>
                <w:p w14:paraId="5C75F741" w14:textId="57F69460" w:rsidR="00ED3F7C" w:rsidRPr="007C3948" w:rsidRDefault="00114FFE" w:rsidP="00114FFE">
                  <w:pPr>
                    <w:widowControl w:val="0"/>
                    <w:kinsoku w:val="0"/>
                    <w:overflowPunct w:val="0"/>
                    <w:autoSpaceDE w:val="0"/>
                    <w:autoSpaceDN w:val="0"/>
                    <w:adjustRightInd w:val="0"/>
                    <w:spacing w:before="28" w:after="0" w:line="240" w:lineRule="auto"/>
                    <w:ind w:right="1"/>
                    <w:jc w:val="center"/>
                    <w:rPr>
                      <w:rFonts w:ascii="Times New Roman" w:eastAsia="Times New Roman" w:hAnsi="Times New Roman" w:cs="Times New Roman"/>
                      <w:w w:val="111"/>
                      <w:sz w:val="20"/>
                      <w:szCs w:val="20"/>
                    </w:rPr>
                  </w:pPr>
                  <w:r w:rsidRPr="007C3948">
                    <w:rPr>
                      <w:rFonts w:ascii="Times New Roman" w:eastAsia="Times New Roman" w:hAnsi="Times New Roman" w:cs="Times New Roman"/>
                      <w:sz w:val="20"/>
                      <w:szCs w:val="20"/>
                    </w:rPr>
                    <w:t>1) висока</w:t>
                  </w:r>
                </w:p>
              </w:tc>
              <w:tc>
                <w:tcPr>
                  <w:tcW w:w="1400" w:type="dxa"/>
                  <w:tcBorders>
                    <w:top w:val="single" w:sz="12" w:space="0" w:color="auto"/>
                    <w:left w:val="single" w:sz="12" w:space="0" w:color="auto"/>
                    <w:bottom w:val="single" w:sz="12" w:space="0" w:color="auto"/>
                    <w:right w:val="single" w:sz="12" w:space="0" w:color="auto"/>
                  </w:tcBorders>
                  <w:shd w:val="clear" w:color="auto" w:fill="FFFFFF"/>
                  <w:vAlign w:val="center"/>
                </w:tcPr>
                <w:p w14:paraId="349B530E" w14:textId="5B8D6860" w:rsidR="00ED3F7C" w:rsidRPr="007C3948" w:rsidRDefault="00ED3F7C" w:rsidP="004A5EB9">
                  <w:pPr>
                    <w:widowControl w:val="0"/>
                    <w:kinsoku w:val="0"/>
                    <w:overflowPunct w:val="0"/>
                    <w:autoSpaceDE w:val="0"/>
                    <w:autoSpaceDN w:val="0"/>
                    <w:adjustRightInd w:val="0"/>
                    <w:spacing w:before="28" w:after="0" w:line="240" w:lineRule="auto"/>
                    <w:ind w:left="103" w:right="105"/>
                    <w:jc w:val="center"/>
                    <w:rPr>
                      <w:rFonts w:ascii="Times New Roman" w:eastAsia="Times New Roman" w:hAnsi="Times New Roman" w:cs="Times New Roman"/>
                      <w:w w:val="110"/>
                      <w:sz w:val="20"/>
                      <w:szCs w:val="20"/>
                    </w:rPr>
                  </w:pPr>
                </w:p>
              </w:tc>
              <w:tc>
                <w:tcPr>
                  <w:tcW w:w="1401" w:type="dxa"/>
                  <w:tcBorders>
                    <w:top w:val="single" w:sz="12" w:space="0" w:color="auto"/>
                    <w:left w:val="single" w:sz="12" w:space="0" w:color="auto"/>
                    <w:bottom w:val="single" w:sz="12" w:space="0" w:color="auto"/>
                    <w:right w:val="single" w:sz="12" w:space="0" w:color="auto"/>
                  </w:tcBorders>
                  <w:shd w:val="clear" w:color="auto" w:fill="FFFFFF"/>
                  <w:vAlign w:val="center"/>
                </w:tcPr>
                <w:p w14:paraId="45CDFCC7" w14:textId="77777777" w:rsidR="00ED3F7C" w:rsidRPr="007C3948" w:rsidRDefault="00ED3F7C" w:rsidP="004A5EB9">
                  <w:pPr>
                    <w:widowControl w:val="0"/>
                    <w:kinsoku w:val="0"/>
                    <w:overflowPunct w:val="0"/>
                    <w:autoSpaceDE w:val="0"/>
                    <w:autoSpaceDN w:val="0"/>
                    <w:adjustRightInd w:val="0"/>
                    <w:spacing w:before="28" w:after="0" w:line="240" w:lineRule="auto"/>
                    <w:ind w:right="42"/>
                    <w:jc w:val="center"/>
                    <w:rPr>
                      <w:rFonts w:ascii="Times New Roman" w:eastAsia="Times New Roman" w:hAnsi="Times New Roman" w:cs="Times New Roman"/>
                      <w:w w:val="111"/>
                      <w:sz w:val="20"/>
                      <w:szCs w:val="20"/>
                    </w:rPr>
                  </w:pPr>
                </w:p>
              </w:tc>
            </w:tr>
            <w:tr w:rsidR="00114FFE" w:rsidRPr="007C3948" w14:paraId="77F41911" w14:textId="77777777" w:rsidTr="0075677D">
              <w:trPr>
                <w:trHeight w:val="1588"/>
              </w:trPr>
              <w:tc>
                <w:tcPr>
                  <w:tcW w:w="520" w:type="dxa"/>
                  <w:vMerge/>
                  <w:tcBorders>
                    <w:left w:val="single" w:sz="12" w:space="0" w:color="auto"/>
                    <w:right w:val="single" w:sz="12" w:space="0" w:color="auto"/>
                  </w:tcBorders>
                  <w:shd w:val="clear" w:color="auto" w:fill="D9D9D9" w:themeFill="background1" w:themeFillShade="D9"/>
                  <w:textDirection w:val="btLr"/>
                  <w:vAlign w:val="center"/>
                </w:tcPr>
                <w:p w14:paraId="3839817B" w14:textId="77777777" w:rsidR="00114FFE" w:rsidRPr="007C3948" w:rsidRDefault="00114FFE" w:rsidP="00114FFE">
                  <w:pPr>
                    <w:widowControl w:val="0"/>
                    <w:kinsoku w:val="0"/>
                    <w:overflowPunct w:val="0"/>
                    <w:autoSpaceDE w:val="0"/>
                    <w:autoSpaceDN w:val="0"/>
                    <w:adjustRightInd w:val="0"/>
                    <w:spacing w:before="28" w:after="0" w:line="240" w:lineRule="auto"/>
                    <w:ind w:left="113" w:right="113"/>
                    <w:jc w:val="center"/>
                    <w:rPr>
                      <w:rFonts w:ascii="Times New Roman" w:eastAsia="Times New Roman" w:hAnsi="Times New Roman" w:cs="Times New Roman"/>
                      <w:b/>
                      <w:bCs/>
                      <w:i/>
                      <w:iCs/>
                      <w:sz w:val="20"/>
                      <w:szCs w:val="20"/>
                    </w:rPr>
                  </w:pPr>
                </w:p>
              </w:tc>
              <w:tc>
                <w:tcPr>
                  <w:tcW w:w="3120" w:type="dxa"/>
                  <w:tcBorders>
                    <w:top w:val="single" w:sz="12" w:space="0" w:color="auto"/>
                    <w:left w:val="single" w:sz="12" w:space="0" w:color="auto"/>
                    <w:bottom w:val="single" w:sz="12" w:space="0" w:color="auto"/>
                    <w:right w:val="single" w:sz="12" w:space="0" w:color="auto"/>
                  </w:tcBorders>
                  <w:shd w:val="clear" w:color="auto" w:fill="FFFFFF"/>
                  <w:vAlign w:val="center"/>
                </w:tcPr>
                <w:p w14:paraId="11290C80" w14:textId="17A42354" w:rsidR="00114FFE" w:rsidRPr="00DD49E1" w:rsidRDefault="00114FFE" w:rsidP="00114FFE">
                  <w:pPr>
                    <w:spacing w:after="0" w:line="240" w:lineRule="auto"/>
                    <w:ind w:left="57"/>
                    <w:rPr>
                      <w:rFonts w:ascii="Times New Roman" w:eastAsia="Times New Roman" w:hAnsi="Times New Roman" w:cs="Times New Roman"/>
                      <w:w w:val="105"/>
                      <w:sz w:val="20"/>
                      <w:szCs w:val="20"/>
                    </w:rPr>
                  </w:pPr>
                  <w:r w:rsidRPr="00E81EA1">
                    <w:rPr>
                      <w:rFonts w:ascii="Times New Roman" w:eastAsia="Times New Roman" w:hAnsi="Times New Roman" w:cs="Times New Roman"/>
                      <w:w w:val="105"/>
                      <w:sz w:val="20"/>
                      <w:szCs w:val="20"/>
                    </w:rPr>
                    <w:t>Цел</w:t>
                  </w:r>
                  <w:r>
                    <w:rPr>
                      <w:rFonts w:ascii="Times New Roman" w:eastAsia="Times New Roman" w:hAnsi="Times New Roman" w:cs="Times New Roman"/>
                      <w:w w:val="105"/>
                      <w:sz w:val="20"/>
                      <w:szCs w:val="20"/>
                    </w:rPr>
                    <w:t> </w:t>
                  </w:r>
                  <w:r w:rsidRPr="00E81EA1">
                    <w:rPr>
                      <w:rFonts w:ascii="Times New Roman" w:eastAsia="Times New Roman" w:hAnsi="Times New Roman" w:cs="Times New Roman"/>
                      <w:w w:val="105"/>
                      <w:sz w:val="20"/>
                      <w:szCs w:val="20"/>
                    </w:rPr>
                    <w:t>2: Намаляване на административната тежест на гражданите и икономическите оператори чрез изрично въвеждане на изискване за служебно събиране на определена относима информация и документи и за прилагане на правилата за вътрешни административни услуги.</w:t>
                  </w:r>
                </w:p>
              </w:tc>
              <w:tc>
                <w:tcPr>
                  <w:tcW w:w="1498" w:type="dxa"/>
                  <w:tcBorders>
                    <w:top w:val="single" w:sz="12" w:space="0" w:color="auto"/>
                    <w:left w:val="single" w:sz="12" w:space="0" w:color="auto"/>
                    <w:bottom w:val="single" w:sz="12" w:space="0" w:color="auto"/>
                    <w:right w:val="single" w:sz="12" w:space="0" w:color="auto"/>
                  </w:tcBorders>
                  <w:shd w:val="clear" w:color="auto" w:fill="FFFFFF"/>
                  <w:vAlign w:val="center"/>
                </w:tcPr>
                <w:p w14:paraId="6ED1428B" w14:textId="09B3AD69" w:rsidR="00114FFE" w:rsidRPr="007C3948" w:rsidRDefault="00114FFE" w:rsidP="00114FFE">
                  <w:pPr>
                    <w:widowControl w:val="0"/>
                    <w:kinsoku w:val="0"/>
                    <w:overflowPunct w:val="0"/>
                    <w:autoSpaceDE w:val="0"/>
                    <w:autoSpaceDN w:val="0"/>
                    <w:adjustRightInd w:val="0"/>
                    <w:spacing w:before="28" w:after="0" w:line="240" w:lineRule="auto"/>
                    <w:ind w:right="1"/>
                    <w:jc w:val="center"/>
                    <w:rPr>
                      <w:rFonts w:ascii="Times New Roman" w:eastAsia="Times New Roman" w:hAnsi="Times New Roman" w:cs="Times New Roman"/>
                      <w:sz w:val="20"/>
                      <w:szCs w:val="20"/>
                    </w:rPr>
                  </w:pPr>
                  <w:r w:rsidRPr="007C3948">
                    <w:rPr>
                      <w:rFonts w:ascii="Times New Roman" w:eastAsia="Times New Roman" w:hAnsi="Times New Roman" w:cs="Times New Roman"/>
                      <w:sz w:val="20"/>
                      <w:szCs w:val="20"/>
                    </w:rPr>
                    <w:t>3) ниска</w:t>
                  </w:r>
                </w:p>
              </w:tc>
              <w:tc>
                <w:tcPr>
                  <w:tcW w:w="1417" w:type="dxa"/>
                  <w:tcBorders>
                    <w:top w:val="single" w:sz="12" w:space="0" w:color="auto"/>
                    <w:left w:val="single" w:sz="12" w:space="0" w:color="auto"/>
                    <w:bottom w:val="single" w:sz="12" w:space="0" w:color="auto"/>
                    <w:right w:val="single" w:sz="12" w:space="0" w:color="auto"/>
                  </w:tcBorders>
                  <w:shd w:val="clear" w:color="auto" w:fill="FFFFFF"/>
                  <w:vAlign w:val="center"/>
                </w:tcPr>
                <w:p w14:paraId="6CF2C99A" w14:textId="4D10385C" w:rsidR="00114FFE" w:rsidRPr="007C3948" w:rsidRDefault="00114FFE" w:rsidP="00114FFE">
                  <w:pPr>
                    <w:widowControl w:val="0"/>
                    <w:kinsoku w:val="0"/>
                    <w:overflowPunct w:val="0"/>
                    <w:autoSpaceDE w:val="0"/>
                    <w:autoSpaceDN w:val="0"/>
                    <w:adjustRightInd w:val="0"/>
                    <w:spacing w:before="28" w:after="0" w:line="240" w:lineRule="auto"/>
                    <w:ind w:right="1"/>
                    <w:jc w:val="center"/>
                    <w:rPr>
                      <w:rFonts w:ascii="Times New Roman" w:eastAsia="Times New Roman" w:hAnsi="Times New Roman" w:cs="Times New Roman"/>
                      <w:w w:val="111"/>
                      <w:sz w:val="20"/>
                      <w:szCs w:val="20"/>
                    </w:rPr>
                  </w:pPr>
                  <w:r w:rsidRPr="007C3948">
                    <w:rPr>
                      <w:rFonts w:ascii="Times New Roman" w:eastAsia="Times New Roman" w:hAnsi="Times New Roman" w:cs="Times New Roman"/>
                      <w:sz w:val="20"/>
                      <w:szCs w:val="20"/>
                    </w:rPr>
                    <w:t>1) висока</w:t>
                  </w:r>
                </w:p>
              </w:tc>
              <w:tc>
                <w:tcPr>
                  <w:tcW w:w="1400" w:type="dxa"/>
                  <w:tcBorders>
                    <w:top w:val="single" w:sz="12" w:space="0" w:color="auto"/>
                    <w:left w:val="single" w:sz="12" w:space="0" w:color="auto"/>
                    <w:bottom w:val="single" w:sz="12" w:space="0" w:color="auto"/>
                    <w:right w:val="single" w:sz="12" w:space="0" w:color="auto"/>
                  </w:tcBorders>
                  <w:shd w:val="clear" w:color="auto" w:fill="FFFFFF"/>
                  <w:vAlign w:val="center"/>
                </w:tcPr>
                <w:p w14:paraId="392D0392" w14:textId="77777777" w:rsidR="00114FFE" w:rsidRPr="007C3948" w:rsidRDefault="00114FFE" w:rsidP="00114FFE">
                  <w:pPr>
                    <w:widowControl w:val="0"/>
                    <w:kinsoku w:val="0"/>
                    <w:overflowPunct w:val="0"/>
                    <w:autoSpaceDE w:val="0"/>
                    <w:autoSpaceDN w:val="0"/>
                    <w:adjustRightInd w:val="0"/>
                    <w:spacing w:before="28" w:after="0" w:line="240" w:lineRule="auto"/>
                    <w:ind w:left="103" w:right="105"/>
                    <w:jc w:val="center"/>
                    <w:rPr>
                      <w:rFonts w:ascii="Times New Roman" w:eastAsia="Times New Roman" w:hAnsi="Times New Roman" w:cs="Times New Roman"/>
                      <w:sz w:val="20"/>
                      <w:szCs w:val="20"/>
                    </w:rPr>
                  </w:pPr>
                </w:p>
              </w:tc>
              <w:tc>
                <w:tcPr>
                  <w:tcW w:w="1401" w:type="dxa"/>
                  <w:tcBorders>
                    <w:top w:val="single" w:sz="12" w:space="0" w:color="auto"/>
                    <w:left w:val="single" w:sz="12" w:space="0" w:color="auto"/>
                    <w:bottom w:val="single" w:sz="12" w:space="0" w:color="auto"/>
                    <w:right w:val="single" w:sz="12" w:space="0" w:color="auto"/>
                  </w:tcBorders>
                  <w:shd w:val="clear" w:color="auto" w:fill="FFFFFF"/>
                  <w:vAlign w:val="center"/>
                </w:tcPr>
                <w:p w14:paraId="0EEEBDCD" w14:textId="77777777" w:rsidR="00114FFE" w:rsidRPr="007C3948" w:rsidRDefault="00114FFE" w:rsidP="00114FFE">
                  <w:pPr>
                    <w:widowControl w:val="0"/>
                    <w:kinsoku w:val="0"/>
                    <w:overflowPunct w:val="0"/>
                    <w:autoSpaceDE w:val="0"/>
                    <w:autoSpaceDN w:val="0"/>
                    <w:adjustRightInd w:val="0"/>
                    <w:spacing w:before="28" w:after="0" w:line="240" w:lineRule="auto"/>
                    <w:ind w:right="42"/>
                    <w:jc w:val="center"/>
                    <w:rPr>
                      <w:rFonts w:ascii="Times New Roman" w:eastAsia="Times New Roman" w:hAnsi="Times New Roman" w:cs="Times New Roman"/>
                      <w:w w:val="111"/>
                      <w:sz w:val="20"/>
                      <w:szCs w:val="20"/>
                    </w:rPr>
                  </w:pPr>
                </w:p>
              </w:tc>
            </w:tr>
            <w:tr w:rsidR="00DF35DB" w:rsidRPr="007C3948" w14:paraId="6BC4DB1E" w14:textId="77777777" w:rsidTr="001F5834">
              <w:trPr>
                <w:trHeight w:val="1588"/>
              </w:trPr>
              <w:tc>
                <w:tcPr>
                  <w:tcW w:w="520" w:type="dxa"/>
                  <w:vMerge w:val="restart"/>
                  <w:tcBorders>
                    <w:top w:val="single" w:sz="12" w:space="0" w:color="auto"/>
                    <w:left w:val="single" w:sz="12" w:space="0" w:color="auto"/>
                    <w:right w:val="single" w:sz="12" w:space="0" w:color="auto"/>
                  </w:tcBorders>
                  <w:shd w:val="clear" w:color="auto" w:fill="D9D9D9"/>
                  <w:textDirection w:val="btLr"/>
                  <w:vAlign w:val="center"/>
                </w:tcPr>
                <w:p w14:paraId="359EF97D" w14:textId="77777777" w:rsidR="00DF35DB" w:rsidRPr="007C3948" w:rsidRDefault="00DF35DB" w:rsidP="001C472B">
                  <w:pPr>
                    <w:widowControl w:val="0"/>
                    <w:kinsoku w:val="0"/>
                    <w:overflowPunct w:val="0"/>
                    <w:autoSpaceDE w:val="0"/>
                    <w:autoSpaceDN w:val="0"/>
                    <w:adjustRightInd w:val="0"/>
                    <w:spacing w:before="18" w:after="0" w:line="240" w:lineRule="auto"/>
                    <w:ind w:left="113" w:right="113"/>
                    <w:jc w:val="center"/>
                    <w:rPr>
                      <w:rFonts w:ascii="Times New Roman" w:eastAsia="Times New Roman" w:hAnsi="Times New Roman" w:cs="Times New Roman"/>
                      <w:b/>
                      <w:bCs/>
                      <w:i/>
                      <w:iCs/>
                      <w:sz w:val="20"/>
                      <w:szCs w:val="20"/>
                    </w:rPr>
                  </w:pPr>
                  <w:r w:rsidRPr="007C3948">
                    <w:rPr>
                      <w:rFonts w:ascii="Times New Roman" w:eastAsia="Times New Roman" w:hAnsi="Times New Roman" w:cs="Times New Roman"/>
                      <w:b/>
                      <w:bCs/>
                      <w:i/>
                      <w:iCs/>
                      <w:sz w:val="20"/>
                      <w:szCs w:val="20"/>
                    </w:rPr>
                    <w:t>Ефикасност</w:t>
                  </w:r>
                </w:p>
              </w:tc>
              <w:tc>
                <w:tcPr>
                  <w:tcW w:w="3120" w:type="dxa"/>
                  <w:tcBorders>
                    <w:top w:val="single" w:sz="12" w:space="0" w:color="auto"/>
                    <w:left w:val="single" w:sz="12" w:space="0" w:color="auto"/>
                    <w:bottom w:val="single" w:sz="12" w:space="0" w:color="auto"/>
                    <w:right w:val="single" w:sz="12" w:space="0" w:color="auto"/>
                  </w:tcBorders>
                  <w:shd w:val="clear" w:color="auto" w:fill="FFFFFF"/>
                  <w:vAlign w:val="center"/>
                </w:tcPr>
                <w:p w14:paraId="2ED6065B" w14:textId="27DC18FF" w:rsidR="00DF35DB" w:rsidRPr="007C3948" w:rsidRDefault="00DF35DB" w:rsidP="001C472B">
                  <w:pPr>
                    <w:widowControl w:val="0"/>
                    <w:kinsoku w:val="0"/>
                    <w:overflowPunct w:val="0"/>
                    <w:autoSpaceDE w:val="0"/>
                    <w:autoSpaceDN w:val="0"/>
                    <w:adjustRightInd w:val="0"/>
                    <w:spacing w:after="0" w:line="240" w:lineRule="auto"/>
                    <w:ind w:left="57"/>
                    <w:rPr>
                      <w:rFonts w:ascii="Times New Roman" w:eastAsia="Times New Roman" w:hAnsi="Times New Roman" w:cs="Times New Roman"/>
                      <w:b/>
                      <w:bCs/>
                      <w:i/>
                      <w:iCs/>
                      <w:sz w:val="20"/>
                      <w:szCs w:val="20"/>
                    </w:rPr>
                  </w:pPr>
                  <w:r w:rsidRPr="00DD49E1">
                    <w:rPr>
                      <w:rFonts w:ascii="Times New Roman" w:eastAsia="Times New Roman" w:hAnsi="Times New Roman" w:cs="Times New Roman"/>
                      <w:w w:val="105"/>
                      <w:sz w:val="20"/>
                      <w:szCs w:val="20"/>
                    </w:rPr>
                    <w:t>Цел 1:</w:t>
                  </w:r>
                  <w:r w:rsidRPr="00DD49E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Постигане на по-високо ниво на безопасност за ползвателите на водноатракционни услуги</w:t>
                  </w:r>
                  <w:r w:rsidRPr="00DD49E1">
                    <w:rPr>
                      <w:rFonts w:ascii="Times New Roman" w:eastAsia="Times New Roman" w:hAnsi="Times New Roman" w:cs="Times New Roman"/>
                      <w:sz w:val="20"/>
                      <w:szCs w:val="20"/>
                    </w:rPr>
                    <w:t xml:space="preserve"> чрез въвеждане на по-строги изисквания по отношение на</w:t>
                  </w:r>
                  <w:r>
                    <w:rPr>
                      <w:rFonts w:ascii="Times New Roman" w:eastAsia="Times New Roman" w:hAnsi="Times New Roman" w:cs="Times New Roman"/>
                      <w:sz w:val="20"/>
                      <w:szCs w:val="20"/>
                    </w:rPr>
                    <w:t>:</w:t>
                  </w:r>
                  <w:r w:rsidRPr="00DD49E1">
                    <w:rPr>
                      <w:rFonts w:ascii="Times New Roman" w:eastAsia="Times New Roman" w:hAnsi="Times New Roman" w:cs="Times New Roman"/>
                      <w:sz w:val="20"/>
                      <w:szCs w:val="20"/>
                    </w:rPr>
                    <w:t xml:space="preserve"> организацията на дейността по предоставяне на водноатракционни услуги, безопасността при предоставяне на услугите и безопасността на използваните съоръжения, оборудване и екипировка, както и на по-подробни и ясни правила за контрол.</w:t>
                  </w:r>
                </w:p>
              </w:tc>
              <w:tc>
                <w:tcPr>
                  <w:tcW w:w="1498" w:type="dxa"/>
                  <w:tcBorders>
                    <w:top w:val="single" w:sz="12" w:space="0" w:color="auto"/>
                    <w:left w:val="single" w:sz="12" w:space="0" w:color="auto"/>
                    <w:bottom w:val="single" w:sz="12" w:space="0" w:color="auto"/>
                    <w:right w:val="single" w:sz="12" w:space="0" w:color="auto"/>
                  </w:tcBorders>
                  <w:shd w:val="clear" w:color="auto" w:fill="FFFFFF"/>
                  <w:vAlign w:val="center"/>
                </w:tcPr>
                <w:p w14:paraId="63BE91A5" w14:textId="4472795A" w:rsidR="00DF35DB" w:rsidRPr="007C3948" w:rsidRDefault="00DF35DB" w:rsidP="001C472B">
                  <w:pPr>
                    <w:widowControl w:val="0"/>
                    <w:kinsoku w:val="0"/>
                    <w:overflowPunct w:val="0"/>
                    <w:autoSpaceDE w:val="0"/>
                    <w:autoSpaceDN w:val="0"/>
                    <w:adjustRightInd w:val="0"/>
                    <w:spacing w:before="33" w:after="0" w:line="240" w:lineRule="auto"/>
                    <w:ind w:right="1"/>
                    <w:jc w:val="center"/>
                    <w:rPr>
                      <w:rFonts w:ascii="Times New Roman" w:eastAsia="Times New Roman" w:hAnsi="Times New Roman" w:cs="Times New Roman"/>
                      <w:w w:val="151"/>
                      <w:sz w:val="20"/>
                      <w:szCs w:val="20"/>
                    </w:rPr>
                  </w:pPr>
                  <w:r w:rsidRPr="007C3948">
                    <w:rPr>
                      <w:rFonts w:ascii="Times New Roman" w:eastAsia="Times New Roman" w:hAnsi="Times New Roman" w:cs="Times New Roman"/>
                      <w:sz w:val="20"/>
                      <w:szCs w:val="20"/>
                    </w:rPr>
                    <w:t>3) ниска</w:t>
                  </w:r>
                </w:p>
              </w:tc>
              <w:tc>
                <w:tcPr>
                  <w:tcW w:w="1417" w:type="dxa"/>
                  <w:tcBorders>
                    <w:top w:val="single" w:sz="12" w:space="0" w:color="auto"/>
                    <w:left w:val="single" w:sz="12" w:space="0" w:color="auto"/>
                    <w:bottom w:val="single" w:sz="12" w:space="0" w:color="auto"/>
                    <w:right w:val="single" w:sz="12" w:space="0" w:color="auto"/>
                  </w:tcBorders>
                  <w:shd w:val="clear" w:color="auto" w:fill="FFFFFF"/>
                  <w:vAlign w:val="center"/>
                </w:tcPr>
                <w:p w14:paraId="20E656D0" w14:textId="636C16D2" w:rsidR="00DF35DB" w:rsidRPr="007C3948" w:rsidRDefault="00DF35DB" w:rsidP="001C472B">
                  <w:pPr>
                    <w:widowControl w:val="0"/>
                    <w:kinsoku w:val="0"/>
                    <w:overflowPunct w:val="0"/>
                    <w:autoSpaceDE w:val="0"/>
                    <w:autoSpaceDN w:val="0"/>
                    <w:adjustRightInd w:val="0"/>
                    <w:spacing w:before="33" w:after="0" w:line="240" w:lineRule="auto"/>
                    <w:ind w:left="21" w:right="21"/>
                    <w:jc w:val="center"/>
                    <w:rPr>
                      <w:rFonts w:ascii="Times New Roman" w:eastAsia="Times New Roman" w:hAnsi="Times New Roman" w:cs="Times New Roman"/>
                      <w:sz w:val="20"/>
                      <w:szCs w:val="20"/>
                    </w:rPr>
                  </w:pPr>
                  <w:r w:rsidRPr="007C3948">
                    <w:rPr>
                      <w:rFonts w:ascii="Times New Roman" w:eastAsia="Times New Roman" w:hAnsi="Times New Roman" w:cs="Times New Roman"/>
                      <w:sz w:val="20"/>
                      <w:szCs w:val="20"/>
                    </w:rPr>
                    <w:t>1) висока</w:t>
                  </w:r>
                </w:p>
              </w:tc>
              <w:tc>
                <w:tcPr>
                  <w:tcW w:w="1400" w:type="dxa"/>
                  <w:tcBorders>
                    <w:top w:val="single" w:sz="12" w:space="0" w:color="auto"/>
                    <w:left w:val="single" w:sz="12" w:space="0" w:color="auto"/>
                    <w:bottom w:val="single" w:sz="12" w:space="0" w:color="auto"/>
                    <w:right w:val="single" w:sz="12" w:space="0" w:color="auto"/>
                  </w:tcBorders>
                  <w:shd w:val="clear" w:color="auto" w:fill="FFFFFF"/>
                  <w:vAlign w:val="center"/>
                </w:tcPr>
                <w:p w14:paraId="3F9D244E" w14:textId="44B471B2" w:rsidR="00DF35DB" w:rsidRPr="007C3948" w:rsidRDefault="00DF35DB" w:rsidP="001C472B">
                  <w:pPr>
                    <w:widowControl w:val="0"/>
                    <w:kinsoku w:val="0"/>
                    <w:overflowPunct w:val="0"/>
                    <w:autoSpaceDE w:val="0"/>
                    <w:autoSpaceDN w:val="0"/>
                    <w:adjustRightInd w:val="0"/>
                    <w:spacing w:before="33" w:after="0" w:line="240" w:lineRule="auto"/>
                    <w:ind w:right="1"/>
                    <w:jc w:val="center"/>
                    <w:rPr>
                      <w:rFonts w:ascii="Times New Roman" w:eastAsia="Times New Roman" w:hAnsi="Times New Roman" w:cs="Times New Roman"/>
                      <w:w w:val="151"/>
                      <w:sz w:val="20"/>
                      <w:szCs w:val="20"/>
                    </w:rPr>
                  </w:pPr>
                </w:p>
              </w:tc>
              <w:tc>
                <w:tcPr>
                  <w:tcW w:w="1401" w:type="dxa"/>
                  <w:tcBorders>
                    <w:top w:val="single" w:sz="12" w:space="0" w:color="auto"/>
                    <w:left w:val="single" w:sz="12" w:space="0" w:color="auto"/>
                    <w:bottom w:val="single" w:sz="12" w:space="0" w:color="auto"/>
                    <w:right w:val="single" w:sz="12" w:space="0" w:color="auto"/>
                  </w:tcBorders>
                  <w:shd w:val="clear" w:color="auto" w:fill="FFFFFF"/>
                  <w:vAlign w:val="center"/>
                </w:tcPr>
                <w:p w14:paraId="0A86ADC3" w14:textId="77777777" w:rsidR="00DF35DB" w:rsidRPr="007C3948" w:rsidRDefault="00DF35DB" w:rsidP="001C472B">
                  <w:pPr>
                    <w:widowControl w:val="0"/>
                    <w:kinsoku w:val="0"/>
                    <w:overflowPunct w:val="0"/>
                    <w:autoSpaceDE w:val="0"/>
                    <w:autoSpaceDN w:val="0"/>
                    <w:adjustRightInd w:val="0"/>
                    <w:spacing w:before="33" w:after="0" w:line="240" w:lineRule="auto"/>
                    <w:ind w:right="42"/>
                    <w:jc w:val="center"/>
                    <w:rPr>
                      <w:rFonts w:ascii="Times New Roman" w:eastAsia="Times New Roman" w:hAnsi="Times New Roman" w:cs="Times New Roman"/>
                      <w:w w:val="111"/>
                      <w:sz w:val="20"/>
                      <w:szCs w:val="20"/>
                    </w:rPr>
                  </w:pPr>
                </w:p>
              </w:tc>
            </w:tr>
            <w:tr w:rsidR="0095118B" w:rsidRPr="007C3948" w14:paraId="18ED37CF" w14:textId="77777777" w:rsidTr="0075677D">
              <w:trPr>
                <w:trHeight w:val="1588"/>
              </w:trPr>
              <w:tc>
                <w:tcPr>
                  <w:tcW w:w="520" w:type="dxa"/>
                  <w:vMerge/>
                  <w:tcBorders>
                    <w:left w:val="single" w:sz="12" w:space="0" w:color="auto"/>
                    <w:right w:val="single" w:sz="12" w:space="0" w:color="auto"/>
                  </w:tcBorders>
                  <w:shd w:val="clear" w:color="auto" w:fill="D9D9D9"/>
                  <w:textDirection w:val="btLr"/>
                  <w:vAlign w:val="center"/>
                </w:tcPr>
                <w:p w14:paraId="0FDC71EE" w14:textId="77777777" w:rsidR="0095118B" w:rsidRPr="007C3948" w:rsidRDefault="0095118B" w:rsidP="0095118B">
                  <w:pPr>
                    <w:widowControl w:val="0"/>
                    <w:kinsoku w:val="0"/>
                    <w:overflowPunct w:val="0"/>
                    <w:autoSpaceDE w:val="0"/>
                    <w:autoSpaceDN w:val="0"/>
                    <w:adjustRightInd w:val="0"/>
                    <w:spacing w:before="18" w:after="0" w:line="240" w:lineRule="auto"/>
                    <w:ind w:left="113" w:right="113"/>
                    <w:jc w:val="center"/>
                    <w:rPr>
                      <w:rFonts w:ascii="Times New Roman" w:eastAsia="Times New Roman" w:hAnsi="Times New Roman" w:cs="Times New Roman"/>
                      <w:b/>
                      <w:bCs/>
                      <w:i/>
                      <w:iCs/>
                      <w:sz w:val="20"/>
                      <w:szCs w:val="20"/>
                    </w:rPr>
                  </w:pPr>
                </w:p>
              </w:tc>
              <w:tc>
                <w:tcPr>
                  <w:tcW w:w="3120" w:type="dxa"/>
                  <w:tcBorders>
                    <w:top w:val="single" w:sz="12" w:space="0" w:color="auto"/>
                    <w:left w:val="single" w:sz="12" w:space="0" w:color="auto"/>
                    <w:bottom w:val="single" w:sz="12" w:space="0" w:color="auto"/>
                    <w:right w:val="single" w:sz="12" w:space="0" w:color="auto"/>
                  </w:tcBorders>
                  <w:shd w:val="clear" w:color="auto" w:fill="FFFFFF"/>
                  <w:vAlign w:val="center"/>
                </w:tcPr>
                <w:p w14:paraId="170B7342" w14:textId="5B3D4A3C" w:rsidR="0095118B" w:rsidRPr="00DD49E1" w:rsidRDefault="0095118B" w:rsidP="0095118B">
                  <w:pPr>
                    <w:widowControl w:val="0"/>
                    <w:kinsoku w:val="0"/>
                    <w:overflowPunct w:val="0"/>
                    <w:autoSpaceDE w:val="0"/>
                    <w:autoSpaceDN w:val="0"/>
                    <w:adjustRightInd w:val="0"/>
                    <w:spacing w:after="0" w:line="240" w:lineRule="auto"/>
                    <w:ind w:left="57"/>
                    <w:rPr>
                      <w:rFonts w:ascii="Times New Roman" w:eastAsia="Times New Roman" w:hAnsi="Times New Roman" w:cs="Times New Roman"/>
                      <w:w w:val="105"/>
                      <w:sz w:val="20"/>
                      <w:szCs w:val="20"/>
                    </w:rPr>
                  </w:pPr>
                  <w:r w:rsidRPr="00E81EA1">
                    <w:rPr>
                      <w:rFonts w:ascii="Times New Roman" w:eastAsia="Times New Roman" w:hAnsi="Times New Roman" w:cs="Times New Roman"/>
                      <w:w w:val="105"/>
                      <w:sz w:val="20"/>
                      <w:szCs w:val="20"/>
                    </w:rPr>
                    <w:t>Цел</w:t>
                  </w:r>
                  <w:r>
                    <w:rPr>
                      <w:rFonts w:ascii="Times New Roman" w:eastAsia="Times New Roman" w:hAnsi="Times New Roman" w:cs="Times New Roman"/>
                      <w:w w:val="105"/>
                      <w:sz w:val="20"/>
                      <w:szCs w:val="20"/>
                    </w:rPr>
                    <w:t> </w:t>
                  </w:r>
                  <w:r w:rsidRPr="00E81EA1">
                    <w:rPr>
                      <w:rFonts w:ascii="Times New Roman" w:eastAsia="Times New Roman" w:hAnsi="Times New Roman" w:cs="Times New Roman"/>
                      <w:w w:val="105"/>
                      <w:sz w:val="20"/>
                      <w:szCs w:val="20"/>
                    </w:rPr>
                    <w:t>2: Намаляване на административната тежест на гражданите и икономическите оператори чрез изрично въвеждане на изискване за служебно събиране на определена относима информация и документи и за прилагане на правилата за вътрешни административни услуги.</w:t>
                  </w:r>
                </w:p>
              </w:tc>
              <w:tc>
                <w:tcPr>
                  <w:tcW w:w="1498" w:type="dxa"/>
                  <w:tcBorders>
                    <w:top w:val="single" w:sz="12" w:space="0" w:color="auto"/>
                    <w:left w:val="single" w:sz="12" w:space="0" w:color="auto"/>
                    <w:bottom w:val="single" w:sz="12" w:space="0" w:color="auto"/>
                    <w:right w:val="single" w:sz="12" w:space="0" w:color="auto"/>
                  </w:tcBorders>
                  <w:shd w:val="clear" w:color="auto" w:fill="FFFFFF"/>
                  <w:vAlign w:val="center"/>
                </w:tcPr>
                <w:p w14:paraId="2D515C81" w14:textId="2F8FCCC4" w:rsidR="0095118B" w:rsidRPr="007C3948" w:rsidRDefault="0095118B" w:rsidP="0095118B">
                  <w:pPr>
                    <w:widowControl w:val="0"/>
                    <w:kinsoku w:val="0"/>
                    <w:overflowPunct w:val="0"/>
                    <w:autoSpaceDE w:val="0"/>
                    <w:autoSpaceDN w:val="0"/>
                    <w:adjustRightInd w:val="0"/>
                    <w:spacing w:before="33" w:after="0" w:line="240" w:lineRule="auto"/>
                    <w:ind w:right="1"/>
                    <w:jc w:val="center"/>
                    <w:rPr>
                      <w:rFonts w:ascii="Times New Roman" w:eastAsia="Times New Roman" w:hAnsi="Times New Roman" w:cs="Times New Roman"/>
                      <w:sz w:val="20"/>
                      <w:szCs w:val="20"/>
                    </w:rPr>
                  </w:pPr>
                  <w:r w:rsidRPr="007C3948">
                    <w:rPr>
                      <w:rFonts w:ascii="Times New Roman" w:eastAsia="Times New Roman" w:hAnsi="Times New Roman" w:cs="Times New Roman"/>
                      <w:sz w:val="20"/>
                      <w:szCs w:val="20"/>
                    </w:rPr>
                    <w:t>3) ниска</w:t>
                  </w:r>
                </w:p>
              </w:tc>
              <w:tc>
                <w:tcPr>
                  <w:tcW w:w="1417" w:type="dxa"/>
                  <w:tcBorders>
                    <w:top w:val="single" w:sz="12" w:space="0" w:color="auto"/>
                    <w:left w:val="single" w:sz="12" w:space="0" w:color="auto"/>
                    <w:bottom w:val="single" w:sz="12" w:space="0" w:color="auto"/>
                    <w:right w:val="single" w:sz="12" w:space="0" w:color="auto"/>
                  </w:tcBorders>
                  <w:shd w:val="clear" w:color="auto" w:fill="FFFFFF"/>
                  <w:vAlign w:val="center"/>
                </w:tcPr>
                <w:p w14:paraId="25569D2D" w14:textId="3AAF569E" w:rsidR="0095118B" w:rsidRPr="007C3948" w:rsidRDefault="0095118B" w:rsidP="0095118B">
                  <w:pPr>
                    <w:widowControl w:val="0"/>
                    <w:kinsoku w:val="0"/>
                    <w:overflowPunct w:val="0"/>
                    <w:autoSpaceDE w:val="0"/>
                    <w:autoSpaceDN w:val="0"/>
                    <w:adjustRightInd w:val="0"/>
                    <w:spacing w:before="33" w:after="0" w:line="240" w:lineRule="auto"/>
                    <w:ind w:left="21" w:right="21"/>
                    <w:jc w:val="center"/>
                    <w:rPr>
                      <w:rFonts w:ascii="Times New Roman" w:eastAsia="Times New Roman" w:hAnsi="Times New Roman" w:cs="Times New Roman"/>
                      <w:sz w:val="20"/>
                      <w:szCs w:val="20"/>
                    </w:rPr>
                  </w:pPr>
                  <w:r w:rsidRPr="007C3948">
                    <w:rPr>
                      <w:rFonts w:ascii="Times New Roman" w:eastAsia="Times New Roman" w:hAnsi="Times New Roman" w:cs="Times New Roman"/>
                      <w:sz w:val="20"/>
                      <w:szCs w:val="20"/>
                    </w:rPr>
                    <w:t>1) висока</w:t>
                  </w:r>
                </w:p>
              </w:tc>
              <w:tc>
                <w:tcPr>
                  <w:tcW w:w="1400" w:type="dxa"/>
                  <w:tcBorders>
                    <w:top w:val="single" w:sz="12" w:space="0" w:color="auto"/>
                    <w:left w:val="single" w:sz="12" w:space="0" w:color="auto"/>
                    <w:bottom w:val="single" w:sz="12" w:space="0" w:color="auto"/>
                    <w:right w:val="single" w:sz="12" w:space="0" w:color="auto"/>
                  </w:tcBorders>
                  <w:shd w:val="clear" w:color="auto" w:fill="FFFFFF"/>
                  <w:vAlign w:val="center"/>
                </w:tcPr>
                <w:p w14:paraId="06D898CC" w14:textId="77777777" w:rsidR="0095118B" w:rsidRPr="007C3948" w:rsidRDefault="0095118B" w:rsidP="0095118B">
                  <w:pPr>
                    <w:widowControl w:val="0"/>
                    <w:kinsoku w:val="0"/>
                    <w:overflowPunct w:val="0"/>
                    <w:autoSpaceDE w:val="0"/>
                    <w:autoSpaceDN w:val="0"/>
                    <w:adjustRightInd w:val="0"/>
                    <w:spacing w:before="33" w:after="0" w:line="240" w:lineRule="auto"/>
                    <w:ind w:right="1"/>
                    <w:jc w:val="center"/>
                    <w:rPr>
                      <w:rFonts w:ascii="Times New Roman" w:eastAsia="Times New Roman" w:hAnsi="Times New Roman" w:cs="Times New Roman"/>
                      <w:w w:val="151"/>
                      <w:sz w:val="20"/>
                      <w:szCs w:val="20"/>
                    </w:rPr>
                  </w:pPr>
                </w:p>
              </w:tc>
              <w:tc>
                <w:tcPr>
                  <w:tcW w:w="1401" w:type="dxa"/>
                  <w:tcBorders>
                    <w:top w:val="single" w:sz="12" w:space="0" w:color="auto"/>
                    <w:left w:val="single" w:sz="12" w:space="0" w:color="auto"/>
                    <w:bottom w:val="single" w:sz="12" w:space="0" w:color="auto"/>
                    <w:right w:val="single" w:sz="12" w:space="0" w:color="auto"/>
                  </w:tcBorders>
                  <w:shd w:val="clear" w:color="auto" w:fill="FFFFFF"/>
                  <w:vAlign w:val="center"/>
                </w:tcPr>
                <w:p w14:paraId="3E6A8E98" w14:textId="77777777" w:rsidR="0095118B" w:rsidRPr="007C3948" w:rsidRDefault="0095118B" w:rsidP="0095118B">
                  <w:pPr>
                    <w:widowControl w:val="0"/>
                    <w:kinsoku w:val="0"/>
                    <w:overflowPunct w:val="0"/>
                    <w:autoSpaceDE w:val="0"/>
                    <w:autoSpaceDN w:val="0"/>
                    <w:adjustRightInd w:val="0"/>
                    <w:spacing w:before="33" w:after="0" w:line="240" w:lineRule="auto"/>
                    <w:ind w:right="42"/>
                    <w:jc w:val="center"/>
                    <w:rPr>
                      <w:rFonts w:ascii="Times New Roman" w:eastAsia="Times New Roman" w:hAnsi="Times New Roman" w:cs="Times New Roman"/>
                      <w:w w:val="111"/>
                      <w:sz w:val="20"/>
                      <w:szCs w:val="20"/>
                    </w:rPr>
                  </w:pPr>
                </w:p>
              </w:tc>
            </w:tr>
            <w:tr w:rsidR="0095118B" w:rsidRPr="008C00BD" w14:paraId="2D5106F3" w14:textId="77777777" w:rsidTr="0075677D">
              <w:trPr>
                <w:trHeight w:val="1588"/>
              </w:trPr>
              <w:tc>
                <w:tcPr>
                  <w:tcW w:w="520" w:type="dxa"/>
                  <w:vMerge w:val="restart"/>
                  <w:tcBorders>
                    <w:top w:val="single" w:sz="12" w:space="0" w:color="auto"/>
                    <w:left w:val="single" w:sz="12" w:space="0" w:color="auto"/>
                    <w:right w:val="single" w:sz="12" w:space="0" w:color="auto"/>
                  </w:tcBorders>
                  <w:shd w:val="clear" w:color="auto" w:fill="D9D9D9"/>
                  <w:textDirection w:val="btLr"/>
                  <w:vAlign w:val="center"/>
                </w:tcPr>
                <w:p w14:paraId="7A170076" w14:textId="77777777" w:rsidR="0095118B" w:rsidRPr="007C3948" w:rsidRDefault="0095118B" w:rsidP="001C472B">
                  <w:pPr>
                    <w:widowControl w:val="0"/>
                    <w:kinsoku w:val="0"/>
                    <w:overflowPunct w:val="0"/>
                    <w:autoSpaceDE w:val="0"/>
                    <w:autoSpaceDN w:val="0"/>
                    <w:adjustRightInd w:val="0"/>
                    <w:spacing w:before="33" w:after="0" w:line="240" w:lineRule="auto"/>
                    <w:ind w:left="113" w:right="113"/>
                    <w:jc w:val="center"/>
                    <w:rPr>
                      <w:rFonts w:ascii="Times New Roman" w:eastAsia="Times New Roman" w:hAnsi="Times New Roman" w:cs="Times New Roman"/>
                      <w:b/>
                      <w:bCs/>
                      <w:i/>
                      <w:iCs/>
                      <w:sz w:val="20"/>
                      <w:szCs w:val="20"/>
                    </w:rPr>
                  </w:pPr>
                  <w:r w:rsidRPr="007C3948">
                    <w:rPr>
                      <w:rFonts w:ascii="Times New Roman" w:eastAsia="Times New Roman" w:hAnsi="Times New Roman" w:cs="Times New Roman"/>
                      <w:b/>
                      <w:bCs/>
                      <w:i/>
                      <w:iCs/>
                      <w:sz w:val="20"/>
                      <w:szCs w:val="20"/>
                    </w:rPr>
                    <w:t>Съгласуваност</w:t>
                  </w:r>
                </w:p>
              </w:tc>
              <w:tc>
                <w:tcPr>
                  <w:tcW w:w="3120" w:type="dxa"/>
                  <w:tcBorders>
                    <w:top w:val="single" w:sz="12" w:space="0" w:color="auto"/>
                    <w:left w:val="single" w:sz="12" w:space="0" w:color="auto"/>
                    <w:bottom w:val="single" w:sz="12" w:space="0" w:color="auto"/>
                    <w:right w:val="single" w:sz="12" w:space="0" w:color="auto"/>
                  </w:tcBorders>
                  <w:shd w:val="clear" w:color="auto" w:fill="FFFFFF"/>
                  <w:vAlign w:val="center"/>
                </w:tcPr>
                <w:p w14:paraId="5F79A4BA" w14:textId="3F6BA4B5" w:rsidR="0095118B" w:rsidRPr="007C3948" w:rsidRDefault="0095118B" w:rsidP="001C472B">
                  <w:pPr>
                    <w:widowControl w:val="0"/>
                    <w:kinsoku w:val="0"/>
                    <w:overflowPunct w:val="0"/>
                    <w:autoSpaceDE w:val="0"/>
                    <w:autoSpaceDN w:val="0"/>
                    <w:adjustRightInd w:val="0"/>
                    <w:spacing w:after="0" w:line="240" w:lineRule="auto"/>
                    <w:ind w:left="57"/>
                    <w:rPr>
                      <w:rFonts w:ascii="Times New Roman" w:eastAsia="Times New Roman" w:hAnsi="Times New Roman" w:cs="Times New Roman"/>
                      <w:b/>
                      <w:bCs/>
                      <w:i/>
                      <w:iCs/>
                      <w:sz w:val="20"/>
                      <w:szCs w:val="20"/>
                    </w:rPr>
                  </w:pPr>
                  <w:r w:rsidRPr="00DD49E1">
                    <w:rPr>
                      <w:rFonts w:ascii="Times New Roman" w:eastAsia="Times New Roman" w:hAnsi="Times New Roman" w:cs="Times New Roman"/>
                      <w:w w:val="105"/>
                      <w:sz w:val="20"/>
                      <w:szCs w:val="20"/>
                    </w:rPr>
                    <w:t>Цел 1:</w:t>
                  </w:r>
                  <w:r w:rsidRPr="00DD49E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Постигане на по-високо ниво на безопасност за ползвателите на водноатракционни услуги</w:t>
                  </w:r>
                  <w:r w:rsidRPr="00DD49E1">
                    <w:rPr>
                      <w:rFonts w:ascii="Times New Roman" w:eastAsia="Times New Roman" w:hAnsi="Times New Roman" w:cs="Times New Roman"/>
                      <w:sz w:val="20"/>
                      <w:szCs w:val="20"/>
                    </w:rPr>
                    <w:t xml:space="preserve"> чрез въвеждане на по-строги изисквания по отношение на</w:t>
                  </w:r>
                  <w:r>
                    <w:rPr>
                      <w:rFonts w:ascii="Times New Roman" w:eastAsia="Times New Roman" w:hAnsi="Times New Roman" w:cs="Times New Roman"/>
                      <w:sz w:val="20"/>
                      <w:szCs w:val="20"/>
                    </w:rPr>
                    <w:t>:</w:t>
                  </w:r>
                  <w:r w:rsidRPr="00DD49E1">
                    <w:rPr>
                      <w:rFonts w:ascii="Times New Roman" w:eastAsia="Times New Roman" w:hAnsi="Times New Roman" w:cs="Times New Roman"/>
                      <w:sz w:val="20"/>
                      <w:szCs w:val="20"/>
                    </w:rPr>
                    <w:t xml:space="preserve"> организацията на дейността по предоставяне на водноатракционни услуги, безопасността при предоставяне на услугите и безопасността на използваните съоръжения, оборудване и екипировка, както и на по-подробни и ясни правила за контрол.</w:t>
                  </w:r>
                </w:p>
              </w:tc>
              <w:tc>
                <w:tcPr>
                  <w:tcW w:w="1498" w:type="dxa"/>
                  <w:tcBorders>
                    <w:top w:val="single" w:sz="12" w:space="0" w:color="auto"/>
                    <w:left w:val="single" w:sz="12" w:space="0" w:color="auto"/>
                    <w:bottom w:val="single" w:sz="12" w:space="0" w:color="auto"/>
                    <w:right w:val="single" w:sz="12" w:space="0" w:color="auto"/>
                  </w:tcBorders>
                  <w:shd w:val="clear" w:color="auto" w:fill="FFFFFF"/>
                  <w:vAlign w:val="center"/>
                </w:tcPr>
                <w:p w14:paraId="58B16922" w14:textId="0EBC4038" w:rsidR="0095118B" w:rsidRPr="007C3948" w:rsidRDefault="0095118B" w:rsidP="001C472B">
                  <w:pPr>
                    <w:widowControl w:val="0"/>
                    <w:kinsoku w:val="0"/>
                    <w:overflowPunct w:val="0"/>
                    <w:autoSpaceDE w:val="0"/>
                    <w:autoSpaceDN w:val="0"/>
                    <w:adjustRightInd w:val="0"/>
                    <w:spacing w:before="47" w:after="0" w:line="247" w:lineRule="auto"/>
                    <w:ind w:left="64" w:right="61" w:hanging="4"/>
                    <w:jc w:val="center"/>
                    <w:rPr>
                      <w:rFonts w:ascii="Times New Roman" w:eastAsia="Times New Roman" w:hAnsi="Times New Roman" w:cs="Times New Roman"/>
                      <w:sz w:val="20"/>
                      <w:szCs w:val="20"/>
                    </w:rPr>
                  </w:pPr>
                  <w:r w:rsidRPr="007C3948">
                    <w:rPr>
                      <w:rFonts w:ascii="Times New Roman" w:eastAsia="Times New Roman" w:hAnsi="Times New Roman" w:cs="Times New Roman"/>
                      <w:sz w:val="20"/>
                      <w:szCs w:val="20"/>
                    </w:rPr>
                    <w:t>3) ниска</w:t>
                  </w:r>
                </w:p>
              </w:tc>
              <w:tc>
                <w:tcPr>
                  <w:tcW w:w="1417" w:type="dxa"/>
                  <w:tcBorders>
                    <w:top w:val="single" w:sz="12" w:space="0" w:color="auto"/>
                    <w:left w:val="single" w:sz="12" w:space="0" w:color="auto"/>
                    <w:bottom w:val="single" w:sz="12" w:space="0" w:color="auto"/>
                    <w:right w:val="single" w:sz="12" w:space="0" w:color="auto"/>
                  </w:tcBorders>
                  <w:shd w:val="clear" w:color="auto" w:fill="FFFFFF"/>
                  <w:vAlign w:val="center"/>
                </w:tcPr>
                <w:p w14:paraId="291B16F8" w14:textId="61C39426" w:rsidR="0095118B" w:rsidRPr="007C3948" w:rsidRDefault="0095118B" w:rsidP="001C472B">
                  <w:pPr>
                    <w:widowControl w:val="0"/>
                    <w:kinsoku w:val="0"/>
                    <w:overflowPunct w:val="0"/>
                    <w:autoSpaceDE w:val="0"/>
                    <w:autoSpaceDN w:val="0"/>
                    <w:adjustRightInd w:val="0"/>
                    <w:spacing w:before="47" w:after="0" w:line="247" w:lineRule="auto"/>
                    <w:ind w:left="21" w:right="16"/>
                    <w:jc w:val="center"/>
                    <w:rPr>
                      <w:rFonts w:ascii="Times New Roman" w:eastAsia="Times New Roman" w:hAnsi="Times New Roman" w:cs="Times New Roman"/>
                      <w:sz w:val="20"/>
                      <w:szCs w:val="20"/>
                    </w:rPr>
                  </w:pPr>
                  <w:r w:rsidRPr="007C3948">
                    <w:rPr>
                      <w:rFonts w:ascii="Times New Roman" w:eastAsia="Times New Roman" w:hAnsi="Times New Roman" w:cs="Times New Roman"/>
                      <w:sz w:val="20"/>
                      <w:szCs w:val="20"/>
                    </w:rPr>
                    <w:t>1) висока</w:t>
                  </w:r>
                </w:p>
              </w:tc>
              <w:tc>
                <w:tcPr>
                  <w:tcW w:w="1400" w:type="dxa"/>
                  <w:tcBorders>
                    <w:top w:val="single" w:sz="12" w:space="0" w:color="auto"/>
                    <w:left w:val="single" w:sz="12" w:space="0" w:color="auto"/>
                    <w:bottom w:val="single" w:sz="12" w:space="0" w:color="auto"/>
                    <w:right w:val="single" w:sz="12" w:space="0" w:color="auto"/>
                  </w:tcBorders>
                  <w:shd w:val="clear" w:color="auto" w:fill="FFFFFF"/>
                  <w:vAlign w:val="center"/>
                </w:tcPr>
                <w:p w14:paraId="0F4CE4DD" w14:textId="2717508B" w:rsidR="0095118B" w:rsidRPr="00954AE3" w:rsidRDefault="0095118B" w:rsidP="001C472B">
                  <w:pPr>
                    <w:widowControl w:val="0"/>
                    <w:kinsoku w:val="0"/>
                    <w:overflowPunct w:val="0"/>
                    <w:autoSpaceDE w:val="0"/>
                    <w:autoSpaceDN w:val="0"/>
                    <w:adjustRightInd w:val="0"/>
                    <w:spacing w:before="47" w:after="0" w:line="247" w:lineRule="auto"/>
                    <w:ind w:left="62" w:right="62" w:firstLine="2"/>
                    <w:jc w:val="center"/>
                    <w:rPr>
                      <w:rFonts w:ascii="Times New Roman" w:eastAsia="Times New Roman" w:hAnsi="Times New Roman" w:cs="Times New Roman"/>
                      <w:sz w:val="20"/>
                      <w:szCs w:val="20"/>
                    </w:rPr>
                  </w:pPr>
                </w:p>
              </w:tc>
              <w:tc>
                <w:tcPr>
                  <w:tcW w:w="1401" w:type="dxa"/>
                  <w:tcBorders>
                    <w:top w:val="single" w:sz="12" w:space="0" w:color="auto"/>
                    <w:left w:val="single" w:sz="12" w:space="0" w:color="auto"/>
                    <w:bottom w:val="single" w:sz="12" w:space="0" w:color="auto"/>
                    <w:right w:val="single" w:sz="12" w:space="0" w:color="auto"/>
                  </w:tcBorders>
                  <w:shd w:val="clear" w:color="auto" w:fill="FFFFFF"/>
                  <w:vAlign w:val="center"/>
                </w:tcPr>
                <w:p w14:paraId="13F4B1AD" w14:textId="77777777" w:rsidR="0095118B" w:rsidRPr="00954AE3" w:rsidRDefault="0095118B" w:rsidP="001C472B">
                  <w:pPr>
                    <w:widowControl w:val="0"/>
                    <w:kinsoku w:val="0"/>
                    <w:overflowPunct w:val="0"/>
                    <w:autoSpaceDE w:val="0"/>
                    <w:autoSpaceDN w:val="0"/>
                    <w:adjustRightInd w:val="0"/>
                    <w:spacing w:before="47" w:after="0" w:line="247" w:lineRule="auto"/>
                    <w:ind w:left="58" w:right="95" w:hanging="2"/>
                    <w:jc w:val="center"/>
                    <w:rPr>
                      <w:rFonts w:ascii="Times New Roman" w:eastAsia="Times New Roman" w:hAnsi="Times New Roman" w:cs="Times New Roman"/>
                      <w:sz w:val="20"/>
                      <w:szCs w:val="20"/>
                    </w:rPr>
                  </w:pPr>
                </w:p>
              </w:tc>
            </w:tr>
            <w:tr w:rsidR="0095118B" w:rsidRPr="008C00BD" w14:paraId="3F3E40A5" w14:textId="77777777" w:rsidTr="0075677D">
              <w:trPr>
                <w:trHeight w:val="1588"/>
              </w:trPr>
              <w:tc>
                <w:tcPr>
                  <w:tcW w:w="520" w:type="dxa"/>
                  <w:vMerge/>
                  <w:tcBorders>
                    <w:left w:val="single" w:sz="12" w:space="0" w:color="auto"/>
                    <w:right w:val="single" w:sz="12" w:space="0" w:color="auto"/>
                  </w:tcBorders>
                  <w:shd w:val="clear" w:color="auto" w:fill="D9D9D9"/>
                  <w:textDirection w:val="btLr"/>
                  <w:vAlign w:val="center"/>
                </w:tcPr>
                <w:p w14:paraId="3D3E13A9" w14:textId="77777777" w:rsidR="0095118B" w:rsidRPr="007C3948" w:rsidRDefault="0095118B" w:rsidP="0095118B">
                  <w:pPr>
                    <w:widowControl w:val="0"/>
                    <w:kinsoku w:val="0"/>
                    <w:overflowPunct w:val="0"/>
                    <w:autoSpaceDE w:val="0"/>
                    <w:autoSpaceDN w:val="0"/>
                    <w:adjustRightInd w:val="0"/>
                    <w:spacing w:before="33" w:after="0" w:line="240" w:lineRule="auto"/>
                    <w:ind w:left="113" w:right="113"/>
                    <w:jc w:val="center"/>
                    <w:rPr>
                      <w:rFonts w:ascii="Times New Roman" w:eastAsia="Times New Roman" w:hAnsi="Times New Roman" w:cs="Times New Roman"/>
                      <w:b/>
                      <w:bCs/>
                      <w:i/>
                      <w:iCs/>
                      <w:sz w:val="20"/>
                      <w:szCs w:val="20"/>
                    </w:rPr>
                  </w:pPr>
                </w:p>
              </w:tc>
              <w:tc>
                <w:tcPr>
                  <w:tcW w:w="3120" w:type="dxa"/>
                  <w:tcBorders>
                    <w:top w:val="single" w:sz="12" w:space="0" w:color="auto"/>
                    <w:left w:val="single" w:sz="12" w:space="0" w:color="auto"/>
                    <w:bottom w:val="single" w:sz="12" w:space="0" w:color="auto"/>
                    <w:right w:val="single" w:sz="12" w:space="0" w:color="auto"/>
                  </w:tcBorders>
                  <w:shd w:val="clear" w:color="auto" w:fill="FFFFFF"/>
                  <w:vAlign w:val="center"/>
                </w:tcPr>
                <w:p w14:paraId="1185101E" w14:textId="106AB55B" w:rsidR="0095118B" w:rsidRPr="005F7303" w:rsidRDefault="0095118B" w:rsidP="0095118B">
                  <w:pPr>
                    <w:widowControl w:val="0"/>
                    <w:kinsoku w:val="0"/>
                    <w:overflowPunct w:val="0"/>
                    <w:autoSpaceDE w:val="0"/>
                    <w:autoSpaceDN w:val="0"/>
                    <w:adjustRightInd w:val="0"/>
                    <w:spacing w:after="0" w:line="240" w:lineRule="auto"/>
                    <w:ind w:left="57"/>
                    <w:rPr>
                      <w:rFonts w:ascii="Times New Roman" w:eastAsia="Times New Roman" w:hAnsi="Times New Roman" w:cs="Times New Roman"/>
                      <w:w w:val="105"/>
                      <w:sz w:val="20"/>
                      <w:szCs w:val="20"/>
                    </w:rPr>
                  </w:pPr>
                  <w:r w:rsidRPr="00E81EA1">
                    <w:rPr>
                      <w:rFonts w:ascii="Times New Roman" w:eastAsia="Times New Roman" w:hAnsi="Times New Roman" w:cs="Times New Roman"/>
                      <w:w w:val="105"/>
                      <w:sz w:val="20"/>
                      <w:szCs w:val="20"/>
                    </w:rPr>
                    <w:t>Цел</w:t>
                  </w:r>
                  <w:r>
                    <w:rPr>
                      <w:rFonts w:ascii="Times New Roman" w:eastAsia="Times New Roman" w:hAnsi="Times New Roman" w:cs="Times New Roman"/>
                      <w:w w:val="105"/>
                      <w:sz w:val="20"/>
                      <w:szCs w:val="20"/>
                    </w:rPr>
                    <w:t> </w:t>
                  </w:r>
                  <w:r w:rsidRPr="00E81EA1">
                    <w:rPr>
                      <w:rFonts w:ascii="Times New Roman" w:eastAsia="Times New Roman" w:hAnsi="Times New Roman" w:cs="Times New Roman"/>
                      <w:w w:val="105"/>
                      <w:sz w:val="20"/>
                      <w:szCs w:val="20"/>
                    </w:rPr>
                    <w:t>2: Намаляване на административната тежест на гражданите и икономическите оператори чрез изрично въвеждане на изискване за служебно събиране на определена относима информация и документи и за прилагане на правилата за вътрешни административни услуги.</w:t>
                  </w:r>
                </w:p>
              </w:tc>
              <w:tc>
                <w:tcPr>
                  <w:tcW w:w="1498" w:type="dxa"/>
                  <w:tcBorders>
                    <w:top w:val="single" w:sz="12" w:space="0" w:color="auto"/>
                    <w:left w:val="single" w:sz="12" w:space="0" w:color="auto"/>
                    <w:bottom w:val="single" w:sz="12" w:space="0" w:color="auto"/>
                    <w:right w:val="single" w:sz="12" w:space="0" w:color="auto"/>
                  </w:tcBorders>
                  <w:shd w:val="clear" w:color="auto" w:fill="FFFFFF"/>
                  <w:vAlign w:val="center"/>
                </w:tcPr>
                <w:p w14:paraId="38C7FA95" w14:textId="3ED6A043" w:rsidR="0095118B" w:rsidRPr="007C3948" w:rsidRDefault="0095118B" w:rsidP="0095118B">
                  <w:pPr>
                    <w:widowControl w:val="0"/>
                    <w:kinsoku w:val="0"/>
                    <w:overflowPunct w:val="0"/>
                    <w:autoSpaceDE w:val="0"/>
                    <w:autoSpaceDN w:val="0"/>
                    <w:adjustRightInd w:val="0"/>
                    <w:spacing w:before="47" w:after="0" w:line="247" w:lineRule="auto"/>
                    <w:ind w:left="64" w:right="61" w:hanging="4"/>
                    <w:jc w:val="center"/>
                    <w:rPr>
                      <w:rFonts w:ascii="Times New Roman" w:eastAsia="Times New Roman" w:hAnsi="Times New Roman" w:cs="Times New Roman"/>
                      <w:sz w:val="20"/>
                      <w:szCs w:val="20"/>
                    </w:rPr>
                  </w:pPr>
                  <w:r w:rsidRPr="007C3948">
                    <w:rPr>
                      <w:rFonts w:ascii="Times New Roman" w:eastAsia="Times New Roman" w:hAnsi="Times New Roman" w:cs="Times New Roman"/>
                      <w:sz w:val="20"/>
                      <w:szCs w:val="20"/>
                    </w:rPr>
                    <w:t>3) ниска</w:t>
                  </w:r>
                </w:p>
              </w:tc>
              <w:tc>
                <w:tcPr>
                  <w:tcW w:w="1417" w:type="dxa"/>
                  <w:tcBorders>
                    <w:top w:val="single" w:sz="12" w:space="0" w:color="auto"/>
                    <w:left w:val="single" w:sz="12" w:space="0" w:color="auto"/>
                    <w:bottom w:val="single" w:sz="12" w:space="0" w:color="auto"/>
                    <w:right w:val="single" w:sz="12" w:space="0" w:color="auto"/>
                  </w:tcBorders>
                  <w:shd w:val="clear" w:color="auto" w:fill="FFFFFF"/>
                  <w:vAlign w:val="center"/>
                </w:tcPr>
                <w:p w14:paraId="6AE4FBFF" w14:textId="4ACEF51E" w:rsidR="0095118B" w:rsidRPr="007C3948" w:rsidRDefault="0095118B" w:rsidP="0095118B">
                  <w:pPr>
                    <w:widowControl w:val="0"/>
                    <w:kinsoku w:val="0"/>
                    <w:overflowPunct w:val="0"/>
                    <w:autoSpaceDE w:val="0"/>
                    <w:autoSpaceDN w:val="0"/>
                    <w:adjustRightInd w:val="0"/>
                    <w:spacing w:before="47" w:after="0" w:line="247" w:lineRule="auto"/>
                    <w:ind w:left="21" w:right="16"/>
                    <w:jc w:val="center"/>
                    <w:rPr>
                      <w:rFonts w:ascii="Times New Roman" w:eastAsia="Times New Roman" w:hAnsi="Times New Roman" w:cs="Times New Roman"/>
                      <w:sz w:val="20"/>
                      <w:szCs w:val="20"/>
                    </w:rPr>
                  </w:pPr>
                  <w:r w:rsidRPr="007C3948">
                    <w:rPr>
                      <w:rFonts w:ascii="Times New Roman" w:eastAsia="Times New Roman" w:hAnsi="Times New Roman" w:cs="Times New Roman"/>
                      <w:sz w:val="20"/>
                      <w:szCs w:val="20"/>
                    </w:rPr>
                    <w:t>1) висока</w:t>
                  </w:r>
                </w:p>
              </w:tc>
              <w:tc>
                <w:tcPr>
                  <w:tcW w:w="1400" w:type="dxa"/>
                  <w:tcBorders>
                    <w:top w:val="single" w:sz="12" w:space="0" w:color="auto"/>
                    <w:left w:val="single" w:sz="12" w:space="0" w:color="auto"/>
                    <w:bottom w:val="single" w:sz="12" w:space="0" w:color="auto"/>
                    <w:right w:val="single" w:sz="12" w:space="0" w:color="auto"/>
                  </w:tcBorders>
                  <w:shd w:val="clear" w:color="auto" w:fill="FFFFFF"/>
                  <w:vAlign w:val="center"/>
                </w:tcPr>
                <w:p w14:paraId="6DA4459E" w14:textId="77777777" w:rsidR="0095118B" w:rsidRPr="00954AE3" w:rsidRDefault="0095118B" w:rsidP="0095118B">
                  <w:pPr>
                    <w:widowControl w:val="0"/>
                    <w:kinsoku w:val="0"/>
                    <w:overflowPunct w:val="0"/>
                    <w:autoSpaceDE w:val="0"/>
                    <w:autoSpaceDN w:val="0"/>
                    <w:adjustRightInd w:val="0"/>
                    <w:spacing w:before="47" w:after="0" w:line="247" w:lineRule="auto"/>
                    <w:ind w:left="62" w:right="62" w:firstLine="2"/>
                    <w:jc w:val="center"/>
                    <w:rPr>
                      <w:rFonts w:ascii="Times New Roman" w:eastAsia="Times New Roman" w:hAnsi="Times New Roman" w:cs="Times New Roman"/>
                      <w:sz w:val="20"/>
                      <w:szCs w:val="20"/>
                    </w:rPr>
                  </w:pPr>
                </w:p>
              </w:tc>
              <w:tc>
                <w:tcPr>
                  <w:tcW w:w="1401" w:type="dxa"/>
                  <w:tcBorders>
                    <w:top w:val="single" w:sz="12" w:space="0" w:color="auto"/>
                    <w:left w:val="single" w:sz="12" w:space="0" w:color="auto"/>
                    <w:bottom w:val="single" w:sz="12" w:space="0" w:color="auto"/>
                    <w:right w:val="single" w:sz="12" w:space="0" w:color="auto"/>
                  </w:tcBorders>
                  <w:shd w:val="clear" w:color="auto" w:fill="FFFFFF"/>
                  <w:vAlign w:val="center"/>
                </w:tcPr>
                <w:p w14:paraId="520FB276" w14:textId="77777777" w:rsidR="0095118B" w:rsidRPr="00954AE3" w:rsidRDefault="0095118B" w:rsidP="0095118B">
                  <w:pPr>
                    <w:widowControl w:val="0"/>
                    <w:kinsoku w:val="0"/>
                    <w:overflowPunct w:val="0"/>
                    <w:autoSpaceDE w:val="0"/>
                    <w:autoSpaceDN w:val="0"/>
                    <w:adjustRightInd w:val="0"/>
                    <w:spacing w:before="47" w:after="0" w:line="247" w:lineRule="auto"/>
                    <w:ind w:left="58" w:right="95" w:hanging="2"/>
                    <w:jc w:val="center"/>
                    <w:rPr>
                      <w:rFonts w:ascii="Times New Roman" w:eastAsia="Times New Roman" w:hAnsi="Times New Roman" w:cs="Times New Roman"/>
                      <w:sz w:val="20"/>
                      <w:szCs w:val="20"/>
                    </w:rPr>
                  </w:pPr>
                </w:p>
              </w:tc>
            </w:tr>
          </w:tbl>
          <w:p w14:paraId="2392341D" w14:textId="64BADEBB" w:rsidR="001B68CF" w:rsidRPr="00684881" w:rsidRDefault="001B68CF" w:rsidP="001B68CF">
            <w:pPr>
              <w:spacing w:before="240" w:after="120" w:line="240" w:lineRule="auto"/>
              <w:jc w:val="both"/>
              <w:rPr>
                <w:rFonts w:ascii="Times New Roman" w:eastAsia="Times New Roman" w:hAnsi="Times New Roman" w:cs="Times New Roman"/>
                <w:b/>
                <w:sz w:val="24"/>
                <w:szCs w:val="24"/>
              </w:rPr>
            </w:pPr>
            <w:r w:rsidRPr="00684881">
              <w:rPr>
                <w:rFonts w:ascii="Times New Roman" w:eastAsia="Times New Roman" w:hAnsi="Times New Roman" w:cs="Times New Roman"/>
                <w:b/>
                <w:sz w:val="24"/>
                <w:szCs w:val="24"/>
              </w:rPr>
              <w:t>5.</w:t>
            </w:r>
            <w:r w:rsidR="004A5EB9">
              <w:rPr>
                <w:rFonts w:ascii="Times New Roman" w:eastAsia="Times New Roman" w:hAnsi="Times New Roman" w:cs="Times New Roman"/>
                <w:b/>
                <w:sz w:val="24"/>
                <w:szCs w:val="24"/>
              </w:rPr>
              <w:t>3</w:t>
            </w:r>
            <w:r w:rsidRPr="00684881">
              <w:rPr>
                <w:rFonts w:ascii="Times New Roman" w:eastAsia="Times New Roman" w:hAnsi="Times New Roman" w:cs="Times New Roman"/>
                <w:b/>
                <w:sz w:val="24"/>
                <w:szCs w:val="24"/>
              </w:rPr>
              <w:t xml:space="preserve">. По проблем </w:t>
            </w:r>
            <w:r w:rsidR="004A5EB9">
              <w:rPr>
                <w:rFonts w:ascii="Times New Roman" w:eastAsia="Times New Roman" w:hAnsi="Times New Roman" w:cs="Times New Roman"/>
                <w:b/>
                <w:sz w:val="24"/>
                <w:szCs w:val="24"/>
              </w:rPr>
              <w:t>3</w:t>
            </w:r>
            <w:r w:rsidRPr="00684881">
              <w:rPr>
                <w:rFonts w:ascii="Times New Roman" w:eastAsia="Times New Roman" w:hAnsi="Times New Roman" w:cs="Times New Roman"/>
                <w:b/>
                <w:sz w:val="24"/>
                <w:szCs w:val="24"/>
              </w:rPr>
              <w:t>:</w:t>
            </w:r>
          </w:p>
          <w:tbl>
            <w:tblPr>
              <w:tblW w:w="9356" w:type="dxa"/>
              <w:tblInd w:w="5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000" w:firstRow="0" w:lastRow="0" w:firstColumn="0" w:lastColumn="0" w:noHBand="0" w:noVBand="0"/>
            </w:tblPr>
            <w:tblGrid>
              <w:gridCol w:w="520"/>
              <w:gridCol w:w="3120"/>
              <w:gridCol w:w="1498"/>
              <w:gridCol w:w="1417"/>
              <w:gridCol w:w="1400"/>
              <w:gridCol w:w="1401"/>
            </w:tblGrid>
            <w:tr w:rsidR="001B68CF" w:rsidRPr="008C00BD" w14:paraId="0DAC500F" w14:textId="77777777" w:rsidTr="002F24B4">
              <w:trPr>
                <w:trHeight w:val="357"/>
              </w:trPr>
              <w:tc>
                <w:tcPr>
                  <w:tcW w:w="3640" w:type="dxa"/>
                  <w:gridSpan w:val="2"/>
                  <w:tcBorders>
                    <w:top w:val="single" w:sz="12" w:space="0" w:color="auto"/>
                    <w:left w:val="single" w:sz="12" w:space="0" w:color="auto"/>
                    <w:bottom w:val="single" w:sz="12" w:space="0" w:color="auto"/>
                    <w:right w:val="single" w:sz="12" w:space="0" w:color="auto"/>
                    <w:tl2br w:val="single" w:sz="12" w:space="0" w:color="auto"/>
                  </w:tcBorders>
                  <w:shd w:val="clear" w:color="auto" w:fill="D9D9D9"/>
                </w:tcPr>
                <w:p w14:paraId="6349C45D" w14:textId="77777777" w:rsidR="001B68CF" w:rsidRPr="00F106FE" w:rsidRDefault="001B68CF" w:rsidP="001B68CF">
                  <w:pPr>
                    <w:spacing w:after="0" w:line="240" w:lineRule="auto"/>
                    <w:contextualSpacing/>
                    <w:jc w:val="center"/>
                    <w:rPr>
                      <w:rFonts w:ascii="Times New Roman" w:eastAsia="Times New Roman" w:hAnsi="Times New Roman" w:cs="Times New Roman"/>
                      <w:b/>
                      <w:sz w:val="20"/>
                      <w:szCs w:val="20"/>
                    </w:rPr>
                  </w:pPr>
                </w:p>
              </w:tc>
              <w:tc>
                <w:tcPr>
                  <w:tcW w:w="1498" w:type="dxa"/>
                  <w:tcBorders>
                    <w:top w:val="single" w:sz="12" w:space="0" w:color="auto"/>
                    <w:left w:val="single" w:sz="12" w:space="0" w:color="auto"/>
                    <w:bottom w:val="single" w:sz="12" w:space="0" w:color="auto"/>
                    <w:right w:val="single" w:sz="12" w:space="0" w:color="auto"/>
                  </w:tcBorders>
                  <w:shd w:val="clear" w:color="auto" w:fill="D9D9D9"/>
                  <w:vAlign w:val="center"/>
                </w:tcPr>
                <w:p w14:paraId="1FFF136E" w14:textId="77777777" w:rsidR="001B68CF" w:rsidRPr="008C00BD" w:rsidRDefault="001B68CF" w:rsidP="001B68CF">
                  <w:pPr>
                    <w:spacing w:after="0" w:line="240" w:lineRule="auto"/>
                    <w:ind w:left="-160"/>
                    <w:contextualSpacing/>
                    <w:jc w:val="center"/>
                    <w:rPr>
                      <w:rFonts w:ascii="Times New Roman" w:eastAsia="Times New Roman" w:hAnsi="Times New Roman" w:cs="Times New Roman"/>
                      <w:b/>
                      <w:sz w:val="20"/>
                      <w:szCs w:val="20"/>
                    </w:rPr>
                  </w:pPr>
                  <w:r w:rsidRPr="008C00BD">
                    <w:rPr>
                      <w:rFonts w:ascii="Times New Roman" w:eastAsia="Times New Roman" w:hAnsi="Times New Roman" w:cs="Times New Roman"/>
                      <w:b/>
                      <w:sz w:val="20"/>
                      <w:szCs w:val="20"/>
                    </w:rPr>
                    <w:t>Вариант</w:t>
                  </w:r>
                </w:p>
                <w:p w14:paraId="17992F2A" w14:textId="77777777" w:rsidR="001B68CF" w:rsidRPr="008C00BD" w:rsidRDefault="001B68CF" w:rsidP="001B68CF">
                  <w:pPr>
                    <w:spacing w:after="0" w:line="240" w:lineRule="auto"/>
                    <w:ind w:left="-160"/>
                    <w:contextualSpacing/>
                    <w:jc w:val="center"/>
                    <w:rPr>
                      <w:rFonts w:ascii="Times New Roman" w:eastAsia="Times New Roman" w:hAnsi="Times New Roman" w:cs="Times New Roman"/>
                      <w:b/>
                      <w:sz w:val="20"/>
                      <w:szCs w:val="20"/>
                    </w:rPr>
                  </w:pPr>
                  <w:r w:rsidRPr="008C00BD">
                    <w:rPr>
                      <w:rFonts w:ascii="Times New Roman" w:eastAsia="Times New Roman" w:hAnsi="Times New Roman" w:cs="Times New Roman"/>
                      <w:b/>
                      <w:sz w:val="20"/>
                      <w:szCs w:val="20"/>
                    </w:rPr>
                    <w:t xml:space="preserve"> „Без действие“</w:t>
                  </w:r>
                </w:p>
              </w:tc>
              <w:tc>
                <w:tcPr>
                  <w:tcW w:w="1417" w:type="dxa"/>
                  <w:tcBorders>
                    <w:top w:val="single" w:sz="12" w:space="0" w:color="auto"/>
                    <w:left w:val="single" w:sz="12" w:space="0" w:color="auto"/>
                    <w:bottom w:val="single" w:sz="12" w:space="0" w:color="auto"/>
                    <w:right w:val="single" w:sz="12" w:space="0" w:color="auto"/>
                  </w:tcBorders>
                  <w:shd w:val="clear" w:color="auto" w:fill="D9D9D9"/>
                  <w:vAlign w:val="center"/>
                </w:tcPr>
                <w:p w14:paraId="6AB32DAE" w14:textId="77777777" w:rsidR="001B68CF" w:rsidRPr="008C00BD" w:rsidRDefault="001B68CF" w:rsidP="001B68CF">
                  <w:pPr>
                    <w:spacing w:after="0" w:line="240" w:lineRule="auto"/>
                    <w:ind w:left="-160"/>
                    <w:contextualSpacing/>
                    <w:jc w:val="center"/>
                    <w:rPr>
                      <w:rFonts w:ascii="Times New Roman" w:eastAsia="Times New Roman" w:hAnsi="Times New Roman" w:cs="Times New Roman"/>
                      <w:b/>
                      <w:sz w:val="20"/>
                      <w:szCs w:val="20"/>
                    </w:rPr>
                  </w:pPr>
                  <w:r w:rsidRPr="008C00BD">
                    <w:rPr>
                      <w:rFonts w:ascii="Times New Roman" w:eastAsia="Times New Roman" w:hAnsi="Times New Roman" w:cs="Times New Roman"/>
                      <w:b/>
                      <w:sz w:val="20"/>
                      <w:szCs w:val="20"/>
                    </w:rPr>
                    <w:t>Вариант 1</w:t>
                  </w:r>
                </w:p>
              </w:tc>
              <w:tc>
                <w:tcPr>
                  <w:tcW w:w="1400" w:type="dxa"/>
                  <w:tcBorders>
                    <w:top w:val="single" w:sz="12" w:space="0" w:color="auto"/>
                    <w:left w:val="single" w:sz="12" w:space="0" w:color="auto"/>
                    <w:bottom w:val="single" w:sz="12" w:space="0" w:color="auto"/>
                    <w:right w:val="single" w:sz="12" w:space="0" w:color="auto"/>
                  </w:tcBorders>
                  <w:shd w:val="clear" w:color="auto" w:fill="D9D9D9"/>
                  <w:vAlign w:val="center"/>
                </w:tcPr>
                <w:p w14:paraId="76EC5ABA" w14:textId="034439E4" w:rsidR="001B68CF" w:rsidRPr="008C00BD" w:rsidRDefault="001B68CF" w:rsidP="001B68CF">
                  <w:pPr>
                    <w:spacing w:after="0" w:line="240" w:lineRule="auto"/>
                    <w:contextualSpacing/>
                    <w:jc w:val="center"/>
                    <w:rPr>
                      <w:rFonts w:ascii="Times New Roman" w:eastAsia="Times New Roman" w:hAnsi="Times New Roman" w:cs="Times New Roman"/>
                      <w:b/>
                      <w:sz w:val="20"/>
                      <w:szCs w:val="20"/>
                    </w:rPr>
                  </w:pPr>
                </w:p>
              </w:tc>
              <w:tc>
                <w:tcPr>
                  <w:tcW w:w="1401" w:type="dxa"/>
                  <w:tcBorders>
                    <w:top w:val="single" w:sz="12" w:space="0" w:color="auto"/>
                    <w:left w:val="single" w:sz="12" w:space="0" w:color="auto"/>
                    <w:bottom w:val="single" w:sz="12" w:space="0" w:color="auto"/>
                    <w:right w:val="single" w:sz="12" w:space="0" w:color="auto"/>
                  </w:tcBorders>
                  <w:shd w:val="clear" w:color="auto" w:fill="D9D9D9"/>
                  <w:vAlign w:val="center"/>
                </w:tcPr>
                <w:p w14:paraId="64618EB3" w14:textId="77777777" w:rsidR="001B68CF" w:rsidRPr="008C00BD" w:rsidRDefault="001B68CF" w:rsidP="001B68CF">
                  <w:pPr>
                    <w:spacing w:after="0" w:line="240" w:lineRule="auto"/>
                    <w:contextualSpacing/>
                    <w:jc w:val="center"/>
                    <w:rPr>
                      <w:rFonts w:ascii="Times New Roman" w:eastAsia="Times New Roman" w:hAnsi="Times New Roman" w:cs="Times New Roman"/>
                      <w:b/>
                      <w:sz w:val="20"/>
                      <w:szCs w:val="20"/>
                    </w:rPr>
                  </w:pPr>
                </w:p>
              </w:tc>
            </w:tr>
            <w:tr w:rsidR="00801B0F" w:rsidRPr="008C00BD" w14:paraId="44246EAA" w14:textId="77777777" w:rsidTr="00DD79CA">
              <w:trPr>
                <w:trHeight w:val="1588"/>
              </w:trPr>
              <w:tc>
                <w:tcPr>
                  <w:tcW w:w="520" w:type="dxa"/>
                  <w:tcBorders>
                    <w:top w:val="single" w:sz="12" w:space="0" w:color="auto"/>
                    <w:left w:val="single" w:sz="12" w:space="0" w:color="auto"/>
                    <w:right w:val="single" w:sz="12" w:space="0" w:color="auto"/>
                  </w:tcBorders>
                  <w:shd w:val="clear" w:color="auto" w:fill="D9D9D9" w:themeFill="background1" w:themeFillShade="D9"/>
                  <w:textDirection w:val="btLr"/>
                  <w:vAlign w:val="center"/>
                </w:tcPr>
                <w:p w14:paraId="2687F990" w14:textId="77777777" w:rsidR="00801B0F" w:rsidRPr="00F106FE" w:rsidRDefault="00801B0F" w:rsidP="001B68CF">
                  <w:pPr>
                    <w:widowControl w:val="0"/>
                    <w:kinsoku w:val="0"/>
                    <w:overflowPunct w:val="0"/>
                    <w:autoSpaceDE w:val="0"/>
                    <w:autoSpaceDN w:val="0"/>
                    <w:adjustRightInd w:val="0"/>
                    <w:spacing w:before="28" w:after="0" w:line="240" w:lineRule="auto"/>
                    <w:ind w:left="113" w:right="113"/>
                    <w:jc w:val="center"/>
                    <w:rPr>
                      <w:rFonts w:ascii="Times New Roman" w:eastAsia="Times New Roman" w:hAnsi="Times New Roman" w:cs="Times New Roman"/>
                      <w:w w:val="105"/>
                      <w:sz w:val="20"/>
                      <w:szCs w:val="20"/>
                    </w:rPr>
                  </w:pPr>
                  <w:r w:rsidRPr="00F106FE">
                    <w:rPr>
                      <w:rFonts w:ascii="Times New Roman" w:eastAsia="Times New Roman" w:hAnsi="Times New Roman" w:cs="Times New Roman"/>
                      <w:b/>
                      <w:bCs/>
                      <w:i/>
                      <w:iCs/>
                      <w:sz w:val="20"/>
                      <w:szCs w:val="20"/>
                    </w:rPr>
                    <w:t>Ефективност</w:t>
                  </w:r>
                </w:p>
              </w:tc>
              <w:tc>
                <w:tcPr>
                  <w:tcW w:w="3120" w:type="dxa"/>
                  <w:tcBorders>
                    <w:top w:val="single" w:sz="12" w:space="0" w:color="auto"/>
                    <w:left w:val="single" w:sz="12" w:space="0" w:color="auto"/>
                    <w:bottom w:val="single" w:sz="12" w:space="0" w:color="auto"/>
                    <w:right w:val="single" w:sz="12" w:space="0" w:color="auto"/>
                  </w:tcBorders>
                  <w:shd w:val="clear" w:color="auto" w:fill="FFFFFF"/>
                  <w:vAlign w:val="center"/>
                </w:tcPr>
                <w:p w14:paraId="78391D9F" w14:textId="605689DC" w:rsidR="00801B0F" w:rsidRPr="00D95A4A" w:rsidRDefault="00801B0F" w:rsidP="001B68CF">
                  <w:pPr>
                    <w:spacing w:after="0" w:line="240" w:lineRule="auto"/>
                    <w:ind w:left="57"/>
                    <w:rPr>
                      <w:rFonts w:ascii="Times New Roman" w:hAnsi="Times New Roman"/>
                      <w:sz w:val="20"/>
                      <w:szCs w:val="20"/>
                    </w:rPr>
                  </w:pPr>
                  <w:r w:rsidRPr="00D95A4A">
                    <w:rPr>
                      <w:rFonts w:ascii="Times New Roman" w:eastAsia="Times New Roman" w:hAnsi="Times New Roman" w:cs="Times New Roman"/>
                      <w:w w:val="105"/>
                      <w:sz w:val="20"/>
                      <w:szCs w:val="20"/>
                    </w:rPr>
                    <w:t>Цел 1:</w:t>
                  </w:r>
                  <w:r w:rsidRPr="00F16C2A">
                    <w:rPr>
                      <w:rFonts w:ascii="Times New Roman" w:eastAsia="Times New Roman" w:hAnsi="Times New Roman" w:cs="Times New Roman"/>
                      <w:sz w:val="20"/>
                      <w:szCs w:val="20"/>
                    </w:rPr>
                    <w:t xml:space="preserve"> </w:t>
                  </w:r>
                  <w:r w:rsidR="00F16C2A" w:rsidRPr="00F16C2A">
                    <w:rPr>
                      <w:rFonts w:ascii="Times New Roman" w:hAnsi="Times New Roman"/>
                      <w:bCs/>
                      <w:sz w:val="20"/>
                      <w:szCs w:val="20"/>
                    </w:rPr>
                    <w:t>Преодоляване на констатираните несъответствия между текстове на Наредбата и други относими национални правни актове или актове на вторичното право на Европейския съюз.</w:t>
                  </w:r>
                </w:p>
              </w:tc>
              <w:tc>
                <w:tcPr>
                  <w:tcW w:w="1498" w:type="dxa"/>
                  <w:tcBorders>
                    <w:top w:val="single" w:sz="12" w:space="0" w:color="auto"/>
                    <w:left w:val="single" w:sz="12" w:space="0" w:color="auto"/>
                    <w:bottom w:val="single" w:sz="12" w:space="0" w:color="auto"/>
                    <w:right w:val="single" w:sz="12" w:space="0" w:color="auto"/>
                  </w:tcBorders>
                  <w:shd w:val="clear" w:color="auto" w:fill="FFFFFF"/>
                  <w:vAlign w:val="center"/>
                </w:tcPr>
                <w:p w14:paraId="423248E2" w14:textId="77777777" w:rsidR="00801B0F" w:rsidRPr="00F106FE" w:rsidRDefault="00801B0F" w:rsidP="001B68CF">
                  <w:pPr>
                    <w:widowControl w:val="0"/>
                    <w:kinsoku w:val="0"/>
                    <w:overflowPunct w:val="0"/>
                    <w:autoSpaceDE w:val="0"/>
                    <w:autoSpaceDN w:val="0"/>
                    <w:adjustRightInd w:val="0"/>
                    <w:spacing w:before="28" w:after="0" w:line="240" w:lineRule="auto"/>
                    <w:ind w:right="1"/>
                    <w:jc w:val="center"/>
                    <w:rPr>
                      <w:rFonts w:ascii="Times New Roman" w:eastAsia="Times New Roman" w:hAnsi="Times New Roman" w:cs="Times New Roman"/>
                      <w:w w:val="151"/>
                      <w:sz w:val="20"/>
                      <w:szCs w:val="20"/>
                    </w:rPr>
                  </w:pPr>
                  <w:r w:rsidRPr="00F106FE">
                    <w:rPr>
                      <w:rFonts w:ascii="Times New Roman" w:eastAsia="Times New Roman" w:hAnsi="Times New Roman" w:cs="Times New Roman"/>
                      <w:sz w:val="20"/>
                      <w:szCs w:val="20"/>
                    </w:rPr>
                    <w:t>3) ниска</w:t>
                  </w:r>
                </w:p>
              </w:tc>
              <w:tc>
                <w:tcPr>
                  <w:tcW w:w="1417" w:type="dxa"/>
                  <w:tcBorders>
                    <w:top w:val="single" w:sz="12" w:space="0" w:color="auto"/>
                    <w:left w:val="single" w:sz="12" w:space="0" w:color="auto"/>
                    <w:bottom w:val="single" w:sz="12" w:space="0" w:color="auto"/>
                    <w:right w:val="single" w:sz="12" w:space="0" w:color="auto"/>
                  </w:tcBorders>
                  <w:shd w:val="clear" w:color="auto" w:fill="FFFFFF"/>
                  <w:vAlign w:val="center"/>
                </w:tcPr>
                <w:p w14:paraId="1E22E424" w14:textId="77777777" w:rsidR="00801B0F" w:rsidRPr="00F106FE" w:rsidRDefault="00801B0F" w:rsidP="001B68CF">
                  <w:pPr>
                    <w:widowControl w:val="0"/>
                    <w:kinsoku w:val="0"/>
                    <w:overflowPunct w:val="0"/>
                    <w:autoSpaceDE w:val="0"/>
                    <w:autoSpaceDN w:val="0"/>
                    <w:adjustRightInd w:val="0"/>
                    <w:spacing w:before="28" w:after="0" w:line="240" w:lineRule="auto"/>
                    <w:ind w:right="1"/>
                    <w:jc w:val="center"/>
                    <w:rPr>
                      <w:rFonts w:ascii="Times New Roman" w:eastAsia="Times New Roman" w:hAnsi="Times New Roman" w:cs="Times New Roman"/>
                      <w:w w:val="111"/>
                      <w:sz w:val="20"/>
                      <w:szCs w:val="20"/>
                    </w:rPr>
                  </w:pPr>
                  <w:r w:rsidRPr="00F106FE">
                    <w:rPr>
                      <w:rFonts w:ascii="Times New Roman" w:eastAsia="Times New Roman" w:hAnsi="Times New Roman" w:cs="Times New Roman"/>
                      <w:sz w:val="20"/>
                      <w:szCs w:val="20"/>
                    </w:rPr>
                    <w:t>1) висока</w:t>
                  </w:r>
                  <w:r w:rsidRPr="00F106FE" w:rsidDel="00EE0549">
                    <w:rPr>
                      <w:rFonts w:ascii="Times New Roman" w:eastAsia="Times New Roman" w:hAnsi="Times New Roman" w:cs="Times New Roman"/>
                      <w:sz w:val="20"/>
                      <w:szCs w:val="20"/>
                    </w:rPr>
                    <w:t xml:space="preserve"> </w:t>
                  </w:r>
                </w:p>
              </w:tc>
              <w:tc>
                <w:tcPr>
                  <w:tcW w:w="1400" w:type="dxa"/>
                  <w:tcBorders>
                    <w:top w:val="single" w:sz="12" w:space="0" w:color="auto"/>
                    <w:left w:val="single" w:sz="12" w:space="0" w:color="auto"/>
                    <w:bottom w:val="single" w:sz="12" w:space="0" w:color="auto"/>
                    <w:right w:val="single" w:sz="12" w:space="0" w:color="auto"/>
                  </w:tcBorders>
                  <w:shd w:val="clear" w:color="auto" w:fill="FFFFFF"/>
                  <w:vAlign w:val="center"/>
                </w:tcPr>
                <w:p w14:paraId="3B96EAFB" w14:textId="77777777" w:rsidR="00801B0F" w:rsidRPr="0094134C" w:rsidRDefault="00801B0F" w:rsidP="001B68CF">
                  <w:pPr>
                    <w:widowControl w:val="0"/>
                    <w:kinsoku w:val="0"/>
                    <w:overflowPunct w:val="0"/>
                    <w:autoSpaceDE w:val="0"/>
                    <w:autoSpaceDN w:val="0"/>
                    <w:adjustRightInd w:val="0"/>
                    <w:spacing w:before="28" w:after="0" w:line="240" w:lineRule="auto"/>
                    <w:ind w:left="103" w:right="105"/>
                    <w:jc w:val="center"/>
                    <w:rPr>
                      <w:rFonts w:ascii="Times New Roman" w:eastAsia="Times New Roman" w:hAnsi="Times New Roman" w:cs="Times New Roman"/>
                      <w:w w:val="110"/>
                      <w:sz w:val="20"/>
                      <w:szCs w:val="20"/>
                    </w:rPr>
                  </w:pPr>
                </w:p>
              </w:tc>
              <w:tc>
                <w:tcPr>
                  <w:tcW w:w="1401" w:type="dxa"/>
                  <w:tcBorders>
                    <w:top w:val="single" w:sz="12" w:space="0" w:color="auto"/>
                    <w:left w:val="single" w:sz="12" w:space="0" w:color="auto"/>
                    <w:bottom w:val="single" w:sz="12" w:space="0" w:color="auto"/>
                    <w:right w:val="single" w:sz="12" w:space="0" w:color="auto"/>
                  </w:tcBorders>
                  <w:shd w:val="clear" w:color="auto" w:fill="FFFFFF"/>
                  <w:vAlign w:val="center"/>
                </w:tcPr>
                <w:p w14:paraId="27C177FA" w14:textId="77777777" w:rsidR="00801B0F" w:rsidRPr="00954AE3" w:rsidRDefault="00801B0F" w:rsidP="001B68CF">
                  <w:pPr>
                    <w:widowControl w:val="0"/>
                    <w:kinsoku w:val="0"/>
                    <w:overflowPunct w:val="0"/>
                    <w:autoSpaceDE w:val="0"/>
                    <w:autoSpaceDN w:val="0"/>
                    <w:adjustRightInd w:val="0"/>
                    <w:spacing w:before="28" w:after="0" w:line="240" w:lineRule="auto"/>
                    <w:ind w:right="42"/>
                    <w:jc w:val="center"/>
                    <w:rPr>
                      <w:rFonts w:ascii="Times New Roman" w:eastAsia="Times New Roman" w:hAnsi="Times New Roman" w:cs="Times New Roman"/>
                      <w:w w:val="111"/>
                      <w:sz w:val="20"/>
                      <w:szCs w:val="20"/>
                    </w:rPr>
                  </w:pPr>
                </w:p>
              </w:tc>
            </w:tr>
            <w:tr w:rsidR="00D95A4A" w:rsidRPr="008C00BD" w14:paraId="24D66008" w14:textId="77777777" w:rsidTr="00DD79CA">
              <w:trPr>
                <w:trHeight w:val="1588"/>
              </w:trPr>
              <w:tc>
                <w:tcPr>
                  <w:tcW w:w="520" w:type="dxa"/>
                  <w:tcBorders>
                    <w:top w:val="single" w:sz="12" w:space="0" w:color="auto"/>
                    <w:left w:val="single" w:sz="12" w:space="0" w:color="auto"/>
                    <w:right w:val="single" w:sz="12" w:space="0" w:color="auto"/>
                  </w:tcBorders>
                  <w:shd w:val="clear" w:color="auto" w:fill="D9D9D9"/>
                  <w:textDirection w:val="btLr"/>
                  <w:vAlign w:val="center"/>
                </w:tcPr>
                <w:p w14:paraId="44B6361E" w14:textId="77777777" w:rsidR="00D95A4A" w:rsidRPr="00F106FE" w:rsidRDefault="00D95A4A" w:rsidP="00D95A4A">
                  <w:pPr>
                    <w:widowControl w:val="0"/>
                    <w:kinsoku w:val="0"/>
                    <w:overflowPunct w:val="0"/>
                    <w:autoSpaceDE w:val="0"/>
                    <w:autoSpaceDN w:val="0"/>
                    <w:adjustRightInd w:val="0"/>
                    <w:spacing w:before="18" w:after="0" w:line="240" w:lineRule="auto"/>
                    <w:ind w:left="113" w:right="113"/>
                    <w:jc w:val="center"/>
                    <w:rPr>
                      <w:rFonts w:ascii="Times New Roman" w:eastAsia="Times New Roman" w:hAnsi="Times New Roman" w:cs="Times New Roman"/>
                      <w:b/>
                      <w:bCs/>
                      <w:i/>
                      <w:iCs/>
                      <w:sz w:val="20"/>
                      <w:szCs w:val="20"/>
                    </w:rPr>
                  </w:pPr>
                  <w:r w:rsidRPr="00F106FE">
                    <w:rPr>
                      <w:rFonts w:ascii="Times New Roman" w:eastAsia="Times New Roman" w:hAnsi="Times New Roman" w:cs="Times New Roman"/>
                      <w:b/>
                      <w:bCs/>
                      <w:i/>
                      <w:iCs/>
                      <w:sz w:val="20"/>
                      <w:szCs w:val="20"/>
                    </w:rPr>
                    <w:t>Ефикасност</w:t>
                  </w:r>
                </w:p>
              </w:tc>
              <w:tc>
                <w:tcPr>
                  <w:tcW w:w="3120" w:type="dxa"/>
                  <w:tcBorders>
                    <w:top w:val="single" w:sz="12" w:space="0" w:color="auto"/>
                    <w:left w:val="single" w:sz="12" w:space="0" w:color="auto"/>
                    <w:bottom w:val="single" w:sz="12" w:space="0" w:color="auto"/>
                    <w:right w:val="single" w:sz="12" w:space="0" w:color="auto"/>
                  </w:tcBorders>
                  <w:shd w:val="clear" w:color="auto" w:fill="FFFFFF"/>
                  <w:vAlign w:val="center"/>
                </w:tcPr>
                <w:p w14:paraId="1D46E5E2" w14:textId="0DE0C90E" w:rsidR="00D95A4A" w:rsidRPr="004E4D12" w:rsidRDefault="00F16C2A" w:rsidP="00D95A4A">
                  <w:pPr>
                    <w:widowControl w:val="0"/>
                    <w:kinsoku w:val="0"/>
                    <w:overflowPunct w:val="0"/>
                    <w:autoSpaceDE w:val="0"/>
                    <w:autoSpaceDN w:val="0"/>
                    <w:adjustRightInd w:val="0"/>
                    <w:spacing w:after="0" w:line="240" w:lineRule="auto"/>
                    <w:ind w:left="57"/>
                    <w:rPr>
                      <w:rFonts w:ascii="Times New Roman" w:eastAsia="Times New Roman" w:hAnsi="Times New Roman" w:cs="Times New Roman"/>
                      <w:b/>
                      <w:bCs/>
                      <w:i/>
                      <w:iCs/>
                      <w:sz w:val="20"/>
                      <w:szCs w:val="20"/>
                      <w:highlight w:val="yellow"/>
                    </w:rPr>
                  </w:pPr>
                  <w:r w:rsidRPr="00D95A4A">
                    <w:rPr>
                      <w:rFonts w:ascii="Times New Roman" w:eastAsia="Times New Roman" w:hAnsi="Times New Roman" w:cs="Times New Roman"/>
                      <w:w w:val="105"/>
                      <w:sz w:val="20"/>
                      <w:szCs w:val="20"/>
                    </w:rPr>
                    <w:t>Цел 1:</w:t>
                  </w:r>
                  <w:r w:rsidRPr="00F16C2A">
                    <w:rPr>
                      <w:rFonts w:ascii="Times New Roman" w:eastAsia="Times New Roman" w:hAnsi="Times New Roman" w:cs="Times New Roman"/>
                      <w:sz w:val="20"/>
                      <w:szCs w:val="20"/>
                    </w:rPr>
                    <w:t xml:space="preserve"> </w:t>
                  </w:r>
                  <w:r w:rsidRPr="00F16C2A">
                    <w:rPr>
                      <w:rFonts w:ascii="Times New Roman" w:hAnsi="Times New Roman"/>
                      <w:bCs/>
                      <w:sz w:val="20"/>
                      <w:szCs w:val="20"/>
                    </w:rPr>
                    <w:t>Преодоляване на констатираните несъответствия между текстове на Наредбата и други относими национални правни актове или актове на вторичното право на Европейския съюз.</w:t>
                  </w:r>
                </w:p>
              </w:tc>
              <w:tc>
                <w:tcPr>
                  <w:tcW w:w="1498" w:type="dxa"/>
                  <w:tcBorders>
                    <w:top w:val="single" w:sz="12" w:space="0" w:color="auto"/>
                    <w:left w:val="single" w:sz="12" w:space="0" w:color="auto"/>
                    <w:bottom w:val="single" w:sz="12" w:space="0" w:color="auto"/>
                    <w:right w:val="single" w:sz="12" w:space="0" w:color="auto"/>
                  </w:tcBorders>
                  <w:shd w:val="clear" w:color="auto" w:fill="FFFFFF"/>
                  <w:vAlign w:val="center"/>
                </w:tcPr>
                <w:p w14:paraId="43EDBF6E" w14:textId="77777777" w:rsidR="00D95A4A" w:rsidRPr="00F106FE" w:rsidRDefault="00D95A4A" w:rsidP="00D95A4A">
                  <w:pPr>
                    <w:widowControl w:val="0"/>
                    <w:kinsoku w:val="0"/>
                    <w:overflowPunct w:val="0"/>
                    <w:autoSpaceDE w:val="0"/>
                    <w:autoSpaceDN w:val="0"/>
                    <w:adjustRightInd w:val="0"/>
                    <w:spacing w:before="33" w:after="0" w:line="240" w:lineRule="auto"/>
                    <w:ind w:right="1"/>
                    <w:jc w:val="center"/>
                    <w:rPr>
                      <w:rFonts w:ascii="Times New Roman" w:eastAsia="Times New Roman" w:hAnsi="Times New Roman" w:cs="Times New Roman"/>
                      <w:w w:val="151"/>
                      <w:sz w:val="20"/>
                      <w:szCs w:val="20"/>
                    </w:rPr>
                  </w:pPr>
                  <w:r w:rsidRPr="00F106FE">
                    <w:rPr>
                      <w:rFonts w:ascii="Times New Roman" w:eastAsia="Times New Roman" w:hAnsi="Times New Roman" w:cs="Times New Roman"/>
                      <w:sz w:val="20"/>
                      <w:szCs w:val="20"/>
                    </w:rPr>
                    <w:t>3) ниска</w:t>
                  </w:r>
                </w:p>
              </w:tc>
              <w:tc>
                <w:tcPr>
                  <w:tcW w:w="1417" w:type="dxa"/>
                  <w:tcBorders>
                    <w:top w:val="single" w:sz="12" w:space="0" w:color="auto"/>
                    <w:left w:val="single" w:sz="12" w:space="0" w:color="auto"/>
                    <w:bottom w:val="single" w:sz="12" w:space="0" w:color="auto"/>
                    <w:right w:val="single" w:sz="12" w:space="0" w:color="auto"/>
                  </w:tcBorders>
                  <w:shd w:val="clear" w:color="auto" w:fill="FFFFFF"/>
                  <w:vAlign w:val="center"/>
                </w:tcPr>
                <w:p w14:paraId="12D5BEDF" w14:textId="77777777" w:rsidR="00D95A4A" w:rsidRPr="00F106FE" w:rsidRDefault="00D95A4A" w:rsidP="00D95A4A">
                  <w:pPr>
                    <w:widowControl w:val="0"/>
                    <w:kinsoku w:val="0"/>
                    <w:overflowPunct w:val="0"/>
                    <w:autoSpaceDE w:val="0"/>
                    <w:autoSpaceDN w:val="0"/>
                    <w:adjustRightInd w:val="0"/>
                    <w:spacing w:before="33" w:after="0" w:line="240" w:lineRule="auto"/>
                    <w:ind w:left="21" w:right="21"/>
                    <w:jc w:val="center"/>
                    <w:rPr>
                      <w:rFonts w:ascii="Times New Roman" w:eastAsia="Times New Roman" w:hAnsi="Times New Roman" w:cs="Times New Roman"/>
                      <w:sz w:val="20"/>
                      <w:szCs w:val="20"/>
                    </w:rPr>
                  </w:pPr>
                  <w:r w:rsidRPr="00F106FE">
                    <w:rPr>
                      <w:rFonts w:ascii="Times New Roman" w:eastAsia="Times New Roman" w:hAnsi="Times New Roman" w:cs="Times New Roman"/>
                      <w:sz w:val="20"/>
                      <w:szCs w:val="20"/>
                    </w:rPr>
                    <w:t>1) висока</w:t>
                  </w:r>
                  <w:r w:rsidRPr="00F106FE" w:rsidDel="00DC506F">
                    <w:rPr>
                      <w:rFonts w:ascii="Times New Roman" w:eastAsia="Times New Roman" w:hAnsi="Times New Roman" w:cs="Times New Roman"/>
                      <w:sz w:val="20"/>
                      <w:szCs w:val="20"/>
                    </w:rPr>
                    <w:t xml:space="preserve"> </w:t>
                  </w:r>
                </w:p>
              </w:tc>
              <w:tc>
                <w:tcPr>
                  <w:tcW w:w="1400" w:type="dxa"/>
                  <w:tcBorders>
                    <w:top w:val="single" w:sz="12" w:space="0" w:color="auto"/>
                    <w:left w:val="single" w:sz="12" w:space="0" w:color="auto"/>
                    <w:bottom w:val="single" w:sz="12" w:space="0" w:color="auto"/>
                    <w:right w:val="single" w:sz="12" w:space="0" w:color="auto"/>
                  </w:tcBorders>
                  <w:shd w:val="clear" w:color="auto" w:fill="FFFFFF"/>
                  <w:vAlign w:val="center"/>
                </w:tcPr>
                <w:p w14:paraId="2D0837AC" w14:textId="77777777" w:rsidR="00D95A4A" w:rsidRPr="00B0327C" w:rsidRDefault="00D95A4A" w:rsidP="00D95A4A">
                  <w:pPr>
                    <w:widowControl w:val="0"/>
                    <w:kinsoku w:val="0"/>
                    <w:overflowPunct w:val="0"/>
                    <w:autoSpaceDE w:val="0"/>
                    <w:autoSpaceDN w:val="0"/>
                    <w:adjustRightInd w:val="0"/>
                    <w:spacing w:before="33" w:after="0" w:line="240" w:lineRule="auto"/>
                    <w:ind w:right="1"/>
                    <w:jc w:val="center"/>
                    <w:rPr>
                      <w:rFonts w:ascii="Times New Roman" w:eastAsia="Times New Roman" w:hAnsi="Times New Roman" w:cs="Times New Roman"/>
                      <w:w w:val="151"/>
                      <w:sz w:val="20"/>
                      <w:szCs w:val="20"/>
                    </w:rPr>
                  </w:pPr>
                </w:p>
              </w:tc>
              <w:tc>
                <w:tcPr>
                  <w:tcW w:w="1401" w:type="dxa"/>
                  <w:tcBorders>
                    <w:top w:val="single" w:sz="12" w:space="0" w:color="auto"/>
                    <w:left w:val="single" w:sz="12" w:space="0" w:color="auto"/>
                    <w:bottom w:val="single" w:sz="12" w:space="0" w:color="auto"/>
                    <w:right w:val="single" w:sz="12" w:space="0" w:color="auto"/>
                  </w:tcBorders>
                  <w:shd w:val="clear" w:color="auto" w:fill="FFFFFF"/>
                  <w:vAlign w:val="center"/>
                </w:tcPr>
                <w:p w14:paraId="2F4C7FFA" w14:textId="77777777" w:rsidR="00D95A4A" w:rsidRPr="0068015E" w:rsidRDefault="00D95A4A" w:rsidP="00D95A4A">
                  <w:pPr>
                    <w:widowControl w:val="0"/>
                    <w:kinsoku w:val="0"/>
                    <w:overflowPunct w:val="0"/>
                    <w:autoSpaceDE w:val="0"/>
                    <w:autoSpaceDN w:val="0"/>
                    <w:adjustRightInd w:val="0"/>
                    <w:spacing w:before="33" w:after="0" w:line="240" w:lineRule="auto"/>
                    <w:ind w:right="42"/>
                    <w:jc w:val="center"/>
                    <w:rPr>
                      <w:rFonts w:ascii="Times New Roman" w:eastAsia="Times New Roman" w:hAnsi="Times New Roman" w:cs="Times New Roman"/>
                      <w:w w:val="111"/>
                      <w:sz w:val="20"/>
                      <w:szCs w:val="20"/>
                    </w:rPr>
                  </w:pPr>
                </w:p>
              </w:tc>
            </w:tr>
            <w:tr w:rsidR="00D95A4A" w:rsidRPr="008C00BD" w14:paraId="0EF4414F" w14:textId="77777777" w:rsidTr="00DD79CA">
              <w:trPr>
                <w:trHeight w:val="1588"/>
              </w:trPr>
              <w:tc>
                <w:tcPr>
                  <w:tcW w:w="520" w:type="dxa"/>
                  <w:tcBorders>
                    <w:top w:val="single" w:sz="12" w:space="0" w:color="auto"/>
                    <w:left w:val="single" w:sz="12" w:space="0" w:color="auto"/>
                    <w:right w:val="single" w:sz="12" w:space="0" w:color="auto"/>
                  </w:tcBorders>
                  <w:shd w:val="clear" w:color="auto" w:fill="D9D9D9"/>
                  <w:textDirection w:val="btLr"/>
                  <w:vAlign w:val="center"/>
                </w:tcPr>
                <w:p w14:paraId="4F2ECDF3" w14:textId="77777777" w:rsidR="00D95A4A" w:rsidRPr="00F106FE" w:rsidRDefault="00D95A4A" w:rsidP="00D95A4A">
                  <w:pPr>
                    <w:widowControl w:val="0"/>
                    <w:kinsoku w:val="0"/>
                    <w:overflowPunct w:val="0"/>
                    <w:autoSpaceDE w:val="0"/>
                    <w:autoSpaceDN w:val="0"/>
                    <w:adjustRightInd w:val="0"/>
                    <w:spacing w:before="33" w:after="0" w:line="240" w:lineRule="auto"/>
                    <w:ind w:left="113" w:right="113"/>
                    <w:jc w:val="center"/>
                    <w:rPr>
                      <w:rFonts w:ascii="Times New Roman" w:eastAsia="Times New Roman" w:hAnsi="Times New Roman" w:cs="Times New Roman"/>
                      <w:b/>
                      <w:bCs/>
                      <w:i/>
                      <w:iCs/>
                      <w:sz w:val="20"/>
                      <w:szCs w:val="20"/>
                    </w:rPr>
                  </w:pPr>
                  <w:r w:rsidRPr="00F106FE">
                    <w:rPr>
                      <w:rFonts w:ascii="Times New Roman" w:eastAsia="Times New Roman" w:hAnsi="Times New Roman" w:cs="Times New Roman"/>
                      <w:b/>
                      <w:bCs/>
                      <w:i/>
                      <w:iCs/>
                      <w:sz w:val="20"/>
                      <w:szCs w:val="20"/>
                    </w:rPr>
                    <w:t>Съгласуваност</w:t>
                  </w:r>
                </w:p>
              </w:tc>
              <w:tc>
                <w:tcPr>
                  <w:tcW w:w="3120" w:type="dxa"/>
                  <w:tcBorders>
                    <w:top w:val="single" w:sz="12" w:space="0" w:color="auto"/>
                    <w:left w:val="single" w:sz="12" w:space="0" w:color="auto"/>
                    <w:bottom w:val="single" w:sz="12" w:space="0" w:color="auto"/>
                    <w:right w:val="single" w:sz="12" w:space="0" w:color="auto"/>
                  </w:tcBorders>
                  <w:shd w:val="clear" w:color="auto" w:fill="FFFFFF"/>
                  <w:vAlign w:val="center"/>
                </w:tcPr>
                <w:p w14:paraId="519FC236" w14:textId="27ECB9F5" w:rsidR="00D95A4A" w:rsidRPr="004E4D12" w:rsidRDefault="00F16C2A" w:rsidP="000D3800">
                  <w:pPr>
                    <w:widowControl w:val="0"/>
                    <w:kinsoku w:val="0"/>
                    <w:overflowPunct w:val="0"/>
                    <w:autoSpaceDE w:val="0"/>
                    <w:autoSpaceDN w:val="0"/>
                    <w:adjustRightInd w:val="0"/>
                    <w:spacing w:after="0" w:line="240" w:lineRule="auto"/>
                    <w:ind w:left="57"/>
                    <w:rPr>
                      <w:rFonts w:ascii="Times New Roman" w:eastAsia="Times New Roman" w:hAnsi="Times New Roman" w:cs="Times New Roman"/>
                      <w:b/>
                      <w:bCs/>
                      <w:i/>
                      <w:iCs/>
                      <w:sz w:val="20"/>
                      <w:szCs w:val="20"/>
                      <w:highlight w:val="yellow"/>
                    </w:rPr>
                  </w:pPr>
                  <w:r w:rsidRPr="00D95A4A">
                    <w:rPr>
                      <w:rFonts w:ascii="Times New Roman" w:eastAsia="Times New Roman" w:hAnsi="Times New Roman" w:cs="Times New Roman"/>
                      <w:w w:val="105"/>
                      <w:sz w:val="20"/>
                      <w:szCs w:val="20"/>
                    </w:rPr>
                    <w:t>Цел 1:</w:t>
                  </w:r>
                  <w:r w:rsidRPr="00F16C2A">
                    <w:rPr>
                      <w:rFonts w:ascii="Times New Roman" w:eastAsia="Times New Roman" w:hAnsi="Times New Roman" w:cs="Times New Roman"/>
                      <w:sz w:val="20"/>
                      <w:szCs w:val="20"/>
                    </w:rPr>
                    <w:t xml:space="preserve"> </w:t>
                  </w:r>
                  <w:r w:rsidRPr="00F16C2A">
                    <w:rPr>
                      <w:rFonts w:ascii="Times New Roman" w:hAnsi="Times New Roman"/>
                      <w:bCs/>
                      <w:sz w:val="20"/>
                      <w:szCs w:val="20"/>
                    </w:rPr>
                    <w:t>Преодоляване на констатираните несъответствия между текстове на Наредбата и други относими национални правни актове или актове на вторичното право на Европейския съюз.</w:t>
                  </w:r>
                </w:p>
              </w:tc>
              <w:tc>
                <w:tcPr>
                  <w:tcW w:w="1498" w:type="dxa"/>
                  <w:tcBorders>
                    <w:top w:val="single" w:sz="12" w:space="0" w:color="auto"/>
                    <w:left w:val="single" w:sz="12" w:space="0" w:color="auto"/>
                    <w:bottom w:val="single" w:sz="12" w:space="0" w:color="auto"/>
                    <w:right w:val="single" w:sz="12" w:space="0" w:color="auto"/>
                  </w:tcBorders>
                  <w:shd w:val="clear" w:color="auto" w:fill="FFFFFF"/>
                  <w:vAlign w:val="center"/>
                </w:tcPr>
                <w:p w14:paraId="78EA70C6" w14:textId="77777777" w:rsidR="00D95A4A" w:rsidRPr="00F106FE" w:rsidRDefault="00D95A4A" w:rsidP="00D95A4A">
                  <w:pPr>
                    <w:widowControl w:val="0"/>
                    <w:kinsoku w:val="0"/>
                    <w:overflowPunct w:val="0"/>
                    <w:autoSpaceDE w:val="0"/>
                    <w:autoSpaceDN w:val="0"/>
                    <w:adjustRightInd w:val="0"/>
                    <w:spacing w:before="47" w:after="0" w:line="247" w:lineRule="auto"/>
                    <w:ind w:left="64" w:right="61" w:hanging="4"/>
                    <w:jc w:val="center"/>
                    <w:rPr>
                      <w:rFonts w:ascii="Times New Roman" w:eastAsia="Times New Roman" w:hAnsi="Times New Roman" w:cs="Times New Roman"/>
                      <w:sz w:val="20"/>
                      <w:szCs w:val="20"/>
                    </w:rPr>
                  </w:pPr>
                  <w:r w:rsidRPr="00F106FE">
                    <w:rPr>
                      <w:rFonts w:ascii="Times New Roman" w:eastAsia="Times New Roman" w:hAnsi="Times New Roman" w:cs="Times New Roman"/>
                      <w:sz w:val="20"/>
                      <w:szCs w:val="20"/>
                    </w:rPr>
                    <w:t>3) ниска</w:t>
                  </w:r>
                </w:p>
              </w:tc>
              <w:tc>
                <w:tcPr>
                  <w:tcW w:w="1417" w:type="dxa"/>
                  <w:tcBorders>
                    <w:top w:val="single" w:sz="12" w:space="0" w:color="auto"/>
                    <w:left w:val="single" w:sz="12" w:space="0" w:color="auto"/>
                    <w:bottom w:val="single" w:sz="12" w:space="0" w:color="auto"/>
                    <w:right w:val="single" w:sz="12" w:space="0" w:color="auto"/>
                  </w:tcBorders>
                  <w:shd w:val="clear" w:color="auto" w:fill="FFFFFF"/>
                  <w:vAlign w:val="center"/>
                </w:tcPr>
                <w:p w14:paraId="54F54FFE" w14:textId="77777777" w:rsidR="00D95A4A" w:rsidRPr="00F106FE" w:rsidRDefault="00D95A4A" w:rsidP="00D95A4A">
                  <w:pPr>
                    <w:widowControl w:val="0"/>
                    <w:kinsoku w:val="0"/>
                    <w:overflowPunct w:val="0"/>
                    <w:autoSpaceDE w:val="0"/>
                    <w:autoSpaceDN w:val="0"/>
                    <w:adjustRightInd w:val="0"/>
                    <w:spacing w:before="47" w:after="0" w:line="247" w:lineRule="auto"/>
                    <w:ind w:left="21" w:right="16"/>
                    <w:jc w:val="center"/>
                    <w:rPr>
                      <w:rFonts w:ascii="Times New Roman" w:eastAsia="Times New Roman" w:hAnsi="Times New Roman" w:cs="Times New Roman"/>
                      <w:sz w:val="20"/>
                      <w:szCs w:val="20"/>
                    </w:rPr>
                  </w:pPr>
                  <w:r w:rsidRPr="00F106FE">
                    <w:rPr>
                      <w:rFonts w:ascii="Times New Roman" w:eastAsia="Times New Roman" w:hAnsi="Times New Roman" w:cs="Times New Roman"/>
                      <w:sz w:val="20"/>
                      <w:szCs w:val="20"/>
                    </w:rPr>
                    <w:t>1) висока</w:t>
                  </w:r>
                  <w:r w:rsidRPr="00F106FE" w:rsidDel="00DC506F">
                    <w:rPr>
                      <w:rFonts w:ascii="Times New Roman" w:eastAsia="Times New Roman" w:hAnsi="Times New Roman" w:cs="Times New Roman"/>
                      <w:sz w:val="20"/>
                      <w:szCs w:val="20"/>
                    </w:rPr>
                    <w:t xml:space="preserve"> </w:t>
                  </w:r>
                </w:p>
              </w:tc>
              <w:tc>
                <w:tcPr>
                  <w:tcW w:w="1400" w:type="dxa"/>
                  <w:tcBorders>
                    <w:top w:val="single" w:sz="12" w:space="0" w:color="auto"/>
                    <w:left w:val="single" w:sz="12" w:space="0" w:color="auto"/>
                    <w:bottom w:val="single" w:sz="12" w:space="0" w:color="auto"/>
                    <w:right w:val="single" w:sz="12" w:space="0" w:color="auto"/>
                  </w:tcBorders>
                  <w:shd w:val="clear" w:color="auto" w:fill="FFFFFF"/>
                  <w:vAlign w:val="center"/>
                </w:tcPr>
                <w:p w14:paraId="620AAB0C" w14:textId="77777777" w:rsidR="00D95A4A" w:rsidRPr="00B0327C" w:rsidRDefault="00D95A4A" w:rsidP="00D95A4A">
                  <w:pPr>
                    <w:widowControl w:val="0"/>
                    <w:kinsoku w:val="0"/>
                    <w:overflowPunct w:val="0"/>
                    <w:autoSpaceDE w:val="0"/>
                    <w:autoSpaceDN w:val="0"/>
                    <w:adjustRightInd w:val="0"/>
                    <w:spacing w:before="47" w:after="0" w:line="247" w:lineRule="auto"/>
                    <w:ind w:left="62" w:right="62" w:firstLine="2"/>
                    <w:jc w:val="center"/>
                    <w:rPr>
                      <w:rFonts w:ascii="Times New Roman" w:eastAsia="Times New Roman" w:hAnsi="Times New Roman" w:cs="Times New Roman"/>
                      <w:sz w:val="20"/>
                      <w:szCs w:val="20"/>
                    </w:rPr>
                  </w:pPr>
                </w:p>
              </w:tc>
              <w:tc>
                <w:tcPr>
                  <w:tcW w:w="1401" w:type="dxa"/>
                  <w:tcBorders>
                    <w:top w:val="single" w:sz="12" w:space="0" w:color="auto"/>
                    <w:left w:val="single" w:sz="12" w:space="0" w:color="auto"/>
                    <w:bottom w:val="single" w:sz="12" w:space="0" w:color="auto"/>
                    <w:right w:val="single" w:sz="12" w:space="0" w:color="auto"/>
                  </w:tcBorders>
                  <w:shd w:val="clear" w:color="auto" w:fill="FFFFFF"/>
                  <w:vAlign w:val="center"/>
                </w:tcPr>
                <w:p w14:paraId="4E50DB27" w14:textId="77777777" w:rsidR="00D95A4A" w:rsidRPr="0068015E" w:rsidRDefault="00D95A4A" w:rsidP="00D95A4A">
                  <w:pPr>
                    <w:widowControl w:val="0"/>
                    <w:kinsoku w:val="0"/>
                    <w:overflowPunct w:val="0"/>
                    <w:autoSpaceDE w:val="0"/>
                    <w:autoSpaceDN w:val="0"/>
                    <w:adjustRightInd w:val="0"/>
                    <w:spacing w:before="47" w:after="0" w:line="247" w:lineRule="auto"/>
                    <w:ind w:left="58" w:right="95" w:hanging="2"/>
                    <w:jc w:val="center"/>
                    <w:rPr>
                      <w:rFonts w:ascii="Times New Roman" w:eastAsia="Times New Roman" w:hAnsi="Times New Roman" w:cs="Times New Roman"/>
                      <w:sz w:val="20"/>
                      <w:szCs w:val="20"/>
                    </w:rPr>
                  </w:pPr>
                </w:p>
              </w:tc>
            </w:tr>
          </w:tbl>
          <w:p w14:paraId="45A218DC" w14:textId="65AF7119" w:rsidR="001B68CF" w:rsidRPr="00684881" w:rsidRDefault="001B68CF" w:rsidP="00017C2E">
            <w:pPr>
              <w:spacing w:before="120" w:after="0" w:line="240" w:lineRule="auto"/>
              <w:jc w:val="center"/>
              <w:rPr>
                <w:rFonts w:ascii="Times New Roman" w:eastAsia="Times New Roman" w:hAnsi="Times New Roman" w:cs="Times New Roman"/>
                <w:i/>
                <w:sz w:val="16"/>
                <w:szCs w:val="16"/>
              </w:rPr>
            </w:pPr>
            <w:r w:rsidRPr="00684881">
              <w:rPr>
                <w:rFonts w:ascii="Times New Roman" w:eastAsia="Times New Roman" w:hAnsi="Times New Roman" w:cs="Times New Roman"/>
                <w:i/>
                <w:sz w:val="16"/>
                <w:szCs w:val="16"/>
              </w:rPr>
              <w:t>1.1. Сравнете вариантите чрез сравняване на ключовите им положителни и отрицателни въздействия.</w:t>
            </w:r>
          </w:p>
          <w:p w14:paraId="76A084AA" w14:textId="29C919E2" w:rsidR="001B68CF" w:rsidRPr="00684881" w:rsidRDefault="001B68CF" w:rsidP="00017C2E">
            <w:pPr>
              <w:spacing w:after="0" w:line="240" w:lineRule="auto"/>
              <w:jc w:val="center"/>
              <w:rPr>
                <w:rFonts w:ascii="Times New Roman" w:eastAsia="Times New Roman" w:hAnsi="Times New Roman" w:cs="Times New Roman"/>
                <w:i/>
                <w:sz w:val="16"/>
                <w:szCs w:val="16"/>
              </w:rPr>
            </w:pPr>
            <w:r w:rsidRPr="00684881">
              <w:rPr>
                <w:rFonts w:ascii="Times New Roman" w:eastAsia="Times New Roman" w:hAnsi="Times New Roman" w:cs="Times New Roman"/>
                <w:i/>
                <w:sz w:val="16"/>
                <w:szCs w:val="16"/>
              </w:rPr>
              <w:t>1.2. Посочете степента, в която вариантите ще изпълнят определените цели, съгласно основните критерии за сравняване на вариантите:</w:t>
            </w:r>
          </w:p>
          <w:p w14:paraId="070E584F" w14:textId="77777777" w:rsidR="001B68CF" w:rsidRPr="00684881" w:rsidRDefault="001B68CF" w:rsidP="00017C2E">
            <w:pPr>
              <w:spacing w:after="0" w:line="240" w:lineRule="auto"/>
              <w:jc w:val="center"/>
              <w:rPr>
                <w:rFonts w:ascii="Times New Roman" w:eastAsia="Times New Roman" w:hAnsi="Times New Roman" w:cs="Times New Roman"/>
                <w:i/>
                <w:sz w:val="16"/>
                <w:szCs w:val="16"/>
              </w:rPr>
            </w:pPr>
            <w:r w:rsidRPr="00684881">
              <w:rPr>
                <w:rFonts w:ascii="Times New Roman" w:eastAsia="Times New Roman" w:hAnsi="Times New Roman" w:cs="Times New Roman"/>
                <w:i/>
                <w:sz w:val="16"/>
                <w:szCs w:val="16"/>
              </w:rPr>
              <w:t>ефективност, чрез която се измерва степента, до която вариантите постигат целите на предложението;</w:t>
            </w:r>
          </w:p>
          <w:p w14:paraId="4C5E8D90" w14:textId="77777777" w:rsidR="001B68CF" w:rsidRPr="00684881" w:rsidRDefault="001B68CF" w:rsidP="00017C2E">
            <w:pPr>
              <w:spacing w:after="0" w:line="240" w:lineRule="auto"/>
              <w:jc w:val="center"/>
              <w:rPr>
                <w:rFonts w:ascii="Times New Roman" w:eastAsia="Times New Roman" w:hAnsi="Times New Roman" w:cs="Times New Roman"/>
                <w:i/>
                <w:sz w:val="16"/>
                <w:szCs w:val="16"/>
              </w:rPr>
            </w:pPr>
            <w:r w:rsidRPr="00684881">
              <w:rPr>
                <w:rFonts w:ascii="Times New Roman" w:eastAsia="Times New Roman" w:hAnsi="Times New Roman" w:cs="Times New Roman"/>
                <w:i/>
                <w:sz w:val="16"/>
                <w:szCs w:val="16"/>
              </w:rPr>
              <w:t>ефикасност, която отразява степента, до която целите могат да бъдат постигнати при определено ниво на ресурсите или при най-малко разходи;</w:t>
            </w:r>
          </w:p>
          <w:p w14:paraId="0C85DA97" w14:textId="30C81E33" w:rsidR="001B68CF" w:rsidRPr="00684881" w:rsidRDefault="001B68CF" w:rsidP="00017C2E">
            <w:pPr>
              <w:spacing w:after="0" w:line="240" w:lineRule="auto"/>
              <w:jc w:val="center"/>
              <w:rPr>
                <w:rFonts w:ascii="Times New Roman" w:eastAsia="Times New Roman" w:hAnsi="Times New Roman" w:cs="Times New Roman"/>
                <w:b/>
                <w:i/>
                <w:sz w:val="16"/>
                <w:szCs w:val="16"/>
              </w:rPr>
            </w:pPr>
            <w:r w:rsidRPr="00684881">
              <w:rPr>
                <w:rFonts w:ascii="Times New Roman" w:eastAsia="Times New Roman" w:hAnsi="Times New Roman" w:cs="Times New Roman"/>
                <w:i/>
                <w:sz w:val="16"/>
                <w:szCs w:val="16"/>
              </w:rPr>
              <w:t>съгласуваност, която показва степента, до която вариантите съответстват на действащите стратегически документи.</w:t>
            </w:r>
          </w:p>
        </w:tc>
      </w:tr>
      <w:tr w:rsidR="001B68CF" w:rsidRPr="00684881" w14:paraId="3581DEA8" w14:textId="77777777" w:rsidTr="00C4034C">
        <w:tc>
          <w:tcPr>
            <w:tcW w:w="10429" w:type="dxa"/>
            <w:gridSpan w:val="2"/>
          </w:tcPr>
          <w:p w14:paraId="212C3F3B" w14:textId="77777777" w:rsidR="001B68CF" w:rsidRPr="00F6794F" w:rsidRDefault="001B68CF" w:rsidP="001B68CF">
            <w:pPr>
              <w:spacing w:before="120" w:after="120" w:line="240" w:lineRule="auto"/>
              <w:jc w:val="both"/>
              <w:rPr>
                <w:rFonts w:ascii="Times New Roman" w:eastAsia="Times New Roman" w:hAnsi="Times New Roman" w:cs="Times New Roman"/>
                <w:b/>
                <w:sz w:val="24"/>
                <w:szCs w:val="24"/>
              </w:rPr>
            </w:pPr>
            <w:r w:rsidRPr="00F6794F">
              <w:rPr>
                <w:rFonts w:ascii="Times New Roman" w:eastAsia="Times New Roman" w:hAnsi="Times New Roman" w:cs="Times New Roman"/>
                <w:b/>
                <w:sz w:val="24"/>
                <w:szCs w:val="24"/>
              </w:rPr>
              <w:lastRenderedPageBreak/>
              <w:t>6. Избор на препоръчителен вариант:</w:t>
            </w:r>
          </w:p>
          <w:p w14:paraId="5B536DFA" w14:textId="2E8632C1" w:rsidR="001B68CF" w:rsidRPr="00190288" w:rsidRDefault="001B68CF" w:rsidP="001B68CF">
            <w:pPr>
              <w:spacing w:before="120" w:after="1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По Проблем 1: </w:t>
            </w:r>
            <w:r w:rsidRPr="00190288">
              <w:rPr>
                <w:rFonts w:ascii="Times New Roman" w:eastAsia="Times New Roman" w:hAnsi="Times New Roman" w:cs="Times New Roman"/>
                <w:sz w:val="24"/>
                <w:szCs w:val="24"/>
              </w:rPr>
              <w:t>Вариант 1 „</w:t>
            </w:r>
            <w:r w:rsidR="00FE1DE7" w:rsidRPr="00FE1DE7">
              <w:rPr>
                <w:rFonts w:ascii="Times New Roman" w:hAnsi="Times New Roman"/>
                <w:sz w:val="24"/>
                <w:szCs w:val="24"/>
              </w:rPr>
              <w:t xml:space="preserve">Приемане на </w:t>
            </w:r>
            <w:r w:rsidR="00FE1DE7" w:rsidRPr="00FE1DE7">
              <w:rPr>
                <w:rFonts w:ascii="Times New Roman" w:hAnsi="Times New Roman" w:cs="Times New Roman"/>
                <w:sz w:val="24"/>
                <w:szCs w:val="24"/>
              </w:rPr>
              <w:t xml:space="preserve">Постановление на Министерския съвет за изменение и допълнение на </w:t>
            </w:r>
            <w:r w:rsidR="00FE1DE7" w:rsidRPr="00FE1DE7">
              <w:rPr>
                <w:rFonts w:ascii="Times New Roman" w:hAnsi="Times New Roman"/>
                <w:bCs/>
                <w:sz w:val="24"/>
                <w:szCs w:val="24"/>
              </w:rPr>
              <w:t>Наредбата</w:t>
            </w:r>
            <w:r w:rsidRPr="00190288">
              <w:rPr>
                <w:rFonts w:ascii="Times New Roman" w:eastAsia="Times New Roman" w:hAnsi="Times New Roman" w:cs="Times New Roman"/>
                <w:sz w:val="24"/>
                <w:szCs w:val="24"/>
              </w:rPr>
              <w:t>“.</w:t>
            </w:r>
          </w:p>
          <w:p w14:paraId="0A64B6AF" w14:textId="3967CC99" w:rsidR="00FD6B08" w:rsidRPr="00190288" w:rsidRDefault="00FD6B08" w:rsidP="00FD6B08">
            <w:pPr>
              <w:spacing w:before="120" w:after="1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По Проблем 2: </w:t>
            </w:r>
            <w:r w:rsidRPr="00190288">
              <w:rPr>
                <w:rFonts w:ascii="Times New Roman" w:eastAsia="Times New Roman" w:hAnsi="Times New Roman" w:cs="Times New Roman"/>
                <w:sz w:val="24"/>
                <w:szCs w:val="24"/>
              </w:rPr>
              <w:t>Вариант 1 „</w:t>
            </w:r>
            <w:r w:rsidR="00100244" w:rsidRPr="00100244">
              <w:rPr>
                <w:rFonts w:ascii="Times New Roman" w:hAnsi="Times New Roman"/>
                <w:sz w:val="24"/>
                <w:szCs w:val="24"/>
              </w:rPr>
              <w:t xml:space="preserve">Приемане на </w:t>
            </w:r>
            <w:r w:rsidR="00100244" w:rsidRPr="00100244">
              <w:rPr>
                <w:rFonts w:ascii="Times New Roman" w:hAnsi="Times New Roman" w:cs="Times New Roman"/>
                <w:sz w:val="24"/>
                <w:szCs w:val="24"/>
              </w:rPr>
              <w:t xml:space="preserve">Постановление на Министерския съвет за изменение и допълнение на </w:t>
            </w:r>
            <w:r w:rsidR="00100244" w:rsidRPr="00100244">
              <w:rPr>
                <w:rFonts w:ascii="Times New Roman" w:hAnsi="Times New Roman"/>
                <w:bCs/>
                <w:sz w:val="24"/>
                <w:szCs w:val="24"/>
              </w:rPr>
              <w:t>Наредбата</w:t>
            </w:r>
            <w:r w:rsidRPr="00190288">
              <w:rPr>
                <w:rFonts w:ascii="Times New Roman" w:eastAsia="Times New Roman" w:hAnsi="Times New Roman" w:cs="Times New Roman"/>
                <w:sz w:val="24"/>
                <w:szCs w:val="24"/>
              </w:rPr>
              <w:t>“.</w:t>
            </w:r>
          </w:p>
          <w:p w14:paraId="3FC91805" w14:textId="0E714E68" w:rsidR="00AC7CD6" w:rsidRPr="00190288" w:rsidRDefault="00AC7CD6" w:rsidP="00AC7CD6">
            <w:pPr>
              <w:spacing w:before="120" w:after="1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По Проблем </w:t>
            </w:r>
            <w:r w:rsidR="00FD6B08">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 xml:space="preserve">: </w:t>
            </w:r>
            <w:r w:rsidRPr="00190288">
              <w:rPr>
                <w:rFonts w:ascii="Times New Roman" w:eastAsia="Times New Roman" w:hAnsi="Times New Roman" w:cs="Times New Roman"/>
                <w:sz w:val="24"/>
                <w:szCs w:val="24"/>
              </w:rPr>
              <w:t xml:space="preserve">Вариант 1 </w:t>
            </w:r>
            <w:r w:rsidR="00D00259" w:rsidRPr="00190288">
              <w:rPr>
                <w:rFonts w:ascii="Times New Roman" w:eastAsia="Times New Roman" w:hAnsi="Times New Roman" w:cs="Times New Roman"/>
                <w:sz w:val="24"/>
                <w:szCs w:val="24"/>
              </w:rPr>
              <w:t>„</w:t>
            </w:r>
            <w:r w:rsidR="00FE1DE7" w:rsidRPr="00FE1DE7">
              <w:rPr>
                <w:rFonts w:ascii="Times New Roman" w:hAnsi="Times New Roman"/>
                <w:sz w:val="24"/>
                <w:szCs w:val="24"/>
              </w:rPr>
              <w:t xml:space="preserve">Приемане на </w:t>
            </w:r>
            <w:r w:rsidR="00FE1DE7" w:rsidRPr="00FE1DE7">
              <w:rPr>
                <w:rFonts w:ascii="Times New Roman" w:hAnsi="Times New Roman" w:cs="Times New Roman"/>
                <w:sz w:val="24"/>
                <w:szCs w:val="24"/>
              </w:rPr>
              <w:t xml:space="preserve">Постановление на Министерския съвет за изменение и допълнение на </w:t>
            </w:r>
            <w:r w:rsidR="00FE1DE7" w:rsidRPr="00FE1DE7">
              <w:rPr>
                <w:rFonts w:ascii="Times New Roman" w:hAnsi="Times New Roman"/>
                <w:bCs/>
                <w:sz w:val="24"/>
                <w:szCs w:val="24"/>
              </w:rPr>
              <w:t>Наредбата</w:t>
            </w:r>
            <w:r w:rsidR="00D00259" w:rsidRPr="00190288">
              <w:rPr>
                <w:rFonts w:ascii="Times New Roman" w:eastAsia="Times New Roman" w:hAnsi="Times New Roman" w:cs="Times New Roman"/>
                <w:sz w:val="24"/>
                <w:szCs w:val="24"/>
              </w:rPr>
              <w:t>“</w:t>
            </w:r>
            <w:r w:rsidRPr="00190288">
              <w:rPr>
                <w:rFonts w:ascii="Times New Roman" w:eastAsia="Times New Roman" w:hAnsi="Times New Roman" w:cs="Times New Roman"/>
                <w:sz w:val="24"/>
                <w:szCs w:val="24"/>
              </w:rPr>
              <w:t>.</w:t>
            </w:r>
          </w:p>
          <w:p w14:paraId="44C0DA42" w14:textId="6F16DE1A" w:rsidR="001B68CF" w:rsidRPr="00F6794F" w:rsidRDefault="001B68CF" w:rsidP="00017C2E">
            <w:pPr>
              <w:spacing w:before="120" w:after="0"/>
              <w:jc w:val="center"/>
              <w:rPr>
                <w:rFonts w:ascii="Times New Roman" w:eastAsia="Times New Roman" w:hAnsi="Times New Roman" w:cs="Times New Roman"/>
                <w:sz w:val="24"/>
                <w:szCs w:val="24"/>
              </w:rPr>
            </w:pPr>
            <w:r w:rsidRPr="00F6794F">
              <w:rPr>
                <w:rFonts w:ascii="Times New Roman" w:eastAsia="Times New Roman" w:hAnsi="Times New Roman" w:cs="Times New Roman"/>
                <w:i/>
                <w:sz w:val="16"/>
                <w:szCs w:val="16"/>
              </w:rPr>
              <w:t>Посочете препоръчителните варианти за решаване на поставения проблем/проблеми.</w:t>
            </w:r>
          </w:p>
        </w:tc>
      </w:tr>
      <w:tr w:rsidR="001B68CF" w:rsidRPr="00684881" w14:paraId="1511B3DD" w14:textId="77777777" w:rsidTr="00C4034C">
        <w:tc>
          <w:tcPr>
            <w:tcW w:w="10429" w:type="dxa"/>
            <w:gridSpan w:val="2"/>
          </w:tcPr>
          <w:p w14:paraId="5247B436" w14:textId="77777777" w:rsidR="001B68CF" w:rsidRDefault="001B68CF" w:rsidP="001B68CF">
            <w:pPr>
              <w:spacing w:after="0" w:line="240" w:lineRule="auto"/>
              <w:jc w:val="both"/>
              <w:rPr>
                <w:rFonts w:ascii="Times New Roman" w:eastAsia="Times New Roman" w:hAnsi="Times New Roman" w:cs="Times New Roman"/>
                <w:b/>
                <w:sz w:val="24"/>
                <w:szCs w:val="24"/>
              </w:rPr>
            </w:pPr>
            <w:r w:rsidRPr="00F6794F">
              <w:rPr>
                <w:rFonts w:ascii="Times New Roman" w:eastAsia="Times New Roman" w:hAnsi="Times New Roman" w:cs="Times New Roman"/>
                <w:b/>
                <w:sz w:val="24"/>
                <w:szCs w:val="24"/>
              </w:rPr>
              <w:t>6.1. Промяна в административната тежест за физическите и юридическите лица от прилагането на препоръчителния вариант (включително по отделните проблеми):</w:t>
            </w:r>
          </w:p>
          <w:p w14:paraId="4880C70E" w14:textId="77777777" w:rsidR="00AC46DC" w:rsidRPr="00F6794F" w:rsidRDefault="00AC46DC" w:rsidP="00AC46DC">
            <w:pPr>
              <w:spacing w:before="120"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 Проблем 1:</w:t>
            </w:r>
          </w:p>
          <w:p w14:paraId="0F61426D" w14:textId="4B762E4E" w:rsidR="00AC46DC" w:rsidRPr="00F6794F" w:rsidRDefault="00AC46DC" w:rsidP="00AC46DC">
            <w:pPr>
              <w:spacing w:before="120" w:after="120" w:line="240" w:lineRule="auto"/>
              <w:rPr>
                <w:rFonts w:ascii="Times New Roman" w:eastAsia="Times New Roman" w:hAnsi="Times New Roman" w:cs="Times New Roman"/>
                <w:sz w:val="24"/>
                <w:szCs w:val="24"/>
              </w:rPr>
            </w:pPr>
            <w:r w:rsidRPr="00F6794F">
              <w:rPr>
                <w:rFonts w:ascii="Times New Roman" w:eastAsia="Times New Roman" w:hAnsi="Times New Roman" w:cs="Times New Roman"/>
                <w:sz w:val="24"/>
                <w:szCs w:val="24"/>
              </w:rPr>
              <w:object w:dxaOrig="225" w:dyaOrig="225" w14:anchorId="77A56647">
                <v:shape id="_x0000_i1100" type="#_x0000_t75" style="width:108pt;height:18pt" o:ole="">
                  <v:imagedata r:id="rId13" o:title=""/>
                </v:shape>
                <w:control r:id="rId14" w:name="OptionButton321" w:shapeid="_x0000_i1100"/>
              </w:object>
            </w:r>
          </w:p>
          <w:p w14:paraId="213DF703" w14:textId="77B79B19" w:rsidR="00AC46DC" w:rsidRPr="00F6794F" w:rsidRDefault="00AC46DC" w:rsidP="00AC46DC">
            <w:pPr>
              <w:spacing w:after="0" w:line="240" w:lineRule="auto"/>
              <w:rPr>
                <w:rFonts w:ascii="Times New Roman" w:eastAsia="Times New Roman" w:hAnsi="Times New Roman" w:cs="Times New Roman"/>
                <w:sz w:val="24"/>
                <w:szCs w:val="24"/>
              </w:rPr>
            </w:pPr>
            <w:r w:rsidRPr="00F6794F">
              <w:rPr>
                <w:rFonts w:ascii="Times New Roman" w:eastAsia="Times New Roman" w:hAnsi="Times New Roman" w:cs="Times New Roman"/>
                <w:sz w:val="24"/>
                <w:szCs w:val="24"/>
              </w:rPr>
              <w:object w:dxaOrig="225" w:dyaOrig="225" w14:anchorId="1F51B60B">
                <v:shape id="_x0000_i1102" type="#_x0000_t75" style="width:108pt;height:18pt" o:ole="">
                  <v:imagedata r:id="rId15" o:title=""/>
                </v:shape>
                <w:control r:id="rId16" w:name="OptionButton421" w:shapeid="_x0000_i1102"/>
              </w:object>
            </w:r>
          </w:p>
          <w:p w14:paraId="6139F665" w14:textId="492E4A06" w:rsidR="00AC46DC" w:rsidRPr="00F6794F" w:rsidRDefault="00AC46DC" w:rsidP="00AC46DC">
            <w:pPr>
              <w:spacing w:before="120" w:after="120" w:line="240" w:lineRule="auto"/>
              <w:rPr>
                <w:rFonts w:ascii="Times New Roman" w:eastAsia="Times New Roman" w:hAnsi="Times New Roman" w:cs="Times New Roman"/>
                <w:sz w:val="24"/>
                <w:szCs w:val="24"/>
              </w:rPr>
            </w:pPr>
            <w:r w:rsidRPr="00F6794F">
              <w:rPr>
                <w:rFonts w:ascii="Times New Roman" w:eastAsia="Times New Roman" w:hAnsi="Times New Roman" w:cs="Times New Roman"/>
                <w:sz w:val="24"/>
                <w:szCs w:val="24"/>
              </w:rPr>
              <w:object w:dxaOrig="225" w:dyaOrig="225" w14:anchorId="1CC18E67">
                <v:shape id="_x0000_i1104" type="#_x0000_t75" style="width:108pt;height:18pt" o:ole="">
                  <v:imagedata r:id="rId17" o:title=""/>
                </v:shape>
                <w:control r:id="rId18" w:name="OptionButton521" w:shapeid="_x0000_i1104"/>
              </w:object>
            </w:r>
          </w:p>
          <w:p w14:paraId="789EEE4E" w14:textId="77777777" w:rsidR="001C5545" w:rsidRDefault="00405F19" w:rsidP="00AD5566">
            <w:pPr>
              <w:spacing w:after="0" w:line="240" w:lineRule="auto"/>
              <w:jc w:val="both"/>
              <w:rPr>
                <w:rFonts w:ascii="Times New Roman" w:hAnsi="Times New Roman"/>
                <w:sz w:val="24"/>
                <w:szCs w:val="24"/>
              </w:rPr>
            </w:pPr>
            <w:r w:rsidRPr="009B0A08">
              <w:rPr>
                <w:rFonts w:ascii="Times New Roman" w:hAnsi="Times New Roman"/>
                <w:sz w:val="24"/>
                <w:szCs w:val="24"/>
              </w:rPr>
              <w:t xml:space="preserve">С проекта на Постановление на Министерския съвет в Наредбата ще бъдат въведени изискванията на ЗОИБПАУПИПО, адаптирани към спецификата на водноатракционните услуги във вътрешните морски води и териториалното море. </w:t>
            </w:r>
            <w:r w:rsidR="00980F28" w:rsidRPr="009B0A08">
              <w:rPr>
                <w:rFonts w:ascii="Times New Roman" w:hAnsi="Times New Roman"/>
                <w:sz w:val="24"/>
                <w:szCs w:val="24"/>
              </w:rPr>
              <w:t>П</w:t>
            </w:r>
            <w:r w:rsidRPr="009B0A08">
              <w:rPr>
                <w:rFonts w:ascii="Times New Roman" w:hAnsi="Times New Roman"/>
                <w:sz w:val="24"/>
                <w:szCs w:val="24"/>
              </w:rPr>
              <w:t>рилагането на препоръчания вариант</w:t>
            </w:r>
            <w:r w:rsidR="00980F28" w:rsidRPr="009B0A08">
              <w:rPr>
                <w:rFonts w:ascii="Times New Roman" w:hAnsi="Times New Roman"/>
                <w:sz w:val="24"/>
                <w:szCs w:val="24"/>
              </w:rPr>
              <w:t xml:space="preserve"> ще доведе</w:t>
            </w:r>
            <w:r w:rsidRPr="009B0A08">
              <w:rPr>
                <w:rFonts w:ascii="Times New Roman" w:hAnsi="Times New Roman"/>
                <w:sz w:val="24"/>
                <w:szCs w:val="24"/>
              </w:rPr>
              <w:t xml:space="preserve"> до увеличаване на административната тежест за</w:t>
            </w:r>
            <w:r w:rsidR="001C5545">
              <w:rPr>
                <w:rFonts w:ascii="Times New Roman" w:hAnsi="Times New Roman"/>
                <w:sz w:val="24"/>
                <w:szCs w:val="24"/>
              </w:rPr>
              <w:t>:</w:t>
            </w:r>
          </w:p>
          <w:p w14:paraId="4AA86212" w14:textId="5FEC43CE" w:rsidR="00AD5566" w:rsidRPr="00AD5566" w:rsidRDefault="00980F28" w:rsidP="001C5545">
            <w:pPr>
              <w:pStyle w:val="ListParagraph"/>
              <w:numPr>
                <w:ilvl w:val="0"/>
                <w:numId w:val="22"/>
              </w:numPr>
              <w:spacing w:after="120" w:line="240" w:lineRule="auto"/>
              <w:jc w:val="both"/>
              <w:rPr>
                <w:rFonts w:ascii="Times New Roman" w:eastAsia="Times New Roman" w:hAnsi="Times New Roman" w:cs="Times New Roman"/>
                <w:sz w:val="24"/>
                <w:szCs w:val="24"/>
              </w:rPr>
            </w:pPr>
            <w:r w:rsidRPr="001C5545">
              <w:rPr>
                <w:rFonts w:ascii="Times New Roman" w:hAnsi="Times New Roman"/>
                <w:sz w:val="24"/>
                <w:szCs w:val="24"/>
              </w:rPr>
              <w:t>доставчиците на</w:t>
            </w:r>
            <w:r w:rsidR="00405F19" w:rsidRPr="001C5545">
              <w:rPr>
                <w:rFonts w:ascii="Times New Roman" w:hAnsi="Times New Roman"/>
                <w:sz w:val="24"/>
                <w:szCs w:val="24"/>
              </w:rPr>
              <w:t xml:space="preserve"> водноатракционни услуги</w:t>
            </w:r>
            <w:r w:rsidR="009B0A08" w:rsidRPr="001C5545">
              <w:rPr>
                <w:rFonts w:ascii="Times New Roman" w:hAnsi="Times New Roman"/>
                <w:sz w:val="24"/>
                <w:szCs w:val="24"/>
              </w:rPr>
              <w:t xml:space="preserve"> </w:t>
            </w:r>
            <w:r w:rsidR="00AD5566">
              <w:rPr>
                <w:rFonts w:ascii="Times New Roman" w:hAnsi="Times New Roman"/>
                <w:sz w:val="24"/>
                <w:szCs w:val="24"/>
              </w:rPr>
              <w:t xml:space="preserve">– </w:t>
            </w:r>
            <w:r w:rsidR="00627258">
              <w:rPr>
                <w:rFonts w:ascii="Times New Roman" w:hAnsi="Times New Roman"/>
                <w:sz w:val="24"/>
                <w:szCs w:val="24"/>
              </w:rPr>
              <w:t>прилага</w:t>
            </w:r>
            <w:r w:rsidR="00827F46">
              <w:rPr>
                <w:rFonts w:ascii="Times New Roman" w:hAnsi="Times New Roman"/>
                <w:sz w:val="24"/>
                <w:szCs w:val="24"/>
              </w:rPr>
              <w:t>т</w:t>
            </w:r>
            <w:r w:rsidR="00627258">
              <w:rPr>
                <w:rFonts w:ascii="Times New Roman" w:hAnsi="Times New Roman"/>
                <w:sz w:val="24"/>
                <w:szCs w:val="24"/>
              </w:rPr>
              <w:t xml:space="preserve"> </w:t>
            </w:r>
            <w:r w:rsidR="00827F46">
              <w:rPr>
                <w:rFonts w:ascii="Times New Roman" w:hAnsi="Times New Roman"/>
                <w:sz w:val="24"/>
                <w:szCs w:val="24"/>
              </w:rPr>
              <w:t>се</w:t>
            </w:r>
            <w:r w:rsidR="00627258">
              <w:rPr>
                <w:rFonts w:ascii="Times New Roman" w:hAnsi="Times New Roman"/>
                <w:sz w:val="24"/>
                <w:szCs w:val="24"/>
              </w:rPr>
              <w:t xml:space="preserve"> изискванията </w:t>
            </w:r>
            <w:r w:rsidR="00827F46" w:rsidRPr="009B0A08">
              <w:rPr>
                <w:rFonts w:ascii="Times New Roman" w:hAnsi="Times New Roman"/>
                <w:sz w:val="24"/>
                <w:szCs w:val="24"/>
              </w:rPr>
              <w:t>на ЗОИБПАУПИПО</w:t>
            </w:r>
            <w:r w:rsidR="00827F46">
              <w:rPr>
                <w:rFonts w:ascii="Times New Roman" w:hAnsi="Times New Roman"/>
                <w:sz w:val="24"/>
                <w:szCs w:val="24"/>
              </w:rPr>
              <w:t xml:space="preserve"> </w:t>
            </w:r>
            <w:r w:rsidR="00627258">
              <w:rPr>
                <w:rFonts w:ascii="Times New Roman" w:hAnsi="Times New Roman"/>
                <w:sz w:val="24"/>
                <w:szCs w:val="24"/>
              </w:rPr>
              <w:t>за: вписване в Националния туристически регистър по чл. 165, ал. 1 от Закона за туризма</w:t>
            </w:r>
            <w:r w:rsidR="00A270F0">
              <w:rPr>
                <w:rFonts w:ascii="Times New Roman" w:eastAsia="Times New Roman" w:hAnsi="Times New Roman" w:cs="Times New Roman"/>
                <w:sz w:val="24"/>
                <w:szCs w:val="24"/>
              </w:rPr>
              <w:t>, като задължително условие за започване и законосъобразно извършване на дейността</w:t>
            </w:r>
            <w:r w:rsidR="00627258">
              <w:rPr>
                <w:rFonts w:ascii="Times New Roman" w:eastAsia="Times New Roman" w:hAnsi="Times New Roman" w:cs="Times New Roman"/>
                <w:sz w:val="24"/>
                <w:szCs w:val="24"/>
              </w:rPr>
              <w:t>; з</w:t>
            </w:r>
            <w:r w:rsidR="00A270F0">
              <w:rPr>
                <w:rFonts w:ascii="Times New Roman" w:eastAsia="Times New Roman" w:hAnsi="Times New Roman" w:cs="Times New Roman"/>
                <w:sz w:val="24"/>
                <w:szCs w:val="24"/>
              </w:rPr>
              <w:t>а сключ</w:t>
            </w:r>
            <w:r w:rsidR="00627258">
              <w:rPr>
                <w:rFonts w:ascii="Times New Roman" w:eastAsia="Times New Roman" w:hAnsi="Times New Roman" w:cs="Times New Roman"/>
                <w:sz w:val="24"/>
                <w:szCs w:val="24"/>
              </w:rPr>
              <w:t>в</w:t>
            </w:r>
            <w:r w:rsidR="00A270F0">
              <w:rPr>
                <w:rFonts w:ascii="Times New Roman" w:eastAsia="Times New Roman" w:hAnsi="Times New Roman" w:cs="Times New Roman"/>
                <w:sz w:val="24"/>
                <w:szCs w:val="24"/>
              </w:rPr>
              <w:t>а</w:t>
            </w:r>
            <w:r w:rsidR="00627258">
              <w:rPr>
                <w:rFonts w:ascii="Times New Roman" w:eastAsia="Times New Roman" w:hAnsi="Times New Roman" w:cs="Times New Roman"/>
                <w:sz w:val="24"/>
                <w:szCs w:val="24"/>
              </w:rPr>
              <w:t>не</w:t>
            </w:r>
            <w:r w:rsidR="00A270F0">
              <w:rPr>
                <w:rFonts w:ascii="Times New Roman" w:eastAsia="Times New Roman" w:hAnsi="Times New Roman" w:cs="Times New Roman"/>
                <w:sz w:val="24"/>
                <w:szCs w:val="24"/>
              </w:rPr>
              <w:t xml:space="preserve"> и поддържа</w:t>
            </w:r>
            <w:r w:rsidR="00627258">
              <w:rPr>
                <w:rFonts w:ascii="Times New Roman" w:eastAsia="Times New Roman" w:hAnsi="Times New Roman" w:cs="Times New Roman"/>
                <w:sz w:val="24"/>
                <w:szCs w:val="24"/>
              </w:rPr>
              <w:t>не</w:t>
            </w:r>
            <w:r w:rsidR="00A270F0">
              <w:rPr>
                <w:rFonts w:ascii="Times New Roman" w:eastAsia="Times New Roman" w:hAnsi="Times New Roman" w:cs="Times New Roman"/>
                <w:sz w:val="24"/>
                <w:szCs w:val="24"/>
              </w:rPr>
              <w:t xml:space="preserve"> </w:t>
            </w:r>
            <w:r w:rsidR="00627258">
              <w:rPr>
                <w:rFonts w:ascii="Times New Roman" w:eastAsia="Times New Roman" w:hAnsi="Times New Roman" w:cs="Times New Roman"/>
                <w:sz w:val="24"/>
                <w:szCs w:val="24"/>
              </w:rPr>
              <w:t xml:space="preserve">на </w:t>
            </w:r>
            <w:r w:rsidR="00A270F0">
              <w:rPr>
                <w:rFonts w:ascii="Times New Roman" w:eastAsia="Times New Roman" w:hAnsi="Times New Roman" w:cs="Times New Roman"/>
                <w:sz w:val="24"/>
                <w:szCs w:val="24"/>
              </w:rPr>
              <w:t xml:space="preserve">валидна </w:t>
            </w:r>
            <w:r w:rsidR="00A270F0" w:rsidRPr="00C46747">
              <w:rPr>
                <w:rFonts w:ascii="Times New Roman" w:eastAsia="Times New Roman" w:hAnsi="Times New Roman" w:cs="Times New Roman"/>
                <w:sz w:val="24"/>
                <w:szCs w:val="24"/>
              </w:rPr>
              <w:t xml:space="preserve">задължителна застраховка </w:t>
            </w:r>
            <w:r w:rsidR="00A270F0">
              <w:rPr>
                <w:rFonts w:ascii="Times New Roman" w:eastAsia="Times New Roman" w:hAnsi="Times New Roman" w:cs="Times New Roman"/>
                <w:sz w:val="24"/>
                <w:szCs w:val="24"/>
              </w:rPr>
              <w:t>„</w:t>
            </w:r>
            <w:r w:rsidR="00A270F0" w:rsidRPr="00C46747">
              <w:rPr>
                <w:rFonts w:ascii="Times New Roman" w:eastAsia="Times New Roman" w:hAnsi="Times New Roman" w:cs="Times New Roman"/>
                <w:sz w:val="24"/>
                <w:szCs w:val="24"/>
              </w:rPr>
              <w:t>Злополука</w:t>
            </w:r>
            <w:r w:rsidR="00A270F0">
              <w:rPr>
                <w:rFonts w:ascii="Times New Roman" w:eastAsia="Times New Roman" w:hAnsi="Times New Roman" w:cs="Times New Roman"/>
                <w:sz w:val="24"/>
                <w:szCs w:val="24"/>
              </w:rPr>
              <w:t>“</w:t>
            </w:r>
            <w:r w:rsidR="00A270F0" w:rsidRPr="00C46747">
              <w:rPr>
                <w:rFonts w:ascii="Times New Roman" w:eastAsia="Times New Roman" w:hAnsi="Times New Roman" w:cs="Times New Roman"/>
                <w:sz w:val="24"/>
                <w:szCs w:val="24"/>
              </w:rPr>
              <w:t xml:space="preserve"> на лицата</w:t>
            </w:r>
            <w:r w:rsidR="00A270F0">
              <w:rPr>
                <w:rFonts w:ascii="Times New Roman" w:eastAsia="Times New Roman" w:hAnsi="Times New Roman" w:cs="Times New Roman"/>
                <w:sz w:val="24"/>
                <w:szCs w:val="24"/>
              </w:rPr>
              <w:t xml:space="preserve"> –</w:t>
            </w:r>
            <w:r w:rsidR="00A270F0" w:rsidRPr="00C46747">
              <w:rPr>
                <w:rFonts w:ascii="Times New Roman" w:eastAsia="Times New Roman" w:hAnsi="Times New Roman" w:cs="Times New Roman"/>
                <w:sz w:val="24"/>
                <w:szCs w:val="24"/>
              </w:rPr>
              <w:t xml:space="preserve"> ползват</w:t>
            </w:r>
            <w:r w:rsidR="00A270F0">
              <w:rPr>
                <w:rFonts w:ascii="Times New Roman" w:eastAsia="Times New Roman" w:hAnsi="Times New Roman" w:cs="Times New Roman"/>
                <w:sz w:val="24"/>
                <w:szCs w:val="24"/>
              </w:rPr>
              <w:t>ели на</w:t>
            </w:r>
            <w:r w:rsidR="00A270F0" w:rsidRPr="00C46747">
              <w:rPr>
                <w:rFonts w:ascii="Times New Roman" w:eastAsia="Times New Roman" w:hAnsi="Times New Roman" w:cs="Times New Roman"/>
                <w:sz w:val="24"/>
                <w:szCs w:val="24"/>
              </w:rPr>
              <w:t xml:space="preserve"> услуги</w:t>
            </w:r>
            <w:r w:rsidR="00A270F0">
              <w:rPr>
                <w:rFonts w:ascii="Times New Roman" w:eastAsia="Times New Roman" w:hAnsi="Times New Roman" w:cs="Times New Roman"/>
                <w:sz w:val="24"/>
                <w:szCs w:val="24"/>
              </w:rPr>
              <w:t>те</w:t>
            </w:r>
            <w:r w:rsidR="00627258">
              <w:rPr>
                <w:rFonts w:ascii="Times New Roman" w:eastAsia="Times New Roman" w:hAnsi="Times New Roman" w:cs="Times New Roman"/>
                <w:sz w:val="24"/>
                <w:szCs w:val="24"/>
              </w:rPr>
              <w:t>; за извършване на</w:t>
            </w:r>
            <w:r w:rsidR="00A270F0">
              <w:rPr>
                <w:rFonts w:ascii="Times New Roman" w:eastAsia="Times New Roman" w:hAnsi="Times New Roman" w:cs="Times New Roman"/>
                <w:sz w:val="24"/>
                <w:szCs w:val="24"/>
              </w:rPr>
              <w:t xml:space="preserve"> </w:t>
            </w:r>
            <w:r w:rsidR="00A270F0" w:rsidRPr="006E2CFB">
              <w:rPr>
                <w:rFonts w:ascii="Times New Roman" w:eastAsia="Times New Roman" w:hAnsi="Times New Roman" w:cs="Times New Roman"/>
                <w:sz w:val="24"/>
                <w:szCs w:val="24"/>
              </w:rPr>
              <w:t>първоначална и периодичн</w:t>
            </w:r>
            <w:r w:rsidR="00A270F0">
              <w:rPr>
                <w:rFonts w:ascii="Times New Roman" w:eastAsia="Times New Roman" w:hAnsi="Times New Roman" w:cs="Times New Roman"/>
                <w:sz w:val="24"/>
                <w:szCs w:val="24"/>
              </w:rPr>
              <w:t>и</w:t>
            </w:r>
            <w:r w:rsidR="00A270F0" w:rsidRPr="006E2CFB">
              <w:rPr>
                <w:rFonts w:ascii="Times New Roman" w:eastAsia="Times New Roman" w:hAnsi="Times New Roman" w:cs="Times New Roman"/>
                <w:sz w:val="24"/>
                <w:szCs w:val="24"/>
              </w:rPr>
              <w:t xml:space="preserve"> проверк</w:t>
            </w:r>
            <w:r w:rsidR="00A270F0">
              <w:rPr>
                <w:rFonts w:ascii="Times New Roman" w:eastAsia="Times New Roman" w:hAnsi="Times New Roman" w:cs="Times New Roman"/>
                <w:sz w:val="24"/>
                <w:szCs w:val="24"/>
              </w:rPr>
              <w:t>и</w:t>
            </w:r>
            <w:r w:rsidR="00A270F0" w:rsidRPr="006E2CFB">
              <w:rPr>
                <w:rFonts w:ascii="Times New Roman" w:eastAsia="Times New Roman" w:hAnsi="Times New Roman" w:cs="Times New Roman"/>
                <w:sz w:val="24"/>
                <w:szCs w:val="24"/>
              </w:rPr>
              <w:t xml:space="preserve"> на съоръженията, оборудването и екипировката</w:t>
            </w:r>
            <w:r w:rsidR="00A270F0">
              <w:rPr>
                <w:rFonts w:ascii="Times New Roman" w:eastAsia="Times New Roman" w:hAnsi="Times New Roman" w:cs="Times New Roman"/>
                <w:sz w:val="24"/>
                <w:szCs w:val="24"/>
              </w:rPr>
              <w:t xml:space="preserve"> (</w:t>
            </w:r>
            <w:r w:rsidR="00A270F0" w:rsidRPr="006E2CFB">
              <w:rPr>
                <w:rFonts w:ascii="Times New Roman" w:eastAsia="Times New Roman" w:hAnsi="Times New Roman" w:cs="Times New Roman"/>
                <w:sz w:val="24"/>
                <w:szCs w:val="24"/>
              </w:rPr>
              <w:t>включително на предпазните средства</w:t>
            </w:r>
            <w:r w:rsidR="00A270F0">
              <w:rPr>
                <w:rFonts w:ascii="Times New Roman" w:eastAsia="Times New Roman" w:hAnsi="Times New Roman" w:cs="Times New Roman"/>
                <w:sz w:val="24"/>
                <w:szCs w:val="24"/>
              </w:rPr>
              <w:t>) от акредитиран орган, а на парашутната система, използвана за предоставяне на водноатракционната услуга „</w:t>
            </w:r>
            <w:r w:rsidR="00A270F0" w:rsidRPr="0020150E">
              <w:rPr>
                <w:rFonts w:ascii="Times New Roman" w:eastAsia="Times New Roman" w:hAnsi="Times New Roman" w:cs="Times New Roman"/>
                <w:sz w:val="24"/>
                <w:szCs w:val="24"/>
              </w:rPr>
              <w:t>Воден парашут“ (парасейлинг)</w:t>
            </w:r>
            <w:r w:rsidR="00A270F0">
              <w:rPr>
                <w:rFonts w:ascii="Times New Roman" w:eastAsia="Times New Roman" w:hAnsi="Times New Roman" w:cs="Times New Roman"/>
                <w:sz w:val="24"/>
                <w:szCs w:val="24"/>
              </w:rPr>
              <w:t xml:space="preserve">“ – от лице, </w:t>
            </w:r>
            <w:r w:rsidR="00A270F0" w:rsidRPr="0020150E">
              <w:rPr>
                <w:rFonts w:ascii="Times New Roman" w:eastAsia="Times New Roman" w:hAnsi="Times New Roman" w:cs="Times New Roman"/>
                <w:sz w:val="24"/>
                <w:szCs w:val="24"/>
              </w:rPr>
              <w:t>получил</w:t>
            </w:r>
            <w:r w:rsidR="00A270F0">
              <w:rPr>
                <w:rFonts w:ascii="Times New Roman" w:eastAsia="Times New Roman" w:hAnsi="Times New Roman" w:cs="Times New Roman"/>
                <w:sz w:val="24"/>
                <w:szCs w:val="24"/>
              </w:rPr>
              <w:t>о</w:t>
            </w:r>
            <w:r w:rsidR="00A270F0" w:rsidRPr="0020150E">
              <w:rPr>
                <w:rFonts w:ascii="Times New Roman" w:eastAsia="Times New Roman" w:hAnsi="Times New Roman" w:cs="Times New Roman"/>
                <w:sz w:val="24"/>
                <w:szCs w:val="24"/>
              </w:rPr>
              <w:t xml:space="preserve"> удостоверение по чл.</w:t>
            </w:r>
            <w:r w:rsidR="00A270F0">
              <w:rPr>
                <w:rFonts w:ascii="Times New Roman" w:eastAsia="Times New Roman" w:hAnsi="Times New Roman" w:cs="Times New Roman"/>
                <w:sz w:val="24"/>
                <w:szCs w:val="24"/>
              </w:rPr>
              <w:t> </w:t>
            </w:r>
            <w:r w:rsidR="00A270F0" w:rsidRPr="0020150E">
              <w:rPr>
                <w:rFonts w:ascii="Times New Roman" w:eastAsia="Times New Roman" w:hAnsi="Times New Roman" w:cs="Times New Roman"/>
                <w:sz w:val="24"/>
                <w:szCs w:val="24"/>
              </w:rPr>
              <w:t>119е от Закона за гражданското въздухоплаване</w:t>
            </w:r>
            <w:r w:rsidR="00A270F0">
              <w:rPr>
                <w:rFonts w:ascii="Times New Roman" w:eastAsia="Times New Roman" w:hAnsi="Times New Roman" w:cs="Times New Roman"/>
                <w:sz w:val="24"/>
                <w:szCs w:val="24"/>
              </w:rPr>
              <w:t xml:space="preserve">; за сключване на писмен договор между доставчика на </w:t>
            </w:r>
            <w:r w:rsidR="00627258">
              <w:rPr>
                <w:rFonts w:ascii="Times New Roman" w:eastAsia="Times New Roman" w:hAnsi="Times New Roman" w:cs="Times New Roman"/>
                <w:sz w:val="24"/>
                <w:szCs w:val="24"/>
              </w:rPr>
              <w:t xml:space="preserve">водноатракционните </w:t>
            </w:r>
            <w:r w:rsidR="00A270F0">
              <w:rPr>
                <w:rFonts w:ascii="Times New Roman" w:eastAsia="Times New Roman" w:hAnsi="Times New Roman" w:cs="Times New Roman"/>
                <w:sz w:val="24"/>
                <w:szCs w:val="24"/>
              </w:rPr>
              <w:t xml:space="preserve">услуги и акредитирания орган, съответно с лицето, </w:t>
            </w:r>
            <w:r w:rsidR="00A270F0" w:rsidRPr="0020150E">
              <w:rPr>
                <w:rFonts w:ascii="Times New Roman" w:eastAsia="Times New Roman" w:hAnsi="Times New Roman" w:cs="Times New Roman"/>
                <w:sz w:val="24"/>
                <w:szCs w:val="24"/>
              </w:rPr>
              <w:t>получил</w:t>
            </w:r>
            <w:r w:rsidR="00A270F0">
              <w:rPr>
                <w:rFonts w:ascii="Times New Roman" w:eastAsia="Times New Roman" w:hAnsi="Times New Roman" w:cs="Times New Roman"/>
                <w:sz w:val="24"/>
                <w:szCs w:val="24"/>
              </w:rPr>
              <w:t>о</w:t>
            </w:r>
            <w:r w:rsidR="00A270F0" w:rsidRPr="0020150E">
              <w:rPr>
                <w:rFonts w:ascii="Times New Roman" w:eastAsia="Times New Roman" w:hAnsi="Times New Roman" w:cs="Times New Roman"/>
                <w:sz w:val="24"/>
                <w:szCs w:val="24"/>
              </w:rPr>
              <w:t xml:space="preserve"> удостоверение по чл.</w:t>
            </w:r>
            <w:r w:rsidR="00A270F0">
              <w:rPr>
                <w:rFonts w:ascii="Times New Roman" w:eastAsia="Times New Roman" w:hAnsi="Times New Roman" w:cs="Times New Roman"/>
                <w:sz w:val="24"/>
                <w:szCs w:val="24"/>
              </w:rPr>
              <w:t> </w:t>
            </w:r>
            <w:r w:rsidR="00A270F0" w:rsidRPr="0020150E">
              <w:rPr>
                <w:rFonts w:ascii="Times New Roman" w:eastAsia="Times New Roman" w:hAnsi="Times New Roman" w:cs="Times New Roman"/>
                <w:sz w:val="24"/>
                <w:szCs w:val="24"/>
              </w:rPr>
              <w:t xml:space="preserve">119е </w:t>
            </w:r>
            <w:r w:rsidR="00A270F0">
              <w:rPr>
                <w:rFonts w:ascii="Times New Roman" w:eastAsia="Times New Roman" w:hAnsi="Times New Roman" w:cs="Times New Roman"/>
                <w:sz w:val="24"/>
                <w:szCs w:val="24"/>
              </w:rPr>
              <w:t xml:space="preserve">ЗГВ; </w:t>
            </w:r>
            <w:r w:rsidR="00627258" w:rsidRPr="00627258">
              <w:rPr>
                <w:rFonts w:ascii="Times New Roman" w:eastAsia="Times New Roman" w:hAnsi="Times New Roman" w:cs="Times New Roman"/>
                <w:sz w:val="24"/>
                <w:szCs w:val="24"/>
              </w:rPr>
              <w:t>з</w:t>
            </w:r>
            <w:r w:rsidR="00A270F0">
              <w:rPr>
                <w:rFonts w:ascii="Times New Roman" w:eastAsia="Times New Roman" w:hAnsi="Times New Roman" w:cs="Times New Roman"/>
                <w:sz w:val="24"/>
                <w:szCs w:val="24"/>
              </w:rPr>
              <w:t>а определя</w:t>
            </w:r>
            <w:r w:rsidR="00627258">
              <w:rPr>
                <w:rFonts w:ascii="Times New Roman" w:eastAsia="Times New Roman" w:hAnsi="Times New Roman" w:cs="Times New Roman"/>
                <w:sz w:val="24"/>
                <w:szCs w:val="24"/>
              </w:rPr>
              <w:t>не на</w:t>
            </w:r>
            <w:r w:rsidR="00A270F0">
              <w:rPr>
                <w:rFonts w:ascii="Times New Roman" w:eastAsia="Times New Roman" w:hAnsi="Times New Roman" w:cs="Times New Roman"/>
                <w:sz w:val="24"/>
                <w:szCs w:val="24"/>
              </w:rPr>
              <w:t xml:space="preserve"> отговорно лице за безопасността; за провеждане на първоначално и ежегодно обучение и инструктаж </w:t>
            </w:r>
            <w:r w:rsidR="00A270F0" w:rsidRPr="00025303">
              <w:rPr>
                <w:rFonts w:ascii="Times New Roman" w:eastAsia="Times New Roman" w:hAnsi="Times New Roman" w:cs="Times New Roman"/>
                <w:sz w:val="24"/>
                <w:szCs w:val="24"/>
              </w:rPr>
              <w:t>на наетите за предоставянето на услугата лица</w:t>
            </w:r>
            <w:r w:rsidR="00A270F0">
              <w:rPr>
                <w:rFonts w:ascii="Times New Roman" w:eastAsia="Times New Roman" w:hAnsi="Times New Roman" w:cs="Times New Roman"/>
                <w:sz w:val="24"/>
                <w:szCs w:val="24"/>
              </w:rPr>
              <w:t xml:space="preserve"> и за документирането им в дневник за </w:t>
            </w:r>
            <w:r w:rsidR="00A270F0" w:rsidRPr="00025303">
              <w:rPr>
                <w:rFonts w:ascii="Times New Roman" w:eastAsia="Times New Roman" w:hAnsi="Times New Roman" w:cs="Times New Roman"/>
                <w:sz w:val="24"/>
                <w:szCs w:val="24"/>
              </w:rPr>
              <w:t>обучение и инструктаж</w:t>
            </w:r>
            <w:r w:rsidR="00A270F0">
              <w:rPr>
                <w:rFonts w:ascii="Times New Roman" w:eastAsia="Times New Roman" w:hAnsi="Times New Roman" w:cs="Times New Roman"/>
                <w:sz w:val="24"/>
                <w:szCs w:val="24"/>
              </w:rPr>
              <w:t xml:space="preserve">; за осигуряване на </w:t>
            </w:r>
            <w:r w:rsidR="00A270F0" w:rsidRPr="00882DE6">
              <w:rPr>
                <w:rFonts w:ascii="Times New Roman" w:eastAsia="Times New Roman" w:hAnsi="Times New Roman" w:cs="Times New Roman"/>
                <w:sz w:val="24"/>
                <w:szCs w:val="24"/>
              </w:rPr>
              <w:t>предварителна информационна обезпеченост</w:t>
            </w:r>
            <w:r w:rsidR="00A270F0">
              <w:rPr>
                <w:rFonts w:ascii="Times New Roman" w:eastAsia="Times New Roman" w:hAnsi="Times New Roman" w:cs="Times New Roman"/>
                <w:sz w:val="24"/>
                <w:szCs w:val="24"/>
              </w:rPr>
              <w:t xml:space="preserve"> на дейността с минимално съдържание, съответстващо на посоченото в чл. 16, ал. 1 </w:t>
            </w:r>
            <w:r w:rsidR="00A270F0" w:rsidRPr="00385057">
              <w:rPr>
                <w:rFonts w:ascii="Times New Roman" w:eastAsia="Times New Roman" w:hAnsi="Times New Roman" w:cs="Times New Roman"/>
                <w:sz w:val="24"/>
                <w:szCs w:val="24"/>
              </w:rPr>
              <w:t>ЗОИБПАУПИПО</w:t>
            </w:r>
            <w:r w:rsidR="00277AB8">
              <w:rPr>
                <w:rFonts w:ascii="Times New Roman" w:eastAsia="Times New Roman" w:hAnsi="Times New Roman" w:cs="Times New Roman"/>
                <w:sz w:val="24"/>
                <w:szCs w:val="24"/>
              </w:rPr>
              <w:t>;</w:t>
            </w:r>
          </w:p>
          <w:p w14:paraId="1EA4EBFD" w14:textId="4324039E" w:rsidR="00405F19" w:rsidRPr="00AD5566" w:rsidRDefault="00405F19" w:rsidP="00AD5566">
            <w:pPr>
              <w:pStyle w:val="ListParagraph"/>
              <w:numPr>
                <w:ilvl w:val="0"/>
                <w:numId w:val="22"/>
              </w:numPr>
              <w:spacing w:after="120" w:line="240" w:lineRule="auto"/>
              <w:jc w:val="both"/>
              <w:rPr>
                <w:rFonts w:ascii="Times New Roman" w:eastAsia="Times New Roman" w:hAnsi="Times New Roman" w:cs="Times New Roman"/>
                <w:sz w:val="24"/>
                <w:szCs w:val="24"/>
              </w:rPr>
            </w:pPr>
            <w:r w:rsidRPr="001C5545">
              <w:rPr>
                <w:rFonts w:ascii="Times New Roman" w:hAnsi="Times New Roman"/>
                <w:sz w:val="24"/>
                <w:szCs w:val="24"/>
              </w:rPr>
              <w:t>лицата, пряко ангажирани в предоставянето на водноатракционни услуги</w:t>
            </w:r>
            <w:r w:rsidR="00AD5566">
              <w:rPr>
                <w:rFonts w:ascii="Times New Roman" w:hAnsi="Times New Roman"/>
                <w:sz w:val="24"/>
                <w:szCs w:val="24"/>
              </w:rPr>
              <w:t xml:space="preserve"> – </w:t>
            </w:r>
            <w:r w:rsidR="00B51874">
              <w:rPr>
                <w:rFonts w:ascii="Times New Roman" w:hAnsi="Times New Roman"/>
                <w:sz w:val="24"/>
                <w:szCs w:val="24"/>
              </w:rPr>
              <w:t xml:space="preserve">прилага се изискването </w:t>
            </w:r>
            <w:r w:rsidR="00B51874" w:rsidRPr="009B0A08">
              <w:rPr>
                <w:rFonts w:ascii="Times New Roman" w:hAnsi="Times New Roman"/>
                <w:sz w:val="24"/>
                <w:szCs w:val="24"/>
              </w:rPr>
              <w:t>на ЗОИБПАУПИПО</w:t>
            </w:r>
            <w:r w:rsidR="00B51874">
              <w:rPr>
                <w:rFonts w:ascii="Times New Roman" w:hAnsi="Times New Roman"/>
                <w:sz w:val="24"/>
                <w:szCs w:val="24"/>
              </w:rPr>
              <w:t xml:space="preserve"> за преминаване на </w:t>
            </w:r>
            <w:r w:rsidR="00B51874">
              <w:rPr>
                <w:rFonts w:ascii="Times New Roman" w:eastAsia="Times New Roman" w:hAnsi="Times New Roman" w:cs="Times New Roman"/>
                <w:sz w:val="24"/>
                <w:szCs w:val="24"/>
              </w:rPr>
              <w:t>първоначално и ежегодно обучение и инструктаж</w:t>
            </w:r>
            <w:r w:rsidRPr="00AD5566">
              <w:rPr>
                <w:rFonts w:ascii="Times New Roman" w:hAnsi="Times New Roman"/>
                <w:sz w:val="24"/>
                <w:szCs w:val="24"/>
              </w:rPr>
              <w:t>.</w:t>
            </w:r>
          </w:p>
          <w:p w14:paraId="208AABA0" w14:textId="62E7D86F" w:rsidR="005641B3" w:rsidRPr="00F6794F" w:rsidRDefault="005641B3" w:rsidP="005641B3">
            <w:pPr>
              <w:spacing w:before="120"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 Проблем 2:</w:t>
            </w:r>
          </w:p>
          <w:p w14:paraId="02E6D30C" w14:textId="3A1F5A38" w:rsidR="005641B3" w:rsidRPr="00F6794F" w:rsidRDefault="005641B3" w:rsidP="005641B3">
            <w:pPr>
              <w:spacing w:before="120" w:after="120" w:line="240" w:lineRule="auto"/>
              <w:rPr>
                <w:rFonts w:ascii="Times New Roman" w:eastAsia="Times New Roman" w:hAnsi="Times New Roman" w:cs="Times New Roman"/>
                <w:sz w:val="24"/>
                <w:szCs w:val="24"/>
              </w:rPr>
            </w:pPr>
            <w:r w:rsidRPr="00F6794F">
              <w:rPr>
                <w:rFonts w:ascii="Times New Roman" w:eastAsia="Times New Roman" w:hAnsi="Times New Roman" w:cs="Times New Roman"/>
                <w:sz w:val="24"/>
                <w:szCs w:val="24"/>
              </w:rPr>
              <w:object w:dxaOrig="225" w:dyaOrig="225" w14:anchorId="1CBABA53">
                <v:shape id="_x0000_i1106" type="#_x0000_t75" style="width:108pt;height:18pt" o:ole="">
                  <v:imagedata r:id="rId13" o:title=""/>
                </v:shape>
                <w:control r:id="rId19" w:name="OptionButton31" w:shapeid="_x0000_i1106"/>
              </w:object>
            </w:r>
          </w:p>
          <w:p w14:paraId="6C3B367E" w14:textId="7918CEF3" w:rsidR="005641B3" w:rsidRPr="00F6794F" w:rsidRDefault="005641B3" w:rsidP="005641B3">
            <w:pPr>
              <w:spacing w:after="0" w:line="240" w:lineRule="auto"/>
              <w:rPr>
                <w:rFonts w:ascii="Times New Roman" w:eastAsia="Times New Roman" w:hAnsi="Times New Roman" w:cs="Times New Roman"/>
                <w:sz w:val="24"/>
                <w:szCs w:val="24"/>
              </w:rPr>
            </w:pPr>
            <w:r w:rsidRPr="00F6794F">
              <w:rPr>
                <w:rFonts w:ascii="Times New Roman" w:eastAsia="Times New Roman" w:hAnsi="Times New Roman" w:cs="Times New Roman"/>
                <w:sz w:val="24"/>
                <w:szCs w:val="24"/>
              </w:rPr>
              <w:object w:dxaOrig="225" w:dyaOrig="225" w14:anchorId="428AC896">
                <v:shape id="_x0000_i1108" type="#_x0000_t75" style="width:108pt;height:18pt" o:ole="">
                  <v:imagedata r:id="rId15" o:title=""/>
                </v:shape>
                <w:control r:id="rId20" w:name="OptionButton41" w:shapeid="_x0000_i1108"/>
              </w:object>
            </w:r>
          </w:p>
          <w:p w14:paraId="36A67663" w14:textId="59F57B58" w:rsidR="005641B3" w:rsidRPr="00F6794F" w:rsidRDefault="005641B3" w:rsidP="005641B3">
            <w:pPr>
              <w:spacing w:before="120" w:after="120" w:line="240" w:lineRule="auto"/>
              <w:rPr>
                <w:rFonts w:ascii="Times New Roman" w:eastAsia="Times New Roman" w:hAnsi="Times New Roman" w:cs="Times New Roman"/>
                <w:sz w:val="24"/>
                <w:szCs w:val="24"/>
              </w:rPr>
            </w:pPr>
            <w:r w:rsidRPr="00F6794F">
              <w:rPr>
                <w:rFonts w:ascii="Times New Roman" w:eastAsia="Times New Roman" w:hAnsi="Times New Roman" w:cs="Times New Roman"/>
                <w:sz w:val="24"/>
                <w:szCs w:val="24"/>
              </w:rPr>
              <w:object w:dxaOrig="225" w:dyaOrig="225" w14:anchorId="613DF270">
                <v:shape id="_x0000_i1110" type="#_x0000_t75" style="width:108pt;height:18pt" o:ole="">
                  <v:imagedata r:id="rId17" o:title=""/>
                </v:shape>
                <w:control r:id="rId21" w:name="OptionButton51" w:shapeid="_x0000_i1110"/>
              </w:object>
            </w:r>
          </w:p>
          <w:p w14:paraId="033D7887" w14:textId="77777777" w:rsidR="00405F19" w:rsidRPr="009E2AFA" w:rsidRDefault="00405F19" w:rsidP="00405F19">
            <w:pPr>
              <w:spacing w:after="0" w:line="240" w:lineRule="auto"/>
              <w:jc w:val="both"/>
              <w:rPr>
                <w:rFonts w:ascii="Times New Roman" w:eastAsia="Times New Roman" w:hAnsi="Times New Roman" w:cs="Times New Roman"/>
                <w:sz w:val="24"/>
                <w:szCs w:val="24"/>
              </w:rPr>
            </w:pPr>
            <w:r w:rsidRPr="009E2AFA">
              <w:rPr>
                <w:rFonts w:ascii="Times New Roman" w:hAnsi="Times New Roman"/>
                <w:sz w:val="24"/>
                <w:szCs w:val="24"/>
              </w:rPr>
              <w:lastRenderedPageBreak/>
              <w:t>Прилагането на препоръчания вариант ще доведе до увеличаване на административната тежест з</w:t>
            </w:r>
            <w:r w:rsidRPr="009E2AFA">
              <w:rPr>
                <w:rFonts w:ascii="Times New Roman" w:eastAsia="Times New Roman" w:hAnsi="Times New Roman" w:cs="Times New Roman"/>
                <w:sz w:val="24"/>
                <w:szCs w:val="24"/>
              </w:rPr>
              <w:t>а:</w:t>
            </w:r>
          </w:p>
          <w:p w14:paraId="327A8BC8" w14:textId="69074299" w:rsidR="00405F19" w:rsidRPr="009E2AFA" w:rsidRDefault="009E2AFA" w:rsidP="00405F19">
            <w:pPr>
              <w:pStyle w:val="ListParagraph"/>
              <w:numPr>
                <w:ilvl w:val="0"/>
                <w:numId w:val="19"/>
              </w:numPr>
              <w:spacing w:after="0" w:line="240" w:lineRule="auto"/>
              <w:jc w:val="both"/>
              <w:rPr>
                <w:rFonts w:ascii="Times New Roman" w:hAnsi="Times New Roman"/>
                <w:sz w:val="24"/>
                <w:szCs w:val="24"/>
              </w:rPr>
            </w:pPr>
            <w:r>
              <w:rPr>
                <w:rFonts w:ascii="Times New Roman" w:hAnsi="Times New Roman"/>
                <w:sz w:val="24"/>
                <w:szCs w:val="24"/>
              </w:rPr>
              <w:t>доставчиците на</w:t>
            </w:r>
            <w:r w:rsidR="00405F19" w:rsidRPr="009E2AFA">
              <w:rPr>
                <w:rFonts w:ascii="Times New Roman" w:hAnsi="Times New Roman"/>
                <w:sz w:val="24"/>
                <w:szCs w:val="24"/>
              </w:rPr>
              <w:t xml:space="preserve"> водноатракционни услуги – допълва се </w:t>
            </w:r>
            <w:r w:rsidR="00405F19" w:rsidRPr="009E2AFA">
              <w:rPr>
                <w:rFonts w:ascii="Times New Roman" w:hAnsi="Times New Roman" w:cs="Times New Roman"/>
                <w:sz w:val="24"/>
                <w:szCs w:val="24"/>
              </w:rPr>
              <w:t>списъкът на документите, които следва да представят със заявлението за съгласуване на местоположението и границите на зоната за предоставяне на водноатракционни услуги; определя се минимално</w:t>
            </w:r>
            <w:r w:rsidR="00557153">
              <w:rPr>
                <w:rFonts w:ascii="Times New Roman" w:hAnsi="Times New Roman" w:cs="Times New Roman"/>
                <w:sz w:val="24"/>
                <w:szCs w:val="24"/>
              </w:rPr>
              <w:t>то</w:t>
            </w:r>
            <w:r w:rsidR="00405F19" w:rsidRPr="009E2AFA">
              <w:rPr>
                <w:rFonts w:ascii="Times New Roman" w:hAnsi="Times New Roman" w:cs="Times New Roman"/>
                <w:sz w:val="24"/>
                <w:szCs w:val="24"/>
              </w:rPr>
              <w:t xml:space="preserve"> задължително съдържание на правилата за организацията и дейността на зоната за предоставяне на водноатракционни услуги и на неговата неразделна част – плана за безопасност за извършване на водноатракционните услуги; въвежда се изрично изискване в зона за предоставяне на водноатракционни услуги</w:t>
            </w:r>
            <w:r w:rsidR="00557153">
              <w:rPr>
                <w:rFonts w:ascii="Times New Roman" w:hAnsi="Times New Roman" w:cs="Times New Roman"/>
                <w:sz w:val="24"/>
                <w:szCs w:val="24"/>
              </w:rPr>
              <w:t xml:space="preserve"> във вътрешните морски води и териториалното море</w:t>
            </w:r>
            <w:r w:rsidR="00405F19" w:rsidRPr="009E2AFA">
              <w:rPr>
                <w:rFonts w:ascii="Times New Roman" w:hAnsi="Times New Roman" w:cs="Times New Roman"/>
                <w:sz w:val="24"/>
                <w:szCs w:val="24"/>
              </w:rPr>
              <w:t>, в която са обособени два и</w:t>
            </w:r>
            <w:r w:rsidR="00557153">
              <w:rPr>
                <w:rFonts w:ascii="Times New Roman" w:hAnsi="Times New Roman" w:cs="Times New Roman"/>
                <w:sz w:val="24"/>
                <w:szCs w:val="24"/>
              </w:rPr>
              <w:t>ли</w:t>
            </w:r>
            <w:r w:rsidR="00405F19" w:rsidRPr="009E2AFA">
              <w:rPr>
                <w:rFonts w:ascii="Times New Roman" w:hAnsi="Times New Roman" w:cs="Times New Roman"/>
                <w:sz w:val="24"/>
                <w:szCs w:val="24"/>
              </w:rPr>
              <w:t xml:space="preserve"> повече водни коридори, освен управител, да бъде назначен и отговорник за всеки воден коридор; вменява им се задължение да съхраняват </w:t>
            </w:r>
            <w:r w:rsidR="00405F19" w:rsidRPr="009E2AFA">
              <w:rPr>
                <w:rFonts w:ascii="Times New Roman" w:hAnsi="Times New Roman" w:cs="Times New Roman"/>
                <w:color w:val="000000"/>
                <w:sz w:val="24"/>
                <w:szCs w:val="24"/>
                <w:lang w:val="ru-RU"/>
              </w:rPr>
              <w:t xml:space="preserve">дневника за вписване на плавателните средства и дневник за движението на плавателните средства </w:t>
            </w:r>
            <w:r w:rsidR="00405F19" w:rsidRPr="009E2AFA">
              <w:rPr>
                <w:rFonts w:ascii="Times New Roman" w:hAnsi="Times New Roman" w:cs="Times New Roman"/>
                <w:sz w:val="24"/>
                <w:szCs w:val="24"/>
              </w:rPr>
              <w:t>за срок от 1 година след последното вписване, както и да уведомяват съответната териториална дирекция на Изпълнителна агенция „Морска администрация“ за промените, настъпили по отношение на плавателните средства, вписани в дневника на зоната.</w:t>
            </w:r>
          </w:p>
          <w:p w14:paraId="22514A3B" w14:textId="5F7439A6" w:rsidR="00405F19" w:rsidRPr="009E2AFA" w:rsidRDefault="00405F19" w:rsidP="00405F19">
            <w:pPr>
              <w:spacing w:after="0" w:line="240" w:lineRule="auto"/>
              <w:jc w:val="both"/>
              <w:rPr>
                <w:rFonts w:ascii="Times New Roman" w:hAnsi="Times New Roman" w:cs="Times New Roman"/>
                <w:sz w:val="24"/>
                <w:szCs w:val="24"/>
              </w:rPr>
            </w:pPr>
            <w:r w:rsidRPr="009E2AFA">
              <w:rPr>
                <w:rFonts w:ascii="Times New Roman" w:hAnsi="Times New Roman"/>
                <w:sz w:val="24"/>
                <w:szCs w:val="24"/>
              </w:rPr>
              <w:t>По отношение на икономическите оператори, предоставящи водноатракционната услуга „Воден парашут“ (парасейлинг) се въвеждат и допълнителни изисквания за разработване и прилагане програма за обучение и тренировки на екипажите на плавателните средства,</w:t>
            </w:r>
            <w:r w:rsidRPr="009E2AFA">
              <w:rPr>
                <w:rFonts w:ascii="Times New Roman" w:hAnsi="Times New Roman" w:cs="Times New Roman"/>
                <w:sz w:val="24"/>
                <w:szCs w:val="24"/>
              </w:rPr>
              <w:t xml:space="preserve"> за </w:t>
            </w:r>
            <w:r w:rsidRPr="009E2AFA">
              <w:rPr>
                <w:rFonts w:ascii="Times New Roman" w:hAnsi="Times New Roman" w:cs="Times New Roman"/>
                <w:color w:val="000000"/>
                <w:sz w:val="24"/>
                <w:szCs w:val="24"/>
              </w:rPr>
              <w:t>въвеждане и прилагане на писмени процедури за периодични прегледи, проверки, освидетелстване и за поддръжка на използваните плавателни средства и оборудване;</w:t>
            </w:r>
          </w:p>
          <w:p w14:paraId="2399735B" w14:textId="77777777" w:rsidR="00405F19" w:rsidRPr="00450048" w:rsidRDefault="00405F19" w:rsidP="00405F19">
            <w:pPr>
              <w:pStyle w:val="ListParagraph"/>
              <w:numPr>
                <w:ilvl w:val="0"/>
                <w:numId w:val="20"/>
              </w:numPr>
              <w:spacing w:after="0" w:line="240" w:lineRule="auto"/>
              <w:jc w:val="both"/>
              <w:rPr>
                <w:rFonts w:ascii="Times New Roman" w:hAnsi="Times New Roman"/>
                <w:sz w:val="24"/>
                <w:szCs w:val="24"/>
              </w:rPr>
            </w:pPr>
            <w:r w:rsidRPr="00450048">
              <w:rPr>
                <w:rFonts w:ascii="Times New Roman" w:hAnsi="Times New Roman"/>
                <w:sz w:val="24"/>
                <w:szCs w:val="24"/>
              </w:rPr>
              <w:t>членовете на екипажите на плавателните средства, използвани за предоставяне на водноатракционната услуга „Воден парашут“ (парасейлинг) – въвеждат се допълнителни изисквания, на които те следва да отговарят, за да могат да участват пряко в предоставянето на услугата; въвеждат се задължение за следене на хидрометеорологичната обстановка, задължение за преглед на съоръженията, оборудването и екипировката преди началото на работния ден и преди всеки полет, както и задължения, свързани с осигуряване безопасността при полет на всеки конкретен ползвател на услугата.</w:t>
            </w:r>
          </w:p>
          <w:p w14:paraId="141A35E9" w14:textId="0F4F5D4A" w:rsidR="009E2AFA" w:rsidRPr="00450048" w:rsidRDefault="009E2AFA" w:rsidP="009E2AFA">
            <w:pPr>
              <w:pStyle w:val="ListParagraph"/>
              <w:numPr>
                <w:ilvl w:val="0"/>
                <w:numId w:val="19"/>
              </w:numPr>
              <w:spacing w:after="0" w:line="240" w:lineRule="auto"/>
              <w:jc w:val="both"/>
              <w:rPr>
                <w:rFonts w:ascii="Times New Roman" w:eastAsia="Times New Roman" w:hAnsi="Times New Roman" w:cs="Times New Roman"/>
                <w:sz w:val="24"/>
                <w:szCs w:val="24"/>
              </w:rPr>
            </w:pPr>
            <w:r w:rsidRPr="00450048">
              <w:rPr>
                <w:rFonts w:ascii="Times New Roman" w:eastAsia="Times New Roman" w:hAnsi="Times New Roman" w:cs="Times New Roman"/>
                <w:sz w:val="24"/>
                <w:szCs w:val="24"/>
              </w:rPr>
              <w:t>физическите лица, които управляват плавателен съд за лично ползване (джет)</w:t>
            </w:r>
            <w:r w:rsidR="00450048" w:rsidRPr="00450048">
              <w:rPr>
                <w:rFonts w:ascii="Times New Roman" w:eastAsia="Times New Roman" w:hAnsi="Times New Roman" w:cs="Times New Roman"/>
                <w:sz w:val="24"/>
                <w:szCs w:val="24"/>
              </w:rPr>
              <w:t xml:space="preserve"> извън зоните за предоставяне на водноатракционни услуги</w:t>
            </w:r>
            <w:r w:rsidRPr="00450048">
              <w:rPr>
                <w:rFonts w:ascii="Times New Roman" w:eastAsia="Times New Roman" w:hAnsi="Times New Roman" w:cs="Times New Roman"/>
                <w:sz w:val="24"/>
                <w:szCs w:val="24"/>
              </w:rPr>
              <w:t xml:space="preserve"> – като задължително условие за упражняване на правото на управление на такова плавателно средство се въвежда изискването за притежаване на правоспособност „</w:t>
            </w:r>
            <w:r w:rsidRPr="00450048">
              <w:rPr>
                <w:rFonts w:ascii="Times New Roman" w:eastAsia="Times New Roman" w:hAnsi="Times New Roman" w:cs="Times New Roman"/>
                <w:color w:val="000000"/>
                <w:sz w:val="24"/>
                <w:szCs w:val="24"/>
              </w:rPr>
              <w:t>водач на плавателен съд за лично ползване (джет)“ или по-висока съгласно Наредба № 6 от 2021 г. за компетентност на морските лица в Република България.</w:t>
            </w:r>
          </w:p>
          <w:p w14:paraId="4B62A903" w14:textId="77777777" w:rsidR="00450048" w:rsidRPr="0002518E" w:rsidRDefault="00450048" w:rsidP="00450048">
            <w:pPr>
              <w:spacing w:after="0" w:line="240" w:lineRule="auto"/>
              <w:jc w:val="both"/>
              <w:rPr>
                <w:rFonts w:ascii="Times New Roman" w:eastAsia="Times New Roman" w:hAnsi="Times New Roman" w:cs="Times New Roman"/>
                <w:sz w:val="24"/>
                <w:szCs w:val="24"/>
              </w:rPr>
            </w:pPr>
            <w:r w:rsidRPr="0002518E">
              <w:rPr>
                <w:rFonts w:ascii="Times New Roman" w:eastAsia="Times New Roman" w:hAnsi="Times New Roman" w:cs="Times New Roman"/>
                <w:sz w:val="24"/>
                <w:szCs w:val="24"/>
              </w:rPr>
              <w:t>Произтичащото от прилагането на препоръчания вариант увеличаване на административната тежест е до степен, която е необходима и достатъчна за постигане на цел № 1. То е оправдано, предвид преобладаващия обществен интерес за осигуряване на по-висока степен на защита на живота и здравето на ползвателите на водноатракционни услуги.</w:t>
            </w:r>
          </w:p>
          <w:p w14:paraId="3B8A3F53" w14:textId="77777777" w:rsidR="005641B3" w:rsidRPr="00F6794F" w:rsidRDefault="005641B3" w:rsidP="005641B3">
            <w:pPr>
              <w:spacing w:before="120"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 Проблем 3:</w:t>
            </w:r>
          </w:p>
          <w:p w14:paraId="41AC371B" w14:textId="255F24FC" w:rsidR="005641B3" w:rsidRPr="00F6794F" w:rsidRDefault="005641B3" w:rsidP="005641B3">
            <w:pPr>
              <w:spacing w:before="120" w:after="120" w:line="240" w:lineRule="auto"/>
              <w:rPr>
                <w:rFonts w:ascii="Times New Roman" w:eastAsia="Times New Roman" w:hAnsi="Times New Roman" w:cs="Times New Roman"/>
                <w:sz w:val="24"/>
                <w:szCs w:val="24"/>
              </w:rPr>
            </w:pPr>
            <w:r w:rsidRPr="00F6794F">
              <w:rPr>
                <w:rFonts w:ascii="Times New Roman" w:eastAsia="Times New Roman" w:hAnsi="Times New Roman" w:cs="Times New Roman"/>
                <w:sz w:val="24"/>
                <w:szCs w:val="24"/>
              </w:rPr>
              <w:object w:dxaOrig="225" w:dyaOrig="225" w14:anchorId="33C21CCC">
                <v:shape id="_x0000_i1112" type="#_x0000_t75" style="width:108pt;height:18pt" o:ole="">
                  <v:imagedata r:id="rId22" o:title=""/>
                </v:shape>
                <w:control r:id="rId23" w:name="OptionButton32" w:shapeid="_x0000_i1112"/>
              </w:object>
            </w:r>
          </w:p>
          <w:p w14:paraId="06CAEC7D" w14:textId="276B0DBC" w:rsidR="005641B3" w:rsidRPr="00F6794F" w:rsidRDefault="005641B3" w:rsidP="005641B3">
            <w:pPr>
              <w:spacing w:after="0" w:line="240" w:lineRule="auto"/>
              <w:rPr>
                <w:rFonts w:ascii="Times New Roman" w:eastAsia="Times New Roman" w:hAnsi="Times New Roman" w:cs="Times New Roman"/>
                <w:sz w:val="24"/>
                <w:szCs w:val="24"/>
              </w:rPr>
            </w:pPr>
            <w:r w:rsidRPr="00F6794F">
              <w:rPr>
                <w:rFonts w:ascii="Times New Roman" w:eastAsia="Times New Roman" w:hAnsi="Times New Roman" w:cs="Times New Roman"/>
                <w:sz w:val="24"/>
                <w:szCs w:val="24"/>
              </w:rPr>
              <w:object w:dxaOrig="225" w:dyaOrig="225" w14:anchorId="38D79C4C">
                <v:shape id="_x0000_i1114" type="#_x0000_t75" style="width:108pt;height:18pt" o:ole="">
                  <v:imagedata r:id="rId15" o:title=""/>
                </v:shape>
                <w:control r:id="rId24" w:name="OptionButton42" w:shapeid="_x0000_i1114"/>
              </w:object>
            </w:r>
          </w:p>
          <w:p w14:paraId="31DF3D8B" w14:textId="3DDBA79D" w:rsidR="005641B3" w:rsidRPr="00F6794F" w:rsidRDefault="005641B3" w:rsidP="005641B3">
            <w:pPr>
              <w:spacing w:before="120" w:after="120" w:line="240" w:lineRule="auto"/>
              <w:rPr>
                <w:rFonts w:ascii="Times New Roman" w:eastAsia="Times New Roman" w:hAnsi="Times New Roman" w:cs="Times New Roman"/>
                <w:sz w:val="24"/>
                <w:szCs w:val="24"/>
              </w:rPr>
            </w:pPr>
            <w:r w:rsidRPr="00F6794F">
              <w:rPr>
                <w:rFonts w:ascii="Times New Roman" w:eastAsia="Times New Roman" w:hAnsi="Times New Roman" w:cs="Times New Roman"/>
                <w:sz w:val="24"/>
                <w:szCs w:val="24"/>
              </w:rPr>
              <w:object w:dxaOrig="225" w:dyaOrig="225" w14:anchorId="4293CF73">
                <v:shape id="_x0000_i1116" type="#_x0000_t75" style="width:108pt;height:18pt" o:ole="">
                  <v:imagedata r:id="rId25" o:title=""/>
                </v:shape>
                <w:control r:id="rId26" w:name="OptionButton52" w:shapeid="_x0000_i1116"/>
              </w:object>
            </w:r>
          </w:p>
          <w:p w14:paraId="4E7B382E" w14:textId="77777777" w:rsidR="005641B3" w:rsidRDefault="005641B3" w:rsidP="001B68CF">
            <w:pPr>
              <w:spacing w:after="120" w:line="240" w:lineRule="auto"/>
              <w:jc w:val="center"/>
              <w:rPr>
                <w:rFonts w:ascii="Times New Roman" w:eastAsia="Times New Roman" w:hAnsi="Times New Roman" w:cs="Times New Roman"/>
                <w:i/>
                <w:sz w:val="16"/>
                <w:szCs w:val="16"/>
              </w:rPr>
            </w:pPr>
          </w:p>
          <w:p w14:paraId="1314A92A" w14:textId="07F1489C" w:rsidR="001B68CF" w:rsidRPr="00F6794F" w:rsidRDefault="001B68CF" w:rsidP="00BC33BD">
            <w:pPr>
              <w:spacing w:after="0" w:line="240" w:lineRule="auto"/>
              <w:jc w:val="center"/>
              <w:rPr>
                <w:rFonts w:ascii="Times New Roman" w:eastAsia="Times New Roman" w:hAnsi="Times New Roman" w:cs="Times New Roman"/>
                <w:i/>
                <w:sz w:val="16"/>
                <w:szCs w:val="16"/>
              </w:rPr>
            </w:pPr>
            <w:r w:rsidRPr="00F6794F">
              <w:rPr>
                <w:rFonts w:ascii="Times New Roman" w:eastAsia="Times New Roman" w:hAnsi="Times New Roman" w:cs="Times New Roman"/>
                <w:i/>
                <w:sz w:val="16"/>
                <w:szCs w:val="16"/>
              </w:rPr>
              <w:t>1.1. Изборът следва да е съотносим с посочените специфични въздействия на препоръчителния вариант за решаване на всеки проблем.</w:t>
            </w:r>
          </w:p>
          <w:p w14:paraId="1AAA5F2B" w14:textId="7CA26B83" w:rsidR="001B68CF" w:rsidRPr="00F6794F" w:rsidRDefault="001B68CF" w:rsidP="00BC33BD">
            <w:pPr>
              <w:spacing w:after="0" w:line="240" w:lineRule="auto"/>
              <w:jc w:val="center"/>
              <w:rPr>
                <w:rFonts w:ascii="Times New Roman" w:eastAsia="Times New Roman" w:hAnsi="Times New Roman" w:cs="Times New Roman"/>
                <w:i/>
                <w:sz w:val="20"/>
                <w:szCs w:val="20"/>
              </w:rPr>
            </w:pPr>
            <w:r w:rsidRPr="00F6794F">
              <w:rPr>
                <w:rFonts w:ascii="Times New Roman" w:eastAsia="Times New Roman" w:hAnsi="Times New Roman" w:cs="Times New Roman"/>
                <w:i/>
                <w:sz w:val="16"/>
                <w:szCs w:val="16"/>
              </w:rPr>
              <w:t>1.2. Ако се предвижда въвеждането на такса, представете образуването на нейния размер съгласно Методиката по чл. 7а от Закона за ограничаване на административното регулиране и административния контрол върху стопанската дейност.</w:t>
            </w:r>
          </w:p>
        </w:tc>
      </w:tr>
      <w:tr w:rsidR="001B68CF" w:rsidRPr="00684881" w14:paraId="56544CB3" w14:textId="77777777" w:rsidTr="00C4034C">
        <w:tc>
          <w:tcPr>
            <w:tcW w:w="10429" w:type="dxa"/>
            <w:gridSpan w:val="2"/>
          </w:tcPr>
          <w:p w14:paraId="632DE473" w14:textId="7AF6C55B" w:rsidR="001B68CF" w:rsidRDefault="001B68CF" w:rsidP="001B68CF">
            <w:pPr>
              <w:spacing w:before="120" w:after="120" w:line="240" w:lineRule="auto"/>
              <w:jc w:val="both"/>
              <w:rPr>
                <w:rFonts w:ascii="Times New Roman" w:eastAsia="Times New Roman" w:hAnsi="Times New Roman" w:cs="Times New Roman"/>
                <w:b/>
                <w:sz w:val="24"/>
                <w:szCs w:val="24"/>
              </w:rPr>
            </w:pPr>
            <w:r w:rsidRPr="00684881">
              <w:rPr>
                <w:rFonts w:ascii="Times New Roman" w:eastAsia="Times New Roman" w:hAnsi="Times New Roman" w:cs="Times New Roman"/>
                <w:b/>
                <w:sz w:val="24"/>
                <w:szCs w:val="24"/>
              </w:rPr>
              <w:lastRenderedPageBreak/>
              <w:t>6.2. Създават ли се нови/засягат ли се съществуващи регулаторни режими и услуги от прилагането на препоръчителния вариант (включително по отделните проблеми)?</w:t>
            </w:r>
          </w:p>
          <w:p w14:paraId="354EBA80" w14:textId="18823C1D" w:rsidR="001B68CF" w:rsidRPr="00684881" w:rsidRDefault="001B68CF" w:rsidP="001B68CF">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 Проблем 1:</w:t>
            </w:r>
          </w:p>
          <w:p w14:paraId="72A1EE56" w14:textId="59979E48" w:rsidR="001B68CF" w:rsidRPr="00684881" w:rsidRDefault="001B68CF" w:rsidP="001B68CF">
            <w:pPr>
              <w:spacing w:before="120" w:after="120" w:line="240" w:lineRule="auto"/>
              <w:rPr>
                <w:rFonts w:ascii="Times New Roman" w:eastAsia="Times New Roman" w:hAnsi="Times New Roman" w:cs="Times New Roman"/>
                <w:sz w:val="24"/>
                <w:szCs w:val="24"/>
              </w:rPr>
            </w:pPr>
            <w:r w:rsidRPr="00684881">
              <w:rPr>
                <w:rFonts w:ascii="Times New Roman" w:eastAsia="Times New Roman" w:hAnsi="Times New Roman" w:cs="Times New Roman"/>
                <w:sz w:val="24"/>
                <w:szCs w:val="24"/>
              </w:rPr>
              <w:object w:dxaOrig="225" w:dyaOrig="225" w14:anchorId="59DE35FD">
                <v:shape id="_x0000_i1118" type="#_x0000_t75" style="width:108pt;height:18pt" o:ole="">
                  <v:imagedata r:id="rId27" o:title=""/>
                </v:shape>
                <w:control r:id="rId28" w:name="OptionButton16" w:shapeid="_x0000_i1118"/>
              </w:object>
            </w:r>
          </w:p>
          <w:p w14:paraId="2CEA1C82" w14:textId="210E7FA0" w:rsidR="001B68CF" w:rsidRPr="00684881" w:rsidRDefault="001B68CF" w:rsidP="001B68CF">
            <w:pPr>
              <w:spacing w:before="120" w:after="120" w:line="240" w:lineRule="auto"/>
              <w:rPr>
                <w:rFonts w:ascii="Times New Roman" w:eastAsia="Times New Roman" w:hAnsi="Times New Roman" w:cs="Times New Roman"/>
                <w:sz w:val="24"/>
                <w:szCs w:val="24"/>
              </w:rPr>
            </w:pPr>
            <w:r w:rsidRPr="00684881">
              <w:rPr>
                <w:rFonts w:ascii="Times New Roman" w:eastAsia="Times New Roman" w:hAnsi="Times New Roman" w:cs="Times New Roman"/>
                <w:sz w:val="24"/>
                <w:szCs w:val="24"/>
              </w:rPr>
              <w:object w:dxaOrig="225" w:dyaOrig="225" w14:anchorId="3CCA227F">
                <v:shape id="_x0000_i1120" type="#_x0000_t75" style="width:108pt;height:18pt" o:ole="">
                  <v:imagedata r:id="rId29" o:title=""/>
                </v:shape>
                <w:control r:id="rId30" w:name="OptionButton17" w:shapeid="_x0000_i1120"/>
              </w:object>
            </w:r>
          </w:p>
          <w:p w14:paraId="72E1B157" w14:textId="77777777" w:rsidR="00471F37" w:rsidRDefault="00471F37" w:rsidP="00471F37">
            <w:pPr>
              <w:spacing w:before="120" w:after="0" w:line="240" w:lineRule="auto"/>
              <w:jc w:val="both"/>
              <w:rPr>
                <w:rFonts w:ascii="Times New Roman" w:hAnsi="Times New Roman" w:cs="Times New Roman"/>
                <w:sz w:val="24"/>
                <w:szCs w:val="24"/>
              </w:rPr>
            </w:pPr>
            <w:r w:rsidRPr="00CC6F5E">
              <w:rPr>
                <w:rFonts w:ascii="Times New Roman" w:hAnsi="Times New Roman" w:cs="Times New Roman"/>
                <w:sz w:val="24"/>
                <w:szCs w:val="24"/>
              </w:rPr>
              <w:t>Прилагането на препоръчителния вариант няма да доведе до създаване на нови регулаторни режими или административни услуги</w:t>
            </w:r>
            <w:r>
              <w:rPr>
                <w:rFonts w:ascii="Times New Roman" w:hAnsi="Times New Roman" w:cs="Times New Roman"/>
                <w:sz w:val="24"/>
                <w:szCs w:val="24"/>
              </w:rPr>
              <w:t xml:space="preserve">. </w:t>
            </w:r>
          </w:p>
          <w:p w14:paraId="575D4AD1" w14:textId="77777777" w:rsidR="00471F37" w:rsidRDefault="00471F37" w:rsidP="00471F37">
            <w:pPr>
              <w:spacing w:after="0" w:line="240" w:lineRule="auto"/>
              <w:jc w:val="both"/>
              <w:rPr>
                <w:rFonts w:ascii="Times New Roman" w:hAnsi="Times New Roman" w:cs="Times New Roman"/>
                <w:sz w:val="24"/>
                <w:szCs w:val="24"/>
              </w:rPr>
            </w:pPr>
            <w:r w:rsidRPr="00216AB0">
              <w:rPr>
                <w:rFonts w:ascii="Times New Roman" w:hAnsi="Times New Roman" w:cs="Times New Roman"/>
                <w:sz w:val="24"/>
                <w:szCs w:val="24"/>
              </w:rPr>
              <w:t>С проекта на Постановление на Министерския съвет не се засягат съществуващи регулаторни режими.</w:t>
            </w:r>
          </w:p>
          <w:p w14:paraId="419E4AC6" w14:textId="0CB9FECB" w:rsidR="00491F90" w:rsidRDefault="00471F37" w:rsidP="00471F37">
            <w:pPr>
              <w:spacing w:after="0" w:line="240" w:lineRule="auto"/>
              <w:jc w:val="both"/>
              <w:rPr>
                <w:rFonts w:ascii="Times New Roman" w:hAnsi="Times New Roman" w:cs="Times New Roman"/>
                <w:sz w:val="24"/>
                <w:szCs w:val="24"/>
              </w:rPr>
            </w:pPr>
            <w:r w:rsidRPr="00AF1079">
              <w:rPr>
                <w:rFonts w:ascii="Times New Roman" w:hAnsi="Times New Roman" w:cs="Times New Roman"/>
                <w:sz w:val="24"/>
                <w:szCs w:val="24"/>
              </w:rPr>
              <w:t>Прилагането на препоръчителния вариант ще доведе до промени в съществуващата административна услуга по съгласуване на местоположението и границите на зоните за предоставяне на водноатракционни услуги – в процеса на осъществяването ѝ ще бъде извършвана проверка за съответствие на доставчиците на услуги с допълнителни изисквания, въведени с разпоредбите на ЗОИБПАУПИПО.</w:t>
            </w:r>
          </w:p>
          <w:p w14:paraId="310C29A4" w14:textId="70F7B668" w:rsidR="00471F37" w:rsidRPr="00F16471" w:rsidRDefault="00491F90" w:rsidP="00471F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Освен това се разширява кръг</w:t>
            </w:r>
            <w:r w:rsidR="00101F8C">
              <w:rPr>
                <w:rFonts w:ascii="Times New Roman" w:hAnsi="Times New Roman" w:cs="Times New Roman"/>
                <w:sz w:val="24"/>
                <w:szCs w:val="24"/>
              </w:rPr>
              <w:t>а</w:t>
            </w:r>
            <w:r>
              <w:rPr>
                <w:rFonts w:ascii="Times New Roman" w:hAnsi="Times New Roman" w:cs="Times New Roman"/>
                <w:sz w:val="24"/>
                <w:szCs w:val="24"/>
              </w:rPr>
              <w:t xml:space="preserve"> на лицата, ползващи услугата – </w:t>
            </w:r>
            <w:r w:rsidR="00F1234C">
              <w:rPr>
                <w:rFonts w:ascii="Times New Roman" w:hAnsi="Times New Roman" w:cs="Times New Roman"/>
                <w:sz w:val="24"/>
                <w:szCs w:val="24"/>
              </w:rPr>
              <w:t xml:space="preserve">освен на доставчици на водноатракционни услуги във вътрешните морски води и териториалното море </w:t>
            </w:r>
            <w:r>
              <w:rPr>
                <w:rFonts w:ascii="Times New Roman" w:hAnsi="Times New Roman" w:cs="Times New Roman"/>
                <w:sz w:val="24"/>
                <w:szCs w:val="24"/>
              </w:rPr>
              <w:t>тя</w:t>
            </w:r>
            <w:r w:rsidR="002613F7">
              <w:rPr>
                <w:rFonts w:ascii="Times New Roman" w:hAnsi="Times New Roman" w:cs="Times New Roman"/>
                <w:sz w:val="24"/>
                <w:szCs w:val="24"/>
              </w:rPr>
              <w:t xml:space="preserve"> ще се предоставя и на физически и юридически лица</w:t>
            </w:r>
            <w:r w:rsidR="00F1234C">
              <w:rPr>
                <w:rFonts w:ascii="Times New Roman" w:hAnsi="Times New Roman" w:cs="Times New Roman"/>
                <w:sz w:val="24"/>
                <w:szCs w:val="24"/>
              </w:rPr>
              <w:t xml:space="preserve">, предоставящи водноатракционни услуги във </w:t>
            </w:r>
            <w:r w:rsidR="002613F7">
              <w:rPr>
                <w:rFonts w:ascii="Times New Roman" w:hAnsi="Times New Roman" w:cs="Times New Roman"/>
                <w:sz w:val="24"/>
                <w:szCs w:val="24"/>
              </w:rPr>
              <w:t>вътрешните водни пътища на Република България.</w:t>
            </w:r>
          </w:p>
          <w:p w14:paraId="3AA639C4" w14:textId="77777777" w:rsidR="00471F37" w:rsidRPr="00AF1079" w:rsidRDefault="00471F37" w:rsidP="00471F37">
            <w:pPr>
              <w:spacing w:after="0" w:line="240" w:lineRule="auto"/>
              <w:jc w:val="both"/>
              <w:rPr>
                <w:rFonts w:ascii="Times New Roman" w:hAnsi="Times New Roman" w:cs="Times New Roman"/>
                <w:sz w:val="24"/>
                <w:szCs w:val="24"/>
              </w:rPr>
            </w:pPr>
            <w:r w:rsidRPr="00F16471">
              <w:rPr>
                <w:rFonts w:ascii="Times New Roman" w:hAnsi="Times New Roman" w:cs="Times New Roman"/>
                <w:sz w:val="24"/>
                <w:szCs w:val="24"/>
              </w:rPr>
              <w:t>Прилагането на препоръчителния вариант не налага допълнителни, различни от въведените със ЗОИБПАУПИПО</w:t>
            </w:r>
            <w:r>
              <w:rPr>
                <w:rFonts w:ascii="Times New Roman" w:hAnsi="Times New Roman" w:cs="Times New Roman"/>
                <w:sz w:val="24"/>
                <w:szCs w:val="24"/>
              </w:rPr>
              <w:t>,</w:t>
            </w:r>
            <w:r w:rsidRPr="00F16471">
              <w:rPr>
                <w:rFonts w:ascii="Times New Roman" w:hAnsi="Times New Roman" w:cs="Times New Roman"/>
                <w:sz w:val="24"/>
                <w:szCs w:val="24"/>
              </w:rPr>
              <w:t xml:space="preserve"> изисквания за доставчиците на услуги, свързани с </w:t>
            </w:r>
            <w:r w:rsidRPr="00D84F67">
              <w:rPr>
                <w:rFonts w:ascii="Times New Roman" w:hAnsi="Times New Roman" w:cs="Times New Roman"/>
                <w:sz w:val="24"/>
                <w:szCs w:val="24"/>
              </w:rPr>
              <w:t xml:space="preserve">достъпа до услуги </w:t>
            </w:r>
            <w:r>
              <w:rPr>
                <w:rFonts w:ascii="Times New Roman" w:hAnsi="Times New Roman" w:cs="Times New Roman"/>
                <w:sz w:val="24"/>
                <w:szCs w:val="24"/>
              </w:rPr>
              <w:t xml:space="preserve">или с </w:t>
            </w:r>
            <w:r w:rsidRPr="00F16471">
              <w:rPr>
                <w:rFonts w:ascii="Times New Roman" w:hAnsi="Times New Roman" w:cs="Times New Roman"/>
                <w:sz w:val="24"/>
                <w:szCs w:val="24"/>
              </w:rPr>
              <w:t>упражняването на дейност</w:t>
            </w:r>
            <w:r>
              <w:rPr>
                <w:rFonts w:ascii="Times New Roman" w:hAnsi="Times New Roman" w:cs="Times New Roman"/>
                <w:sz w:val="24"/>
                <w:szCs w:val="24"/>
              </w:rPr>
              <w:t>та</w:t>
            </w:r>
            <w:r w:rsidRPr="00F16471">
              <w:rPr>
                <w:rFonts w:ascii="Times New Roman" w:hAnsi="Times New Roman" w:cs="Times New Roman"/>
                <w:sz w:val="24"/>
                <w:szCs w:val="24"/>
              </w:rPr>
              <w:t xml:space="preserve"> по предоставяне на услуги.</w:t>
            </w:r>
          </w:p>
          <w:p w14:paraId="5921B8DD" w14:textId="1A8BBC65" w:rsidR="006F4B14" w:rsidRPr="00684881" w:rsidRDefault="006F4B14" w:rsidP="006F4B14">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 Проблем 2:</w:t>
            </w:r>
          </w:p>
          <w:p w14:paraId="7DBDEA7F" w14:textId="1711CFFE" w:rsidR="006F4B14" w:rsidRPr="00684881" w:rsidRDefault="006F4B14" w:rsidP="006F4B14">
            <w:pPr>
              <w:spacing w:before="120" w:after="120" w:line="240" w:lineRule="auto"/>
              <w:rPr>
                <w:rFonts w:ascii="Times New Roman" w:eastAsia="Times New Roman" w:hAnsi="Times New Roman" w:cs="Times New Roman"/>
                <w:sz w:val="24"/>
                <w:szCs w:val="24"/>
              </w:rPr>
            </w:pPr>
            <w:r w:rsidRPr="00684881">
              <w:rPr>
                <w:rFonts w:ascii="Times New Roman" w:eastAsia="Times New Roman" w:hAnsi="Times New Roman" w:cs="Times New Roman"/>
                <w:sz w:val="24"/>
                <w:szCs w:val="24"/>
              </w:rPr>
              <w:object w:dxaOrig="225" w:dyaOrig="225" w14:anchorId="23E22FBF">
                <v:shape id="_x0000_i1122" type="#_x0000_t75" style="width:108pt;height:18pt" o:ole="">
                  <v:imagedata r:id="rId27" o:title=""/>
                </v:shape>
                <w:control r:id="rId31" w:name="OptionButton161" w:shapeid="_x0000_i1122"/>
              </w:object>
            </w:r>
          </w:p>
          <w:p w14:paraId="79D9FFC5" w14:textId="3CA83A09" w:rsidR="006F4B14" w:rsidRPr="00684881" w:rsidRDefault="006F4B14" w:rsidP="006F4B14">
            <w:pPr>
              <w:spacing w:before="120" w:after="120" w:line="240" w:lineRule="auto"/>
              <w:rPr>
                <w:rFonts w:ascii="Times New Roman" w:eastAsia="Times New Roman" w:hAnsi="Times New Roman" w:cs="Times New Roman"/>
                <w:sz w:val="24"/>
                <w:szCs w:val="24"/>
              </w:rPr>
            </w:pPr>
            <w:r w:rsidRPr="00684881">
              <w:rPr>
                <w:rFonts w:ascii="Times New Roman" w:eastAsia="Times New Roman" w:hAnsi="Times New Roman" w:cs="Times New Roman"/>
                <w:sz w:val="24"/>
                <w:szCs w:val="24"/>
              </w:rPr>
              <w:object w:dxaOrig="225" w:dyaOrig="225" w14:anchorId="374E7D17">
                <v:shape id="_x0000_i1124" type="#_x0000_t75" style="width:108pt;height:18pt" o:ole="">
                  <v:imagedata r:id="rId29" o:title=""/>
                </v:shape>
                <w:control r:id="rId32" w:name="OptionButton171" w:shapeid="_x0000_i1124"/>
              </w:object>
            </w:r>
          </w:p>
          <w:p w14:paraId="2C2720F2" w14:textId="77777777" w:rsidR="00471F37" w:rsidRPr="00DF254F" w:rsidRDefault="00471F37" w:rsidP="00471F37">
            <w:pPr>
              <w:spacing w:before="120" w:after="0" w:line="240" w:lineRule="auto"/>
              <w:jc w:val="both"/>
              <w:rPr>
                <w:rFonts w:ascii="Times New Roman" w:hAnsi="Times New Roman" w:cs="Times New Roman"/>
                <w:sz w:val="24"/>
                <w:szCs w:val="24"/>
              </w:rPr>
            </w:pPr>
            <w:r w:rsidRPr="00DF254F">
              <w:rPr>
                <w:rFonts w:ascii="Times New Roman" w:hAnsi="Times New Roman" w:cs="Times New Roman"/>
                <w:sz w:val="24"/>
                <w:szCs w:val="24"/>
              </w:rPr>
              <w:t>Прилагането на препоръчителния вариант няма да доведе до създаване на нови регулаторни режими или административни услуги.</w:t>
            </w:r>
          </w:p>
          <w:p w14:paraId="7427A0FA" w14:textId="77777777" w:rsidR="00471F37" w:rsidRPr="00DF254F" w:rsidRDefault="00471F37" w:rsidP="00471F37">
            <w:pPr>
              <w:spacing w:after="0" w:line="240" w:lineRule="auto"/>
              <w:jc w:val="both"/>
              <w:rPr>
                <w:rFonts w:ascii="Times New Roman" w:hAnsi="Times New Roman" w:cs="Times New Roman"/>
                <w:sz w:val="24"/>
                <w:szCs w:val="24"/>
              </w:rPr>
            </w:pPr>
            <w:r w:rsidRPr="00DF254F">
              <w:rPr>
                <w:rFonts w:ascii="Times New Roman" w:hAnsi="Times New Roman" w:cs="Times New Roman"/>
                <w:sz w:val="24"/>
                <w:szCs w:val="24"/>
              </w:rPr>
              <w:t>С проекта на Постановление на Министерския съвет не се засягат съществуващи регулаторни режими.</w:t>
            </w:r>
          </w:p>
          <w:p w14:paraId="2F579873" w14:textId="0BC93D81" w:rsidR="00471F37" w:rsidRPr="00864E90" w:rsidRDefault="00471F37" w:rsidP="00471F37">
            <w:pPr>
              <w:spacing w:after="0" w:line="240" w:lineRule="auto"/>
              <w:jc w:val="both"/>
              <w:rPr>
                <w:rFonts w:ascii="Times New Roman" w:hAnsi="Times New Roman" w:cs="Times New Roman"/>
                <w:sz w:val="24"/>
                <w:szCs w:val="24"/>
              </w:rPr>
            </w:pPr>
            <w:r w:rsidRPr="009903C8">
              <w:rPr>
                <w:rFonts w:ascii="Times New Roman" w:hAnsi="Times New Roman" w:cs="Times New Roman"/>
                <w:sz w:val="24"/>
                <w:szCs w:val="24"/>
              </w:rPr>
              <w:lastRenderedPageBreak/>
              <w:t xml:space="preserve">Прилагането на препоръчителния вариант ще доведе до промени в съществуващата административна услуга по съгласуване на местоположението и границите на зоните за предоставяне на водноатракционни услуги, по-специално по отношение на: списъка на документите, които следва да бъдат приложени към заявлението за административна услуга; минималното задължително съдържание на правилата за организацията и дейността на зоната за предоставяне на водноатракционни услуги и на неговата неразделна част – планът за безопасност за извършване на водноатракционните услуги; установяването по нов начин (служебно) на част от относимите факти и обстоятелства; прилагането </w:t>
            </w:r>
            <w:r w:rsidRPr="00864E90">
              <w:rPr>
                <w:rFonts w:ascii="Times New Roman" w:hAnsi="Times New Roman" w:cs="Times New Roman"/>
                <w:sz w:val="24"/>
                <w:szCs w:val="24"/>
              </w:rPr>
              <w:t>на правилата за вътрешни административни услуги при съгласуване от страна на съответните структури на Главна дирекция „Гранична полиция“ и Военноморските сили.</w:t>
            </w:r>
          </w:p>
          <w:p w14:paraId="24624E10" w14:textId="4E80308B" w:rsidR="00051C26" w:rsidRPr="00AF1079" w:rsidRDefault="00471F37" w:rsidP="00471F37">
            <w:pPr>
              <w:spacing w:after="0" w:line="240" w:lineRule="auto"/>
              <w:jc w:val="both"/>
              <w:rPr>
                <w:rFonts w:ascii="Times New Roman" w:hAnsi="Times New Roman" w:cs="Times New Roman"/>
                <w:sz w:val="24"/>
                <w:szCs w:val="24"/>
              </w:rPr>
            </w:pPr>
            <w:r w:rsidRPr="009903C8">
              <w:rPr>
                <w:rFonts w:ascii="Times New Roman" w:hAnsi="Times New Roman" w:cs="Times New Roman"/>
                <w:sz w:val="24"/>
                <w:szCs w:val="24"/>
              </w:rPr>
              <w:t>Прилагането на препоръчителния вариант</w:t>
            </w:r>
            <w:r w:rsidRPr="00864E90">
              <w:rPr>
                <w:rFonts w:ascii="Times New Roman" w:hAnsi="Times New Roman" w:cs="Times New Roman"/>
                <w:sz w:val="24"/>
                <w:szCs w:val="24"/>
              </w:rPr>
              <w:t xml:space="preserve"> </w:t>
            </w:r>
            <w:r>
              <w:rPr>
                <w:rFonts w:ascii="Times New Roman" w:hAnsi="Times New Roman" w:cs="Times New Roman"/>
                <w:sz w:val="24"/>
                <w:szCs w:val="24"/>
              </w:rPr>
              <w:t xml:space="preserve">не води до въвеждане на </w:t>
            </w:r>
            <w:r w:rsidRPr="00864E90">
              <w:rPr>
                <w:rFonts w:ascii="Times New Roman" w:hAnsi="Times New Roman" w:cs="Times New Roman"/>
                <w:sz w:val="24"/>
                <w:szCs w:val="24"/>
              </w:rPr>
              <w:t>нови изисквания към доставчиците на услуги, свързани с достъпа до услуги, но изискванията, свързани с упражняването на дейност</w:t>
            </w:r>
            <w:r>
              <w:rPr>
                <w:rFonts w:ascii="Times New Roman" w:hAnsi="Times New Roman" w:cs="Times New Roman"/>
                <w:sz w:val="24"/>
                <w:szCs w:val="24"/>
              </w:rPr>
              <w:t>та</w:t>
            </w:r>
            <w:r w:rsidRPr="00864E90">
              <w:rPr>
                <w:rFonts w:ascii="Times New Roman" w:hAnsi="Times New Roman" w:cs="Times New Roman"/>
                <w:sz w:val="24"/>
                <w:szCs w:val="24"/>
              </w:rPr>
              <w:t xml:space="preserve"> по предоставяне на услуги</w:t>
            </w:r>
            <w:r>
              <w:rPr>
                <w:rFonts w:ascii="Times New Roman" w:hAnsi="Times New Roman" w:cs="Times New Roman"/>
                <w:sz w:val="24"/>
                <w:szCs w:val="24"/>
              </w:rPr>
              <w:t xml:space="preserve"> и най-вече на водноатракционната услуга „Воден парашут“ (парасейлинг), търпят значителни промени</w:t>
            </w:r>
            <w:r w:rsidRPr="00864E90">
              <w:rPr>
                <w:rFonts w:ascii="Times New Roman" w:hAnsi="Times New Roman" w:cs="Times New Roman"/>
                <w:sz w:val="24"/>
                <w:szCs w:val="24"/>
              </w:rPr>
              <w:t>.</w:t>
            </w:r>
          </w:p>
          <w:p w14:paraId="389A49FF" w14:textId="25791C4C" w:rsidR="00051C26" w:rsidRPr="00684881" w:rsidRDefault="00051C26" w:rsidP="00051C26">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 Проблем 3:</w:t>
            </w:r>
          </w:p>
          <w:p w14:paraId="12159926" w14:textId="10104FD3" w:rsidR="00051C26" w:rsidRPr="00684881" w:rsidRDefault="00051C26" w:rsidP="00051C26">
            <w:pPr>
              <w:spacing w:before="120" w:after="120" w:line="240" w:lineRule="auto"/>
              <w:rPr>
                <w:rFonts w:ascii="Times New Roman" w:eastAsia="Times New Roman" w:hAnsi="Times New Roman" w:cs="Times New Roman"/>
                <w:sz w:val="24"/>
                <w:szCs w:val="24"/>
              </w:rPr>
            </w:pPr>
            <w:r w:rsidRPr="00684881">
              <w:rPr>
                <w:rFonts w:ascii="Times New Roman" w:eastAsia="Times New Roman" w:hAnsi="Times New Roman" w:cs="Times New Roman"/>
                <w:sz w:val="24"/>
                <w:szCs w:val="24"/>
              </w:rPr>
              <w:object w:dxaOrig="225" w:dyaOrig="225" w14:anchorId="3749B1DF">
                <v:shape id="_x0000_i1126" type="#_x0000_t75" style="width:108pt;height:18pt" o:ole="">
                  <v:imagedata r:id="rId33" o:title=""/>
                </v:shape>
                <w:control r:id="rId34" w:name="OptionButton162" w:shapeid="_x0000_i1126"/>
              </w:object>
            </w:r>
          </w:p>
          <w:p w14:paraId="61A114A7" w14:textId="4DF01A65" w:rsidR="00051C26" w:rsidRPr="00684881" w:rsidRDefault="00051C26" w:rsidP="00051C26">
            <w:pPr>
              <w:spacing w:before="120" w:after="120" w:line="240" w:lineRule="auto"/>
              <w:rPr>
                <w:rFonts w:ascii="Times New Roman" w:eastAsia="Times New Roman" w:hAnsi="Times New Roman" w:cs="Times New Roman"/>
                <w:sz w:val="24"/>
                <w:szCs w:val="24"/>
              </w:rPr>
            </w:pPr>
            <w:r w:rsidRPr="00684881">
              <w:rPr>
                <w:rFonts w:ascii="Times New Roman" w:eastAsia="Times New Roman" w:hAnsi="Times New Roman" w:cs="Times New Roman"/>
                <w:sz w:val="24"/>
                <w:szCs w:val="24"/>
              </w:rPr>
              <w:object w:dxaOrig="225" w:dyaOrig="225" w14:anchorId="213991C7">
                <v:shape id="_x0000_i1128" type="#_x0000_t75" style="width:108pt;height:18pt" o:ole="">
                  <v:imagedata r:id="rId35" o:title=""/>
                </v:shape>
                <w:control r:id="rId36" w:name="OptionButton172" w:shapeid="_x0000_i1128"/>
              </w:object>
            </w:r>
          </w:p>
          <w:p w14:paraId="7BA2404D" w14:textId="77777777" w:rsidR="00051C26" w:rsidRDefault="00051C26" w:rsidP="00051C26">
            <w:pPr>
              <w:spacing w:before="120" w:after="0" w:line="240" w:lineRule="auto"/>
              <w:jc w:val="both"/>
              <w:rPr>
                <w:rFonts w:ascii="Times New Roman" w:hAnsi="Times New Roman" w:cs="Times New Roman"/>
                <w:sz w:val="24"/>
                <w:szCs w:val="24"/>
              </w:rPr>
            </w:pPr>
            <w:r w:rsidRPr="00CC6F5E">
              <w:rPr>
                <w:rFonts w:ascii="Times New Roman" w:hAnsi="Times New Roman" w:cs="Times New Roman"/>
                <w:sz w:val="24"/>
                <w:szCs w:val="24"/>
              </w:rPr>
              <w:t>Прилагането на препоръчителния вариант няма да доведе до създаване на нови регулаторни режими или административни услуги</w:t>
            </w:r>
            <w:r>
              <w:rPr>
                <w:rFonts w:ascii="Times New Roman" w:hAnsi="Times New Roman" w:cs="Times New Roman"/>
                <w:sz w:val="24"/>
                <w:szCs w:val="24"/>
              </w:rPr>
              <w:t>.</w:t>
            </w:r>
          </w:p>
          <w:p w14:paraId="1A89D0EC" w14:textId="77777777" w:rsidR="00051C26" w:rsidRPr="00684881" w:rsidRDefault="00051C26" w:rsidP="00051C26">
            <w:pPr>
              <w:spacing w:after="0" w:line="240" w:lineRule="auto"/>
              <w:jc w:val="both"/>
              <w:rPr>
                <w:rFonts w:ascii="Times New Roman" w:hAnsi="Times New Roman" w:cs="Times New Roman"/>
                <w:szCs w:val="24"/>
              </w:rPr>
            </w:pPr>
            <w:r w:rsidRPr="00D84F67">
              <w:rPr>
                <w:rFonts w:ascii="Times New Roman" w:hAnsi="Times New Roman" w:cs="Times New Roman"/>
                <w:sz w:val="24"/>
                <w:szCs w:val="24"/>
              </w:rPr>
              <w:t>С проекта на Постановление на Министерския съвет не се засягат съществуващи регулаторни режими или административни услуги и не се въвеждат нови изисквания към доставчиците на услуги, които изисквания да са свързани с достъпа до услуги или с упражняването на дейност по предоставяне на услуги.</w:t>
            </w:r>
          </w:p>
          <w:p w14:paraId="56DED854" w14:textId="671B7A24" w:rsidR="001B68CF" w:rsidRPr="00684881" w:rsidRDefault="001B68CF" w:rsidP="005E6436">
            <w:pPr>
              <w:spacing w:before="120" w:after="0" w:line="240" w:lineRule="auto"/>
              <w:jc w:val="center"/>
              <w:rPr>
                <w:rFonts w:ascii="Times New Roman" w:eastAsia="Times New Roman" w:hAnsi="Times New Roman" w:cs="Times New Roman"/>
                <w:i/>
                <w:sz w:val="16"/>
                <w:szCs w:val="16"/>
              </w:rPr>
            </w:pPr>
            <w:r w:rsidRPr="00684881">
              <w:rPr>
                <w:rFonts w:ascii="Times New Roman" w:eastAsia="Times New Roman" w:hAnsi="Times New Roman" w:cs="Times New Roman"/>
                <w:i/>
                <w:sz w:val="16"/>
                <w:szCs w:val="16"/>
              </w:rPr>
              <w:t>1.1. Изборът следва да е съотносим с посочените специфични въздействия на избрания вариант.</w:t>
            </w:r>
          </w:p>
          <w:p w14:paraId="3E1E04D4" w14:textId="496FEE58" w:rsidR="001B68CF" w:rsidRPr="00684881" w:rsidRDefault="001B68CF" w:rsidP="005E6436">
            <w:pPr>
              <w:spacing w:after="0" w:line="240" w:lineRule="auto"/>
              <w:jc w:val="center"/>
              <w:rPr>
                <w:rFonts w:ascii="Times New Roman" w:eastAsia="Times New Roman" w:hAnsi="Times New Roman" w:cs="Times New Roman"/>
                <w:i/>
                <w:sz w:val="16"/>
                <w:szCs w:val="16"/>
              </w:rPr>
            </w:pPr>
            <w:r w:rsidRPr="00684881">
              <w:rPr>
                <w:rFonts w:ascii="Times New Roman" w:eastAsia="Times New Roman" w:hAnsi="Times New Roman" w:cs="Times New Roman"/>
                <w:i/>
                <w:sz w:val="16"/>
                <w:szCs w:val="16"/>
              </w:rPr>
              <w:t>1.2. В случай че се предвижда създаване нов регулаторен режим, посочете неговия вид (за стопанска дейност: лицензионен, регистрационен; за отделна стелка или действие: разрешителен, уведомителен; удостоверителен и по какъв начин това съответства с постигането на целите).</w:t>
            </w:r>
          </w:p>
          <w:p w14:paraId="20AC0B97" w14:textId="5401FEB5" w:rsidR="001B68CF" w:rsidRPr="00684881" w:rsidRDefault="001B68CF" w:rsidP="005E6436">
            <w:pPr>
              <w:spacing w:after="0" w:line="240" w:lineRule="auto"/>
              <w:jc w:val="center"/>
              <w:rPr>
                <w:rFonts w:ascii="Times New Roman" w:eastAsia="Times New Roman" w:hAnsi="Times New Roman" w:cs="Times New Roman"/>
                <w:i/>
                <w:sz w:val="16"/>
                <w:szCs w:val="16"/>
              </w:rPr>
            </w:pPr>
            <w:r w:rsidRPr="00684881">
              <w:rPr>
                <w:rFonts w:ascii="Times New Roman" w:eastAsia="Times New Roman" w:hAnsi="Times New Roman" w:cs="Times New Roman"/>
                <w:i/>
                <w:sz w:val="16"/>
                <w:szCs w:val="16"/>
              </w:rPr>
              <w:t>1.3. Мотивирайте създаването на новия регулаторен режим съгласно изискванията на чл. 3, ал. 4  от Закона за ограничаване на административното регулиране и административния контрол върху стопанската дейност.</w:t>
            </w:r>
          </w:p>
          <w:p w14:paraId="034559C7" w14:textId="5B6121B3" w:rsidR="001B68CF" w:rsidRPr="00684881" w:rsidRDefault="001B68CF" w:rsidP="005E6436">
            <w:pPr>
              <w:spacing w:after="0" w:line="240" w:lineRule="auto"/>
              <w:jc w:val="center"/>
              <w:rPr>
                <w:rFonts w:ascii="Times New Roman" w:eastAsia="Times New Roman" w:hAnsi="Times New Roman" w:cs="Times New Roman"/>
                <w:i/>
                <w:sz w:val="16"/>
                <w:szCs w:val="16"/>
              </w:rPr>
            </w:pPr>
            <w:r w:rsidRPr="00684881">
              <w:rPr>
                <w:rFonts w:ascii="Times New Roman" w:eastAsia="Times New Roman" w:hAnsi="Times New Roman" w:cs="Times New Roman"/>
                <w:i/>
                <w:sz w:val="16"/>
                <w:szCs w:val="16"/>
              </w:rPr>
              <w:t>1.4. Посочете предложените нови регулаторни режими отговарят ли на изискванията на чл. 10 – 12 от Закона за дейностите по предоставяне на услуги.</w:t>
            </w:r>
          </w:p>
          <w:p w14:paraId="1691EA6E" w14:textId="107577A4" w:rsidR="001B68CF" w:rsidRPr="00684881" w:rsidRDefault="001B68CF" w:rsidP="005E6436">
            <w:pPr>
              <w:spacing w:after="0" w:line="240" w:lineRule="auto"/>
              <w:jc w:val="center"/>
              <w:rPr>
                <w:rFonts w:ascii="Times New Roman" w:eastAsia="Times New Roman" w:hAnsi="Times New Roman" w:cs="Times New Roman"/>
                <w:i/>
                <w:sz w:val="16"/>
                <w:szCs w:val="16"/>
              </w:rPr>
            </w:pPr>
            <w:r w:rsidRPr="00684881">
              <w:rPr>
                <w:rFonts w:ascii="Times New Roman" w:eastAsia="Times New Roman" w:hAnsi="Times New Roman" w:cs="Times New Roman"/>
                <w:i/>
                <w:sz w:val="16"/>
                <w:szCs w:val="16"/>
              </w:rPr>
              <w:t>1.5. Посочете изпълнено ли е изискването на § 2 от Допълнителните разпоредби на Закона за дейностите по предоставяне на услуги.</w:t>
            </w:r>
          </w:p>
          <w:p w14:paraId="76DB4E35" w14:textId="6B4F0DF0" w:rsidR="001B68CF" w:rsidRPr="00684881" w:rsidRDefault="001B68CF" w:rsidP="005E6436">
            <w:pPr>
              <w:spacing w:after="0" w:line="240" w:lineRule="auto"/>
              <w:jc w:val="center"/>
              <w:rPr>
                <w:rFonts w:ascii="Times New Roman" w:eastAsia="Times New Roman" w:hAnsi="Times New Roman" w:cs="Times New Roman"/>
                <w:i/>
                <w:sz w:val="20"/>
                <w:szCs w:val="20"/>
              </w:rPr>
            </w:pPr>
            <w:r w:rsidRPr="00684881">
              <w:rPr>
                <w:rFonts w:ascii="Times New Roman" w:eastAsia="Times New Roman" w:hAnsi="Times New Roman" w:cs="Times New Roman"/>
                <w:i/>
                <w:sz w:val="16"/>
                <w:szCs w:val="16"/>
              </w:rPr>
              <w:t>1.6. В случай че се изменят регулаторни режими или административни услуги, посочете промяната.</w:t>
            </w:r>
          </w:p>
        </w:tc>
      </w:tr>
      <w:tr w:rsidR="001B68CF" w:rsidRPr="00684881" w14:paraId="5FF8E077" w14:textId="77777777" w:rsidTr="00C4034C">
        <w:tc>
          <w:tcPr>
            <w:tcW w:w="10429" w:type="dxa"/>
            <w:gridSpan w:val="2"/>
          </w:tcPr>
          <w:p w14:paraId="7B0F5C32" w14:textId="1D1E6DFB" w:rsidR="001B68CF" w:rsidRDefault="001B68CF" w:rsidP="001B68CF">
            <w:pPr>
              <w:spacing w:after="0" w:line="240" w:lineRule="auto"/>
              <w:jc w:val="both"/>
              <w:rPr>
                <w:rFonts w:ascii="Times New Roman" w:eastAsia="Times New Roman" w:hAnsi="Times New Roman" w:cs="Times New Roman"/>
                <w:b/>
                <w:sz w:val="24"/>
                <w:szCs w:val="24"/>
              </w:rPr>
            </w:pPr>
            <w:r w:rsidRPr="00F6794F">
              <w:rPr>
                <w:rFonts w:ascii="Times New Roman" w:eastAsia="Times New Roman" w:hAnsi="Times New Roman" w:cs="Times New Roman"/>
                <w:b/>
                <w:sz w:val="24"/>
                <w:szCs w:val="24"/>
              </w:rPr>
              <w:lastRenderedPageBreak/>
              <w:t>6.3. Създават ли се нови регистри от прилагането на препоръчителния вариант (включително по отделните проблеми)?</w:t>
            </w:r>
          </w:p>
          <w:p w14:paraId="5DBA3970" w14:textId="530FEF02" w:rsidR="001B68CF" w:rsidRPr="00F6794F" w:rsidRDefault="001B68CF" w:rsidP="001B68CF">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 Проблем 1:</w:t>
            </w:r>
          </w:p>
          <w:p w14:paraId="1750DCF5" w14:textId="1F2AE3C7" w:rsidR="001B68CF" w:rsidRPr="00F6794F" w:rsidRDefault="001B68CF" w:rsidP="001B68CF">
            <w:pPr>
              <w:spacing w:before="120" w:after="120" w:line="240" w:lineRule="auto"/>
              <w:jc w:val="both"/>
              <w:rPr>
                <w:rFonts w:ascii="Times New Roman" w:eastAsia="Times New Roman" w:hAnsi="Times New Roman" w:cs="Times New Roman"/>
                <w:i/>
                <w:sz w:val="24"/>
                <w:szCs w:val="24"/>
              </w:rPr>
            </w:pPr>
            <w:r w:rsidRPr="00F6794F">
              <w:rPr>
                <w:rFonts w:ascii="Times New Roman" w:eastAsia="Times New Roman" w:hAnsi="Times New Roman" w:cs="Times New Roman"/>
                <w:i/>
                <w:sz w:val="24"/>
                <w:szCs w:val="24"/>
              </w:rPr>
              <w:object w:dxaOrig="225" w:dyaOrig="225" w14:anchorId="319A3815">
                <v:shape id="_x0000_i1130" type="#_x0000_t75" style="width:108pt;height:18pt" o:ole="">
                  <v:imagedata r:id="rId33" o:title=""/>
                </v:shape>
                <w:control r:id="rId37" w:name="OptionButton18" w:shapeid="_x0000_i1130"/>
              </w:object>
            </w:r>
          </w:p>
          <w:p w14:paraId="7849EC3F" w14:textId="70D19DC2" w:rsidR="001B68CF" w:rsidRPr="00F6794F" w:rsidRDefault="001B68CF" w:rsidP="001B68CF">
            <w:pPr>
              <w:spacing w:before="120" w:after="120" w:line="240" w:lineRule="auto"/>
              <w:jc w:val="both"/>
              <w:rPr>
                <w:rFonts w:ascii="Times New Roman" w:eastAsia="Times New Roman" w:hAnsi="Times New Roman" w:cs="Times New Roman"/>
                <w:sz w:val="24"/>
                <w:szCs w:val="24"/>
              </w:rPr>
            </w:pPr>
            <w:r w:rsidRPr="00F6794F">
              <w:rPr>
                <w:rFonts w:ascii="Times New Roman" w:eastAsia="Times New Roman" w:hAnsi="Times New Roman" w:cs="Times New Roman"/>
                <w:sz w:val="24"/>
                <w:szCs w:val="24"/>
              </w:rPr>
              <w:object w:dxaOrig="225" w:dyaOrig="225" w14:anchorId="04663E39">
                <v:shape id="_x0000_i1132" type="#_x0000_t75" style="width:108pt;height:18pt" o:ole="">
                  <v:imagedata r:id="rId35" o:title=""/>
                </v:shape>
                <w:control r:id="rId38" w:name="OptionButton19" w:shapeid="_x0000_i1132"/>
              </w:object>
            </w:r>
          </w:p>
          <w:p w14:paraId="430EDCD7" w14:textId="2A0EDED3" w:rsidR="00DB63EE" w:rsidRPr="00F6794F" w:rsidRDefault="00DB63EE" w:rsidP="00DB63EE">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 Проблем 2:</w:t>
            </w:r>
          </w:p>
          <w:p w14:paraId="2C3B02BE" w14:textId="5C149620" w:rsidR="00DB63EE" w:rsidRPr="00F6794F" w:rsidRDefault="00DB63EE" w:rsidP="00DB63EE">
            <w:pPr>
              <w:spacing w:before="120" w:after="120" w:line="240" w:lineRule="auto"/>
              <w:jc w:val="both"/>
              <w:rPr>
                <w:rFonts w:ascii="Times New Roman" w:eastAsia="Times New Roman" w:hAnsi="Times New Roman" w:cs="Times New Roman"/>
                <w:i/>
                <w:sz w:val="24"/>
                <w:szCs w:val="24"/>
              </w:rPr>
            </w:pPr>
            <w:r w:rsidRPr="00F6794F">
              <w:rPr>
                <w:rFonts w:ascii="Times New Roman" w:eastAsia="Times New Roman" w:hAnsi="Times New Roman" w:cs="Times New Roman"/>
                <w:i/>
                <w:sz w:val="24"/>
                <w:szCs w:val="24"/>
              </w:rPr>
              <w:object w:dxaOrig="225" w:dyaOrig="225" w14:anchorId="5F8783E4">
                <v:shape id="_x0000_i1134" type="#_x0000_t75" style="width:108pt;height:18pt" o:ole="">
                  <v:imagedata r:id="rId33" o:title=""/>
                </v:shape>
                <w:control r:id="rId39" w:name="OptionButton181" w:shapeid="_x0000_i1134"/>
              </w:object>
            </w:r>
          </w:p>
          <w:p w14:paraId="6EE4F64E" w14:textId="25874D02" w:rsidR="00DB63EE" w:rsidRPr="00F6794F" w:rsidRDefault="00DB63EE" w:rsidP="00DB63EE">
            <w:pPr>
              <w:spacing w:before="120" w:after="120" w:line="240" w:lineRule="auto"/>
              <w:jc w:val="both"/>
              <w:rPr>
                <w:rFonts w:ascii="Times New Roman" w:eastAsia="Times New Roman" w:hAnsi="Times New Roman" w:cs="Times New Roman"/>
                <w:sz w:val="24"/>
                <w:szCs w:val="24"/>
              </w:rPr>
            </w:pPr>
            <w:r w:rsidRPr="00F6794F">
              <w:rPr>
                <w:rFonts w:ascii="Times New Roman" w:eastAsia="Times New Roman" w:hAnsi="Times New Roman" w:cs="Times New Roman"/>
                <w:sz w:val="24"/>
                <w:szCs w:val="24"/>
              </w:rPr>
              <w:object w:dxaOrig="225" w:dyaOrig="225" w14:anchorId="6CDBB07F">
                <v:shape id="_x0000_i1136" type="#_x0000_t75" style="width:108pt;height:18pt" o:ole="">
                  <v:imagedata r:id="rId35" o:title=""/>
                </v:shape>
                <w:control r:id="rId40" w:name="OptionButton191" w:shapeid="_x0000_i1136"/>
              </w:object>
            </w:r>
          </w:p>
          <w:p w14:paraId="427D13B6" w14:textId="191328B7" w:rsidR="003A2B28" w:rsidRPr="00F6794F" w:rsidRDefault="003A2B28" w:rsidP="003A2B28">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 Проблем </w:t>
            </w:r>
            <w:r w:rsidR="00DB63EE">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w:t>
            </w:r>
          </w:p>
          <w:p w14:paraId="536A1591" w14:textId="7928CF0C" w:rsidR="003A2B28" w:rsidRPr="00F6794F" w:rsidRDefault="003A2B28" w:rsidP="003A2B28">
            <w:pPr>
              <w:spacing w:before="120" w:after="120" w:line="240" w:lineRule="auto"/>
              <w:jc w:val="both"/>
              <w:rPr>
                <w:rFonts w:ascii="Times New Roman" w:eastAsia="Times New Roman" w:hAnsi="Times New Roman" w:cs="Times New Roman"/>
                <w:i/>
                <w:sz w:val="24"/>
                <w:szCs w:val="24"/>
              </w:rPr>
            </w:pPr>
            <w:r w:rsidRPr="00F6794F">
              <w:rPr>
                <w:rFonts w:ascii="Times New Roman" w:eastAsia="Times New Roman" w:hAnsi="Times New Roman" w:cs="Times New Roman"/>
                <w:i/>
                <w:sz w:val="24"/>
                <w:szCs w:val="24"/>
              </w:rPr>
              <w:object w:dxaOrig="225" w:dyaOrig="225" w14:anchorId="78A279DD">
                <v:shape id="_x0000_i1138" type="#_x0000_t75" style="width:108pt;height:18pt" o:ole="">
                  <v:imagedata r:id="rId33" o:title=""/>
                </v:shape>
                <w:control r:id="rId41" w:name="OptionButton182" w:shapeid="_x0000_i1138"/>
              </w:object>
            </w:r>
          </w:p>
          <w:p w14:paraId="14A48CEB" w14:textId="6BDC6303" w:rsidR="003A2B28" w:rsidRPr="00F6794F" w:rsidRDefault="003A2B28" w:rsidP="003A2B28">
            <w:pPr>
              <w:spacing w:before="120" w:after="120" w:line="240" w:lineRule="auto"/>
              <w:jc w:val="both"/>
              <w:rPr>
                <w:rFonts w:ascii="Times New Roman" w:eastAsia="Times New Roman" w:hAnsi="Times New Roman" w:cs="Times New Roman"/>
                <w:sz w:val="24"/>
                <w:szCs w:val="24"/>
              </w:rPr>
            </w:pPr>
            <w:r w:rsidRPr="00F6794F">
              <w:rPr>
                <w:rFonts w:ascii="Times New Roman" w:eastAsia="Times New Roman" w:hAnsi="Times New Roman" w:cs="Times New Roman"/>
                <w:sz w:val="24"/>
                <w:szCs w:val="24"/>
              </w:rPr>
              <w:object w:dxaOrig="225" w:dyaOrig="225" w14:anchorId="0C2A0135">
                <v:shape id="_x0000_i1140" type="#_x0000_t75" style="width:108pt;height:18pt" o:ole="">
                  <v:imagedata r:id="rId35" o:title=""/>
                </v:shape>
                <w:control r:id="rId42" w:name="OptionButton192" w:shapeid="_x0000_i1140"/>
              </w:object>
            </w:r>
          </w:p>
          <w:p w14:paraId="46F92B24" w14:textId="77777777" w:rsidR="001B68CF" w:rsidRPr="00F6794F" w:rsidRDefault="001B68CF" w:rsidP="005E6436">
            <w:pPr>
              <w:spacing w:before="120" w:after="0" w:line="240" w:lineRule="auto"/>
              <w:jc w:val="center"/>
              <w:rPr>
                <w:rFonts w:ascii="Times New Roman" w:eastAsia="Times New Roman" w:hAnsi="Times New Roman" w:cs="Times New Roman"/>
                <w:sz w:val="24"/>
                <w:szCs w:val="24"/>
              </w:rPr>
            </w:pPr>
            <w:r w:rsidRPr="00F6794F">
              <w:rPr>
                <w:rFonts w:ascii="Times New Roman" w:eastAsia="Times New Roman" w:hAnsi="Times New Roman" w:cs="Times New Roman"/>
                <w:i/>
                <w:sz w:val="16"/>
                <w:szCs w:val="16"/>
              </w:rPr>
              <w:t>Когато отговорът е „Да“, посочете регистрите, които се създават и по какъв начин те ще бъдат интегрирани в общата регистрова инфраструктура.</w:t>
            </w:r>
          </w:p>
        </w:tc>
      </w:tr>
      <w:tr w:rsidR="001B68CF" w:rsidRPr="00684881" w14:paraId="274837D6" w14:textId="77777777" w:rsidTr="00C4034C">
        <w:tc>
          <w:tcPr>
            <w:tcW w:w="10429" w:type="dxa"/>
            <w:gridSpan w:val="2"/>
          </w:tcPr>
          <w:p w14:paraId="69C80DA5" w14:textId="61D3E3A8" w:rsidR="001B68CF" w:rsidRDefault="001B68CF" w:rsidP="001B68CF">
            <w:pPr>
              <w:spacing w:after="0" w:line="240" w:lineRule="auto"/>
              <w:jc w:val="both"/>
              <w:rPr>
                <w:rFonts w:ascii="Times New Roman" w:eastAsia="Times New Roman" w:hAnsi="Times New Roman" w:cs="Times New Roman"/>
                <w:b/>
                <w:sz w:val="24"/>
                <w:szCs w:val="24"/>
              </w:rPr>
            </w:pPr>
            <w:r w:rsidRPr="00226979">
              <w:rPr>
                <w:rFonts w:ascii="Times New Roman" w:eastAsia="Times New Roman" w:hAnsi="Times New Roman" w:cs="Times New Roman"/>
                <w:b/>
                <w:sz w:val="24"/>
                <w:szCs w:val="24"/>
              </w:rPr>
              <w:t>6.4. По какъв начин препоръчителният вариант въздейства върху микро-, малките и средните предприятия (МСП)</w:t>
            </w:r>
            <w:r w:rsidRPr="00226979">
              <w:rPr>
                <w:rFonts w:ascii="Times New Roman" w:eastAsia="Times New Roman" w:hAnsi="Times New Roman" w:cs="Times New Roman"/>
                <w:sz w:val="20"/>
                <w:szCs w:val="20"/>
                <w:lang w:eastAsia="bg-BG"/>
              </w:rPr>
              <w:t xml:space="preserve"> </w:t>
            </w:r>
            <w:r w:rsidRPr="00226979">
              <w:rPr>
                <w:rFonts w:ascii="Times New Roman" w:eastAsia="Times New Roman" w:hAnsi="Times New Roman" w:cs="Times New Roman"/>
                <w:b/>
                <w:sz w:val="24"/>
                <w:szCs w:val="24"/>
              </w:rPr>
              <w:t xml:space="preserve">(включително </w:t>
            </w:r>
            <w:r w:rsidRPr="009D285D">
              <w:rPr>
                <w:rFonts w:ascii="Times New Roman" w:eastAsia="Times New Roman" w:hAnsi="Times New Roman" w:cs="Times New Roman"/>
                <w:b/>
                <w:sz w:val="24"/>
                <w:szCs w:val="24"/>
              </w:rPr>
              <w:t>по отделните проблеми)?</w:t>
            </w:r>
          </w:p>
          <w:p w14:paraId="5ABEEDB4" w14:textId="6D275DEB" w:rsidR="001B68CF" w:rsidRPr="009D285D" w:rsidRDefault="001B68CF" w:rsidP="001B68CF">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 Проблем 1:</w:t>
            </w:r>
          </w:p>
          <w:p w14:paraId="3AC059AB" w14:textId="51326858" w:rsidR="001B68CF" w:rsidRPr="00226979" w:rsidRDefault="001B68CF" w:rsidP="001B68CF">
            <w:pPr>
              <w:spacing w:before="120" w:after="120" w:line="240" w:lineRule="auto"/>
              <w:rPr>
                <w:rFonts w:ascii="Calibri" w:eastAsia="MS Mincho" w:hAnsi="Calibri" w:cs="MS Mincho"/>
                <w:sz w:val="24"/>
                <w:szCs w:val="24"/>
              </w:rPr>
            </w:pPr>
            <w:r w:rsidRPr="00226979">
              <w:rPr>
                <w:rFonts w:ascii="Calibri" w:eastAsia="MS Mincho" w:hAnsi="Calibri" w:cs="MS Mincho"/>
                <w:sz w:val="24"/>
                <w:szCs w:val="24"/>
              </w:rPr>
              <w:object w:dxaOrig="225" w:dyaOrig="225" w14:anchorId="616DB3D9">
                <v:shape id="_x0000_i1142" type="#_x0000_t75" style="width:259.5pt;height:18pt" o:ole="">
                  <v:imagedata r:id="rId43" o:title=""/>
                </v:shape>
                <w:control r:id="rId44" w:name="OptionButton6" w:shapeid="_x0000_i1142"/>
              </w:object>
            </w:r>
          </w:p>
          <w:p w14:paraId="003CD017" w14:textId="2E94455E" w:rsidR="001B68CF" w:rsidRPr="00226979" w:rsidRDefault="001B68CF" w:rsidP="001B68CF">
            <w:pPr>
              <w:spacing w:before="120" w:after="120" w:line="240" w:lineRule="auto"/>
              <w:rPr>
                <w:rFonts w:ascii="Calibri" w:eastAsia="MS Mincho" w:hAnsi="Calibri" w:cs="MS Mincho"/>
                <w:sz w:val="24"/>
                <w:szCs w:val="24"/>
              </w:rPr>
            </w:pPr>
            <w:r w:rsidRPr="00226979">
              <w:rPr>
                <w:rFonts w:ascii="Calibri" w:eastAsia="MS Mincho" w:hAnsi="Calibri" w:cs="MS Mincho"/>
                <w:sz w:val="24"/>
                <w:szCs w:val="24"/>
              </w:rPr>
              <w:object w:dxaOrig="225" w:dyaOrig="225" w14:anchorId="48996CF0">
                <v:shape id="_x0000_i1144" type="#_x0000_t75" style="width:161.25pt;height:18pt" o:ole="">
                  <v:imagedata r:id="rId45" o:title=""/>
                </v:shape>
                <w:control r:id="rId46" w:name="OptionButton7" w:shapeid="_x0000_i1144"/>
              </w:object>
            </w:r>
          </w:p>
          <w:p w14:paraId="40E1FDBD" w14:textId="58090384" w:rsidR="001B68CF" w:rsidRPr="00226979" w:rsidRDefault="0071257C" w:rsidP="001B68CF">
            <w:pPr>
              <w:spacing w:after="120" w:line="240" w:lineRule="auto"/>
              <w:jc w:val="both"/>
              <w:rPr>
                <w:rFonts w:ascii="Times New Roman" w:hAnsi="Times New Roman"/>
                <w:sz w:val="24"/>
                <w:szCs w:val="24"/>
              </w:rPr>
            </w:pPr>
            <w:r>
              <w:rPr>
                <w:rFonts w:ascii="Times New Roman" w:eastAsia="Times New Roman" w:hAnsi="Times New Roman" w:cs="Times New Roman"/>
                <w:sz w:val="24"/>
                <w:szCs w:val="24"/>
              </w:rPr>
              <w:t>Л</w:t>
            </w:r>
            <w:r w:rsidR="00BB204D">
              <w:rPr>
                <w:rFonts w:ascii="Times New Roman" w:hAnsi="Times New Roman"/>
                <w:sz w:val="24"/>
                <w:szCs w:val="24"/>
              </w:rPr>
              <w:t>ица</w:t>
            </w:r>
            <w:r>
              <w:rPr>
                <w:rFonts w:ascii="Times New Roman" w:hAnsi="Times New Roman"/>
                <w:sz w:val="24"/>
                <w:szCs w:val="24"/>
              </w:rPr>
              <w:t>та</w:t>
            </w:r>
            <w:r w:rsidR="00BB204D">
              <w:rPr>
                <w:rFonts w:ascii="Times New Roman" w:hAnsi="Times New Roman"/>
                <w:sz w:val="24"/>
                <w:szCs w:val="24"/>
              </w:rPr>
              <w:t xml:space="preserve">, </w:t>
            </w:r>
            <w:r w:rsidR="00BB204D" w:rsidRPr="00CC2E77">
              <w:rPr>
                <w:rFonts w:ascii="Times New Roman" w:hAnsi="Times New Roman"/>
                <w:sz w:val="24"/>
                <w:szCs w:val="24"/>
              </w:rPr>
              <w:t xml:space="preserve">предоставящи водноатракционни услуги </w:t>
            </w:r>
            <w:r w:rsidR="0075677D">
              <w:rPr>
                <w:rFonts w:ascii="Times New Roman" w:hAnsi="Times New Roman"/>
                <w:sz w:val="24"/>
                <w:szCs w:val="24"/>
              </w:rPr>
              <w:t>във вътрешните морски води и териториалното море</w:t>
            </w:r>
            <w:r w:rsidR="009133DD">
              <w:rPr>
                <w:rFonts w:ascii="Times New Roman" w:hAnsi="Times New Roman"/>
                <w:sz w:val="24"/>
                <w:szCs w:val="24"/>
              </w:rPr>
              <w:t xml:space="preserve"> </w:t>
            </w:r>
            <w:r w:rsidR="00BB204D">
              <w:rPr>
                <w:rFonts w:ascii="Times New Roman" w:hAnsi="Times New Roman"/>
                <w:sz w:val="24"/>
                <w:szCs w:val="24"/>
              </w:rPr>
              <w:t>(</w:t>
            </w:r>
            <w:r w:rsidR="00BB204D" w:rsidRPr="00CC2E77">
              <w:rPr>
                <w:rFonts w:ascii="Times New Roman" w:hAnsi="Times New Roman"/>
                <w:sz w:val="24"/>
                <w:szCs w:val="24"/>
              </w:rPr>
              <w:t>концесионери и наематели на морски плажове и техни</w:t>
            </w:r>
            <w:r w:rsidR="009133DD">
              <w:rPr>
                <w:rFonts w:ascii="Times New Roman" w:hAnsi="Times New Roman"/>
                <w:sz w:val="24"/>
                <w:szCs w:val="24"/>
              </w:rPr>
              <w:t>те</w:t>
            </w:r>
            <w:r w:rsidR="00BB204D" w:rsidRPr="00CC2E77">
              <w:rPr>
                <w:rFonts w:ascii="Times New Roman" w:hAnsi="Times New Roman"/>
                <w:sz w:val="24"/>
                <w:szCs w:val="24"/>
              </w:rPr>
              <w:t xml:space="preserve"> подизпълнители</w:t>
            </w:r>
            <w:r w:rsidR="00BB204D">
              <w:rPr>
                <w:rFonts w:ascii="Times New Roman" w:hAnsi="Times New Roman"/>
                <w:sz w:val="24"/>
                <w:szCs w:val="24"/>
              </w:rPr>
              <w:t>)</w:t>
            </w:r>
            <w:r w:rsidR="000D16A1">
              <w:rPr>
                <w:rFonts w:ascii="Times New Roman" w:hAnsi="Times New Roman"/>
                <w:sz w:val="24"/>
                <w:szCs w:val="24"/>
              </w:rPr>
              <w:t>,</w:t>
            </w:r>
            <w:r w:rsidR="00BB204D" w:rsidRPr="00757A45">
              <w:rPr>
                <w:rFonts w:ascii="Times New Roman" w:eastAsia="Times New Roman" w:hAnsi="Times New Roman" w:cs="Times New Roman"/>
                <w:sz w:val="24"/>
                <w:szCs w:val="24"/>
              </w:rPr>
              <w:t xml:space="preserve"> са микро-</w:t>
            </w:r>
            <w:r>
              <w:rPr>
                <w:rFonts w:ascii="Times New Roman" w:eastAsia="Times New Roman" w:hAnsi="Times New Roman" w:cs="Times New Roman"/>
                <w:sz w:val="24"/>
                <w:szCs w:val="24"/>
              </w:rPr>
              <w:t xml:space="preserve"> или</w:t>
            </w:r>
            <w:r w:rsidR="00BB204D" w:rsidRPr="00757A45">
              <w:rPr>
                <w:rFonts w:ascii="Times New Roman" w:eastAsia="Times New Roman" w:hAnsi="Times New Roman" w:cs="Times New Roman"/>
                <w:sz w:val="24"/>
                <w:szCs w:val="24"/>
              </w:rPr>
              <w:t xml:space="preserve"> малки предприятия. </w:t>
            </w:r>
            <w:r w:rsidR="009619E2">
              <w:rPr>
                <w:rFonts w:ascii="Times New Roman" w:eastAsia="Times New Roman" w:hAnsi="Times New Roman" w:cs="Times New Roman"/>
                <w:sz w:val="24"/>
                <w:szCs w:val="24"/>
              </w:rPr>
              <w:t xml:space="preserve">С голяма степен на вероятност може да се твърди, че </w:t>
            </w:r>
            <w:r w:rsidR="009133DD">
              <w:rPr>
                <w:rFonts w:ascii="Times New Roman" w:eastAsia="Times New Roman" w:hAnsi="Times New Roman" w:cs="Times New Roman"/>
                <w:sz w:val="24"/>
                <w:szCs w:val="24"/>
              </w:rPr>
              <w:t>преобладаващата част</w:t>
            </w:r>
            <w:r w:rsidR="009619E2">
              <w:rPr>
                <w:rFonts w:ascii="Times New Roman" w:eastAsia="Times New Roman" w:hAnsi="Times New Roman" w:cs="Times New Roman"/>
                <w:sz w:val="24"/>
                <w:szCs w:val="24"/>
              </w:rPr>
              <w:t xml:space="preserve"> </w:t>
            </w:r>
            <w:r w:rsidR="009133DD">
              <w:rPr>
                <w:rFonts w:ascii="Times New Roman" w:eastAsia="Times New Roman" w:hAnsi="Times New Roman" w:cs="Times New Roman"/>
                <w:sz w:val="24"/>
                <w:szCs w:val="24"/>
              </w:rPr>
              <w:t xml:space="preserve">от </w:t>
            </w:r>
            <w:r w:rsidR="0075677D">
              <w:rPr>
                <w:rFonts w:ascii="Times New Roman" w:eastAsia="Times New Roman" w:hAnsi="Times New Roman" w:cs="Times New Roman"/>
                <w:sz w:val="24"/>
                <w:szCs w:val="24"/>
              </w:rPr>
              <w:t xml:space="preserve">бъдещите доставчици на </w:t>
            </w:r>
            <w:r w:rsidR="009133DD">
              <w:rPr>
                <w:rFonts w:ascii="Times New Roman" w:eastAsia="Times New Roman" w:hAnsi="Times New Roman" w:cs="Times New Roman"/>
                <w:sz w:val="24"/>
                <w:szCs w:val="24"/>
              </w:rPr>
              <w:t xml:space="preserve">водноатракционни услуги във вътрешните водни пътища също ще попадат в тези категории. </w:t>
            </w:r>
            <w:r w:rsidR="00BB204D" w:rsidRPr="00757A45">
              <w:rPr>
                <w:rFonts w:ascii="Times New Roman" w:eastAsia="Times New Roman" w:hAnsi="Times New Roman" w:cs="Times New Roman"/>
                <w:sz w:val="24"/>
                <w:szCs w:val="24"/>
              </w:rPr>
              <w:t xml:space="preserve">В този смисъл, </w:t>
            </w:r>
            <w:r w:rsidR="00C6332F">
              <w:rPr>
                <w:rFonts w:ascii="Times New Roman" w:eastAsia="Times New Roman" w:hAnsi="Times New Roman" w:cs="Times New Roman"/>
                <w:sz w:val="24"/>
                <w:szCs w:val="24"/>
              </w:rPr>
              <w:t xml:space="preserve">произтичащи от предложения вариант </w:t>
            </w:r>
            <w:r w:rsidR="00FC6E02">
              <w:rPr>
                <w:rFonts w:ascii="Times New Roman" w:eastAsia="Times New Roman" w:hAnsi="Times New Roman" w:cs="Times New Roman"/>
                <w:sz w:val="24"/>
                <w:szCs w:val="24"/>
              </w:rPr>
              <w:t>положителни</w:t>
            </w:r>
            <w:r w:rsidR="00FC6E02" w:rsidRPr="00B92F45">
              <w:rPr>
                <w:rFonts w:ascii="Times New Roman" w:eastAsia="Times New Roman" w:hAnsi="Times New Roman" w:cs="Times New Roman"/>
                <w:sz w:val="24"/>
                <w:szCs w:val="24"/>
              </w:rPr>
              <w:t xml:space="preserve"> въздействия</w:t>
            </w:r>
            <w:r w:rsidR="00FC6E02">
              <w:rPr>
                <w:rFonts w:ascii="Times New Roman" w:eastAsia="Times New Roman" w:hAnsi="Times New Roman" w:cs="Times New Roman"/>
                <w:sz w:val="24"/>
                <w:szCs w:val="24"/>
              </w:rPr>
              <w:t>, както и отрицателните въздействия, свързани с допълнителен разход на времеви, финансови и човешки ресурси,</w:t>
            </w:r>
            <w:r w:rsidR="00FC6E02" w:rsidRPr="00B92F45">
              <w:rPr>
                <w:rFonts w:ascii="Times New Roman" w:eastAsia="Times New Roman" w:hAnsi="Times New Roman" w:cs="Times New Roman"/>
                <w:sz w:val="24"/>
                <w:szCs w:val="24"/>
              </w:rPr>
              <w:t xml:space="preserve"> ще ги засегнат</w:t>
            </w:r>
            <w:r w:rsidR="00FC6E02">
              <w:rPr>
                <w:rFonts w:ascii="Times New Roman" w:eastAsia="Times New Roman" w:hAnsi="Times New Roman" w:cs="Times New Roman"/>
                <w:sz w:val="24"/>
                <w:szCs w:val="24"/>
              </w:rPr>
              <w:t xml:space="preserve"> пряко</w:t>
            </w:r>
            <w:r w:rsidR="00FC6E02" w:rsidRPr="00B92F45">
              <w:rPr>
                <w:rFonts w:ascii="Times New Roman" w:eastAsia="Times New Roman" w:hAnsi="Times New Roman" w:cs="Times New Roman"/>
                <w:sz w:val="24"/>
                <w:szCs w:val="24"/>
              </w:rPr>
              <w:t>.</w:t>
            </w:r>
          </w:p>
          <w:p w14:paraId="1D498620" w14:textId="6A19AE69" w:rsidR="00424DD8" w:rsidRPr="009D285D" w:rsidRDefault="00424DD8" w:rsidP="00424DD8">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 Проблем 2:</w:t>
            </w:r>
          </w:p>
          <w:p w14:paraId="28AB29E1" w14:textId="1EF8D268" w:rsidR="00424DD8" w:rsidRPr="00226979" w:rsidRDefault="00424DD8" w:rsidP="00424DD8">
            <w:pPr>
              <w:spacing w:before="120" w:after="120" w:line="240" w:lineRule="auto"/>
              <w:rPr>
                <w:rFonts w:ascii="Calibri" w:eastAsia="MS Mincho" w:hAnsi="Calibri" w:cs="MS Mincho"/>
                <w:sz w:val="24"/>
                <w:szCs w:val="24"/>
              </w:rPr>
            </w:pPr>
            <w:r w:rsidRPr="00226979">
              <w:rPr>
                <w:rFonts w:ascii="Calibri" w:eastAsia="MS Mincho" w:hAnsi="Calibri" w:cs="MS Mincho"/>
                <w:sz w:val="24"/>
                <w:szCs w:val="24"/>
              </w:rPr>
              <w:object w:dxaOrig="225" w:dyaOrig="225" w14:anchorId="1103C682">
                <v:shape id="_x0000_i1146" type="#_x0000_t75" style="width:259.5pt;height:18pt" o:ole="">
                  <v:imagedata r:id="rId43" o:title=""/>
                </v:shape>
                <w:control r:id="rId47" w:name="OptionButton61" w:shapeid="_x0000_i1146"/>
              </w:object>
            </w:r>
          </w:p>
          <w:p w14:paraId="497275AE" w14:textId="59EE9CAC" w:rsidR="00424DD8" w:rsidRPr="00226979" w:rsidRDefault="00424DD8" w:rsidP="00424DD8">
            <w:pPr>
              <w:spacing w:before="120" w:after="120" w:line="240" w:lineRule="auto"/>
              <w:rPr>
                <w:rFonts w:ascii="Calibri" w:eastAsia="MS Mincho" w:hAnsi="Calibri" w:cs="MS Mincho"/>
                <w:sz w:val="24"/>
                <w:szCs w:val="24"/>
              </w:rPr>
            </w:pPr>
            <w:r w:rsidRPr="00226979">
              <w:rPr>
                <w:rFonts w:ascii="Calibri" w:eastAsia="MS Mincho" w:hAnsi="Calibri" w:cs="MS Mincho"/>
                <w:sz w:val="24"/>
                <w:szCs w:val="24"/>
              </w:rPr>
              <w:object w:dxaOrig="225" w:dyaOrig="225" w14:anchorId="58E32684">
                <v:shape id="_x0000_i1148" type="#_x0000_t75" style="width:161.25pt;height:18pt" o:ole="">
                  <v:imagedata r:id="rId45" o:title=""/>
                </v:shape>
                <w:control r:id="rId48" w:name="OptionButton71" w:shapeid="_x0000_i1148"/>
              </w:object>
            </w:r>
          </w:p>
          <w:p w14:paraId="3524C349" w14:textId="77777777" w:rsidR="00B96963" w:rsidRPr="00226979" w:rsidRDefault="00B96963" w:rsidP="00B96963">
            <w:pPr>
              <w:spacing w:after="120" w:line="240" w:lineRule="auto"/>
              <w:jc w:val="both"/>
              <w:rPr>
                <w:rFonts w:ascii="Times New Roman" w:hAnsi="Times New Roman"/>
                <w:sz w:val="24"/>
                <w:szCs w:val="24"/>
              </w:rPr>
            </w:pPr>
            <w:r>
              <w:rPr>
                <w:rFonts w:ascii="Times New Roman" w:eastAsia="Times New Roman" w:hAnsi="Times New Roman" w:cs="Times New Roman"/>
                <w:sz w:val="24"/>
                <w:szCs w:val="24"/>
              </w:rPr>
              <w:lastRenderedPageBreak/>
              <w:t>Л</w:t>
            </w:r>
            <w:r>
              <w:rPr>
                <w:rFonts w:ascii="Times New Roman" w:hAnsi="Times New Roman"/>
                <w:sz w:val="24"/>
                <w:szCs w:val="24"/>
              </w:rPr>
              <w:t xml:space="preserve">ицата, </w:t>
            </w:r>
            <w:r w:rsidRPr="00CC2E77">
              <w:rPr>
                <w:rFonts w:ascii="Times New Roman" w:hAnsi="Times New Roman"/>
                <w:sz w:val="24"/>
                <w:szCs w:val="24"/>
              </w:rPr>
              <w:t xml:space="preserve">предоставящи водноатракционни услуги </w:t>
            </w:r>
            <w:r>
              <w:rPr>
                <w:rFonts w:ascii="Times New Roman" w:hAnsi="Times New Roman"/>
                <w:sz w:val="24"/>
                <w:szCs w:val="24"/>
              </w:rPr>
              <w:t>във вътрешните морски води и териториалното море (</w:t>
            </w:r>
            <w:r w:rsidRPr="00CC2E77">
              <w:rPr>
                <w:rFonts w:ascii="Times New Roman" w:hAnsi="Times New Roman"/>
                <w:sz w:val="24"/>
                <w:szCs w:val="24"/>
              </w:rPr>
              <w:t>концесионери и наематели на морски плажове и техни</w:t>
            </w:r>
            <w:r>
              <w:rPr>
                <w:rFonts w:ascii="Times New Roman" w:hAnsi="Times New Roman"/>
                <w:sz w:val="24"/>
                <w:szCs w:val="24"/>
              </w:rPr>
              <w:t>те</w:t>
            </w:r>
            <w:r w:rsidRPr="00CC2E77">
              <w:rPr>
                <w:rFonts w:ascii="Times New Roman" w:hAnsi="Times New Roman"/>
                <w:sz w:val="24"/>
                <w:szCs w:val="24"/>
              </w:rPr>
              <w:t xml:space="preserve"> подизпълнители</w:t>
            </w:r>
            <w:r>
              <w:rPr>
                <w:rFonts w:ascii="Times New Roman" w:hAnsi="Times New Roman"/>
                <w:sz w:val="24"/>
                <w:szCs w:val="24"/>
              </w:rPr>
              <w:t>),</w:t>
            </w:r>
            <w:r w:rsidRPr="00757A45">
              <w:rPr>
                <w:rFonts w:ascii="Times New Roman" w:eastAsia="Times New Roman" w:hAnsi="Times New Roman" w:cs="Times New Roman"/>
                <w:sz w:val="24"/>
                <w:szCs w:val="24"/>
              </w:rPr>
              <w:t xml:space="preserve"> са микро-</w:t>
            </w:r>
            <w:r>
              <w:rPr>
                <w:rFonts w:ascii="Times New Roman" w:eastAsia="Times New Roman" w:hAnsi="Times New Roman" w:cs="Times New Roman"/>
                <w:sz w:val="24"/>
                <w:szCs w:val="24"/>
              </w:rPr>
              <w:t xml:space="preserve"> или</w:t>
            </w:r>
            <w:r w:rsidRPr="00757A45">
              <w:rPr>
                <w:rFonts w:ascii="Times New Roman" w:eastAsia="Times New Roman" w:hAnsi="Times New Roman" w:cs="Times New Roman"/>
                <w:sz w:val="24"/>
                <w:szCs w:val="24"/>
              </w:rPr>
              <w:t xml:space="preserve"> малки предприятия. </w:t>
            </w:r>
            <w:r>
              <w:rPr>
                <w:rFonts w:ascii="Times New Roman" w:eastAsia="Times New Roman" w:hAnsi="Times New Roman" w:cs="Times New Roman"/>
                <w:sz w:val="24"/>
                <w:szCs w:val="24"/>
              </w:rPr>
              <w:t xml:space="preserve">С голяма степен на вероятност може да се твърди, че преобладаващата част от бъдещите доставчици на водноатракционни услуги във вътрешните водни пътища също ще попадат в тези категории. </w:t>
            </w:r>
            <w:r w:rsidRPr="00757A45">
              <w:rPr>
                <w:rFonts w:ascii="Times New Roman" w:eastAsia="Times New Roman" w:hAnsi="Times New Roman" w:cs="Times New Roman"/>
                <w:sz w:val="24"/>
                <w:szCs w:val="24"/>
              </w:rPr>
              <w:t xml:space="preserve">В този смисъл, </w:t>
            </w:r>
            <w:r>
              <w:rPr>
                <w:rFonts w:ascii="Times New Roman" w:eastAsia="Times New Roman" w:hAnsi="Times New Roman" w:cs="Times New Roman"/>
                <w:sz w:val="24"/>
                <w:szCs w:val="24"/>
              </w:rPr>
              <w:t>произтичащи от предложения вариант положителни</w:t>
            </w:r>
            <w:r w:rsidRPr="00B92F45">
              <w:rPr>
                <w:rFonts w:ascii="Times New Roman" w:eastAsia="Times New Roman" w:hAnsi="Times New Roman" w:cs="Times New Roman"/>
                <w:sz w:val="24"/>
                <w:szCs w:val="24"/>
              </w:rPr>
              <w:t xml:space="preserve"> въздействия</w:t>
            </w:r>
            <w:r>
              <w:rPr>
                <w:rFonts w:ascii="Times New Roman" w:eastAsia="Times New Roman" w:hAnsi="Times New Roman" w:cs="Times New Roman"/>
                <w:sz w:val="24"/>
                <w:szCs w:val="24"/>
              </w:rPr>
              <w:t>, както и отрицателните въздействия, свързани с допълнителен разход на времеви, финансови и човешки ресурси,</w:t>
            </w:r>
            <w:r w:rsidRPr="00B92F45">
              <w:rPr>
                <w:rFonts w:ascii="Times New Roman" w:eastAsia="Times New Roman" w:hAnsi="Times New Roman" w:cs="Times New Roman"/>
                <w:sz w:val="24"/>
                <w:szCs w:val="24"/>
              </w:rPr>
              <w:t xml:space="preserve"> ще ги засегнат</w:t>
            </w:r>
            <w:r>
              <w:rPr>
                <w:rFonts w:ascii="Times New Roman" w:eastAsia="Times New Roman" w:hAnsi="Times New Roman" w:cs="Times New Roman"/>
                <w:sz w:val="24"/>
                <w:szCs w:val="24"/>
              </w:rPr>
              <w:t xml:space="preserve"> пряко</w:t>
            </w:r>
            <w:r w:rsidRPr="00B92F45">
              <w:rPr>
                <w:rFonts w:ascii="Times New Roman" w:eastAsia="Times New Roman" w:hAnsi="Times New Roman" w:cs="Times New Roman"/>
                <w:sz w:val="24"/>
                <w:szCs w:val="24"/>
              </w:rPr>
              <w:t>.</w:t>
            </w:r>
          </w:p>
          <w:p w14:paraId="66CD7935" w14:textId="6C0F73FA" w:rsidR="008E061F" w:rsidRPr="009D285D" w:rsidRDefault="008E061F" w:rsidP="008E061F">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 Проблем 3:</w:t>
            </w:r>
          </w:p>
          <w:p w14:paraId="73AFCF00" w14:textId="4B181922" w:rsidR="008E061F" w:rsidRPr="00226979" w:rsidRDefault="008E061F" w:rsidP="008E061F">
            <w:pPr>
              <w:spacing w:before="120" w:after="120" w:line="240" w:lineRule="auto"/>
              <w:rPr>
                <w:rFonts w:ascii="Calibri" w:eastAsia="MS Mincho" w:hAnsi="Calibri" w:cs="MS Mincho"/>
                <w:sz w:val="24"/>
                <w:szCs w:val="24"/>
              </w:rPr>
            </w:pPr>
            <w:r w:rsidRPr="00226979">
              <w:rPr>
                <w:rFonts w:ascii="Calibri" w:eastAsia="MS Mincho" w:hAnsi="Calibri" w:cs="MS Mincho"/>
                <w:sz w:val="24"/>
                <w:szCs w:val="24"/>
              </w:rPr>
              <w:object w:dxaOrig="225" w:dyaOrig="225" w14:anchorId="4CD1ADAC">
                <v:shape id="_x0000_i1150" type="#_x0000_t75" style="width:259.5pt;height:18pt" o:ole="">
                  <v:imagedata r:id="rId49" o:title=""/>
                </v:shape>
                <w:control r:id="rId50" w:name="OptionButton62" w:shapeid="_x0000_i1150"/>
              </w:object>
            </w:r>
          </w:p>
          <w:p w14:paraId="3AA530A8" w14:textId="7AA2209A" w:rsidR="008E061F" w:rsidRPr="00226979" w:rsidRDefault="008E061F" w:rsidP="008E061F">
            <w:pPr>
              <w:spacing w:before="120" w:after="120" w:line="240" w:lineRule="auto"/>
              <w:rPr>
                <w:rFonts w:ascii="Calibri" w:eastAsia="MS Mincho" w:hAnsi="Calibri" w:cs="MS Mincho"/>
                <w:sz w:val="24"/>
                <w:szCs w:val="24"/>
              </w:rPr>
            </w:pPr>
            <w:r w:rsidRPr="00226979">
              <w:rPr>
                <w:rFonts w:ascii="Calibri" w:eastAsia="MS Mincho" w:hAnsi="Calibri" w:cs="MS Mincho"/>
                <w:sz w:val="24"/>
                <w:szCs w:val="24"/>
              </w:rPr>
              <w:object w:dxaOrig="225" w:dyaOrig="225" w14:anchorId="23008A7C">
                <v:shape id="_x0000_i1152" type="#_x0000_t75" style="width:161.25pt;height:18pt" o:ole="">
                  <v:imagedata r:id="rId51" o:title=""/>
                </v:shape>
                <w:control r:id="rId52" w:name="OptionButton72" w:shapeid="_x0000_i1152"/>
              </w:object>
            </w:r>
          </w:p>
          <w:p w14:paraId="5ECA736E" w14:textId="170D87D3" w:rsidR="007863AD" w:rsidRPr="00441F07" w:rsidRDefault="004D251F" w:rsidP="007863AD">
            <w:pPr>
              <w:spacing w:after="120" w:line="240" w:lineRule="auto"/>
              <w:jc w:val="both"/>
              <w:rPr>
                <w:rFonts w:ascii="Times New Roman" w:hAnsi="Times New Roman"/>
                <w:sz w:val="24"/>
                <w:szCs w:val="24"/>
                <w:lang w:val="ru-RU"/>
              </w:rPr>
            </w:pPr>
            <w:r w:rsidRPr="004D251F">
              <w:rPr>
                <w:rFonts w:ascii="Times New Roman" w:hAnsi="Times New Roman"/>
                <w:sz w:val="24"/>
                <w:szCs w:val="24"/>
              </w:rPr>
              <w:t>В общия случай корабопритежателите на яхти, лодки и други плавателни средства за спорт, туризъм и развлечение, плаващи под българско или чуждо знаме, не попадат в обхвата на понятието „предприятие“ по смисъла на § 1, т. 1 от Допълнителните разпоредби на Закона за малките и средните предприятия</w:t>
            </w:r>
            <w:r w:rsidR="007863AD" w:rsidRPr="004D251F">
              <w:rPr>
                <w:rFonts w:ascii="Times New Roman" w:hAnsi="Times New Roman"/>
                <w:sz w:val="24"/>
                <w:szCs w:val="24"/>
              </w:rPr>
              <w:t>.</w:t>
            </w:r>
          </w:p>
          <w:p w14:paraId="1808DE63" w14:textId="11F36122" w:rsidR="001B68CF" w:rsidRPr="00F77D1B" w:rsidRDefault="001B68CF" w:rsidP="005E6436">
            <w:pPr>
              <w:spacing w:after="0" w:line="240" w:lineRule="auto"/>
              <w:jc w:val="center"/>
              <w:rPr>
                <w:rFonts w:ascii="Times New Roman" w:eastAsia="Times New Roman" w:hAnsi="Times New Roman" w:cs="Times New Roman"/>
                <w:sz w:val="24"/>
                <w:szCs w:val="24"/>
              </w:rPr>
            </w:pPr>
            <w:r w:rsidRPr="00F77D1B">
              <w:rPr>
                <w:rFonts w:ascii="Times New Roman" w:eastAsia="Times New Roman" w:hAnsi="Times New Roman" w:cs="Times New Roman"/>
                <w:i/>
                <w:sz w:val="16"/>
                <w:szCs w:val="16"/>
              </w:rPr>
              <w:t>Изборът следва да е съотносим с посочените специфични въздействия на препоръчителния вариант.</w:t>
            </w:r>
          </w:p>
        </w:tc>
      </w:tr>
      <w:tr w:rsidR="001B68CF" w:rsidRPr="00684881" w14:paraId="6257BA47" w14:textId="77777777" w:rsidTr="00C4034C">
        <w:tc>
          <w:tcPr>
            <w:tcW w:w="10429" w:type="dxa"/>
            <w:gridSpan w:val="2"/>
          </w:tcPr>
          <w:p w14:paraId="1892C53E" w14:textId="77777777" w:rsidR="001B68CF" w:rsidRPr="00F6794F" w:rsidRDefault="001B68CF" w:rsidP="001B68CF">
            <w:pPr>
              <w:spacing w:before="120" w:after="120" w:line="240" w:lineRule="auto"/>
              <w:jc w:val="both"/>
              <w:rPr>
                <w:rFonts w:ascii="Times New Roman" w:eastAsia="Times New Roman" w:hAnsi="Times New Roman" w:cs="Times New Roman"/>
                <w:b/>
                <w:sz w:val="24"/>
                <w:szCs w:val="24"/>
              </w:rPr>
            </w:pPr>
            <w:r w:rsidRPr="00F6794F">
              <w:rPr>
                <w:rFonts w:ascii="Times New Roman" w:eastAsia="Times New Roman" w:hAnsi="Times New Roman" w:cs="Times New Roman"/>
                <w:b/>
                <w:sz w:val="24"/>
                <w:szCs w:val="24"/>
              </w:rPr>
              <w:lastRenderedPageBreak/>
              <w:t>6.5. Потенциални рискове от прилагането на препоръчителния вариант (включително по отделните проблеми):</w:t>
            </w:r>
          </w:p>
          <w:p w14:paraId="51A58D5A" w14:textId="5BEE7762" w:rsidR="001B68CF" w:rsidRPr="00F6794F" w:rsidRDefault="001B68CF" w:rsidP="001B68CF">
            <w:pPr>
              <w:spacing w:before="120" w:after="120" w:line="240" w:lineRule="auto"/>
              <w:jc w:val="both"/>
              <w:rPr>
                <w:rFonts w:ascii="Times New Roman" w:eastAsia="Times New Roman" w:hAnsi="Times New Roman" w:cs="Times New Roman"/>
                <w:sz w:val="24"/>
                <w:szCs w:val="24"/>
              </w:rPr>
            </w:pPr>
            <w:r w:rsidRPr="00F6794F">
              <w:rPr>
                <w:rFonts w:ascii="Times New Roman" w:eastAsia="Times New Roman" w:hAnsi="Times New Roman" w:cs="Times New Roman"/>
                <w:sz w:val="24"/>
                <w:szCs w:val="24"/>
              </w:rPr>
              <w:t>Не са идентифицирани рискове от прилагането на препоръчителния вариант.</w:t>
            </w:r>
          </w:p>
          <w:p w14:paraId="572C8784" w14:textId="39B4EEFF" w:rsidR="001B68CF" w:rsidRPr="00F6794F" w:rsidRDefault="001B68CF" w:rsidP="005E6436">
            <w:pPr>
              <w:spacing w:after="0" w:line="240" w:lineRule="auto"/>
              <w:jc w:val="center"/>
              <w:rPr>
                <w:rFonts w:ascii="Times New Roman" w:eastAsia="Times New Roman" w:hAnsi="Times New Roman" w:cs="Times New Roman"/>
                <w:b/>
                <w:sz w:val="24"/>
                <w:szCs w:val="24"/>
              </w:rPr>
            </w:pPr>
            <w:r w:rsidRPr="00F6794F">
              <w:rPr>
                <w:rFonts w:ascii="Times New Roman" w:eastAsia="Times New Roman" w:hAnsi="Times New Roman" w:cs="Times New Roman"/>
                <w:i/>
                <w:sz w:val="16"/>
                <w:szCs w:val="16"/>
              </w:rPr>
              <w:t>Посочете възможните рискове от прилагането на препоръчителния вариант, различни от отрицателните въздействия, напр. възникване на съдебни спорове и др.</w:t>
            </w:r>
          </w:p>
        </w:tc>
      </w:tr>
      <w:tr w:rsidR="001B68CF" w:rsidRPr="00684881" w14:paraId="2BBAF327" w14:textId="77777777" w:rsidTr="00C4034C">
        <w:tc>
          <w:tcPr>
            <w:tcW w:w="10429" w:type="dxa"/>
            <w:gridSpan w:val="2"/>
          </w:tcPr>
          <w:p w14:paraId="5A922223" w14:textId="77777777" w:rsidR="001B68CF" w:rsidRPr="00F6794F" w:rsidRDefault="001B68CF" w:rsidP="001B68CF">
            <w:pPr>
              <w:spacing w:after="0" w:line="240" w:lineRule="auto"/>
              <w:rPr>
                <w:rFonts w:ascii="Times New Roman" w:eastAsia="Times New Roman" w:hAnsi="Times New Roman" w:cs="Times New Roman"/>
                <w:b/>
                <w:sz w:val="24"/>
                <w:szCs w:val="24"/>
              </w:rPr>
            </w:pPr>
            <w:r w:rsidRPr="00F6794F">
              <w:rPr>
                <w:rFonts w:ascii="Times New Roman" w:eastAsia="Times New Roman" w:hAnsi="Times New Roman" w:cs="Times New Roman"/>
                <w:b/>
                <w:sz w:val="24"/>
                <w:szCs w:val="24"/>
              </w:rPr>
              <w:t>7. Консултации:</w:t>
            </w:r>
          </w:p>
          <w:p w14:paraId="33348B95" w14:textId="52B0571B" w:rsidR="001B68CF" w:rsidRPr="00F6794F" w:rsidRDefault="001B68CF" w:rsidP="001B68CF">
            <w:pPr>
              <w:spacing w:before="120" w:after="120" w:line="240" w:lineRule="auto"/>
              <w:rPr>
                <w:rFonts w:ascii="Times New Roman" w:eastAsia="Times New Roman" w:hAnsi="Times New Roman" w:cs="Times New Roman"/>
                <w:sz w:val="24"/>
                <w:szCs w:val="24"/>
              </w:rPr>
            </w:pPr>
            <w:r w:rsidRPr="00F6794F">
              <w:rPr>
                <w:rFonts w:ascii="Times New Roman" w:eastAsia="Times New Roman" w:hAnsi="Times New Roman" w:cs="Times New Roman"/>
                <w:sz w:val="24"/>
                <w:szCs w:val="24"/>
              </w:rPr>
              <w:object w:dxaOrig="225" w:dyaOrig="225" w14:anchorId="40F51C9D">
                <v:shape id="_x0000_i1154" type="#_x0000_t75" style="width:498.75pt;height:18pt" o:ole="">
                  <v:imagedata r:id="rId53" o:title=""/>
                </v:shape>
                <w:control r:id="rId54" w:name="OptionButton13" w:shapeid="_x0000_i1154"/>
              </w:object>
            </w:r>
          </w:p>
          <w:p w14:paraId="60657BD9" w14:textId="77777777" w:rsidR="001B68CF" w:rsidRPr="00F6794F" w:rsidRDefault="001B68CF" w:rsidP="001B68CF">
            <w:pPr>
              <w:spacing w:after="0" w:line="240" w:lineRule="auto"/>
              <w:rPr>
                <w:rFonts w:ascii="Times New Roman" w:eastAsia="Times New Roman" w:hAnsi="Times New Roman" w:cs="Times New Roman"/>
                <w:sz w:val="24"/>
                <w:szCs w:val="24"/>
              </w:rPr>
            </w:pPr>
            <w:r w:rsidRPr="00F6794F">
              <w:rPr>
                <w:rFonts w:ascii="Times New Roman" w:eastAsia="Times New Roman" w:hAnsi="Times New Roman" w:cs="Times New Roman"/>
                <w:sz w:val="24"/>
                <w:szCs w:val="24"/>
              </w:rPr>
              <w:t>……………………………………………………………..………………………………</w:t>
            </w:r>
          </w:p>
          <w:p w14:paraId="2C6C0D84" w14:textId="555FB655" w:rsidR="001B68CF" w:rsidRPr="00F6794F" w:rsidRDefault="001B68CF" w:rsidP="005E6436">
            <w:pPr>
              <w:spacing w:after="0" w:line="240" w:lineRule="auto"/>
              <w:jc w:val="center"/>
              <w:rPr>
                <w:rFonts w:ascii="Times New Roman" w:eastAsia="Times New Roman" w:hAnsi="Times New Roman" w:cs="Times New Roman"/>
                <w:i/>
                <w:sz w:val="16"/>
                <w:szCs w:val="16"/>
              </w:rPr>
            </w:pPr>
            <w:r w:rsidRPr="00F6794F">
              <w:rPr>
                <w:rFonts w:ascii="Times New Roman" w:eastAsia="Times New Roman" w:hAnsi="Times New Roman" w:cs="Times New Roman"/>
                <w:i/>
                <w:sz w:val="16"/>
                <w:szCs w:val="16"/>
              </w:rPr>
              <w:t>Посочете основните заинтересовани страни, с които са проведени консултации. Посочете резултатите от консултациите, включително на ниво ЕС: спорни въпроси, многократно поставяни въпроси и др.</w:t>
            </w:r>
          </w:p>
          <w:p w14:paraId="248F2F9F" w14:textId="6422B7CB" w:rsidR="001B68CF" w:rsidRPr="00F6794F" w:rsidRDefault="001B68CF" w:rsidP="001B68CF">
            <w:pPr>
              <w:spacing w:before="120" w:after="120" w:line="240" w:lineRule="auto"/>
              <w:jc w:val="both"/>
              <w:rPr>
                <w:rFonts w:ascii="Times New Roman" w:eastAsia="Times New Roman" w:hAnsi="Times New Roman" w:cs="Times New Roman"/>
                <w:i/>
                <w:sz w:val="24"/>
                <w:szCs w:val="24"/>
              </w:rPr>
            </w:pPr>
            <w:r w:rsidRPr="00F6794F">
              <w:rPr>
                <w:rFonts w:ascii="Times New Roman" w:eastAsia="Times New Roman" w:hAnsi="Times New Roman" w:cs="Times New Roman"/>
                <w:i/>
                <w:sz w:val="24"/>
                <w:szCs w:val="24"/>
              </w:rPr>
              <w:object w:dxaOrig="225" w:dyaOrig="225" w14:anchorId="16577C51">
                <v:shape id="_x0000_i1156" type="#_x0000_t75" style="width:502.5pt;height:18pt" o:ole="">
                  <v:imagedata r:id="rId55" o:title=""/>
                </v:shape>
                <w:control r:id="rId56" w:name="OptionButton15" w:shapeid="_x0000_i1156"/>
              </w:object>
            </w:r>
          </w:p>
          <w:p w14:paraId="548C9E1E" w14:textId="7AEF3395" w:rsidR="001B68CF" w:rsidRPr="00F6794F" w:rsidRDefault="00927DA3" w:rsidP="001B68CF">
            <w:pPr>
              <w:spacing w:after="120" w:line="240" w:lineRule="auto"/>
              <w:jc w:val="both"/>
              <w:rPr>
                <w:rFonts w:ascii="Times New Roman" w:hAnsi="Times New Roman"/>
                <w:sz w:val="24"/>
                <w:szCs w:val="24"/>
              </w:rPr>
            </w:pPr>
            <w:r>
              <w:rPr>
                <w:rFonts w:ascii="Times New Roman" w:hAnsi="Times New Roman"/>
                <w:sz w:val="24"/>
                <w:szCs w:val="24"/>
              </w:rPr>
              <w:t>Проектът на Постановление на Министерския съвет</w:t>
            </w:r>
            <w:r w:rsidR="00314A3D">
              <w:rPr>
                <w:rFonts w:ascii="Times New Roman" w:hAnsi="Times New Roman"/>
                <w:sz w:val="24"/>
                <w:szCs w:val="24"/>
              </w:rPr>
              <w:t xml:space="preserve"> и проектът на доклад на вносителя</w:t>
            </w:r>
            <w:r w:rsidR="001B68CF" w:rsidRPr="00F6794F">
              <w:rPr>
                <w:rFonts w:ascii="Times New Roman" w:hAnsi="Times New Roman"/>
                <w:sz w:val="24"/>
                <w:szCs w:val="24"/>
              </w:rPr>
              <w:t xml:space="preserve"> ще бъд</w:t>
            </w:r>
            <w:r w:rsidR="00314A3D">
              <w:rPr>
                <w:rFonts w:ascii="Times New Roman" w:hAnsi="Times New Roman"/>
                <w:sz w:val="24"/>
                <w:szCs w:val="24"/>
              </w:rPr>
              <w:t>ат</w:t>
            </w:r>
            <w:r w:rsidR="001B68CF" w:rsidRPr="00F6794F">
              <w:rPr>
                <w:rFonts w:ascii="Times New Roman" w:hAnsi="Times New Roman"/>
                <w:sz w:val="24"/>
                <w:szCs w:val="24"/>
              </w:rPr>
              <w:t xml:space="preserve"> публикуван</w:t>
            </w:r>
            <w:r w:rsidR="00314A3D">
              <w:rPr>
                <w:rFonts w:ascii="Times New Roman" w:hAnsi="Times New Roman"/>
                <w:sz w:val="24"/>
                <w:szCs w:val="24"/>
              </w:rPr>
              <w:t>и</w:t>
            </w:r>
            <w:r w:rsidR="001B68CF" w:rsidRPr="00F6794F">
              <w:rPr>
                <w:rFonts w:ascii="Times New Roman" w:hAnsi="Times New Roman"/>
                <w:sz w:val="24"/>
                <w:szCs w:val="24"/>
              </w:rPr>
              <w:t xml:space="preserve"> за обществено обсъждане на официалната интернет страница на Министерството на транспорта и съобщенията и на Портала за обществени консултации на Министерския съвет. Заинтересованите лица ще разполагат с 30-дневен срок, в който да изразят становища по </w:t>
            </w:r>
            <w:r w:rsidR="00314A3D">
              <w:rPr>
                <w:rFonts w:ascii="Times New Roman" w:hAnsi="Times New Roman"/>
                <w:sz w:val="24"/>
                <w:szCs w:val="24"/>
              </w:rPr>
              <w:t>тях</w:t>
            </w:r>
            <w:r w:rsidR="001B68CF" w:rsidRPr="00F6794F">
              <w:rPr>
                <w:rFonts w:ascii="Times New Roman" w:hAnsi="Times New Roman"/>
                <w:sz w:val="24"/>
                <w:szCs w:val="24"/>
              </w:rPr>
              <w:t>.</w:t>
            </w:r>
          </w:p>
          <w:p w14:paraId="6D9FEFAF" w14:textId="402E8AB8" w:rsidR="001B68CF" w:rsidRPr="00F6794F" w:rsidRDefault="001B68CF" w:rsidP="005E6436">
            <w:pPr>
              <w:spacing w:after="0" w:line="240" w:lineRule="auto"/>
              <w:jc w:val="center"/>
              <w:rPr>
                <w:rFonts w:ascii="Times New Roman" w:eastAsia="Times New Roman" w:hAnsi="Times New Roman" w:cs="Times New Roman"/>
                <w:i/>
                <w:sz w:val="24"/>
                <w:szCs w:val="24"/>
              </w:rPr>
            </w:pPr>
            <w:r w:rsidRPr="00F6794F">
              <w:rPr>
                <w:rFonts w:ascii="Times New Roman" w:eastAsia="Times New Roman" w:hAnsi="Times New Roman" w:cs="Times New Roman"/>
                <w:i/>
                <w:sz w:val="16"/>
                <w:szCs w:val="16"/>
              </w:rPr>
              <w:t>Обобщете най-важните въпроси за обществени консултации. Посочете индикативен график за тяхното провеждане и видовете консултационни процедури.</w:t>
            </w:r>
          </w:p>
        </w:tc>
      </w:tr>
      <w:tr w:rsidR="001B68CF" w:rsidRPr="00684881" w14:paraId="1FDD5F2F" w14:textId="77777777" w:rsidTr="00C4034C">
        <w:tc>
          <w:tcPr>
            <w:tcW w:w="10429" w:type="dxa"/>
            <w:gridSpan w:val="2"/>
          </w:tcPr>
          <w:p w14:paraId="3E0EEC45" w14:textId="77777777" w:rsidR="001B68CF" w:rsidRPr="00F6794F" w:rsidRDefault="001B68CF" w:rsidP="001B68CF">
            <w:pPr>
              <w:spacing w:after="0" w:line="240" w:lineRule="auto"/>
              <w:jc w:val="both"/>
              <w:rPr>
                <w:rFonts w:ascii="Times New Roman" w:eastAsia="Times New Roman" w:hAnsi="Times New Roman" w:cs="Times New Roman"/>
                <w:b/>
                <w:sz w:val="24"/>
                <w:szCs w:val="24"/>
              </w:rPr>
            </w:pPr>
            <w:r w:rsidRPr="00F6794F">
              <w:rPr>
                <w:rFonts w:ascii="Times New Roman" w:eastAsia="Times New Roman" w:hAnsi="Times New Roman" w:cs="Times New Roman"/>
                <w:b/>
                <w:sz w:val="24"/>
                <w:szCs w:val="24"/>
              </w:rPr>
              <w:t>8. Приемането на нормативния акт произтича ли от правото на Европейския съюз?</w:t>
            </w:r>
          </w:p>
          <w:p w14:paraId="5D8AE962" w14:textId="2FCCFC93" w:rsidR="001B68CF" w:rsidRPr="00F6794F" w:rsidRDefault="001B68CF" w:rsidP="001B68CF">
            <w:pPr>
              <w:spacing w:before="120" w:after="120" w:line="240" w:lineRule="auto"/>
              <w:rPr>
                <w:rFonts w:ascii="Calibri" w:eastAsia="MS Mincho" w:hAnsi="Calibri" w:cs="MS Mincho"/>
                <w:sz w:val="24"/>
                <w:szCs w:val="24"/>
              </w:rPr>
            </w:pPr>
            <w:r w:rsidRPr="00F6794F">
              <w:rPr>
                <w:rFonts w:ascii="MS Mincho" w:eastAsia="MS Mincho" w:hAnsi="MS Mincho" w:cs="MS Mincho"/>
                <w:sz w:val="24"/>
                <w:szCs w:val="24"/>
              </w:rPr>
              <w:object w:dxaOrig="225" w:dyaOrig="225" w14:anchorId="3548FBA1">
                <v:shape id="_x0000_i1158" type="#_x0000_t75" style="width:108pt;height:18pt" o:ole="">
                  <v:imagedata r:id="rId33" o:title=""/>
                </v:shape>
                <w:control r:id="rId57" w:name="OptionButton9" w:shapeid="_x0000_i1158"/>
              </w:object>
            </w:r>
          </w:p>
          <w:p w14:paraId="7CEB2476" w14:textId="601F4B6D" w:rsidR="001B68CF" w:rsidRPr="00F6794F" w:rsidRDefault="001B68CF" w:rsidP="001B68CF">
            <w:pPr>
              <w:spacing w:before="120" w:after="120" w:line="240" w:lineRule="auto"/>
              <w:rPr>
                <w:rFonts w:ascii="Calibri" w:eastAsia="MS Mincho" w:hAnsi="Calibri" w:cs="MS Mincho"/>
                <w:sz w:val="24"/>
                <w:szCs w:val="24"/>
              </w:rPr>
            </w:pPr>
            <w:r w:rsidRPr="00F6794F">
              <w:rPr>
                <w:rFonts w:ascii="MS Mincho" w:eastAsia="MS Mincho" w:hAnsi="MS Mincho" w:cs="MS Mincho"/>
                <w:sz w:val="24"/>
                <w:szCs w:val="24"/>
              </w:rPr>
              <w:object w:dxaOrig="225" w:dyaOrig="225" w14:anchorId="4BEA1EE9">
                <v:shape id="_x0000_i1160" type="#_x0000_t75" style="width:108pt;height:18pt" o:ole="">
                  <v:imagedata r:id="rId35" o:title=""/>
                </v:shape>
                <w:control r:id="rId58" w:name="OptionButton10" w:shapeid="_x0000_i1160"/>
              </w:object>
            </w:r>
          </w:p>
          <w:p w14:paraId="3B2E629A" w14:textId="7A24BDD9" w:rsidR="001B68CF" w:rsidRPr="00F6794F" w:rsidRDefault="001B68CF" w:rsidP="00AB3184">
            <w:pPr>
              <w:spacing w:after="0" w:line="240" w:lineRule="auto"/>
              <w:jc w:val="center"/>
              <w:rPr>
                <w:rFonts w:ascii="Times New Roman" w:eastAsia="Times New Roman" w:hAnsi="Times New Roman" w:cs="Times New Roman"/>
                <w:i/>
                <w:sz w:val="16"/>
                <w:szCs w:val="16"/>
              </w:rPr>
            </w:pPr>
            <w:r w:rsidRPr="00F6794F">
              <w:rPr>
                <w:rFonts w:ascii="Times New Roman" w:eastAsia="Times New Roman" w:hAnsi="Times New Roman" w:cs="Times New Roman"/>
                <w:i/>
                <w:sz w:val="16"/>
                <w:szCs w:val="16"/>
              </w:rPr>
              <w:t>1.1. Посочете изискванията на правото на Европейския съюз, включително информацията по т. 6.2 и 6.3, дали е извършена оценка на въздействието на ниво Европейски съюз, и я приложете (или посочете връзка към източник).</w:t>
            </w:r>
          </w:p>
          <w:p w14:paraId="7D8985C2" w14:textId="16B708A1" w:rsidR="001B68CF" w:rsidRPr="00F6794F" w:rsidRDefault="001B68CF" w:rsidP="00AB3184">
            <w:pPr>
              <w:spacing w:after="0" w:line="240" w:lineRule="auto"/>
              <w:jc w:val="center"/>
              <w:rPr>
                <w:rFonts w:ascii="Times New Roman" w:eastAsia="Times New Roman" w:hAnsi="Times New Roman" w:cs="Times New Roman"/>
                <w:i/>
                <w:sz w:val="20"/>
                <w:szCs w:val="20"/>
              </w:rPr>
            </w:pPr>
            <w:r w:rsidRPr="00F6794F">
              <w:rPr>
                <w:rFonts w:ascii="Times New Roman" w:eastAsia="Times New Roman" w:hAnsi="Times New Roman" w:cs="Times New Roman"/>
                <w:i/>
                <w:sz w:val="16"/>
                <w:szCs w:val="16"/>
              </w:rPr>
              <w:t xml:space="preserve">1.2. Изборът трябва да съответства на посоченото в раздел 1, съгласно неговата т. 1.5. </w:t>
            </w:r>
          </w:p>
        </w:tc>
      </w:tr>
      <w:tr w:rsidR="001B68CF" w:rsidRPr="00684881" w14:paraId="6F722E12" w14:textId="77777777" w:rsidTr="00C4034C">
        <w:tc>
          <w:tcPr>
            <w:tcW w:w="10429" w:type="dxa"/>
            <w:gridSpan w:val="2"/>
          </w:tcPr>
          <w:p w14:paraId="0A9963B9" w14:textId="54397116" w:rsidR="001B68CF" w:rsidRPr="00F6794F" w:rsidRDefault="001B68CF" w:rsidP="001B68CF">
            <w:pPr>
              <w:spacing w:after="0" w:line="240" w:lineRule="auto"/>
              <w:jc w:val="both"/>
              <w:rPr>
                <w:rFonts w:ascii="Times New Roman" w:eastAsia="Times New Roman" w:hAnsi="Times New Roman" w:cs="Times New Roman"/>
                <w:b/>
                <w:sz w:val="24"/>
                <w:szCs w:val="24"/>
              </w:rPr>
            </w:pPr>
            <w:r w:rsidRPr="00F6794F">
              <w:rPr>
                <w:rFonts w:ascii="Times New Roman" w:eastAsia="Times New Roman" w:hAnsi="Times New Roman" w:cs="Times New Roman"/>
                <w:b/>
                <w:sz w:val="24"/>
                <w:szCs w:val="24"/>
              </w:rPr>
              <w:t>9. Изисква ли се извършване на цялостна предварителна оценка на въздействието поради очаквани значителни последици?</w:t>
            </w:r>
          </w:p>
          <w:p w14:paraId="399354EC" w14:textId="03C8C972" w:rsidR="001B68CF" w:rsidRPr="00F6794F" w:rsidRDefault="001B68CF" w:rsidP="001B68CF">
            <w:pPr>
              <w:spacing w:before="120" w:after="120" w:line="240" w:lineRule="auto"/>
              <w:jc w:val="both"/>
              <w:rPr>
                <w:rFonts w:ascii="Calibri" w:eastAsia="Times New Roman" w:hAnsi="Calibri" w:cs="Segoe UI Symbol"/>
                <w:b/>
                <w:sz w:val="24"/>
                <w:szCs w:val="24"/>
              </w:rPr>
            </w:pPr>
            <w:r w:rsidRPr="00F6794F">
              <w:rPr>
                <w:rFonts w:ascii="Hebar" w:eastAsia="Times New Roman" w:hAnsi="Hebar" w:cs="Segoe UI Symbol"/>
                <w:b/>
                <w:sz w:val="24"/>
                <w:szCs w:val="24"/>
              </w:rPr>
              <w:object w:dxaOrig="225" w:dyaOrig="225" w14:anchorId="6FB0BF29">
                <v:shape id="_x0000_i1162" type="#_x0000_t75" style="width:108pt;height:18pt" o:ole="">
                  <v:imagedata r:id="rId33" o:title=""/>
                </v:shape>
                <w:control r:id="rId59" w:name="OptionButton20" w:shapeid="_x0000_i1162"/>
              </w:object>
            </w:r>
          </w:p>
          <w:p w14:paraId="642DBBB9" w14:textId="53E8DC8B" w:rsidR="001B68CF" w:rsidRPr="00F6794F" w:rsidRDefault="001B68CF" w:rsidP="001B68CF">
            <w:pPr>
              <w:spacing w:before="120" w:after="120" w:line="240" w:lineRule="auto"/>
              <w:jc w:val="both"/>
              <w:rPr>
                <w:rFonts w:ascii="Calibri" w:eastAsia="Times New Roman" w:hAnsi="Calibri" w:cs="Segoe UI Symbol"/>
                <w:b/>
                <w:sz w:val="24"/>
                <w:szCs w:val="24"/>
              </w:rPr>
            </w:pPr>
            <w:r w:rsidRPr="00F6794F">
              <w:rPr>
                <w:rFonts w:ascii="Hebar" w:eastAsia="Times New Roman" w:hAnsi="Hebar" w:cs="Segoe UI Symbol"/>
                <w:b/>
                <w:sz w:val="24"/>
                <w:szCs w:val="24"/>
              </w:rPr>
              <w:object w:dxaOrig="225" w:dyaOrig="225" w14:anchorId="6AA28506">
                <v:shape id="_x0000_i1164" type="#_x0000_t75" style="width:108pt;height:18pt" o:ole="">
                  <v:imagedata r:id="rId35" o:title=""/>
                </v:shape>
                <w:control r:id="rId60" w:name="OptionButton21" w:shapeid="_x0000_i1164"/>
              </w:object>
            </w:r>
          </w:p>
          <w:p w14:paraId="498787D1" w14:textId="76753996" w:rsidR="001B68CF" w:rsidRPr="00F6794F" w:rsidRDefault="001B68CF" w:rsidP="00AB3184">
            <w:pPr>
              <w:spacing w:after="0" w:line="240" w:lineRule="auto"/>
              <w:jc w:val="center"/>
              <w:rPr>
                <w:rFonts w:ascii="Times New Roman" w:eastAsia="Times New Roman" w:hAnsi="Times New Roman" w:cs="Times New Roman"/>
                <w:b/>
                <w:sz w:val="24"/>
                <w:szCs w:val="24"/>
              </w:rPr>
            </w:pPr>
            <w:r w:rsidRPr="00F6794F">
              <w:rPr>
                <w:rFonts w:ascii="Times New Roman" w:eastAsia="Times New Roman" w:hAnsi="Times New Roman" w:cs="Times New Roman"/>
                <w:i/>
                <w:sz w:val="16"/>
                <w:szCs w:val="16"/>
              </w:rPr>
              <w:t>(преценка съгласно чл. 20, ал. 3, т. 2 от Закона за нормативните актове)</w:t>
            </w:r>
            <w:r w:rsidRPr="00F6794F" w:rsidDel="00FA313A">
              <w:rPr>
                <w:rFonts w:ascii="Times New Roman" w:eastAsia="Times New Roman" w:hAnsi="Times New Roman" w:cs="Times New Roman"/>
                <w:i/>
                <w:sz w:val="16"/>
                <w:szCs w:val="16"/>
              </w:rPr>
              <w:t xml:space="preserve"> </w:t>
            </w:r>
          </w:p>
        </w:tc>
      </w:tr>
      <w:tr w:rsidR="001B68CF" w:rsidRPr="00684881" w14:paraId="06C71DB2" w14:textId="77777777" w:rsidTr="00C4034C">
        <w:tc>
          <w:tcPr>
            <w:tcW w:w="10429" w:type="dxa"/>
            <w:gridSpan w:val="2"/>
          </w:tcPr>
          <w:p w14:paraId="0A5E5DE1" w14:textId="77777777" w:rsidR="001B68CF" w:rsidRPr="00F6794F" w:rsidRDefault="001B68CF" w:rsidP="001B68CF">
            <w:pPr>
              <w:spacing w:after="0" w:line="240" w:lineRule="auto"/>
              <w:jc w:val="both"/>
              <w:rPr>
                <w:rFonts w:ascii="Times New Roman" w:eastAsia="Times New Roman" w:hAnsi="Times New Roman" w:cs="Times New Roman"/>
                <w:b/>
                <w:sz w:val="24"/>
                <w:szCs w:val="24"/>
              </w:rPr>
            </w:pPr>
            <w:r w:rsidRPr="00F6794F">
              <w:rPr>
                <w:rFonts w:ascii="Times New Roman" w:eastAsia="Times New Roman" w:hAnsi="Times New Roman" w:cs="Times New Roman"/>
                <w:b/>
                <w:sz w:val="24"/>
                <w:szCs w:val="24"/>
              </w:rPr>
              <w:t>10. Приложения:</w:t>
            </w:r>
          </w:p>
          <w:p w14:paraId="59503332" w14:textId="60ABDD1B" w:rsidR="001B68CF" w:rsidRPr="00F6794F" w:rsidRDefault="001B68CF" w:rsidP="001B68CF">
            <w:pPr>
              <w:spacing w:after="120" w:line="240" w:lineRule="auto"/>
              <w:rPr>
                <w:rFonts w:ascii="Times New Roman" w:eastAsia="Times New Roman" w:hAnsi="Times New Roman" w:cs="Times New Roman"/>
                <w:sz w:val="24"/>
                <w:szCs w:val="24"/>
              </w:rPr>
            </w:pPr>
            <w:r w:rsidRPr="00E96C48">
              <w:rPr>
                <w:rFonts w:ascii="Times New Roman" w:eastAsia="Times New Roman" w:hAnsi="Times New Roman" w:cs="Times New Roman"/>
                <w:sz w:val="24"/>
                <w:szCs w:val="24"/>
              </w:rPr>
              <w:t>Допълнителна и</w:t>
            </w:r>
            <w:r w:rsidR="00A90EB5" w:rsidRPr="00E96C48">
              <w:rPr>
                <w:rFonts w:ascii="Times New Roman" w:eastAsia="Times New Roman" w:hAnsi="Times New Roman" w:cs="Times New Roman"/>
                <w:sz w:val="24"/>
                <w:szCs w:val="24"/>
              </w:rPr>
              <w:t>нформация е налична на посочените</w:t>
            </w:r>
            <w:r w:rsidRPr="00E96C48">
              <w:rPr>
                <w:rFonts w:ascii="Times New Roman" w:eastAsia="Times New Roman" w:hAnsi="Times New Roman" w:cs="Times New Roman"/>
                <w:sz w:val="24"/>
                <w:szCs w:val="24"/>
              </w:rPr>
              <w:t xml:space="preserve"> в т.</w:t>
            </w:r>
            <w:r w:rsidR="00A90EB5" w:rsidRPr="00E96C48">
              <w:rPr>
                <w:rFonts w:ascii="Times New Roman" w:eastAsia="Times New Roman" w:hAnsi="Times New Roman" w:cs="Times New Roman"/>
                <w:sz w:val="24"/>
                <w:szCs w:val="24"/>
              </w:rPr>
              <w:t> </w:t>
            </w:r>
            <w:r w:rsidRPr="00E96C48">
              <w:rPr>
                <w:rFonts w:ascii="Times New Roman" w:eastAsia="Times New Roman" w:hAnsi="Times New Roman" w:cs="Times New Roman"/>
                <w:sz w:val="24"/>
                <w:szCs w:val="24"/>
              </w:rPr>
              <w:t>11 интернет адрес</w:t>
            </w:r>
            <w:r w:rsidR="00A90EB5" w:rsidRPr="00E96C48">
              <w:rPr>
                <w:rFonts w:ascii="Times New Roman" w:eastAsia="Times New Roman" w:hAnsi="Times New Roman" w:cs="Times New Roman"/>
                <w:sz w:val="24"/>
                <w:szCs w:val="24"/>
              </w:rPr>
              <w:t>и</w:t>
            </w:r>
            <w:r w:rsidRPr="00E96C48">
              <w:rPr>
                <w:rFonts w:ascii="Times New Roman" w:eastAsia="Times New Roman" w:hAnsi="Times New Roman" w:cs="Times New Roman"/>
                <w:sz w:val="24"/>
                <w:szCs w:val="24"/>
              </w:rPr>
              <w:t>.</w:t>
            </w:r>
          </w:p>
          <w:p w14:paraId="132ED5A7" w14:textId="2EF1FCD6" w:rsidR="001B68CF" w:rsidRPr="00F6794F" w:rsidRDefault="001B68CF" w:rsidP="00AB3184">
            <w:pPr>
              <w:spacing w:after="0" w:line="240" w:lineRule="auto"/>
              <w:jc w:val="center"/>
              <w:rPr>
                <w:rFonts w:ascii="Times New Roman" w:eastAsia="Times New Roman" w:hAnsi="Times New Roman" w:cs="Times New Roman"/>
                <w:b/>
                <w:sz w:val="24"/>
                <w:szCs w:val="24"/>
              </w:rPr>
            </w:pPr>
            <w:r w:rsidRPr="00F6794F">
              <w:rPr>
                <w:rFonts w:ascii="Times New Roman" w:eastAsia="Times New Roman" w:hAnsi="Times New Roman" w:cs="Times New Roman"/>
                <w:i/>
                <w:sz w:val="16"/>
                <w:szCs w:val="16"/>
              </w:rPr>
              <w:t>Приложете необходимата допълнителна информация и документи.</w:t>
            </w:r>
          </w:p>
        </w:tc>
      </w:tr>
      <w:tr w:rsidR="001B68CF" w:rsidRPr="00684881" w14:paraId="1549F574" w14:textId="77777777" w:rsidTr="00C4034C">
        <w:tc>
          <w:tcPr>
            <w:tcW w:w="10429" w:type="dxa"/>
            <w:gridSpan w:val="2"/>
          </w:tcPr>
          <w:p w14:paraId="1FCAE7B8" w14:textId="4AEB7139" w:rsidR="001B68CF" w:rsidRPr="00972CD3" w:rsidRDefault="001B68CF" w:rsidP="001B68CF">
            <w:pPr>
              <w:spacing w:after="0" w:line="240" w:lineRule="auto"/>
              <w:jc w:val="both"/>
              <w:rPr>
                <w:rFonts w:ascii="Times New Roman" w:eastAsia="Times New Roman" w:hAnsi="Times New Roman" w:cs="Times New Roman"/>
                <w:b/>
                <w:sz w:val="24"/>
                <w:szCs w:val="24"/>
              </w:rPr>
            </w:pPr>
            <w:r w:rsidRPr="00972CD3">
              <w:rPr>
                <w:rFonts w:ascii="Times New Roman" w:eastAsia="Times New Roman" w:hAnsi="Times New Roman" w:cs="Times New Roman"/>
                <w:b/>
                <w:sz w:val="24"/>
                <w:szCs w:val="24"/>
              </w:rPr>
              <w:t>11. Информационни източници:</w:t>
            </w:r>
          </w:p>
          <w:p w14:paraId="7D161EBF" w14:textId="0248FF8E" w:rsidR="006E3F6A" w:rsidRPr="00972CD3" w:rsidRDefault="0006726A" w:rsidP="006E3F6A">
            <w:pPr>
              <w:spacing w:after="0" w:line="240" w:lineRule="auto"/>
              <w:jc w:val="both"/>
              <w:rPr>
                <w:rFonts w:ascii="Times New Roman" w:hAnsi="Times New Roman" w:cs="Times New Roman"/>
                <w:sz w:val="24"/>
                <w:szCs w:val="24"/>
              </w:rPr>
            </w:pPr>
            <w:hyperlink r:id="rId61" w:history="1">
              <w:r w:rsidR="00DB6716" w:rsidRPr="00972CD3">
                <w:rPr>
                  <w:rStyle w:val="Hyperlink"/>
                  <w:rFonts w:ascii="Times New Roman" w:hAnsi="Times New Roman" w:cs="Times New Roman"/>
                  <w:sz w:val="24"/>
                  <w:szCs w:val="24"/>
                </w:rPr>
                <w:t>Сиела Нет</w:t>
              </w:r>
            </w:hyperlink>
          </w:p>
          <w:p w14:paraId="45C0617D" w14:textId="1BA18473" w:rsidR="005845E1" w:rsidRPr="00972CD3" w:rsidRDefault="0006726A" w:rsidP="005845E1">
            <w:pPr>
              <w:spacing w:after="0" w:line="240" w:lineRule="auto"/>
              <w:jc w:val="both"/>
              <w:rPr>
                <w:rFonts w:ascii="Times New Roman" w:hAnsi="Times New Roman" w:cs="Times New Roman"/>
                <w:sz w:val="24"/>
                <w:szCs w:val="24"/>
              </w:rPr>
            </w:pPr>
            <w:hyperlink r:id="rId62" w:history="1">
              <w:r w:rsidR="00DB6716" w:rsidRPr="00972CD3">
                <w:rPr>
                  <w:rStyle w:val="Hyperlink"/>
                  <w:rFonts w:ascii="Times New Roman" w:hAnsi="Times New Roman" w:cs="Times New Roman"/>
                  <w:sz w:val="24"/>
                  <w:szCs w:val="24"/>
                </w:rPr>
                <w:t>Godishen doklad IAMA_2025.pdf</w:t>
              </w:r>
            </w:hyperlink>
          </w:p>
          <w:p w14:paraId="754EDB89" w14:textId="2836DB6E" w:rsidR="009B5F9F" w:rsidRPr="008A7E23" w:rsidRDefault="0006726A" w:rsidP="003B06A8">
            <w:pPr>
              <w:spacing w:after="0" w:line="240" w:lineRule="auto"/>
              <w:jc w:val="both"/>
              <w:rPr>
                <w:rStyle w:val="Hyperlink"/>
                <w:rFonts w:ascii="Times New Roman" w:hAnsi="Times New Roman" w:cs="Times New Roman"/>
                <w:color w:val="auto"/>
                <w:sz w:val="24"/>
                <w:szCs w:val="24"/>
                <w:u w:val="none"/>
              </w:rPr>
            </w:pPr>
            <w:hyperlink w:history="1">
              <w:r w:rsidR="009C2BDC" w:rsidRPr="00972CD3">
                <w:rPr>
                  <w:rStyle w:val="Hyperlink"/>
                  <w:rFonts w:ascii="Times New Roman" w:hAnsi="Times New Roman" w:cs="Times New Roman"/>
                  <w:sz w:val="24"/>
                  <w:szCs w:val="24"/>
                </w:rPr>
                <w:t>Структура | www.marad.bg</w:t>
              </w:r>
            </w:hyperlink>
          </w:p>
          <w:p w14:paraId="5B8CC9F9" w14:textId="7BFBC072" w:rsidR="008A7E23" w:rsidRPr="008A7E23" w:rsidRDefault="0006726A" w:rsidP="003B06A8">
            <w:pPr>
              <w:spacing w:after="0" w:line="240" w:lineRule="auto"/>
              <w:jc w:val="both"/>
              <w:rPr>
                <w:rStyle w:val="Hyperlink"/>
                <w:rFonts w:ascii="Times New Roman" w:hAnsi="Times New Roman" w:cs="Times New Roman"/>
                <w:color w:val="auto"/>
                <w:sz w:val="24"/>
                <w:szCs w:val="24"/>
                <w:u w:val="none"/>
              </w:rPr>
            </w:pPr>
            <w:hyperlink r:id="rId63" w:history="1">
              <w:r w:rsidR="008A7E23" w:rsidRPr="008A7E23">
                <w:rPr>
                  <w:rStyle w:val="Hyperlink"/>
                  <w:rFonts w:ascii="Times New Roman" w:hAnsi="Times New Roman" w:cs="Times New Roman"/>
                  <w:sz w:val="24"/>
                  <w:szCs w:val="24"/>
                </w:rPr>
                <w:t>Изпълнителна агенция "Българска служба за акредитация"</w:t>
              </w:r>
            </w:hyperlink>
          </w:p>
          <w:p w14:paraId="170ACF33" w14:textId="06EC4AD1" w:rsidR="00283CE7" w:rsidRPr="008A7E23" w:rsidRDefault="0006726A" w:rsidP="003B06A8">
            <w:pPr>
              <w:spacing w:after="0" w:line="240" w:lineRule="auto"/>
              <w:jc w:val="both"/>
              <w:rPr>
                <w:rFonts w:ascii="Times New Roman" w:hAnsi="Times New Roman" w:cs="Times New Roman"/>
                <w:sz w:val="24"/>
                <w:szCs w:val="24"/>
              </w:rPr>
            </w:pPr>
            <w:hyperlink r:id="rId64" w:history="1">
              <w:r w:rsidR="00283CE7" w:rsidRPr="008A7E23">
                <w:rPr>
                  <w:rStyle w:val="Hyperlink"/>
                  <w:rFonts w:ascii="Times New Roman" w:hAnsi="Times New Roman" w:cs="Times New Roman"/>
                  <w:sz w:val="24"/>
                  <w:szCs w:val="24"/>
                </w:rPr>
                <w:t>Летища, летищни оператори и оператори по наземно обслужване и самообслужване | Главна дирекция "Гражданска въздухоплавателна администрация"</w:t>
              </w:r>
            </w:hyperlink>
          </w:p>
          <w:p w14:paraId="05C1F3AA" w14:textId="317B7F39" w:rsidR="00023B72" w:rsidRPr="00972CD3" w:rsidRDefault="005A4420" w:rsidP="005A4420">
            <w:pPr>
              <w:spacing w:after="0" w:line="240" w:lineRule="auto"/>
              <w:jc w:val="both"/>
              <w:rPr>
                <w:rFonts w:ascii="Times New Roman" w:hAnsi="Times New Roman" w:cs="Times New Roman"/>
                <w:sz w:val="24"/>
                <w:szCs w:val="24"/>
              </w:rPr>
            </w:pPr>
            <w:r w:rsidRPr="00972CD3">
              <w:rPr>
                <w:rFonts w:ascii="Times New Roman" w:hAnsi="Times New Roman" w:cs="Times New Roman"/>
                <w:sz w:val="24"/>
                <w:szCs w:val="24"/>
              </w:rPr>
              <w:t>Регистър на корабите, плаващи под българско знаме</w:t>
            </w:r>
          </w:p>
          <w:p w14:paraId="69CC6946" w14:textId="495E3C66" w:rsidR="005A4420" w:rsidRPr="00972CD3" w:rsidRDefault="005A4420" w:rsidP="001B68CF">
            <w:pPr>
              <w:spacing w:line="240" w:lineRule="auto"/>
              <w:jc w:val="both"/>
              <w:rPr>
                <w:rFonts w:ascii="Times New Roman" w:hAnsi="Times New Roman" w:cs="Times New Roman"/>
                <w:sz w:val="24"/>
                <w:szCs w:val="24"/>
              </w:rPr>
            </w:pPr>
            <w:r w:rsidRPr="00972CD3">
              <w:rPr>
                <w:rFonts w:ascii="Times New Roman" w:hAnsi="Times New Roman" w:cs="Times New Roman"/>
                <w:sz w:val="24"/>
                <w:szCs w:val="24"/>
              </w:rPr>
              <w:t>Регистър на морските лица в Република България</w:t>
            </w:r>
          </w:p>
          <w:p w14:paraId="10E75238" w14:textId="1DD8555F" w:rsidR="001B68CF" w:rsidRPr="00972CD3" w:rsidRDefault="001B68CF" w:rsidP="001B68CF">
            <w:pPr>
              <w:spacing w:after="120" w:line="240" w:lineRule="auto"/>
              <w:jc w:val="center"/>
              <w:rPr>
                <w:rFonts w:ascii="Times New Roman" w:eastAsia="Times New Roman" w:hAnsi="Times New Roman" w:cs="Times New Roman"/>
                <w:b/>
                <w:sz w:val="24"/>
                <w:szCs w:val="24"/>
              </w:rPr>
            </w:pPr>
            <w:r w:rsidRPr="00972CD3">
              <w:rPr>
                <w:rFonts w:ascii="Times New Roman" w:eastAsia="Times New Roman" w:hAnsi="Times New Roman" w:cs="Times New Roman"/>
                <w:i/>
                <w:sz w:val="16"/>
                <w:szCs w:val="16"/>
              </w:rPr>
              <w:t>Посочете изчерпателен списък на информационните източници, които са послужили за оценка на въздействията на отделните варианти и при избора на вариант за действие: регистри, бази данни, аналитични материали и др.</w:t>
            </w:r>
          </w:p>
        </w:tc>
      </w:tr>
      <w:tr w:rsidR="00225070" w:rsidRPr="00684881" w14:paraId="42BA7B7C" w14:textId="77777777" w:rsidTr="00C4034C">
        <w:tc>
          <w:tcPr>
            <w:tcW w:w="10429" w:type="dxa"/>
            <w:gridSpan w:val="2"/>
          </w:tcPr>
          <w:p w14:paraId="78CF78CC" w14:textId="77777777" w:rsidR="00225070" w:rsidRPr="00F6794F" w:rsidRDefault="00225070" w:rsidP="00225070">
            <w:pPr>
              <w:spacing w:after="0" w:line="240" w:lineRule="auto"/>
              <w:rPr>
                <w:rFonts w:ascii="Times New Roman" w:eastAsia="Times New Roman" w:hAnsi="Times New Roman" w:cs="Times New Roman"/>
                <w:b/>
                <w:sz w:val="24"/>
                <w:szCs w:val="24"/>
              </w:rPr>
            </w:pPr>
            <w:r w:rsidRPr="00F6794F">
              <w:rPr>
                <w:rFonts w:ascii="Times New Roman" w:eastAsia="Times New Roman" w:hAnsi="Times New Roman" w:cs="Times New Roman"/>
                <w:b/>
                <w:sz w:val="24"/>
                <w:szCs w:val="24"/>
              </w:rPr>
              <w:t>12. Име, длъжност, дата и подпис на директора на дирекцията, отговорна за извършването на частичната предварителна оценка на въздействието:</w:t>
            </w:r>
          </w:p>
          <w:p w14:paraId="4A5A1E79" w14:textId="77777777" w:rsidR="00225070" w:rsidRPr="00F6794F" w:rsidRDefault="00225070" w:rsidP="00225070">
            <w:pPr>
              <w:spacing w:after="0" w:line="240" w:lineRule="auto"/>
              <w:rPr>
                <w:rFonts w:ascii="Times New Roman" w:eastAsia="Times New Roman" w:hAnsi="Times New Roman" w:cs="Times New Roman"/>
                <w:b/>
                <w:sz w:val="24"/>
                <w:szCs w:val="24"/>
              </w:rPr>
            </w:pPr>
          </w:p>
          <w:p w14:paraId="7E4FE53D" w14:textId="549E0551" w:rsidR="00225070" w:rsidRPr="00F6794F" w:rsidRDefault="00225070" w:rsidP="00225070">
            <w:pPr>
              <w:spacing w:before="120" w:after="120" w:line="240" w:lineRule="auto"/>
              <w:jc w:val="both"/>
              <w:rPr>
                <w:rFonts w:ascii="Times New Roman" w:eastAsia="Times New Roman" w:hAnsi="Times New Roman" w:cs="Times New Roman"/>
                <w:sz w:val="24"/>
                <w:szCs w:val="24"/>
              </w:rPr>
            </w:pPr>
            <w:r w:rsidRPr="00F6794F">
              <w:rPr>
                <w:rFonts w:ascii="Times New Roman" w:eastAsia="Times New Roman" w:hAnsi="Times New Roman" w:cs="Times New Roman"/>
                <w:b/>
                <w:sz w:val="24"/>
                <w:szCs w:val="24"/>
              </w:rPr>
              <w:t xml:space="preserve">Име и длъжност: </w:t>
            </w:r>
            <w:r w:rsidR="00553303">
              <w:rPr>
                <w:rFonts w:ascii="Times New Roman" w:eastAsia="Times New Roman" w:hAnsi="Times New Roman" w:cs="Times New Roman"/>
                <w:sz w:val="24"/>
                <w:szCs w:val="24"/>
              </w:rPr>
              <w:t>Цветомир Николов</w:t>
            </w:r>
            <w:r w:rsidRPr="00F679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F6794F">
              <w:rPr>
                <w:rFonts w:ascii="Times New Roman" w:eastAsia="Times New Roman" w:hAnsi="Times New Roman" w:cs="Times New Roman"/>
                <w:sz w:val="24"/>
                <w:szCs w:val="24"/>
              </w:rPr>
              <w:t xml:space="preserve">директор на </w:t>
            </w:r>
            <w:r w:rsidR="00361CFE">
              <w:rPr>
                <w:rFonts w:ascii="Times New Roman" w:eastAsia="Times New Roman" w:hAnsi="Times New Roman" w:cs="Times New Roman"/>
                <w:sz w:val="24"/>
                <w:szCs w:val="24"/>
              </w:rPr>
              <w:t>дирекция „</w:t>
            </w:r>
            <w:r w:rsidR="00553303">
              <w:rPr>
                <w:rFonts w:ascii="Times New Roman" w:eastAsia="Times New Roman" w:hAnsi="Times New Roman" w:cs="Times New Roman"/>
                <w:sz w:val="24"/>
                <w:szCs w:val="24"/>
              </w:rPr>
              <w:t>Международни и национални регулации на корабоплаването</w:t>
            </w:r>
            <w:r w:rsidR="00361CFE">
              <w:rPr>
                <w:rFonts w:ascii="Times New Roman" w:eastAsia="Times New Roman" w:hAnsi="Times New Roman" w:cs="Times New Roman"/>
                <w:sz w:val="24"/>
                <w:szCs w:val="24"/>
              </w:rPr>
              <w:t xml:space="preserve">“ в </w:t>
            </w:r>
            <w:r w:rsidRPr="00F6794F">
              <w:rPr>
                <w:rFonts w:ascii="Times New Roman" w:eastAsia="Times New Roman" w:hAnsi="Times New Roman" w:cs="Times New Roman"/>
                <w:sz w:val="24"/>
                <w:szCs w:val="24"/>
              </w:rPr>
              <w:t>Изпълнителна агенция „Морска администрация“</w:t>
            </w:r>
          </w:p>
          <w:p w14:paraId="5A1A5AD5" w14:textId="121B8806" w:rsidR="00225070" w:rsidRPr="00F6794F" w:rsidRDefault="00225070" w:rsidP="00225070">
            <w:pPr>
              <w:spacing w:before="120" w:after="120" w:line="240" w:lineRule="auto"/>
              <w:rPr>
                <w:rFonts w:ascii="Times New Roman" w:eastAsia="Times New Roman" w:hAnsi="Times New Roman" w:cs="Times New Roman"/>
                <w:b/>
                <w:sz w:val="24"/>
                <w:szCs w:val="24"/>
              </w:rPr>
            </w:pPr>
            <w:r w:rsidRPr="00F6794F">
              <w:rPr>
                <w:rFonts w:ascii="Times New Roman" w:eastAsia="Times New Roman" w:hAnsi="Times New Roman" w:cs="Times New Roman"/>
                <w:b/>
                <w:sz w:val="24"/>
                <w:szCs w:val="24"/>
              </w:rPr>
              <w:lastRenderedPageBreak/>
              <w:t xml:space="preserve">Дата: </w:t>
            </w:r>
            <w:r w:rsidR="00417638">
              <w:rPr>
                <w:rFonts w:ascii="Times New Roman" w:eastAsia="Times New Roman" w:hAnsi="Times New Roman" w:cs="Times New Roman"/>
                <w:b/>
                <w:sz w:val="24"/>
                <w:szCs w:val="24"/>
              </w:rPr>
              <w:t>0</w:t>
            </w:r>
            <w:r w:rsidR="00211720">
              <w:rPr>
                <w:rFonts w:ascii="Times New Roman" w:eastAsia="Times New Roman" w:hAnsi="Times New Roman" w:cs="Times New Roman"/>
                <w:b/>
                <w:sz w:val="24"/>
                <w:szCs w:val="24"/>
              </w:rPr>
              <w:t>5</w:t>
            </w:r>
            <w:r w:rsidRPr="00F6794F">
              <w:rPr>
                <w:rFonts w:ascii="Times New Roman" w:eastAsia="Times New Roman" w:hAnsi="Times New Roman" w:cs="Times New Roman"/>
                <w:b/>
                <w:sz w:val="24"/>
                <w:szCs w:val="24"/>
              </w:rPr>
              <w:t>.</w:t>
            </w:r>
            <w:r w:rsidR="00650F00">
              <w:rPr>
                <w:rFonts w:ascii="Times New Roman" w:eastAsia="Times New Roman" w:hAnsi="Times New Roman" w:cs="Times New Roman"/>
                <w:b/>
                <w:sz w:val="24"/>
                <w:szCs w:val="24"/>
              </w:rPr>
              <w:t>0</w:t>
            </w:r>
            <w:r w:rsidR="00417638">
              <w:rPr>
                <w:rFonts w:ascii="Times New Roman" w:eastAsia="Times New Roman" w:hAnsi="Times New Roman" w:cs="Times New Roman"/>
                <w:b/>
                <w:sz w:val="24"/>
                <w:szCs w:val="24"/>
              </w:rPr>
              <w:t>6</w:t>
            </w:r>
            <w:r w:rsidRPr="00F6794F">
              <w:rPr>
                <w:rFonts w:ascii="Times New Roman" w:eastAsia="Times New Roman" w:hAnsi="Times New Roman" w:cs="Times New Roman"/>
                <w:b/>
                <w:sz w:val="24"/>
                <w:szCs w:val="24"/>
              </w:rPr>
              <w:t>.202</w:t>
            </w:r>
            <w:r w:rsidR="00650F00">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w:t>
            </w:r>
            <w:r w:rsidRPr="00F6794F">
              <w:rPr>
                <w:rFonts w:ascii="Times New Roman" w:eastAsia="Times New Roman" w:hAnsi="Times New Roman" w:cs="Times New Roman"/>
                <w:b/>
                <w:sz w:val="24"/>
                <w:szCs w:val="24"/>
              </w:rPr>
              <w:t>г.</w:t>
            </w:r>
          </w:p>
          <w:p w14:paraId="401B7904" w14:textId="77777777" w:rsidR="00225070" w:rsidRDefault="00225070" w:rsidP="00225070">
            <w:pPr>
              <w:tabs>
                <w:tab w:val="left" w:pos="1180"/>
                <w:tab w:val="left" w:pos="2300"/>
                <w:tab w:val="left" w:pos="2740"/>
                <w:tab w:val="left" w:pos="4480"/>
              </w:tabs>
              <w:spacing w:after="0" w:line="287" w:lineRule="auto"/>
              <w:rPr>
                <w:rFonts w:ascii="Times New Roman" w:eastAsia="Times New Roman" w:hAnsi="Times New Roman" w:cs="Times New Roman"/>
                <w:sz w:val="24"/>
                <w:szCs w:val="24"/>
              </w:rPr>
            </w:pPr>
            <w:r w:rsidRPr="00F6794F">
              <w:rPr>
                <w:rFonts w:ascii="Times New Roman" w:eastAsia="Times New Roman" w:hAnsi="Times New Roman" w:cs="Times New Roman"/>
                <w:b/>
                <w:sz w:val="24"/>
                <w:szCs w:val="24"/>
              </w:rPr>
              <w:t>Подпис:</w:t>
            </w:r>
            <w:r w:rsidRPr="00F6794F">
              <w:rPr>
                <w:rFonts w:ascii="Times New Roman" w:eastAsia="Times New Roman" w:hAnsi="Times New Roman" w:cs="Times New Roman"/>
                <w:sz w:val="24"/>
                <w:szCs w:val="24"/>
              </w:rPr>
              <w:t xml:space="preserve"> </w:t>
            </w:r>
          </w:p>
          <w:p w14:paraId="68DB5E38" w14:textId="3B955F6F" w:rsidR="00225070" w:rsidRPr="00F6794F" w:rsidRDefault="0006726A" w:rsidP="001863FB">
            <w:pPr>
              <w:tabs>
                <w:tab w:val="left" w:pos="1180"/>
                <w:tab w:val="left" w:pos="2300"/>
                <w:tab w:val="left" w:pos="2740"/>
                <w:tab w:val="left" w:pos="4480"/>
              </w:tabs>
              <w:spacing w:after="0" w:line="287" w:lineRule="auto"/>
              <w:rPr>
                <w:rFonts w:ascii="Times New Roman" w:eastAsia="Times New Roman" w:hAnsi="Times New Roman" w:cs="Times New Roman"/>
                <w:b/>
                <w:sz w:val="24"/>
                <w:szCs w:val="24"/>
              </w:rPr>
            </w:pPr>
            <w:bookmarkStart w:id="0" w:name="_GoBack"/>
            <w:r>
              <w:rPr>
                <w:rFonts w:ascii="Times New Roman" w:eastAsia="Times New Roman" w:hAnsi="Times New Roman" w:cs="Times New Roman"/>
                <w:sz w:val="24"/>
                <w:szCs w:val="24"/>
              </w:rPr>
              <w:pict w14:anchorId="6147B016">
                <v:shape id="_x0000_i1095" type="#_x0000_t75" alt="Microsoft Office Signature Line..." style="width:192.75pt;height:95.25pt">
                  <v:imagedata r:id="rId65" o:title=""/>
                  <o:lock v:ext="edit" ungrouping="t" rotation="t" cropping="t" verticies="t" text="t" grouping="t"/>
                  <o:signatureline v:ext="edit" id="{839B5B12-40C1-4967-9B93-2B2FD4C5F5AE}" provid="{00000000-0000-0000-0000-000000000000}" issignatureline="t"/>
                </v:shape>
              </w:pict>
            </w:r>
            <w:bookmarkEnd w:id="0"/>
          </w:p>
        </w:tc>
      </w:tr>
    </w:tbl>
    <w:p w14:paraId="3519F3E8" w14:textId="77777777" w:rsidR="00E16D01" w:rsidRPr="004B4162" w:rsidRDefault="00E16D01" w:rsidP="004B4162">
      <w:pPr>
        <w:spacing w:after="0" w:line="240" w:lineRule="auto"/>
        <w:rPr>
          <w:rFonts w:ascii="Calibri" w:eastAsia="Times New Roman" w:hAnsi="Calibri" w:cs="Times New Roman"/>
          <w:sz w:val="2"/>
          <w:szCs w:val="2"/>
          <w:shd w:val="clear" w:color="auto" w:fill="FEFEFE"/>
        </w:rPr>
      </w:pPr>
    </w:p>
    <w:sectPr w:rsidR="00E16D01" w:rsidRPr="004B4162" w:rsidSect="002A6118">
      <w:headerReference w:type="even" r:id="rId66"/>
      <w:footerReference w:type="default" r:id="rId67"/>
      <w:footerReference w:type="first" r:id="rId68"/>
      <w:pgSz w:w="11906" w:h="16838" w:code="9"/>
      <w:pgMar w:top="851" w:right="1463" w:bottom="992" w:left="1134" w:header="851"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7FEF42" w14:textId="77777777" w:rsidR="0075677D" w:rsidRDefault="0075677D">
      <w:pPr>
        <w:spacing w:after="0" w:line="240" w:lineRule="auto"/>
      </w:pPr>
      <w:r>
        <w:separator/>
      </w:r>
    </w:p>
  </w:endnote>
  <w:endnote w:type="continuationSeparator" w:id="0">
    <w:p w14:paraId="3C8E3FB3" w14:textId="77777777" w:rsidR="0075677D" w:rsidRDefault="00756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entury">
    <w:panose1 w:val="02040604050505020304"/>
    <w:charset w:val="CC"/>
    <w:family w:val="roman"/>
    <w:pitch w:val="variable"/>
    <w:sig w:usb0="00000287" w:usb1="00000000" w:usb2="00000000" w:usb3="00000000" w:csb0="0000009F" w:csb1="00000000"/>
  </w:font>
  <w:font w:name="MS Mincho">
    <w:altName w:val="Yu Gothic UI"/>
    <w:panose1 w:val="02020609040205080304"/>
    <w:charset w:val="80"/>
    <w:family w:val="roman"/>
    <w:notTrueType/>
    <w:pitch w:val="fixed"/>
    <w:sig w:usb0="00000000" w:usb1="08070000" w:usb2="00000010" w:usb3="00000000" w:csb0="00020000" w:csb1="00000000"/>
  </w:font>
  <w:font w:name="Hebar">
    <w:altName w:val="Arial Narrow"/>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8213061"/>
      <w:docPartObj>
        <w:docPartGallery w:val="Page Numbers (Bottom of Page)"/>
        <w:docPartUnique/>
      </w:docPartObj>
    </w:sdtPr>
    <w:sdtEndPr>
      <w:rPr>
        <w:noProof/>
      </w:rPr>
    </w:sdtEndPr>
    <w:sdtContent>
      <w:p w14:paraId="6FACEA6C" w14:textId="3ADDDE04" w:rsidR="0075677D" w:rsidRDefault="0075677D" w:rsidP="00EB5EAB">
        <w:pPr>
          <w:pStyle w:val="Footer"/>
          <w:jc w:val="right"/>
        </w:pPr>
        <w:r>
          <w:fldChar w:fldCharType="begin"/>
        </w:r>
        <w:r>
          <w:instrText xml:space="preserve"> PAGE   \* MERGEFORMAT </w:instrText>
        </w:r>
        <w:r>
          <w:fldChar w:fldCharType="separate"/>
        </w:r>
        <w:r w:rsidR="0006726A">
          <w:rPr>
            <w:noProof/>
          </w:rPr>
          <w:t>20</w:t>
        </w:r>
        <w:r>
          <w:rPr>
            <w:noProof/>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8530464"/>
      <w:docPartObj>
        <w:docPartGallery w:val="Page Numbers (Bottom of Page)"/>
        <w:docPartUnique/>
      </w:docPartObj>
    </w:sdtPr>
    <w:sdtEndPr>
      <w:rPr>
        <w:noProof/>
      </w:rPr>
    </w:sdtEndPr>
    <w:sdtContent>
      <w:p w14:paraId="220168B4" w14:textId="2BC7B749" w:rsidR="0075677D" w:rsidRDefault="0075677D" w:rsidP="005E1F6D">
        <w:pPr>
          <w:pStyle w:val="Footer"/>
          <w:jc w:val="right"/>
        </w:pPr>
        <w:r>
          <w:fldChar w:fldCharType="begin"/>
        </w:r>
        <w:r>
          <w:instrText xml:space="preserve"> PAGE   \* MERGEFORMAT </w:instrText>
        </w:r>
        <w:r>
          <w:fldChar w:fldCharType="separate"/>
        </w:r>
        <w:r w:rsidR="0006726A">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84F7A3" w14:textId="77777777" w:rsidR="0075677D" w:rsidRDefault="0075677D">
      <w:pPr>
        <w:spacing w:after="0" w:line="240" w:lineRule="auto"/>
      </w:pPr>
      <w:r>
        <w:separator/>
      </w:r>
    </w:p>
  </w:footnote>
  <w:footnote w:type="continuationSeparator" w:id="0">
    <w:p w14:paraId="5253106A" w14:textId="77777777" w:rsidR="0075677D" w:rsidRDefault="007567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18289" w14:textId="77777777" w:rsidR="0075677D" w:rsidRDefault="0075677D" w:rsidP="00076E6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7F99BF7F" w14:textId="77777777" w:rsidR="0075677D" w:rsidRDefault="0075677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74A3B"/>
    <w:multiLevelType w:val="hybridMultilevel"/>
    <w:tmpl w:val="1A3E23B2"/>
    <w:lvl w:ilvl="0" w:tplc="0D524002">
      <w:start w:val="1"/>
      <w:numFmt w:val="bullet"/>
      <w:suff w:val="space"/>
      <w:lvlText w:val=""/>
      <w:lvlJc w:val="left"/>
      <w:pPr>
        <w:ind w:left="0" w:firstLine="567"/>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25462007"/>
    <w:multiLevelType w:val="hybridMultilevel"/>
    <w:tmpl w:val="D9ECB17A"/>
    <w:lvl w:ilvl="0" w:tplc="D3B2FDD8">
      <w:start w:val="4"/>
      <w:numFmt w:val="bullet"/>
      <w:lvlText w:val="-"/>
      <w:lvlJc w:val="left"/>
      <w:pPr>
        <w:ind w:left="8157"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255E52C6"/>
    <w:multiLevelType w:val="hybridMultilevel"/>
    <w:tmpl w:val="C1209502"/>
    <w:lvl w:ilvl="0" w:tplc="72C466E4">
      <w:start w:val="1"/>
      <w:numFmt w:val="bullet"/>
      <w:suff w:val="space"/>
      <w:lvlText w:val=""/>
      <w:lvlJc w:val="left"/>
      <w:pPr>
        <w:ind w:left="0" w:firstLine="284"/>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264F55B6"/>
    <w:multiLevelType w:val="multilevel"/>
    <w:tmpl w:val="FDF0A2CC"/>
    <w:lvl w:ilvl="0">
      <w:start w:val="1"/>
      <w:numFmt w:val="decimal"/>
      <w:lvlText w:val="%1."/>
      <w:lvlJc w:val="left"/>
      <w:pPr>
        <w:ind w:left="360" w:hanging="360"/>
      </w:pPr>
      <w:rPr>
        <w:rFonts w:hint="default"/>
        <w:sz w:val="16"/>
      </w:rPr>
    </w:lvl>
    <w:lvl w:ilvl="1">
      <w:start w:val="1"/>
      <w:numFmt w:val="decimal"/>
      <w:lvlText w:val="%1.%2."/>
      <w:lvlJc w:val="left"/>
      <w:pPr>
        <w:ind w:left="360" w:hanging="360"/>
      </w:pPr>
      <w:rPr>
        <w:rFonts w:hint="default"/>
        <w:sz w:val="16"/>
      </w:rPr>
    </w:lvl>
    <w:lvl w:ilvl="2">
      <w:start w:val="1"/>
      <w:numFmt w:val="decimal"/>
      <w:lvlText w:val="%1.%2.%3."/>
      <w:lvlJc w:val="left"/>
      <w:pPr>
        <w:ind w:left="720" w:hanging="720"/>
      </w:pPr>
      <w:rPr>
        <w:rFonts w:hint="default"/>
        <w:sz w:val="16"/>
      </w:rPr>
    </w:lvl>
    <w:lvl w:ilvl="3">
      <w:start w:val="1"/>
      <w:numFmt w:val="decimal"/>
      <w:lvlText w:val="%1.%2.%3.%4."/>
      <w:lvlJc w:val="left"/>
      <w:pPr>
        <w:ind w:left="720" w:hanging="720"/>
      </w:pPr>
      <w:rPr>
        <w:rFonts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080" w:hanging="108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440" w:hanging="1440"/>
      </w:pPr>
      <w:rPr>
        <w:rFonts w:hint="default"/>
        <w:sz w:val="16"/>
      </w:rPr>
    </w:lvl>
  </w:abstractNum>
  <w:abstractNum w:abstractNumId="4" w15:restartNumberingAfterBreak="0">
    <w:nsid w:val="26CC1230"/>
    <w:multiLevelType w:val="multilevel"/>
    <w:tmpl w:val="FDF0A2CC"/>
    <w:lvl w:ilvl="0">
      <w:start w:val="1"/>
      <w:numFmt w:val="decimal"/>
      <w:lvlText w:val="%1."/>
      <w:lvlJc w:val="left"/>
      <w:pPr>
        <w:ind w:left="360" w:hanging="360"/>
      </w:pPr>
      <w:rPr>
        <w:rFonts w:hint="default"/>
        <w:sz w:val="16"/>
      </w:rPr>
    </w:lvl>
    <w:lvl w:ilvl="1">
      <w:start w:val="1"/>
      <w:numFmt w:val="decimal"/>
      <w:lvlText w:val="%1.%2."/>
      <w:lvlJc w:val="left"/>
      <w:pPr>
        <w:ind w:left="360" w:hanging="360"/>
      </w:pPr>
      <w:rPr>
        <w:rFonts w:hint="default"/>
        <w:sz w:val="16"/>
      </w:rPr>
    </w:lvl>
    <w:lvl w:ilvl="2">
      <w:start w:val="1"/>
      <w:numFmt w:val="decimal"/>
      <w:lvlText w:val="%1.%2.%3."/>
      <w:lvlJc w:val="left"/>
      <w:pPr>
        <w:ind w:left="720" w:hanging="720"/>
      </w:pPr>
      <w:rPr>
        <w:rFonts w:hint="default"/>
        <w:sz w:val="16"/>
      </w:rPr>
    </w:lvl>
    <w:lvl w:ilvl="3">
      <w:start w:val="1"/>
      <w:numFmt w:val="decimal"/>
      <w:lvlText w:val="%1.%2.%3.%4."/>
      <w:lvlJc w:val="left"/>
      <w:pPr>
        <w:ind w:left="720" w:hanging="720"/>
      </w:pPr>
      <w:rPr>
        <w:rFonts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080" w:hanging="108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440" w:hanging="1440"/>
      </w:pPr>
      <w:rPr>
        <w:rFonts w:hint="default"/>
        <w:sz w:val="16"/>
      </w:rPr>
    </w:lvl>
  </w:abstractNum>
  <w:abstractNum w:abstractNumId="5" w15:restartNumberingAfterBreak="0">
    <w:nsid w:val="2D9309FF"/>
    <w:multiLevelType w:val="hybridMultilevel"/>
    <w:tmpl w:val="4524E032"/>
    <w:lvl w:ilvl="0" w:tplc="1206D5F2">
      <w:start w:val="1"/>
      <w:numFmt w:val="bullet"/>
      <w:suff w:val="space"/>
      <w:lvlText w:val=""/>
      <w:lvlJc w:val="left"/>
      <w:pPr>
        <w:ind w:left="0" w:firstLine="284"/>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35E133F2"/>
    <w:multiLevelType w:val="hybridMultilevel"/>
    <w:tmpl w:val="B7D6389C"/>
    <w:lvl w:ilvl="0" w:tplc="AA4E18FA">
      <w:start w:val="2"/>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3E8E16FF"/>
    <w:multiLevelType w:val="hybridMultilevel"/>
    <w:tmpl w:val="B00AF324"/>
    <w:lvl w:ilvl="0" w:tplc="C8E6D35A">
      <w:start w:val="1"/>
      <w:numFmt w:val="bullet"/>
      <w:suff w:val="space"/>
      <w:lvlText w:val=""/>
      <w:lvlJc w:val="left"/>
      <w:pPr>
        <w:ind w:left="0" w:firstLine="567"/>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3EEB0BB6"/>
    <w:multiLevelType w:val="multilevel"/>
    <w:tmpl w:val="E0383F32"/>
    <w:lvl w:ilvl="0">
      <w:start w:val="1"/>
      <w:numFmt w:val="decimal"/>
      <w:lvlText w:val="%1."/>
      <w:lvlJc w:val="left"/>
      <w:pPr>
        <w:ind w:left="1930" w:hanging="360"/>
      </w:pPr>
      <w:rPr>
        <w:rFonts w:cs="Times New Roman" w:hint="default"/>
      </w:rPr>
    </w:lvl>
    <w:lvl w:ilvl="1">
      <w:start w:val="1"/>
      <w:numFmt w:val="decimal"/>
      <w:isLgl/>
      <w:lvlText w:val="%1.%2."/>
      <w:lvlJc w:val="left"/>
      <w:pPr>
        <w:ind w:left="1930" w:hanging="360"/>
      </w:pPr>
      <w:rPr>
        <w:rFonts w:hint="default"/>
      </w:rPr>
    </w:lvl>
    <w:lvl w:ilvl="2">
      <w:start w:val="1"/>
      <w:numFmt w:val="decimal"/>
      <w:isLgl/>
      <w:lvlText w:val="%1.%2.%3."/>
      <w:lvlJc w:val="left"/>
      <w:pPr>
        <w:ind w:left="2290" w:hanging="720"/>
      </w:pPr>
      <w:rPr>
        <w:rFonts w:hint="default"/>
      </w:rPr>
    </w:lvl>
    <w:lvl w:ilvl="3">
      <w:start w:val="1"/>
      <w:numFmt w:val="decimal"/>
      <w:isLgl/>
      <w:lvlText w:val="%1.%2.%3.%4."/>
      <w:lvlJc w:val="left"/>
      <w:pPr>
        <w:ind w:left="2290" w:hanging="720"/>
      </w:pPr>
      <w:rPr>
        <w:rFonts w:hint="default"/>
      </w:rPr>
    </w:lvl>
    <w:lvl w:ilvl="4">
      <w:start w:val="1"/>
      <w:numFmt w:val="decimal"/>
      <w:isLgl/>
      <w:lvlText w:val="%1.%2.%3.%4.%5."/>
      <w:lvlJc w:val="left"/>
      <w:pPr>
        <w:ind w:left="2650" w:hanging="1080"/>
      </w:pPr>
      <w:rPr>
        <w:rFonts w:hint="default"/>
      </w:rPr>
    </w:lvl>
    <w:lvl w:ilvl="5">
      <w:start w:val="1"/>
      <w:numFmt w:val="decimal"/>
      <w:isLgl/>
      <w:lvlText w:val="%1.%2.%3.%4.%5.%6."/>
      <w:lvlJc w:val="left"/>
      <w:pPr>
        <w:ind w:left="2650" w:hanging="1080"/>
      </w:pPr>
      <w:rPr>
        <w:rFonts w:hint="default"/>
      </w:rPr>
    </w:lvl>
    <w:lvl w:ilvl="6">
      <w:start w:val="1"/>
      <w:numFmt w:val="decimal"/>
      <w:isLgl/>
      <w:lvlText w:val="%1.%2.%3.%4.%5.%6.%7."/>
      <w:lvlJc w:val="left"/>
      <w:pPr>
        <w:ind w:left="3010" w:hanging="1440"/>
      </w:pPr>
      <w:rPr>
        <w:rFonts w:hint="default"/>
      </w:rPr>
    </w:lvl>
    <w:lvl w:ilvl="7">
      <w:start w:val="1"/>
      <w:numFmt w:val="decimal"/>
      <w:isLgl/>
      <w:lvlText w:val="%1.%2.%3.%4.%5.%6.%7.%8."/>
      <w:lvlJc w:val="left"/>
      <w:pPr>
        <w:ind w:left="3010" w:hanging="1440"/>
      </w:pPr>
      <w:rPr>
        <w:rFonts w:hint="default"/>
      </w:rPr>
    </w:lvl>
    <w:lvl w:ilvl="8">
      <w:start w:val="1"/>
      <w:numFmt w:val="decimal"/>
      <w:isLgl/>
      <w:lvlText w:val="%1.%2.%3.%4.%5.%6.%7.%8.%9."/>
      <w:lvlJc w:val="left"/>
      <w:pPr>
        <w:ind w:left="3370" w:hanging="1800"/>
      </w:pPr>
      <w:rPr>
        <w:rFonts w:hint="default"/>
      </w:rPr>
    </w:lvl>
  </w:abstractNum>
  <w:abstractNum w:abstractNumId="9" w15:restartNumberingAfterBreak="0">
    <w:nsid w:val="40681DFD"/>
    <w:multiLevelType w:val="hybridMultilevel"/>
    <w:tmpl w:val="85462F66"/>
    <w:lvl w:ilvl="0" w:tplc="EADA6A9C">
      <w:start w:val="1"/>
      <w:numFmt w:val="bullet"/>
      <w:suff w:val="space"/>
      <w:lvlText w:val=""/>
      <w:lvlJc w:val="left"/>
      <w:pPr>
        <w:ind w:left="0" w:firstLine="567"/>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422B33A2"/>
    <w:multiLevelType w:val="hybridMultilevel"/>
    <w:tmpl w:val="185A7584"/>
    <w:lvl w:ilvl="0" w:tplc="1FBCF55A">
      <w:start w:val="1"/>
      <w:numFmt w:val="decimal"/>
      <w:lvlText w:val="%1."/>
      <w:lvlJc w:val="left"/>
      <w:pPr>
        <w:ind w:left="1930" w:hanging="360"/>
      </w:pPr>
      <w:rPr>
        <w:rFonts w:cs="Times New Roman" w:hint="default"/>
      </w:rPr>
    </w:lvl>
    <w:lvl w:ilvl="1" w:tplc="04020019">
      <w:start w:val="1"/>
      <w:numFmt w:val="lowerLetter"/>
      <w:lvlText w:val="%2."/>
      <w:lvlJc w:val="left"/>
      <w:pPr>
        <w:ind w:left="2650" w:hanging="360"/>
      </w:pPr>
      <w:rPr>
        <w:rFonts w:cs="Times New Roman"/>
      </w:rPr>
    </w:lvl>
    <w:lvl w:ilvl="2" w:tplc="0402001B" w:tentative="1">
      <w:start w:val="1"/>
      <w:numFmt w:val="lowerRoman"/>
      <w:lvlText w:val="%3."/>
      <w:lvlJc w:val="right"/>
      <w:pPr>
        <w:ind w:left="3370" w:hanging="180"/>
      </w:pPr>
      <w:rPr>
        <w:rFonts w:cs="Times New Roman"/>
      </w:rPr>
    </w:lvl>
    <w:lvl w:ilvl="3" w:tplc="0402000F" w:tentative="1">
      <w:start w:val="1"/>
      <w:numFmt w:val="decimal"/>
      <w:lvlText w:val="%4."/>
      <w:lvlJc w:val="left"/>
      <w:pPr>
        <w:ind w:left="4090" w:hanging="360"/>
      </w:pPr>
      <w:rPr>
        <w:rFonts w:cs="Times New Roman"/>
      </w:rPr>
    </w:lvl>
    <w:lvl w:ilvl="4" w:tplc="04020019" w:tentative="1">
      <w:start w:val="1"/>
      <w:numFmt w:val="lowerLetter"/>
      <w:lvlText w:val="%5."/>
      <w:lvlJc w:val="left"/>
      <w:pPr>
        <w:ind w:left="4810" w:hanging="360"/>
      </w:pPr>
      <w:rPr>
        <w:rFonts w:cs="Times New Roman"/>
      </w:rPr>
    </w:lvl>
    <w:lvl w:ilvl="5" w:tplc="0402001B" w:tentative="1">
      <w:start w:val="1"/>
      <w:numFmt w:val="lowerRoman"/>
      <w:lvlText w:val="%6."/>
      <w:lvlJc w:val="right"/>
      <w:pPr>
        <w:ind w:left="5530" w:hanging="180"/>
      </w:pPr>
      <w:rPr>
        <w:rFonts w:cs="Times New Roman"/>
      </w:rPr>
    </w:lvl>
    <w:lvl w:ilvl="6" w:tplc="0402000F" w:tentative="1">
      <w:start w:val="1"/>
      <w:numFmt w:val="decimal"/>
      <w:lvlText w:val="%7."/>
      <w:lvlJc w:val="left"/>
      <w:pPr>
        <w:ind w:left="6250" w:hanging="360"/>
      </w:pPr>
      <w:rPr>
        <w:rFonts w:cs="Times New Roman"/>
      </w:rPr>
    </w:lvl>
    <w:lvl w:ilvl="7" w:tplc="04020019" w:tentative="1">
      <w:start w:val="1"/>
      <w:numFmt w:val="lowerLetter"/>
      <w:lvlText w:val="%8."/>
      <w:lvlJc w:val="left"/>
      <w:pPr>
        <w:ind w:left="6970" w:hanging="360"/>
      </w:pPr>
      <w:rPr>
        <w:rFonts w:cs="Times New Roman"/>
      </w:rPr>
    </w:lvl>
    <w:lvl w:ilvl="8" w:tplc="0402001B" w:tentative="1">
      <w:start w:val="1"/>
      <w:numFmt w:val="lowerRoman"/>
      <w:lvlText w:val="%9."/>
      <w:lvlJc w:val="right"/>
      <w:pPr>
        <w:ind w:left="7690" w:hanging="180"/>
      </w:pPr>
      <w:rPr>
        <w:rFonts w:cs="Times New Roman"/>
      </w:rPr>
    </w:lvl>
  </w:abstractNum>
  <w:abstractNum w:abstractNumId="11" w15:restartNumberingAfterBreak="0">
    <w:nsid w:val="463A683F"/>
    <w:multiLevelType w:val="hybridMultilevel"/>
    <w:tmpl w:val="98FA5544"/>
    <w:lvl w:ilvl="0" w:tplc="6664858A">
      <w:start w:val="1"/>
      <w:numFmt w:val="bullet"/>
      <w:suff w:val="space"/>
      <w:lvlText w:val=""/>
      <w:lvlJc w:val="left"/>
      <w:pPr>
        <w:ind w:left="0" w:firstLine="567"/>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46E33A28"/>
    <w:multiLevelType w:val="hybridMultilevel"/>
    <w:tmpl w:val="185A7584"/>
    <w:lvl w:ilvl="0" w:tplc="1FBCF55A">
      <w:start w:val="1"/>
      <w:numFmt w:val="decimal"/>
      <w:lvlText w:val="%1."/>
      <w:lvlJc w:val="left"/>
      <w:pPr>
        <w:ind w:left="1930" w:hanging="360"/>
      </w:pPr>
      <w:rPr>
        <w:rFonts w:cs="Times New Roman" w:hint="default"/>
      </w:rPr>
    </w:lvl>
    <w:lvl w:ilvl="1" w:tplc="04020019">
      <w:start w:val="1"/>
      <w:numFmt w:val="lowerLetter"/>
      <w:lvlText w:val="%2."/>
      <w:lvlJc w:val="left"/>
      <w:pPr>
        <w:ind w:left="2650" w:hanging="360"/>
      </w:pPr>
      <w:rPr>
        <w:rFonts w:cs="Times New Roman"/>
      </w:rPr>
    </w:lvl>
    <w:lvl w:ilvl="2" w:tplc="0402001B" w:tentative="1">
      <w:start w:val="1"/>
      <w:numFmt w:val="lowerRoman"/>
      <w:lvlText w:val="%3."/>
      <w:lvlJc w:val="right"/>
      <w:pPr>
        <w:ind w:left="3370" w:hanging="180"/>
      </w:pPr>
      <w:rPr>
        <w:rFonts w:cs="Times New Roman"/>
      </w:rPr>
    </w:lvl>
    <w:lvl w:ilvl="3" w:tplc="0402000F" w:tentative="1">
      <w:start w:val="1"/>
      <w:numFmt w:val="decimal"/>
      <w:lvlText w:val="%4."/>
      <w:lvlJc w:val="left"/>
      <w:pPr>
        <w:ind w:left="4090" w:hanging="360"/>
      </w:pPr>
      <w:rPr>
        <w:rFonts w:cs="Times New Roman"/>
      </w:rPr>
    </w:lvl>
    <w:lvl w:ilvl="4" w:tplc="04020019" w:tentative="1">
      <w:start w:val="1"/>
      <w:numFmt w:val="lowerLetter"/>
      <w:lvlText w:val="%5."/>
      <w:lvlJc w:val="left"/>
      <w:pPr>
        <w:ind w:left="4810" w:hanging="360"/>
      </w:pPr>
      <w:rPr>
        <w:rFonts w:cs="Times New Roman"/>
      </w:rPr>
    </w:lvl>
    <w:lvl w:ilvl="5" w:tplc="0402001B" w:tentative="1">
      <w:start w:val="1"/>
      <w:numFmt w:val="lowerRoman"/>
      <w:lvlText w:val="%6."/>
      <w:lvlJc w:val="right"/>
      <w:pPr>
        <w:ind w:left="5530" w:hanging="180"/>
      </w:pPr>
      <w:rPr>
        <w:rFonts w:cs="Times New Roman"/>
      </w:rPr>
    </w:lvl>
    <w:lvl w:ilvl="6" w:tplc="0402000F" w:tentative="1">
      <w:start w:val="1"/>
      <w:numFmt w:val="decimal"/>
      <w:lvlText w:val="%7."/>
      <w:lvlJc w:val="left"/>
      <w:pPr>
        <w:ind w:left="6250" w:hanging="360"/>
      </w:pPr>
      <w:rPr>
        <w:rFonts w:cs="Times New Roman"/>
      </w:rPr>
    </w:lvl>
    <w:lvl w:ilvl="7" w:tplc="04020019" w:tentative="1">
      <w:start w:val="1"/>
      <w:numFmt w:val="lowerLetter"/>
      <w:lvlText w:val="%8."/>
      <w:lvlJc w:val="left"/>
      <w:pPr>
        <w:ind w:left="6970" w:hanging="360"/>
      </w:pPr>
      <w:rPr>
        <w:rFonts w:cs="Times New Roman"/>
      </w:rPr>
    </w:lvl>
    <w:lvl w:ilvl="8" w:tplc="0402001B" w:tentative="1">
      <w:start w:val="1"/>
      <w:numFmt w:val="lowerRoman"/>
      <w:lvlText w:val="%9."/>
      <w:lvlJc w:val="right"/>
      <w:pPr>
        <w:ind w:left="7690" w:hanging="180"/>
      </w:pPr>
      <w:rPr>
        <w:rFonts w:cs="Times New Roman"/>
      </w:rPr>
    </w:lvl>
  </w:abstractNum>
  <w:abstractNum w:abstractNumId="13" w15:restartNumberingAfterBreak="0">
    <w:nsid w:val="4D057948"/>
    <w:multiLevelType w:val="hybridMultilevel"/>
    <w:tmpl w:val="B9A4502E"/>
    <w:lvl w:ilvl="0" w:tplc="95CACF98">
      <w:start w:val="3"/>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6E42094"/>
    <w:multiLevelType w:val="hybridMultilevel"/>
    <w:tmpl w:val="715AFC86"/>
    <w:lvl w:ilvl="0" w:tplc="41A84D92">
      <w:start w:val="1"/>
      <w:numFmt w:val="bullet"/>
      <w:suff w:val="space"/>
      <w:lvlText w:val=""/>
      <w:lvlJc w:val="left"/>
      <w:pPr>
        <w:ind w:left="0" w:firstLine="567"/>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594C7BE9"/>
    <w:multiLevelType w:val="hybridMultilevel"/>
    <w:tmpl w:val="6900B366"/>
    <w:lvl w:ilvl="0" w:tplc="F1D0448E">
      <w:start w:val="1"/>
      <w:numFmt w:val="bullet"/>
      <w:lvlText w:val=""/>
      <w:lvlJc w:val="left"/>
      <w:pPr>
        <w:ind w:left="720" w:hanging="360"/>
      </w:pPr>
      <w:rPr>
        <w:rFonts w:ascii="Symbol" w:eastAsia="Times New Roman" w:hAnsi="Symbol" w:cs="Times New Roman" w:hint="default"/>
        <w:b w:val="0"/>
        <w:i/>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1B6507"/>
    <w:multiLevelType w:val="hybridMultilevel"/>
    <w:tmpl w:val="96F6054A"/>
    <w:lvl w:ilvl="0" w:tplc="AA96AB8C">
      <w:start w:val="1"/>
      <w:numFmt w:val="bullet"/>
      <w:suff w:val="space"/>
      <w:lvlText w:val=""/>
      <w:lvlJc w:val="left"/>
      <w:pPr>
        <w:ind w:left="0" w:firstLine="567"/>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641127A6"/>
    <w:multiLevelType w:val="hybridMultilevel"/>
    <w:tmpl w:val="073E59EA"/>
    <w:lvl w:ilvl="0" w:tplc="EB387CE6">
      <w:start w:val="1"/>
      <w:numFmt w:val="bullet"/>
      <w:suff w:val="space"/>
      <w:lvlText w:val=""/>
      <w:lvlJc w:val="left"/>
      <w:pPr>
        <w:ind w:left="0" w:firstLine="567"/>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6464B70"/>
    <w:multiLevelType w:val="hybridMultilevel"/>
    <w:tmpl w:val="6F8CD8B8"/>
    <w:lvl w:ilvl="0" w:tplc="DAC42AF6">
      <w:start w:val="1"/>
      <w:numFmt w:val="bullet"/>
      <w:suff w:val="space"/>
      <w:lvlText w:val=""/>
      <w:lvlJc w:val="left"/>
      <w:pPr>
        <w:ind w:left="0" w:firstLine="567"/>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73677769"/>
    <w:multiLevelType w:val="hybridMultilevel"/>
    <w:tmpl w:val="185A7584"/>
    <w:lvl w:ilvl="0" w:tplc="1FBCF55A">
      <w:start w:val="1"/>
      <w:numFmt w:val="decimal"/>
      <w:lvlText w:val="%1."/>
      <w:lvlJc w:val="left"/>
      <w:pPr>
        <w:ind w:left="1930" w:hanging="360"/>
      </w:pPr>
      <w:rPr>
        <w:rFonts w:cs="Times New Roman" w:hint="default"/>
      </w:rPr>
    </w:lvl>
    <w:lvl w:ilvl="1" w:tplc="04020019" w:tentative="1">
      <w:start w:val="1"/>
      <w:numFmt w:val="lowerLetter"/>
      <w:lvlText w:val="%2."/>
      <w:lvlJc w:val="left"/>
      <w:pPr>
        <w:ind w:left="2650" w:hanging="360"/>
      </w:pPr>
      <w:rPr>
        <w:rFonts w:cs="Times New Roman"/>
      </w:rPr>
    </w:lvl>
    <w:lvl w:ilvl="2" w:tplc="0402001B" w:tentative="1">
      <w:start w:val="1"/>
      <w:numFmt w:val="lowerRoman"/>
      <w:lvlText w:val="%3."/>
      <w:lvlJc w:val="right"/>
      <w:pPr>
        <w:ind w:left="3370" w:hanging="180"/>
      </w:pPr>
      <w:rPr>
        <w:rFonts w:cs="Times New Roman"/>
      </w:rPr>
    </w:lvl>
    <w:lvl w:ilvl="3" w:tplc="0402000F" w:tentative="1">
      <w:start w:val="1"/>
      <w:numFmt w:val="decimal"/>
      <w:lvlText w:val="%4."/>
      <w:lvlJc w:val="left"/>
      <w:pPr>
        <w:ind w:left="4090" w:hanging="360"/>
      </w:pPr>
      <w:rPr>
        <w:rFonts w:cs="Times New Roman"/>
      </w:rPr>
    </w:lvl>
    <w:lvl w:ilvl="4" w:tplc="04020019" w:tentative="1">
      <w:start w:val="1"/>
      <w:numFmt w:val="lowerLetter"/>
      <w:lvlText w:val="%5."/>
      <w:lvlJc w:val="left"/>
      <w:pPr>
        <w:ind w:left="4810" w:hanging="360"/>
      </w:pPr>
      <w:rPr>
        <w:rFonts w:cs="Times New Roman"/>
      </w:rPr>
    </w:lvl>
    <w:lvl w:ilvl="5" w:tplc="0402001B" w:tentative="1">
      <w:start w:val="1"/>
      <w:numFmt w:val="lowerRoman"/>
      <w:lvlText w:val="%6."/>
      <w:lvlJc w:val="right"/>
      <w:pPr>
        <w:ind w:left="5530" w:hanging="180"/>
      </w:pPr>
      <w:rPr>
        <w:rFonts w:cs="Times New Roman"/>
      </w:rPr>
    </w:lvl>
    <w:lvl w:ilvl="6" w:tplc="0402000F" w:tentative="1">
      <w:start w:val="1"/>
      <w:numFmt w:val="decimal"/>
      <w:lvlText w:val="%7."/>
      <w:lvlJc w:val="left"/>
      <w:pPr>
        <w:ind w:left="6250" w:hanging="360"/>
      </w:pPr>
      <w:rPr>
        <w:rFonts w:cs="Times New Roman"/>
      </w:rPr>
    </w:lvl>
    <w:lvl w:ilvl="7" w:tplc="04020019" w:tentative="1">
      <w:start w:val="1"/>
      <w:numFmt w:val="lowerLetter"/>
      <w:lvlText w:val="%8."/>
      <w:lvlJc w:val="left"/>
      <w:pPr>
        <w:ind w:left="6970" w:hanging="360"/>
      </w:pPr>
      <w:rPr>
        <w:rFonts w:cs="Times New Roman"/>
      </w:rPr>
    </w:lvl>
    <w:lvl w:ilvl="8" w:tplc="0402001B" w:tentative="1">
      <w:start w:val="1"/>
      <w:numFmt w:val="lowerRoman"/>
      <w:lvlText w:val="%9."/>
      <w:lvlJc w:val="right"/>
      <w:pPr>
        <w:ind w:left="7690" w:hanging="180"/>
      </w:pPr>
      <w:rPr>
        <w:rFonts w:cs="Times New Roman"/>
      </w:rPr>
    </w:lvl>
  </w:abstractNum>
  <w:abstractNum w:abstractNumId="20" w15:restartNumberingAfterBreak="0">
    <w:nsid w:val="795624ED"/>
    <w:multiLevelType w:val="hybridMultilevel"/>
    <w:tmpl w:val="185A7584"/>
    <w:lvl w:ilvl="0" w:tplc="1FBCF55A">
      <w:start w:val="1"/>
      <w:numFmt w:val="decimal"/>
      <w:lvlText w:val="%1."/>
      <w:lvlJc w:val="left"/>
      <w:pPr>
        <w:ind w:left="1930" w:hanging="360"/>
      </w:pPr>
      <w:rPr>
        <w:rFonts w:cs="Times New Roman" w:hint="default"/>
      </w:rPr>
    </w:lvl>
    <w:lvl w:ilvl="1" w:tplc="04020019">
      <w:start w:val="1"/>
      <w:numFmt w:val="lowerLetter"/>
      <w:lvlText w:val="%2."/>
      <w:lvlJc w:val="left"/>
      <w:pPr>
        <w:ind w:left="2650" w:hanging="360"/>
      </w:pPr>
      <w:rPr>
        <w:rFonts w:cs="Times New Roman"/>
      </w:rPr>
    </w:lvl>
    <w:lvl w:ilvl="2" w:tplc="0402001B" w:tentative="1">
      <w:start w:val="1"/>
      <w:numFmt w:val="lowerRoman"/>
      <w:lvlText w:val="%3."/>
      <w:lvlJc w:val="right"/>
      <w:pPr>
        <w:ind w:left="3370" w:hanging="180"/>
      </w:pPr>
      <w:rPr>
        <w:rFonts w:cs="Times New Roman"/>
      </w:rPr>
    </w:lvl>
    <w:lvl w:ilvl="3" w:tplc="0402000F" w:tentative="1">
      <w:start w:val="1"/>
      <w:numFmt w:val="decimal"/>
      <w:lvlText w:val="%4."/>
      <w:lvlJc w:val="left"/>
      <w:pPr>
        <w:ind w:left="4090" w:hanging="360"/>
      </w:pPr>
      <w:rPr>
        <w:rFonts w:cs="Times New Roman"/>
      </w:rPr>
    </w:lvl>
    <w:lvl w:ilvl="4" w:tplc="04020019" w:tentative="1">
      <w:start w:val="1"/>
      <w:numFmt w:val="lowerLetter"/>
      <w:lvlText w:val="%5."/>
      <w:lvlJc w:val="left"/>
      <w:pPr>
        <w:ind w:left="4810" w:hanging="360"/>
      </w:pPr>
      <w:rPr>
        <w:rFonts w:cs="Times New Roman"/>
      </w:rPr>
    </w:lvl>
    <w:lvl w:ilvl="5" w:tplc="0402001B" w:tentative="1">
      <w:start w:val="1"/>
      <w:numFmt w:val="lowerRoman"/>
      <w:lvlText w:val="%6."/>
      <w:lvlJc w:val="right"/>
      <w:pPr>
        <w:ind w:left="5530" w:hanging="180"/>
      </w:pPr>
      <w:rPr>
        <w:rFonts w:cs="Times New Roman"/>
      </w:rPr>
    </w:lvl>
    <w:lvl w:ilvl="6" w:tplc="0402000F" w:tentative="1">
      <w:start w:val="1"/>
      <w:numFmt w:val="decimal"/>
      <w:lvlText w:val="%7."/>
      <w:lvlJc w:val="left"/>
      <w:pPr>
        <w:ind w:left="6250" w:hanging="360"/>
      </w:pPr>
      <w:rPr>
        <w:rFonts w:cs="Times New Roman"/>
      </w:rPr>
    </w:lvl>
    <w:lvl w:ilvl="7" w:tplc="04020019" w:tentative="1">
      <w:start w:val="1"/>
      <w:numFmt w:val="lowerLetter"/>
      <w:lvlText w:val="%8."/>
      <w:lvlJc w:val="left"/>
      <w:pPr>
        <w:ind w:left="6970" w:hanging="360"/>
      </w:pPr>
      <w:rPr>
        <w:rFonts w:cs="Times New Roman"/>
      </w:rPr>
    </w:lvl>
    <w:lvl w:ilvl="8" w:tplc="0402001B" w:tentative="1">
      <w:start w:val="1"/>
      <w:numFmt w:val="lowerRoman"/>
      <w:lvlText w:val="%9."/>
      <w:lvlJc w:val="right"/>
      <w:pPr>
        <w:ind w:left="7690" w:hanging="180"/>
      </w:pPr>
      <w:rPr>
        <w:rFonts w:cs="Times New Roman"/>
      </w:rPr>
    </w:lvl>
  </w:abstractNum>
  <w:abstractNum w:abstractNumId="21" w15:restartNumberingAfterBreak="0">
    <w:nsid w:val="7B7918DC"/>
    <w:multiLevelType w:val="hybridMultilevel"/>
    <w:tmpl w:val="DB248C36"/>
    <w:lvl w:ilvl="0" w:tplc="A8EA9ADE">
      <w:start w:val="1"/>
      <w:numFmt w:val="bullet"/>
      <w:suff w:val="space"/>
      <w:lvlText w:val=""/>
      <w:lvlJc w:val="left"/>
      <w:pPr>
        <w:ind w:left="0" w:firstLine="567"/>
      </w:pPr>
      <w:rPr>
        <w:rFonts w:ascii="Wingdings" w:hAnsi="Wingdings" w:hint="default"/>
      </w:rPr>
    </w:lvl>
    <w:lvl w:ilvl="1" w:tplc="04020003" w:tentative="1">
      <w:start w:val="1"/>
      <w:numFmt w:val="bullet"/>
      <w:lvlText w:val="o"/>
      <w:lvlJc w:val="left"/>
      <w:pPr>
        <w:ind w:left="1504" w:hanging="360"/>
      </w:pPr>
      <w:rPr>
        <w:rFonts w:ascii="Courier New" w:hAnsi="Courier New" w:cs="Courier New" w:hint="default"/>
      </w:rPr>
    </w:lvl>
    <w:lvl w:ilvl="2" w:tplc="04020005" w:tentative="1">
      <w:start w:val="1"/>
      <w:numFmt w:val="bullet"/>
      <w:lvlText w:val=""/>
      <w:lvlJc w:val="left"/>
      <w:pPr>
        <w:ind w:left="2224" w:hanging="360"/>
      </w:pPr>
      <w:rPr>
        <w:rFonts w:ascii="Wingdings" w:hAnsi="Wingdings" w:hint="default"/>
      </w:rPr>
    </w:lvl>
    <w:lvl w:ilvl="3" w:tplc="04020001" w:tentative="1">
      <w:start w:val="1"/>
      <w:numFmt w:val="bullet"/>
      <w:lvlText w:val=""/>
      <w:lvlJc w:val="left"/>
      <w:pPr>
        <w:ind w:left="2944" w:hanging="360"/>
      </w:pPr>
      <w:rPr>
        <w:rFonts w:ascii="Symbol" w:hAnsi="Symbol" w:hint="default"/>
      </w:rPr>
    </w:lvl>
    <w:lvl w:ilvl="4" w:tplc="04020003" w:tentative="1">
      <w:start w:val="1"/>
      <w:numFmt w:val="bullet"/>
      <w:lvlText w:val="o"/>
      <w:lvlJc w:val="left"/>
      <w:pPr>
        <w:ind w:left="3664" w:hanging="360"/>
      </w:pPr>
      <w:rPr>
        <w:rFonts w:ascii="Courier New" w:hAnsi="Courier New" w:cs="Courier New" w:hint="default"/>
      </w:rPr>
    </w:lvl>
    <w:lvl w:ilvl="5" w:tplc="04020005" w:tentative="1">
      <w:start w:val="1"/>
      <w:numFmt w:val="bullet"/>
      <w:lvlText w:val=""/>
      <w:lvlJc w:val="left"/>
      <w:pPr>
        <w:ind w:left="4384" w:hanging="360"/>
      </w:pPr>
      <w:rPr>
        <w:rFonts w:ascii="Wingdings" w:hAnsi="Wingdings" w:hint="default"/>
      </w:rPr>
    </w:lvl>
    <w:lvl w:ilvl="6" w:tplc="04020001" w:tentative="1">
      <w:start w:val="1"/>
      <w:numFmt w:val="bullet"/>
      <w:lvlText w:val=""/>
      <w:lvlJc w:val="left"/>
      <w:pPr>
        <w:ind w:left="5104" w:hanging="360"/>
      </w:pPr>
      <w:rPr>
        <w:rFonts w:ascii="Symbol" w:hAnsi="Symbol" w:hint="default"/>
      </w:rPr>
    </w:lvl>
    <w:lvl w:ilvl="7" w:tplc="04020003" w:tentative="1">
      <w:start w:val="1"/>
      <w:numFmt w:val="bullet"/>
      <w:lvlText w:val="o"/>
      <w:lvlJc w:val="left"/>
      <w:pPr>
        <w:ind w:left="5824" w:hanging="360"/>
      </w:pPr>
      <w:rPr>
        <w:rFonts w:ascii="Courier New" w:hAnsi="Courier New" w:cs="Courier New" w:hint="default"/>
      </w:rPr>
    </w:lvl>
    <w:lvl w:ilvl="8" w:tplc="04020005" w:tentative="1">
      <w:start w:val="1"/>
      <w:numFmt w:val="bullet"/>
      <w:lvlText w:val=""/>
      <w:lvlJc w:val="left"/>
      <w:pPr>
        <w:ind w:left="6544" w:hanging="360"/>
      </w:pPr>
      <w:rPr>
        <w:rFonts w:ascii="Wingdings" w:hAnsi="Wingdings" w:hint="default"/>
      </w:rPr>
    </w:lvl>
  </w:abstractNum>
  <w:num w:numId="1">
    <w:abstractNumId w:val="19"/>
  </w:num>
  <w:num w:numId="2">
    <w:abstractNumId w:val="20"/>
  </w:num>
  <w:num w:numId="3">
    <w:abstractNumId w:val="8"/>
  </w:num>
  <w:num w:numId="4">
    <w:abstractNumId w:val="12"/>
  </w:num>
  <w:num w:numId="5">
    <w:abstractNumId w:val="10"/>
  </w:num>
  <w:num w:numId="6">
    <w:abstractNumId w:val="3"/>
  </w:num>
  <w:num w:numId="7">
    <w:abstractNumId w:val="4"/>
  </w:num>
  <w:num w:numId="8">
    <w:abstractNumId w:val="15"/>
  </w:num>
  <w:num w:numId="9">
    <w:abstractNumId w:val="6"/>
  </w:num>
  <w:num w:numId="10">
    <w:abstractNumId w:val="1"/>
  </w:num>
  <w:num w:numId="11">
    <w:abstractNumId w:val="13"/>
  </w:num>
  <w:num w:numId="12">
    <w:abstractNumId w:val="5"/>
  </w:num>
  <w:num w:numId="13">
    <w:abstractNumId w:val="2"/>
  </w:num>
  <w:num w:numId="14">
    <w:abstractNumId w:val="18"/>
  </w:num>
  <w:num w:numId="15">
    <w:abstractNumId w:val="0"/>
  </w:num>
  <w:num w:numId="16">
    <w:abstractNumId w:val="17"/>
  </w:num>
  <w:num w:numId="17">
    <w:abstractNumId w:val="9"/>
  </w:num>
  <w:num w:numId="18">
    <w:abstractNumId w:val="16"/>
  </w:num>
  <w:num w:numId="19">
    <w:abstractNumId w:val="11"/>
  </w:num>
  <w:num w:numId="20">
    <w:abstractNumId w:val="14"/>
  </w:num>
  <w:num w:numId="21">
    <w:abstractNumId w:val="7"/>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984"/>
    <w:rsid w:val="00002C2B"/>
    <w:rsid w:val="00002F3C"/>
    <w:rsid w:val="00004B97"/>
    <w:rsid w:val="000062F1"/>
    <w:rsid w:val="000076FC"/>
    <w:rsid w:val="00007AC0"/>
    <w:rsid w:val="00010BC2"/>
    <w:rsid w:val="00010C55"/>
    <w:rsid w:val="00011BE3"/>
    <w:rsid w:val="00012AF6"/>
    <w:rsid w:val="00015CD1"/>
    <w:rsid w:val="00017333"/>
    <w:rsid w:val="00017C2E"/>
    <w:rsid w:val="000206D3"/>
    <w:rsid w:val="00022C09"/>
    <w:rsid w:val="000234F8"/>
    <w:rsid w:val="00023B72"/>
    <w:rsid w:val="0002518E"/>
    <w:rsid w:val="00025303"/>
    <w:rsid w:val="00025F63"/>
    <w:rsid w:val="00026225"/>
    <w:rsid w:val="0002649A"/>
    <w:rsid w:val="00026733"/>
    <w:rsid w:val="000269FB"/>
    <w:rsid w:val="000270D9"/>
    <w:rsid w:val="000275F0"/>
    <w:rsid w:val="00027BF3"/>
    <w:rsid w:val="00027D20"/>
    <w:rsid w:val="00027EF6"/>
    <w:rsid w:val="0003042C"/>
    <w:rsid w:val="000308F6"/>
    <w:rsid w:val="00030E11"/>
    <w:rsid w:val="00032582"/>
    <w:rsid w:val="00032753"/>
    <w:rsid w:val="00032AA1"/>
    <w:rsid w:val="0003377C"/>
    <w:rsid w:val="000415C7"/>
    <w:rsid w:val="00042D08"/>
    <w:rsid w:val="000432CE"/>
    <w:rsid w:val="00043341"/>
    <w:rsid w:val="00046CA8"/>
    <w:rsid w:val="000510CC"/>
    <w:rsid w:val="000512C7"/>
    <w:rsid w:val="000518E7"/>
    <w:rsid w:val="00051C26"/>
    <w:rsid w:val="00052523"/>
    <w:rsid w:val="000571A0"/>
    <w:rsid w:val="00060706"/>
    <w:rsid w:val="000610AE"/>
    <w:rsid w:val="0006172F"/>
    <w:rsid w:val="00062950"/>
    <w:rsid w:val="00062F78"/>
    <w:rsid w:val="0006384B"/>
    <w:rsid w:val="00063A18"/>
    <w:rsid w:val="00064387"/>
    <w:rsid w:val="00064A3C"/>
    <w:rsid w:val="00064BF8"/>
    <w:rsid w:val="00064CC7"/>
    <w:rsid w:val="000650F5"/>
    <w:rsid w:val="00065ADF"/>
    <w:rsid w:val="0006726A"/>
    <w:rsid w:val="00071C0D"/>
    <w:rsid w:val="00071C4E"/>
    <w:rsid w:val="00071F3E"/>
    <w:rsid w:val="00072AF7"/>
    <w:rsid w:val="00072FC7"/>
    <w:rsid w:val="00073262"/>
    <w:rsid w:val="0007591D"/>
    <w:rsid w:val="00075C65"/>
    <w:rsid w:val="00076E63"/>
    <w:rsid w:val="00077403"/>
    <w:rsid w:val="00077E9A"/>
    <w:rsid w:val="00080403"/>
    <w:rsid w:val="000817BE"/>
    <w:rsid w:val="00082D5E"/>
    <w:rsid w:val="00082FF5"/>
    <w:rsid w:val="00083AE2"/>
    <w:rsid w:val="0008411B"/>
    <w:rsid w:val="000843D2"/>
    <w:rsid w:val="000847F3"/>
    <w:rsid w:val="00085FD0"/>
    <w:rsid w:val="00086348"/>
    <w:rsid w:val="0008774F"/>
    <w:rsid w:val="000919E8"/>
    <w:rsid w:val="00092822"/>
    <w:rsid w:val="00093565"/>
    <w:rsid w:val="00094F7E"/>
    <w:rsid w:val="00097181"/>
    <w:rsid w:val="000978D1"/>
    <w:rsid w:val="000A0B82"/>
    <w:rsid w:val="000A1BC7"/>
    <w:rsid w:val="000A2C8B"/>
    <w:rsid w:val="000A2E06"/>
    <w:rsid w:val="000A359C"/>
    <w:rsid w:val="000A3663"/>
    <w:rsid w:val="000A55C6"/>
    <w:rsid w:val="000A5B08"/>
    <w:rsid w:val="000A64A9"/>
    <w:rsid w:val="000A7FB3"/>
    <w:rsid w:val="000B313D"/>
    <w:rsid w:val="000B326A"/>
    <w:rsid w:val="000B45FF"/>
    <w:rsid w:val="000B6198"/>
    <w:rsid w:val="000B6258"/>
    <w:rsid w:val="000B63F2"/>
    <w:rsid w:val="000B6EAB"/>
    <w:rsid w:val="000C03B2"/>
    <w:rsid w:val="000C0437"/>
    <w:rsid w:val="000C0F2E"/>
    <w:rsid w:val="000C2141"/>
    <w:rsid w:val="000C4A9E"/>
    <w:rsid w:val="000C5083"/>
    <w:rsid w:val="000C5D4E"/>
    <w:rsid w:val="000C6BB4"/>
    <w:rsid w:val="000C6FE5"/>
    <w:rsid w:val="000C7654"/>
    <w:rsid w:val="000D0968"/>
    <w:rsid w:val="000D0BB3"/>
    <w:rsid w:val="000D16A1"/>
    <w:rsid w:val="000D2EA9"/>
    <w:rsid w:val="000D3800"/>
    <w:rsid w:val="000D422F"/>
    <w:rsid w:val="000E0924"/>
    <w:rsid w:val="000E09F7"/>
    <w:rsid w:val="000E0A86"/>
    <w:rsid w:val="000E0E4D"/>
    <w:rsid w:val="000E237A"/>
    <w:rsid w:val="000E28CB"/>
    <w:rsid w:val="000E4153"/>
    <w:rsid w:val="000E4A6D"/>
    <w:rsid w:val="000E5C6E"/>
    <w:rsid w:val="000F0E86"/>
    <w:rsid w:val="000F1E28"/>
    <w:rsid w:val="000F2F79"/>
    <w:rsid w:val="000F3E3E"/>
    <w:rsid w:val="000F5198"/>
    <w:rsid w:val="000F55DA"/>
    <w:rsid w:val="000F5B03"/>
    <w:rsid w:val="000F5DB5"/>
    <w:rsid w:val="000F705B"/>
    <w:rsid w:val="001000CE"/>
    <w:rsid w:val="00100244"/>
    <w:rsid w:val="00101F8C"/>
    <w:rsid w:val="00102C66"/>
    <w:rsid w:val="001051C2"/>
    <w:rsid w:val="00105828"/>
    <w:rsid w:val="00105CE0"/>
    <w:rsid w:val="001072B7"/>
    <w:rsid w:val="001074D8"/>
    <w:rsid w:val="00107575"/>
    <w:rsid w:val="00107AE4"/>
    <w:rsid w:val="00107D35"/>
    <w:rsid w:val="0011096F"/>
    <w:rsid w:val="00111B73"/>
    <w:rsid w:val="0011201B"/>
    <w:rsid w:val="00112332"/>
    <w:rsid w:val="001130E0"/>
    <w:rsid w:val="001138D1"/>
    <w:rsid w:val="00114FFE"/>
    <w:rsid w:val="0011531D"/>
    <w:rsid w:val="00115B44"/>
    <w:rsid w:val="00116611"/>
    <w:rsid w:val="001167E7"/>
    <w:rsid w:val="001171ED"/>
    <w:rsid w:val="0012081C"/>
    <w:rsid w:val="00122A9B"/>
    <w:rsid w:val="00123604"/>
    <w:rsid w:val="00123D04"/>
    <w:rsid w:val="00124D76"/>
    <w:rsid w:val="00126817"/>
    <w:rsid w:val="00126A88"/>
    <w:rsid w:val="00126B61"/>
    <w:rsid w:val="00127159"/>
    <w:rsid w:val="001277D3"/>
    <w:rsid w:val="0013074A"/>
    <w:rsid w:val="00130932"/>
    <w:rsid w:val="0013139F"/>
    <w:rsid w:val="001313AE"/>
    <w:rsid w:val="001350BD"/>
    <w:rsid w:val="00135F14"/>
    <w:rsid w:val="00136C33"/>
    <w:rsid w:val="001405F4"/>
    <w:rsid w:val="001436D0"/>
    <w:rsid w:val="00144B85"/>
    <w:rsid w:val="0014775E"/>
    <w:rsid w:val="00147E62"/>
    <w:rsid w:val="0015006E"/>
    <w:rsid w:val="00152E2C"/>
    <w:rsid w:val="00153678"/>
    <w:rsid w:val="00153946"/>
    <w:rsid w:val="0015439B"/>
    <w:rsid w:val="00155FAC"/>
    <w:rsid w:val="001562CE"/>
    <w:rsid w:val="0015697C"/>
    <w:rsid w:val="00156AD2"/>
    <w:rsid w:val="001572F8"/>
    <w:rsid w:val="00160606"/>
    <w:rsid w:val="00160FCB"/>
    <w:rsid w:val="0016178E"/>
    <w:rsid w:val="00162C49"/>
    <w:rsid w:val="00163F01"/>
    <w:rsid w:val="001650AB"/>
    <w:rsid w:val="0016738B"/>
    <w:rsid w:val="00167A37"/>
    <w:rsid w:val="00174803"/>
    <w:rsid w:val="00174BD5"/>
    <w:rsid w:val="00174FA2"/>
    <w:rsid w:val="00177D9D"/>
    <w:rsid w:val="001832CC"/>
    <w:rsid w:val="0018355E"/>
    <w:rsid w:val="0018637C"/>
    <w:rsid w:val="001863FB"/>
    <w:rsid w:val="00186609"/>
    <w:rsid w:val="00190288"/>
    <w:rsid w:val="00191390"/>
    <w:rsid w:val="00191966"/>
    <w:rsid w:val="00191B07"/>
    <w:rsid w:val="00192B91"/>
    <w:rsid w:val="00194718"/>
    <w:rsid w:val="0019525C"/>
    <w:rsid w:val="00196767"/>
    <w:rsid w:val="0019718D"/>
    <w:rsid w:val="001A107D"/>
    <w:rsid w:val="001A10C2"/>
    <w:rsid w:val="001A212F"/>
    <w:rsid w:val="001A3AAB"/>
    <w:rsid w:val="001A45F1"/>
    <w:rsid w:val="001A4B98"/>
    <w:rsid w:val="001A53E3"/>
    <w:rsid w:val="001A6450"/>
    <w:rsid w:val="001A78A1"/>
    <w:rsid w:val="001A7CFD"/>
    <w:rsid w:val="001B166E"/>
    <w:rsid w:val="001B1DFC"/>
    <w:rsid w:val="001B1EEE"/>
    <w:rsid w:val="001B33AD"/>
    <w:rsid w:val="001B4E5E"/>
    <w:rsid w:val="001B5657"/>
    <w:rsid w:val="001B5BEA"/>
    <w:rsid w:val="001B68CF"/>
    <w:rsid w:val="001B7DC1"/>
    <w:rsid w:val="001C0A99"/>
    <w:rsid w:val="001C0E01"/>
    <w:rsid w:val="001C1015"/>
    <w:rsid w:val="001C186E"/>
    <w:rsid w:val="001C35CC"/>
    <w:rsid w:val="001C36B0"/>
    <w:rsid w:val="001C472B"/>
    <w:rsid w:val="001C5545"/>
    <w:rsid w:val="001C7397"/>
    <w:rsid w:val="001C7C1A"/>
    <w:rsid w:val="001D0C0C"/>
    <w:rsid w:val="001D2675"/>
    <w:rsid w:val="001D2943"/>
    <w:rsid w:val="001D3E85"/>
    <w:rsid w:val="001D3FFA"/>
    <w:rsid w:val="001D52FE"/>
    <w:rsid w:val="001D545E"/>
    <w:rsid w:val="001D5E02"/>
    <w:rsid w:val="001D7104"/>
    <w:rsid w:val="001D72F3"/>
    <w:rsid w:val="001D797B"/>
    <w:rsid w:val="001E0C54"/>
    <w:rsid w:val="001E0F0A"/>
    <w:rsid w:val="001E1A52"/>
    <w:rsid w:val="001E432B"/>
    <w:rsid w:val="001E44FB"/>
    <w:rsid w:val="001E4D2D"/>
    <w:rsid w:val="001E527F"/>
    <w:rsid w:val="001E5830"/>
    <w:rsid w:val="001E6558"/>
    <w:rsid w:val="001F01A7"/>
    <w:rsid w:val="001F036A"/>
    <w:rsid w:val="001F2176"/>
    <w:rsid w:val="001F293D"/>
    <w:rsid w:val="001F3C69"/>
    <w:rsid w:val="001F4481"/>
    <w:rsid w:val="001F5834"/>
    <w:rsid w:val="001F70DE"/>
    <w:rsid w:val="00200586"/>
    <w:rsid w:val="00200ADA"/>
    <w:rsid w:val="0020150E"/>
    <w:rsid w:val="00202C09"/>
    <w:rsid w:val="00202E1A"/>
    <w:rsid w:val="0020493C"/>
    <w:rsid w:val="00204B22"/>
    <w:rsid w:val="00206D43"/>
    <w:rsid w:val="00210B0A"/>
    <w:rsid w:val="00211186"/>
    <w:rsid w:val="00211720"/>
    <w:rsid w:val="00211757"/>
    <w:rsid w:val="00211963"/>
    <w:rsid w:val="002142D1"/>
    <w:rsid w:val="00214F72"/>
    <w:rsid w:val="002162B3"/>
    <w:rsid w:val="00216AB0"/>
    <w:rsid w:val="00217C9F"/>
    <w:rsid w:val="0022003B"/>
    <w:rsid w:val="002202E8"/>
    <w:rsid w:val="002203AB"/>
    <w:rsid w:val="002203E1"/>
    <w:rsid w:val="00220536"/>
    <w:rsid w:val="002209F8"/>
    <w:rsid w:val="002229B1"/>
    <w:rsid w:val="002245BD"/>
    <w:rsid w:val="00225070"/>
    <w:rsid w:val="00226979"/>
    <w:rsid w:val="00227108"/>
    <w:rsid w:val="002271B9"/>
    <w:rsid w:val="00231952"/>
    <w:rsid w:val="002327C0"/>
    <w:rsid w:val="00235307"/>
    <w:rsid w:val="00236068"/>
    <w:rsid w:val="0023631F"/>
    <w:rsid w:val="00236AAC"/>
    <w:rsid w:val="00241091"/>
    <w:rsid w:val="002410F9"/>
    <w:rsid w:val="00241551"/>
    <w:rsid w:val="00243062"/>
    <w:rsid w:val="00243102"/>
    <w:rsid w:val="00243DD7"/>
    <w:rsid w:val="002444AD"/>
    <w:rsid w:val="0024560A"/>
    <w:rsid w:val="00245676"/>
    <w:rsid w:val="0024574A"/>
    <w:rsid w:val="00247783"/>
    <w:rsid w:val="002477F1"/>
    <w:rsid w:val="0025245B"/>
    <w:rsid w:val="00253C51"/>
    <w:rsid w:val="0025461F"/>
    <w:rsid w:val="00254D23"/>
    <w:rsid w:val="002556FD"/>
    <w:rsid w:val="0025622E"/>
    <w:rsid w:val="00257AD7"/>
    <w:rsid w:val="0026008A"/>
    <w:rsid w:val="00260538"/>
    <w:rsid w:val="002613F7"/>
    <w:rsid w:val="00261FB6"/>
    <w:rsid w:val="00263339"/>
    <w:rsid w:val="002638BB"/>
    <w:rsid w:val="00265902"/>
    <w:rsid w:val="00265F42"/>
    <w:rsid w:val="0026702C"/>
    <w:rsid w:val="002676A0"/>
    <w:rsid w:val="0027011D"/>
    <w:rsid w:val="00271169"/>
    <w:rsid w:val="00271AC3"/>
    <w:rsid w:val="00274D4C"/>
    <w:rsid w:val="00275CF7"/>
    <w:rsid w:val="00277AB8"/>
    <w:rsid w:val="002821DF"/>
    <w:rsid w:val="002822EC"/>
    <w:rsid w:val="00283CE7"/>
    <w:rsid w:val="00284E45"/>
    <w:rsid w:val="002854B6"/>
    <w:rsid w:val="00286695"/>
    <w:rsid w:val="00286EAB"/>
    <w:rsid w:val="00286EF6"/>
    <w:rsid w:val="00287217"/>
    <w:rsid w:val="002910DE"/>
    <w:rsid w:val="002914CA"/>
    <w:rsid w:val="002918F6"/>
    <w:rsid w:val="00291E82"/>
    <w:rsid w:val="00294386"/>
    <w:rsid w:val="002951DE"/>
    <w:rsid w:val="0029551C"/>
    <w:rsid w:val="0029609A"/>
    <w:rsid w:val="00296E91"/>
    <w:rsid w:val="002A0DD7"/>
    <w:rsid w:val="002A2283"/>
    <w:rsid w:val="002A3A34"/>
    <w:rsid w:val="002A475C"/>
    <w:rsid w:val="002A536B"/>
    <w:rsid w:val="002A54C5"/>
    <w:rsid w:val="002A6118"/>
    <w:rsid w:val="002A63AB"/>
    <w:rsid w:val="002A682D"/>
    <w:rsid w:val="002A6933"/>
    <w:rsid w:val="002A6A9B"/>
    <w:rsid w:val="002A7DCC"/>
    <w:rsid w:val="002B0191"/>
    <w:rsid w:val="002B06B7"/>
    <w:rsid w:val="002B0AFC"/>
    <w:rsid w:val="002B3126"/>
    <w:rsid w:val="002B3AC7"/>
    <w:rsid w:val="002B3C4E"/>
    <w:rsid w:val="002B4B79"/>
    <w:rsid w:val="002B5BDE"/>
    <w:rsid w:val="002B69F2"/>
    <w:rsid w:val="002B6FA4"/>
    <w:rsid w:val="002B6FA7"/>
    <w:rsid w:val="002C020D"/>
    <w:rsid w:val="002C1153"/>
    <w:rsid w:val="002C4D02"/>
    <w:rsid w:val="002C4DCB"/>
    <w:rsid w:val="002C50F2"/>
    <w:rsid w:val="002C6456"/>
    <w:rsid w:val="002C6EB9"/>
    <w:rsid w:val="002C7D5E"/>
    <w:rsid w:val="002D0CAB"/>
    <w:rsid w:val="002D17DA"/>
    <w:rsid w:val="002D1942"/>
    <w:rsid w:val="002D1D80"/>
    <w:rsid w:val="002D1F39"/>
    <w:rsid w:val="002D2615"/>
    <w:rsid w:val="002D2624"/>
    <w:rsid w:val="002D2713"/>
    <w:rsid w:val="002D45C4"/>
    <w:rsid w:val="002D4ECB"/>
    <w:rsid w:val="002D56C6"/>
    <w:rsid w:val="002D5CE5"/>
    <w:rsid w:val="002D7022"/>
    <w:rsid w:val="002D73CE"/>
    <w:rsid w:val="002E1B95"/>
    <w:rsid w:val="002E1C37"/>
    <w:rsid w:val="002E1EC1"/>
    <w:rsid w:val="002E2524"/>
    <w:rsid w:val="002E469C"/>
    <w:rsid w:val="002E5177"/>
    <w:rsid w:val="002E5E40"/>
    <w:rsid w:val="002E7089"/>
    <w:rsid w:val="002F01B7"/>
    <w:rsid w:val="002F0251"/>
    <w:rsid w:val="002F136D"/>
    <w:rsid w:val="002F1A7C"/>
    <w:rsid w:val="002F2414"/>
    <w:rsid w:val="002F24B4"/>
    <w:rsid w:val="002F2960"/>
    <w:rsid w:val="002F7B8E"/>
    <w:rsid w:val="002F7CF0"/>
    <w:rsid w:val="0030063D"/>
    <w:rsid w:val="00301DA9"/>
    <w:rsid w:val="00302657"/>
    <w:rsid w:val="00302C69"/>
    <w:rsid w:val="00304471"/>
    <w:rsid w:val="0030493B"/>
    <w:rsid w:val="00304DA7"/>
    <w:rsid w:val="0030592E"/>
    <w:rsid w:val="003077AE"/>
    <w:rsid w:val="00310C5B"/>
    <w:rsid w:val="003124F7"/>
    <w:rsid w:val="0031266E"/>
    <w:rsid w:val="003129CD"/>
    <w:rsid w:val="00312C00"/>
    <w:rsid w:val="00314A3D"/>
    <w:rsid w:val="0031535C"/>
    <w:rsid w:val="003172E7"/>
    <w:rsid w:val="00317F0E"/>
    <w:rsid w:val="00317FAE"/>
    <w:rsid w:val="00320979"/>
    <w:rsid w:val="00321925"/>
    <w:rsid w:val="00321A34"/>
    <w:rsid w:val="00323180"/>
    <w:rsid w:val="003233C5"/>
    <w:rsid w:val="00325557"/>
    <w:rsid w:val="00326606"/>
    <w:rsid w:val="00326DC8"/>
    <w:rsid w:val="0032713A"/>
    <w:rsid w:val="00330854"/>
    <w:rsid w:val="00330B03"/>
    <w:rsid w:val="00332AA6"/>
    <w:rsid w:val="00332EBD"/>
    <w:rsid w:val="003336F3"/>
    <w:rsid w:val="00334BB3"/>
    <w:rsid w:val="00335080"/>
    <w:rsid w:val="00340695"/>
    <w:rsid w:val="00341E88"/>
    <w:rsid w:val="00342A30"/>
    <w:rsid w:val="003437EB"/>
    <w:rsid w:val="00343D66"/>
    <w:rsid w:val="0034498C"/>
    <w:rsid w:val="00345429"/>
    <w:rsid w:val="0034619C"/>
    <w:rsid w:val="00347FA3"/>
    <w:rsid w:val="003513AB"/>
    <w:rsid w:val="00351B8F"/>
    <w:rsid w:val="00352623"/>
    <w:rsid w:val="003531D0"/>
    <w:rsid w:val="003542E2"/>
    <w:rsid w:val="0036029B"/>
    <w:rsid w:val="00361CFE"/>
    <w:rsid w:val="003638A6"/>
    <w:rsid w:val="0036488E"/>
    <w:rsid w:val="00364D28"/>
    <w:rsid w:val="003664C4"/>
    <w:rsid w:val="003669F8"/>
    <w:rsid w:val="00366A24"/>
    <w:rsid w:val="00366B17"/>
    <w:rsid w:val="00367C7D"/>
    <w:rsid w:val="00370052"/>
    <w:rsid w:val="00370499"/>
    <w:rsid w:val="00370AD0"/>
    <w:rsid w:val="00371BB7"/>
    <w:rsid w:val="00371E00"/>
    <w:rsid w:val="00372DDD"/>
    <w:rsid w:val="0037300B"/>
    <w:rsid w:val="0037301B"/>
    <w:rsid w:val="003734B3"/>
    <w:rsid w:val="003745DA"/>
    <w:rsid w:val="0038288B"/>
    <w:rsid w:val="00382A52"/>
    <w:rsid w:val="0038309E"/>
    <w:rsid w:val="00385057"/>
    <w:rsid w:val="0038785A"/>
    <w:rsid w:val="00392E42"/>
    <w:rsid w:val="00394669"/>
    <w:rsid w:val="00395199"/>
    <w:rsid w:val="00395B7F"/>
    <w:rsid w:val="0039699D"/>
    <w:rsid w:val="00396FAD"/>
    <w:rsid w:val="00397836"/>
    <w:rsid w:val="003A1ABE"/>
    <w:rsid w:val="003A1F36"/>
    <w:rsid w:val="003A2B28"/>
    <w:rsid w:val="003A38A1"/>
    <w:rsid w:val="003A5DBC"/>
    <w:rsid w:val="003A7AD4"/>
    <w:rsid w:val="003A7CD8"/>
    <w:rsid w:val="003B022B"/>
    <w:rsid w:val="003B06A8"/>
    <w:rsid w:val="003B136A"/>
    <w:rsid w:val="003B3A4B"/>
    <w:rsid w:val="003B4E6C"/>
    <w:rsid w:val="003B547B"/>
    <w:rsid w:val="003B713C"/>
    <w:rsid w:val="003B723B"/>
    <w:rsid w:val="003C123F"/>
    <w:rsid w:val="003C124D"/>
    <w:rsid w:val="003C28DD"/>
    <w:rsid w:val="003C5FAD"/>
    <w:rsid w:val="003C7770"/>
    <w:rsid w:val="003C7B8C"/>
    <w:rsid w:val="003D2248"/>
    <w:rsid w:val="003D2493"/>
    <w:rsid w:val="003D35AF"/>
    <w:rsid w:val="003D3713"/>
    <w:rsid w:val="003D4333"/>
    <w:rsid w:val="003D51F2"/>
    <w:rsid w:val="003D586B"/>
    <w:rsid w:val="003D5B4C"/>
    <w:rsid w:val="003D7C5B"/>
    <w:rsid w:val="003D7FD1"/>
    <w:rsid w:val="003E0427"/>
    <w:rsid w:val="003E071E"/>
    <w:rsid w:val="003E2920"/>
    <w:rsid w:val="003E29FA"/>
    <w:rsid w:val="003E32D6"/>
    <w:rsid w:val="003E42E4"/>
    <w:rsid w:val="003E4AC8"/>
    <w:rsid w:val="003E55B3"/>
    <w:rsid w:val="003F090F"/>
    <w:rsid w:val="003F26D2"/>
    <w:rsid w:val="003F407A"/>
    <w:rsid w:val="003F49D7"/>
    <w:rsid w:val="003F59FF"/>
    <w:rsid w:val="003F7411"/>
    <w:rsid w:val="003F7954"/>
    <w:rsid w:val="00402521"/>
    <w:rsid w:val="00404081"/>
    <w:rsid w:val="00405D16"/>
    <w:rsid w:val="00405F19"/>
    <w:rsid w:val="00407985"/>
    <w:rsid w:val="00410300"/>
    <w:rsid w:val="00412A74"/>
    <w:rsid w:val="004142DB"/>
    <w:rsid w:val="004158E7"/>
    <w:rsid w:val="004166AE"/>
    <w:rsid w:val="00416C8D"/>
    <w:rsid w:val="0041747A"/>
    <w:rsid w:val="004174EC"/>
    <w:rsid w:val="00417638"/>
    <w:rsid w:val="004200BB"/>
    <w:rsid w:val="00421A05"/>
    <w:rsid w:val="00421ED8"/>
    <w:rsid w:val="00422088"/>
    <w:rsid w:val="00422C36"/>
    <w:rsid w:val="0042307E"/>
    <w:rsid w:val="00423EEC"/>
    <w:rsid w:val="00424DD8"/>
    <w:rsid w:val="004274B9"/>
    <w:rsid w:val="00427C4B"/>
    <w:rsid w:val="00432E77"/>
    <w:rsid w:val="004345D3"/>
    <w:rsid w:val="00434622"/>
    <w:rsid w:val="00434AA2"/>
    <w:rsid w:val="00435270"/>
    <w:rsid w:val="004354F4"/>
    <w:rsid w:val="004368FF"/>
    <w:rsid w:val="00437315"/>
    <w:rsid w:val="004405C0"/>
    <w:rsid w:val="00441F07"/>
    <w:rsid w:val="004427F5"/>
    <w:rsid w:val="00444F43"/>
    <w:rsid w:val="004450B3"/>
    <w:rsid w:val="00450048"/>
    <w:rsid w:val="0045116A"/>
    <w:rsid w:val="00451557"/>
    <w:rsid w:val="00453525"/>
    <w:rsid w:val="00454A3F"/>
    <w:rsid w:val="00454B62"/>
    <w:rsid w:val="00461BD8"/>
    <w:rsid w:val="00462281"/>
    <w:rsid w:val="00462370"/>
    <w:rsid w:val="004625A6"/>
    <w:rsid w:val="0046739D"/>
    <w:rsid w:val="00467AEC"/>
    <w:rsid w:val="00470CB0"/>
    <w:rsid w:val="00471454"/>
    <w:rsid w:val="00471F37"/>
    <w:rsid w:val="0047285C"/>
    <w:rsid w:val="004738CD"/>
    <w:rsid w:val="00473E68"/>
    <w:rsid w:val="0047509D"/>
    <w:rsid w:val="00476B51"/>
    <w:rsid w:val="00476C99"/>
    <w:rsid w:val="00477D89"/>
    <w:rsid w:val="004801FA"/>
    <w:rsid w:val="004808E0"/>
    <w:rsid w:val="00481E86"/>
    <w:rsid w:val="00482801"/>
    <w:rsid w:val="0048286F"/>
    <w:rsid w:val="004859DA"/>
    <w:rsid w:val="00486AE8"/>
    <w:rsid w:val="00486F80"/>
    <w:rsid w:val="00487002"/>
    <w:rsid w:val="004872A0"/>
    <w:rsid w:val="00490665"/>
    <w:rsid w:val="00491170"/>
    <w:rsid w:val="00491C13"/>
    <w:rsid w:val="00491F90"/>
    <w:rsid w:val="00492E52"/>
    <w:rsid w:val="0049305D"/>
    <w:rsid w:val="0049393C"/>
    <w:rsid w:val="00495FF6"/>
    <w:rsid w:val="00496179"/>
    <w:rsid w:val="004967D8"/>
    <w:rsid w:val="00497014"/>
    <w:rsid w:val="004976C7"/>
    <w:rsid w:val="004A07C9"/>
    <w:rsid w:val="004A0D91"/>
    <w:rsid w:val="004A16E0"/>
    <w:rsid w:val="004A2220"/>
    <w:rsid w:val="004A2A99"/>
    <w:rsid w:val="004A5578"/>
    <w:rsid w:val="004A5EB9"/>
    <w:rsid w:val="004A7947"/>
    <w:rsid w:val="004B068C"/>
    <w:rsid w:val="004B0802"/>
    <w:rsid w:val="004B0B2B"/>
    <w:rsid w:val="004B0EE3"/>
    <w:rsid w:val="004B1153"/>
    <w:rsid w:val="004B1848"/>
    <w:rsid w:val="004B2ABF"/>
    <w:rsid w:val="004B40DA"/>
    <w:rsid w:val="004B4162"/>
    <w:rsid w:val="004B5084"/>
    <w:rsid w:val="004B5A31"/>
    <w:rsid w:val="004C00F8"/>
    <w:rsid w:val="004C1A15"/>
    <w:rsid w:val="004C1EF1"/>
    <w:rsid w:val="004C2ECE"/>
    <w:rsid w:val="004C3955"/>
    <w:rsid w:val="004C60D7"/>
    <w:rsid w:val="004C6678"/>
    <w:rsid w:val="004D0DD4"/>
    <w:rsid w:val="004D251F"/>
    <w:rsid w:val="004D31AF"/>
    <w:rsid w:val="004D3EC3"/>
    <w:rsid w:val="004D4047"/>
    <w:rsid w:val="004D48DB"/>
    <w:rsid w:val="004D53B5"/>
    <w:rsid w:val="004D5572"/>
    <w:rsid w:val="004D5759"/>
    <w:rsid w:val="004E091E"/>
    <w:rsid w:val="004E0F40"/>
    <w:rsid w:val="004E4D12"/>
    <w:rsid w:val="004E4FD6"/>
    <w:rsid w:val="004E568A"/>
    <w:rsid w:val="004E5AD0"/>
    <w:rsid w:val="004F1B6A"/>
    <w:rsid w:val="004F1BC6"/>
    <w:rsid w:val="004F1C8E"/>
    <w:rsid w:val="004F2F00"/>
    <w:rsid w:val="004F5209"/>
    <w:rsid w:val="004F5CA9"/>
    <w:rsid w:val="005002D8"/>
    <w:rsid w:val="00501E0B"/>
    <w:rsid w:val="00502031"/>
    <w:rsid w:val="00502734"/>
    <w:rsid w:val="0050338E"/>
    <w:rsid w:val="005033D3"/>
    <w:rsid w:val="00503482"/>
    <w:rsid w:val="00504C67"/>
    <w:rsid w:val="00505ACB"/>
    <w:rsid w:val="005065A6"/>
    <w:rsid w:val="005067AD"/>
    <w:rsid w:val="00506B79"/>
    <w:rsid w:val="0050714E"/>
    <w:rsid w:val="00507345"/>
    <w:rsid w:val="00510A8D"/>
    <w:rsid w:val="00512211"/>
    <w:rsid w:val="00513102"/>
    <w:rsid w:val="00513625"/>
    <w:rsid w:val="005142CD"/>
    <w:rsid w:val="00515D53"/>
    <w:rsid w:val="005173CA"/>
    <w:rsid w:val="00517782"/>
    <w:rsid w:val="005214E4"/>
    <w:rsid w:val="005217EA"/>
    <w:rsid w:val="00521807"/>
    <w:rsid w:val="00521BF6"/>
    <w:rsid w:val="00521C18"/>
    <w:rsid w:val="00522173"/>
    <w:rsid w:val="0052376B"/>
    <w:rsid w:val="00525B98"/>
    <w:rsid w:val="00526F8A"/>
    <w:rsid w:val="00527C40"/>
    <w:rsid w:val="005305F7"/>
    <w:rsid w:val="00530761"/>
    <w:rsid w:val="0053080A"/>
    <w:rsid w:val="00530FAC"/>
    <w:rsid w:val="00531C34"/>
    <w:rsid w:val="0053255C"/>
    <w:rsid w:val="00533320"/>
    <w:rsid w:val="0053482F"/>
    <w:rsid w:val="0053682A"/>
    <w:rsid w:val="00536845"/>
    <w:rsid w:val="00537D97"/>
    <w:rsid w:val="00537E58"/>
    <w:rsid w:val="0054205E"/>
    <w:rsid w:val="00544241"/>
    <w:rsid w:val="00544F89"/>
    <w:rsid w:val="00550039"/>
    <w:rsid w:val="00550DA9"/>
    <w:rsid w:val="00553303"/>
    <w:rsid w:val="005548DB"/>
    <w:rsid w:val="00554D1C"/>
    <w:rsid w:val="00557153"/>
    <w:rsid w:val="00557503"/>
    <w:rsid w:val="00557B7D"/>
    <w:rsid w:val="00557DBA"/>
    <w:rsid w:val="005624F9"/>
    <w:rsid w:val="00563A33"/>
    <w:rsid w:val="005641B3"/>
    <w:rsid w:val="0056509C"/>
    <w:rsid w:val="005650F3"/>
    <w:rsid w:val="00565290"/>
    <w:rsid w:val="00566BFA"/>
    <w:rsid w:val="00567766"/>
    <w:rsid w:val="00572271"/>
    <w:rsid w:val="005768E4"/>
    <w:rsid w:val="005778E2"/>
    <w:rsid w:val="005809C1"/>
    <w:rsid w:val="005809F7"/>
    <w:rsid w:val="00583D93"/>
    <w:rsid w:val="00584379"/>
    <w:rsid w:val="005845E1"/>
    <w:rsid w:val="00585BCF"/>
    <w:rsid w:val="00590B0E"/>
    <w:rsid w:val="0059138F"/>
    <w:rsid w:val="00592B77"/>
    <w:rsid w:val="00592BAD"/>
    <w:rsid w:val="005936DF"/>
    <w:rsid w:val="00593A36"/>
    <w:rsid w:val="00595051"/>
    <w:rsid w:val="0059644D"/>
    <w:rsid w:val="00596B05"/>
    <w:rsid w:val="005A30B2"/>
    <w:rsid w:val="005A4420"/>
    <w:rsid w:val="005A5433"/>
    <w:rsid w:val="005A6623"/>
    <w:rsid w:val="005A68B0"/>
    <w:rsid w:val="005A68E0"/>
    <w:rsid w:val="005A6A7F"/>
    <w:rsid w:val="005B1189"/>
    <w:rsid w:val="005B1722"/>
    <w:rsid w:val="005B27B0"/>
    <w:rsid w:val="005B35B6"/>
    <w:rsid w:val="005B66D7"/>
    <w:rsid w:val="005C073E"/>
    <w:rsid w:val="005C0A0F"/>
    <w:rsid w:val="005C1C97"/>
    <w:rsid w:val="005C1E2F"/>
    <w:rsid w:val="005C3C4B"/>
    <w:rsid w:val="005C4A80"/>
    <w:rsid w:val="005C594A"/>
    <w:rsid w:val="005C5FD7"/>
    <w:rsid w:val="005C68B4"/>
    <w:rsid w:val="005C750B"/>
    <w:rsid w:val="005D0045"/>
    <w:rsid w:val="005D081B"/>
    <w:rsid w:val="005D30F0"/>
    <w:rsid w:val="005D4E2F"/>
    <w:rsid w:val="005D66AC"/>
    <w:rsid w:val="005D6FD6"/>
    <w:rsid w:val="005E0DA0"/>
    <w:rsid w:val="005E11FE"/>
    <w:rsid w:val="005E1212"/>
    <w:rsid w:val="005E1F6D"/>
    <w:rsid w:val="005E202A"/>
    <w:rsid w:val="005E3E01"/>
    <w:rsid w:val="005E4CC4"/>
    <w:rsid w:val="005E6149"/>
    <w:rsid w:val="005E626A"/>
    <w:rsid w:val="005E6436"/>
    <w:rsid w:val="005E7033"/>
    <w:rsid w:val="005E717A"/>
    <w:rsid w:val="005F017A"/>
    <w:rsid w:val="005F1701"/>
    <w:rsid w:val="005F2D9A"/>
    <w:rsid w:val="005F6371"/>
    <w:rsid w:val="005F6895"/>
    <w:rsid w:val="005F6AC9"/>
    <w:rsid w:val="005F7303"/>
    <w:rsid w:val="005F7E6C"/>
    <w:rsid w:val="0060089B"/>
    <w:rsid w:val="00600A1D"/>
    <w:rsid w:val="00604DC3"/>
    <w:rsid w:val="006055D0"/>
    <w:rsid w:val="00605692"/>
    <w:rsid w:val="0060666D"/>
    <w:rsid w:val="00606E8E"/>
    <w:rsid w:val="00610E1F"/>
    <w:rsid w:val="00611E40"/>
    <w:rsid w:val="006135C4"/>
    <w:rsid w:val="006142D7"/>
    <w:rsid w:val="00614669"/>
    <w:rsid w:val="006156BF"/>
    <w:rsid w:val="00615E77"/>
    <w:rsid w:val="00615FEB"/>
    <w:rsid w:val="00617059"/>
    <w:rsid w:val="006208A4"/>
    <w:rsid w:val="00623231"/>
    <w:rsid w:val="00625CE0"/>
    <w:rsid w:val="00627258"/>
    <w:rsid w:val="00631411"/>
    <w:rsid w:val="006339BE"/>
    <w:rsid w:val="00637221"/>
    <w:rsid w:val="00640111"/>
    <w:rsid w:val="00640250"/>
    <w:rsid w:val="00640487"/>
    <w:rsid w:val="0064151C"/>
    <w:rsid w:val="00642FD4"/>
    <w:rsid w:val="00643ADA"/>
    <w:rsid w:val="00646236"/>
    <w:rsid w:val="00650141"/>
    <w:rsid w:val="00650A08"/>
    <w:rsid w:val="00650F00"/>
    <w:rsid w:val="006520FC"/>
    <w:rsid w:val="0065254B"/>
    <w:rsid w:val="00652809"/>
    <w:rsid w:val="006543B8"/>
    <w:rsid w:val="006556FA"/>
    <w:rsid w:val="00656374"/>
    <w:rsid w:val="00656944"/>
    <w:rsid w:val="00656D57"/>
    <w:rsid w:val="006602ED"/>
    <w:rsid w:val="00661701"/>
    <w:rsid w:val="0066338A"/>
    <w:rsid w:val="0066341B"/>
    <w:rsid w:val="00663919"/>
    <w:rsid w:val="00664163"/>
    <w:rsid w:val="00664427"/>
    <w:rsid w:val="006659D1"/>
    <w:rsid w:val="00670865"/>
    <w:rsid w:val="0067096C"/>
    <w:rsid w:val="00671936"/>
    <w:rsid w:val="00671D1E"/>
    <w:rsid w:val="00673CD5"/>
    <w:rsid w:val="00675A45"/>
    <w:rsid w:val="00676607"/>
    <w:rsid w:val="0068015E"/>
    <w:rsid w:val="00680791"/>
    <w:rsid w:val="00680B52"/>
    <w:rsid w:val="0068108A"/>
    <w:rsid w:val="006817DE"/>
    <w:rsid w:val="00681B4F"/>
    <w:rsid w:val="006833DF"/>
    <w:rsid w:val="006836B5"/>
    <w:rsid w:val="00683857"/>
    <w:rsid w:val="00683BF1"/>
    <w:rsid w:val="00683D5E"/>
    <w:rsid w:val="00683F26"/>
    <w:rsid w:val="00684881"/>
    <w:rsid w:val="00684B1B"/>
    <w:rsid w:val="00684F90"/>
    <w:rsid w:val="00687B58"/>
    <w:rsid w:val="00690370"/>
    <w:rsid w:val="00690905"/>
    <w:rsid w:val="0069207C"/>
    <w:rsid w:val="00692D47"/>
    <w:rsid w:val="0069327E"/>
    <w:rsid w:val="00694182"/>
    <w:rsid w:val="0069516F"/>
    <w:rsid w:val="00696090"/>
    <w:rsid w:val="0069734C"/>
    <w:rsid w:val="0069758A"/>
    <w:rsid w:val="006A31F1"/>
    <w:rsid w:val="006A5EC1"/>
    <w:rsid w:val="006A69FF"/>
    <w:rsid w:val="006B0E86"/>
    <w:rsid w:val="006B0F9C"/>
    <w:rsid w:val="006B287B"/>
    <w:rsid w:val="006B3BC5"/>
    <w:rsid w:val="006B59AB"/>
    <w:rsid w:val="006B72C7"/>
    <w:rsid w:val="006B7350"/>
    <w:rsid w:val="006B77D2"/>
    <w:rsid w:val="006C0751"/>
    <w:rsid w:val="006C0E9F"/>
    <w:rsid w:val="006C23AA"/>
    <w:rsid w:val="006C35E3"/>
    <w:rsid w:val="006C47AF"/>
    <w:rsid w:val="006C4F20"/>
    <w:rsid w:val="006C5776"/>
    <w:rsid w:val="006C6680"/>
    <w:rsid w:val="006C6CBA"/>
    <w:rsid w:val="006C6EB8"/>
    <w:rsid w:val="006C7004"/>
    <w:rsid w:val="006D1405"/>
    <w:rsid w:val="006D3B3F"/>
    <w:rsid w:val="006D401D"/>
    <w:rsid w:val="006D4739"/>
    <w:rsid w:val="006D50B8"/>
    <w:rsid w:val="006D6650"/>
    <w:rsid w:val="006D6EE5"/>
    <w:rsid w:val="006D7224"/>
    <w:rsid w:val="006D7984"/>
    <w:rsid w:val="006E2CFB"/>
    <w:rsid w:val="006E360A"/>
    <w:rsid w:val="006E37CE"/>
    <w:rsid w:val="006E3F42"/>
    <w:rsid w:val="006E3F6A"/>
    <w:rsid w:val="006E43BD"/>
    <w:rsid w:val="006E4A90"/>
    <w:rsid w:val="006E60E3"/>
    <w:rsid w:val="006E6BAA"/>
    <w:rsid w:val="006F005D"/>
    <w:rsid w:val="006F3758"/>
    <w:rsid w:val="006F3A1E"/>
    <w:rsid w:val="006F4B14"/>
    <w:rsid w:val="006F4F6A"/>
    <w:rsid w:val="006F510D"/>
    <w:rsid w:val="006F6236"/>
    <w:rsid w:val="00700F9A"/>
    <w:rsid w:val="00701966"/>
    <w:rsid w:val="00701C2D"/>
    <w:rsid w:val="007026FF"/>
    <w:rsid w:val="00702A57"/>
    <w:rsid w:val="007046AA"/>
    <w:rsid w:val="00706FC2"/>
    <w:rsid w:val="00707759"/>
    <w:rsid w:val="007108A0"/>
    <w:rsid w:val="00710D88"/>
    <w:rsid w:val="00711814"/>
    <w:rsid w:val="0071257C"/>
    <w:rsid w:val="007142EF"/>
    <w:rsid w:val="007144F5"/>
    <w:rsid w:val="00717EBA"/>
    <w:rsid w:val="0072165B"/>
    <w:rsid w:val="0072264E"/>
    <w:rsid w:val="00722785"/>
    <w:rsid w:val="00725704"/>
    <w:rsid w:val="007258E1"/>
    <w:rsid w:val="00726F2B"/>
    <w:rsid w:val="00726FA8"/>
    <w:rsid w:val="007272FF"/>
    <w:rsid w:val="0072784A"/>
    <w:rsid w:val="007330F2"/>
    <w:rsid w:val="00733DAC"/>
    <w:rsid w:val="007343D4"/>
    <w:rsid w:val="00735E50"/>
    <w:rsid w:val="007369E8"/>
    <w:rsid w:val="00737048"/>
    <w:rsid w:val="0074107C"/>
    <w:rsid w:val="007418CD"/>
    <w:rsid w:val="00743175"/>
    <w:rsid w:val="00745280"/>
    <w:rsid w:val="007456FD"/>
    <w:rsid w:val="00747BE2"/>
    <w:rsid w:val="00750991"/>
    <w:rsid w:val="00750A82"/>
    <w:rsid w:val="00751101"/>
    <w:rsid w:val="0075403F"/>
    <w:rsid w:val="0075426F"/>
    <w:rsid w:val="0075519A"/>
    <w:rsid w:val="00755DC6"/>
    <w:rsid w:val="0075672A"/>
    <w:rsid w:val="0075677D"/>
    <w:rsid w:val="00757A19"/>
    <w:rsid w:val="00760060"/>
    <w:rsid w:val="00760EC9"/>
    <w:rsid w:val="00761500"/>
    <w:rsid w:val="00761BA4"/>
    <w:rsid w:val="007621ED"/>
    <w:rsid w:val="007626E1"/>
    <w:rsid w:val="007666FB"/>
    <w:rsid w:val="00770808"/>
    <w:rsid w:val="0077277D"/>
    <w:rsid w:val="00773F72"/>
    <w:rsid w:val="0077485F"/>
    <w:rsid w:val="007756DC"/>
    <w:rsid w:val="0078311F"/>
    <w:rsid w:val="00785654"/>
    <w:rsid w:val="00785685"/>
    <w:rsid w:val="007863AD"/>
    <w:rsid w:val="00791226"/>
    <w:rsid w:val="007914BF"/>
    <w:rsid w:val="00791928"/>
    <w:rsid w:val="00792153"/>
    <w:rsid w:val="007940D7"/>
    <w:rsid w:val="0079438C"/>
    <w:rsid w:val="007954F2"/>
    <w:rsid w:val="00797EAC"/>
    <w:rsid w:val="007A353E"/>
    <w:rsid w:val="007A430C"/>
    <w:rsid w:val="007A5B2A"/>
    <w:rsid w:val="007A5CBD"/>
    <w:rsid w:val="007B144B"/>
    <w:rsid w:val="007B19E1"/>
    <w:rsid w:val="007B1FE3"/>
    <w:rsid w:val="007B3328"/>
    <w:rsid w:val="007B3902"/>
    <w:rsid w:val="007B4160"/>
    <w:rsid w:val="007B51F5"/>
    <w:rsid w:val="007B7118"/>
    <w:rsid w:val="007B7300"/>
    <w:rsid w:val="007B7DBD"/>
    <w:rsid w:val="007C16D1"/>
    <w:rsid w:val="007C174D"/>
    <w:rsid w:val="007C17FB"/>
    <w:rsid w:val="007C3948"/>
    <w:rsid w:val="007C546D"/>
    <w:rsid w:val="007C5B8C"/>
    <w:rsid w:val="007C5D92"/>
    <w:rsid w:val="007C768A"/>
    <w:rsid w:val="007D03AC"/>
    <w:rsid w:val="007D09AB"/>
    <w:rsid w:val="007D2763"/>
    <w:rsid w:val="007D2C17"/>
    <w:rsid w:val="007D2C57"/>
    <w:rsid w:val="007D4230"/>
    <w:rsid w:val="007D60D8"/>
    <w:rsid w:val="007D7565"/>
    <w:rsid w:val="007D797B"/>
    <w:rsid w:val="007D7EFD"/>
    <w:rsid w:val="007E19BD"/>
    <w:rsid w:val="007E1BC5"/>
    <w:rsid w:val="007E1E20"/>
    <w:rsid w:val="007E25EA"/>
    <w:rsid w:val="007E2C8F"/>
    <w:rsid w:val="007E5144"/>
    <w:rsid w:val="007E5F7F"/>
    <w:rsid w:val="007E7333"/>
    <w:rsid w:val="007E7684"/>
    <w:rsid w:val="007F0C72"/>
    <w:rsid w:val="007F1825"/>
    <w:rsid w:val="007F2FA2"/>
    <w:rsid w:val="007F3991"/>
    <w:rsid w:val="007F4D6E"/>
    <w:rsid w:val="008017AE"/>
    <w:rsid w:val="00801B0F"/>
    <w:rsid w:val="00802ADF"/>
    <w:rsid w:val="008031CB"/>
    <w:rsid w:val="008045C2"/>
    <w:rsid w:val="00805046"/>
    <w:rsid w:val="00805798"/>
    <w:rsid w:val="00805A34"/>
    <w:rsid w:val="00807C05"/>
    <w:rsid w:val="0081153B"/>
    <w:rsid w:val="008123AE"/>
    <w:rsid w:val="0081279B"/>
    <w:rsid w:val="00815670"/>
    <w:rsid w:val="00816274"/>
    <w:rsid w:val="00817963"/>
    <w:rsid w:val="0082148A"/>
    <w:rsid w:val="00822BCF"/>
    <w:rsid w:val="00822EF1"/>
    <w:rsid w:val="00823FA4"/>
    <w:rsid w:val="00823FED"/>
    <w:rsid w:val="0082481F"/>
    <w:rsid w:val="008272C2"/>
    <w:rsid w:val="00827F46"/>
    <w:rsid w:val="00830A0B"/>
    <w:rsid w:val="008321FF"/>
    <w:rsid w:val="008325C4"/>
    <w:rsid w:val="00832F03"/>
    <w:rsid w:val="00833DDC"/>
    <w:rsid w:val="008349C3"/>
    <w:rsid w:val="008360C4"/>
    <w:rsid w:val="0084125C"/>
    <w:rsid w:val="0084148D"/>
    <w:rsid w:val="00841D8D"/>
    <w:rsid w:val="008429AD"/>
    <w:rsid w:val="00843296"/>
    <w:rsid w:val="00843445"/>
    <w:rsid w:val="008443FC"/>
    <w:rsid w:val="00844819"/>
    <w:rsid w:val="00844DF2"/>
    <w:rsid w:val="00844F87"/>
    <w:rsid w:val="00851E83"/>
    <w:rsid w:val="00851F54"/>
    <w:rsid w:val="00852C25"/>
    <w:rsid w:val="008538F6"/>
    <w:rsid w:val="00853AC0"/>
    <w:rsid w:val="00854059"/>
    <w:rsid w:val="0085435D"/>
    <w:rsid w:val="00854E4F"/>
    <w:rsid w:val="0085505E"/>
    <w:rsid w:val="0085667F"/>
    <w:rsid w:val="0085738C"/>
    <w:rsid w:val="00860C2E"/>
    <w:rsid w:val="00861B4B"/>
    <w:rsid w:val="0086225C"/>
    <w:rsid w:val="0086273F"/>
    <w:rsid w:val="00863A88"/>
    <w:rsid w:val="00864753"/>
    <w:rsid w:val="00864E90"/>
    <w:rsid w:val="008654D6"/>
    <w:rsid w:val="00866CC2"/>
    <w:rsid w:val="00866E97"/>
    <w:rsid w:val="008678A4"/>
    <w:rsid w:val="008679CD"/>
    <w:rsid w:val="00872BFE"/>
    <w:rsid w:val="00874C34"/>
    <w:rsid w:val="00877CEC"/>
    <w:rsid w:val="00880EA2"/>
    <w:rsid w:val="00882753"/>
    <w:rsid w:val="00882817"/>
    <w:rsid w:val="00882DE6"/>
    <w:rsid w:val="00883072"/>
    <w:rsid w:val="008842BE"/>
    <w:rsid w:val="0088453F"/>
    <w:rsid w:val="0088553F"/>
    <w:rsid w:val="00885A45"/>
    <w:rsid w:val="00890F4E"/>
    <w:rsid w:val="00891497"/>
    <w:rsid w:val="00891D4D"/>
    <w:rsid w:val="00892C8F"/>
    <w:rsid w:val="00894778"/>
    <w:rsid w:val="00896FEE"/>
    <w:rsid w:val="008977E2"/>
    <w:rsid w:val="00897EDE"/>
    <w:rsid w:val="008A03E5"/>
    <w:rsid w:val="008A0592"/>
    <w:rsid w:val="008A06B4"/>
    <w:rsid w:val="008A10EE"/>
    <w:rsid w:val="008A3344"/>
    <w:rsid w:val="008A47F1"/>
    <w:rsid w:val="008A4E30"/>
    <w:rsid w:val="008A529A"/>
    <w:rsid w:val="008A7E23"/>
    <w:rsid w:val="008B0061"/>
    <w:rsid w:val="008B0F58"/>
    <w:rsid w:val="008B1266"/>
    <w:rsid w:val="008B1CE0"/>
    <w:rsid w:val="008B4647"/>
    <w:rsid w:val="008B4CF1"/>
    <w:rsid w:val="008C00BD"/>
    <w:rsid w:val="008C06F9"/>
    <w:rsid w:val="008C16AB"/>
    <w:rsid w:val="008C2906"/>
    <w:rsid w:val="008C470F"/>
    <w:rsid w:val="008C4A86"/>
    <w:rsid w:val="008C68AE"/>
    <w:rsid w:val="008D03FA"/>
    <w:rsid w:val="008D19F5"/>
    <w:rsid w:val="008D2644"/>
    <w:rsid w:val="008D3140"/>
    <w:rsid w:val="008D346E"/>
    <w:rsid w:val="008D348F"/>
    <w:rsid w:val="008D4C93"/>
    <w:rsid w:val="008D629A"/>
    <w:rsid w:val="008D6853"/>
    <w:rsid w:val="008D73AC"/>
    <w:rsid w:val="008D73AF"/>
    <w:rsid w:val="008D7CAF"/>
    <w:rsid w:val="008E043F"/>
    <w:rsid w:val="008E061F"/>
    <w:rsid w:val="008E07B5"/>
    <w:rsid w:val="008E1070"/>
    <w:rsid w:val="008E4D01"/>
    <w:rsid w:val="008E53CB"/>
    <w:rsid w:val="008E7241"/>
    <w:rsid w:val="008E7568"/>
    <w:rsid w:val="008E7AAB"/>
    <w:rsid w:val="008E7C84"/>
    <w:rsid w:val="008F1DF4"/>
    <w:rsid w:val="008F3999"/>
    <w:rsid w:val="008F52E9"/>
    <w:rsid w:val="00902048"/>
    <w:rsid w:val="009028C7"/>
    <w:rsid w:val="009028FB"/>
    <w:rsid w:val="0090385F"/>
    <w:rsid w:val="00903DB3"/>
    <w:rsid w:val="00904C8E"/>
    <w:rsid w:val="00905962"/>
    <w:rsid w:val="00906154"/>
    <w:rsid w:val="00906E9E"/>
    <w:rsid w:val="0090723C"/>
    <w:rsid w:val="009106D7"/>
    <w:rsid w:val="00910B59"/>
    <w:rsid w:val="00911B57"/>
    <w:rsid w:val="009133DD"/>
    <w:rsid w:val="0091392A"/>
    <w:rsid w:val="00913D53"/>
    <w:rsid w:val="009140B2"/>
    <w:rsid w:val="009153F4"/>
    <w:rsid w:val="00916857"/>
    <w:rsid w:val="00916910"/>
    <w:rsid w:val="00920504"/>
    <w:rsid w:val="009215A0"/>
    <w:rsid w:val="00922C15"/>
    <w:rsid w:val="009239A3"/>
    <w:rsid w:val="009247D3"/>
    <w:rsid w:val="00926392"/>
    <w:rsid w:val="00927DA3"/>
    <w:rsid w:val="009315DA"/>
    <w:rsid w:val="0093383A"/>
    <w:rsid w:val="009338B5"/>
    <w:rsid w:val="0093631B"/>
    <w:rsid w:val="00936A11"/>
    <w:rsid w:val="00937891"/>
    <w:rsid w:val="00937CF3"/>
    <w:rsid w:val="00937CFF"/>
    <w:rsid w:val="00937E9F"/>
    <w:rsid w:val="0094134C"/>
    <w:rsid w:val="00941607"/>
    <w:rsid w:val="00943210"/>
    <w:rsid w:val="00944DB4"/>
    <w:rsid w:val="0094656E"/>
    <w:rsid w:val="0094673F"/>
    <w:rsid w:val="009469AD"/>
    <w:rsid w:val="00950A4F"/>
    <w:rsid w:val="0095118B"/>
    <w:rsid w:val="00951A82"/>
    <w:rsid w:val="00951E70"/>
    <w:rsid w:val="009521CA"/>
    <w:rsid w:val="009523EB"/>
    <w:rsid w:val="00952823"/>
    <w:rsid w:val="00952E45"/>
    <w:rsid w:val="009533D2"/>
    <w:rsid w:val="009534B2"/>
    <w:rsid w:val="00954479"/>
    <w:rsid w:val="0095447D"/>
    <w:rsid w:val="009546F1"/>
    <w:rsid w:val="00954AE3"/>
    <w:rsid w:val="00956207"/>
    <w:rsid w:val="0095719C"/>
    <w:rsid w:val="009574E0"/>
    <w:rsid w:val="00957631"/>
    <w:rsid w:val="00957B5C"/>
    <w:rsid w:val="00960207"/>
    <w:rsid w:val="009619E2"/>
    <w:rsid w:val="0096343C"/>
    <w:rsid w:val="009648D7"/>
    <w:rsid w:val="00964EF7"/>
    <w:rsid w:val="00965E2B"/>
    <w:rsid w:val="00965E6D"/>
    <w:rsid w:val="00970469"/>
    <w:rsid w:val="00971F32"/>
    <w:rsid w:val="00972CD3"/>
    <w:rsid w:val="00973439"/>
    <w:rsid w:val="009737E3"/>
    <w:rsid w:val="0097435D"/>
    <w:rsid w:val="00976EF5"/>
    <w:rsid w:val="00980F28"/>
    <w:rsid w:val="0098252A"/>
    <w:rsid w:val="00983794"/>
    <w:rsid w:val="00983E29"/>
    <w:rsid w:val="00984633"/>
    <w:rsid w:val="009858E3"/>
    <w:rsid w:val="0098672D"/>
    <w:rsid w:val="00986869"/>
    <w:rsid w:val="009903C8"/>
    <w:rsid w:val="009924A3"/>
    <w:rsid w:val="00993183"/>
    <w:rsid w:val="009A1652"/>
    <w:rsid w:val="009A1B36"/>
    <w:rsid w:val="009A23B8"/>
    <w:rsid w:val="009A2F0F"/>
    <w:rsid w:val="009A6FC8"/>
    <w:rsid w:val="009A7909"/>
    <w:rsid w:val="009A7EFA"/>
    <w:rsid w:val="009B0A08"/>
    <w:rsid w:val="009B0C94"/>
    <w:rsid w:val="009B0F6A"/>
    <w:rsid w:val="009B13A5"/>
    <w:rsid w:val="009B1BE8"/>
    <w:rsid w:val="009B41D0"/>
    <w:rsid w:val="009B4C3D"/>
    <w:rsid w:val="009B5F9F"/>
    <w:rsid w:val="009B657D"/>
    <w:rsid w:val="009B6950"/>
    <w:rsid w:val="009B760B"/>
    <w:rsid w:val="009C072E"/>
    <w:rsid w:val="009C0E5D"/>
    <w:rsid w:val="009C1278"/>
    <w:rsid w:val="009C296A"/>
    <w:rsid w:val="009C2BDC"/>
    <w:rsid w:val="009C2D05"/>
    <w:rsid w:val="009C4F94"/>
    <w:rsid w:val="009C5EE8"/>
    <w:rsid w:val="009C69A8"/>
    <w:rsid w:val="009C765A"/>
    <w:rsid w:val="009C79B5"/>
    <w:rsid w:val="009D2374"/>
    <w:rsid w:val="009D285D"/>
    <w:rsid w:val="009D3D6D"/>
    <w:rsid w:val="009D4DA5"/>
    <w:rsid w:val="009D734F"/>
    <w:rsid w:val="009E05F9"/>
    <w:rsid w:val="009E063F"/>
    <w:rsid w:val="009E1F37"/>
    <w:rsid w:val="009E2AFA"/>
    <w:rsid w:val="009E3284"/>
    <w:rsid w:val="009E5DB2"/>
    <w:rsid w:val="009E69A6"/>
    <w:rsid w:val="009F0366"/>
    <w:rsid w:val="009F1054"/>
    <w:rsid w:val="009F1893"/>
    <w:rsid w:val="009F5200"/>
    <w:rsid w:val="009F643E"/>
    <w:rsid w:val="009F70B9"/>
    <w:rsid w:val="00A00263"/>
    <w:rsid w:val="00A01F18"/>
    <w:rsid w:val="00A0223C"/>
    <w:rsid w:val="00A03A7F"/>
    <w:rsid w:val="00A078A5"/>
    <w:rsid w:val="00A10D52"/>
    <w:rsid w:val="00A12300"/>
    <w:rsid w:val="00A12D57"/>
    <w:rsid w:val="00A13201"/>
    <w:rsid w:val="00A17139"/>
    <w:rsid w:val="00A17382"/>
    <w:rsid w:val="00A2117C"/>
    <w:rsid w:val="00A226D1"/>
    <w:rsid w:val="00A22EB5"/>
    <w:rsid w:val="00A238E7"/>
    <w:rsid w:val="00A240D0"/>
    <w:rsid w:val="00A2426F"/>
    <w:rsid w:val="00A252ED"/>
    <w:rsid w:val="00A2547C"/>
    <w:rsid w:val="00A25B9D"/>
    <w:rsid w:val="00A26B63"/>
    <w:rsid w:val="00A270F0"/>
    <w:rsid w:val="00A27118"/>
    <w:rsid w:val="00A272C8"/>
    <w:rsid w:val="00A27A1E"/>
    <w:rsid w:val="00A31068"/>
    <w:rsid w:val="00A3108E"/>
    <w:rsid w:val="00A339E1"/>
    <w:rsid w:val="00A33F34"/>
    <w:rsid w:val="00A347C1"/>
    <w:rsid w:val="00A348FB"/>
    <w:rsid w:val="00A3506F"/>
    <w:rsid w:val="00A364FD"/>
    <w:rsid w:val="00A3787B"/>
    <w:rsid w:val="00A37CCE"/>
    <w:rsid w:val="00A37D9F"/>
    <w:rsid w:val="00A40FE2"/>
    <w:rsid w:val="00A42360"/>
    <w:rsid w:val="00A42AFC"/>
    <w:rsid w:val="00A42E9E"/>
    <w:rsid w:val="00A430AB"/>
    <w:rsid w:val="00A449FF"/>
    <w:rsid w:val="00A513AC"/>
    <w:rsid w:val="00A52D20"/>
    <w:rsid w:val="00A552EE"/>
    <w:rsid w:val="00A5640E"/>
    <w:rsid w:val="00A568B8"/>
    <w:rsid w:val="00A57CA2"/>
    <w:rsid w:val="00A60352"/>
    <w:rsid w:val="00A60641"/>
    <w:rsid w:val="00A6295C"/>
    <w:rsid w:val="00A62979"/>
    <w:rsid w:val="00A6299E"/>
    <w:rsid w:val="00A638D8"/>
    <w:rsid w:val="00A66DB5"/>
    <w:rsid w:val="00A67064"/>
    <w:rsid w:val="00A673C9"/>
    <w:rsid w:val="00A67D8C"/>
    <w:rsid w:val="00A72795"/>
    <w:rsid w:val="00A755D2"/>
    <w:rsid w:val="00A75D55"/>
    <w:rsid w:val="00A75E9F"/>
    <w:rsid w:val="00A75F83"/>
    <w:rsid w:val="00A82F46"/>
    <w:rsid w:val="00A83018"/>
    <w:rsid w:val="00A84054"/>
    <w:rsid w:val="00A87373"/>
    <w:rsid w:val="00A876A8"/>
    <w:rsid w:val="00A90EB5"/>
    <w:rsid w:val="00A915F7"/>
    <w:rsid w:val="00A92527"/>
    <w:rsid w:val="00A93C6A"/>
    <w:rsid w:val="00A95D87"/>
    <w:rsid w:val="00A9630E"/>
    <w:rsid w:val="00A97398"/>
    <w:rsid w:val="00AA035E"/>
    <w:rsid w:val="00AA0553"/>
    <w:rsid w:val="00AA24B1"/>
    <w:rsid w:val="00AA2EA0"/>
    <w:rsid w:val="00AA304C"/>
    <w:rsid w:val="00AA37F1"/>
    <w:rsid w:val="00AA56C4"/>
    <w:rsid w:val="00AA6B0C"/>
    <w:rsid w:val="00AA7875"/>
    <w:rsid w:val="00AB00FE"/>
    <w:rsid w:val="00AB097C"/>
    <w:rsid w:val="00AB1E6F"/>
    <w:rsid w:val="00AB20B6"/>
    <w:rsid w:val="00AB2A4C"/>
    <w:rsid w:val="00AB2EE7"/>
    <w:rsid w:val="00AB3184"/>
    <w:rsid w:val="00AB4607"/>
    <w:rsid w:val="00AB57D8"/>
    <w:rsid w:val="00AC04BD"/>
    <w:rsid w:val="00AC157A"/>
    <w:rsid w:val="00AC319F"/>
    <w:rsid w:val="00AC3592"/>
    <w:rsid w:val="00AC46DC"/>
    <w:rsid w:val="00AC6C83"/>
    <w:rsid w:val="00AC727C"/>
    <w:rsid w:val="00AC7CD6"/>
    <w:rsid w:val="00AC7FE0"/>
    <w:rsid w:val="00AD0DFE"/>
    <w:rsid w:val="00AD1E29"/>
    <w:rsid w:val="00AD2592"/>
    <w:rsid w:val="00AD2640"/>
    <w:rsid w:val="00AD4511"/>
    <w:rsid w:val="00AD4BD5"/>
    <w:rsid w:val="00AD5566"/>
    <w:rsid w:val="00AD6430"/>
    <w:rsid w:val="00AD690B"/>
    <w:rsid w:val="00AD7481"/>
    <w:rsid w:val="00AD784F"/>
    <w:rsid w:val="00AD7C38"/>
    <w:rsid w:val="00AD7F60"/>
    <w:rsid w:val="00AE05C2"/>
    <w:rsid w:val="00AE184E"/>
    <w:rsid w:val="00AE2A07"/>
    <w:rsid w:val="00AE33F7"/>
    <w:rsid w:val="00AE360D"/>
    <w:rsid w:val="00AE4511"/>
    <w:rsid w:val="00AE52A4"/>
    <w:rsid w:val="00AE54D2"/>
    <w:rsid w:val="00AE7700"/>
    <w:rsid w:val="00AE7AF5"/>
    <w:rsid w:val="00AF0945"/>
    <w:rsid w:val="00AF0A24"/>
    <w:rsid w:val="00AF1079"/>
    <w:rsid w:val="00AF2A2E"/>
    <w:rsid w:val="00AF4056"/>
    <w:rsid w:val="00AF6038"/>
    <w:rsid w:val="00B01FF3"/>
    <w:rsid w:val="00B027E9"/>
    <w:rsid w:val="00B02EFD"/>
    <w:rsid w:val="00B0327C"/>
    <w:rsid w:val="00B074F9"/>
    <w:rsid w:val="00B10522"/>
    <w:rsid w:val="00B132C1"/>
    <w:rsid w:val="00B15D09"/>
    <w:rsid w:val="00B16D0F"/>
    <w:rsid w:val="00B206A6"/>
    <w:rsid w:val="00B21ACB"/>
    <w:rsid w:val="00B21DA7"/>
    <w:rsid w:val="00B27B14"/>
    <w:rsid w:val="00B27E08"/>
    <w:rsid w:val="00B307C3"/>
    <w:rsid w:val="00B319B0"/>
    <w:rsid w:val="00B322A9"/>
    <w:rsid w:val="00B325D2"/>
    <w:rsid w:val="00B32DB3"/>
    <w:rsid w:val="00B3343B"/>
    <w:rsid w:val="00B33653"/>
    <w:rsid w:val="00B33E02"/>
    <w:rsid w:val="00B33E49"/>
    <w:rsid w:val="00B34294"/>
    <w:rsid w:val="00B34A73"/>
    <w:rsid w:val="00B360BA"/>
    <w:rsid w:val="00B3660C"/>
    <w:rsid w:val="00B3794A"/>
    <w:rsid w:val="00B42547"/>
    <w:rsid w:val="00B42F0B"/>
    <w:rsid w:val="00B42FCE"/>
    <w:rsid w:val="00B434F0"/>
    <w:rsid w:val="00B47383"/>
    <w:rsid w:val="00B51666"/>
    <w:rsid w:val="00B51874"/>
    <w:rsid w:val="00B520FA"/>
    <w:rsid w:val="00B533CC"/>
    <w:rsid w:val="00B54B48"/>
    <w:rsid w:val="00B55F10"/>
    <w:rsid w:val="00B56068"/>
    <w:rsid w:val="00B560FF"/>
    <w:rsid w:val="00B56C43"/>
    <w:rsid w:val="00B63226"/>
    <w:rsid w:val="00B63C5E"/>
    <w:rsid w:val="00B642DA"/>
    <w:rsid w:val="00B670C9"/>
    <w:rsid w:val="00B67A67"/>
    <w:rsid w:val="00B70A57"/>
    <w:rsid w:val="00B71EFF"/>
    <w:rsid w:val="00B722F7"/>
    <w:rsid w:val="00B73094"/>
    <w:rsid w:val="00B7334A"/>
    <w:rsid w:val="00B742CA"/>
    <w:rsid w:val="00B7455A"/>
    <w:rsid w:val="00B80D23"/>
    <w:rsid w:val="00B81B58"/>
    <w:rsid w:val="00B823FA"/>
    <w:rsid w:val="00B83025"/>
    <w:rsid w:val="00B840D0"/>
    <w:rsid w:val="00B851D8"/>
    <w:rsid w:val="00B8547F"/>
    <w:rsid w:val="00B90B2F"/>
    <w:rsid w:val="00B91854"/>
    <w:rsid w:val="00B925A3"/>
    <w:rsid w:val="00B92A54"/>
    <w:rsid w:val="00B92F45"/>
    <w:rsid w:val="00B933D1"/>
    <w:rsid w:val="00B93723"/>
    <w:rsid w:val="00B939E5"/>
    <w:rsid w:val="00B940D6"/>
    <w:rsid w:val="00B9468D"/>
    <w:rsid w:val="00B95DC8"/>
    <w:rsid w:val="00B96963"/>
    <w:rsid w:val="00B96BFA"/>
    <w:rsid w:val="00B9749B"/>
    <w:rsid w:val="00BA0020"/>
    <w:rsid w:val="00BA0D8E"/>
    <w:rsid w:val="00BA168C"/>
    <w:rsid w:val="00BA1DEA"/>
    <w:rsid w:val="00BA1ECD"/>
    <w:rsid w:val="00BA2443"/>
    <w:rsid w:val="00BA2AC0"/>
    <w:rsid w:val="00BA2C4D"/>
    <w:rsid w:val="00BA3F09"/>
    <w:rsid w:val="00BA4C59"/>
    <w:rsid w:val="00BA4C62"/>
    <w:rsid w:val="00BA4E63"/>
    <w:rsid w:val="00BA4E96"/>
    <w:rsid w:val="00BA4EFB"/>
    <w:rsid w:val="00BA5B97"/>
    <w:rsid w:val="00BA755C"/>
    <w:rsid w:val="00BB00F4"/>
    <w:rsid w:val="00BB19CA"/>
    <w:rsid w:val="00BB204D"/>
    <w:rsid w:val="00BB24E6"/>
    <w:rsid w:val="00BB3E8C"/>
    <w:rsid w:val="00BB7301"/>
    <w:rsid w:val="00BC1E7D"/>
    <w:rsid w:val="00BC2519"/>
    <w:rsid w:val="00BC33BD"/>
    <w:rsid w:val="00BC48A4"/>
    <w:rsid w:val="00BC5729"/>
    <w:rsid w:val="00BC7DB8"/>
    <w:rsid w:val="00BD011A"/>
    <w:rsid w:val="00BD2E08"/>
    <w:rsid w:val="00BD2E66"/>
    <w:rsid w:val="00BD3F1A"/>
    <w:rsid w:val="00BD4353"/>
    <w:rsid w:val="00BD54A4"/>
    <w:rsid w:val="00BD5FD6"/>
    <w:rsid w:val="00BD6A92"/>
    <w:rsid w:val="00BD7A9C"/>
    <w:rsid w:val="00BE4423"/>
    <w:rsid w:val="00BE48BE"/>
    <w:rsid w:val="00BE4B98"/>
    <w:rsid w:val="00BE661E"/>
    <w:rsid w:val="00BE6C1F"/>
    <w:rsid w:val="00BF1DBA"/>
    <w:rsid w:val="00BF2575"/>
    <w:rsid w:val="00BF640E"/>
    <w:rsid w:val="00BF6972"/>
    <w:rsid w:val="00C001EF"/>
    <w:rsid w:val="00C00F60"/>
    <w:rsid w:val="00C0146B"/>
    <w:rsid w:val="00C02F30"/>
    <w:rsid w:val="00C03F90"/>
    <w:rsid w:val="00C0537C"/>
    <w:rsid w:val="00C05EC0"/>
    <w:rsid w:val="00C06314"/>
    <w:rsid w:val="00C06E1A"/>
    <w:rsid w:val="00C104E1"/>
    <w:rsid w:val="00C11393"/>
    <w:rsid w:val="00C11E64"/>
    <w:rsid w:val="00C1315B"/>
    <w:rsid w:val="00C13682"/>
    <w:rsid w:val="00C13D27"/>
    <w:rsid w:val="00C1545D"/>
    <w:rsid w:val="00C15E94"/>
    <w:rsid w:val="00C1754A"/>
    <w:rsid w:val="00C175D1"/>
    <w:rsid w:val="00C20135"/>
    <w:rsid w:val="00C2014A"/>
    <w:rsid w:val="00C207BD"/>
    <w:rsid w:val="00C23A1C"/>
    <w:rsid w:val="00C23A93"/>
    <w:rsid w:val="00C260E2"/>
    <w:rsid w:val="00C26EAD"/>
    <w:rsid w:val="00C270F9"/>
    <w:rsid w:val="00C309C9"/>
    <w:rsid w:val="00C30B40"/>
    <w:rsid w:val="00C31A22"/>
    <w:rsid w:val="00C32125"/>
    <w:rsid w:val="00C3216E"/>
    <w:rsid w:val="00C33187"/>
    <w:rsid w:val="00C331B3"/>
    <w:rsid w:val="00C33EAC"/>
    <w:rsid w:val="00C349BC"/>
    <w:rsid w:val="00C36228"/>
    <w:rsid w:val="00C36371"/>
    <w:rsid w:val="00C36FF4"/>
    <w:rsid w:val="00C376BC"/>
    <w:rsid w:val="00C37827"/>
    <w:rsid w:val="00C37EF0"/>
    <w:rsid w:val="00C4034C"/>
    <w:rsid w:val="00C408A0"/>
    <w:rsid w:val="00C4092B"/>
    <w:rsid w:val="00C40BCF"/>
    <w:rsid w:val="00C41017"/>
    <w:rsid w:val="00C411B1"/>
    <w:rsid w:val="00C412F9"/>
    <w:rsid w:val="00C4133E"/>
    <w:rsid w:val="00C41780"/>
    <w:rsid w:val="00C423A0"/>
    <w:rsid w:val="00C42B59"/>
    <w:rsid w:val="00C44165"/>
    <w:rsid w:val="00C44D89"/>
    <w:rsid w:val="00C464C2"/>
    <w:rsid w:val="00C46747"/>
    <w:rsid w:val="00C47419"/>
    <w:rsid w:val="00C474D1"/>
    <w:rsid w:val="00C4755E"/>
    <w:rsid w:val="00C47B6B"/>
    <w:rsid w:val="00C50613"/>
    <w:rsid w:val="00C5080A"/>
    <w:rsid w:val="00C51368"/>
    <w:rsid w:val="00C51DFA"/>
    <w:rsid w:val="00C52670"/>
    <w:rsid w:val="00C52F07"/>
    <w:rsid w:val="00C541FE"/>
    <w:rsid w:val="00C545F9"/>
    <w:rsid w:val="00C552A8"/>
    <w:rsid w:val="00C56689"/>
    <w:rsid w:val="00C57638"/>
    <w:rsid w:val="00C57FB0"/>
    <w:rsid w:val="00C603DF"/>
    <w:rsid w:val="00C620FA"/>
    <w:rsid w:val="00C62558"/>
    <w:rsid w:val="00C62A18"/>
    <w:rsid w:val="00C6332F"/>
    <w:rsid w:val="00C634C7"/>
    <w:rsid w:val="00C656E0"/>
    <w:rsid w:val="00C656EB"/>
    <w:rsid w:val="00C666B6"/>
    <w:rsid w:val="00C67B97"/>
    <w:rsid w:val="00C71A22"/>
    <w:rsid w:val="00C72F86"/>
    <w:rsid w:val="00C73435"/>
    <w:rsid w:val="00C740BB"/>
    <w:rsid w:val="00C747A4"/>
    <w:rsid w:val="00C7649E"/>
    <w:rsid w:val="00C77156"/>
    <w:rsid w:val="00C779DC"/>
    <w:rsid w:val="00C77E5F"/>
    <w:rsid w:val="00C80204"/>
    <w:rsid w:val="00C80701"/>
    <w:rsid w:val="00C82B3D"/>
    <w:rsid w:val="00C838ED"/>
    <w:rsid w:val="00C83BDD"/>
    <w:rsid w:val="00C844DC"/>
    <w:rsid w:val="00C84D07"/>
    <w:rsid w:val="00C85469"/>
    <w:rsid w:val="00C8567B"/>
    <w:rsid w:val="00C8598E"/>
    <w:rsid w:val="00C90DAD"/>
    <w:rsid w:val="00C919CC"/>
    <w:rsid w:val="00C9201C"/>
    <w:rsid w:val="00C93DF1"/>
    <w:rsid w:val="00C95859"/>
    <w:rsid w:val="00C96F5F"/>
    <w:rsid w:val="00C9771D"/>
    <w:rsid w:val="00C97E71"/>
    <w:rsid w:val="00CA0553"/>
    <w:rsid w:val="00CA0DFB"/>
    <w:rsid w:val="00CA33B1"/>
    <w:rsid w:val="00CA3D83"/>
    <w:rsid w:val="00CA7348"/>
    <w:rsid w:val="00CB031F"/>
    <w:rsid w:val="00CB09AE"/>
    <w:rsid w:val="00CB0FAD"/>
    <w:rsid w:val="00CB55BE"/>
    <w:rsid w:val="00CB7A3C"/>
    <w:rsid w:val="00CC04C2"/>
    <w:rsid w:val="00CC2DDD"/>
    <w:rsid w:val="00CC2E77"/>
    <w:rsid w:val="00CC3EB2"/>
    <w:rsid w:val="00CC4298"/>
    <w:rsid w:val="00CC6063"/>
    <w:rsid w:val="00CC6F5E"/>
    <w:rsid w:val="00CD42C3"/>
    <w:rsid w:val="00CD4ABC"/>
    <w:rsid w:val="00CD7347"/>
    <w:rsid w:val="00CD7985"/>
    <w:rsid w:val="00CD798B"/>
    <w:rsid w:val="00CE0D04"/>
    <w:rsid w:val="00CE0E02"/>
    <w:rsid w:val="00CE486F"/>
    <w:rsid w:val="00CE50AE"/>
    <w:rsid w:val="00CE6952"/>
    <w:rsid w:val="00CE6BB8"/>
    <w:rsid w:val="00CE7B25"/>
    <w:rsid w:val="00CF5266"/>
    <w:rsid w:val="00CF6B0F"/>
    <w:rsid w:val="00CF6DF6"/>
    <w:rsid w:val="00D00259"/>
    <w:rsid w:val="00D00AA6"/>
    <w:rsid w:val="00D0153E"/>
    <w:rsid w:val="00D02FC9"/>
    <w:rsid w:val="00D0433F"/>
    <w:rsid w:val="00D0565D"/>
    <w:rsid w:val="00D05A71"/>
    <w:rsid w:val="00D06F7C"/>
    <w:rsid w:val="00D07F99"/>
    <w:rsid w:val="00D1007C"/>
    <w:rsid w:val="00D116C0"/>
    <w:rsid w:val="00D13A89"/>
    <w:rsid w:val="00D15EBF"/>
    <w:rsid w:val="00D160BD"/>
    <w:rsid w:val="00D2018D"/>
    <w:rsid w:val="00D21A5E"/>
    <w:rsid w:val="00D225C3"/>
    <w:rsid w:val="00D22DA3"/>
    <w:rsid w:val="00D250F4"/>
    <w:rsid w:val="00D262C6"/>
    <w:rsid w:val="00D269E9"/>
    <w:rsid w:val="00D27147"/>
    <w:rsid w:val="00D27B7D"/>
    <w:rsid w:val="00D328A7"/>
    <w:rsid w:val="00D3296F"/>
    <w:rsid w:val="00D32B48"/>
    <w:rsid w:val="00D33E59"/>
    <w:rsid w:val="00D345C0"/>
    <w:rsid w:val="00D34865"/>
    <w:rsid w:val="00D349A3"/>
    <w:rsid w:val="00D35152"/>
    <w:rsid w:val="00D35867"/>
    <w:rsid w:val="00D35B5B"/>
    <w:rsid w:val="00D3692E"/>
    <w:rsid w:val="00D36B7F"/>
    <w:rsid w:val="00D37238"/>
    <w:rsid w:val="00D3723B"/>
    <w:rsid w:val="00D37FEC"/>
    <w:rsid w:val="00D402A2"/>
    <w:rsid w:val="00D42F0F"/>
    <w:rsid w:val="00D446E9"/>
    <w:rsid w:val="00D45239"/>
    <w:rsid w:val="00D47EA7"/>
    <w:rsid w:val="00D52B91"/>
    <w:rsid w:val="00D53CD2"/>
    <w:rsid w:val="00D556F8"/>
    <w:rsid w:val="00D55BC9"/>
    <w:rsid w:val="00D61A9C"/>
    <w:rsid w:val="00D63781"/>
    <w:rsid w:val="00D64E14"/>
    <w:rsid w:val="00D654FA"/>
    <w:rsid w:val="00D6664B"/>
    <w:rsid w:val="00D67826"/>
    <w:rsid w:val="00D70642"/>
    <w:rsid w:val="00D71A7D"/>
    <w:rsid w:val="00D72516"/>
    <w:rsid w:val="00D72C8D"/>
    <w:rsid w:val="00D74B58"/>
    <w:rsid w:val="00D74EC2"/>
    <w:rsid w:val="00D7525A"/>
    <w:rsid w:val="00D7741F"/>
    <w:rsid w:val="00D77878"/>
    <w:rsid w:val="00D81738"/>
    <w:rsid w:val="00D82CFD"/>
    <w:rsid w:val="00D83831"/>
    <w:rsid w:val="00D83AD3"/>
    <w:rsid w:val="00D84F67"/>
    <w:rsid w:val="00D856E7"/>
    <w:rsid w:val="00D865C3"/>
    <w:rsid w:val="00D867B2"/>
    <w:rsid w:val="00D87C82"/>
    <w:rsid w:val="00D9231C"/>
    <w:rsid w:val="00D92368"/>
    <w:rsid w:val="00D9527C"/>
    <w:rsid w:val="00D95A4A"/>
    <w:rsid w:val="00DA1699"/>
    <w:rsid w:val="00DA18F5"/>
    <w:rsid w:val="00DA7274"/>
    <w:rsid w:val="00DA7743"/>
    <w:rsid w:val="00DB1A2E"/>
    <w:rsid w:val="00DB3E94"/>
    <w:rsid w:val="00DB42A4"/>
    <w:rsid w:val="00DB457B"/>
    <w:rsid w:val="00DB4606"/>
    <w:rsid w:val="00DB46A0"/>
    <w:rsid w:val="00DB4741"/>
    <w:rsid w:val="00DB5149"/>
    <w:rsid w:val="00DB63EE"/>
    <w:rsid w:val="00DB6716"/>
    <w:rsid w:val="00DB71B7"/>
    <w:rsid w:val="00DB7E09"/>
    <w:rsid w:val="00DC01A4"/>
    <w:rsid w:val="00DC03B2"/>
    <w:rsid w:val="00DC1564"/>
    <w:rsid w:val="00DC23FF"/>
    <w:rsid w:val="00DC3A4E"/>
    <w:rsid w:val="00DC48E1"/>
    <w:rsid w:val="00DC506F"/>
    <w:rsid w:val="00DC7539"/>
    <w:rsid w:val="00DD1607"/>
    <w:rsid w:val="00DD27CD"/>
    <w:rsid w:val="00DD2FB3"/>
    <w:rsid w:val="00DD2FEB"/>
    <w:rsid w:val="00DD43CC"/>
    <w:rsid w:val="00DD49E1"/>
    <w:rsid w:val="00DD5819"/>
    <w:rsid w:val="00DD654D"/>
    <w:rsid w:val="00DD79CA"/>
    <w:rsid w:val="00DE1217"/>
    <w:rsid w:val="00DE25C8"/>
    <w:rsid w:val="00DE38C8"/>
    <w:rsid w:val="00DE4F63"/>
    <w:rsid w:val="00DE56FA"/>
    <w:rsid w:val="00DE5BD0"/>
    <w:rsid w:val="00DE6F3E"/>
    <w:rsid w:val="00DF0347"/>
    <w:rsid w:val="00DF0AF1"/>
    <w:rsid w:val="00DF254F"/>
    <w:rsid w:val="00DF35DB"/>
    <w:rsid w:val="00DF3E70"/>
    <w:rsid w:val="00DF56A5"/>
    <w:rsid w:val="00DF5D49"/>
    <w:rsid w:val="00DF7CCB"/>
    <w:rsid w:val="00E010BB"/>
    <w:rsid w:val="00E02695"/>
    <w:rsid w:val="00E02AA6"/>
    <w:rsid w:val="00E04741"/>
    <w:rsid w:val="00E0500C"/>
    <w:rsid w:val="00E07805"/>
    <w:rsid w:val="00E10FE6"/>
    <w:rsid w:val="00E112F1"/>
    <w:rsid w:val="00E11EE2"/>
    <w:rsid w:val="00E125C0"/>
    <w:rsid w:val="00E133E2"/>
    <w:rsid w:val="00E162B4"/>
    <w:rsid w:val="00E16D01"/>
    <w:rsid w:val="00E17952"/>
    <w:rsid w:val="00E20D16"/>
    <w:rsid w:val="00E22310"/>
    <w:rsid w:val="00E234A9"/>
    <w:rsid w:val="00E23D0F"/>
    <w:rsid w:val="00E24FA1"/>
    <w:rsid w:val="00E3471E"/>
    <w:rsid w:val="00E347EA"/>
    <w:rsid w:val="00E34CED"/>
    <w:rsid w:val="00E36638"/>
    <w:rsid w:val="00E37F64"/>
    <w:rsid w:val="00E40D09"/>
    <w:rsid w:val="00E412E2"/>
    <w:rsid w:val="00E423EC"/>
    <w:rsid w:val="00E44369"/>
    <w:rsid w:val="00E44DE0"/>
    <w:rsid w:val="00E457D3"/>
    <w:rsid w:val="00E457FB"/>
    <w:rsid w:val="00E46650"/>
    <w:rsid w:val="00E5120D"/>
    <w:rsid w:val="00E51A93"/>
    <w:rsid w:val="00E52837"/>
    <w:rsid w:val="00E52BE7"/>
    <w:rsid w:val="00E54BC1"/>
    <w:rsid w:val="00E55D55"/>
    <w:rsid w:val="00E5636C"/>
    <w:rsid w:val="00E56730"/>
    <w:rsid w:val="00E57AE2"/>
    <w:rsid w:val="00E6117C"/>
    <w:rsid w:val="00E62E2A"/>
    <w:rsid w:val="00E64178"/>
    <w:rsid w:val="00E64DC0"/>
    <w:rsid w:val="00E653D3"/>
    <w:rsid w:val="00E65509"/>
    <w:rsid w:val="00E65623"/>
    <w:rsid w:val="00E66EF4"/>
    <w:rsid w:val="00E66F4C"/>
    <w:rsid w:val="00E7183F"/>
    <w:rsid w:val="00E71876"/>
    <w:rsid w:val="00E721C8"/>
    <w:rsid w:val="00E72725"/>
    <w:rsid w:val="00E73931"/>
    <w:rsid w:val="00E77120"/>
    <w:rsid w:val="00E80492"/>
    <w:rsid w:val="00E80B0D"/>
    <w:rsid w:val="00E81513"/>
    <w:rsid w:val="00E81E51"/>
    <w:rsid w:val="00E81EA1"/>
    <w:rsid w:val="00E83247"/>
    <w:rsid w:val="00E85418"/>
    <w:rsid w:val="00E85AEC"/>
    <w:rsid w:val="00E86263"/>
    <w:rsid w:val="00E86359"/>
    <w:rsid w:val="00E86EF1"/>
    <w:rsid w:val="00E8731F"/>
    <w:rsid w:val="00E8793C"/>
    <w:rsid w:val="00E87D6A"/>
    <w:rsid w:val="00E90717"/>
    <w:rsid w:val="00E916FA"/>
    <w:rsid w:val="00E91915"/>
    <w:rsid w:val="00E95A10"/>
    <w:rsid w:val="00E95D1D"/>
    <w:rsid w:val="00E9644F"/>
    <w:rsid w:val="00E96C48"/>
    <w:rsid w:val="00E97DCB"/>
    <w:rsid w:val="00E97EB1"/>
    <w:rsid w:val="00EA1BCF"/>
    <w:rsid w:val="00EA238D"/>
    <w:rsid w:val="00EA2A18"/>
    <w:rsid w:val="00EA2D38"/>
    <w:rsid w:val="00EA36DB"/>
    <w:rsid w:val="00EA5BD3"/>
    <w:rsid w:val="00EB03B0"/>
    <w:rsid w:val="00EB12BC"/>
    <w:rsid w:val="00EB30D9"/>
    <w:rsid w:val="00EB46B8"/>
    <w:rsid w:val="00EB5464"/>
    <w:rsid w:val="00EB58D8"/>
    <w:rsid w:val="00EB5EAB"/>
    <w:rsid w:val="00EB663A"/>
    <w:rsid w:val="00EB7164"/>
    <w:rsid w:val="00EB7DBD"/>
    <w:rsid w:val="00EC0079"/>
    <w:rsid w:val="00EC06F0"/>
    <w:rsid w:val="00EC34C8"/>
    <w:rsid w:val="00EC4138"/>
    <w:rsid w:val="00EC6374"/>
    <w:rsid w:val="00EC7DD3"/>
    <w:rsid w:val="00EC7E07"/>
    <w:rsid w:val="00ED0861"/>
    <w:rsid w:val="00ED1F0E"/>
    <w:rsid w:val="00ED2C43"/>
    <w:rsid w:val="00ED372A"/>
    <w:rsid w:val="00ED3833"/>
    <w:rsid w:val="00ED3F7C"/>
    <w:rsid w:val="00ED562A"/>
    <w:rsid w:val="00ED6421"/>
    <w:rsid w:val="00ED6F8C"/>
    <w:rsid w:val="00EE0549"/>
    <w:rsid w:val="00EE1FEE"/>
    <w:rsid w:val="00EE3CB6"/>
    <w:rsid w:val="00EE3F90"/>
    <w:rsid w:val="00EE4A41"/>
    <w:rsid w:val="00EE5289"/>
    <w:rsid w:val="00EE53D9"/>
    <w:rsid w:val="00EE60B6"/>
    <w:rsid w:val="00EE63D9"/>
    <w:rsid w:val="00EE66B7"/>
    <w:rsid w:val="00EF0AE0"/>
    <w:rsid w:val="00EF0ED1"/>
    <w:rsid w:val="00EF10A7"/>
    <w:rsid w:val="00EF1FB1"/>
    <w:rsid w:val="00EF3279"/>
    <w:rsid w:val="00EF3549"/>
    <w:rsid w:val="00EF4586"/>
    <w:rsid w:val="00EF46FC"/>
    <w:rsid w:val="00EF4A32"/>
    <w:rsid w:val="00EF5002"/>
    <w:rsid w:val="00EF6FE7"/>
    <w:rsid w:val="00EF7F25"/>
    <w:rsid w:val="00F00210"/>
    <w:rsid w:val="00F00528"/>
    <w:rsid w:val="00F007BC"/>
    <w:rsid w:val="00F01331"/>
    <w:rsid w:val="00F02F56"/>
    <w:rsid w:val="00F02F7A"/>
    <w:rsid w:val="00F0314B"/>
    <w:rsid w:val="00F03BE3"/>
    <w:rsid w:val="00F04B4E"/>
    <w:rsid w:val="00F10093"/>
    <w:rsid w:val="00F106FE"/>
    <w:rsid w:val="00F11ADD"/>
    <w:rsid w:val="00F11D35"/>
    <w:rsid w:val="00F1234C"/>
    <w:rsid w:val="00F15E40"/>
    <w:rsid w:val="00F16471"/>
    <w:rsid w:val="00F16C2A"/>
    <w:rsid w:val="00F16D83"/>
    <w:rsid w:val="00F16E3F"/>
    <w:rsid w:val="00F173AF"/>
    <w:rsid w:val="00F202B9"/>
    <w:rsid w:val="00F21572"/>
    <w:rsid w:val="00F224E8"/>
    <w:rsid w:val="00F23A72"/>
    <w:rsid w:val="00F242C1"/>
    <w:rsid w:val="00F248B7"/>
    <w:rsid w:val="00F24D5B"/>
    <w:rsid w:val="00F31C34"/>
    <w:rsid w:val="00F34581"/>
    <w:rsid w:val="00F3479F"/>
    <w:rsid w:val="00F3507E"/>
    <w:rsid w:val="00F37B4A"/>
    <w:rsid w:val="00F42466"/>
    <w:rsid w:val="00F430D7"/>
    <w:rsid w:val="00F43C34"/>
    <w:rsid w:val="00F44A55"/>
    <w:rsid w:val="00F45395"/>
    <w:rsid w:val="00F45800"/>
    <w:rsid w:val="00F4629C"/>
    <w:rsid w:val="00F50048"/>
    <w:rsid w:val="00F50A4A"/>
    <w:rsid w:val="00F51681"/>
    <w:rsid w:val="00F518DD"/>
    <w:rsid w:val="00F53CC7"/>
    <w:rsid w:val="00F54BB4"/>
    <w:rsid w:val="00F55242"/>
    <w:rsid w:val="00F560AB"/>
    <w:rsid w:val="00F56B0D"/>
    <w:rsid w:val="00F572E2"/>
    <w:rsid w:val="00F577AF"/>
    <w:rsid w:val="00F57D7B"/>
    <w:rsid w:val="00F61648"/>
    <w:rsid w:val="00F6415B"/>
    <w:rsid w:val="00F65C4D"/>
    <w:rsid w:val="00F6694F"/>
    <w:rsid w:val="00F676BE"/>
    <w:rsid w:val="00F6794F"/>
    <w:rsid w:val="00F67D56"/>
    <w:rsid w:val="00F72564"/>
    <w:rsid w:val="00F72667"/>
    <w:rsid w:val="00F7307D"/>
    <w:rsid w:val="00F75B8D"/>
    <w:rsid w:val="00F77AE2"/>
    <w:rsid w:val="00F77D1B"/>
    <w:rsid w:val="00F81AD2"/>
    <w:rsid w:val="00F824FA"/>
    <w:rsid w:val="00F82CFE"/>
    <w:rsid w:val="00F8508C"/>
    <w:rsid w:val="00F85675"/>
    <w:rsid w:val="00F85E86"/>
    <w:rsid w:val="00F862A1"/>
    <w:rsid w:val="00F86311"/>
    <w:rsid w:val="00F868AE"/>
    <w:rsid w:val="00F86A9E"/>
    <w:rsid w:val="00F87179"/>
    <w:rsid w:val="00F87998"/>
    <w:rsid w:val="00F87F7B"/>
    <w:rsid w:val="00F91D15"/>
    <w:rsid w:val="00F948E2"/>
    <w:rsid w:val="00F94C5E"/>
    <w:rsid w:val="00F97AFA"/>
    <w:rsid w:val="00FA2079"/>
    <w:rsid w:val="00FA313A"/>
    <w:rsid w:val="00FA4188"/>
    <w:rsid w:val="00FA54F2"/>
    <w:rsid w:val="00FA6577"/>
    <w:rsid w:val="00FA670F"/>
    <w:rsid w:val="00FB049F"/>
    <w:rsid w:val="00FB070B"/>
    <w:rsid w:val="00FB2BC6"/>
    <w:rsid w:val="00FB4D98"/>
    <w:rsid w:val="00FB5BEB"/>
    <w:rsid w:val="00FB77BD"/>
    <w:rsid w:val="00FB7DB1"/>
    <w:rsid w:val="00FC1C46"/>
    <w:rsid w:val="00FC21CC"/>
    <w:rsid w:val="00FC3151"/>
    <w:rsid w:val="00FC4097"/>
    <w:rsid w:val="00FC4DB6"/>
    <w:rsid w:val="00FC533A"/>
    <w:rsid w:val="00FC5E18"/>
    <w:rsid w:val="00FC636D"/>
    <w:rsid w:val="00FC6E02"/>
    <w:rsid w:val="00FC7270"/>
    <w:rsid w:val="00FD13C7"/>
    <w:rsid w:val="00FD18EC"/>
    <w:rsid w:val="00FD244F"/>
    <w:rsid w:val="00FD472B"/>
    <w:rsid w:val="00FD4B84"/>
    <w:rsid w:val="00FD4F81"/>
    <w:rsid w:val="00FD65CE"/>
    <w:rsid w:val="00FD6B08"/>
    <w:rsid w:val="00FD71B4"/>
    <w:rsid w:val="00FD72CB"/>
    <w:rsid w:val="00FD79B2"/>
    <w:rsid w:val="00FE1DE7"/>
    <w:rsid w:val="00FE2C07"/>
    <w:rsid w:val="00FE4D9D"/>
    <w:rsid w:val="00FE548F"/>
    <w:rsid w:val="00FE55C5"/>
    <w:rsid w:val="00FE5715"/>
    <w:rsid w:val="00FE5C72"/>
    <w:rsid w:val="00FE5C8A"/>
    <w:rsid w:val="00FE6494"/>
    <w:rsid w:val="00FE6D14"/>
    <w:rsid w:val="00FF00CF"/>
    <w:rsid w:val="00FF12A7"/>
    <w:rsid w:val="00FF166F"/>
    <w:rsid w:val="00FF267A"/>
    <w:rsid w:val="00FF26AB"/>
    <w:rsid w:val="00FF2FD7"/>
    <w:rsid w:val="00FF4CA5"/>
    <w:rsid w:val="00FF5C85"/>
    <w:rsid w:val="00FF5E02"/>
    <w:rsid w:val="00FF7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2"/>
    <o:shapelayout v:ext="edit">
      <o:idmap v:ext="edit" data="1"/>
    </o:shapelayout>
  </w:shapeDefaults>
  <w:decimalSymbol w:val=","/>
  <w:listSeparator w:val=";"/>
  <w14:docId w14:val="529F2F02"/>
  <w15:chartTrackingRefBased/>
  <w15:docId w15:val="{0DD42D30-DE5B-48BD-BB83-998E1F503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4B14"/>
    <w:rPr>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6E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E63"/>
  </w:style>
  <w:style w:type="paragraph" w:styleId="Footer">
    <w:name w:val="footer"/>
    <w:basedOn w:val="Normal"/>
    <w:link w:val="FooterChar"/>
    <w:uiPriority w:val="99"/>
    <w:unhideWhenUsed/>
    <w:rsid w:val="00076E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E63"/>
  </w:style>
  <w:style w:type="character" w:styleId="PageNumber">
    <w:name w:val="page number"/>
    <w:basedOn w:val="DefaultParagraphFont"/>
    <w:rsid w:val="00076E63"/>
  </w:style>
  <w:style w:type="paragraph" w:styleId="z-TopofForm">
    <w:name w:val="HTML Top of Form"/>
    <w:basedOn w:val="Normal"/>
    <w:next w:val="Normal"/>
    <w:link w:val="z-TopofFormChar"/>
    <w:hidden/>
    <w:uiPriority w:val="99"/>
    <w:semiHidden/>
    <w:unhideWhenUsed/>
    <w:rsid w:val="00076E6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76E6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76E6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76E63"/>
    <w:rPr>
      <w:rFonts w:ascii="Arial" w:hAnsi="Arial" w:cs="Arial"/>
      <w:vanish/>
      <w:sz w:val="16"/>
      <w:szCs w:val="16"/>
    </w:rPr>
  </w:style>
  <w:style w:type="paragraph" w:styleId="BalloonText">
    <w:name w:val="Balloon Text"/>
    <w:basedOn w:val="Normal"/>
    <w:link w:val="BalloonTextChar"/>
    <w:uiPriority w:val="99"/>
    <w:semiHidden/>
    <w:unhideWhenUsed/>
    <w:rsid w:val="00B722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22F7"/>
    <w:rPr>
      <w:rFonts w:ascii="Segoe UI" w:hAnsi="Segoe UI" w:cs="Segoe UI"/>
      <w:sz w:val="18"/>
      <w:szCs w:val="18"/>
    </w:rPr>
  </w:style>
  <w:style w:type="paragraph" w:styleId="ListParagraph">
    <w:name w:val="List Paragraph"/>
    <w:basedOn w:val="Normal"/>
    <w:qFormat/>
    <w:rsid w:val="00F04B4E"/>
    <w:pPr>
      <w:ind w:left="720"/>
      <w:contextualSpacing/>
    </w:pPr>
  </w:style>
  <w:style w:type="character" w:styleId="CommentReference">
    <w:name w:val="annotation reference"/>
    <w:basedOn w:val="DefaultParagraphFont"/>
    <w:uiPriority w:val="99"/>
    <w:semiHidden/>
    <w:unhideWhenUsed/>
    <w:rsid w:val="009546F1"/>
    <w:rPr>
      <w:sz w:val="16"/>
      <w:szCs w:val="16"/>
    </w:rPr>
  </w:style>
  <w:style w:type="paragraph" w:styleId="CommentText">
    <w:name w:val="annotation text"/>
    <w:basedOn w:val="Normal"/>
    <w:link w:val="CommentTextChar"/>
    <w:uiPriority w:val="99"/>
    <w:semiHidden/>
    <w:unhideWhenUsed/>
    <w:rsid w:val="009546F1"/>
    <w:pPr>
      <w:spacing w:line="240" w:lineRule="auto"/>
    </w:pPr>
    <w:rPr>
      <w:sz w:val="20"/>
      <w:szCs w:val="20"/>
    </w:rPr>
  </w:style>
  <w:style w:type="character" w:customStyle="1" w:styleId="CommentTextChar">
    <w:name w:val="Comment Text Char"/>
    <w:basedOn w:val="DefaultParagraphFont"/>
    <w:link w:val="CommentText"/>
    <w:uiPriority w:val="99"/>
    <w:semiHidden/>
    <w:rsid w:val="009546F1"/>
    <w:rPr>
      <w:sz w:val="20"/>
      <w:szCs w:val="20"/>
    </w:rPr>
  </w:style>
  <w:style w:type="paragraph" w:styleId="CommentSubject">
    <w:name w:val="annotation subject"/>
    <w:basedOn w:val="CommentText"/>
    <w:next w:val="CommentText"/>
    <w:link w:val="CommentSubjectChar"/>
    <w:uiPriority w:val="99"/>
    <w:semiHidden/>
    <w:unhideWhenUsed/>
    <w:rsid w:val="009546F1"/>
    <w:rPr>
      <w:b/>
      <w:bCs/>
    </w:rPr>
  </w:style>
  <w:style w:type="character" w:customStyle="1" w:styleId="CommentSubjectChar">
    <w:name w:val="Comment Subject Char"/>
    <w:basedOn w:val="CommentTextChar"/>
    <w:link w:val="CommentSubject"/>
    <w:uiPriority w:val="99"/>
    <w:semiHidden/>
    <w:rsid w:val="009546F1"/>
    <w:rPr>
      <w:b/>
      <w:bCs/>
      <w:sz w:val="20"/>
      <w:szCs w:val="20"/>
    </w:rPr>
  </w:style>
  <w:style w:type="table" w:styleId="TableGrid">
    <w:name w:val="Table Grid"/>
    <w:basedOn w:val="TableNormal"/>
    <w:uiPriority w:val="39"/>
    <w:rsid w:val="009D4DA5"/>
    <w:pPr>
      <w:spacing w:after="0" w:line="240" w:lineRule="auto"/>
    </w:pPr>
    <w:rPr>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B560FF"/>
    <w:rPr>
      <w:color w:val="0000FF"/>
      <w:u w:val="single"/>
    </w:rPr>
  </w:style>
  <w:style w:type="paragraph" w:customStyle="1" w:styleId="Default">
    <w:name w:val="Default"/>
    <w:rsid w:val="005C1C97"/>
    <w:pPr>
      <w:autoSpaceDE w:val="0"/>
      <w:autoSpaceDN w:val="0"/>
      <w:adjustRightInd w:val="0"/>
      <w:spacing w:after="0" w:line="240" w:lineRule="auto"/>
    </w:pPr>
    <w:rPr>
      <w:rFonts w:ascii="EUAlbertina" w:hAnsi="EUAlbertina" w:cs="EUAlbertina"/>
      <w:color w:val="000000"/>
      <w:sz w:val="24"/>
      <w:szCs w:val="24"/>
      <w:lang w:val="bg-BG"/>
    </w:rPr>
  </w:style>
  <w:style w:type="character" w:styleId="FollowedHyperlink">
    <w:name w:val="FollowedHyperlink"/>
    <w:basedOn w:val="DefaultParagraphFont"/>
    <w:uiPriority w:val="99"/>
    <w:semiHidden/>
    <w:unhideWhenUsed/>
    <w:rsid w:val="001A45F1"/>
    <w:rPr>
      <w:color w:val="954F72" w:themeColor="followedHyperlink"/>
      <w:u w:val="single"/>
    </w:rPr>
  </w:style>
  <w:style w:type="paragraph" w:customStyle="1" w:styleId="Normal1">
    <w:name w:val="Normal1"/>
    <w:basedOn w:val="Normal"/>
    <w:rsid w:val="007369E8"/>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newdocreference1">
    <w:name w:val="newdocreference1"/>
    <w:basedOn w:val="DefaultParagraphFont"/>
    <w:rsid w:val="0030493B"/>
    <w:rPr>
      <w:i w:val="0"/>
      <w:iCs w:val="0"/>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619567">
      <w:bodyDiv w:val="1"/>
      <w:marLeft w:val="0"/>
      <w:marRight w:val="0"/>
      <w:marTop w:val="0"/>
      <w:marBottom w:val="0"/>
      <w:divBdr>
        <w:top w:val="none" w:sz="0" w:space="0" w:color="auto"/>
        <w:left w:val="none" w:sz="0" w:space="0" w:color="auto"/>
        <w:bottom w:val="none" w:sz="0" w:space="0" w:color="auto"/>
        <w:right w:val="none" w:sz="0" w:space="0" w:color="auto"/>
      </w:divBdr>
    </w:div>
    <w:div w:id="570505935">
      <w:bodyDiv w:val="1"/>
      <w:marLeft w:val="0"/>
      <w:marRight w:val="0"/>
      <w:marTop w:val="0"/>
      <w:marBottom w:val="0"/>
      <w:divBdr>
        <w:top w:val="none" w:sz="0" w:space="0" w:color="auto"/>
        <w:left w:val="none" w:sz="0" w:space="0" w:color="auto"/>
        <w:bottom w:val="none" w:sz="0" w:space="0" w:color="auto"/>
        <w:right w:val="none" w:sz="0" w:space="0" w:color="auto"/>
      </w:divBdr>
    </w:div>
    <w:div w:id="682631527">
      <w:bodyDiv w:val="1"/>
      <w:marLeft w:val="0"/>
      <w:marRight w:val="0"/>
      <w:marTop w:val="0"/>
      <w:marBottom w:val="0"/>
      <w:divBdr>
        <w:top w:val="none" w:sz="0" w:space="0" w:color="auto"/>
        <w:left w:val="none" w:sz="0" w:space="0" w:color="auto"/>
        <w:bottom w:val="none" w:sz="0" w:space="0" w:color="auto"/>
        <w:right w:val="none" w:sz="0" w:space="0" w:color="auto"/>
      </w:divBdr>
    </w:div>
    <w:div w:id="707027870">
      <w:bodyDiv w:val="1"/>
      <w:marLeft w:val="0"/>
      <w:marRight w:val="0"/>
      <w:marTop w:val="0"/>
      <w:marBottom w:val="0"/>
      <w:divBdr>
        <w:top w:val="none" w:sz="0" w:space="0" w:color="auto"/>
        <w:left w:val="none" w:sz="0" w:space="0" w:color="auto"/>
        <w:bottom w:val="none" w:sz="0" w:space="0" w:color="auto"/>
        <w:right w:val="none" w:sz="0" w:space="0" w:color="auto"/>
      </w:divBdr>
    </w:div>
    <w:div w:id="868876677">
      <w:bodyDiv w:val="1"/>
      <w:marLeft w:val="0"/>
      <w:marRight w:val="0"/>
      <w:marTop w:val="0"/>
      <w:marBottom w:val="0"/>
      <w:divBdr>
        <w:top w:val="none" w:sz="0" w:space="0" w:color="auto"/>
        <w:left w:val="none" w:sz="0" w:space="0" w:color="auto"/>
        <w:bottom w:val="none" w:sz="0" w:space="0" w:color="auto"/>
        <w:right w:val="none" w:sz="0" w:space="0" w:color="auto"/>
      </w:divBdr>
    </w:div>
    <w:div w:id="952591072">
      <w:bodyDiv w:val="1"/>
      <w:marLeft w:val="390"/>
      <w:marRight w:val="390"/>
      <w:marTop w:val="0"/>
      <w:marBottom w:val="0"/>
      <w:divBdr>
        <w:top w:val="none" w:sz="0" w:space="0" w:color="auto"/>
        <w:left w:val="none" w:sz="0" w:space="0" w:color="auto"/>
        <w:bottom w:val="none" w:sz="0" w:space="0" w:color="auto"/>
        <w:right w:val="none" w:sz="0" w:space="0" w:color="auto"/>
      </w:divBdr>
      <w:divsChild>
        <w:div w:id="404374282">
          <w:marLeft w:val="0"/>
          <w:marRight w:val="0"/>
          <w:marTop w:val="0"/>
          <w:marBottom w:val="0"/>
          <w:divBdr>
            <w:top w:val="none" w:sz="0" w:space="0" w:color="auto"/>
            <w:left w:val="none" w:sz="0" w:space="0" w:color="auto"/>
            <w:bottom w:val="none" w:sz="0" w:space="0" w:color="auto"/>
            <w:right w:val="none" w:sz="0" w:space="0" w:color="auto"/>
          </w:divBdr>
        </w:div>
        <w:div w:id="2042706936">
          <w:marLeft w:val="0"/>
          <w:marRight w:val="0"/>
          <w:marTop w:val="75"/>
          <w:marBottom w:val="0"/>
          <w:divBdr>
            <w:top w:val="none" w:sz="0" w:space="0" w:color="auto"/>
            <w:left w:val="none" w:sz="0" w:space="0" w:color="auto"/>
            <w:bottom w:val="none" w:sz="0" w:space="0" w:color="auto"/>
            <w:right w:val="none" w:sz="0" w:space="0" w:color="auto"/>
          </w:divBdr>
        </w:div>
        <w:div w:id="769205152">
          <w:marLeft w:val="0"/>
          <w:marRight w:val="0"/>
          <w:marTop w:val="75"/>
          <w:marBottom w:val="0"/>
          <w:divBdr>
            <w:top w:val="none" w:sz="0" w:space="0" w:color="auto"/>
            <w:left w:val="none" w:sz="0" w:space="0" w:color="auto"/>
            <w:bottom w:val="none" w:sz="0" w:space="0" w:color="auto"/>
            <w:right w:val="none" w:sz="0" w:space="0" w:color="auto"/>
          </w:divBdr>
        </w:div>
      </w:divsChild>
    </w:div>
    <w:div w:id="1050345952">
      <w:bodyDiv w:val="1"/>
      <w:marLeft w:val="0"/>
      <w:marRight w:val="0"/>
      <w:marTop w:val="0"/>
      <w:marBottom w:val="0"/>
      <w:divBdr>
        <w:top w:val="none" w:sz="0" w:space="0" w:color="auto"/>
        <w:left w:val="none" w:sz="0" w:space="0" w:color="auto"/>
        <w:bottom w:val="none" w:sz="0" w:space="0" w:color="auto"/>
        <w:right w:val="none" w:sz="0" w:space="0" w:color="auto"/>
      </w:divBdr>
      <w:divsChild>
        <w:div w:id="1164054034">
          <w:marLeft w:val="0"/>
          <w:marRight w:val="0"/>
          <w:marTop w:val="0"/>
          <w:marBottom w:val="0"/>
          <w:divBdr>
            <w:top w:val="none" w:sz="0" w:space="0" w:color="auto"/>
            <w:left w:val="none" w:sz="0" w:space="0" w:color="auto"/>
            <w:bottom w:val="none" w:sz="0" w:space="0" w:color="auto"/>
            <w:right w:val="none" w:sz="0" w:space="0" w:color="auto"/>
          </w:divBdr>
        </w:div>
        <w:div w:id="1283459878">
          <w:marLeft w:val="0"/>
          <w:marRight w:val="0"/>
          <w:marTop w:val="0"/>
          <w:marBottom w:val="0"/>
          <w:divBdr>
            <w:top w:val="none" w:sz="0" w:space="0" w:color="auto"/>
            <w:left w:val="none" w:sz="0" w:space="0" w:color="auto"/>
            <w:bottom w:val="none" w:sz="0" w:space="0" w:color="auto"/>
            <w:right w:val="none" w:sz="0" w:space="0" w:color="auto"/>
          </w:divBdr>
        </w:div>
      </w:divsChild>
    </w:div>
    <w:div w:id="1151558236">
      <w:bodyDiv w:val="1"/>
      <w:marLeft w:val="0"/>
      <w:marRight w:val="0"/>
      <w:marTop w:val="0"/>
      <w:marBottom w:val="0"/>
      <w:divBdr>
        <w:top w:val="none" w:sz="0" w:space="0" w:color="auto"/>
        <w:left w:val="none" w:sz="0" w:space="0" w:color="auto"/>
        <w:bottom w:val="none" w:sz="0" w:space="0" w:color="auto"/>
        <w:right w:val="none" w:sz="0" w:space="0" w:color="auto"/>
      </w:divBdr>
    </w:div>
    <w:div w:id="1175808246">
      <w:bodyDiv w:val="1"/>
      <w:marLeft w:val="0"/>
      <w:marRight w:val="0"/>
      <w:marTop w:val="0"/>
      <w:marBottom w:val="0"/>
      <w:divBdr>
        <w:top w:val="none" w:sz="0" w:space="0" w:color="auto"/>
        <w:left w:val="none" w:sz="0" w:space="0" w:color="auto"/>
        <w:bottom w:val="none" w:sz="0" w:space="0" w:color="auto"/>
        <w:right w:val="none" w:sz="0" w:space="0" w:color="auto"/>
      </w:divBdr>
    </w:div>
    <w:div w:id="1289161171">
      <w:bodyDiv w:val="1"/>
      <w:marLeft w:val="0"/>
      <w:marRight w:val="0"/>
      <w:marTop w:val="0"/>
      <w:marBottom w:val="0"/>
      <w:divBdr>
        <w:top w:val="none" w:sz="0" w:space="0" w:color="auto"/>
        <w:left w:val="none" w:sz="0" w:space="0" w:color="auto"/>
        <w:bottom w:val="none" w:sz="0" w:space="0" w:color="auto"/>
        <w:right w:val="none" w:sz="0" w:space="0" w:color="auto"/>
      </w:divBdr>
    </w:div>
    <w:div w:id="1333341603">
      <w:bodyDiv w:val="1"/>
      <w:marLeft w:val="390"/>
      <w:marRight w:val="390"/>
      <w:marTop w:val="0"/>
      <w:marBottom w:val="0"/>
      <w:divBdr>
        <w:top w:val="none" w:sz="0" w:space="0" w:color="auto"/>
        <w:left w:val="none" w:sz="0" w:space="0" w:color="auto"/>
        <w:bottom w:val="none" w:sz="0" w:space="0" w:color="auto"/>
        <w:right w:val="none" w:sz="0" w:space="0" w:color="auto"/>
      </w:divBdr>
      <w:divsChild>
        <w:div w:id="1225261368">
          <w:marLeft w:val="0"/>
          <w:marRight w:val="0"/>
          <w:marTop w:val="0"/>
          <w:marBottom w:val="120"/>
          <w:divBdr>
            <w:top w:val="none" w:sz="0" w:space="0" w:color="auto"/>
            <w:left w:val="none" w:sz="0" w:space="0" w:color="auto"/>
            <w:bottom w:val="none" w:sz="0" w:space="0" w:color="auto"/>
            <w:right w:val="none" w:sz="0" w:space="0" w:color="auto"/>
          </w:divBdr>
          <w:divsChild>
            <w:div w:id="93407506">
              <w:marLeft w:val="0"/>
              <w:marRight w:val="0"/>
              <w:marTop w:val="0"/>
              <w:marBottom w:val="0"/>
              <w:divBdr>
                <w:top w:val="none" w:sz="0" w:space="0" w:color="auto"/>
                <w:left w:val="none" w:sz="0" w:space="0" w:color="auto"/>
                <w:bottom w:val="none" w:sz="0" w:space="0" w:color="auto"/>
                <w:right w:val="none" w:sz="0" w:space="0" w:color="auto"/>
              </w:divBdr>
            </w:div>
            <w:div w:id="1164667351">
              <w:marLeft w:val="0"/>
              <w:marRight w:val="0"/>
              <w:marTop w:val="0"/>
              <w:marBottom w:val="0"/>
              <w:divBdr>
                <w:top w:val="none" w:sz="0" w:space="0" w:color="auto"/>
                <w:left w:val="none" w:sz="0" w:space="0" w:color="auto"/>
                <w:bottom w:val="none" w:sz="0" w:space="0" w:color="auto"/>
                <w:right w:val="none" w:sz="0" w:space="0" w:color="auto"/>
              </w:divBdr>
            </w:div>
            <w:div w:id="21477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216359">
      <w:bodyDiv w:val="1"/>
      <w:marLeft w:val="390"/>
      <w:marRight w:val="390"/>
      <w:marTop w:val="0"/>
      <w:marBottom w:val="0"/>
      <w:divBdr>
        <w:top w:val="none" w:sz="0" w:space="0" w:color="auto"/>
        <w:left w:val="none" w:sz="0" w:space="0" w:color="auto"/>
        <w:bottom w:val="none" w:sz="0" w:space="0" w:color="auto"/>
        <w:right w:val="none" w:sz="0" w:space="0" w:color="auto"/>
      </w:divBdr>
      <w:divsChild>
        <w:div w:id="1351488107">
          <w:marLeft w:val="0"/>
          <w:marRight w:val="0"/>
          <w:marTop w:val="0"/>
          <w:marBottom w:val="0"/>
          <w:divBdr>
            <w:top w:val="none" w:sz="0" w:space="0" w:color="auto"/>
            <w:left w:val="none" w:sz="0" w:space="0" w:color="auto"/>
            <w:bottom w:val="none" w:sz="0" w:space="0" w:color="auto"/>
            <w:right w:val="none" w:sz="0" w:space="0" w:color="auto"/>
          </w:divBdr>
        </w:div>
        <w:div w:id="385956841">
          <w:marLeft w:val="0"/>
          <w:marRight w:val="0"/>
          <w:marTop w:val="75"/>
          <w:marBottom w:val="0"/>
          <w:divBdr>
            <w:top w:val="none" w:sz="0" w:space="0" w:color="auto"/>
            <w:left w:val="none" w:sz="0" w:space="0" w:color="auto"/>
            <w:bottom w:val="none" w:sz="0" w:space="0" w:color="auto"/>
            <w:right w:val="none" w:sz="0" w:space="0" w:color="auto"/>
          </w:divBdr>
        </w:div>
        <w:div w:id="1707022812">
          <w:marLeft w:val="0"/>
          <w:marRight w:val="0"/>
          <w:marTop w:val="75"/>
          <w:marBottom w:val="0"/>
          <w:divBdr>
            <w:top w:val="none" w:sz="0" w:space="0" w:color="auto"/>
            <w:left w:val="none" w:sz="0" w:space="0" w:color="auto"/>
            <w:bottom w:val="none" w:sz="0" w:space="0" w:color="auto"/>
            <w:right w:val="none" w:sz="0" w:space="0" w:color="auto"/>
          </w:divBdr>
        </w:div>
        <w:div w:id="450785861">
          <w:marLeft w:val="0"/>
          <w:marRight w:val="0"/>
          <w:marTop w:val="75"/>
          <w:marBottom w:val="0"/>
          <w:divBdr>
            <w:top w:val="none" w:sz="0" w:space="0" w:color="auto"/>
            <w:left w:val="none" w:sz="0" w:space="0" w:color="auto"/>
            <w:bottom w:val="none" w:sz="0" w:space="0" w:color="auto"/>
            <w:right w:val="none" w:sz="0" w:space="0" w:color="auto"/>
          </w:divBdr>
        </w:div>
      </w:divsChild>
    </w:div>
    <w:div w:id="1788308855">
      <w:bodyDiv w:val="1"/>
      <w:marLeft w:val="390"/>
      <w:marRight w:val="390"/>
      <w:marTop w:val="0"/>
      <w:marBottom w:val="0"/>
      <w:divBdr>
        <w:top w:val="none" w:sz="0" w:space="0" w:color="auto"/>
        <w:left w:val="none" w:sz="0" w:space="0" w:color="auto"/>
        <w:bottom w:val="none" w:sz="0" w:space="0" w:color="auto"/>
        <w:right w:val="none" w:sz="0" w:space="0" w:color="auto"/>
      </w:divBdr>
      <w:divsChild>
        <w:div w:id="800999816">
          <w:marLeft w:val="0"/>
          <w:marRight w:val="0"/>
          <w:marTop w:val="0"/>
          <w:marBottom w:val="0"/>
          <w:divBdr>
            <w:top w:val="none" w:sz="0" w:space="0" w:color="auto"/>
            <w:left w:val="none" w:sz="0" w:space="0" w:color="auto"/>
            <w:bottom w:val="none" w:sz="0" w:space="0" w:color="auto"/>
            <w:right w:val="none" w:sz="0" w:space="0" w:color="auto"/>
          </w:divBdr>
        </w:div>
        <w:div w:id="41370794">
          <w:marLeft w:val="0"/>
          <w:marRight w:val="0"/>
          <w:marTop w:val="75"/>
          <w:marBottom w:val="0"/>
          <w:divBdr>
            <w:top w:val="none" w:sz="0" w:space="0" w:color="auto"/>
            <w:left w:val="none" w:sz="0" w:space="0" w:color="auto"/>
            <w:bottom w:val="none" w:sz="0" w:space="0" w:color="auto"/>
            <w:right w:val="none" w:sz="0" w:space="0" w:color="auto"/>
          </w:divBdr>
        </w:div>
        <w:div w:id="1458990884">
          <w:marLeft w:val="0"/>
          <w:marRight w:val="0"/>
          <w:marTop w:val="75"/>
          <w:marBottom w:val="0"/>
          <w:divBdr>
            <w:top w:val="none" w:sz="0" w:space="0" w:color="auto"/>
            <w:left w:val="none" w:sz="0" w:space="0" w:color="auto"/>
            <w:bottom w:val="none" w:sz="0" w:space="0" w:color="auto"/>
            <w:right w:val="none" w:sz="0" w:space="0" w:color="auto"/>
          </w:divBdr>
        </w:div>
        <w:div w:id="1310787057">
          <w:marLeft w:val="0"/>
          <w:marRight w:val="0"/>
          <w:marTop w:val="75"/>
          <w:marBottom w:val="0"/>
          <w:divBdr>
            <w:top w:val="none" w:sz="0" w:space="0" w:color="auto"/>
            <w:left w:val="none" w:sz="0" w:space="0" w:color="auto"/>
            <w:bottom w:val="none" w:sz="0" w:space="0" w:color="auto"/>
            <w:right w:val="none" w:sz="0" w:space="0" w:color="auto"/>
          </w:divBdr>
        </w:div>
      </w:divsChild>
    </w:div>
    <w:div w:id="1903979139">
      <w:bodyDiv w:val="1"/>
      <w:marLeft w:val="0"/>
      <w:marRight w:val="0"/>
      <w:marTop w:val="0"/>
      <w:marBottom w:val="0"/>
      <w:divBdr>
        <w:top w:val="none" w:sz="0" w:space="0" w:color="auto"/>
        <w:left w:val="none" w:sz="0" w:space="0" w:color="auto"/>
        <w:bottom w:val="none" w:sz="0" w:space="0" w:color="auto"/>
        <w:right w:val="none" w:sz="0" w:space="0" w:color="auto"/>
      </w:divBdr>
    </w:div>
    <w:div w:id="2078893452">
      <w:bodyDiv w:val="1"/>
      <w:marLeft w:val="390"/>
      <w:marRight w:val="390"/>
      <w:marTop w:val="0"/>
      <w:marBottom w:val="0"/>
      <w:divBdr>
        <w:top w:val="none" w:sz="0" w:space="0" w:color="auto"/>
        <w:left w:val="none" w:sz="0" w:space="0" w:color="auto"/>
        <w:bottom w:val="none" w:sz="0" w:space="0" w:color="auto"/>
        <w:right w:val="none" w:sz="0" w:space="0" w:color="auto"/>
      </w:divBdr>
      <w:divsChild>
        <w:div w:id="329992139">
          <w:marLeft w:val="0"/>
          <w:marRight w:val="0"/>
          <w:marTop w:val="0"/>
          <w:marBottom w:val="0"/>
          <w:divBdr>
            <w:top w:val="none" w:sz="0" w:space="0" w:color="auto"/>
            <w:left w:val="none" w:sz="0" w:space="0" w:color="auto"/>
            <w:bottom w:val="none" w:sz="0" w:space="0" w:color="auto"/>
            <w:right w:val="none" w:sz="0" w:space="0" w:color="auto"/>
          </w:divBdr>
        </w:div>
        <w:div w:id="1589997710">
          <w:marLeft w:val="0"/>
          <w:marRight w:val="0"/>
          <w:marTop w:val="75"/>
          <w:marBottom w:val="0"/>
          <w:divBdr>
            <w:top w:val="none" w:sz="0" w:space="0" w:color="auto"/>
            <w:left w:val="none" w:sz="0" w:space="0" w:color="auto"/>
            <w:bottom w:val="none" w:sz="0" w:space="0" w:color="auto"/>
            <w:right w:val="none" w:sz="0" w:space="0" w:color="auto"/>
          </w:divBdr>
        </w:div>
        <w:div w:id="277682081">
          <w:marLeft w:val="0"/>
          <w:marRight w:val="0"/>
          <w:marTop w:val="75"/>
          <w:marBottom w:val="0"/>
          <w:divBdr>
            <w:top w:val="none" w:sz="0" w:space="0" w:color="auto"/>
            <w:left w:val="none" w:sz="0" w:space="0" w:color="auto"/>
            <w:bottom w:val="none" w:sz="0" w:space="0" w:color="auto"/>
            <w:right w:val="none" w:sz="0" w:space="0" w:color="auto"/>
          </w:divBdr>
        </w:div>
        <w:div w:id="238953117">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21" Type="http://schemas.openxmlformats.org/officeDocument/2006/relationships/control" Target="activeX/activeX8.xml"/><Relationship Id="rId42" Type="http://schemas.openxmlformats.org/officeDocument/2006/relationships/control" Target="activeX/activeX23.xml"/><Relationship Id="rId47" Type="http://schemas.openxmlformats.org/officeDocument/2006/relationships/control" Target="activeX/activeX26.xml"/><Relationship Id="rId63" Type="http://schemas.openxmlformats.org/officeDocument/2006/relationships/hyperlink" Target="https://www.nab-bas.bg/" TargetMode="External"/><Relationship Id="rId68"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9.wmf"/><Relationship Id="rId11" Type="http://schemas.openxmlformats.org/officeDocument/2006/relationships/control" Target="activeX/activeX2.xml"/><Relationship Id="rId24" Type="http://schemas.openxmlformats.org/officeDocument/2006/relationships/control" Target="activeX/activeX10.xml"/><Relationship Id="rId32" Type="http://schemas.openxmlformats.org/officeDocument/2006/relationships/control" Target="activeX/activeX15.xml"/><Relationship Id="rId37" Type="http://schemas.openxmlformats.org/officeDocument/2006/relationships/control" Target="activeX/activeX18.xml"/><Relationship Id="rId40" Type="http://schemas.openxmlformats.org/officeDocument/2006/relationships/control" Target="activeX/activeX21.xml"/><Relationship Id="rId45" Type="http://schemas.openxmlformats.org/officeDocument/2006/relationships/image" Target="media/image13.wmf"/><Relationship Id="rId53" Type="http://schemas.openxmlformats.org/officeDocument/2006/relationships/image" Target="media/image16.wmf"/><Relationship Id="rId58" Type="http://schemas.openxmlformats.org/officeDocument/2006/relationships/control" Target="activeX/activeX33.xml"/><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web7.ciela.net/login?returnUrl=&amp;d=26.03.2025:56944" TargetMode="External"/><Relationship Id="rId19" Type="http://schemas.openxmlformats.org/officeDocument/2006/relationships/control" Target="activeX/activeX6.xml"/><Relationship Id="rId14" Type="http://schemas.openxmlformats.org/officeDocument/2006/relationships/control" Target="activeX/activeX3.xml"/><Relationship Id="rId22" Type="http://schemas.openxmlformats.org/officeDocument/2006/relationships/image" Target="media/image6.wmf"/><Relationship Id="rId27" Type="http://schemas.openxmlformats.org/officeDocument/2006/relationships/image" Target="media/image8.wmf"/><Relationship Id="rId30" Type="http://schemas.openxmlformats.org/officeDocument/2006/relationships/control" Target="activeX/activeX13.xml"/><Relationship Id="rId35" Type="http://schemas.openxmlformats.org/officeDocument/2006/relationships/image" Target="media/image11.wmf"/><Relationship Id="rId43" Type="http://schemas.openxmlformats.org/officeDocument/2006/relationships/image" Target="media/image12.wmf"/><Relationship Id="rId48" Type="http://schemas.openxmlformats.org/officeDocument/2006/relationships/control" Target="activeX/activeX27.xml"/><Relationship Id="rId56" Type="http://schemas.openxmlformats.org/officeDocument/2006/relationships/control" Target="activeX/activeX31.xml"/><Relationship Id="rId64" Type="http://schemas.openxmlformats.org/officeDocument/2006/relationships/hyperlink" Target="https://www.caa.bg/bg/category/653" TargetMode="External"/><Relationship Id="rId69"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image" Target="media/image15.wmf"/><Relationship Id="rId3" Type="http://schemas.openxmlformats.org/officeDocument/2006/relationships/styles" Target="styles.xml"/><Relationship Id="rId12" Type="http://schemas.openxmlformats.org/officeDocument/2006/relationships/hyperlink" Target="mailto:pavlinka.kovacheva@marad.bg" TargetMode="External"/><Relationship Id="rId17" Type="http://schemas.openxmlformats.org/officeDocument/2006/relationships/image" Target="media/image5.wmf"/><Relationship Id="rId25" Type="http://schemas.openxmlformats.org/officeDocument/2006/relationships/image" Target="media/image7.wmf"/><Relationship Id="rId33" Type="http://schemas.openxmlformats.org/officeDocument/2006/relationships/image" Target="media/image10.wmf"/><Relationship Id="rId38" Type="http://schemas.openxmlformats.org/officeDocument/2006/relationships/control" Target="activeX/activeX19.xml"/><Relationship Id="rId46" Type="http://schemas.openxmlformats.org/officeDocument/2006/relationships/control" Target="activeX/activeX25.xml"/><Relationship Id="rId59" Type="http://schemas.openxmlformats.org/officeDocument/2006/relationships/control" Target="activeX/activeX34.xml"/><Relationship Id="rId67" Type="http://schemas.openxmlformats.org/officeDocument/2006/relationships/footer" Target="footer1.xml"/><Relationship Id="rId20" Type="http://schemas.openxmlformats.org/officeDocument/2006/relationships/control" Target="activeX/activeX7.xml"/><Relationship Id="rId41" Type="http://schemas.openxmlformats.org/officeDocument/2006/relationships/control" Target="activeX/activeX22.xml"/><Relationship Id="rId54" Type="http://schemas.openxmlformats.org/officeDocument/2006/relationships/control" Target="activeX/activeX30.xml"/><Relationship Id="rId62" Type="http://schemas.openxmlformats.org/officeDocument/2006/relationships/hyperlink" Target="https://www.marad.bg/sites/default/files/upload/documents/2026-02/Godishen%20doklad%20IAMA_2025.pdf"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control" Target="activeX/activeX9.xml"/><Relationship Id="rId28" Type="http://schemas.openxmlformats.org/officeDocument/2006/relationships/control" Target="activeX/activeX12.xml"/><Relationship Id="rId36" Type="http://schemas.openxmlformats.org/officeDocument/2006/relationships/control" Target="activeX/activeX17.xml"/><Relationship Id="rId49" Type="http://schemas.openxmlformats.org/officeDocument/2006/relationships/image" Target="media/image14.wmf"/><Relationship Id="rId57" Type="http://schemas.openxmlformats.org/officeDocument/2006/relationships/control" Target="activeX/activeX32.xml"/><Relationship Id="rId10" Type="http://schemas.openxmlformats.org/officeDocument/2006/relationships/image" Target="media/image2.wmf"/><Relationship Id="rId31" Type="http://schemas.openxmlformats.org/officeDocument/2006/relationships/control" Target="activeX/activeX14.xml"/><Relationship Id="rId44" Type="http://schemas.openxmlformats.org/officeDocument/2006/relationships/control" Target="activeX/activeX24.xml"/><Relationship Id="rId52" Type="http://schemas.openxmlformats.org/officeDocument/2006/relationships/control" Target="activeX/activeX29.xml"/><Relationship Id="rId60" Type="http://schemas.openxmlformats.org/officeDocument/2006/relationships/control" Target="activeX/activeX35.xml"/><Relationship Id="rId65" Type="http://schemas.openxmlformats.org/officeDocument/2006/relationships/image" Target="media/image18.emf"/><Relationship Id="rId4" Type="http://schemas.openxmlformats.org/officeDocument/2006/relationships/settings" Target="settings.xml"/><Relationship Id="rId9" Type="http://schemas.openxmlformats.org/officeDocument/2006/relationships/control" Target="activeX/activeX1.xml"/><Relationship Id="rId13" Type="http://schemas.openxmlformats.org/officeDocument/2006/relationships/image" Target="media/image3.wmf"/><Relationship Id="rId18" Type="http://schemas.openxmlformats.org/officeDocument/2006/relationships/control" Target="activeX/activeX5.xml"/><Relationship Id="rId39" Type="http://schemas.openxmlformats.org/officeDocument/2006/relationships/control" Target="activeX/activeX20.xml"/><Relationship Id="rId34" Type="http://schemas.openxmlformats.org/officeDocument/2006/relationships/control" Target="activeX/activeX16.xml"/><Relationship Id="rId50" Type="http://schemas.openxmlformats.org/officeDocument/2006/relationships/control" Target="activeX/activeX28.xml"/><Relationship Id="rId55" Type="http://schemas.openxmlformats.org/officeDocument/2006/relationships/image" Target="media/image17.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5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30.xml><?xml version="1.0" encoding="utf-8"?>
<ax:ocx xmlns:ax="http://schemas.microsoft.com/office/2006/activeX" xmlns:r="http://schemas.openxmlformats.org/officeDocument/2006/relationships" ax:classid="{8BD21D50-EC42-11CE-9E0D-00AA006002F3}" ax:persistence="persistStorage" r:id="rId1"/>
</file>

<file path=word/activeX/activeX31.xml><?xml version="1.0" encoding="utf-8"?>
<ax:ocx xmlns:ax="http://schemas.microsoft.com/office/2006/activeX" xmlns:r="http://schemas.openxmlformats.org/officeDocument/2006/relationships" ax:classid="{8BD21D50-EC42-11CE-9E0D-00AA006002F3}" ax:persistence="persistStorage" r:id="rId1"/>
</file>

<file path=word/activeX/activeX32.xml><?xml version="1.0" encoding="utf-8"?>
<ax:ocx xmlns:ax="http://schemas.microsoft.com/office/2006/activeX" xmlns:r="http://schemas.openxmlformats.org/officeDocument/2006/relationships" ax:classid="{8BD21D50-EC42-11CE-9E0D-00AA006002F3}" ax:persistence="persistStorage" r:id="rId1"/>
</file>

<file path=word/activeX/activeX33.xml><?xml version="1.0" encoding="utf-8"?>
<ax:ocx xmlns:ax="http://schemas.microsoft.com/office/2006/activeX" xmlns:r="http://schemas.openxmlformats.org/officeDocument/2006/relationships" ax:classid="{8BD21D50-EC42-11CE-9E0D-00AA006002F3}" ax:persistence="persistStorage" r:id="rId1"/>
</file>

<file path=word/activeX/activeX34.xml><?xml version="1.0" encoding="utf-8"?>
<ax:ocx xmlns:ax="http://schemas.microsoft.com/office/2006/activeX" xmlns:r="http://schemas.openxmlformats.org/officeDocument/2006/relationships" ax:classid="{8BD21D50-EC42-11CE-9E0D-00AA006002F3}" ax:persistence="persistStorage" r:id="rId1"/>
</file>

<file path=word/activeX/activeX35.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Ovg1AVty4E0DQnGylFJshBmwIlYRAVwcexN7WioEwMM=</DigestValue>
    </Reference>
    <Reference Type="http://www.w3.org/2000/09/xmldsig#Object" URI="#idOfficeObject">
      <DigestMethod Algorithm="http://www.w3.org/2001/04/xmlenc#sha256"/>
      <DigestValue>V5o262epe9QJ5R+a5NN7gC/ung1LnMBNWoFxPGTS/00=</DigestValue>
    </Reference>
    <Reference Type="http://uri.etsi.org/01903#SignedProperties" URI="#idSignedProperties">
      <Transforms>
        <Transform Algorithm="http://www.w3.org/TR/2001/REC-xml-c14n-20010315"/>
      </Transforms>
      <DigestMethod Algorithm="http://www.w3.org/2001/04/xmlenc#sha256"/>
      <DigestValue>sXKdt6HM6rjWga1P7+wi3x3ErRPGSG0F9E1AmmAw/Wk=</DigestValue>
    </Reference>
    <Reference Type="http://www.w3.org/2000/09/xmldsig#Object" URI="#idValidSigLnImg">
      <DigestMethod Algorithm="http://www.w3.org/2001/04/xmlenc#sha256"/>
      <DigestValue>JkfFpzyo+4Jv0ZxuvkAd6PqssBXmqDTOoKxSmNOA6oA=</DigestValue>
    </Reference>
    <Reference Type="http://www.w3.org/2000/09/xmldsig#Object" URI="#idInvalidSigLnImg">
      <DigestMethod Algorithm="http://www.w3.org/2001/04/xmlenc#sha256"/>
      <DigestValue>o9JvEBk5TUs16ky4nhu9G+W0iWyUcHQdp5D1jFXjU+I=</DigestValue>
    </Reference>
  </SignedInfo>
  <SignatureValue>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</SignatureValue>
  <KeyInfo>
    <X509Data>
      <X509Certificate>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</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1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3"/>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9"/>
            <mdssi:RelationshipReference xmlns:mdssi="http://schemas.openxmlformats.org/package/2006/digital-signature" SourceId="rId34"/>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Transform>
          <Transform Algorithm="http://www.w3.org/TR/2001/REC-xml-c14n-20010315"/>
        </Transforms>
        <DigestMethod Algorithm="http://www.w3.org/2001/04/xmlenc#sha256"/>
        <DigestValue>JHAlu3kceKKyA8lXnzXRECRwhaCkJiwAr0WlLeXfqds=</DigestValue>
      </Reference>
      <Reference URI="/word/activeX/_rels/activeX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hsV3Xog90E9eQtXG+YC0WcR9d3wrwb6g/wxIwR+r/9g=</DigestValue>
      </Reference>
      <Reference URI="/word/activeX/_rels/activeX10.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98/1s6+Eg4rJAIjnAxVbOHkTDQAEmg+VYPsm0JUJvJc=</DigestValue>
      </Reference>
      <Reference URI="/word/activeX/_rels/activeX1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HcCwNxlpmJUyZrMP3bj1vLc2Nf3Q1IkV98wcRayklxg=</DigestValue>
      </Reference>
      <Reference URI="/word/activeX/_rels/activeX1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pIOiiXMXhzjuvlg+5mdEDhPC1zJgfG81ryhgqKcP0+k=</DigestValue>
      </Reference>
      <Reference URI="/word/activeX/_rels/activeX1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s6eySr2hxUSbPuW8H/I7JdAx8EtvZFP9U9eQ/mLDYoU=</DigestValue>
      </Reference>
      <Reference URI="/word/activeX/_rels/activeX14.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X315TDtF7GT3WTWeiNwo7qpWBGkr4IU7T0ZX6+m/hAw=</DigestValue>
      </Reference>
      <Reference URI="/word/activeX/_rels/activeX15.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RtVlYkNeWjoxEWwNhyIH1yaJd8QBM/j6Xk/cNHiMdOs=</DigestValue>
      </Reference>
      <Reference URI="/word/activeX/_rels/activeX16.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RgWg3qKh5KACjXwXvuCqPIURX5cHjlZnuTcwAt3nZpA=</DigestValue>
      </Reference>
      <Reference URI="/word/activeX/_rels/activeX17.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rSbom0QJuTOphqhvsc7KOuTcXEvrdo5JwxvEIp9TWWc=</DigestValue>
      </Reference>
      <Reference URI="/word/activeX/_rels/activeX18.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uOGeX3FALUpgo7fduO8Sf9WKV3iPB+8nYPCMOtlYLZE=</DigestValue>
      </Reference>
      <Reference URI="/word/activeX/_rels/activeX19.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255Man/5vz904wHdGx166kafcNO4fRoWxSfLs/ycCY0=</DigestValue>
      </Reference>
      <Reference URI="/word/activeX/_rels/activeX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Na8rQHTGX8KiWW/l6Pmum8K6lrz0jG8mZMCyVqD5mgk=</DigestValue>
      </Reference>
      <Reference URI="/word/activeX/_rels/activeX20.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LK6doy1Scz0E7J9K4hL4HQUQVSGYdI/L8jXWVQYBgCc=</DigestValue>
      </Reference>
      <Reference URI="/word/activeX/_rels/activeX2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ntp7xkJi9/dZoLKX0iR9wNisJbpM6XQm3SXTUqr4yu0=</DigestValue>
      </Reference>
      <Reference URI="/word/activeX/_rels/activeX2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XEYJnAmeIjGFz0+cf182fDDKOobuemgFrLtcNBBa+Fs=</DigestValue>
      </Reference>
      <Reference URI="/word/activeX/_rels/activeX2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AtMOmqDxzsrjJpCrlW8n6hTjXRvzsCUSf3hYG82Og44=</DigestValue>
      </Reference>
      <Reference URI="/word/activeX/_rels/activeX24.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ga3jRT/sv3FR3rYaloOQqn8UC1uFO4lvduy+juxNMh8=</DigestValue>
      </Reference>
      <Reference URI="/word/activeX/_rels/activeX25.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Pl0S8alT3fJxssBE4uBUDeMyZuzrA1S3lnAPWwRgBV4=</DigestValue>
      </Reference>
      <Reference URI="/word/activeX/_rels/activeX26.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4dtRQCcWNOG2VCi8TpJ0PRnY/MeoMFk6Fu7Fr/OGCq0=</DigestValue>
      </Reference>
      <Reference URI="/word/activeX/_rels/activeX27.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UWOFpssQeuCyJZV0HWYaGNQaaXSR4WgtpV17JAUlpMI=</DigestValue>
      </Reference>
      <Reference URI="/word/activeX/_rels/activeX28.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3odvsv7kNvwEzV6DyDGYw9jt6phdlrKl2NwNcJpOD04=</DigestValue>
      </Reference>
      <Reference URI="/word/activeX/_rels/activeX29.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MDUgP2yxWzFp6FqlLwfx6wfWkLIJ/wT9l3zubn6bBTU=</DigestValue>
      </Reference>
      <Reference URI="/word/activeX/_rels/activeX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YxuGX9EkNh3oqpgbYQab1JEzvT5xgt0HvE7fLbcFfds=</DigestValue>
      </Reference>
      <Reference URI="/word/activeX/_rels/activeX30.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B8r4fOTethAm2hdybaEE4w/gzX1pcK7jkhq5u9vyPZU=</DigestValue>
      </Reference>
      <Reference URI="/word/activeX/_rels/activeX3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hsFgWqtfurR8bCo6W3ay7G1VE9OF4868YpZoLhs0Ze8=</DigestValue>
      </Reference>
      <Reference URI="/word/activeX/_rels/activeX3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WzbNBQBDfYrglvsjXRuIyS0nar+F0YzO+6TtDu+g6vk=</DigestValue>
      </Reference>
      <Reference URI="/word/activeX/_rels/activeX3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4KLz3v2rXb6RybTUF71/qAtgJ7EJ3vodyHg3fU62THY=</DigestValue>
      </Reference>
      <Reference URI="/word/activeX/_rels/activeX34.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Pxa3+P1hD8h4Mqn2q6wKlF7f4M3zIlP81ozux8mle6A=</DigestValue>
      </Reference>
      <Reference URI="/word/activeX/_rels/activeX35.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dtWyhdItZ9k5yu6vBuQBKi7mhhkaWDscJfR2KPYCLoY=</DigestValue>
      </Reference>
      <Reference URI="/word/activeX/_rels/activeX4.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2vtkDafQsog4uZCp9NWqJ5JI49GHyQQfr3+LbCGZKMw=</DigestValue>
      </Reference>
      <Reference URI="/word/activeX/_rels/activeX5.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mtQSxbIe5XzKZOgNxkeV7RECJN1+mDwMMEp/dGID2ck=</DigestValue>
      </Reference>
      <Reference URI="/word/activeX/_rels/activeX6.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YbJieJk8b/eaycENjg7tRPhzZ8IkO+YK3Ymk6xtFi4E=</DigestValue>
      </Reference>
      <Reference URI="/word/activeX/_rels/activeX7.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dFAvl6pHOWJv/vlu7jzxJzPl4xlAvk0B5SUfnyLVF9c=</DigestValue>
      </Reference>
      <Reference URI="/word/activeX/_rels/activeX8.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G5PoMsakN75zfOvNJSYvvgNrsEFb0jGzn21uTi/UW5w=</DigestValue>
      </Reference>
      <Reference URI="/word/activeX/_rels/activeX9.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PmACQ+WUS+sRQKCpFHTk2c7rUntxLLVOQZzhmJvsHcM=</DigestValue>
      </Reference>
      <Reference URI="/word/activeX/activeX1.bin?ContentType=application/vnd.ms-office.activeX">
        <DigestMethod Algorithm="http://www.w3.org/2001/04/xmlenc#sha256"/>
        <DigestValue>gnldbtoIRIHGXRjHqQN/NSAC+WGDb0j1DcDMT+bSM7A=</DigestValue>
      </Reference>
      <Reference URI="/word/activeX/activeX1.xml?ContentType=application/vnd.ms-office.activeX+xml">
        <DigestMethod Algorithm="http://www.w3.org/2001/04/xmlenc#sha256"/>
        <DigestValue>7HOpPlg95BzO7xFK3coUAFSJFOESRfyyL8QEprnpfmw=</DigestValue>
      </Reference>
      <Reference URI="/word/activeX/activeX10.bin?ContentType=application/vnd.ms-office.activeX">
        <DigestMethod Algorithm="http://www.w3.org/2001/04/xmlenc#sha256"/>
        <DigestValue>TPZxBgPXBDZZth4c4LefA/FfjncZENfzfIGx0JNe+bA=</DigestValue>
      </Reference>
      <Reference URI="/word/activeX/activeX10.xml?ContentType=application/vnd.ms-office.activeX+xml">
        <DigestMethod Algorithm="http://www.w3.org/2001/04/xmlenc#sha256"/>
        <DigestValue>7HOpPlg95BzO7xFK3coUAFSJFOESRfyyL8QEprnpfmw=</DigestValue>
      </Reference>
      <Reference URI="/word/activeX/activeX11.bin?ContentType=application/vnd.ms-office.activeX">
        <DigestMethod Algorithm="http://www.w3.org/2001/04/xmlenc#sha256"/>
        <DigestValue>YNa1TU0WYVZY/dzej+WOXXNLYWd/jKzYYkRxH2GvSYA=</DigestValue>
      </Reference>
      <Reference URI="/word/activeX/activeX11.xml?ContentType=application/vnd.ms-office.activeX+xml">
        <DigestMethod Algorithm="http://www.w3.org/2001/04/xmlenc#sha256"/>
        <DigestValue>7HOpPlg95BzO7xFK3coUAFSJFOESRfyyL8QEprnpfmw=</DigestValue>
      </Reference>
      <Reference URI="/word/activeX/activeX12.bin?ContentType=application/vnd.ms-office.activeX">
        <DigestMethod Algorithm="http://www.w3.org/2001/04/xmlenc#sha256"/>
        <DigestValue>qb3X7ZXWjvbwsapwQ63qOXo0Fyg3p6H5ANaS57yDfgY=</DigestValue>
      </Reference>
      <Reference URI="/word/activeX/activeX12.xml?ContentType=application/vnd.ms-office.activeX+xml">
        <DigestMethod Algorithm="http://www.w3.org/2001/04/xmlenc#sha256"/>
        <DigestValue>7HOpPlg95BzO7xFK3coUAFSJFOESRfyyL8QEprnpfmw=</DigestValue>
      </Reference>
      <Reference URI="/word/activeX/activeX13.bin?ContentType=application/vnd.ms-office.activeX">
        <DigestMethod Algorithm="http://www.w3.org/2001/04/xmlenc#sha256"/>
        <DigestValue>WgOxYe5L/2umxajSwEQ1UoWJOelHNGjQ1A2fOCNJG08=</DigestValue>
      </Reference>
      <Reference URI="/word/activeX/activeX13.xml?ContentType=application/vnd.ms-office.activeX+xml">
        <DigestMethod Algorithm="http://www.w3.org/2001/04/xmlenc#sha256"/>
        <DigestValue>7HOpPlg95BzO7xFK3coUAFSJFOESRfyyL8QEprnpfmw=</DigestValue>
      </Reference>
      <Reference URI="/word/activeX/activeX14.bin?ContentType=application/vnd.ms-office.activeX">
        <DigestMethod Algorithm="http://www.w3.org/2001/04/xmlenc#sha256"/>
        <DigestValue>3BcxBVATInu6WyZLk9AHvr6aU88xNYGF7bY9x7y+2ss=</DigestValue>
      </Reference>
      <Reference URI="/word/activeX/activeX14.xml?ContentType=application/vnd.ms-office.activeX+xml">
        <DigestMethod Algorithm="http://www.w3.org/2001/04/xmlenc#sha256"/>
        <DigestValue>7HOpPlg95BzO7xFK3coUAFSJFOESRfyyL8QEprnpfmw=</DigestValue>
      </Reference>
      <Reference URI="/word/activeX/activeX15.bin?ContentType=application/vnd.ms-office.activeX">
        <DigestMethod Algorithm="http://www.w3.org/2001/04/xmlenc#sha256"/>
        <DigestValue>D3Pd/9rkPBjWg8EOk1hxipGWJB2+VBdFpB4hIjz2Yx8=</DigestValue>
      </Reference>
      <Reference URI="/word/activeX/activeX15.xml?ContentType=application/vnd.ms-office.activeX+xml">
        <DigestMethod Algorithm="http://www.w3.org/2001/04/xmlenc#sha256"/>
        <DigestValue>7HOpPlg95BzO7xFK3coUAFSJFOESRfyyL8QEprnpfmw=</DigestValue>
      </Reference>
      <Reference URI="/word/activeX/activeX16.bin?ContentType=application/vnd.ms-office.activeX">
        <DigestMethod Algorithm="http://www.w3.org/2001/04/xmlenc#sha256"/>
        <DigestValue>xcV+HO6UKOcyfcFg0r+xQqV/56+sOOKnBqNZrF4PeyQ=</DigestValue>
      </Reference>
      <Reference URI="/word/activeX/activeX16.xml?ContentType=application/vnd.ms-office.activeX+xml">
        <DigestMethod Algorithm="http://www.w3.org/2001/04/xmlenc#sha256"/>
        <DigestValue>7HOpPlg95BzO7xFK3coUAFSJFOESRfyyL8QEprnpfmw=</DigestValue>
      </Reference>
      <Reference URI="/word/activeX/activeX17.bin?ContentType=application/vnd.ms-office.activeX">
        <DigestMethod Algorithm="http://www.w3.org/2001/04/xmlenc#sha256"/>
        <DigestValue>MM7ZXMwfTLyfVMxLlfZ16ezG7e5CtArL1ie4n7OXyI8=</DigestValue>
      </Reference>
      <Reference URI="/word/activeX/activeX17.xml?ContentType=application/vnd.ms-office.activeX+xml">
        <DigestMethod Algorithm="http://www.w3.org/2001/04/xmlenc#sha256"/>
        <DigestValue>7HOpPlg95BzO7xFK3coUAFSJFOESRfyyL8QEprnpfmw=</DigestValue>
      </Reference>
      <Reference URI="/word/activeX/activeX18.bin?ContentType=application/vnd.ms-office.activeX">
        <DigestMethod Algorithm="http://www.w3.org/2001/04/xmlenc#sha256"/>
        <DigestValue>uzZO1CfDEhLS4dpCIk43XKdApCRtHqzKMhR/mNG4ggQ=</DigestValue>
      </Reference>
      <Reference URI="/word/activeX/activeX18.xml?ContentType=application/vnd.ms-office.activeX+xml">
        <DigestMethod Algorithm="http://www.w3.org/2001/04/xmlenc#sha256"/>
        <DigestValue>7HOpPlg95BzO7xFK3coUAFSJFOESRfyyL8QEprnpfmw=</DigestValue>
      </Reference>
      <Reference URI="/word/activeX/activeX19.bin?ContentType=application/vnd.ms-office.activeX">
        <DigestMethod Algorithm="http://www.w3.org/2001/04/xmlenc#sha256"/>
        <DigestValue>wMxTissmjkf291tih+2ZTbmDbRGrDZPq4qQ29/526vU=</DigestValue>
      </Reference>
      <Reference URI="/word/activeX/activeX19.xml?ContentType=application/vnd.ms-office.activeX+xml">
        <DigestMethod Algorithm="http://www.w3.org/2001/04/xmlenc#sha256"/>
        <DigestValue>7HOpPlg95BzO7xFK3coUAFSJFOESRfyyL8QEprnpfmw=</DigestValue>
      </Reference>
      <Reference URI="/word/activeX/activeX2.bin?ContentType=application/vnd.ms-office.activeX">
        <DigestMethod Algorithm="http://www.w3.org/2001/04/xmlenc#sha256"/>
        <DigestValue>BPSzQCkWUyT6vLbHm+ECl2t5Sh8mu4YgpfIhz6KtxL8=</DigestValue>
      </Reference>
      <Reference URI="/word/activeX/activeX2.xml?ContentType=application/vnd.ms-office.activeX+xml">
        <DigestMethod Algorithm="http://www.w3.org/2001/04/xmlenc#sha256"/>
        <DigestValue>7HOpPlg95BzO7xFK3coUAFSJFOESRfyyL8QEprnpfmw=</DigestValue>
      </Reference>
      <Reference URI="/word/activeX/activeX20.bin?ContentType=application/vnd.ms-office.activeX">
        <DigestMethod Algorithm="http://www.w3.org/2001/04/xmlenc#sha256"/>
        <DigestValue>M5BjyCLITnYCaayejQcSLsgc+a4Ab9s2vh0y1TPbH7k=</DigestValue>
      </Reference>
      <Reference URI="/word/activeX/activeX20.xml?ContentType=application/vnd.ms-office.activeX+xml">
        <DigestMethod Algorithm="http://www.w3.org/2001/04/xmlenc#sha256"/>
        <DigestValue>7HOpPlg95BzO7xFK3coUAFSJFOESRfyyL8QEprnpfmw=</DigestValue>
      </Reference>
      <Reference URI="/word/activeX/activeX21.bin?ContentType=application/vnd.ms-office.activeX">
        <DigestMethod Algorithm="http://www.w3.org/2001/04/xmlenc#sha256"/>
        <DigestValue>N511bSYtnJunvtnFlotr6P/7dkeRLunBsIGMJuJAGKs=</DigestValue>
      </Reference>
      <Reference URI="/word/activeX/activeX21.xml?ContentType=application/vnd.ms-office.activeX+xml">
        <DigestMethod Algorithm="http://www.w3.org/2001/04/xmlenc#sha256"/>
        <DigestValue>7HOpPlg95BzO7xFK3coUAFSJFOESRfyyL8QEprnpfmw=</DigestValue>
      </Reference>
      <Reference URI="/word/activeX/activeX22.bin?ContentType=application/vnd.ms-office.activeX">
        <DigestMethod Algorithm="http://www.w3.org/2001/04/xmlenc#sha256"/>
        <DigestValue>M5BjyCLITnYCaayejQcSLsgc+a4Ab9s2vh0y1TPbH7k=</DigestValue>
      </Reference>
      <Reference URI="/word/activeX/activeX22.xml?ContentType=application/vnd.ms-office.activeX+xml">
        <DigestMethod Algorithm="http://www.w3.org/2001/04/xmlenc#sha256"/>
        <DigestValue>7HOpPlg95BzO7xFK3coUAFSJFOESRfyyL8QEprnpfmw=</DigestValue>
      </Reference>
      <Reference URI="/word/activeX/activeX23.bin?ContentType=application/vnd.ms-office.activeX">
        <DigestMethod Algorithm="http://www.w3.org/2001/04/xmlenc#sha256"/>
        <DigestValue>mfacfF9LICyEYN6+sDNHphl3x2S+XMz8329hN4LRCvo=</DigestValue>
      </Reference>
      <Reference URI="/word/activeX/activeX23.xml?ContentType=application/vnd.ms-office.activeX+xml">
        <DigestMethod Algorithm="http://www.w3.org/2001/04/xmlenc#sha256"/>
        <DigestValue>7HOpPlg95BzO7xFK3coUAFSJFOESRfyyL8QEprnpfmw=</DigestValue>
      </Reference>
      <Reference URI="/word/activeX/activeX24.bin?ContentType=application/vnd.ms-office.activeX">
        <DigestMethod Algorithm="http://www.w3.org/2001/04/xmlenc#sha256"/>
        <DigestValue>8/M8IMj0FK7cAYkWrog9bkKAepigoA7NBzbUV6Gsqa4=</DigestValue>
      </Reference>
      <Reference URI="/word/activeX/activeX24.xml?ContentType=application/vnd.ms-office.activeX+xml">
        <DigestMethod Algorithm="http://www.w3.org/2001/04/xmlenc#sha256"/>
        <DigestValue>7HOpPlg95BzO7xFK3coUAFSJFOESRfyyL8QEprnpfmw=</DigestValue>
      </Reference>
      <Reference URI="/word/activeX/activeX25.bin?ContentType=application/vnd.ms-office.activeX">
        <DigestMethod Algorithm="http://www.w3.org/2001/04/xmlenc#sha256"/>
        <DigestValue>jV6sBK1GJK9L1MtqgeKv+Coe2I3BuBN833K+cGVKHKM=</DigestValue>
      </Reference>
      <Reference URI="/word/activeX/activeX25.xml?ContentType=application/vnd.ms-office.activeX+xml">
        <DigestMethod Algorithm="http://www.w3.org/2001/04/xmlenc#sha256"/>
        <DigestValue>7HOpPlg95BzO7xFK3coUAFSJFOESRfyyL8QEprnpfmw=</DigestValue>
      </Reference>
      <Reference URI="/word/activeX/activeX26.bin?ContentType=application/vnd.ms-office.activeX">
        <DigestMethod Algorithm="http://www.w3.org/2001/04/xmlenc#sha256"/>
        <DigestValue>sl+G21K0/yTTxgdWSPCm5tqxtnwKJ+cCUCjAHHJNkw8=</DigestValue>
      </Reference>
      <Reference URI="/word/activeX/activeX26.xml?ContentType=application/vnd.ms-office.activeX+xml">
        <DigestMethod Algorithm="http://www.w3.org/2001/04/xmlenc#sha256"/>
        <DigestValue>7HOpPlg95BzO7xFK3coUAFSJFOESRfyyL8QEprnpfmw=</DigestValue>
      </Reference>
      <Reference URI="/word/activeX/activeX27.bin?ContentType=application/vnd.ms-office.activeX">
        <DigestMethod Algorithm="http://www.w3.org/2001/04/xmlenc#sha256"/>
        <DigestValue>hSLBfew49516tmU79aRhYHDEGxz0hap5c3mV3jvoiZQ=</DigestValue>
      </Reference>
      <Reference URI="/word/activeX/activeX27.xml?ContentType=application/vnd.ms-office.activeX+xml">
        <DigestMethod Algorithm="http://www.w3.org/2001/04/xmlenc#sha256"/>
        <DigestValue>7HOpPlg95BzO7xFK3coUAFSJFOESRfyyL8QEprnpfmw=</DigestValue>
      </Reference>
      <Reference URI="/word/activeX/activeX28.bin?ContentType=application/vnd.ms-office.activeX">
        <DigestMethod Algorithm="http://www.w3.org/2001/04/xmlenc#sha256"/>
        <DigestValue>DbUM1QV2gydVDaGGvMey+ZMt6KBmuKbCiuBY/3/GZV0=</DigestValue>
      </Reference>
      <Reference URI="/word/activeX/activeX28.xml?ContentType=application/vnd.ms-office.activeX+xml">
        <DigestMethod Algorithm="http://www.w3.org/2001/04/xmlenc#sha256"/>
        <DigestValue>7HOpPlg95BzO7xFK3coUAFSJFOESRfyyL8QEprnpfmw=</DigestValue>
      </Reference>
      <Reference URI="/word/activeX/activeX29.bin?ContentType=application/vnd.ms-office.activeX">
        <DigestMethod Algorithm="http://www.w3.org/2001/04/xmlenc#sha256"/>
        <DigestValue>eXNmtWIG3imSbbU5YRolAo8JhkWjHihDW19qq8xA22E=</DigestValue>
      </Reference>
      <Reference URI="/word/activeX/activeX29.xml?ContentType=application/vnd.ms-office.activeX+xml">
        <DigestMethod Algorithm="http://www.w3.org/2001/04/xmlenc#sha256"/>
        <DigestValue>7HOpPlg95BzO7xFK3coUAFSJFOESRfyyL8QEprnpfmw=</DigestValue>
      </Reference>
      <Reference URI="/word/activeX/activeX3.bin?ContentType=application/vnd.ms-office.activeX">
        <DigestMethod Algorithm="http://www.w3.org/2001/04/xmlenc#sha256"/>
        <DigestValue>HmOkuJauKPUN61vkOEY/QOK5UFulO4QwhQqa0gzPz7k=</DigestValue>
      </Reference>
      <Reference URI="/word/activeX/activeX3.xml?ContentType=application/vnd.ms-office.activeX+xml">
        <DigestMethod Algorithm="http://www.w3.org/2001/04/xmlenc#sha256"/>
        <DigestValue>7HOpPlg95BzO7xFK3coUAFSJFOESRfyyL8QEprnpfmw=</DigestValue>
      </Reference>
      <Reference URI="/word/activeX/activeX30.bin?ContentType=application/vnd.ms-office.activeX">
        <DigestMethod Algorithm="http://www.w3.org/2001/04/xmlenc#sha256"/>
        <DigestValue>0R8SpSCbCZBeI7lFI6YL21U4Gm31GYb6/HwVIgvwj1s=</DigestValue>
      </Reference>
      <Reference URI="/word/activeX/activeX30.xml?ContentType=application/vnd.ms-office.activeX+xml">
        <DigestMethod Algorithm="http://www.w3.org/2001/04/xmlenc#sha256"/>
        <DigestValue>7HOpPlg95BzO7xFK3coUAFSJFOESRfyyL8QEprnpfmw=</DigestValue>
      </Reference>
      <Reference URI="/word/activeX/activeX31.bin?ContentType=application/vnd.ms-office.activeX">
        <DigestMethod Algorithm="http://www.w3.org/2001/04/xmlenc#sha256"/>
        <DigestValue>flEAmM1cMyLAPcpnMVK8EY38vioDygdZ4I+Aoh7qWwA=</DigestValue>
      </Reference>
      <Reference URI="/word/activeX/activeX31.xml?ContentType=application/vnd.ms-office.activeX+xml">
        <DigestMethod Algorithm="http://www.w3.org/2001/04/xmlenc#sha256"/>
        <DigestValue>7HOpPlg95BzO7xFK3coUAFSJFOESRfyyL8QEprnpfmw=</DigestValue>
      </Reference>
      <Reference URI="/word/activeX/activeX32.bin?ContentType=application/vnd.ms-office.activeX">
        <DigestMethod Algorithm="http://www.w3.org/2001/04/xmlenc#sha256"/>
        <DigestValue>IkvohCrgzgwLiyeO6QkWGMDM/tVUB3d9+oFajz2H+x4=</DigestValue>
      </Reference>
      <Reference URI="/word/activeX/activeX32.xml?ContentType=application/vnd.ms-office.activeX+xml">
        <DigestMethod Algorithm="http://www.w3.org/2001/04/xmlenc#sha256"/>
        <DigestValue>7HOpPlg95BzO7xFK3coUAFSJFOESRfyyL8QEprnpfmw=</DigestValue>
      </Reference>
      <Reference URI="/word/activeX/activeX33.bin?ContentType=application/vnd.ms-office.activeX">
        <DigestMethod Algorithm="http://www.w3.org/2001/04/xmlenc#sha256"/>
        <DigestValue>a4YvpUhkOPGoSKk4VEKlWTBdNWTyCEgh4S7yYatPOc0=</DigestValue>
      </Reference>
      <Reference URI="/word/activeX/activeX33.xml?ContentType=application/vnd.ms-office.activeX+xml">
        <DigestMethod Algorithm="http://www.w3.org/2001/04/xmlenc#sha256"/>
        <DigestValue>7HOpPlg95BzO7xFK3coUAFSJFOESRfyyL8QEprnpfmw=</DigestValue>
      </Reference>
      <Reference URI="/word/activeX/activeX34.bin?ContentType=application/vnd.ms-office.activeX">
        <DigestMethod Algorithm="http://www.w3.org/2001/04/xmlenc#sha256"/>
        <DigestValue>qi5x2y55c5Hu2l8+wU+jK9AtHXEjklEum7+IOLEqL8E=</DigestValue>
      </Reference>
      <Reference URI="/word/activeX/activeX34.xml?ContentType=application/vnd.ms-office.activeX+xml">
        <DigestMethod Algorithm="http://www.w3.org/2001/04/xmlenc#sha256"/>
        <DigestValue>7HOpPlg95BzO7xFK3coUAFSJFOESRfyyL8QEprnpfmw=</DigestValue>
      </Reference>
      <Reference URI="/word/activeX/activeX35.bin?ContentType=application/vnd.ms-office.activeX">
        <DigestMethod Algorithm="http://www.w3.org/2001/04/xmlenc#sha256"/>
        <DigestValue>42lZmKNuHn91CJdr/kJTkIzAHXOWIVKsDmzCol82K2g=</DigestValue>
      </Reference>
      <Reference URI="/word/activeX/activeX35.xml?ContentType=application/vnd.ms-office.activeX+xml">
        <DigestMethod Algorithm="http://www.w3.org/2001/04/xmlenc#sha256"/>
        <DigestValue>7HOpPlg95BzO7xFK3coUAFSJFOESRfyyL8QEprnpfmw=</DigestValue>
      </Reference>
      <Reference URI="/word/activeX/activeX4.bin?ContentType=application/vnd.ms-office.activeX">
        <DigestMethod Algorithm="http://www.w3.org/2001/04/xmlenc#sha256"/>
        <DigestValue>hEQCAx+17hHFaBFTMVkcz8kNHBenHP5yJQdJCMrHfFM=</DigestValue>
      </Reference>
      <Reference URI="/word/activeX/activeX4.xml?ContentType=application/vnd.ms-office.activeX+xml">
        <DigestMethod Algorithm="http://www.w3.org/2001/04/xmlenc#sha256"/>
        <DigestValue>7HOpPlg95BzO7xFK3coUAFSJFOESRfyyL8QEprnpfmw=</DigestValue>
      </Reference>
      <Reference URI="/word/activeX/activeX5.bin?ContentType=application/vnd.ms-office.activeX">
        <DigestMethod Algorithm="http://www.w3.org/2001/04/xmlenc#sha256"/>
        <DigestValue>WUl2esrfvBO2X10CnVmgqJQesmf3Sav3glEQLMWf5DE=</DigestValue>
      </Reference>
      <Reference URI="/word/activeX/activeX5.xml?ContentType=application/vnd.ms-office.activeX+xml">
        <DigestMethod Algorithm="http://www.w3.org/2001/04/xmlenc#sha256"/>
        <DigestValue>7HOpPlg95BzO7xFK3coUAFSJFOESRfyyL8QEprnpfmw=</DigestValue>
      </Reference>
      <Reference URI="/word/activeX/activeX6.bin?ContentType=application/vnd.ms-office.activeX">
        <DigestMethod Algorithm="http://www.w3.org/2001/04/xmlenc#sha256"/>
        <DigestValue>u+/GQQJN01Z7HY0wwhNfw/Sc4PUA9gPbXFBQzFllF/4=</DigestValue>
      </Reference>
      <Reference URI="/word/activeX/activeX6.xml?ContentType=application/vnd.ms-office.activeX+xml">
        <DigestMethod Algorithm="http://www.w3.org/2001/04/xmlenc#sha256"/>
        <DigestValue>7HOpPlg95BzO7xFK3coUAFSJFOESRfyyL8QEprnpfmw=</DigestValue>
      </Reference>
      <Reference URI="/word/activeX/activeX7.bin?ContentType=application/vnd.ms-office.activeX">
        <DigestMethod Algorithm="http://www.w3.org/2001/04/xmlenc#sha256"/>
        <DigestValue>gZlwkf6wHSw53LFdTJrYAFdjhPsr017RH9/jFPgeHK8=</DigestValue>
      </Reference>
      <Reference URI="/word/activeX/activeX7.xml?ContentType=application/vnd.ms-office.activeX+xml">
        <DigestMethod Algorithm="http://www.w3.org/2001/04/xmlenc#sha256"/>
        <DigestValue>7HOpPlg95BzO7xFK3coUAFSJFOESRfyyL8QEprnpfmw=</DigestValue>
      </Reference>
      <Reference URI="/word/activeX/activeX8.bin?ContentType=application/vnd.ms-office.activeX">
        <DigestMethod Algorithm="http://www.w3.org/2001/04/xmlenc#sha256"/>
        <DigestValue>8vNGf7NZGj8dLmm+RY+DdyrokCTS3yd8Ls8Fp32es1E=</DigestValue>
      </Reference>
      <Reference URI="/word/activeX/activeX8.xml?ContentType=application/vnd.ms-office.activeX+xml">
        <DigestMethod Algorithm="http://www.w3.org/2001/04/xmlenc#sha256"/>
        <DigestValue>7HOpPlg95BzO7xFK3coUAFSJFOESRfyyL8QEprnpfmw=</DigestValue>
      </Reference>
      <Reference URI="/word/activeX/activeX9.bin?ContentType=application/vnd.ms-office.activeX">
        <DigestMethod Algorithm="http://www.w3.org/2001/04/xmlenc#sha256"/>
        <DigestValue>Zs+9dCxaXp1mTCWnj2uacIGxLidaEcefWLnHjazzdOI=</DigestValue>
      </Reference>
      <Reference URI="/word/activeX/activeX9.xml?ContentType=application/vnd.ms-office.activeX+xml">
        <DigestMethod Algorithm="http://www.w3.org/2001/04/xmlenc#sha256"/>
        <DigestValue>7HOpPlg95BzO7xFK3coUAFSJFOESRfyyL8QEprnpfmw=</DigestValue>
      </Reference>
      <Reference URI="/word/document.xml?ContentType=application/vnd.openxmlformats-officedocument.wordprocessingml.document.main+xml">
        <DigestMethod Algorithm="http://www.w3.org/2001/04/xmlenc#sha256"/>
        <DigestValue>fWBAlkkc8cr+LVEbK40VF5oDhdSHl4yQhqA5e/zC74A=</DigestValue>
      </Reference>
      <Reference URI="/word/endnotes.xml?ContentType=application/vnd.openxmlformats-officedocument.wordprocessingml.endnotes+xml">
        <DigestMethod Algorithm="http://www.w3.org/2001/04/xmlenc#sha256"/>
        <DigestValue>V/3NfyP5y9gHbcrIk8NIqpgzf4njlPv7AHSqodcs2+w=</DigestValue>
      </Reference>
      <Reference URI="/word/fontTable.xml?ContentType=application/vnd.openxmlformats-officedocument.wordprocessingml.fontTable+xml">
        <DigestMethod Algorithm="http://www.w3.org/2001/04/xmlenc#sha256"/>
        <DigestValue>ipmESq3sLJ5K5b3O5e5pFMSmDwpmMMvIXjP03xyFUPo=</DigestValue>
      </Reference>
      <Reference URI="/word/footer1.xml?ContentType=application/vnd.openxmlformats-officedocument.wordprocessingml.footer+xml">
        <DigestMethod Algorithm="http://www.w3.org/2001/04/xmlenc#sha256"/>
        <DigestValue>2K2Q792JHzchvIF1PfUub3nkeEsHlM9Dbic7N0L/m6Y=</DigestValue>
      </Reference>
      <Reference URI="/word/footer2.xml?ContentType=application/vnd.openxmlformats-officedocument.wordprocessingml.footer+xml">
        <DigestMethod Algorithm="http://www.w3.org/2001/04/xmlenc#sha256"/>
        <DigestValue>LABjQgepNBT3DX7lSLLbtyQI/NGGrSEBY/FlqJQPBNc=</DigestValue>
      </Reference>
      <Reference URI="/word/footnotes.xml?ContentType=application/vnd.openxmlformats-officedocument.wordprocessingml.footnotes+xml">
        <DigestMethod Algorithm="http://www.w3.org/2001/04/xmlenc#sha256"/>
        <DigestValue>ctgqWikQvyjtQFnPpOX8zewQct78kE5EoIFAYCfc6WY=</DigestValue>
      </Reference>
      <Reference URI="/word/header1.xml?ContentType=application/vnd.openxmlformats-officedocument.wordprocessingml.header+xml">
        <DigestMethod Algorithm="http://www.w3.org/2001/04/xmlenc#sha256"/>
        <DigestValue>Ldm89S15vK5uqi4OvxCPDzUVOJq81F9rjz4YeHdu2uQ=</DigestValue>
      </Reference>
      <Reference URI="/word/media/image1.wmf?ContentType=image/x-wmf">
        <DigestMethod Algorithm="http://www.w3.org/2001/04/xmlenc#sha256"/>
        <DigestValue>BjXBmRnqqwHsMeMucG8ARliS/Z+I9lxtKppTadxrHzk=</DigestValue>
      </Reference>
      <Reference URI="/word/media/image10.wmf?ContentType=image/x-wmf">
        <DigestMethod Algorithm="http://www.w3.org/2001/04/xmlenc#sha256"/>
        <DigestValue>GISKHRarj2hB/gWFM69MNV+s4DQrEhRo+3gvbTdzaNs=</DigestValue>
      </Reference>
      <Reference URI="/word/media/image11.wmf?ContentType=image/x-wmf">
        <DigestMethod Algorithm="http://www.w3.org/2001/04/xmlenc#sha256"/>
        <DigestValue>aRvgstRSltnnRcRvwNl7qLlD+xd+c7utu8clgZ8DPfI=</DigestValue>
      </Reference>
      <Reference URI="/word/media/image12.wmf?ContentType=image/x-wmf">
        <DigestMethod Algorithm="http://www.w3.org/2001/04/xmlenc#sha256"/>
        <DigestValue>roqMNAhl9lIlTrAQz0fuM3C2/iTs9cjYpYXZvjBt8bA=</DigestValue>
      </Reference>
      <Reference URI="/word/media/image13.wmf?ContentType=image/x-wmf">
        <DigestMethod Algorithm="http://www.w3.org/2001/04/xmlenc#sha256"/>
        <DigestValue>XnG+CD0zwZMG+niHrkxVBxP2JYjEZ5Jb81nbiv5bUVQ=</DigestValue>
      </Reference>
      <Reference URI="/word/media/image14.wmf?ContentType=image/x-wmf">
        <DigestMethod Algorithm="http://www.w3.org/2001/04/xmlenc#sha256"/>
        <DigestValue>UYMw85wXWG0WJ3BJnx8kU0mbxQ7DuaSruYO3n7dgHx0=</DigestValue>
      </Reference>
      <Reference URI="/word/media/image15.wmf?ContentType=image/x-wmf">
        <DigestMethod Algorithm="http://www.w3.org/2001/04/xmlenc#sha256"/>
        <DigestValue>UF/gYpEcQqT6YLicwY0cOibd4E786unZQ50cj29A6uE=</DigestValue>
      </Reference>
      <Reference URI="/word/media/image16.wmf?ContentType=image/x-wmf">
        <DigestMethod Algorithm="http://www.w3.org/2001/04/xmlenc#sha256"/>
        <DigestValue>O/tZH3WKRlCy4iPQKGMd+SwkWSfGlANqCZeWiofStOU=</DigestValue>
      </Reference>
      <Reference URI="/word/media/image17.wmf?ContentType=image/x-wmf">
        <DigestMethod Algorithm="http://www.w3.org/2001/04/xmlenc#sha256"/>
        <DigestValue>y6WQB4+AvOQeQp4HQJqqayG/Lympx67S1dRJDXQ1A2E=</DigestValue>
      </Reference>
      <Reference URI="/word/media/image18.emf?ContentType=image/x-emf">
        <DigestMethod Algorithm="http://www.w3.org/2001/04/xmlenc#sha256"/>
        <DigestValue>v+GJ2IIfcgr2/Id5R7ltSyylLdhkPrw7DXBNemLiBlI=</DigestValue>
      </Reference>
      <Reference URI="/word/media/image2.wmf?ContentType=image/x-wmf">
        <DigestMethod Algorithm="http://www.w3.org/2001/04/xmlenc#sha256"/>
        <DigestValue>CoDpRzfowv8jSG6V0RNaNO1crN5Fcz/SUTczpoQUC2c=</DigestValue>
      </Reference>
      <Reference URI="/word/media/image3.wmf?ContentType=image/x-wmf">
        <DigestMethod Algorithm="http://www.w3.org/2001/04/xmlenc#sha256"/>
        <DigestValue>vuIwmPnbm71mRxHINSwWTD55QV6pwe3yib+cdP/h2lI=</DigestValue>
      </Reference>
      <Reference URI="/word/media/image4.wmf?ContentType=image/x-wmf">
        <DigestMethod Algorithm="http://www.w3.org/2001/04/xmlenc#sha256"/>
        <DigestValue>eIgNMXNS775vXdOKcwFddwAoL7KpWAoBVtI3S0cxq58=</DigestValue>
      </Reference>
      <Reference URI="/word/media/image5.wmf?ContentType=image/x-wmf">
        <DigestMethod Algorithm="http://www.w3.org/2001/04/xmlenc#sha256"/>
        <DigestValue>gVCrKWS+PpifopkO+9aUk5V9zw9h4ttqenxhn9ZlnK8=</DigestValue>
      </Reference>
      <Reference URI="/word/media/image6.wmf?ContentType=image/x-wmf">
        <DigestMethod Algorithm="http://www.w3.org/2001/04/xmlenc#sha256"/>
        <DigestValue>8DC/wTLL12FlYQSvLbxSni2gXsHenO8Ws2jxgFJ8Xn4=</DigestValue>
      </Reference>
      <Reference URI="/word/media/image7.wmf?ContentType=image/x-wmf">
        <DigestMethod Algorithm="http://www.w3.org/2001/04/xmlenc#sha256"/>
        <DigestValue>RM+jutNvaBoVUafCUf2okiPT1DH6TFNscXFvBNSy6vA=</DigestValue>
      </Reference>
      <Reference URI="/word/media/image8.wmf?ContentType=image/x-wmf">
        <DigestMethod Algorithm="http://www.w3.org/2001/04/xmlenc#sha256"/>
        <DigestValue>QaNbKVnaH+CvC38ezyo0ZKNZXQjH0h7A1Q+DGGmhbK8=</DigestValue>
      </Reference>
      <Reference URI="/word/media/image9.wmf?ContentType=image/x-wmf">
        <DigestMethod Algorithm="http://www.w3.org/2001/04/xmlenc#sha256"/>
        <DigestValue>u+c3/RbNu5uHCdSoa8fx2/5E0lJD6obFlVvET0Yr0/8=</DigestValue>
      </Reference>
      <Reference URI="/word/numbering.xml?ContentType=application/vnd.openxmlformats-officedocument.wordprocessingml.numbering+xml">
        <DigestMethod Algorithm="http://www.w3.org/2001/04/xmlenc#sha256"/>
        <DigestValue>iw0jyFOzQS7C8hOSAYcAS5pKWxZGqhkeUDq4eKq098w=</DigestValue>
      </Reference>
      <Reference URI="/word/settings.xml?ContentType=application/vnd.openxmlformats-officedocument.wordprocessingml.settings+xml">
        <DigestMethod Algorithm="http://www.w3.org/2001/04/xmlenc#sha256"/>
        <DigestValue>+3gkrK8msqS+agJcW3ttMOeRQ473Rkgsx9KssVxWoEM=</DigestValue>
      </Reference>
      <Reference URI="/word/styles.xml?ContentType=application/vnd.openxmlformats-officedocument.wordprocessingml.styles+xml">
        <DigestMethod Algorithm="http://www.w3.org/2001/04/xmlenc#sha256"/>
        <DigestValue>pBqX3qmW9b+69wYXJLPgH0Kolu+6X/YYBvdJKkiNwcA=</DigestValue>
      </Reference>
      <Reference URI="/word/theme/theme1.xml?ContentType=application/vnd.openxmlformats-officedocument.theme+xml">
        <DigestMethod Algorithm="http://www.w3.org/2001/04/xmlenc#sha256"/>
        <DigestValue>cKcNhElHcsGFXsbC+aFuD8bMQb2wzjdDVj7ZQ7Y+B7g=</DigestValue>
      </Reference>
      <Reference URI="/word/webSettings.xml?ContentType=application/vnd.openxmlformats-officedocument.wordprocessingml.webSettings+xml">
        <DigestMethod Algorithm="http://www.w3.org/2001/04/xmlenc#sha256"/>
        <DigestValue>oqc4WMNveE51vj4utFfEpedO/67Xh/a9w+XSAPRGr+Q=</DigestValue>
      </Reference>
    </Manifest>
    <SignatureProperties>
      <SignatureProperty Id="idSignatureTime" Target="#idPackageSignature">
        <mdssi:SignatureTime xmlns:mdssi="http://schemas.openxmlformats.org/package/2006/digital-signature">
          <mdssi:Format>YYYY-MM-DDThh:mm:ssTZD</mdssi:Format>
          <mdssi:Value>2026-06-08T12:19:48Z</mdssi:Value>
        </mdssi:SignatureTime>
      </SignatureProperty>
    </SignatureProperties>
  </Object>
  <Object Id="idOfficeObject">
    <SignatureProperties>
      <SignatureProperty Id="idOfficeV1Details" Target="#idPackageSignature">
        <SignatureInfoV1 xmlns="http://schemas.microsoft.com/office/2006/digsig">
          <SetupID>{839B5B12-40C1-4967-9B93-2B2FD4C5F5AE}</SetupID>
          <SignatureText>Цветомир Николов</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2026-06-08T12:19:48Z</xd:SigningTime>
          <xd:SigningCertificate>
            <xd:Cert>
              <xd:CertDigest>
                <DigestMethod Algorithm="http://www.w3.org/2001/04/xmlenc#sha256"/>
                <DigestValue>L4XT8/zB4ekkHMLFGVum5MZp3YIarP2C6ls6stkC1cY=</DigestValue>
              </xd:CertDigest>
              <xd:IssuerSerial>
                <X509IssuerName>C=BG, L=Sofia, O=Information Services JSC, OID.2.5.4.97=NTRBG-831641791, CN=StampIT Global Qualified CA</X509IssuerName>
                <X509SerialNumber>2297693777471274545</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Object Id="idValidSigLnImg">AQAAAGwAAAAAAAAAAAAAAP8AAAB/AAAAAAAAAAAAAAAWGwAA0Q4AACBFTUYAAAEAWBkAAJoAAAAGAAAAAAAAAAAAAAAAAAAAgAcAADgEAAAIAgAAQAEAAAAAAAAAAAAAAAAAAEDvBwAA4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OUvdncAAACwP+g7/X8AAAkAAAABAAAAyF4zOv1/AAAAAAAAAAAAAIeke6X8fwAAwCFrqtQBAAAAAAAAAAAAAAAAAAAAAAAAAAAAAAAAAAAI1WI6ti0AAAAAAAAAAAAA/////9QBAAAAAAAAAAAAAIAihrLUAQAA0OQvdgAAAADQo1e41AEAAAcAAAAAAAAAMBqGstQBAAAM5C92dwAAAGDkL3Z3AAAAYUQJOv1/AAAeAAAAAAAAAPK+ih0AAAAAHgAAAAAAAABA3miy1AEAAIAihrLUAQAAu+sNOv1/AACw4y92dwAAAGDkL3Z3AAAAAAAAAAAAAAAAAA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BAL6HZ1AEAABDo6KT8fwAA0KNRstQBAADIXjM6/X8AAAAAAAAAAAAAAacgpfx/AAACAAAAAAAAAAIAAAAAAAAAAAAAAAAAAAAAAAAAAAAAAMhPYjq2LQAAEC+BstQBAABwGH/Z1AEAAAAAAAAAAAAAgCKGstQBAACofy92AAAAAOD///8AAAAABgAAAAAAAAACAAAAAAAAAMx+L3Z3AAAAIH8vdncAAABhRAk6/X8AAAAAAAAAAAAAUOfGOQAAAAAAAAAAAAAAAP+g8KT8fwAAgCKGstQBAAC76w06/X8AAHB+L3Z3AAAAIH8vdncAAAAAAAAAAAAAAAAAAABkdgAIAAAAACUAAAAMAAAAAwAAABgAAAAMAAAAAAAAAhIAAAAMAAAAAQAAABYAAAAMAAAACAAAAFQAAABUAAAACgAAACcAAAAeAAAASgAAAAEAAACrqthBewnt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</Object>
  <Object Id="idInvalidSigLnImg">AQAAAGwAAAAAAAAAAAAAAP8AAAB/AAAAAAAAAAAAAAAWGwAA0Q4AACBFTUYAAAEA+BwAAKAAAAAGAAAAAAAAAAAAAAAAAAAAgAcAADgEAAAIAgAAQAEAAAAAAAAAAAAAAAAAAEDvBwAA4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AAAAD8fwAAh6R7pfx/AAAKAAsAAAAAAMheMzr9fwAAAAAAAAAAAACspHul/H8AAAAAAAAAAAAAAHJgO/1/AAAAAAAAAAAAAAAAAAAAAAAAOJRiOrYtAADTZ/Wk/H8AAEgAAADUAQAAAAAAAAAAAACAIoay1AEAABikL3YAAAAA9f///wAAAAAJAAAAAAAAAAAAAAAAAAAAPKMvdncAAACQoy92dwAAAGFECTr9fwAAAAAAAAAAAAAAAAAAAAAAAIAihrLUAQAAGKQvdncAAACAIoay1AEAALvrDTr9fwAA4KIvdncAAACQoy92dwAAAAAAAAAAAAAAAAAAAGR2AAgAAAAAJQAAAAwAAAABAAAAGAAAAAwAAAD/AAACEgAAAAwAAAABAAAAHgAAABgAAAAiAAAABAAAAHoAAAARAAAAJQAAAAwAAAABAAAAVAAAALQAAAAjAAAABAAAAHgAAAAQAAAAAQAAAKuq2EF7Ce1B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lL3Z3AAAAsD/oO/1/AAAJAAAAAQAAAMheMzr9fwAAAAAAAAAAAACHpHul/H8AAMAha6rUAQAAAAAAAAAAAAAAAAAAAAAAAAAAAAAAAAAACNViOrYtAAAAAAAAAAAAAP/////UAQAAAAAAAAAAAACAIoay1AEAANDkL3YAAAAA0KNXuNQBAAAHAAAAAAAAADAahrLUAQAADOQvdncAAABg5C92dwAAAGFECTr9fwAAHgAAAAAAAADyvoodAAAAAB4AAAAAAAAAQN5ostQBAACAIoay1AEAALvrDTr9fwAAsOMvdncAAABg5C92dw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QC+h2dQBAAAQ6Oik/H8AANCjUbLUAQAAyF4zOv1/AAAAAAAAAAAAAAGnIKX8fwAAAgAAAAAAAAACAAAAAAAAAAAAAAAAAAAAAAAAAAAAAADIT2I6ti0AABAvgbLUAQAAcBh/2dQBAAAAAAAAAAAAAIAihrLUAQAAqH8vdgAAAADg////AAAAAAYAAAAAAAAAAgAAAAAAAADMfi92dwAAACB/L3Z3AAAAYUQJOv1/AAAAAAAAAAAAAFDnxjkAAAAAAAAAAAAAAAD/oPCk/H8AAIAihrLUAQAAu+sNOv1/AABwfi92dwAAACB/L3Z3AAAAAAAAAAAAAAAAAAAAZHYACAAAAAAlAAAADAAAAAMAAAAYAAAADAAAAAAAAAISAAAADAAAAAEAAAAWAAAADAAAAAgAAABUAAAAVAAAAAoAAAAnAAAAHgAAAEoAAAABAAAAq6rYQXsJ7U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1D707-D86B-43E1-A105-1925248D1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9446</Words>
  <Characters>53847</Characters>
  <Application>Microsoft Office Word</Application>
  <DocSecurity>4</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IsIv</dc:creator>
  <cp:keywords/>
  <dc:description/>
  <cp:lastModifiedBy>Tsvetomir B. Nikolov</cp:lastModifiedBy>
  <cp:revision>2</cp:revision>
  <cp:lastPrinted>2026-06-08T10:40:00Z</cp:lastPrinted>
  <dcterms:created xsi:type="dcterms:W3CDTF">2026-06-08T12:19:00Z</dcterms:created>
  <dcterms:modified xsi:type="dcterms:W3CDTF">2026-06-08T12:19:00Z</dcterms:modified>
</cp:coreProperties>
</file>