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FAB5B" w14:textId="23E9555E" w:rsidR="00C462DF" w:rsidRPr="00C462DF" w:rsidRDefault="00010C49" w:rsidP="00CF677B">
      <w:pPr>
        <w:keepNext/>
        <w:spacing w:before="960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</w:rPr>
        <w:t>МОТИВИ</w:t>
      </w:r>
    </w:p>
    <w:p w14:paraId="365F272C" w14:textId="4E8AB8A3" w:rsidR="00AB7B49" w:rsidRDefault="00AB7B49" w:rsidP="00CF677B">
      <w:pPr>
        <w:jc w:val="center"/>
        <w:rPr>
          <w:rFonts w:ascii="Times New Roman" w:hAnsi="Times New Roman"/>
          <w:i/>
        </w:rPr>
      </w:pPr>
    </w:p>
    <w:p w14:paraId="7B6E9C38" w14:textId="77777777" w:rsidR="00AB7B49" w:rsidRPr="001314A5" w:rsidRDefault="00AB7B49" w:rsidP="00AD3660">
      <w:pPr>
        <w:spacing w:before="480"/>
        <w:jc w:val="both"/>
        <w:rPr>
          <w:rFonts w:ascii="Times New Roman" w:hAnsi="Times New Roman"/>
          <w:lang w:val="ru-RU"/>
        </w:rPr>
      </w:pPr>
      <w:r w:rsidRPr="00AB7B49">
        <w:rPr>
          <w:rFonts w:ascii="Times New Roman" w:hAnsi="Times New Roman"/>
          <w:b/>
        </w:rPr>
        <w:t>Относно</w:t>
      </w:r>
      <w:r w:rsidRPr="005332E2">
        <w:rPr>
          <w:rFonts w:ascii="Times New Roman" w:hAnsi="Times New Roman"/>
        </w:rPr>
        <w:t>:</w:t>
      </w:r>
      <w:r w:rsidR="003575B1">
        <w:rPr>
          <w:rFonts w:ascii="Times New Roman" w:hAnsi="Times New Roman"/>
        </w:rPr>
        <w:t xml:space="preserve"> </w:t>
      </w:r>
      <w:r w:rsidR="00586A8C" w:rsidRPr="003575B1">
        <w:rPr>
          <w:rFonts w:ascii="Times New Roman" w:hAnsi="Times New Roman"/>
          <w:i/>
        </w:rPr>
        <w:t xml:space="preserve">проект </w:t>
      </w:r>
      <w:r w:rsidR="003575B1" w:rsidRPr="003575B1">
        <w:rPr>
          <w:rFonts w:ascii="Times New Roman" w:hAnsi="Times New Roman"/>
          <w:i/>
        </w:rPr>
        <w:t xml:space="preserve">на Постановление на Министерския съвет за </w:t>
      </w:r>
      <w:r w:rsidR="003575B1" w:rsidRPr="003575B1">
        <w:rPr>
          <w:rFonts w:ascii="Times New Roman" w:hAnsi="Times New Roman"/>
          <w:bCs/>
          <w:i/>
          <w:szCs w:val="24"/>
        </w:rPr>
        <w:t xml:space="preserve">изменение и допълнение на </w:t>
      </w:r>
      <w:r w:rsidR="00631084" w:rsidRPr="00631084">
        <w:rPr>
          <w:rFonts w:ascii="Times New Roman" w:hAnsi="Times New Roman"/>
          <w:bCs/>
          <w:i/>
          <w:szCs w:val="24"/>
        </w:rPr>
        <w:t xml:space="preserve">Наредбата за плаването и граничния режим във вътрешните морски води, в териториалното море и във вътрешните водни пътища на Република България на български и чуждестранни яхти, лодки и други плавателни средства за спорт, туризъм и развлечение, както и извършване на </w:t>
      </w:r>
      <w:proofErr w:type="spellStart"/>
      <w:r w:rsidR="00631084" w:rsidRPr="00631084">
        <w:rPr>
          <w:rFonts w:ascii="Times New Roman" w:hAnsi="Times New Roman"/>
          <w:bCs/>
          <w:i/>
          <w:szCs w:val="24"/>
        </w:rPr>
        <w:t>водноатракционни</w:t>
      </w:r>
      <w:proofErr w:type="spellEnd"/>
      <w:r w:rsidR="00631084" w:rsidRPr="00631084">
        <w:rPr>
          <w:rFonts w:ascii="Times New Roman" w:hAnsi="Times New Roman"/>
          <w:bCs/>
          <w:i/>
          <w:szCs w:val="24"/>
        </w:rPr>
        <w:t xml:space="preserve"> услуги с тях, приета с Постановление №</w:t>
      </w:r>
      <w:r w:rsidR="00631084">
        <w:rPr>
          <w:rFonts w:ascii="Times New Roman" w:hAnsi="Times New Roman"/>
          <w:bCs/>
          <w:i/>
          <w:szCs w:val="24"/>
        </w:rPr>
        <w:t> </w:t>
      </w:r>
      <w:r w:rsidR="00631084" w:rsidRPr="00631084">
        <w:rPr>
          <w:rFonts w:ascii="Times New Roman" w:hAnsi="Times New Roman"/>
          <w:bCs/>
          <w:i/>
          <w:szCs w:val="24"/>
        </w:rPr>
        <w:t>293 на Министерския съвет от 2009</w:t>
      </w:r>
      <w:r w:rsidR="00631084">
        <w:rPr>
          <w:rFonts w:ascii="Times New Roman" w:hAnsi="Times New Roman"/>
          <w:bCs/>
          <w:i/>
          <w:szCs w:val="24"/>
        </w:rPr>
        <w:t> </w:t>
      </w:r>
      <w:r w:rsidR="00631084" w:rsidRPr="00631084">
        <w:rPr>
          <w:rFonts w:ascii="Times New Roman" w:hAnsi="Times New Roman"/>
          <w:bCs/>
          <w:i/>
          <w:szCs w:val="24"/>
        </w:rPr>
        <w:t>г.</w:t>
      </w:r>
    </w:p>
    <w:p w14:paraId="7E4A1BED" w14:textId="77777777" w:rsidR="00010C49" w:rsidRDefault="00010C49" w:rsidP="006A0977">
      <w:pPr>
        <w:spacing w:line="290" w:lineRule="exact"/>
        <w:ind w:firstLine="709"/>
        <w:jc w:val="both"/>
        <w:rPr>
          <w:rFonts w:ascii="Times New Roman" w:hAnsi="Times New Roman"/>
          <w:bCs/>
          <w:szCs w:val="24"/>
        </w:rPr>
      </w:pPr>
    </w:p>
    <w:p w14:paraId="5A2154CA" w14:textId="48123A0F" w:rsidR="00515884" w:rsidRDefault="00B41E5D" w:rsidP="006A0977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 w:rsidRPr="00582FFA">
        <w:rPr>
          <w:rFonts w:ascii="Times New Roman" w:hAnsi="Times New Roman"/>
          <w:bCs/>
          <w:szCs w:val="24"/>
        </w:rPr>
        <w:t xml:space="preserve">Наредбата за плаването и граничния режим във вътрешните морски води, в териториалното море и във вътрешните водни пътища на Република България на български и чуждестранни яхти, лодки и други плавателни средства за спорт, туризъм и развлечение, както и извършване на </w:t>
      </w:r>
      <w:proofErr w:type="spellStart"/>
      <w:r w:rsidRPr="00582FFA">
        <w:rPr>
          <w:rFonts w:ascii="Times New Roman" w:hAnsi="Times New Roman"/>
          <w:bCs/>
          <w:szCs w:val="24"/>
        </w:rPr>
        <w:t>водноатракционни</w:t>
      </w:r>
      <w:proofErr w:type="spellEnd"/>
      <w:r w:rsidRPr="00582FFA">
        <w:rPr>
          <w:rFonts w:ascii="Times New Roman" w:hAnsi="Times New Roman"/>
          <w:bCs/>
          <w:szCs w:val="24"/>
        </w:rPr>
        <w:t xml:space="preserve"> услуги с тях</w:t>
      </w:r>
      <w:r w:rsidR="007F4840" w:rsidRPr="00A56286">
        <w:rPr>
          <w:rFonts w:ascii="Times New Roman" w:hAnsi="Times New Roman"/>
          <w:szCs w:val="24"/>
        </w:rPr>
        <w:t xml:space="preserve"> </w:t>
      </w:r>
      <w:r w:rsidR="007F4840">
        <w:rPr>
          <w:rFonts w:ascii="Times New Roman" w:hAnsi="Times New Roman"/>
          <w:szCs w:val="24"/>
        </w:rPr>
        <w:t>(наричана по-нататък за краткост „Наредбата“)</w:t>
      </w:r>
      <w:r w:rsidR="00360327">
        <w:rPr>
          <w:rFonts w:ascii="Times New Roman" w:hAnsi="Times New Roman"/>
          <w:szCs w:val="24"/>
        </w:rPr>
        <w:t>,</w:t>
      </w:r>
      <w:r w:rsidR="005B413D">
        <w:rPr>
          <w:rFonts w:ascii="Times New Roman" w:hAnsi="Times New Roman"/>
          <w:szCs w:val="24"/>
        </w:rPr>
        <w:t xml:space="preserve"> е </w:t>
      </w:r>
      <w:r w:rsidR="00AB7B97">
        <w:rPr>
          <w:rFonts w:ascii="Times New Roman" w:hAnsi="Times New Roman"/>
          <w:szCs w:val="24"/>
        </w:rPr>
        <w:t>приета в съответствие със</w:t>
      </w:r>
      <w:r w:rsidR="005B413D">
        <w:rPr>
          <w:rFonts w:ascii="Times New Roman" w:hAnsi="Times New Roman"/>
          <w:szCs w:val="24"/>
        </w:rPr>
        <w:t xml:space="preserve"> законовата делегация </w:t>
      </w:r>
      <w:r>
        <w:rPr>
          <w:rFonts w:ascii="Times New Roman" w:hAnsi="Times New Roman"/>
          <w:szCs w:val="24"/>
        </w:rPr>
        <w:t>по</w:t>
      </w:r>
      <w:r w:rsidR="00A733D6">
        <w:rPr>
          <w:rFonts w:ascii="Times New Roman" w:hAnsi="Times New Roman"/>
          <w:szCs w:val="24"/>
        </w:rPr>
        <w:t xml:space="preserve"> чл.</w:t>
      </w:r>
      <w:r w:rsidR="00DF0802" w:rsidRPr="009A5933">
        <w:rPr>
          <w:rFonts w:ascii="Times New Roman" w:hAnsi="Times New Roman"/>
          <w:color w:val="FFFFFF" w:themeColor="background1"/>
          <w:szCs w:val="24"/>
          <w:lang w:val="en-US"/>
        </w:rPr>
        <w:t> </w:t>
      </w:r>
      <w:r>
        <w:rPr>
          <w:rFonts w:ascii="Times New Roman" w:hAnsi="Times New Roman"/>
          <w:szCs w:val="24"/>
        </w:rPr>
        <w:t>5</w:t>
      </w:r>
      <w:r w:rsidR="00A733D6">
        <w:rPr>
          <w:rFonts w:ascii="Times New Roman" w:hAnsi="Times New Roman"/>
          <w:szCs w:val="24"/>
        </w:rPr>
        <w:t>, ал.</w:t>
      </w:r>
      <w:r w:rsidR="00DF0802" w:rsidRPr="009A5933">
        <w:rPr>
          <w:rFonts w:ascii="Times New Roman" w:hAnsi="Times New Roman"/>
          <w:color w:val="FFFFFF" w:themeColor="background1"/>
          <w:szCs w:val="24"/>
          <w:lang w:val="en-US"/>
        </w:rPr>
        <w:t> </w:t>
      </w:r>
      <w:r>
        <w:rPr>
          <w:rFonts w:ascii="Times New Roman" w:hAnsi="Times New Roman"/>
          <w:szCs w:val="24"/>
        </w:rPr>
        <w:t>4</w:t>
      </w:r>
      <w:r w:rsidR="00A733D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и чл. 76а </w:t>
      </w:r>
      <w:r w:rsidR="00A733D6">
        <w:rPr>
          <w:rFonts w:ascii="Times New Roman" w:hAnsi="Times New Roman"/>
          <w:szCs w:val="24"/>
        </w:rPr>
        <w:t>от Закона за морските пространства, вътрешните водни пътища и пристанищата на Република България (ЗМПВВППРБ)</w:t>
      </w:r>
      <w:r w:rsidR="00AB7B97">
        <w:rPr>
          <w:rFonts w:ascii="Times New Roman" w:hAnsi="Times New Roman"/>
          <w:szCs w:val="24"/>
        </w:rPr>
        <w:t xml:space="preserve"> преди повече от 15 години и до този момент е изменена и допълнена само веднъж – през 2012 г. Правилата за безопасност при плаване с плавателни средства за спорт, туризъм и развлечение и </w:t>
      </w:r>
      <w:r w:rsidR="00AB7B97">
        <w:rPr>
          <w:rFonts w:ascii="Times New Roman" w:hAnsi="Times New Roman"/>
          <w:bCs/>
          <w:szCs w:val="24"/>
        </w:rPr>
        <w:t xml:space="preserve">изискванията по отношение на доставчиците на </w:t>
      </w:r>
      <w:proofErr w:type="spellStart"/>
      <w:r w:rsidR="00AB7B97">
        <w:rPr>
          <w:rFonts w:ascii="Times New Roman" w:hAnsi="Times New Roman"/>
          <w:bCs/>
          <w:szCs w:val="24"/>
        </w:rPr>
        <w:t>водноатракционни</w:t>
      </w:r>
      <w:proofErr w:type="spellEnd"/>
      <w:r w:rsidR="00AB7B97">
        <w:rPr>
          <w:rFonts w:ascii="Times New Roman" w:hAnsi="Times New Roman"/>
          <w:bCs/>
          <w:szCs w:val="24"/>
        </w:rPr>
        <w:t xml:space="preserve"> услуги, по отношение на организацията на дейността по предоставяне на такива услуги и по отношение на мерките за безопасност при предоставянето им, които се съдържат в действащата редакция на Наредбата, се основават на наличния към момента на създаването им опит и отразяват тогавашните виждания на </w:t>
      </w:r>
      <w:proofErr w:type="spellStart"/>
      <w:r w:rsidR="00AB7B97">
        <w:rPr>
          <w:rFonts w:ascii="Times New Roman" w:hAnsi="Times New Roman"/>
          <w:bCs/>
          <w:szCs w:val="24"/>
        </w:rPr>
        <w:t>нормотвореца</w:t>
      </w:r>
      <w:proofErr w:type="spellEnd"/>
      <w:r w:rsidR="00AB7B97">
        <w:rPr>
          <w:rFonts w:ascii="Times New Roman" w:hAnsi="Times New Roman"/>
          <w:bCs/>
          <w:szCs w:val="24"/>
        </w:rPr>
        <w:t>.</w:t>
      </w:r>
    </w:p>
    <w:p w14:paraId="4BBEA180" w14:textId="77777777" w:rsidR="00080BF6" w:rsidRDefault="00080BF6" w:rsidP="00315DB3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Т</w:t>
      </w:r>
      <w:r w:rsidRPr="00971F32">
        <w:rPr>
          <w:rFonts w:ascii="Times New Roman" w:hAnsi="Times New Roman"/>
          <w:bCs/>
          <w:szCs w:val="24"/>
        </w:rPr>
        <w:t>рагичния</w:t>
      </w:r>
      <w:r>
        <w:rPr>
          <w:rFonts w:ascii="Times New Roman" w:hAnsi="Times New Roman"/>
          <w:bCs/>
          <w:szCs w:val="24"/>
        </w:rPr>
        <w:t>т</w:t>
      </w:r>
      <w:r w:rsidRPr="00971F32">
        <w:rPr>
          <w:rFonts w:ascii="Times New Roman" w:hAnsi="Times New Roman"/>
          <w:bCs/>
          <w:szCs w:val="24"/>
        </w:rPr>
        <w:t xml:space="preserve"> инцидент </w:t>
      </w:r>
      <w:r>
        <w:rPr>
          <w:rFonts w:ascii="Times New Roman" w:hAnsi="Times New Roman"/>
          <w:bCs/>
          <w:szCs w:val="24"/>
        </w:rPr>
        <w:t xml:space="preserve">през лятото на 2025 г. </w:t>
      </w:r>
      <w:r w:rsidRPr="00971F32">
        <w:rPr>
          <w:rFonts w:ascii="Times New Roman" w:hAnsi="Times New Roman"/>
          <w:bCs/>
          <w:szCs w:val="24"/>
        </w:rPr>
        <w:t>в Несебър, при който 8-годишно момче загина</w:t>
      </w:r>
      <w:r>
        <w:rPr>
          <w:rFonts w:ascii="Times New Roman" w:hAnsi="Times New Roman"/>
          <w:bCs/>
          <w:szCs w:val="24"/>
        </w:rPr>
        <w:t xml:space="preserve"> при ползване на </w:t>
      </w:r>
      <w:proofErr w:type="spellStart"/>
      <w:r>
        <w:rPr>
          <w:rFonts w:ascii="Times New Roman" w:hAnsi="Times New Roman"/>
          <w:bCs/>
          <w:szCs w:val="24"/>
        </w:rPr>
        <w:t>водноатракционната</w:t>
      </w:r>
      <w:proofErr w:type="spellEnd"/>
      <w:r>
        <w:rPr>
          <w:rFonts w:ascii="Times New Roman" w:hAnsi="Times New Roman"/>
          <w:bCs/>
          <w:szCs w:val="24"/>
        </w:rPr>
        <w:t xml:space="preserve"> услуга „Воден парашут“ (</w:t>
      </w:r>
      <w:proofErr w:type="spellStart"/>
      <w:r>
        <w:rPr>
          <w:rFonts w:ascii="Times New Roman" w:hAnsi="Times New Roman"/>
          <w:bCs/>
          <w:szCs w:val="24"/>
        </w:rPr>
        <w:t>парасейлинг</w:t>
      </w:r>
      <w:proofErr w:type="spellEnd"/>
      <w:r>
        <w:rPr>
          <w:rFonts w:ascii="Times New Roman" w:hAnsi="Times New Roman"/>
          <w:bCs/>
          <w:szCs w:val="24"/>
        </w:rPr>
        <w:t xml:space="preserve">), показа, че тези виждания са остарели и създадените в съответствие с тях правни норми не гарантират в необходимата степен безопасност при предоставяне на </w:t>
      </w:r>
      <w:proofErr w:type="spellStart"/>
      <w:r>
        <w:rPr>
          <w:rFonts w:ascii="Times New Roman" w:hAnsi="Times New Roman"/>
          <w:bCs/>
          <w:szCs w:val="24"/>
        </w:rPr>
        <w:t>водноатракционните</w:t>
      </w:r>
      <w:proofErr w:type="spellEnd"/>
      <w:r>
        <w:rPr>
          <w:rFonts w:ascii="Times New Roman" w:hAnsi="Times New Roman"/>
          <w:bCs/>
          <w:szCs w:val="24"/>
        </w:rPr>
        <w:t xml:space="preserve"> услуги.</w:t>
      </w:r>
    </w:p>
    <w:p w14:paraId="6B46765A" w14:textId="77777777" w:rsidR="00273FD0" w:rsidRDefault="00273FD0" w:rsidP="006875FC">
      <w:pPr>
        <w:ind w:firstLine="709"/>
        <w:jc w:val="both"/>
        <w:rPr>
          <w:rFonts w:ascii="Times New Roman" w:hAnsi="Times New Roman"/>
          <w:szCs w:val="24"/>
        </w:rPr>
      </w:pPr>
      <w:r w:rsidRPr="00FB070B">
        <w:rPr>
          <w:rFonts w:ascii="Times New Roman" w:hAnsi="Times New Roman"/>
          <w:szCs w:val="24"/>
        </w:rPr>
        <w:t xml:space="preserve">На 14 февруари 2026 г. влезе в сила Законът за общите изисквания за безопасност при предоставяне на </w:t>
      </w:r>
      <w:proofErr w:type="spellStart"/>
      <w:r w:rsidRPr="00FB070B">
        <w:rPr>
          <w:rFonts w:ascii="Times New Roman" w:hAnsi="Times New Roman"/>
          <w:szCs w:val="24"/>
        </w:rPr>
        <w:t>атракционни</w:t>
      </w:r>
      <w:proofErr w:type="spellEnd"/>
      <w:r w:rsidRPr="00FB070B">
        <w:rPr>
          <w:rFonts w:ascii="Times New Roman" w:hAnsi="Times New Roman"/>
          <w:szCs w:val="24"/>
        </w:rPr>
        <w:t xml:space="preserve"> услуги, представляващи източник на повишена опасност</w:t>
      </w:r>
      <w:r>
        <w:rPr>
          <w:rFonts w:ascii="Times New Roman" w:hAnsi="Times New Roman"/>
          <w:szCs w:val="24"/>
        </w:rPr>
        <w:t xml:space="preserve"> (ЗОИБПАУПИПО). Съгласно разпоредбата на чл. 2, ал. 2, т. 3 от този закон в обхвата му попадат и </w:t>
      </w:r>
      <w:proofErr w:type="spellStart"/>
      <w:r>
        <w:rPr>
          <w:rFonts w:ascii="Times New Roman" w:hAnsi="Times New Roman"/>
          <w:szCs w:val="24"/>
        </w:rPr>
        <w:t>водноатракционните</w:t>
      </w:r>
      <w:proofErr w:type="spellEnd"/>
      <w:r>
        <w:rPr>
          <w:rFonts w:ascii="Times New Roman" w:hAnsi="Times New Roman"/>
          <w:szCs w:val="24"/>
        </w:rPr>
        <w:t xml:space="preserve"> услуги – </w:t>
      </w:r>
      <w:proofErr w:type="spellStart"/>
      <w:r>
        <w:rPr>
          <w:rFonts w:ascii="Times New Roman" w:hAnsi="Times New Roman"/>
          <w:szCs w:val="24"/>
        </w:rPr>
        <w:t>парасейлинг</w:t>
      </w:r>
      <w:proofErr w:type="spellEnd"/>
      <w:r>
        <w:rPr>
          <w:rFonts w:ascii="Times New Roman" w:hAnsi="Times New Roman"/>
          <w:szCs w:val="24"/>
        </w:rPr>
        <w:t xml:space="preserve"> (теглене с парашут от лодка), услуги с джетове и с плавателни средства, както и услуги с теглене на надуваеми съоръжения (§ 1, т. 2 от Допълнителните разпоредби на </w:t>
      </w:r>
      <w:r w:rsidRPr="001F5834">
        <w:rPr>
          <w:rFonts w:ascii="Times New Roman" w:hAnsi="Times New Roman"/>
          <w:szCs w:val="24"/>
        </w:rPr>
        <w:t>ЗОИБПАУПИПО</w:t>
      </w:r>
      <w:r>
        <w:rPr>
          <w:rFonts w:ascii="Times New Roman" w:hAnsi="Times New Roman"/>
          <w:szCs w:val="24"/>
        </w:rPr>
        <w:t>).</w:t>
      </w:r>
      <w:r w:rsidR="00E15E44">
        <w:rPr>
          <w:rFonts w:ascii="Times New Roman" w:hAnsi="Times New Roman"/>
          <w:szCs w:val="24"/>
        </w:rPr>
        <w:t xml:space="preserve"> </w:t>
      </w:r>
      <w:r w:rsidR="00E15E44">
        <w:rPr>
          <w:rFonts w:ascii="Times New Roman" w:hAnsi="Times New Roman"/>
          <w:bCs/>
          <w:szCs w:val="24"/>
        </w:rPr>
        <w:t>Част от съдържащите се в</w:t>
      </w:r>
      <w:r w:rsidR="00E15E44" w:rsidRPr="00385057">
        <w:rPr>
          <w:rFonts w:ascii="Times New Roman" w:hAnsi="Times New Roman"/>
          <w:bCs/>
          <w:szCs w:val="24"/>
        </w:rPr>
        <w:t xml:space="preserve"> </w:t>
      </w:r>
      <w:r w:rsidR="00E15E44" w:rsidRPr="00385057">
        <w:rPr>
          <w:rFonts w:ascii="Times New Roman" w:hAnsi="Times New Roman"/>
          <w:szCs w:val="24"/>
        </w:rPr>
        <w:t xml:space="preserve">ЗОИБПАУПИПО общи изисквания за безопасност </w:t>
      </w:r>
      <w:r w:rsidR="00E15E44">
        <w:rPr>
          <w:rFonts w:ascii="Times New Roman" w:hAnsi="Times New Roman"/>
          <w:szCs w:val="24"/>
        </w:rPr>
        <w:t xml:space="preserve">при предоставяне на </w:t>
      </w:r>
      <w:proofErr w:type="spellStart"/>
      <w:r w:rsidR="00E15E44">
        <w:rPr>
          <w:rFonts w:ascii="Times New Roman" w:hAnsi="Times New Roman"/>
          <w:szCs w:val="24"/>
        </w:rPr>
        <w:t>атракционни</w:t>
      </w:r>
      <w:proofErr w:type="spellEnd"/>
      <w:r w:rsidR="00E15E44">
        <w:rPr>
          <w:rFonts w:ascii="Times New Roman" w:hAnsi="Times New Roman"/>
          <w:szCs w:val="24"/>
        </w:rPr>
        <w:t xml:space="preserve"> услуги, представляващи източник на повишена опасност, </w:t>
      </w:r>
      <w:r w:rsidR="00E15E44" w:rsidRPr="00385057">
        <w:rPr>
          <w:rFonts w:ascii="Times New Roman" w:hAnsi="Times New Roman"/>
          <w:szCs w:val="24"/>
        </w:rPr>
        <w:t xml:space="preserve">не са </w:t>
      </w:r>
      <w:r w:rsidR="000B4AE4">
        <w:rPr>
          <w:rFonts w:ascii="Times New Roman" w:hAnsi="Times New Roman"/>
          <w:szCs w:val="24"/>
        </w:rPr>
        <w:t>предвидени</w:t>
      </w:r>
      <w:r w:rsidR="00E15E44">
        <w:rPr>
          <w:rFonts w:ascii="Times New Roman" w:hAnsi="Times New Roman"/>
          <w:szCs w:val="24"/>
        </w:rPr>
        <w:t xml:space="preserve"> </w:t>
      </w:r>
      <w:r w:rsidR="000B4AE4">
        <w:rPr>
          <w:rFonts w:ascii="Times New Roman" w:hAnsi="Times New Roman"/>
          <w:szCs w:val="24"/>
        </w:rPr>
        <w:t>в</w:t>
      </w:r>
      <w:r w:rsidR="00E15E44">
        <w:rPr>
          <w:rFonts w:ascii="Times New Roman" w:hAnsi="Times New Roman"/>
          <w:szCs w:val="24"/>
        </w:rPr>
        <w:t xml:space="preserve"> действащите правила </w:t>
      </w:r>
      <w:r w:rsidR="000B4AE4">
        <w:rPr>
          <w:rFonts w:ascii="Times New Roman" w:hAnsi="Times New Roman"/>
          <w:szCs w:val="24"/>
        </w:rPr>
        <w:t xml:space="preserve">на Наредбата </w:t>
      </w:r>
      <w:r w:rsidR="00E15E44">
        <w:rPr>
          <w:rFonts w:ascii="Times New Roman" w:hAnsi="Times New Roman"/>
          <w:szCs w:val="24"/>
        </w:rPr>
        <w:t xml:space="preserve">за предоставяне на </w:t>
      </w:r>
      <w:proofErr w:type="spellStart"/>
      <w:r w:rsidR="00E15E44">
        <w:rPr>
          <w:rFonts w:ascii="Times New Roman" w:hAnsi="Times New Roman"/>
          <w:szCs w:val="24"/>
        </w:rPr>
        <w:t>водноатракционни</w:t>
      </w:r>
      <w:proofErr w:type="spellEnd"/>
      <w:r w:rsidR="00E15E44">
        <w:rPr>
          <w:rFonts w:ascii="Times New Roman" w:hAnsi="Times New Roman"/>
          <w:szCs w:val="24"/>
        </w:rPr>
        <w:t xml:space="preserve"> услуги. Тъй като става дума за общи законови изисквания, приложими към различни по вид </w:t>
      </w:r>
      <w:proofErr w:type="spellStart"/>
      <w:r w:rsidR="00E15E44">
        <w:rPr>
          <w:rFonts w:ascii="Times New Roman" w:hAnsi="Times New Roman"/>
          <w:szCs w:val="24"/>
        </w:rPr>
        <w:t>атракционни</w:t>
      </w:r>
      <w:proofErr w:type="spellEnd"/>
      <w:r w:rsidR="00E15E44">
        <w:rPr>
          <w:rFonts w:ascii="Times New Roman" w:hAnsi="Times New Roman"/>
          <w:szCs w:val="24"/>
        </w:rPr>
        <w:t xml:space="preserve"> услуги, тяхното пряко прилагане (без създаване на уточняващи и доразвиващи разпоредби в подзаконовия нормативен акт, които отчитат спецификата на </w:t>
      </w:r>
      <w:proofErr w:type="spellStart"/>
      <w:r w:rsidR="00E15E44">
        <w:rPr>
          <w:rFonts w:ascii="Times New Roman" w:hAnsi="Times New Roman"/>
          <w:szCs w:val="24"/>
        </w:rPr>
        <w:t>водноатракционните</w:t>
      </w:r>
      <w:proofErr w:type="spellEnd"/>
      <w:r w:rsidR="00E15E44">
        <w:rPr>
          <w:rFonts w:ascii="Times New Roman" w:hAnsi="Times New Roman"/>
          <w:szCs w:val="24"/>
        </w:rPr>
        <w:t xml:space="preserve"> услуги) би довело до сериозни затруднения както за доставчиците на </w:t>
      </w:r>
      <w:proofErr w:type="spellStart"/>
      <w:r w:rsidR="00E15E44">
        <w:rPr>
          <w:rFonts w:ascii="Times New Roman" w:hAnsi="Times New Roman"/>
          <w:szCs w:val="24"/>
        </w:rPr>
        <w:t>водноатракционни</w:t>
      </w:r>
      <w:proofErr w:type="spellEnd"/>
      <w:r w:rsidR="00E15E44">
        <w:rPr>
          <w:rFonts w:ascii="Times New Roman" w:hAnsi="Times New Roman"/>
          <w:szCs w:val="24"/>
        </w:rPr>
        <w:t xml:space="preserve"> услуги, които са основните адресати на тези изисквания, така и за органите, натоварени да осъществяват контрол по отношение на дейността им. </w:t>
      </w:r>
      <w:r w:rsidR="00E15E44">
        <w:rPr>
          <w:rFonts w:ascii="Times New Roman" w:hAnsi="Times New Roman"/>
          <w:bCs/>
          <w:szCs w:val="24"/>
        </w:rPr>
        <w:t xml:space="preserve">Други от изискванията на </w:t>
      </w:r>
      <w:r w:rsidR="00E15E44" w:rsidRPr="00385057">
        <w:rPr>
          <w:rFonts w:ascii="Times New Roman" w:hAnsi="Times New Roman"/>
          <w:szCs w:val="24"/>
        </w:rPr>
        <w:t>ЗОИБПАУПИПО</w:t>
      </w:r>
      <w:r w:rsidR="00E15E44">
        <w:rPr>
          <w:rFonts w:ascii="Times New Roman" w:hAnsi="Times New Roman"/>
          <w:szCs w:val="24"/>
        </w:rPr>
        <w:t xml:space="preserve"> налагат действащите правила за предоставяне на </w:t>
      </w:r>
      <w:proofErr w:type="spellStart"/>
      <w:r w:rsidR="00E15E44">
        <w:rPr>
          <w:rFonts w:ascii="Times New Roman" w:hAnsi="Times New Roman"/>
          <w:szCs w:val="24"/>
        </w:rPr>
        <w:t>водноатракционни</w:t>
      </w:r>
      <w:proofErr w:type="spellEnd"/>
      <w:r w:rsidR="00E15E44">
        <w:rPr>
          <w:rFonts w:ascii="Times New Roman" w:hAnsi="Times New Roman"/>
          <w:szCs w:val="24"/>
        </w:rPr>
        <w:t xml:space="preserve"> услуги да бъдат преразгледани и приведени в съответствие със законовите норми, отново като се държи сметка за специфичните особености на </w:t>
      </w:r>
      <w:proofErr w:type="spellStart"/>
      <w:r w:rsidR="00E15E44">
        <w:rPr>
          <w:rFonts w:ascii="Times New Roman" w:hAnsi="Times New Roman"/>
          <w:szCs w:val="24"/>
        </w:rPr>
        <w:t>водноатракционните</w:t>
      </w:r>
      <w:proofErr w:type="spellEnd"/>
      <w:r w:rsidR="00E15E44">
        <w:rPr>
          <w:rFonts w:ascii="Times New Roman" w:hAnsi="Times New Roman"/>
          <w:szCs w:val="24"/>
        </w:rPr>
        <w:t xml:space="preserve"> услуги.</w:t>
      </w:r>
      <w:r w:rsidR="00F71A0F">
        <w:rPr>
          <w:rFonts w:ascii="Times New Roman" w:hAnsi="Times New Roman"/>
          <w:szCs w:val="24"/>
        </w:rPr>
        <w:t xml:space="preserve"> </w:t>
      </w:r>
      <w:r w:rsidR="00F71A0F">
        <w:rPr>
          <w:rFonts w:ascii="Times New Roman" w:hAnsi="Times New Roman"/>
          <w:bCs/>
          <w:szCs w:val="24"/>
        </w:rPr>
        <w:t>Разпоредбата на</w:t>
      </w:r>
      <w:r w:rsidR="00E15E44">
        <w:rPr>
          <w:rFonts w:ascii="Times New Roman" w:hAnsi="Times New Roman"/>
          <w:bCs/>
          <w:szCs w:val="24"/>
        </w:rPr>
        <w:t xml:space="preserve"> чл. 21 </w:t>
      </w:r>
      <w:r w:rsidR="00E15E44" w:rsidRPr="00385057">
        <w:rPr>
          <w:rFonts w:ascii="Times New Roman" w:hAnsi="Times New Roman"/>
          <w:szCs w:val="24"/>
        </w:rPr>
        <w:t>ЗОИБПАУПИПО</w:t>
      </w:r>
      <w:r w:rsidR="00E15E44" w:rsidRPr="006C47AF">
        <w:rPr>
          <w:rFonts w:ascii="Times New Roman" w:hAnsi="Times New Roman"/>
          <w:bCs/>
          <w:szCs w:val="24"/>
        </w:rPr>
        <w:t xml:space="preserve"> </w:t>
      </w:r>
      <w:r w:rsidR="00E15E44">
        <w:rPr>
          <w:rFonts w:ascii="Times New Roman" w:hAnsi="Times New Roman"/>
          <w:bCs/>
          <w:szCs w:val="24"/>
        </w:rPr>
        <w:t xml:space="preserve">изисква с Наредбата да бъдат регламентирани условията и редът за </w:t>
      </w:r>
      <w:r w:rsidR="00E15E44" w:rsidRPr="00385057">
        <w:rPr>
          <w:rFonts w:ascii="Times New Roman" w:hAnsi="Times New Roman"/>
          <w:bCs/>
          <w:szCs w:val="24"/>
        </w:rPr>
        <w:t xml:space="preserve">предоставяне на </w:t>
      </w:r>
      <w:proofErr w:type="spellStart"/>
      <w:r w:rsidR="00E15E44" w:rsidRPr="00385057">
        <w:rPr>
          <w:rFonts w:ascii="Times New Roman" w:hAnsi="Times New Roman"/>
          <w:bCs/>
          <w:szCs w:val="24"/>
        </w:rPr>
        <w:lastRenderedPageBreak/>
        <w:t>водноатракционни</w:t>
      </w:r>
      <w:proofErr w:type="spellEnd"/>
      <w:r w:rsidR="00E15E44" w:rsidRPr="00385057">
        <w:rPr>
          <w:rFonts w:ascii="Times New Roman" w:hAnsi="Times New Roman"/>
          <w:bCs/>
          <w:szCs w:val="24"/>
        </w:rPr>
        <w:t xml:space="preserve"> услуги </w:t>
      </w:r>
      <w:r w:rsidR="00E15E44">
        <w:rPr>
          <w:rFonts w:ascii="Times New Roman" w:hAnsi="Times New Roman"/>
          <w:bCs/>
          <w:szCs w:val="24"/>
        </w:rPr>
        <w:t xml:space="preserve">(включително определянето на зоните за предоставянето им и </w:t>
      </w:r>
      <w:r w:rsidR="00E15E44" w:rsidRPr="00385057">
        <w:rPr>
          <w:rFonts w:ascii="Times New Roman" w:hAnsi="Times New Roman"/>
          <w:bCs/>
          <w:szCs w:val="24"/>
        </w:rPr>
        <w:t>изискванията за безопасност</w:t>
      </w:r>
      <w:r w:rsidR="00E15E44">
        <w:rPr>
          <w:rFonts w:ascii="Times New Roman" w:hAnsi="Times New Roman"/>
          <w:bCs/>
          <w:szCs w:val="24"/>
        </w:rPr>
        <w:t xml:space="preserve">) не само във вътрешните морски води и териториалното море, но и във вътрешните водни пътища на Република България </w:t>
      </w:r>
      <w:r w:rsidR="00E15E44" w:rsidRPr="006C47AF">
        <w:rPr>
          <w:rFonts w:ascii="Times New Roman" w:hAnsi="Times New Roman"/>
          <w:bCs/>
          <w:szCs w:val="24"/>
        </w:rPr>
        <w:t>(българския участък на река Дунав)</w:t>
      </w:r>
      <w:r w:rsidR="00F1212B">
        <w:rPr>
          <w:rFonts w:ascii="Times New Roman" w:hAnsi="Times New Roman"/>
          <w:bCs/>
          <w:szCs w:val="24"/>
        </w:rPr>
        <w:t>, докато</w:t>
      </w:r>
      <w:r w:rsidR="00E15E44">
        <w:rPr>
          <w:rFonts w:ascii="Times New Roman" w:hAnsi="Times New Roman"/>
          <w:bCs/>
          <w:szCs w:val="24"/>
        </w:rPr>
        <w:t xml:space="preserve"> </w:t>
      </w:r>
      <w:r w:rsidR="00F1212B">
        <w:rPr>
          <w:rFonts w:ascii="Times New Roman" w:hAnsi="Times New Roman"/>
          <w:bCs/>
          <w:szCs w:val="24"/>
        </w:rPr>
        <w:t xml:space="preserve">понастоящем </w:t>
      </w:r>
      <w:r w:rsidR="00E15E44">
        <w:rPr>
          <w:rFonts w:ascii="Times New Roman" w:hAnsi="Times New Roman"/>
          <w:bCs/>
          <w:szCs w:val="24"/>
        </w:rPr>
        <w:t xml:space="preserve">Раздел </w:t>
      </w:r>
      <w:r w:rsidR="00E15E44">
        <w:rPr>
          <w:rFonts w:ascii="Times New Roman" w:hAnsi="Times New Roman"/>
          <w:bCs/>
          <w:szCs w:val="24"/>
          <w:lang w:val="en-US"/>
        </w:rPr>
        <w:t>IV</w:t>
      </w:r>
      <w:r w:rsidR="00E15E44">
        <w:rPr>
          <w:rFonts w:ascii="Times New Roman" w:hAnsi="Times New Roman"/>
          <w:bCs/>
          <w:szCs w:val="24"/>
        </w:rPr>
        <w:t xml:space="preserve"> </w:t>
      </w:r>
      <w:r w:rsidR="00F1212B">
        <w:rPr>
          <w:rFonts w:ascii="Times New Roman" w:hAnsi="Times New Roman"/>
          <w:bCs/>
          <w:szCs w:val="24"/>
        </w:rPr>
        <w:t>на</w:t>
      </w:r>
      <w:r w:rsidR="00E15E44">
        <w:rPr>
          <w:rFonts w:ascii="Times New Roman" w:hAnsi="Times New Roman"/>
          <w:bCs/>
          <w:szCs w:val="24"/>
        </w:rPr>
        <w:t xml:space="preserve"> Наредба</w:t>
      </w:r>
      <w:r w:rsidR="00F1212B">
        <w:rPr>
          <w:rFonts w:ascii="Times New Roman" w:hAnsi="Times New Roman"/>
          <w:bCs/>
          <w:szCs w:val="24"/>
        </w:rPr>
        <w:t>та</w:t>
      </w:r>
      <w:r w:rsidR="00E15E44">
        <w:rPr>
          <w:rFonts w:ascii="Times New Roman" w:hAnsi="Times New Roman"/>
          <w:bCs/>
          <w:szCs w:val="24"/>
        </w:rPr>
        <w:t xml:space="preserve"> </w:t>
      </w:r>
      <w:r w:rsidR="00F1212B">
        <w:rPr>
          <w:rFonts w:ascii="Times New Roman" w:hAnsi="Times New Roman"/>
          <w:bCs/>
          <w:szCs w:val="24"/>
        </w:rPr>
        <w:t>съдържа</w:t>
      </w:r>
      <w:r w:rsidR="00E15E44">
        <w:rPr>
          <w:rFonts w:ascii="Times New Roman" w:hAnsi="Times New Roman"/>
          <w:bCs/>
          <w:szCs w:val="24"/>
        </w:rPr>
        <w:t xml:space="preserve"> </w:t>
      </w:r>
      <w:r w:rsidR="00E15E44" w:rsidRPr="006C47AF">
        <w:rPr>
          <w:rFonts w:ascii="Times New Roman" w:hAnsi="Times New Roman"/>
          <w:bCs/>
          <w:szCs w:val="24"/>
        </w:rPr>
        <w:t xml:space="preserve">комплекс от правни норми, които уреждат обществените отношения, възникващи във връзка с предоставянето на </w:t>
      </w:r>
      <w:proofErr w:type="spellStart"/>
      <w:r w:rsidR="00E15E44" w:rsidRPr="006C47AF">
        <w:rPr>
          <w:rFonts w:ascii="Times New Roman" w:hAnsi="Times New Roman"/>
          <w:bCs/>
          <w:szCs w:val="24"/>
        </w:rPr>
        <w:t>водноатракционни</w:t>
      </w:r>
      <w:proofErr w:type="spellEnd"/>
      <w:r w:rsidR="00E15E44" w:rsidRPr="006C47AF">
        <w:rPr>
          <w:rFonts w:ascii="Times New Roman" w:hAnsi="Times New Roman"/>
          <w:bCs/>
          <w:szCs w:val="24"/>
        </w:rPr>
        <w:t xml:space="preserve"> услуги във вътрешните </w:t>
      </w:r>
      <w:r w:rsidR="00E15E44">
        <w:rPr>
          <w:rFonts w:ascii="Times New Roman" w:hAnsi="Times New Roman"/>
          <w:bCs/>
          <w:szCs w:val="24"/>
        </w:rPr>
        <w:t xml:space="preserve">морски води и териториалното море на Република България в Черно море, но не и тези, които възникват във връзка с предоставянето на </w:t>
      </w:r>
      <w:proofErr w:type="spellStart"/>
      <w:r w:rsidR="00E15E44">
        <w:rPr>
          <w:rFonts w:ascii="Times New Roman" w:hAnsi="Times New Roman"/>
          <w:bCs/>
          <w:szCs w:val="24"/>
        </w:rPr>
        <w:t>водноатракционни</w:t>
      </w:r>
      <w:proofErr w:type="spellEnd"/>
      <w:r w:rsidR="00E15E44">
        <w:rPr>
          <w:rFonts w:ascii="Times New Roman" w:hAnsi="Times New Roman"/>
          <w:bCs/>
          <w:szCs w:val="24"/>
        </w:rPr>
        <w:t xml:space="preserve"> услуги във вътрешните водни пътища на страната. </w:t>
      </w:r>
      <w:r w:rsidR="006D239B">
        <w:rPr>
          <w:rFonts w:ascii="Times New Roman" w:hAnsi="Times New Roman"/>
          <w:bCs/>
          <w:szCs w:val="24"/>
        </w:rPr>
        <w:t xml:space="preserve">Към казаното до тук трябва да бъде добавено </w:t>
      </w:r>
      <w:r w:rsidR="00F1212B">
        <w:rPr>
          <w:rFonts w:ascii="Times New Roman" w:hAnsi="Times New Roman"/>
          <w:bCs/>
          <w:szCs w:val="24"/>
        </w:rPr>
        <w:t>още</w:t>
      </w:r>
      <w:r w:rsidR="006D239B">
        <w:rPr>
          <w:rFonts w:ascii="Times New Roman" w:hAnsi="Times New Roman"/>
          <w:bCs/>
          <w:szCs w:val="24"/>
        </w:rPr>
        <w:t xml:space="preserve"> обстоятелството, че </w:t>
      </w:r>
      <w:r w:rsidR="006D239B">
        <w:rPr>
          <w:rFonts w:ascii="Times New Roman" w:hAnsi="Times New Roman"/>
          <w:szCs w:val="24"/>
        </w:rPr>
        <w:t xml:space="preserve">предвидените в </w:t>
      </w:r>
      <w:r w:rsidR="006D239B" w:rsidRPr="000F705B">
        <w:rPr>
          <w:rFonts w:ascii="Times New Roman" w:hAnsi="Times New Roman"/>
          <w:szCs w:val="24"/>
        </w:rPr>
        <w:t xml:space="preserve">чл. 31 – 37 </w:t>
      </w:r>
      <w:r w:rsidR="006D239B" w:rsidRPr="006C47AF">
        <w:rPr>
          <w:rFonts w:ascii="Times New Roman" w:hAnsi="Times New Roman"/>
          <w:szCs w:val="24"/>
        </w:rPr>
        <w:t>ЗОИБПАУПИПО конкретни състави на административни нарушения</w:t>
      </w:r>
      <w:r w:rsidR="006D239B">
        <w:rPr>
          <w:rFonts w:ascii="Times New Roman" w:hAnsi="Times New Roman"/>
          <w:szCs w:val="24"/>
        </w:rPr>
        <w:t xml:space="preserve"> налагат да бъде извършена промяна в раздел </w:t>
      </w:r>
      <w:r w:rsidR="006D239B">
        <w:rPr>
          <w:rFonts w:ascii="Times New Roman" w:hAnsi="Times New Roman"/>
          <w:szCs w:val="24"/>
          <w:lang w:val="en-US"/>
        </w:rPr>
        <w:t>V</w:t>
      </w:r>
      <w:r w:rsidR="006D239B">
        <w:rPr>
          <w:rFonts w:ascii="Times New Roman" w:hAnsi="Times New Roman"/>
          <w:szCs w:val="24"/>
        </w:rPr>
        <w:t xml:space="preserve"> на Наредбата, така че да се постигне </w:t>
      </w:r>
      <w:r w:rsidR="006D239B" w:rsidRPr="000F705B">
        <w:rPr>
          <w:rFonts w:ascii="Times New Roman" w:hAnsi="Times New Roman"/>
          <w:szCs w:val="24"/>
        </w:rPr>
        <w:t xml:space="preserve">правилно „съвместяване“ </w:t>
      </w:r>
      <w:r w:rsidR="006D239B">
        <w:rPr>
          <w:rFonts w:ascii="Times New Roman" w:hAnsi="Times New Roman"/>
          <w:szCs w:val="24"/>
        </w:rPr>
        <w:t xml:space="preserve">на тези нови </w:t>
      </w:r>
      <w:proofErr w:type="spellStart"/>
      <w:r w:rsidR="006D239B">
        <w:rPr>
          <w:rFonts w:ascii="Times New Roman" w:hAnsi="Times New Roman"/>
          <w:szCs w:val="24"/>
        </w:rPr>
        <w:t>административнонаказателни</w:t>
      </w:r>
      <w:proofErr w:type="spellEnd"/>
      <w:r w:rsidR="006D239B">
        <w:rPr>
          <w:rFonts w:ascii="Times New Roman" w:hAnsi="Times New Roman"/>
          <w:szCs w:val="24"/>
        </w:rPr>
        <w:t xml:space="preserve"> разпоредби </w:t>
      </w:r>
      <w:r w:rsidR="000B4C69">
        <w:rPr>
          <w:rFonts w:ascii="Times New Roman" w:hAnsi="Times New Roman"/>
          <w:szCs w:val="24"/>
        </w:rPr>
        <w:t>със</w:t>
      </w:r>
      <w:r w:rsidR="006D239B">
        <w:rPr>
          <w:rFonts w:ascii="Times New Roman" w:hAnsi="Times New Roman"/>
          <w:szCs w:val="24"/>
        </w:rPr>
        <w:t xml:space="preserve"> съществуващата </w:t>
      </w:r>
      <w:proofErr w:type="spellStart"/>
      <w:r w:rsidR="006D239B" w:rsidRPr="000F705B">
        <w:rPr>
          <w:rFonts w:ascii="Times New Roman" w:hAnsi="Times New Roman"/>
          <w:szCs w:val="24"/>
        </w:rPr>
        <w:t>административнонаказателна</w:t>
      </w:r>
      <w:proofErr w:type="spellEnd"/>
      <w:r w:rsidR="006D239B" w:rsidRPr="000F705B">
        <w:rPr>
          <w:rFonts w:ascii="Times New Roman" w:hAnsi="Times New Roman"/>
          <w:szCs w:val="24"/>
        </w:rPr>
        <w:t xml:space="preserve"> разпоредба на чл. 121, ал. 4 ЗМПВВППРБ, с която нарушаването на изискванията на Наредбата</w:t>
      </w:r>
      <w:r w:rsidR="006D239B">
        <w:rPr>
          <w:rFonts w:ascii="Times New Roman" w:hAnsi="Times New Roman"/>
          <w:szCs w:val="24"/>
        </w:rPr>
        <w:t xml:space="preserve"> </w:t>
      </w:r>
      <w:r w:rsidR="006D239B" w:rsidRPr="000F705B">
        <w:rPr>
          <w:rFonts w:ascii="Times New Roman" w:hAnsi="Times New Roman"/>
          <w:szCs w:val="24"/>
        </w:rPr>
        <w:t xml:space="preserve">относно реда за </w:t>
      </w:r>
      <w:r w:rsidR="006D239B">
        <w:rPr>
          <w:rFonts w:ascii="Times New Roman" w:hAnsi="Times New Roman"/>
          <w:szCs w:val="24"/>
        </w:rPr>
        <w:t>предоставяне</w:t>
      </w:r>
      <w:r w:rsidR="006D239B" w:rsidRPr="000F705B">
        <w:rPr>
          <w:rFonts w:ascii="Times New Roman" w:hAnsi="Times New Roman"/>
          <w:szCs w:val="24"/>
        </w:rPr>
        <w:t xml:space="preserve"> на </w:t>
      </w:r>
      <w:proofErr w:type="spellStart"/>
      <w:r w:rsidR="006D239B" w:rsidRPr="000F705B">
        <w:rPr>
          <w:rFonts w:ascii="Times New Roman" w:hAnsi="Times New Roman"/>
          <w:szCs w:val="24"/>
        </w:rPr>
        <w:t>водноатракционни</w:t>
      </w:r>
      <w:proofErr w:type="spellEnd"/>
      <w:r w:rsidR="006D239B" w:rsidRPr="000F705B">
        <w:rPr>
          <w:rFonts w:ascii="Times New Roman" w:hAnsi="Times New Roman"/>
          <w:szCs w:val="24"/>
        </w:rPr>
        <w:t xml:space="preserve"> услуги е обявено общ</w:t>
      </w:r>
      <w:r w:rsidR="006D239B">
        <w:rPr>
          <w:rFonts w:ascii="Times New Roman" w:hAnsi="Times New Roman"/>
          <w:szCs w:val="24"/>
        </w:rPr>
        <w:t>о за наказуемо</w:t>
      </w:r>
      <w:r w:rsidR="006D239B" w:rsidRPr="006C47AF">
        <w:rPr>
          <w:rFonts w:ascii="Times New Roman" w:hAnsi="Times New Roman"/>
          <w:szCs w:val="24"/>
        </w:rPr>
        <w:t>.</w:t>
      </w:r>
    </w:p>
    <w:p w14:paraId="09374625" w14:textId="77777777" w:rsidR="002416FC" w:rsidRDefault="009E387C" w:rsidP="00A07A36">
      <w:pPr>
        <w:spacing w:before="120"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оглед на изложеното, двете </w:t>
      </w:r>
      <w:r w:rsidR="00A37FC0">
        <w:rPr>
          <w:rFonts w:ascii="Times New Roman" w:hAnsi="Times New Roman"/>
          <w:szCs w:val="24"/>
        </w:rPr>
        <w:t>основни цели</w:t>
      </w:r>
      <w:r w:rsidR="007F4840">
        <w:rPr>
          <w:rFonts w:ascii="Times New Roman" w:hAnsi="Times New Roman"/>
          <w:szCs w:val="24"/>
        </w:rPr>
        <w:t>, ко</w:t>
      </w:r>
      <w:r w:rsidR="002416FC">
        <w:rPr>
          <w:rFonts w:ascii="Times New Roman" w:hAnsi="Times New Roman"/>
          <w:szCs w:val="24"/>
        </w:rPr>
        <w:t>и</w:t>
      </w:r>
      <w:r w:rsidR="007F4840">
        <w:rPr>
          <w:rFonts w:ascii="Times New Roman" w:hAnsi="Times New Roman"/>
          <w:szCs w:val="24"/>
        </w:rPr>
        <w:t>то се преследва</w:t>
      </w:r>
      <w:r w:rsidR="002416FC">
        <w:rPr>
          <w:rFonts w:ascii="Times New Roman" w:hAnsi="Times New Roman"/>
          <w:szCs w:val="24"/>
        </w:rPr>
        <w:t>т</w:t>
      </w:r>
      <w:r w:rsidR="007F4840">
        <w:rPr>
          <w:rFonts w:ascii="Times New Roman" w:hAnsi="Times New Roman"/>
          <w:szCs w:val="24"/>
        </w:rPr>
        <w:t xml:space="preserve"> с представения проект на Постановление на Министерския съвет</w:t>
      </w:r>
      <w:r w:rsidR="00987C76">
        <w:rPr>
          <w:rFonts w:ascii="Times New Roman" w:hAnsi="Times New Roman"/>
          <w:szCs w:val="24"/>
        </w:rPr>
        <w:t>,</w:t>
      </w:r>
      <w:r w:rsidR="007F484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могат да бъдат формулирани по</w:t>
      </w:r>
      <w:r w:rsidR="002416FC">
        <w:rPr>
          <w:rFonts w:ascii="Times New Roman" w:hAnsi="Times New Roman"/>
          <w:szCs w:val="24"/>
        </w:rPr>
        <w:t xml:space="preserve"> следни</w:t>
      </w:r>
      <w:r>
        <w:rPr>
          <w:rFonts w:ascii="Times New Roman" w:hAnsi="Times New Roman"/>
          <w:szCs w:val="24"/>
        </w:rPr>
        <w:t>я начин</w:t>
      </w:r>
      <w:r w:rsidR="002416FC">
        <w:rPr>
          <w:rFonts w:ascii="Times New Roman" w:hAnsi="Times New Roman"/>
          <w:szCs w:val="24"/>
        </w:rPr>
        <w:t>:</w:t>
      </w:r>
    </w:p>
    <w:p w14:paraId="288ABF34" w14:textId="77777777" w:rsidR="002416FC" w:rsidRPr="002416FC" w:rsidRDefault="009E387C" w:rsidP="002416FC">
      <w:pPr>
        <w:pStyle w:val="ListParagraph"/>
        <w:numPr>
          <w:ilvl w:val="0"/>
          <w:numId w:val="7"/>
        </w:numPr>
        <w:spacing w:line="290" w:lineRule="exact"/>
        <w:jc w:val="both"/>
      </w:pPr>
      <w:r>
        <w:t xml:space="preserve">привеждане на </w:t>
      </w:r>
      <w:r w:rsidR="002416FC">
        <w:t>създадената с Наредбата регламентация на обществените отношения, възникващи във връзка с предоставянето на водноатракционни услуги</w:t>
      </w:r>
      <w:r w:rsidR="001D3ACF">
        <w:t xml:space="preserve"> във вътрешните морски води и териториалното море и във вътрешните водни пътища на страната</w:t>
      </w:r>
      <w:r>
        <w:t xml:space="preserve">, </w:t>
      </w:r>
      <w:r w:rsidR="002416FC">
        <w:t xml:space="preserve">в съответствие с изискванията на </w:t>
      </w:r>
      <w:r w:rsidR="002416FC" w:rsidRPr="005A5433">
        <w:rPr>
          <w:rFonts w:eastAsia="Times New Roman"/>
        </w:rPr>
        <w:t>ЗОИБПАУПИПО</w:t>
      </w:r>
      <w:r w:rsidR="00BF2BE3">
        <w:rPr>
          <w:rFonts w:eastAsia="Times New Roman"/>
        </w:rPr>
        <w:t>, както изисква § 4 от Преходните и заключителни разпоредби на същия закон</w:t>
      </w:r>
      <w:r w:rsidR="002416FC">
        <w:rPr>
          <w:rFonts w:eastAsia="Times New Roman"/>
        </w:rPr>
        <w:t>;</w:t>
      </w:r>
    </w:p>
    <w:p w14:paraId="6DD5E57C" w14:textId="77777777" w:rsidR="008F517E" w:rsidRPr="00A37FC0" w:rsidRDefault="002416FC" w:rsidP="002416FC">
      <w:pPr>
        <w:pStyle w:val="ListParagraph"/>
        <w:numPr>
          <w:ilvl w:val="0"/>
          <w:numId w:val="7"/>
        </w:numPr>
        <w:spacing w:line="290" w:lineRule="exact"/>
        <w:jc w:val="both"/>
      </w:pPr>
      <w:r>
        <w:rPr>
          <w:rFonts w:eastAsia="Times New Roman"/>
        </w:rPr>
        <w:t xml:space="preserve">постигне </w:t>
      </w:r>
      <w:r w:rsidR="001D3ACF">
        <w:rPr>
          <w:rFonts w:eastAsia="Times New Roman"/>
        </w:rPr>
        <w:t xml:space="preserve">на </w:t>
      </w:r>
      <w:r>
        <w:rPr>
          <w:rFonts w:eastAsia="Times New Roman"/>
        </w:rPr>
        <w:t xml:space="preserve">по-високо ниво на </w:t>
      </w:r>
      <w:r w:rsidRPr="009106D7">
        <w:rPr>
          <w:rFonts w:eastAsia="Times New Roman"/>
        </w:rPr>
        <w:t>безопасност за ползвателите на водноатракционни услуги</w:t>
      </w:r>
      <w:r w:rsidRPr="0011201B">
        <w:rPr>
          <w:rFonts w:eastAsia="Times New Roman"/>
        </w:rPr>
        <w:t xml:space="preserve"> </w:t>
      </w:r>
      <w:r w:rsidR="001D3ACF">
        <w:t>във вътрешните морски води и териториалното море и във вътрешните водни пътища на страната</w:t>
      </w:r>
      <w:r w:rsidR="001D3ACF" w:rsidRPr="0011201B">
        <w:rPr>
          <w:rFonts w:eastAsia="Times New Roman"/>
        </w:rPr>
        <w:t xml:space="preserve"> </w:t>
      </w:r>
      <w:r w:rsidRPr="0011201B">
        <w:rPr>
          <w:rFonts w:eastAsia="Times New Roman"/>
        </w:rPr>
        <w:t xml:space="preserve">чрез въвеждане на </w:t>
      </w:r>
      <w:r w:rsidRPr="0011201B">
        <w:rPr>
          <w:bCs/>
        </w:rPr>
        <w:t>по-строги изисквания по отношение на</w:t>
      </w:r>
      <w:r>
        <w:rPr>
          <w:bCs/>
        </w:rPr>
        <w:t>:</w:t>
      </w:r>
      <w:r w:rsidRPr="0011201B">
        <w:rPr>
          <w:bCs/>
        </w:rPr>
        <w:t xml:space="preserve"> организацията на дейността по предоставяне на водноатракционни услуги, безопасността при предоставяне на услугите и безопасността на използваните съоръжения, оборудване и екипировка, както и на по-подробни и ясни правила за контрол</w:t>
      </w:r>
      <w:r w:rsidR="00A37FC0">
        <w:rPr>
          <w:bCs/>
        </w:rPr>
        <w:t>.</w:t>
      </w:r>
    </w:p>
    <w:p w14:paraId="41D1BDB5" w14:textId="77777777" w:rsidR="00A37FC0" w:rsidRDefault="00444343" w:rsidP="00C90F9D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Наред с </w:t>
      </w:r>
      <w:r w:rsidR="00C90F9D">
        <w:rPr>
          <w:rFonts w:ascii="Times New Roman" w:hAnsi="Times New Roman"/>
          <w:szCs w:val="24"/>
        </w:rPr>
        <w:t>посочените</w:t>
      </w:r>
      <w:r>
        <w:rPr>
          <w:rFonts w:ascii="Times New Roman" w:hAnsi="Times New Roman"/>
          <w:szCs w:val="24"/>
        </w:rPr>
        <w:t xml:space="preserve"> основни цели, предлаганите изменения и допълнения </w:t>
      </w:r>
      <w:r w:rsidR="00A37FC0">
        <w:rPr>
          <w:rFonts w:ascii="Times New Roman" w:hAnsi="Times New Roman"/>
          <w:szCs w:val="24"/>
        </w:rPr>
        <w:t xml:space="preserve">в Наредбата </w:t>
      </w:r>
      <w:r w:rsidR="000C70FC">
        <w:rPr>
          <w:rFonts w:ascii="Times New Roman" w:hAnsi="Times New Roman"/>
          <w:szCs w:val="24"/>
        </w:rPr>
        <w:t>са насочени и към</w:t>
      </w:r>
      <w:r w:rsidR="00C90F9D">
        <w:rPr>
          <w:rFonts w:ascii="Times New Roman" w:hAnsi="Times New Roman"/>
          <w:szCs w:val="24"/>
        </w:rPr>
        <w:t xml:space="preserve"> постигането на </w:t>
      </w:r>
      <w:r w:rsidR="007158C1">
        <w:rPr>
          <w:rFonts w:ascii="Times New Roman" w:hAnsi="Times New Roman"/>
          <w:szCs w:val="24"/>
        </w:rPr>
        <w:t>дв</w:t>
      </w:r>
      <w:r w:rsidR="00C90F9D">
        <w:rPr>
          <w:rFonts w:ascii="Times New Roman" w:hAnsi="Times New Roman"/>
          <w:szCs w:val="24"/>
        </w:rPr>
        <w:t>а</w:t>
      </w:r>
      <w:r w:rsidR="007158C1">
        <w:rPr>
          <w:rFonts w:ascii="Times New Roman" w:hAnsi="Times New Roman"/>
          <w:szCs w:val="24"/>
        </w:rPr>
        <w:t xml:space="preserve"> „съпътстващи“ </w:t>
      </w:r>
      <w:r w:rsidR="00C90F9D">
        <w:rPr>
          <w:rFonts w:ascii="Times New Roman" w:hAnsi="Times New Roman"/>
          <w:szCs w:val="24"/>
        </w:rPr>
        <w:t xml:space="preserve">резултата – да се </w:t>
      </w:r>
      <w:r w:rsidR="00A37FC0" w:rsidRPr="00A37FC0">
        <w:rPr>
          <w:rFonts w:ascii="Times New Roman" w:hAnsi="Times New Roman"/>
          <w:szCs w:val="24"/>
        </w:rPr>
        <w:t>намал</w:t>
      </w:r>
      <w:r w:rsidR="00C90F9D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 xml:space="preserve"> </w:t>
      </w:r>
      <w:r w:rsidR="00A37FC0" w:rsidRPr="00A37FC0">
        <w:rPr>
          <w:rFonts w:ascii="Times New Roman" w:hAnsi="Times New Roman"/>
          <w:szCs w:val="24"/>
        </w:rPr>
        <w:t xml:space="preserve">административната тежест за икономическите оператори </w:t>
      </w:r>
      <w:r w:rsidR="00CD0658">
        <w:rPr>
          <w:rFonts w:ascii="Times New Roman" w:hAnsi="Times New Roman"/>
          <w:szCs w:val="24"/>
        </w:rPr>
        <w:t xml:space="preserve">– доставчици на </w:t>
      </w:r>
      <w:proofErr w:type="spellStart"/>
      <w:r w:rsidR="00CD0658">
        <w:rPr>
          <w:rFonts w:ascii="Times New Roman" w:hAnsi="Times New Roman"/>
          <w:szCs w:val="24"/>
        </w:rPr>
        <w:t>водноатракционни</w:t>
      </w:r>
      <w:proofErr w:type="spellEnd"/>
      <w:r w:rsidR="00CD0658">
        <w:rPr>
          <w:rFonts w:ascii="Times New Roman" w:hAnsi="Times New Roman"/>
          <w:szCs w:val="24"/>
        </w:rPr>
        <w:t xml:space="preserve"> услуги, </w:t>
      </w:r>
      <w:r w:rsidR="00A37FC0" w:rsidRPr="00A37FC0">
        <w:rPr>
          <w:rFonts w:ascii="Times New Roman" w:hAnsi="Times New Roman"/>
          <w:szCs w:val="24"/>
        </w:rPr>
        <w:t xml:space="preserve">чрез изрично въвеждане на изискване за служебно събиране на определена </w:t>
      </w:r>
      <w:proofErr w:type="spellStart"/>
      <w:r w:rsidR="00A37FC0" w:rsidRPr="00A37FC0">
        <w:rPr>
          <w:rFonts w:ascii="Times New Roman" w:hAnsi="Times New Roman"/>
          <w:szCs w:val="24"/>
        </w:rPr>
        <w:t>относима</w:t>
      </w:r>
      <w:proofErr w:type="spellEnd"/>
      <w:r w:rsidR="00A37FC0" w:rsidRPr="00A37FC0">
        <w:rPr>
          <w:rFonts w:ascii="Times New Roman" w:hAnsi="Times New Roman"/>
          <w:szCs w:val="24"/>
        </w:rPr>
        <w:t xml:space="preserve"> информация и документи и за прилагане на правилата за вътрешни административни услуги</w:t>
      </w:r>
      <w:r w:rsidR="00A37FC0">
        <w:rPr>
          <w:rFonts w:ascii="Times New Roman" w:hAnsi="Times New Roman"/>
          <w:szCs w:val="24"/>
        </w:rPr>
        <w:t xml:space="preserve">, както и </w:t>
      </w:r>
      <w:r w:rsidR="00C90F9D">
        <w:rPr>
          <w:rFonts w:ascii="Times New Roman" w:hAnsi="Times New Roman"/>
          <w:szCs w:val="24"/>
        </w:rPr>
        <w:t xml:space="preserve">да се </w:t>
      </w:r>
      <w:r w:rsidR="00A37FC0">
        <w:rPr>
          <w:rFonts w:ascii="Times New Roman" w:hAnsi="Times New Roman"/>
          <w:szCs w:val="24"/>
        </w:rPr>
        <w:t>преодол</w:t>
      </w:r>
      <w:r w:rsidR="00C90F9D">
        <w:rPr>
          <w:rFonts w:ascii="Times New Roman" w:hAnsi="Times New Roman"/>
          <w:szCs w:val="24"/>
        </w:rPr>
        <w:t>еят</w:t>
      </w:r>
      <w:r w:rsidR="00A37FC0">
        <w:rPr>
          <w:rFonts w:ascii="Times New Roman" w:hAnsi="Times New Roman"/>
          <w:szCs w:val="24"/>
        </w:rPr>
        <w:t xml:space="preserve"> констатираните несъответствия между текстове на Наредбата и други </w:t>
      </w:r>
      <w:proofErr w:type="spellStart"/>
      <w:r w:rsidR="00A37FC0">
        <w:rPr>
          <w:rFonts w:ascii="Times New Roman" w:hAnsi="Times New Roman"/>
          <w:szCs w:val="24"/>
        </w:rPr>
        <w:t>относими</w:t>
      </w:r>
      <w:proofErr w:type="spellEnd"/>
      <w:r w:rsidR="00A37FC0">
        <w:rPr>
          <w:rFonts w:ascii="Times New Roman" w:hAnsi="Times New Roman"/>
          <w:szCs w:val="24"/>
        </w:rPr>
        <w:t xml:space="preserve"> </w:t>
      </w:r>
      <w:r w:rsidR="00CD0658">
        <w:rPr>
          <w:rFonts w:ascii="Times New Roman" w:hAnsi="Times New Roman"/>
          <w:szCs w:val="24"/>
        </w:rPr>
        <w:t>национални правни</w:t>
      </w:r>
      <w:r w:rsidR="00A37FC0">
        <w:rPr>
          <w:rFonts w:ascii="Times New Roman" w:hAnsi="Times New Roman"/>
          <w:szCs w:val="24"/>
        </w:rPr>
        <w:t xml:space="preserve"> актове или актове на вторичното право на Европейския съюз.</w:t>
      </w:r>
    </w:p>
    <w:p w14:paraId="2667A5BE" w14:textId="77777777" w:rsidR="00693B84" w:rsidRDefault="00F7434A" w:rsidP="006F0BEF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Преобладаващата част от предлаганите промени служат на постигането на двете основни цели</w:t>
      </w:r>
      <w:r w:rsidR="00693B84">
        <w:rPr>
          <w:rFonts w:ascii="Times New Roman" w:hAnsi="Times New Roman"/>
          <w:szCs w:val="24"/>
        </w:rPr>
        <w:t xml:space="preserve">, които </w:t>
      </w:r>
      <w:r w:rsidR="00E00DE8">
        <w:rPr>
          <w:rFonts w:ascii="Times New Roman" w:hAnsi="Times New Roman"/>
          <w:szCs w:val="24"/>
        </w:rPr>
        <w:t>в</w:t>
      </w:r>
      <w:r w:rsidR="00693B84">
        <w:rPr>
          <w:rFonts w:ascii="Times New Roman" w:hAnsi="Times New Roman"/>
          <w:szCs w:val="24"/>
        </w:rPr>
        <w:t xml:space="preserve"> голяма степен са взаимосвързани</w:t>
      </w:r>
      <w:r>
        <w:rPr>
          <w:rFonts w:ascii="Times New Roman" w:hAnsi="Times New Roman"/>
          <w:szCs w:val="24"/>
        </w:rPr>
        <w:t xml:space="preserve">. В тази група </w:t>
      </w:r>
      <w:r w:rsidR="00DA6E0A">
        <w:rPr>
          <w:rFonts w:ascii="Times New Roman" w:hAnsi="Times New Roman"/>
          <w:szCs w:val="24"/>
        </w:rPr>
        <w:t>попадат</w:t>
      </w:r>
      <w:r>
        <w:rPr>
          <w:rFonts w:ascii="Times New Roman" w:hAnsi="Times New Roman"/>
          <w:szCs w:val="24"/>
        </w:rPr>
        <w:t xml:space="preserve"> разпоредбите на § 8, т. 3, букви „б“, „в“ и „г“ и т. 5 и 6, § 10, § 11, § 16, т. 6, § 23 – 38, § 39, т. 2, § 41 и заключителната разпоредба § 42 от проекта на постановление.</w:t>
      </w:r>
    </w:p>
    <w:p w14:paraId="714E2D75" w14:textId="77777777" w:rsidR="003F456A" w:rsidRDefault="00266B1C" w:rsidP="006F0BEF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</w:t>
      </w:r>
      <w:r w:rsidR="00693B84">
        <w:rPr>
          <w:rFonts w:ascii="Times New Roman" w:hAnsi="Times New Roman"/>
          <w:szCs w:val="24"/>
        </w:rPr>
        <w:t xml:space="preserve">една </w:t>
      </w:r>
      <w:r w:rsidR="00DA6E0A">
        <w:rPr>
          <w:rFonts w:ascii="Times New Roman" w:hAnsi="Times New Roman"/>
          <w:szCs w:val="24"/>
        </w:rPr>
        <w:t xml:space="preserve">част от </w:t>
      </w:r>
      <w:r>
        <w:rPr>
          <w:rFonts w:ascii="Times New Roman" w:hAnsi="Times New Roman"/>
          <w:szCs w:val="24"/>
        </w:rPr>
        <w:t>тези разпоредби се</w:t>
      </w:r>
      <w:r w:rsidR="006F0BEF">
        <w:rPr>
          <w:rFonts w:ascii="Times New Roman" w:hAnsi="Times New Roman"/>
          <w:szCs w:val="24"/>
        </w:rPr>
        <w:t xml:space="preserve"> въвеждат</w:t>
      </w:r>
      <w:r w:rsidR="00DA6E0A">
        <w:rPr>
          <w:rFonts w:ascii="Times New Roman" w:hAnsi="Times New Roman"/>
          <w:szCs w:val="24"/>
        </w:rPr>
        <w:t xml:space="preserve"> нови изисквания, като</w:t>
      </w:r>
      <w:r>
        <w:rPr>
          <w:rFonts w:ascii="Times New Roman" w:hAnsi="Times New Roman"/>
          <w:szCs w:val="24"/>
        </w:rPr>
        <w:t>:</w:t>
      </w:r>
    </w:p>
    <w:p w14:paraId="5F32CDA0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изискване</w:t>
      </w:r>
      <w:r w:rsidR="00DA6E0A" w:rsidRPr="003F456A">
        <w:t>то</w:t>
      </w:r>
      <w:r w:rsidRPr="003F456A">
        <w:t xml:space="preserve"> за притежаване на правоспособност „водач на плавателен съд за лично ползване (джет)“ или по-висока съгласно Наредба № 6 от 2021 г. за компетентност на морските лица в Република България </w:t>
      </w:r>
      <w:r w:rsidRPr="003F456A">
        <w:rPr>
          <w:sz w:val="20"/>
          <w:szCs w:val="20"/>
        </w:rPr>
        <w:t>(обн., ДВ, бр. 54 от 2021 г., изм. и доп., бр. 6 от 2022 г. и бр. 1 от 2026 г.)</w:t>
      </w:r>
      <w:r w:rsidRPr="003F456A">
        <w:t xml:space="preserve"> като задължително условие за упражняване на правото на управление на плавателен съд за лично ползване (джет)</w:t>
      </w:r>
      <w:r w:rsidR="00F71F56">
        <w:t xml:space="preserve"> (§ 8, т. 6 и § 16, т. 6 от проекта на постановление</w:t>
      </w:r>
      <w:r w:rsidR="00BE071C" w:rsidRPr="00BE071C">
        <w:t xml:space="preserve"> </w:t>
      </w:r>
      <w:r w:rsidR="00BE071C">
        <w:t>съответно относно допълване на чл. 13 и чл. 16з от Наредбата</w:t>
      </w:r>
      <w:r w:rsidR="00F71F56">
        <w:t>)</w:t>
      </w:r>
      <w:r w:rsidRPr="003F456A">
        <w:t>;</w:t>
      </w:r>
    </w:p>
    <w:p w14:paraId="3B075129" w14:textId="77777777" w:rsidR="003F456A" w:rsidRDefault="00693B84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изискването доставчиците на водноатракционни услуги във вътрешните морски води и териториалното море и във вътрешните водни пътища да отговарят на изискванията по чл. 5 и чл. 8 ЗОИБПАУПИПО (т.е. да са вписани в Регистъра на </w:t>
      </w:r>
      <w:r w:rsidRPr="003F456A">
        <w:lastRenderedPageBreak/>
        <w:t>доставчиците на атракционни услуги, представляващи източник на повишена опасност– част от Националния туристически регистър по чл. 165, ал. 1 от Закона за туризма, и да имат валидна задължителна застраховка „Злополука“ на лицата</w:t>
      </w:r>
      <w:r w:rsidR="003F456A">
        <w:t xml:space="preserve"> </w:t>
      </w:r>
      <w:r w:rsidRPr="003F456A">
        <w:t>– ползватели на услугите) към момента на подаване на заявление за съгласуване на местоположението и границите на зоната за предоставяне на водноатракционни услуги</w:t>
      </w:r>
      <w:r w:rsidR="00BE071C">
        <w:t>, съответно към момента на изпращане на уведомление, че не са настъпили промени в местоположението и границите на зоната (§ </w:t>
      </w:r>
      <w:r w:rsidR="004638E0">
        <w:t xml:space="preserve">24 от проекта на постановление, в частта относно нова редакция на чл. 27, ал. 1 от Наредбата, § 25 от проекта на постановление, в частта относно </w:t>
      </w:r>
      <w:r w:rsidR="0049724C">
        <w:t xml:space="preserve">създаване на </w:t>
      </w:r>
      <w:r w:rsidR="004638E0">
        <w:t>чл. 27б</w:t>
      </w:r>
      <w:r w:rsidR="0049724C">
        <w:t>, ал. 2, 4 и 7)</w:t>
      </w:r>
      <w:r w:rsidRPr="003F456A">
        <w:t>;</w:t>
      </w:r>
    </w:p>
    <w:p w14:paraId="22C16A2A" w14:textId="77777777" w:rsidR="003F456A" w:rsidRDefault="006A442D" w:rsidP="006A097D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произтичащото от ЗОИБПАУПИПО изискване първоначалната и периодичните проверки на съоръженията, оборудването и екипировката (включително на предпазните средства), използвани за предоставяне на водноатракционни услуги да се извършват от акредитиран орган, а на парашутната система, използвана за предоставяне на водноатракционната услуга „Воден парашут“ (парасейлинг)“ – от лице, получило удостоверение по чл. 119е от Закона за гражданското въздухоплаване (ЗГВ)</w:t>
      </w:r>
      <w:r w:rsidR="003D115D">
        <w:t xml:space="preserve"> (</w:t>
      </w:r>
      <w:r w:rsidR="008D6D84">
        <w:t xml:space="preserve">§ 25 от проекта на постановление, в частта относно създаване на чл. 27б, ал. 3, т. 11 </w:t>
      </w:r>
      <w:r w:rsidR="006A097D">
        <w:t>–</w:t>
      </w:r>
      <w:r w:rsidR="008D6D84">
        <w:t xml:space="preserve"> 1</w:t>
      </w:r>
      <w:r w:rsidR="006A097D">
        <w:t>3</w:t>
      </w:r>
      <w:r w:rsidR="008D6D84">
        <w:t xml:space="preserve"> и § 41 от проекта на постановление относно създаване на приложение № 2 към </w:t>
      </w:r>
      <w:r w:rsidR="008D6D84" w:rsidRPr="006A097D">
        <w:rPr>
          <w:rFonts w:cs="A4U"/>
        </w:rPr>
        <w:t>чл. 27б, ал. 3, т. 13, б. „а“ и чл. 35а, ал. 2, 3 и 8</w:t>
      </w:r>
      <w:r w:rsidR="006A097D" w:rsidRPr="006A097D">
        <w:rPr>
          <w:rFonts w:cs="A4U"/>
        </w:rPr>
        <w:t>)</w:t>
      </w:r>
      <w:r w:rsidRPr="006A097D">
        <w:t>;</w:t>
      </w:r>
    </w:p>
    <w:p w14:paraId="71127FAF" w14:textId="77777777" w:rsidR="003F456A" w:rsidRDefault="001331F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произтичащото от ЗОИБПАУПИПО </w:t>
      </w:r>
      <w:r w:rsidR="006A442D" w:rsidRPr="003F456A">
        <w:rPr>
          <w:lang w:val="ru-RU"/>
        </w:rPr>
        <w:t xml:space="preserve">изискване лицата, които обслужват (комплектоват, скатават, ремонтират) </w:t>
      </w:r>
      <w:r w:rsidR="006A442D" w:rsidRPr="003F456A">
        <w:t>парашутната система за парасейлинг</w:t>
      </w:r>
      <w:r w:rsidR="00FE32F3" w:rsidRPr="003F456A">
        <w:t>,</w:t>
      </w:r>
      <w:r w:rsidR="006A442D" w:rsidRPr="003F456A">
        <w:t xml:space="preserve"> да бъдат одобрени от лице, получило удостоверение по чл. 119е ЗГВ</w:t>
      </w:r>
      <w:r w:rsidR="006A097D">
        <w:t xml:space="preserve"> (§ 41 от проекта на постановление относно създаване на приложение № 2</w:t>
      </w:r>
      <w:r w:rsidR="006A097D" w:rsidRPr="006A097D">
        <w:rPr>
          <w:rFonts w:cs="A4U"/>
        </w:rPr>
        <w:t>)</w:t>
      </w:r>
      <w:r w:rsidR="006A442D" w:rsidRPr="003F456A">
        <w:t>;</w:t>
      </w:r>
    </w:p>
    <w:p w14:paraId="6DB93FC7" w14:textId="77777777" w:rsidR="003F456A" w:rsidRDefault="001331F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произтичащ</w:t>
      </w:r>
      <w:r w:rsidR="00ED0C67" w:rsidRPr="003F456A">
        <w:t>о</w:t>
      </w:r>
      <w:r w:rsidRPr="003F456A">
        <w:t>т</w:t>
      </w:r>
      <w:r w:rsidR="00ED0C67" w:rsidRPr="003F456A">
        <w:t>о</w:t>
      </w:r>
      <w:r w:rsidRPr="003F456A">
        <w:t xml:space="preserve"> от ЗОИБПАУПИПО </w:t>
      </w:r>
      <w:r w:rsidR="00D95227" w:rsidRPr="003F456A">
        <w:t xml:space="preserve">изискване </w:t>
      </w:r>
      <w:r w:rsidRPr="003F456A">
        <w:t xml:space="preserve">за сключване на писмен договор между доставчика на </w:t>
      </w:r>
      <w:r w:rsidR="00D95227" w:rsidRPr="003F456A">
        <w:t xml:space="preserve">водноатракционни услуги във вътрешните морски води и териториалното море, съответно във вътрешните водни пътища, </w:t>
      </w:r>
      <w:r w:rsidRPr="003F456A">
        <w:t>и акредитирания орган, съответно с лицето, получило удостоверение по чл. 119е ЗГВ</w:t>
      </w:r>
      <w:r w:rsidR="00C104A3">
        <w:t xml:space="preserve"> (§ 26 от проекта на постановление, в частта относно нова редакция на чл. 28, ал. 1 от Наредбата)</w:t>
      </w:r>
      <w:r w:rsidRPr="003F456A">
        <w:t>;</w:t>
      </w:r>
    </w:p>
    <w:p w14:paraId="76D0A203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изискване</w:t>
      </w:r>
      <w:r w:rsidR="00DA6E0A" w:rsidRPr="003F456A">
        <w:t>то</w:t>
      </w:r>
      <w:r w:rsidRPr="003F456A">
        <w:t xml:space="preserve"> джетовете, използвани в зоните за предоставяне на водноатракционни услуги, да са снабдени с автоматична GPS система за контрол на района и скоростта, която е по-съвършена от гледна точка на безопасността в сравнение с изискуемата в момента дистанционна система за автоматично спиране на джета от разстояние (CONTROL PANEL)</w:t>
      </w:r>
      <w:r w:rsidR="00C104A3" w:rsidRPr="00C104A3">
        <w:rPr>
          <w:lang w:val="ru-RU"/>
        </w:rPr>
        <w:t xml:space="preserve"> </w:t>
      </w:r>
      <w:r w:rsidR="00C104A3">
        <w:t>(§ 8, т. 6, § 16, т. 6 и § 32, т. 4 от проекта на постановление</w:t>
      </w:r>
      <w:r w:rsidR="00C104A3" w:rsidRPr="00BE071C">
        <w:t xml:space="preserve"> </w:t>
      </w:r>
      <w:r w:rsidR="00C104A3">
        <w:t>съответно относно допълване на чл. 13 и чл. 16з и изменение на чл. 34, т. 4 от Наредбата)</w:t>
      </w:r>
      <w:r w:rsidRPr="003F456A">
        <w:t>;</w:t>
      </w:r>
    </w:p>
    <w:p w14:paraId="3CE43C82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специфични изисквания, на които трябва да отговарят екипажите на плавателните съдове, използвани за предоставяне на водноатракционната услуга „Воден парашут“ (парасейлинг)</w:t>
      </w:r>
      <w:r w:rsidR="00C35069">
        <w:t xml:space="preserve"> (§ 41 от проекта на постановление относно създаване на приложение № 2 към </w:t>
      </w:r>
      <w:r w:rsidR="00C35069" w:rsidRPr="006A097D">
        <w:rPr>
          <w:rFonts w:cs="A4U"/>
        </w:rPr>
        <w:t>чл. 27б, ал. 3, т. 13, б. „а“ и чл. 35а, ал. 2, 3 и 8“)</w:t>
      </w:r>
      <w:r w:rsidRPr="003F456A">
        <w:t>;</w:t>
      </w:r>
    </w:p>
    <w:p w14:paraId="1AF224F7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специфични изисквания за наблюдение на хидрометеорологичната обстановка и </w:t>
      </w:r>
      <w:r w:rsidR="00DA6E0A" w:rsidRPr="003F456A">
        <w:t xml:space="preserve">за съблюдаване </w:t>
      </w:r>
      <w:r w:rsidRPr="003F456A">
        <w:t xml:space="preserve">на </w:t>
      </w:r>
      <w:r w:rsidR="00DA6E0A" w:rsidRPr="003F456A">
        <w:t>определени</w:t>
      </w:r>
      <w:r w:rsidRPr="003F456A">
        <w:t xml:space="preserve"> хидрометеорологични ограничения за предоставяне на водноатракционната услуга „Воден парашут“</w:t>
      </w:r>
      <w:r w:rsidR="006F0BEF" w:rsidRPr="003F456A">
        <w:t xml:space="preserve"> (парасейлинг)</w:t>
      </w:r>
      <w:r w:rsidR="00C35069">
        <w:t xml:space="preserve"> (§ 41 от проекта на постановление относно създаване на приложение № 2</w:t>
      </w:r>
      <w:r w:rsidR="00C35069" w:rsidRPr="006A097D">
        <w:rPr>
          <w:rFonts w:cs="A4U"/>
        </w:rPr>
        <w:t>)</w:t>
      </w:r>
      <w:r w:rsidRPr="003F456A">
        <w:t>;</w:t>
      </w:r>
    </w:p>
    <w:p w14:paraId="5680D41F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>минимални задължителни изисквания за безопасното предоставяне на водноатракционната услуга „Воден парашут“</w:t>
      </w:r>
      <w:r w:rsidR="00DA6E0A" w:rsidRPr="003F456A">
        <w:t xml:space="preserve"> (парасейлинг)</w:t>
      </w:r>
      <w:r w:rsidR="00C35069">
        <w:t xml:space="preserve"> </w:t>
      </w:r>
      <w:r w:rsidR="00F33274">
        <w:t>(§ 10 от проекта на постановление относно отмяна на чл. 15 от Наредбата, § 34 от проекта на постановление, в частта относно създаване на чл. 35а и § 41 от проекта на постановление относно създаване на приложение № 2</w:t>
      </w:r>
      <w:r w:rsidR="00F33274" w:rsidRPr="006A097D">
        <w:rPr>
          <w:rFonts w:cs="A4U"/>
        </w:rPr>
        <w:t>)</w:t>
      </w:r>
      <w:r w:rsidRPr="003F456A">
        <w:t>;</w:t>
      </w:r>
    </w:p>
    <w:p w14:paraId="2756928A" w14:textId="77777777" w:rsidR="003F456A" w:rsidRDefault="00266B1C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специфично изискване към индивидуалните спасителни средства на ползвателите на услугите „Воден парашут“ </w:t>
      </w:r>
      <w:r w:rsidR="006F0BEF" w:rsidRPr="003F456A">
        <w:t xml:space="preserve">(парасейлинг) </w:t>
      </w:r>
      <w:r w:rsidRPr="003F456A">
        <w:t>и „Водна шейна“ – да са съоръжени със свирка за подаване на сигнал за аварийно спиране</w:t>
      </w:r>
      <w:r w:rsidR="005F5BCB">
        <w:t xml:space="preserve"> (§ 8, т. 3, буква „б“ от проекта на постановление относно нова редакция на чл. 13, ал. 3, т. 2 от Наредбата, § 34 </w:t>
      </w:r>
      <w:r w:rsidR="005F5BCB">
        <w:lastRenderedPageBreak/>
        <w:t>от проекта на постановление, в частта относно създаване на чл. 35а, ал. 7 и чл. 35б, ал. 3 и § 41 от проекта на постановление относно създаване на приложение № 2)</w:t>
      </w:r>
      <w:r w:rsidR="00F357D3" w:rsidRPr="003F456A">
        <w:t>;</w:t>
      </w:r>
    </w:p>
    <w:p w14:paraId="3F40737A" w14:textId="77777777" w:rsidR="00F351C5" w:rsidRDefault="002239E4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произтичащите от ЗОИБПАУПИПО </w:t>
      </w:r>
      <w:r w:rsidR="00F357D3" w:rsidRPr="003F456A">
        <w:t>изискван</w:t>
      </w:r>
      <w:r w:rsidRPr="003F456A">
        <w:t>ия</w:t>
      </w:r>
      <w:r w:rsidR="00F357D3" w:rsidRPr="003F456A">
        <w:t xml:space="preserve"> за провеждане на първоначално и ежегодно обучение и инструктаж на наетите за предоставянето на услугата лица и за </w:t>
      </w:r>
      <w:r w:rsidRPr="003F456A">
        <w:t>воденето на</w:t>
      </w:r>
      <w:r w:rsidR="00F357D3" w:rsidRPr="003F456A">
        <w:t xml:space="preserve"> дневник за обучение и инструктаж</w:t>
      </w:r>
      <w:r w:rsidR="007D3BFA">
        <w:t xml:space="preserve"> (§ 25 от проекта на постановление, в частта относно създаване на чл. 27б, ал. 3, т. 10, </w:t>
      </w:r>
      <w:r w:rsidR="00363290">
        <w:t>§ 32 от проекта на постановление относно изменение на чл. 34, т. 1 от Наредбата и § 41 от проекта на постановление относно създаване на приложение № 2)</w:t>
      </w:r>
      <w:r w:rsidR="00F357D3" w:rsidRPr="003F456A">
        <w:t>;</w:t>
      </w:r>
    </w:p>
    <w:p w14:paraId="269AE3C4" w14:textId="77777777" w:rsidR="00DA6E0A" w:rsidRPr="003F456A" w:rsidRDefault="00F357D3" w:rsidP="003F456A">
      <w:pPr>
        <w:pStyle w:val="ListParagraph"/>
        <w:numPr>
          <w:ilvl w:val="0"/>
          <w:numId w:val="8"/>
        </w:numPr>
        <w:spacing w:line="290" w:lineRule="exact"/>
        <w:jc w:val="both"/>
      </w:pPr>
      <w:r w:rsidRPr="003F456A">
        <w:t xml:space="preserve">изискването за осигуряване на предварителна информационна обезпеченост на дейността </w:t>
      </w:r>
      <w:r w:rsidR="00A450A5" w:rsidRPr="003F456A">
        <w:t xml:space="preserve">по предоставяне на водноатракционни услуги във вътрешните морски води и в териториалното море и във вътрешните водни пътища </w:t>
      </w:r>
      <w:r w:rsidRPr="003F456A">
        <w:t>с минимално съдържание, съответстващо на посоченото в чл. 16, ал. 1 ЗОИБПАУПИПО</w:t>
      </w:r>
      <w:r w:rsidR="00F70E4D">
        <w:t xml:space="preserve"> (§ 26 от проекта на постановление, в частта относно чл. 28, ал. 1, т. 4)</w:t>
      </w:r>
      <w:r w:rsidR="00266B1C" w:rsidRPr="003F456A">
        <w:t>.</w:t>
      </w:r>
    </w:p>
    <w:p w14:paraId="1F20A4E1" w14:textId="77777777" w:rsidR="00016874" w:rsidRDefault="00D84E87" w:rsidP="006F0BEF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друга част </w:t>
      </w:r>
      <w:r w:rsidR="006A0425">
        <w:rPr>
          <w:rFonts w:ascii="Times New Roman" w:hAnsi="Times New Roman"/>
          <w:szCs w:val="24"/>
        </w:rPr>
        <w:t xml:space="preserve">от разпоредбите </w:t>
      </w:r>
      <w:r>
        <w:rPr>
          <w:rFonts w:ascii="Times New Roman" w:hAnsi="Times New Roman"/>
          <w:szCs w:val="24"/>
        </w:rPr>
        <w:t xml:space="preserve">се прецизират или привеждат в съответствие със </w:t>
      </w:r>
      <w:r w:rsidRPr="005A5433">
        <w:rPr>
          <w:rFonts w:ascii="Times New Roman" w:hAnsi="Times New Roman"/>
          <w:szCs w:val="24"/>
        </w:rPr>
        <w:t>ЗОИБПАУПИПО</w:t>
      </w:r>
      <w:r>
        <w:rPr>
          <w:rFonts w:ascii="Times New Roman" w:hAnsi="Times New Roman"/>
          <w:szCs w:val="24"/>
        </w:rPr>
        <w:t xml:space="preserve"> </w:t>
      </w:r>
      <w:r w:rsidR="008A127E">
        <w:rPr>
          <w:rFonts w:ascii="Times New Roman" w:hAnsi="Times New Roman"/>
          <w:szCs w:val="24"/>
        </w:rPr>
        <w:t>съществуващите изисквания за:</w:t>
      </w:r>
    </w:p>
    <w:p w14:paraId="42621AF0" w14:textId="0376F061" w:rsidR="00016874" w:rsidRDefault="008A127E" w:rsidP="00282CDF">
      <w:pPr>
        <w:pStyle w:val="ListParagraph"/>
        <w:numPr>
          <w:ilvl w:val="0"/>
          <w:numId w:val="10"/>
        </w:numPr>
        <w:spacing w:line="290" w:lineRule="exact"/>
        <w:jc w:val="both"/>
      </w:pPr>
      <w:r w:rsidRPr="00016874">
        <w:t>възрастта и другите антропометрични данни, при които ползването на водноатракционни услуги е допустимо (самостоятелно или с пълнолетен придружител), като специално внимание е отделено на услугите „Воден парашут“ и „Водна шейна“</w:t>
      </w:r>
      <w:r w:rsidR="00926CBE">
        <w:t xml:space="preserve"> (§ 8, т. 6 от проекта на постановление, в частта относно създаване на ал. 8 в чл. 13, § 10 и § 11 от проекта на постановление относно отмяна съответно на чл. 15 и 16 от Наредбата, § 16, т. 6 от проекта на постановление, в частта относно създаване на ал. 7 в чл. 16з, § 34 от проекта на постановление, частта относно създаване на чл. 35а, ал. 5 и 6 и чл. 35б, ал. 4 и 5)</w:t>
      </w:r>
      <w:r w:rsidR="00977317">
        <w:t>.</w:t>
      </w:r>
      <w:r w:rsidR="00977317" w:rsidRPr="00977317">
        <w:t xml:space="preserve"> </w:t>
      </w:r>
      <w:r w:rsidR="00977317">
        <w:t>За в</w:t>
      </w:r>
      <w:r w:rsidR="00977317" w:rsidRPr="004E1E2C">
        <w:t>одноатракционната услуга „Воден парашут“ (парасейлинг)</w:t>
      </w:r>
      <w:r w:rsidR="00977317">
        <w:t xml:space="preserve"> се предлага л</w:t>
      </w:r>
      <w:r w:rsidR="00977317" w:rsidRPr="00282CDF">
        <w:t>ицата, ненавършили 14 години</w:t>
      </w:r>
      <w:r w:rsidR="001879A5">
        <w:t>,</w:t>
      </w:r>
      <w:r w:rsidR="00977317">
        <w:t xml:space="preserve"> да</w:t>
      </w:r>
      <w:r w:rsidR="00977317" w:rsidRPr="00282CDF">
        <w:t xml:space="preserve"> летят заедно с подписалия декларация за съгласие родител, настойник или попечител</w:t>
      </w:r>
      <w:r w:rsidR="001879A5">
        <w:t>. Предложението е</w:t>
      </w:r>
      <w:r w:rsidR="00977317">
        <w:t xml:space="preserve"> </w:t>
      </w:r>
      <w:r w:rsidR="00E30136">
        <w:t>съобразено с особеностите на водноатракционната услуга и с необходимостта от постигане на</w:t>
      </w:r>
      <w:r w:rsidR="00977317">
        <w:t xml:space="preserve"> максимален контрол </w:t>
      </w:r>
      <w:r w:rsidR="00E30136">
        <w:t>върху</w:t>
      </w:r>
      <w:r w:rsidR="00977317">
        <w:t xml:space="preserve"> поведението на </w:t>
      </w:r>
      <w:r w:rsidR="00E30136">
        <w:t xml:space="preserve">ползващите услугата </w:t>
      </w:r>
      <w:r w:rsidR="00977317">
        <w:t>д</w:t>
      </w:r>
      <w:r w:rsidR="00E30136">
        <w:t>е</w:t>
      </w:r>
      <w:r w:rsidR="00977317">
        <w:t>ца</w:t>
      </w:r>
      <w:r w:rsidR="00694AA0">
        <w:t xml:space="preserve"> в процеса на полета</w:t>
      </w:r>
      <w:r w:rsidR="00E30136">
        <w:t xml:space="preserve">, с </w:t>
      </w:r>
      <w:r w:rsidR="00694AA0">
        <w:t>оглед</w:t>
      </w:r>
      <w:r w:rsidR="00977317">
        <w:t xml:space="preserve"> о</w:t>
      </w:r>
      <w:r w:rsidR="00694AA0">
        <w:t>безпечаване</w:t>
      </w:r>
      <w:r w:rsidR="00977317">
        <w:t xml:space="preserve"> на безопастност</w:t>
      </w:r>
      <w:r w:rsidR="00E30136">
        <w:t>та им</w:t>
      </w:r>
      <w:r w:rsidRPr="00016874">
        <w:t>;</w:t>
      </w:r>
    </w:p>
    <w:p w14:paraId="48B042CD" w14:textId="77777777" w:rsidR="00016874" w:rsidRDefault="00741537" w:rsidP="00016874">
      <w:pPr>
        <w:pStyle w:val="ListParagraph"/>
        <w:numPr>
          <w:ilvl w:val="0"/>
          <w:numId w:val="10"/>
        </w:numPr>
        <w:spacing w:line="290" w:lineRule="exact"/>
        <w:jc w:val="both"/>
      </w:pPr>
      <w:r w:rsidRPr="00016874">
        <w:t>минимално задължително съдържание на правилата за организацията и дейността на зоната за предоставяне на водноатракционни услуги, неразделна част от които става изискуемият по чл. 9, ал. 1 ЗОИБПАУПИПО план за безопасност</w:t>
      </w:r>
      <w:r w:rsidR="00B94131">
        <w:t xml:space="preserve"> (§ 25 от проекта на постановление, в частта относно създаване на чл. 27б, ал. 3, т. 9 и § 27, т. 1 и 2 от проекта на постановление относно изменение на чл. 29, ал. 1 и 2 от Наредбата)</w:t>
      </w:r>
      <w:r w:rsidRPr="00016874">
        <w:t>;</w:t>
      </w:r>
    </w:p>
    <w:p w14:paraId="2CFF959B" w14:textId="77777777" w:rsidR="00016874" w:rsidRDefault="00637B8A" w:rsidP="00016874">
      <w:pPr>
        <w:pStyle w:val="ListParagraph"/>
        <w:numPr>
          <w:ilvl w:val="0"/>
          <w:numId w:val="10"/>
        </w:numPr>
        <w:spacing w:line="290" w:lineRule="exact"/>
        <w:jc w:val="both"/>
      </w:pPr>
      <w:r w:rsidRPr="00016874">
        <w:t>наименование и минимално задължително съдържание на указанията за безопасност, с които трябва да бъдат запознати ползвателите на водноатракционните услуги (наречени в ЗОИБПАУПИПО „правила за безопасност“)</w:t>
      </w:r>
      <w:r w:rsidR="00C04A19">
        <w:t xml:space="preserve"> (§ 27, т. 1, 3 и 5 и § 32, т. 2 от проекта на постановление съответно относно изменение и допълнение на чл. 29, ал. 1, 3 и 5 и чл. 34, т. 2 от Наредбата)</w:t>
      </w:r>
      <w:r w:rsidRPr="00016874">
        <w:t>;</w:t>
      </w:r>
    </w:p>
    <w:p w14:paraId="641B1AB2" w14:textId="77777777" w:rsidR="00016874" w:rsidRPr="00016874" w:rsidRDefault="00F357D3" w:rsidP="00016874">
      <w:pPr>
        <w:pStyle w:val="ListParagraph"/>
        <w:numPr>
          <w:ilvl w:val="0"/>
          <w:numId w:val="10"/>
        </w:numPr>
        <w:spacing w:line="290" w:lineRule="exact"/>
        <w:jc w:val="both"/>
      </w:pPr>
      <w:r w:rsidRPr="00016874">
        <w:t>водене на дневник за техническото обслужване, чието предназначение в определени хипотези се изпълнява от корабния дневник</w:t>
      </w:r>
      <w:r w:rsidR="00947D0D">
        <w:t xml:space="preserve"> (§ 25 от проекта на постановление, в частта относно създаване на чл. 27б, ал. 3, т. 13, буква „б“, § 26 от проекта на постановление, в частта относно чл. 28, ал. 3, т. 2 и § 41 от проекта на постановление относно създаване на приложение № 2)</w:t>
      </w:r>
      <w:r w:rsidR="009D73E7" w:rsidRPr="00016874">
        <w:t>.</w:t>
      </w:r>
    </w:p>
    <w:p w14:paraId="7EDC1220" w14:textId="77777777" w:rsidR="00D84E87" w:rsidRPr="001126B6" w:rsidRDefault="00073CF7" w:rsidP="006F0BEF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</w:t>
      </w:r>
      <w:r w:rsidR="00641FA4">
        <w:rPr>
          <w:rFonts w:ascii="Times New Roman" w:hAnsi="Times New Roman"/>
          <w:szCs w:val="24"/>
        </w:rPr>
        <w:t xml:space="preserve"> § 26 от проекта на постановление </w:t>
      </w:r>
      <w:r>
        <w:rPr>
          <w:rFonts w:ascii="Times New Roman" w:hAnsi="Times New Roman"/>
          <w:szCs w:val="24"/>
        </w:rPr>
        <w:t xml:space="preserve">относно нова редакция на чл. 28 от Наредбата се </w:t>
      </w:r>
      <w:r w:rsidR="00641FA4">
        <w:rPr>
          <w:rFonts w:ascii="Times New Roman" w:hAnsi="Times New Roman"/>
          <w:szCs w:val="24"/>
        </w:rPr>
        <w:t>предлага</w:t>
      </w:r>
      <w:r w:rsidR="009D73E7">
        <w:rPr>
          <w:rFonts w:ascii="Times New Roman" w:hAnsi="Times New Roman"/>
          <w:szCs w:val="24"/>
        </w:rPr>
        <w:t xml:space="preserve"> прецизиране </w:t>
      </w:r>
      <w:r w:rsidR="00641FA4">
        <w:rPr>
          <w:rFonts w:ascii="Times New Roman" w:hAnsi="Times New Roman"/>
          <w:szCs w:val="24"/>
        </w:rPr>
        <w:t xml:space="preserve">на изискванията на които трябва да отговарят, </w:t>
      </w:r>
      <w:r w:rsidR="009D73E7">
        <w:rPr>
          <w:rFonts w:ascii="Times New Roman" w:hAnsi="Times New Roman"/>
          <w:szCs w:val="24"/>
        </w:rPr>
        <w:t>и ясно разграничаване на функциите</w:t>
      </w:r>
      <w:r w:rsidR="00641FA4">
        <w:rPr>
          <w:rFonts w:ascii="Times New Roman" w:hAnsi="Times New Roman"/>
          <w:szCs w:val="24"/>
        </w:rPr>
        <w:t>,</w:t>
      </w:r>
      <w:r w:rsidR="009D73E7">
        <w:rPr>
          <w:rFonts w:ascii="Times New Roman" w:hAnsi="Times New Roman"/>
          <w:szCs w:val="24"/>
        </w:rPr>
        <w:t xml:space="preserve"> </w:t>
      </w:r>
      <w:r w:rsidR="00641FA4">
        <w:rPr>
          <w:rFonts w:ascii="Times New Roman" w:hAnsi="Times New Roman"/>
          <w:szCs w:val="24"/>
        </w:rPr>
        <w:t xml:space="preserve">които трябва да изпълняват </w:t>
      </w:r>
      <w:r w:rsidR="009D73E7">
        <w:rPr>
          <w:rFonts w:ascii="Times New Roman" w:hAnsi="Times New Roman"/>
          <w:szCs w:val="24"/>
        </w:rPr>
        <w:t xml:space="preserve">различните отговорни лица – управителя на зоната за предоставяне на </w:t>
      </w:r>
      <w:proofErr w:type="spellStart"/>
      <w:r w:rsidR="009D73E7">
        <w:rPr>
          <w:rFonts w:ascii="Times New Roman" w:hAnsi="Times New Roman"/>
          <w:szCs w:val="24"/>
        </w:rPr>
        <w:t>водноатракционни</w:t>
      </w:r>
      <w:proofErr w:type="spellEnd"/>
      <w:r w:rsidR="009D73E7">
        <w:rPr>
          <w:rFonts w:ascii="Times New Roman" w:hAnsi="Times New Roman"/>
          <w:szCs w:val="24"/>
        </w:rPr>
        <w:t xml:space="preserve"> услуги, отговорното лице за безопасността на съответната зона и отговорниците на водни коридори (за зон</w:t>
      </w:r>
      <w:r w:rsidR="009D73E7" w:rsidRPr="001126B6">
        <w:rPr>
          <w:rFonts w:ascii="Times New Roman" w:hAnsi="Times New Roman"/>
          <w:szCs w:val="24"/>
        </w:rPr>
        <w:t>ите на охраняеми морски плажове, в които са обособени два и повече водни коридора).</w:t>
      </w:r>
    </w:p>
    <w:p w14:paraId="5BB0524E" w14:textId="77777777" w:rsidR="00F7434A" w:rsidRDefault="001126B6" w:rsidP="006F0BEF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 w:rsidRPr="001126B6">
        <w:rPr>
          <w:rFonts w:ascii="Times New Roman" w:hAnsi="Times New Roman"/>
          <w:szCs w:val="24"/>
        </w:rPr>
        <w:t>Предлаганите значително по-строги изисквания за безопасност и свързаното с това разширяване на задълженията и отговорностите</w:t>
      </w:r>
      <w:r>
        <w:rPr>
          <w:rFonts w:ascii="Times New Roman" w:hAnsi="Times New Roman"/>
          <w:szCs w:val="24"/>
        </w:rPr>
        <w:t xml:space="preserve"> на доставчиците на </w:t>
      </w:r>
      <w:proofErr w:type="spellStart"/>
      <w:r>
        <w:rPr>
          <w:rFonts w:ascii="Times New Roman" w:hAnsi="Times New Roman"/>
          <w:szCs w:val="24"/>
        </w:rPr>
        <w:t>водноатракционни</w:t>
      </w:r>
      <w:proofErr w:type="spellEnd"/>
      <w:r>
        <w:rPr>
          <w:rFonts w:ascii="Times New Roman" w:hAnsi="Times New Roman"/>
          <w:szCs w:val="24"/>
        </w:rPr>
        <w:t xml:space="preserve"> услуги и на пряко ангажираните с предоставянето на услугите лица, </w:t>
      </w:r>
      <w:r>
        <w:rPr>
          <w:rFonts w:ascii="Times New Roman" w:hAnsi="Times New Roman"/>
          <w:szCs w:val="24"/>
        </w:rPr>
        <w:lastRenderedPageBreak/>
        <w:t xml:space="preserve">налагат </w:t>
      </w:r>
      <w:r w:rsidR="00CF3D1F">
        <w:rPr>
          <w:rFonts w:ascii="Times New Roman" w:hAnsi="Times New Roman"/>
          <w:szCs w:val="24"/>
        </w:rPr>
        <w:t xml:space="preserve">премахване на </w:t>
      </w:r>
      <w:r>
        <w:rPr>
          <w:rFonts w:ascii="Times New Roman" w:hAnsi="Times New Roman"/>
          <w:szCs w:val="24"/>
        </w:rPr>
        <w:t>съществуващата в момента правна възможност (чл. 35 от Наредбата) за използване на водните</w:t>
      </w:r>
      <w:r w:rsidRPr="00C41780">
        <w:rPr>
          <w:rFonts w:ascii="Times New Roman" w:hAnsi="Times New Roman"/>
          <w:szCs w:val="24"/>
        </w:rPr>
        <w:t xml:space="preserve"> коридори на зона за предоставяне на </w:t>
      </w:r>
      <w:proofErr w:type="spellStart"/>
      <w:r w:rsidRPr="00C41780">
        <w:rPr>
          <w:rFonts w:ascii="Times New Roman" w:hAnsi="Times New Roman"/>
          <w:szCs w:val="24"/>
        </w:rPr>
        <w:t>водноатракционни</w:t>
      </w:r>
      <w:proofErr w:type="spellEnd"/>
      <w:r w:rsidRPr="00C41780">
        <w:rPr>
          <w:rFonts w:ascii="Times New Roman" w:hAnsi="Times New Roman"/>
          <w:szCs w:val="24"/>
        </w:rPr>
        <w:t xml:space="preserve"> услуги </w:t>
      </w:r>
      <w:r>
        <w:rPr>
          <w:rFonts w:ascii="Times New Roman" w:hAnsi="Times New Roman"/>
          <w:szCs w:val="24"/>
        </w:rPr>
        <w:t xml:space="preserve">на охраняем морски плаж </w:t>
      </w:r>
      <w:r w:rsidRPr="00C41780">
        <w:rPr>
          <w:rFonts w:ascii="Times New Roman" w:hAnsi="Times New Roman"/>
          <w:szCs w:val="24"/>
        </w:rPr>
        <w:t xml:space="preserve">от плавателни средства, които </w:t>
      </w:r>
      <w:r>
        <w:rPr>
          <w:rFonts w:ascii="Times New Roman" w:hAnsi="Times New Roman"/>
          <w:szCs w:val="24"/>
        </w:rPr>
        <w:t>са „външни“ за зоната (</w:t>
      </w:r>
      <w:r w:rsidRPr="00C41780">
        <w:rPr>
          <w:rFonts w:ascii="Times New Roman" w:hAnsi="Times New Roman"/>
          <w:szCs w:val="24"/>
        </w:rPr>
        <w:t>не са вписвани в дневник</w:t>
      </w:r>
      <w:r>
        <w:rPr>
          <w:rFonts w:ascii="Times New Roman" w:hAnsi="Times New Roman"/>
          <w:szCs w:val="24"/>
        </w:rPr>
        <w:t>а</w:t>
      </w:r>
      <w:r w:rsidRPr="00C41780">
        <w:rPr>
          <w:rFonts w:ascii="Times New Roman" w:hAnsi="Times New Roman"/>
          <w:szCs w:val="24"/>
        </w:rPr>
        <w:t xml:space="preserve"> за вписване на плавателни</w:t>
      </w:r>
      <w:r>
        <w:rPr>
          <w:rFonts w:ascii="Times New Roman" w:hAnsi="Times New Roman"/>
          <w:szCs w:val="24"/>
        </w:rPr>
        <w:t>те</w:t>
      </w:r>
      <w:r w:rsidRPr="00C41780">
        <w:rPr>
          <w:rFonts w:ascii="Times New Roman" w:hAnsi="Times New Roman"/>
          <w:szCs w:val="24"/>
        </w:rPr>
        <w:t xml:space="preserve"> средства</w:t>
      </w:r>
      <w:r>
        <w:rPr>
          <w:rFonts w:ascii="Times New Roman" w:hAnsi="Times New Roman"/>
          <w:szCs w:val="24"/>
        </w:rPr>
        <w:t xml:space="preserve">). Това е постигнато с </w:t>
      </w:r>
      <w:r w:rsidR="00F9424A">
        <w:rPr>
          <w:rFonts w:ascii="Times New Roman" w:hAnsi="Times New Roman"/>
          <w:szCs w:val="24"/>
        </w:rPr>
        <w:t>разпоредб</w:t>
      </w:r>
      <w:r>
        <w:rPr>
          <w:rFonts w:ascii="Times New Roman" w:hAnsi="Times New Roman"/>
          <w:szCs w:val="24"/>
        </w:rPr>
        <w:t>и</w:t>
      </w:r>
      <w:r w:rsidR="00F9424A">
        <w:rPr>
          <w:rFonts w:ascii="Times New Roman" w:hAnsi="Times New Roman"/>
          <w:szCs w:val="24"/>
        </w:rPr>
        <w:t>т</w:t>
      </w:r>
      <w:r>
        <w:rPr>
          <w:rFonts w:ascii="Times New Roman" w:hAnsi="Times New Roman"/>
          <w:szCs w:val="24"/>
        </w:rPr>
        <w:t>е</w:t>
      </w:r>
      <w:r w:rsidR="00F9424A">
        <w:rPr>
          <w:rFonts w:ascii="Times New Roman" w:hAnsi="Times New Roman"/>
          <w:szCs w:val="24"/>
        </w:rPr>
        <w:t xml:space="preserve"> на § 32, т. 6 и § 33 от проекта на постановление относно нова редакция съответно на чл. 34, т. 7 и чл. 35 от Наредбата</w:t>
      </w:r>
      <w:r w:rsidR="00641FA4">
        <w:rPr>
          <w:rFonts w:ascii="Times New Roman" w:hAnsi="Times New Roman"/>
          <w:szCs w:val="24"/>
        </w:rPr>
        <w:t>.</w:t>
      </w:r>
    </w:p>
    <w:p w14:paraId="16525DC5" w14:textId="77777777" w:rsidR="004670B4" w:rsidRPr="00CB08BE" w:rsidRDefault="000D7D1D" w:rsidP="005D4813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При създаването на </w:t>
      </w:r>
      <w:r w:rsidR="005D4813">
        <w:rPr>
          <w:rFonts w:ascii="Times New Roman" w:hAnsi="Times New Roman"/>
          <w:szCs w:val="24"/>
        </w:rPr>
        <w:t>уредбата</w:t>
      </w:r>
      <w:r>
        <w:rPr>
          <w:rFonts w:ascii="Times New Roman" w:hAnsi="Times New Roman"/>
          <w:szCs w:val="24"/>
        </w:rPr>
        <w:t xml:space="preserve"> на </w:t>
      </w:r>
      <w:r w:rsidR="005D4813">
        <w:rPr>
          <w:rFonts w:ascii="Times New Roman" w:hAnsi="Times New Roman"/>
          <w:szCs w:val="24"/>
        </w:rPr>
        <w:t xml:space="preserve">обществените отношения, възникващи във връзка с предоставянето на </w:t>
      </w:r>
      <w:proofErr w:type="spellStart"/>
      <w:r>
        <w:rPr>
          <w:rFonts w:ascii="Times New Roman" w:hAnsi="Times New Roman"/>
          <w:szCs w:val="24"/>
        </w:rPr>
        <w:t>водноатракционни</w:t>
      </w:r>
      <w:proofErr w:type="spellEnd"/>
      <w:r>
        <w:rPr>
          <w:rFonts w:ascii="Times New Roman" w:hAnsi="Times New Roman"/>
          <w:szCs w:val="24"/>
        </w:rPr>
        <w:t xml:space="preserve"> услуги</w:t>
      </w:r>
      <w:r w:rsidR="005D4813">
        <w:rPr>
          <w:rFonts w:ascii="Times New Roman" w:hAnsi="Times New Roman"/>
          <w:szCs w:val="24"/>
        </w:rPr>
        <w:t xml:space="preserve"> във вътрешните водни пътища</w:t>
      </w:r>
      <w:r w:rsidR="00727063">
        <w:rPr>
          <w:rFonts w:ascii="Times New Roman" w:hAnsi="Times New Roman"/>
          <w:szCs w:val="24"/>
        </w:rPr>
        <w:t>,</w:t>
      </w:r>
      <w:r w:rsidR="005D4813">
        <w:rPr>
          <w:rFonts w:ascii="Times New Roman" w:hAnsi="Times New Roman"/>
          <w:szCs w:val="24"/>
        </w:rPr>
        <w:t xml:space="preserve"> е следван принципа на правна икономия. Ето защо, тези разпоредби не са обособени в самостоятелен раздел на Наредбата, а е разширен обхватът на съществуващия раздел </w:t>
      </w:r>
      <w:r w:rsidR="005D4813">
        <w:rPr>
          <w:rFonts w:ascii="Times New Roman" w:hAnsi="Times New Roman"/>
          <w:szCs w:val="24"/>
          <w:lang w:val="en-US"/>
        </w:rPr>
        <w:t>IV</w:t>
      </w:r>
      <w:r w:rsidR="005D4813">
        <w:rPr>
          <w:rFonts w:ascii="Times New Roman" w:hAnsi="Times New Roman"/>
          <w:szCs w:val="24"/>
        </w:rPr>
        <w:t xml:space="preserve"> (</w:t>
      </w:r>
      <w:r w:rsidR="00F71F56">
        <w:rPr>
          <w:rFonts w:ascii="Times New Roman" w:hAnsi="Times New Roman"/>
          <w:szCs w:val="24"/>
        </w:rPr>
        <w:t xml:space="preserve">§ 23 </w:t>
      </w:r>
      <w:r w:rsidR="00CB08BE">
        <w:rPr>
          <w:rFonts w:ascii="Times New Roman" w:hAnsi="Times New Roman"/>
          <w:szCs w:val="24"/>
        </w:rPr>
        <w:t>от проекта на постановление</w:t>
      </w:r>
      <w:r w:rsidR="005D4813">
        <w:rPr>
          <w:rFonts w:ascii="Times New Roman" w:hAnsi="Times New Roman"/>
          <w:szCs w:val="24"/>
        </w:rPr>
        <w:t>)</w:t>
      </w:r>
      <w:r w:rsidR="00CB08BE">
        <w:rPr>
          <w:rFonts w:ascii="Times New Roman" w:hAnsi="Times New Roman"/>
          <w:szCs w:val="24"/>
        </w:rPr>
        <w:t xml:space="preserve"> </w:t>
      </w:r>
      <w:r w:rsidR="005D4813">
        <w:rPr>
          <w:rFonts w:ascii="Times New Roman" w:hAnsi="Times New Roman"/>
          <w:szCs w:val="24"/>
        </w:rPr>
        <w:t>и в него, на систематичните им места, са допълнени само специфичните и</w:t>
      </w:r>
      <w:r w:rsidR="00CB08BE">
        <w:rPr>
          <w:rFonts w:ascii="Times New Roman" w:hAnsi="Times New Roman"/>
          <w:szCs w:val="24"/>
        </w:rPr>
        <w:t>зисквания</w:t>
      </w:r>
      <w:r w:rsidR="005D4813">
        <w:rPr>
          <w:rFonts w:ascii="Times New Roman" w:hAnsi="Times New Roman"/>
          <w:szCs w:val="24"/>
        </w:rPr>
        <w:t>,</w:t>
      </w:r>
      <w:r w:rsidR="00CB08BE">
        <w:rPr>
          <w:rFonts w:ascii="Times New Roman" w:hAnsi="Times New Roman"/>
          <w:szCs w:val="24"/>
        </w:rPr>
        <w:t xml:space="preserve"> </w:t>
      </w:r>
      <w:r w:rsidR="005D4813">
        <w:rPr>
          <w:rFonts w:ascii="Times New Roman" w:hAnsi="Times New Roman"/>
          <w:szCs w:val="24"/>
        </w:rPr>
        <w:t xml:space="preserve">на които трябва да отговарят </w:t>
      </w:r>
      <w:r w:rsidR="00CB08BE">
        <w:rPr>
          <w:rFonts w:ascii="Times New Roman" w:hAnsi="Times New Roman"/>
          <w:szCs w:val="24"/>
        </w:rPr>
        <w:t xml:space="preserve">зоните за предоставяне на </w:t>
      </w:r>
      <w:proofErr w:type="spellStart"/>
      <w:r w:rsidR="00CB08BE">
        <w:rPr>
          <w:rFonts w:ascii="Times New Roman" w:hAnsi="Times New Roman"/>
          <w:szCs w:val="24"/>
        </w:rPr>
        <w:t>водноатракционни</w:t>
      </w:r>
      <w:proofErr w:type="spellEnd"/>
      <w:r w:rsidR="00CB08BE">
        <w:rPr>
          <w:rFonts w:ascii="Times New Roman" w:hAnsi="Times New Roman"/>
          <w:szCs w:val="24"/>
        </w:rPr>
        <w:t xml:space="preserve"> услуги във вътрешните водни пътища</w:t>
      </w:r>
      <w:r w:rsidR="005D4813">
        <w:rPr>
          <w:rFonts w:ascii="Times New Roman" w:hAnsi="Times New Roman"/>
          <w:szCs w:val="24"/>
        </w:rPr>
        <w:t xml:space="preserve"> и</w:t>
      </w:r>
      <w:r w:rsidR="00CB08BE">
        <w:rPr>
          <w:rFonts w:ascii="Times New Roman" w:hAnsi="Times New Roman"/>
          <w:szCs w:val="24"/>
        </w:rPr>
        <w:t xml:space="preserve"> доставчиците на такива услуги, </w:t>
      </w:r>
      <w:r w:rsidR="005D4813">
        <w:rPr>
          <w:rFonts w:ascii="Times New Roman" w:hAnsi="Times New Roman"/>
          <w:szCs w:val="24"/>
        </w:rPr>
        <w:t xml:space="preserve">както и специфичните изисквания за постигане на </w:t>
      </w:r>
      <w:r w:rsidR="00CB08BE">
        <w:rPr>
          <w:rFonts w:ascii="Times New Roman" w:hAnsi="Times New Roman"/>
          <w:szCs w:val="24"/>
        </w:rPr>
        <w:t xml:space="preserve">безопасност </w:t>
      </w:r>
      <w:r>
        <w:rPr>
          <w:rFonts w:ascii="Times New Roman" w:hAnsi="Times New Roman"/>
          <w:szCs w:val="24"/>
        </w:rPr>
        <w:t>при предоставянето на услуги</w:t>
      </w:r>
      <w:r w:rsidR="005D4813">
        <w:rPr>
          <w:rFonts w:ascii="Times New Roman" w:hAnsi="Times New Roman"/>
          <w:szCs w:val="24"/>
        </w:rPr>
        <w:t>те</w:t>
      </w:r>
      <w:r>
        <w:rPr>
          <w:rFonts w:ascii="Times New Roman" w:hAnsi="Times New Roman"/>
          <w:szCs w:val="24"/>
        </w:rPr>
        <w:t xml:space="preserve"> </w:t>
      </w:r>
      <w:r w:rsidR="005D4813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>§ 24 – 34 от проекта на постановление</w:t>
      </w:r>
      <w:r w:rsidR="005D4813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70E40377" w14:textId="77777777" w:rsidR="00F7434A" w:rsidRDefault="00F77070" w:rsidP="006A0977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Напоследък в някои от населените места по Българското черноморско крайбрежие</w:t>
      </w:r>
      <w:r w:rsidR="00AD342D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извън охраняемите морски плажове се наблюдава нова дейност – предоставяне на плавателни съдове за лично ползване (джетове) под наем за много кратък период от време (15 – 30 минути), която към този момент остава нерегламентирана, въпреки че също представлява източник на повишена опасност. Въз основа на общото правило на чл. 21, ал. 1 </w:t>
      </w:r>
      <w:r w:rsidRPr="00016874">
        <w:rPr>
          <w:rFonts w:ascii="Times New Roman" w:hAnsi="Times New Roman"/>
          <w:szCs w:val="24"/>
        </w:rPr>
        <w:t>ЗОИБПАУПИПО</w:t>
      </w:r>
      <w:r>
        <w:rPr>
          <w:rFonts w:ascii="Times New Roman" w:hAnsi="Times New Roman"/>
          <w:szCs w:val="24"/>
        </w:rPr>
        <w:t xml:space="preserve">, че </w:t>
      </w:r>
      <w:proofErr w:type="spellStart"/>
      <w:r>
        <w:rPr>
          <w:rFonts w:ascii="Times New Roman" w:hAnsi="Times New Roman"/>
          <w:szCs w:val="24"/>
        </w:rPr>
        <w:t>водноатракционни</w:t>
      </w:r>
      <w:proofErr w:type="spellEnd"/>
      <w:r>
        <w:rPr>
          <w:rFonts w:ascii="Times New Roman" w:hAnsi="Times New Roman"/>
          <w:szCs w:val="24"/>
        </w:rPr>
        <w:t xml:space="preserve"> услуги във вътрешните морски води и териториалното море се предоставят само в зони, определени съгласно изискванията на Наредбата, с проект</w:t>
      </w:r>
      <w:r w:rsidR="009F2FAE">
        <w:rPr>
          <w:rFonts w:ascii="Times New Roman" w:hAnsi="Times New Roman"/>
          <w:szCs w:val="24"/>
        </w:rPr>
        <w:t>а</w:t>
      </w:r>
      <w:r>
        <w:rPr>
          <w:rFonts w:ascii="Times New Roman" w:hAnsi="Times New Roman"/>
          <w:szCs w:val="24"/>
        </w:rPr>
        <w:t xml:space="preserve"> на постановление (§ 2</w:t>
      </w:r>
      <w:r w:rsidR="009F2FAE">
        <w:rPr>
          <w:rFonts w:ascii="Times New Roman" w:hAnsi="Times New Roman"/>
          <w:szCs w:val="24"/>
        </w:rPr>
        <w:t>5,</w:t>
      </w:r>
      <w:r>
        <w:rPr>
          <w:rFonts w:ascii="Times New Roman" w:hAnsi="Times New Roman"/>
          <w:szCs w:val="24"/>
        </w:rPr>
        <w:t xml:space="preserve"> </w:t>
      </w:r>
      <w:r w:rsidR="009F2FAE">
        <w:rPr>
          <w:rFonts w:ascii="Times New Roman" w:hAnsi="Times New Roman"/>
          <w:szCs w:val="24"/>
        </w:rPr>
        <w:t>в частта относно чл. 27а, ал. 1, т. 2 и ал. 3</w:t>
      </w:r>
      <w:r>
        <w:rPr>
          <w:rFonts w:ascii="Times New Roman" w:hAnsi="Times New Roman"/>
          <w:szCs w:val="24"/>
        </w:rPr>
        <w:t>) се предлага създаването на правна възможност по изключение</w:t>
      </w:r>
      <w:r w:rsidR="009F2FAE">
        <w:rPr>
          <w:rFonts w:ascii="Times New Roman" w:hAnsi="Times New Roman"/>
          <w:szCs w:val="24"/>
        </w:rPr>
        <w:t>, само</w:t>
      </w:r>
      <w:r>
        <w:rPr>
          <w:rFonts w:ascii="Times New Roman" w:hAnsi="Times New Roman"/>
          <w:szCs w:val="24"/>
        </w:rPr>
        <w:t xml:space="preserve"> </w:t>
      </w:r>
      <w:r w:rsidR="009F2FAE">
        <w:rPr>
          <w:rFonts w:ascii="Times New Roman" w:hAnsi="Times New Roman"/>
          <w:szCs w:val="24"/>
        </w:rPr>
        <w:t xml:space="preserve">за предоставяне на </w:t>
      </w:r>
      <w:proofErr w:type="spellStart"/>
      <w:r w:rsidR="009F2FAE">
        <w:rPr>
          <w:rFonts w:ascii="Times New Roman" w:hAnsi="Times New Roman"/>
          <w:szCs w:val="24"/>
        </w:rPr>
        <w:t>водноатракционната</w:t>
      </w:r>
      <w:proofErr w:type="spellEnd"/>
      <w:r w:rsidR="009F2FAE">
        <w:rPr>
          <w:rFonts w:ascii="Times New Roman" w:hAnsi="Times New Roman"/>
          <w:szCs w:val="24"/>
        </w:rPr>
        <w:t xml:space="preserve"> услуга „Плаване с плавателен съд за лично ползване (джет)“ </w:t>
      </w:r>
      <w:r>
        <w:rPr>
          <w:rFonts w:ascii="Times New Roman" w:hAnsi="Times New Roman"/>
          <w:szCs w:val="24"/>
        </w:rPr>
        <w:t xml:space="preserve">да бъдат </w:t>
      </w:r>
      <w:r w:rsidR="006A0425">
        <w:rPr>
          <w:rFonts w:ascii="Times New Roman" w:hAnsi="Times New Roman"/>
          <w:szCs w:val="24"/>
        </w:rPr>
        <w:t>обособявани</w:t>
      </w:r>
      <w:r>
        <w:rPr>
          <w:rFonts w:ascii="Times New Roman" w:hAnsi="Times New Roman"/>
          <w:szCs w:val="24"/>
        </w:rPr>
        <w:t xml:space="preserve"> зони </w:t>
      </w:r>
      <w:r w:rsidR="009F2FAE">
        <w:rPr>
          <w:rFonts w:ascii="Times New Roman" w:hAnsi="Times New Roman"/>
          <w:szCs w:val="24"/>
        </w:rPr>
        <w:t xml:space="preserve">в поземлени имоти, които не са част от охраняем морски плаж, но имат </w:t>
      </w:r>
      <w:r w:rsidR="009F2FAE" w:rsidRPr="009F2FAE">
        <w:rPr>
          <w:rFonts w:ascii="Times New Roman" w:hAnsi="Times New Roman"/>
          <w:szCs w:val="24"/>
        </w:rPr>
        <w:t>граница с морската акватория и са част от територията от зона „А“ в строителните граници на морски курорт от национално или местно значение, обявен за такъв съгласно списъка по чл.</w:t>
      </w:r>
      <w:r w:rsidR="009F2FAE">
        <w:rPr>
          <w:rFonts w:ascii="Times New Roman" w:hAnsi="Times New Roman"/>
          <w:szCs w:val="24"/>
        </w:rPr>
        <w:t> </w:t>
      </w:r>
      <w:r w:rsidR="009F2FAE" w:rsidRPr="009F2FAE">
        <w:rPr>
          <w:rFonts w:ascii="Times New Roman" w:hAnsi="Times New Roman"/>
          <w:szCs w:val="24"/>
        </w:rPr>
        <w:t>76 от Закона за здравето</w:t>
      </w:r>
      <w:r w:rsidR="009F2FAE">
        <w:rPr>
          <w:rFonts w:ascii="Times New Roman" w:hAnsi="Times New Roman"/>
          <w:szCs w:val="24"/>
        </w:rPr>
        <w:t xml:space="preserve">. Въпросният списък е приет с Решение № 153 на Министерския съвет от 24 февруари 2012 г. </w:t>
      </w:r>
      <w:r w:rsidR="003D0E75">
        <w:rPr>
          <w:rFonts w:ascii="Times New Roman" w:hAnsi="Times New Roman"/>
          <w:szCs w:val="24"/>
        </w:rPr>
        <w:t xml:space="preserve">Специфични са само изискванията относно местоположението и границите на тези зони, но всички правила относно реда за съгласуване на местоположението и границите им, организацията на дейността в тях, изискванията към доставчиците на </w:t>
      </w:r>
      <w:proofErr w:type="spellStart"/>
      <w:r w:rsidR="003D0E75">
        <w:rPr>
          <w:rFonts w:ascii="Times New Roman" w:hAnsi="Times New Roman"/>
          <w:szCs w:val="24"/>
        </w:rPr>
        <w:t>водноатракционната</w:t>
      </w:r>
      <w:proofErr w:type="spellEnd"/>
      <w:r w:rsidR="003D0E75">
        <w:rPr>
          <w:rFonts w:ascii="Times New Roman" w:hAnsi="Times New Roman"/>
          <w:szCs w:val="24"/>
        </w:rPr>
        <w:t xml:space="preserve"> услуга, към безопасността при предоставяне на услугата и към безопасността на използваните плавателни средства и лични предпазни средства са същите, както и в зоните за предоставяне на </w:t>
      </w:r>
      <w:proofErr w:type="spellStart"/>
      <w:r w:rsidR="003D0E75">
        <w:rPr>
          <w:rFonts w:ascii="Times New Roman" w:hAnsi="Times New Roman"/>
          <w:szCs w:val="24"/>
        </w:rPr>
        <w:t>водноатракционни</w:t>
      </w:r>
      <w:proofErr w:type="spellEnd"/>
      <w:r w:rsidR="003D0E75">
        <w:rPr>
          <w:rFonts w:ascii="Times New Roman" w:hAnsi="Times New Roman"/>
          <w:szCs w:val="24"/>
        </w:rPr>
        <w:t xml:space="preserve"> услуги на охраняемите морски плажове.</w:t>
      </w:r>
    </w:p>
    <w:p w14:paraId="7665CF35" w14:textId="77777777" w:rsidR="005D4813" w:rsidRPr="00F7434A" w:rsidRDefault="006F2997" w:rsidP="005F256B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 § 34 от проекта на постановление, в частта относно създаване на чл. 35в се предлага по-подробна и съобразена с изискванията на </w:t>
      </w:r>
      <w:r w:rsidRPr="00016874">
        <w:rPr>
          <w:rFonts w:ascii="Times New Roman" w:hAnsi="Times New Roman"/>
          <w:szCs w:val="24"/>
        </w:rPr>
        <w:t>ЗОИБПАУПИПО</w:t>
      </w:r>
      <w:r>
        <w:rPr>
          <w:rFonts w:ascii="Times New Roman" w:hAnsi="Times New Roman"/>
          <w:szCs w:val="24"/>
        </w:rPr>
        <w:t xml:space="preserve"> уредба на дейността по контрол за спазване на изискванията за предоставяне на </w:t>
      </w:r>
      <w:proofErr w:type="spellStart"/>
      <w:r>
        <w:rPr>
          <w:rFonts w:ascii="Times New Roman" w:hAnsi="Times New Roman"/>
          <w:szCs w:val="24"/>
        </w:rPr>
        <w:t>водноатракционни</w:t>
      </w:r>
      <w:proofErr w:type="spellEnd"/>
      <w:r>
        <w:rPr>
          <w:rFonts w:ascii="Times New Roman" w:hAnsi="Times New Roman"/>
          <w:szCs w:val="24"/>
        </w:rPr>
        <w:t xml:space="preserve"> услуги</w:t>
      </w:r>
      <w:r w:rsidR="00E636F5">
        <w:rPr>
          <w:rFonts w:ascii="Times New Roman" w:hAnsi="Times New Roman"/>
          <w:szCs w:val="24"/>
        </w:rPr>
        <w:t xml:space="preserve"> във вътрешните морски води и териториалното море и във вътрешните водни пътища на Република България. Регламентирани са видовете проверки, които извършват длъжностните лица от Изпълнителна агенция „Морска администрация“</w:t>
      </w:r>
      <w:r w:rsidR="002263CC">
        <w:rPr>
          <w:rFonts w:ascii="Times New Roman" w:hAnsi="Times New Roman"/>
          <w:szCs w:val="24"/>
        </w:rPr>
        <w:t xml:space="preserve"> и</w:t>
      </w:r>
      <w:r w:rsidR="00E636F5">
        <w:rPr>
          <w:rFonts w:ascii="Times New Roman" w:hAnsi="Times New Roman"/>
          <w:szCs w:val="24"/>
        </w:rPr>
        <w:t xml:space="preserve"> Главна дирекция „Гранична полиция“</w:t>
      </w:r>
      <w:r w:rsidR="002263CC">
        <w:rPr>
          <w:rFonts w:ascii="Times New Roman" w:hAnsi="Times New Roman"/>
          <w:szCs w:val="24"/>
        </w:rPr>
        <w:t>, както и редът и условията за извършване на съвместни проверки преди началото на съответния летен туристически сезон и по време на сезона– по график, утвър</w:t>
      </w:r>
      <w:r w:rsidR="007003BD">
        <w:rPr>
          <w:rFonts w:ascii="Times New Roman" w:hAnsi="Times New Roman"/>
          <w:szCs w:val="24"/>
        </w:rPr>
        <w:t>ж</w:t>
      </w:r>
      <w:r w:rsidR="002263CC">
        <w:rPr>
          <w:rFonts w:ascii="Times New Roman" w:hAnsi="Times New Roman"/>
          <w:szCs w:val="24"/>
        </w:rPr>
        <w:t>д</w:t>
      </w:r>
      <w:r w:rsidR="007003BD">
        <w:rPr>
          <w:rFonts w:ascii="Times New Roman" w:hAnsi="Times New Roman"/>
          <w:szCs w:val="24"/>
        </w:rPr>
        <w:t>ава</w:t>
      </w:r>
      <w:r w:rsidR="002263CC">
        <w:rPr>
          <w:rFonts w:ascii="Times New Roman" w:hAnsi="Times New Roman"/>
          <w:szCs w:val="24"/>
        </w:rPr>
        <w:t xml:space="preserve">н </w:t>
      </w:r>
      <w:r w:rsidR="007003BD">
        <w:rPr>
          <w:rFonts w:ascii="Times New Roman" w:hAnsi="Times New Roman"/>
          <w:szCs w:val="24"/>
        </w:rPr>
        <w:t xml:space="preserve">ежегодно в определен срок (до 15 май на съответната календарна година) </w:t>
      </w:r>
      <w:r w:rsidR="002263CC">
        <w:rPr>
          <w:rFonts w:ascii="Times New Roman" w:hAnsi="Times New Roman"/>
          <w:szCs w:val="24"/>
        </w:rPr>
        <w:t>от ръководителите на двете административни структури</w:t>
      </w:r>
      <w:r w:rsidR="007003BD">
        <w:rPr>
          <w:rFonts w:ascii="Times New Roman" w:hAnsi="Times New Roman"/>
          <w:szCs w:val="24"/>
        </w:rPr>
        <w:t xml:space="preserve">. Въвеждането на това правило ще позволи правилно планиране на силите и средствата на двете структури, с оглед осъществяване на </w:t>
      </w:r>
      <w:r w:rsidR="005F1B8F">
        <w:rPr>
          <w:rFonts w:ascii="Times New Roman" w:hAnsi="Times New Roman"/>
          <w:szCs w:val="24"/>
        </w:rPr>
        <w:t>по-</w:t>
      </w:r>
      <w:r w:rsidR="007003BD">
        <w:rPr>
          <w:rFonts w:ascii="Times New Roman" w:hAnsi="Times New Roman"/>
          <w:szCs w:val="24"/>
        </w:rPr>
        <w:t xml:space="preserve">ефективен и ефикасен контрол на дейността по предоставяне на </w:t>
      </w:r>
      <w:proofErr w:type="spellStart"/>
      <w:r w:rsidR="007003BD">
        <w:rPr>
          <w:rFonts w:ascii="Times New Roman" w:hAnsi="Times New Roman"/>
          <w:szCs w:val="24"/>
        </w:rPr>
        <w:t>водноатракционни</w:t>
      </w:r>
      <w:proofErr w:type="spellEnd"/>
      <w:r w:rsidR="007003BD">
        <w:rPr>
          <w:rFonts w:ascii="Times New Roman" w:hAnsi="Times New Roman"/>
          <w:szCs w:val="24"/>
        </w:rPr>
        <w:t xml:space="preserve"> услуги във вътрешните морски води и териториалното море и във вътрешните водни пътища на Република България</w:t>
      </w:r>
      <w:r w:rsidR="002263CC">
        <w:rPr>
          <w:rFonts w:ascii="Times New Roman" w:hAnsi="Times New Roman"/>
          <w:szCs w:val="24"/>
        </w:rPr>
        <w:t>.</w:t>
      </w:r>
    </w:p>
    <w:p w14:paraId="3ACB2282" w14:textId="77777777" w:rsidR="00AD3880" w:rsidRDefault="00E522B2" w:rsidP="006A0977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lastRenderedPageBreak/>
        <w:t xml:space="preserve">Разпоредбите на § 35 – 38 от проекта на постановление са посветени на привеждането на раздел </w:t>
      </w:r>
      <w:r>
        <w:rPr>
          <w:rFonts w:ascii="Times New Roman" w:hAnsi="Times New Roman"/>
          <w:lang w:val="en-US"/>
        </w:rPr>
        <w:t>V</w:t>
      </w:r>
      <w:r>
        <w:rPr>
          <w:rFonts w:ascii="Times New Roman" w:hAnsi="Times New Roman"/>
        </w:rPr>
        <w:t xml:space="preserve"> от Наредбата в съответствие с глава девета „</w:t>
      </w:r>
      <w:r w:rsidRPr="00E522B2">
        <w:rPr>
          <w:rFonts w:ascii="Times New Roman" w:hAnsi="Times New Roman"/>
        </w:rPr>
        <w:t xml:space="preserve">Принудителна административна мярка и </w:t>
      </w:r>
      <w:proofErr w:type="spellStart"/>
      <w:r w:rsidRPr="00E522B2">
        <w:rPr>
          <w:rFonts w:ascii="Times New Roman" w:hAnsi="Times New Roman"/>
        </w:rPr>
        <w:t>административнонаказателни</w:t>
      </w:r>
      <w:proofErr w:type="spellEnd"/>
      <w:r w:rsidRPr="00E522B2">
        <w:rPr>
          <w:rFonts w:ascii="Times New Roman" w:hAnsi="Times New Roman"/>
        </w:rPr>
        <w:t xml:space="preserve"> разпоредби</w:t>
      </w:r>
      <w:r>
        <w:rPr>
          <w:rFonts w:ascii="Times New Roman" w:hAnsi="Times New Roman"/>
        </w:rPr>
        <w:t xml:space="preserve">“ на </w:t>
      </w:r>
      <w:r w:rsidRPr="00016874">
        <w:rPr>
          <w:rFonts w:ascii="Times New Roman" w:hAnsi="Times New Roman"/>
          <w:szCs w:val="24"/>
        </w:rPr>
        <w:t>ЗОИБПАУПИПО</w:t>
      </w:r>
      <w:r>
        <w:rPr>
          <w:rFonts w:ascii="Times New Roman" w:hAnsi="Times New Roman"/>
          <w:szCs w:val="24"/>
        </w:rPr>
        <w:t>, при съобразяване и с действащите разпоредби на чл. 121, ал. 3 – 5 ЗМПВВППРБ.</w:t>
      </w:r>
      <w:r w:rsidR="005F256B">
        <w:rPr>
          <w:rFonts w:ascii="Times New Roman" w:hAnsi="Times New Roman"/>
          <w:szCs w:val="24"/>
        </w:rPr>
        <w:t xml:space="preserve"> С § 36 от проекта на постановлението се предлага нова редакция на чл. 36 от Наредбата, </w:t>
      </w:r>
      <w:r w:rsidR="00F33E3D">
        <w:rPr>
          <w:rFonts w:ascii="Times New Roman" w:hAnsi="Times New Roman"/>
          <w:szCs w:val="24"/>
        </w:rPr>
        <w:t xml:space="preserve">с която изпълнителният директор на Изпълнителна агенция „Морска администрация“ се </w:t>
      </w:r>
      <w:r w:rsidR="005F256B">
        <w:rPr>
          <w:rFonts w:ascii="Times New Roman" w:hAnsi="Times New Roman"/>
          <w:szCs w:val="24"/>
        </w:rPr>
        <w:t xml:space="preserve">определя </w:t>
      </w:r>
      <w:r w:rsidR="00F33E3D">
        <w:rPr>
          <w:rFonts w:ascii="Times New Roman" w:hAnsi="Times New Roman"/>
          <w:szCs w:val="24"/>
        </w:rPr>
        <w:t xml:space="preserve">за </w:t>
      </w:r>
      <w:r w:rsidR="005F256B">
        <w:rPr>
          <w:rFonts w:ascii="Times New Roman" w:hAnsi="Times New Roman"/>
          <w:szCs w:val="24"/>
        </w:rPr>
        <w:t xml:space="preserve">компетентен да налага принудителната административна мярка по чл. 30, ал. 1 </w:t>
      </w:r>
      <w:r w:rsidR="005F256B" w:rsidRPr="00016874">
        <w:rPr>
          <w:rFonts w:ascii="Times New Roman" w:hAnsi="Times New Roman"/>
          <w:szCs w:val="24"/>
        </w:rPr>
        <w:t>ЗОИБПАУПИПО</w:t>
      </w:r>
      <w:r w:rsidR="0009360C">
        <w:rPr>
          <w:rFonts w:ascii="Times New Roman" w:hAnsi="Times New Roman"/>
          <w:szCs w:val="24"/>
        </w:rPr>
        <w:t>, когато е</w:t>
      </w:r>
      <w:r w:rsidR="0009360C" w:rsidRPr="0009360C">
        <w:rPr>
          <w:rFonts w:ascii="Times New Roman" w:hAnsi="Times New Roman"/>
          <w:szCs w:val="24"/>
        </w:rPr>
        <w:t xml:space="preserve"> установ</w:t>
      </w:r>
      <w:r w:rsidR="0009360C">
        <w:rPr>
          <w:rFonts w:ascii="Times New Roman" w:hAnsi="Times New Roman"/>
          <w:szCs w:val="24"/>
        </w:rPr>
        <w:t>е</w:t>
      </w:r>
      <w:r w:rsidR="0009360C" w:rsidRPr="0009360C">
        <w:rPr>
          <w:rFonts w:ascii="Times New Roman" w:hAnsi="Times New Roman"/>
          <w:szCs w:val="24"/>
        </w:rPr>
        <w:t>н непосредствен риск за живота и здравето на хората</w:t>
      </w:r>
      <w:r w:rsidR="0009360C">
        <w:rPr>
          <w:rFonts w:ascii="Times New Roman" w:hAnsi="Times New Roman"/>
          <w:szCs w:val="24"/>
        </w:rPr>
        <w:t xml:space="preserve"> при предоставяне на </w:t>
      </w:r>
      <w:proofErr w:type="spellStart"/>
      <w:r w:rsidR="0009360C">
        <w:rPr>
          <w:rFonts w:ascii="Times New Roman" w:hAnsi="Times New Roman"/>
          <w:szCs w:val="24"/>
        </w:rPr>
        <w:t>водноатракционни</w:t>
      </w:r>
      <w:proofErr w:type="spellEnd"/>
      <w:r w:rsidR="0009360C">
        <w:rPr>
          <w:rFonts w:ascii="Times New Roman" w:hAnsi="Times New Roman"/>
          <w:szCs w:val="24"/>
        </w:rPr>
        <w:t xml:space="preserve"> услуги </w:t>
      </w:r>
      <w:r w:rsidR="00B55812">
        <w:rPr>
          <w:rFonts w:ascii="Times New Roman" w:hAnsi="Times New Roman"/>
          <w:szCs w:val="24"/>
        </w:rPr>
        <w:t xml:space="preserve">във вътрешните морски води и териториалното море и във вътрешните водни пътища на Република </w:t>
      </w:r>
      <w:r w:rsidR="00B55812" w:rsidRPr="00552739">
        <w:rPr>
          <w:rFonts w:ascii="Times New Roman" w:hAnsi="Times New Roman"/>
          <w:szCs w:val="24"/>
        </w:rPr>
        <w:t>България.</w:t>
      </w:r>
      <w:r w:rsidR="00F33E3D" w:rsidRPr="00552739">
        <w:rPr>
          <w:rFonts w:ascii="Times New Roman" w:hAnsi="Times New Roman"/>
          <w:szCs w:val="24"/>
        </w:rPr>
        <w:t xml:space="preserve"> </w:t>
      </w:r>
      <w:r w:rsidR="00B24C11" w:rsidRPr="00552739">
        <w:rPr>
          <w:rFonts w:ascii="Times New Roman" w:hAnsi="Times New Roman"/>
          <w:szCs w:val="24"/>
        </w:rPr>
        <w:t xml:space="preserve">Създаването на този текст налага заглавието на раздел </w:t>
      </w:r>
      <w:r w:rsidR="00B24C11" w:rsidRPr="00552739">
        <w:rPr>
          <w:rFonts w:ascii="Times New Roman" w:hAnsi="Times New Roman"/>
          <w:szCs w:val="24"/>
          <w:lang w:val="en-US"/>
        </w:rPr>
        <w:t>V</w:t>
      </w:r>
      <w:r w:rsidR="00AD3880" w:rsidRPr="00552739">
        <w:rPr>
          <w:rFonts w:ascii="Times New Roman" w:hAnsi="Times New Roman"/>
          <w:szCs w:val="24"/>
        </w:rPr>
        <w:t xml:space="preserve"> </w:t>
      </w:r>
      <w:r w:rsidR="00B24C11" w:rsidRPr="00552739">
        <w:rPr>
          <w:rFonts w:ascii="Times New Roman" w:hAnsi="Times New Roman"/>
          <w:szCs w:val="24"/>
        </w:rPr>
        <w:t xml:space="preserve">от Наредбата да бъде съответно допълнено (§ 35 от проекта на постановление). </w:t>
      </w:r>
      <w:r w:rsidR="000B4C69" w:rsidRPr="00552739">
        <w:rPr>
          <w:rFonts w:ascii="Times New Roman" w:hAnsi="Times New Roman"/>
          <w:szCs w:val="24"/>
        </w:rPr>
        <w:t xml:space="preserve">Разпоредбата на § 37 от проекта на постановление относно създаване на чл. 36а </w:t>
      </w:r>
      <w:r w:rsidR="00552739">
        <w:rPr>
          <w:rFonts w:ascii="Times New Roman" w:hAnsi="Times New Roman"/>
          <w:szCs w:val="24"/>
        </w:rPr>
        <w:t>провежда</w:t>
      </w:r>
      <w:r w:rsidR="000B4C69" w:rsidRPr="00552739">
        <w:rPr>
          <w:rFonts w:ascii="Times New Roman" w:hAnsi="Times New Roman"/>
          <w:szCs w:val="24"/>
        </w:rPr>
        <w:t xml:space="preserve"> разграничение </w:t>
      </w:r>
      <w:r w:rsidR="00552739">
        <w:rPr>
          <w:rFonts w:ascii="Times New Roman" w:hAnsi="Times New Roman"/>
          <w:szCs w:val="24"/>
        </w:rPr>
        <w:t>между</w:t>
      </w:r>
      <w:r w:rsidR="000B4C69" w:rsidRPr="00552739">
        <w:rPr>
          <w:rFonts w:ascii="Times New Roman" w:hAnsi="Times New Roman"/>
          <w:szCs w:val="24"/>
        </w:rPr>
        <w:t xml:space="preserve"> случаите, в които за нарушаване на изисквания на Наредбата се налага санкция по чл. 31– 37 ЗОИБПАУПИПО</w:t>
      </w:r>
      <w:r w:rsidR="00552739">
        <w:rPr>
          <w:rFonts w:ascii="Times New Roman" w:hAnsi="Times New Roman"/>
          <w:szCs w:val="24"/>
        </w:rPr>
        <w:t xml:space="preserve"> и</w:t>
      </w:r>
      <w:r w:rsidR="000B4C69" w:rsidRPr="00552739">
        <w:rPr>
          <w:rFonts w:ascii="Times New Roman" w:hAnsi="Times New Roman"/>
          <w:szCs w:val="24"/>
        </w:rPr>
        <w:t xml:space="preserve"> тези, в които приложимата санкция е по чл. 12, ал. 4 ЗМПВВППРБ, </w:t>
      </w:r>
      <w:r w:rsidR="00552739">
        <w:rPr>
          <w:rFonts w:ascii="Times New Roman" w:hAnsi="Times New Roman"/>
          <w:szCs w:val="24"/>
        </w:rPr>
        <w:t xml:space="preserve">съответно </w:t>
      </w:r>
      <w:r w:rsidR="000B4C69" w:rsidRPr="00552739">
        <w:rPr>
          <w:rFonts w:ascii="Times New Roman" w:hAnsi="Times New Roman"/>
          <w:szCs w:val="24"/>
        </w:rPr>
        <w:t>по чл. 121, ал. </w:t>
      </w:r>
      <w:r w:rsidR="00552739" w:rsidRPr="00552739">
        <w:rPr>
          <w:rFonts w:ascii="Times New Roman" w:hAnsi="Times New Roman"/>
          <w:szCs w:val="24"/>
        </w:rPr>
        <w:t>3 или ал. 5 ЗМПВВППРБ</w:t>
      </w:r>
      <w:r w:rsidR="0027110C" w:rsidRPr="00552739">
        <w:rPr>
          <w:rFonts w:ascii="Times New Roman" w:hAnsi="Times New Roman"/>
          <w:szCs w:val="24"/>
        </w:rPr>
        <w:t>. А предлаганата с § 38 от нова редакция на чл. 37 от Наредбата предлага съобразена с разпоредбите на чл. 39, ал. 1 и 2 ЗОИБПАУПИПО и чл. </w:t>
      </w:r>
      <w:r w:rsidR="00741A6E" w:rsidRPr="00552739">
        <w:rPr>
          <w:rFonts w:ascii="Times New Roman" w:hAnsi="Times New Roman"/>
          <w:szCs w:val="24"/>
        </w:rPr>
        <w:t xml:space="preserve">122, ал. 1 ЗМПВВППРБ </w:t>
      </w:r>
      <w:r w:rsidR="0027110C" w:rsidRPr="00552739">
        <w:rPr>
          <w:rFonts w:ascii="Times New Roman" w:hAnsi="Times New Roman"/>
          <w:szCs w:val="24"/>
        </w:rPr>
        <w:t xml:space="preserve">конкретизация на правомощията </w:t>
      </w:r>
      <w:r w:rsidR="00741A6E" w:rsidRPr="00552739">
        <w:rPr>
          <w:rFonts w:ascii="Times New Roman" w:hAnsi="Times New Roman"/>
          <w:szCs w:val="24"/>
        </w:rPr>
        <w:t>по установяване и наказване на нарушенията на изисквания на Наредбата.</w:t>
      </w:r>
    </w:p>
    <w:p w14:paraId="1DF7B19E" w14:textId="77777777" w:rsidR="00AD3880" w:rsidRDefault="004B166D" w:rsidP="006A0977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</w:t>
      </w:r>
      <w:r w:rsidR="00AD3880">
        <w:rPr>
          <w:rFonts w:ascii="Times New Roman" w:hAnsi="Times New Roman"/>
          <w:szCs w:val="24"/>
        </w:rPr>
        <w:t>редл</w:t>
      </w:r>
      <w:r>
        <w:rPr>
          <w:rFonts w:ascii="Times New Roman" w:hAnsi="Times New Roman"/>
          <w:szCs w:val="24"/>
        </w:rPr>
        <w:t xml:space="preserve">ожението за </w:t>
      </w:r>
      <w:r w:rsidR="00AD3880">
        <w:rPr>
          <w:rFonts w:ascii="Times New Roman" w:hAnsi="Times New Roman"/>
          <w:szCs w:val="24"/>
        </w:rPr>
        <w:t xml:space="preserve">промяна в определението на понятието „зона за предоставяне на </w:t>
      </w:r>
      <w:proofErr w:type="spellStart"/>
      <w:r w:rsidR="00AD3880">
        <w:rPr>
          <w:rFonts w:ascii="Times New Roman" w:hAnsi="Times New Roman"/>
          <w:szCs w:val="24"/>
        </w:rPr>
        <w:t>водноатракционни</w:t>
      </w:r>
      <w:proofErr w:type="spellEnd"/>
      <w:r w:rsidR="00AD3880">
        <w:rPr>
          <w:rFonts w:ascii="Times New Roman" w:hAnsi="Times New Roman"/>
          <w:szCs w:val="24"/>
        </w:rPr>
        <w:t xml:space="preserve"> услуги“ </w:t>
      </w:r>
      <w:r>
        <w:rPr>
          <w:rFonts w:ascii="Times New Roman" w:hAnsi="Times New Roman"/>
          <w:szCs w:val="24"/>
        </w:rPr>
        <w:t xml:space="preserve">(§ 39, т. 2 от проекта на постановление относно </w:t>
      </w:r>
      <w:r w:rsidR="00E47BCD">
        <w:rPr>
          <w:rFonts w:ascii="Times New Roman" w:hAnsi="Times New Roman"/>
          <w:szCs w:val="24"/>
        </w:rPr>
        <w:t>§ 1, т. 3 от Допълнителните разпоредби на Наредбата</w:t>
      </w:r>
      <w:r>
        <w:rPr>
          <w:rFonts w:ascii="Times New Roman" w:hAnsi="Times New Roman"/>
          <w:szCs w:val="24"/>
        </w:rPr>
        <w:t xml:space="preserve">) </w:t>
      </w:r>
      <w:r w:rsidR="00AD3880">
        <w:rPr>
          <w:rFonts w:ascii="Times New Roman" w:hAnsi="Times New Roman"/>
          <w:szCs w:val="24"/>
        </w:rPr>
        <w:t>е пр</w:t>
      </w:r>
      <w:r>
        <w:rPr>
          <w:rFonts w:ascii="Times New Roman" w:hAnsi="Times New Roman"/>
          <w:szCs w:val="24"/>
        </w:rPr>
        <w:t>яко свързано с предлаганите</w:t>
      </w:r>
      <w:r w:rsidR="00AD3880">
        <w:rPr>
          <w:rFonts w:ascii="Times New Roman" w:hAnsi="Times New Roman"/>
          <w:szCs w:val="24"/>
        </w:rPr>
        <w:t xml:space="preserve"> правила за определяне на зони за предоставяне на </w:t>
      </w:r>
      <w:proofErr w:type="spellStart"/>
      <w:r w:rsidR="00AD3880">
        <w:rPr>
          <w:rFonts w:ascii="Times New Roman" w:hAnsi="Times New Roman"/>
          <w:szCs w:val="24"/>
        </w:rPr>
        <w:t>водноатракционни</w:t>
      </w:r>
      <w:proofErr w:type="spellEnd"/>
      <w:r w:rsidR="00AD3880">
        <w:rPr>
          <w:rFonts w:ascii="Times New Roman" w:hAnsi="Times New Roman"/>
          <w:szCs w:val="24"/>
        </w:rPr>
        <w:t xml:space="preserve"> услуги във вътрешните водни пътища, както и на зони за предоставяне на </w:t>
      </w:r>
      <w:proofErr w:type="spellStart"/>
      <w:r w:rsidR="00AD3880">
        <w:rPr>
          <w:rFonts w:ascii="Times New Roman" w:hAnsi="Times New Roman"/>
          <w:szCs w:val="24"/>
        </w:rPr>
        <w:t>водноатракционната</w:t>
      </w:r>
      <w:proofErr w:type="spellEnd"/>
      <w:r w:rsidR="00AD3880">
        <w:rPr>
          <w:rFonts w:ascii="Times New Roman" w:hAnsi="Times New Roman"/>
          <w:szCs w:val="24"/>
        </w:rPr>
        <w:t xml:space="preserve"> услуга „Плаване с плавателен съд за лично ползване (джет)“ в поземлени имоти</w:t>
      </w:r>
      <w:r w:rsidR="006D3E6E">
        <w:rPr>
          <w:rFonts w:ascii="Times New Roman" w:hAnsi="Times New Roman"/>
          <w:szCs w:val="24"/>
        </w:rPr>
        <w:t>,</w:t>
      </w:r>
      <w:r w:rsidR="00AD3880">
        <w:rPr>
          <w:rFonts w:ascii="Times New Roman" w:hAnsi="Times New Roman"/>
          <w:szCs w:val="24"/>
        </w:rPr>
        <w:t xml:space="preserve"> извън охраняемите морски плажове, които имат </w:t>
      </w:r>
      <w:r w:rsidR="00AD3880" w:rsidRPr="009F2FAE">
        <w:rPr>
          <w:rFonts w:ascii="Times New Roman" w:hAnsi="Times New Roman"/>
          <w:szCs w:val="24"/>
        </w:rPr>
        <w:t>граница с морската акватория и са част от територията от зона „А“ в строителните граници на морски курорт от национално или местно значение</w:t>
      </w:r>
      <w:r w:rsidR="00AD3880">
        <w:rPr>
          <w:rFonts w:ascii="Times New Roman" w:hAnsi="Times New Roman"/>
          <w:szCs w:val="24"/>
        </w:rPr>
        <w:t>.</w:t>
      </w:r>
    </w:p>
    <w:p w14:paraId="4265AC73" w14:textId="77777777" w:rsidR="00AD3880" w:rsidRPr="00B24C11" w:rsidRDefault="00CF5AE3" w:rsidP="006A0977">
      <w:pPr>
        <w:spacing w:line="29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 w:rsidR="002F061D">
        <w:rPr>
          <w:rFonts w:ascii="Times New Roman" w:hAnsi="Times New Roman"/>
        </w:rPr>
        <w:t>аключителната разпоредба на § 42, с която се отлага до 14 октомври 2026 г. влизането в сила на преобладаващата част от описаните по-горе промени</w:t>
      </w:r>
      <w:r>
        <w:rPr>
          <w:rFonts w:ascii="Times New Roman" w:hAnsi="Times New Roman"/>
        </w:rPr>
        <w:t>,</w:t>
      </w:r>
      <w:r w:rsidR="002B1DFD">
        <w:rPr>
          <w:rFonts w:ascii="Times New Roman" w:hAnsi="Times New Roman"/>
        </w:rPr>
        <w:t xml:space="preserve"> е подчинена на принципа на правна сигурност. По този начин няма да бъде нарушен предоставеният с § 5 от Преходните и заключителни разпоредби на </w:t>
      </w:r>
      <w:r w:rsidR="002B1DFD" w:rsidRPr="00016874">
        <w:rPr>
          <w:rFonts w:ascii="Times New Roman" w:hAnsi="Times New Roman"/>
          <w:szCs w:val="24"/>
        </w:rPr>
        <w:t>ЗОИБПАУПИПО</w:t>
      </w:r>
      <w:r w:rsidR="002B1DFD">
        <w:rPr>
          <w:rFonts w:ascii="Times New Roman" w:hAnsi="Times New Roman"/>
        </w:rPr>
        <w:t xml:space="preserve"> осеммесечен срок от влизане на закона в сила за привеждане дейността на </w:t>
      </w:r>
      <w:r w:rsidR="00427756">
        <w:rPr>
          <w:rFonts w:ascii="Times New Roman" w:hAnsi="Times New Roman"/>
        </w:rPr>
        <w:t xml:space="preserve">заварените </w:t>
      </w:r>
      <w:r w:rsidR="002B1DFD">
        <w:rPr>
          <w:rFonts w:ascii="Times New Roman" w:hAnsi="Times New Roman"/>
        </w:rPr>
        <w:t xml:space="preserve">доставчици на </w:t>
      </w:r>
      <w:proofErr w:type="spellStart"/>
      <w:r w:rsidR="002B1DFD">
        <w:rPr>
          <w:rFonts w:ascii="Times New Roman" w:hAnsi="Times New Roman"/>
        </w:rPr>
        <w:t>водноатракционни</w:t>
      </w:r>
      <w:proofErr w:type="spellEnd"/>
      <w:r w:rsidR="002B1DFD">
        <w:rPr>
          <w:rFonts w:ascii="Times New Roman" w:hAnsi="Times New Roman"/>
        </w:rPr>
        <w:t xml:space="preserve"> услуги </w:t>
      </w:r>
      <w:r w:rsidR="00427756">
        <w:rPr>
          <w:rFonts w:ascii="Times New Roman" w:hAnsi="Times New Roman"/>
        </w:rPr>
        <w:t>във вътрешните морски води и териториалното море с изискванията на закона</w:t>
      </w:r>
      <w:r w:rsidR="007761C2">
        <w:rPr>
          <w:rFonts w:ascii="Times New Roman" w:hAnsi="Times New Roman"/>
        </w:rPr>
        <w:t xml:space="preserve"> и </w:t>
      </w:r>
      <w:r w:rsidR="00C81802">
        <w:rPr>
          <w:rFonts w:ascii="Times New Roman" w:hAnsi="Times New Roman"/>
        </w:rPr>
        <w:t>ще се създад</w:t>
      </w:r>
      <w:r w:rsidR="003732A8">
        <w:rPr>
          <w:rFonts w:ascii="Times New Roman" w:hAnsi="Times New Roman"/>
        </w:rPr>
        <w:t xml:space="preserve">ат необходимите предпоставки </w:t>
      </w:r>
      <w:r>
        <w:rPr>
          <w:rFonts w:ascii="Times New Roman" w:hAnsi="Times New Roman"/>
        </w:rPr>
        <w:t>прилагане</w:t>
      </w:r>
      <w:r w:rsidR="00C81802">
        <w:rPr>
          <w:rFonts w:ascii="Times New Roman" w:hAnsi="Times New Roman"/>
        </w:rPr>
        <w:t>то</w:t>
      </w:r>
      <w:r>
        <w:rPr>
          <w:rFonts w:ascii="Times New Roman" w:hAnsi="Times New Roman"/>
        </w:rPr>
        <w:t xml:space="preserve"> на </w:t>
      </w:r>
      <w:r w:rsidR="007761C2">
        <w:rPr>
          <w:rFonts w:ascii="Times New Roman" w:hAnsi="Times New Roman"/>
        </w:rPr>
        <w:t>предлаган</w:t>
      </w:r>
      <w:r w:rsidR="00512F5E">
        <w:rPr>
          <w:rFonts w:ascii="Times New Roman" w:hAnsi="Times New Roman"/>
        </w:rPr>
        <w:t>и</w:t>
      </w:r>
      <w:r w:rsidR="007761C2">
        <w:rPr>
          <w:rFonts w:ascii="Times New Roman" w:hAnsi="Times New Roman"/>
        </w:rPr>
        <w:t>т</w:t>
      </w:r>
      <w:r w:rsidR="00512F5E">
        <w:rPr>
          <w:rFonts w:ascii="Times New Roman" w:hAnsi="Times New Roman"/>
        </w:rPr>
        <w:t>е</w:t>
      </w:r>
      <w:r w:rsidR="007761C2">
        <w:rPr>
          <w:rFonts w:ascii="Times New Roman" w:hAnsi="Times New Roman"/>
        </w:rPr>
        <w:t xml:space="preserve"> съществен</w:t>
      </w:r>
      <w:r w:rsidR="00512F5E">
        <w:rPr>
          <w:rFonts w:ascii="Times New Roman" w:hAnsi="Times New Roman"/>
        </w:rPr>
        <w:t>и</w:t>
      </w:r>
      <w:r w:rsidR="007761C2">
        <w:rPr>
          <w:rFonts w:ascii="Times New Roman" w:hAnsi="Times New Roman"/>
        </w:rPr>
        <w:t xml:space="preserve"> пром</w:t>
      </w:r>
      <w:r w:rsidR="00512F5E">
        <w:rPr>
          <w:rFonts w:ascii="Times New Roman" w:hAnsi="Times New Roman"/>
        </w:rPr>
        <w:t>е</w:t>
      </w:r>
      <w:r w:rsidR="007761C2">
        <w:rPr>
          <w:rFonts w:ascii="Times New Roman" w:hAnsi="Times New Roman"/>
        </w:rPr>
        <w:t>н</w:t>
      </w:r>
      <w:r w:rsidR="00512F5E">
        <w:rPr>
          <w:rFonts w:ascii="Times New Roman" w:hAnsi="Times New Roman"/>
        </w:rPr>
        <w:t>и</w:t>
      </w:r>
      <w:r w:rsidR="007761C2">
        <w:rPr>
          <w:rFonts w:ascii="Times New Roman" w:hAnsi="Times New Roman"/>
        </w:rPr>
        <w:t xml:space="preserve"> в реда и условията за предоставяне на тези услуги </w:t>
      </w:r>
      <w:r w:rsidR="00C81802">
        <w:rPr>
          <w:rFonts w:ascii="Times New Roman" w:hAnsi="Times New Roman"/>
        </w:rPr>
        <w:t xml:space="preserve">да започне </w:t>
      </w:r>
      <w:r w:rsidR="003732A8">
        <w:rPr>
          <w:rFonts w:ascii="Times New Roman" w:hAnsi="Times New Roman"/>
        </w:rPr>
        <w:t>своевременно преди началото на</w:t>
      </w:r>
      <w:r w:rsidR="00C81802">
        <w:rPr>
          <w:rFonts w:ascii="Times New Roman" w:hAnsi="Times New Roman"/>
        </w:rPr>
        <w:t xml:space="preserve"> следващия летен туристически сезон</w:t>
      </w:r>
      <w:r w:rsidR="007761C2">
        <w:rPr>
          <w:rFonts w:ascii="Times New Roman" w:hAnsi="Times New Roman"/>
        </w:rPr>
        <w:t>.</w:t>
      </w:r>
    </w:p>
    <w:p w14:paraId="51959E81" w14:textId="77777777" w:rsidR="00AC04F5" w:rsidRPr="00BC6112" w:rsidRDefault="001D52B7" w:rsidP="001D52B7">
      <w:pPr>
        <w:spacing w:before="60" w:line="290" w:lineRule="exact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 задачата да се постигне намаляване на административната тежест за икономическите оператори – доставчици на </w:t>
      </w:r>
      <w:proofErr w:type="spellStart"/>
      <w:r>
        <w:rPr>
          <w:rFonts w:ascii="Times New Roman" w:hAnsi="Times New Roman"/>
          <w:szCs w:val="24"/>
        </w:rPr>
        <w:t>водноатракционни</w:t>
      </w:r>
      <w:proofErr w:type="spellEnd"/>
      <w:r>
        <w:rPr>
          <w:rFonts w:ascii="Times New Roman" w:hAnsi="Times New Roman"/>
          <w:szCs w:val="24"/>
        </w:rPr>
        <w:t xml:space="preserve"> услуги във вътрешните морски води и териториалното море и във вътрешните водни пътища</w:t>
      </w:r>
      <w:r w:rsidR="00521D7B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са посветени разпоредбите на </w:t>
      </w:r>
      <w:r w:rsidR="00BE6E9A">
        <w:rPr>
          <w:rFonts w:ascii="Times New Roman" w:hAnsi="Times New Roman"/>
          <w:szCs w:val="24"/>
        </w:rPr>
        <w:t xml:space="preserve">§ 25 от проекта на постановление, в частта относно създаване на </w:t>
      </w:r>
      <w:r w:rsidR="00F25D12">
        <w:rPr>
          <w:rFonts w:ascii="Times New Roman" w:hAnsi="Times New Roman"/>
          <w:szCs w:val="24"/>
        </w:rPr>
        <w:t>чл.</w:t>
      </w:r>
      <w:r w:rsidR="00F25D12" w:rsidRPr="000B4AE4">
        <w:rPr>
          <w:rFonts w:ascii="Times New Roman" w:hAnsi="Times New Roman"/>
          <w:szCs w:val="24"/>
          <w:lang w:val="ru-RU"/>
        </w:rPr>
        <w:t>27</w:t>
      </w:r>
      <w:r w:rsidR="00F25D12">
        <w:rPr>
          <w:rFonts w:ascii="Times New Roman" w:hAnsi="Times New Roman"/>
          <w:szCs w:val="24"/>
        </w:rPr>
        <w:t>б, ал. 2, ал. 4, ал. 5</w:t>
      </w:r>
      <w:r w:rsidR="00DD3E3D">
        <w:rPr>
          <w:rFonts w:ascii="Times New Roman" w:hAnsi="Times New Roman"/>
          <w:szCs w:val="24"/>
        </w:rPr>
        <w:t>,</w:t>
      </w:r>
      <w:r w:rsidR="00F25D12">
        <w:rPr>
          <w:rFonts w:ascii="Times New Roman" w:hAnsi="Times New Roman"/>
          <w:szCs w:val="24"/>
        </w:rPr>
        <w:t xml:space="preserve"> ал. 7, изречение трето</w:t>
      </w:r>
      <w:r w:rsidR="00DD3E3D">
        <w:rPr>
          <w:rFonts w:ascii="Times New Roman" w:hAnsi="Times New Roman"/>
          <w:szCs w:val="24"/>
        </w:rPr>
        <w:t xml:space="preserve"> и ал. 8</w:t>
      </w:r>
      <w:r w:rsidR="00F25D12">
        <w:rPr>
          <w:rFonts w:ascii="Times New Roman" w:hAnsi="Times New Roman"/>
          <w:szCs w:val="24"/>
        </w:rPr>
        <w:t>. С тях се регламентира</w:t>
      </w:r>
      <w:r w:rsidR="000E34B2">
        <w:rPr>
          <w:rFonts w:ascii="Times New Roman" w:hAnsi="Times New Roman"/>
          <w:szCs w:val="24"/>
        </w:rPr>
        <w:t>т</w:t>
      </w:r>
      <w:r w:rsidR="00DD3E3D">
        <w:rPr>
          <w:rFonts w:ascii="Times New Roman" w:hAnsi="Times New Roman"/>
          <w:szCs w:val="24"/>
        </w:rPr>
        <w:t>:</w:t>
      </w:r>
      <w:r w:rsidR="00F25D12">
        <w:rPr>
          <w:rFonts w:ascii="Times New Roman" w:hAnsi="Times New Roman"/>
          <w:szCs w:val="24"/>
        </w:rPr>
        <w:t xml:space="preserve"> </w:t>
      </w:r>
      <w:r w:rsidR="00DD3E3D" w:rsidRPr="00DD3E3D">
        <w:rPr>
          <w:rFonts w:ascii="Times New Roman" w:hAnsi="Times New Roman"/>
          <w:b/>
          <w:szCs w:val="24"/>
        </w:rPr>
        <w:t>1)</w:t>
      </w:r>
      <w:r w:rsidR="00DD3E3D">
        <w:rPr>
          <w:rFonts w:ascii="Times New Roman" w:hAnsi="Times New Roman"/>
          <w:szCs w:val="24"/>
        </w:rPr>
        <w:t> </w:t>
      </w:r>
      <w:r w:rsidR="000E34B2">
        <w:rPr>
          <w:rFonts w:ascii="Times New Roman" w:hAnsi="Times New Roman"/>
          <w:szCs w:val="24"/>
        </w:rPr>
        <w:t xml:space="preserve">категориите </w:t>
      </w:r>
      <w:proofErr w:type="spellStart"/>
      <w:r w:rsidR="000E34B2">
        <w:rPr>
          <w:rFonts w:ascii="Times New Roman" w:hAnsi="Times New Roman"/>
          <w:szCs w:val="24"/>
        </w:rPr>
        <w:t>относима</w:t>
      </w:r>
      <w:proofErr w:type="spellEnd"/>
      <w:r w:rsidR="000E34B2">
        <w:rPr>
          <w:rFonts w:ascii="Times New Roman" w:hAnsi="Times New Roman"/>
          <w:szCs w:val="24"/>
        </w:rPr>
        <w:t xml:space="preserve"> информация, която длъжностните лица в Изпълнителна агенция „Морска администрация“ са длъжни да събират служебно в рамките на производствата по съгласуване на местоположението и границите на зоните за предоставяне на </w:t>
      </w:r>
      <w:proofErr w:type="spellStart"/>
      <w:r w:rsidR="000E34B2">
        <w:rPr>
          <w:rFonts w:ascii="Times New Roman" w:hAnsi="Times New Roman"/>
          <w:szCs w:val="24"/>
        </w:rPr>
        <w:t>водноатракционни</w:t>
      </w:r>
      <w:proofErr w:type="spellEnd"/>
      <w:r w:rsidR="000E34B2">
        <w:rPr>
          <w:rFonts w:ascii="Times New Roman" w:hAnsi="Times New Roman"/>
          <w:szCs w:val="24"/>
        </w:rPr>
        <w:t xml:space="preserve"> услуги</w:t>
      </w:r>
      <w:r w:rsidR="0078564F">
        <w:rPr>
          <w:rFonts w:ascii="Times New Roman" w:hAnsi="Times New Roman"/>
          <w:szCs w:val="24"/>
        </w:rPr>
        <w:t xml:space="preserve">, както и в специфичния случай на освобождаване от </w:t>
      </w:r>
      <w:r w:rsidR="006726E3">
        <w:rPr>
          <w:rFonts w:ascii="Times New Roman" w:hAnsi="Times New Roman"/>
          <w:szCs w:val="24"/>
        </w:rPr>
        <w:t xml:space="preserve">изискването за ежегодно </w:t>
      </w:r>
      <w:r w:rsidR="0078564F">
        <w:rPr>
          <w:rFonts w:ascii="Times New Roman" w:hAnsi="Times New Roman"/>
          <w:szCs w:val="24"/>
        </w:rPr>
        <w:t>съгласуване</w:t>
      </w:r>
      <w:r w:rsidR="006726E3">
        <w:rPr>
          <w:rFonts w:ascii="Times New Roman" w:hAnsi="Times New Roman"/>
          <w:szCs w:val="24"/>
        </w:rPr>
        <w:t xml:space="preserve"> на местоположението и границите на зоната</w:t>
      </w:r>
      <w:r w:rsidR="000E34B2">
        <w:rPr>
          <w:rFonts w:ascii="Times New Roman" w:hAnsi="Times New Roman"/>
          <w:szCs w:val="24"/>
        </w:rPr>
        <w:t xml:space="preserve">; </w:t>
      </w:r>
      <w:r w:rsidR="000E34B2" w:rsidRPr="0078564F">
        <w:rPr>
          <w:rFonts w:ascii="Times New Roman" w:hAnsi="Times New Roman"/>
          <w:b/>
          <w:szCs w:val="24"/>
        </w:rPr>
        <w:t>2)</w:t>
      </w:r>
      <w:r w:rsidR="000E34B2">
        <w:rPr>
          <w:rFonts w:ascii="Times New Roman" w:hAnsi="Times New Roman"/>
          <w:szCs w:val="24"/>
        </w:rPr>
        <w:t> </w:t>
      </w:r>
      <w:r w:rsidR="0078564F">
        <w:rPr>
          <w:rFonts w:ascii="Times New Roman" w:hAnsi="Times New Roman"/>
          <w:szCs w:val="24"/>
        </w:rPr>
        <w:t xml:space="preserve">задължението на длъжностните лица от Главна дирекция „Гранична полиция“ и от Военноморските сили да извършват съгласуването на местоположението и границите на зоните за предоставяне на </w:t>
      </w:r>
      <w:proofErr w:type="spellStart"/>
      <w:r w:rsidR="0078564F">
        <w:rPr>
          <w:rFonts w:ascii="Times New Roman" w:hAnsi="Times New Roman"/>
          <w:szCs w:val="24"/>
        </w:rPr>
        <w:t>водноатракционни</w:t>
      </w:r>
      <w:proofErr w:type="spellEnd"/>
      <w:r w:rsidR="0078564F">
        <w:rPr>
          <w:rFonts w:ascii="Times New Roman" w:hAnsi="Times New Roman"/>
          <w:szCs w:val="24"/>
        </w:rPr>
        <w:t xml:space="preserve"> услуги</w:t>
      </w:r>
      <w:r w:rsidR="000E34B2">
        <w:rPr>
          <w:rFonts w:ascii="Times New Roman" w:hAnsi="Times New Roman"/>
          <w:szCs w:val="24"/>
        </w:rPr>
        <w:t xml:space="preserve"> </w:t>
      </w:r>
      <w:r w:rsidR="00463033">
        <w:rPr>
          <w:rFonts w:ascii="Times New Roman" w:hAnsi="Times New Roman"/>
          <w:szCs w:val="24"/>
        </w:rPr>
        <w:t xml:space="preserve">като вътрешна административна услуга, </w:t>
      </w:r>
      <w:r w:rsidR="00482875">
        <w:rPr>
          <w:rFonts w:ascii="Times New Roman" w:hAnsi="Times New Roman"/>
          <w:szCs w:val="24"/>
        </w:rPr>
        <w:t xml:space="preserve">вместо </w:t>
      </w:r>
      <w:r w:rsidR="0058333A">
        <w:rPr>
          <w:rFonts w:ascii="Times New Roman" w:hAnsi="Times New Roman"/>
          <w:szCs w:val="24"/>
        </w:rPr>
        <w:t xml:space="preserve">заинтересованото лице – доставчик на </w:t>
      </w:r>
      <w:proofErr w:type="spellStart"/>
      <w:r w:rsidR="0058333A">
        <w:rPr>
          <w:rFonts w:ascii="Times New Roman" w:hAnsi="Times New Roman"/>
          <w:szCs w:val="24"/>
        </w:rPr>
        <w:t>водноатракционни</w:t>
      </w:r>
      <w:proofErr w:type="spellEnd"/>
      <w:r w:rsidR="0058333A">
        <w:rPr>
          <w:rFonts w:ascii="Times New Roman" w:hAnsi="Times New Roman"/>
          <w:szCs w:val="24"/>
        </w:rPr>
        <w:t xml:space="preserve"> услуги, да подава заявление поотделно до всяка от съгласуващите администрации</w:t>
      </w:r>
      <w:r w:rsidR="00463033">
        <w:rPr>
          <w:rFonts w:ascii="Times New Roman" w:hAnsi="Times New Roman"/>
          <w:szCs w:val="24"/>
        </w:rPr>
        <w:t xml:space="preserve">; </w:t>
      </w:r>
      <w:r w:rsidR="00463033" w:rsidRPr="00E31AD2">
        <w:rPr>
          <w:rFonts w:ascii="Times New Roman" w:hAnsi="Times New Roman"/>
          <w:b/>
          <w:szCs w:val="24"/>
        </w:rPr>
        <w:t>3)</w:t>
      </w:r>
      <w:r w:rsidR="00463033">
        <w:rPr>
          <w:rFonts w:ascii="Times New Roman" w:hAnsi="Times New Roman"/>
          <w:szCs w:val="24"/>
        </w:rPr>
        <w:t> </w:t>
      </w:r>
      <w:r w:rsidR="00F25D12">
        <w:rPr>
          <w:rFonts w:ascii="Times New Roman" w:hAnsi="Times New Roman"/>
          <w:szCs w:val="24"/>
        </w:rPr>
        <w:t xml:space="preserve">възможността </w:t>
      </w:r>
      <w:r w:rsidR="00F25D12">
        <w:rPr>
          <w:rFonts w:ascii="Times New Roman" w:hAnsi="Times New Roman"/>
          <w:szCs w:val="24"/>
        </w:rPr>
        <w:lastRenderedPageBreak/>
        <w:t>заявлени</w:t>
      </w:r>
      <w:r w:rsidR="00DD3E3D">
        <w:rPr>
          <w:rFonts w:ascii="Times New Roman" w:hAnsi="Times New Roman"/>
          <w:szCs w:val="24"/>
        </w:rPr>
        <w:t>ята</w:t>
      </w:r>
      <w:r w:rsidR="00F25D12">
        <w:rPr>
          <w:rFonts w:ascii="Times New Roman" w:hAnsi="Times New Roman"/>
          <w:szCs w:val="24"/>
        </w:rPr>
        <w:t xml:space="preserve"> за съгласуване на местоположението и границите на зона за предоставяне на </w:t>
      </w:r>
      <w:proofErr w:type="spellStart"/>
      <w:r w:rsidR="00F25D12">
        <w:rPr>
          <w:rFonts w:ascii="Times New Roman" w:hAnsi="Times New Roman"/>
          <w:szCs w:val="24"/>
        </w:rPr>
        <w:t>водноатракционни</w:t>
      </w:r>
      <w:proofErr w:type="spellEnd"/>
      <w:r w:rsidR="00F25D12">
        <w:rPr>
          <w:rFonts w:ascii="Times New Roman" w:hAnsi="Times New Roman"/>
          <w:szCs w:val="24"/>
        </w:rPr>
        <w:t xml:space="preserve"> </w:t>
      </w:r>
      <w:r w:rsidR="00DD3E3D">
        <w:rPr>
          <w:rFonts w:ascii="Times New Roman" w:hAnsi="Times New Roman"/>
          <w:szCs w:val="24"/>
        </w:rPr>
        <w:t xml:space="preserve">услуги </w:t>
      </w:r>
      <w:r w:rsidR="00482875">
        <w:rPr>
          <w:rFonts w:ascii="Times New Roman" w:hAnsi="Times New Roman"/>
          <w:szCs w:val="24"/>
        </w:rPr>
        <w:t>и уведомлени</w:t>
      </w:r>
      <w:r w:rsidR="00BB0F19">
        <w:rPr>
          <w:rFonts w:ascii="Times New Roman" w:hAnsi="Times New Roman"/>
          <w:szCs w:val="24"/>
        </w:rPr>
        <w:t>я</w:t>
      </w:r>
      <w:r w:rsidR="00482875">
        <w:rPr>
          <w:rFonts w:ascii="Times New Roman" w:hAnsi="Times New Roman"/>
          <w:szCs w:val="24"/>
        </w:rPr>
        <w:t>т</w:t>
      </w:r>
      <w:r w:rsidR="00BB0F19">
        <w:rPr>
          <w:rFonts w:ascii="Times New Roman" w:hAnsi="Times New Roman"/>
          <w:szCs w:val="24"/>
        </w:rPr>
        <w:t>а</w:t>
      </w:r>
      <w:r w:rsidR="00482875">
        <w:rPr>
          <w:rFonts w:ascii="Times New Roman" w:hAnsi="Times New Roman"/>
          <w:szCs w:val="24"/>
        </w:rPr>
        <w:t xml:space="preserve">, че са изпълнени </w:t>
      </w:r>
      <w:r w:rsidR="00BB0F19">
        <w:rPr>
          <w:rFonts w:ascii="Times New Roman" w:hAnsi="Times New Roman"/>
          <w:szCs w:val="24"/>
        </w:rPr>
        <w:t>всички условия, позволяващи</w:t>
      </w:r>
      <w:r w:rsidR="00482875">
        <w:rPr>
          <w:rFonts w:ascii="Times New Roman" w:hAnsi="Times New Roman"/>
          <w:szCs w:val="24"/>
        </w:rPr>
        <w:t xml:space="preserve"> прилагане на изключението от </w:t>
      </w:r>
      <w:r w:rsidR="00BB0F19">
        <w:rPr>
          <w:rFonts w:ascii="Times New Roman" w:hAnsi="Times New Roman"/>
          <w:szCs w:val="24"/>
        </w:rPr>
        <w:t>изискването за ежегодно съгласуване на местоположението и границите на зоната</w:t>
      </w:r>
      <w:r w:rsidR="00482875">
        <w:rPr>
          <w:rFonts w:ascii="Times New Roman" w:hAnsi="Times New Roman"/>
          <w:szCs w:val="24"/>
        </w:rPr>
        <w:t xml:space="preserve">, </w:t>
      </w:r>
      <w:r w:rsidR="00DD3E3D">
        <w:rPr>
          <w:rFonts w:ascii="Times New Roman" w:hAnsi="Times New Roman"/>
          <w:szCs w:val="24"/>
        </w:rPr>
        <w:t>д</w:t>
      </w:r>
      <w:r w:rsidR="00F25D12">
        <w:rPr>
          <w:rFonts w:ascii="Times New Roman" w:hAnsi="Times New Roman"/>
          <w:szCs w:val="24"/>
        </w:rPr>
        <w:t xml:space="preserve">а </w:t>
      </w:r>
      <w:r w:rsidR="00DD3E3D">
        <w:rPr>
          <w:rFonts w:ascii="Times New Roman" w:hAnsi="Times New Roman"/>
          <w:szCs w:val="24"/>
        </w:rPr>
        <w:t>бъд</w:t>
      </w:r>
      <w:r w:rsidR="00BB0F19">
        <w:rPr>
          <w:rFonts w:ascii="Times New Roman" w:hAnsi="Times New Roman"/>
          <w:szCs w:val="24"/>
        </w:rPr>
        <w:t>ат</w:t>
      </w:r>
      <w:r w:rsidR="00DD3E3D">
        <w:rPr>
          <w:rFonts w:ascii="Times New Roman" w:hAnsi="Times New Roman"/>
          <w:szCs w:val="24"/>
        </w:rPr>
        <w:t xml:space="preserve"> подаван</w:t>
      </w:r>
      <w:r w:rsidR="00BB0F19">
        <w:rPr>
          <w:rFonts w:ascii="Times New Roman" w:hAnsi="Times New Roman"/>
          <w:szCs w:val="24"/>
        </w:rPr>
        <w:t>и</w:t>
      </w:r>
      <w:r w:rsidR="00DD3E3D">
        <w:rPr>
          <w:rFonts w:ascii="Times New Roman" w:hAnsi="Times New Roman"/>
          <w:szCs w:val="24"/>
        </w:rPr>
        <w:t xml:space="preserve"> и по електронен път по реда на Закона за електронното управление</w:t>
      </w:r>
      <w:r w:rsidR="00BB0F19">
        <w:rPr>
          <w:rFonts w:ascii="Times New Roman" w:hAnsi="Times New Roman"/>
          <w:szCs w:val="24"/>
        </w:rPr>
        <w:t>.</w:t>
      </w:r>
    </w:p>
    <w:p w14:paraId="73EE95D3" w14:textId="77777777" w:rsidR="00E762C5" w:rsidRDefault="00897BAC" w:rsidP="00521D7B">
      <w:pPr>
        <w:spacing w:line="290" w:lineRule="exact"/>
        <w:ind w:firstLine="709"/>
        <w:jc w:val="both"/>
        <w:rPr>
          <w:rFonts w:ascii="Times New Roman" w:hAnsi="Times New Roman"/>
          <w:szCs w:val="24"/>
        </w:rPr>
      </w:pPr>
      <w:r w:rsidRPr="00521D7B">
        <w:rPr>
          <w:rFonts w:ascii="Times New Roman" w:hAnsi="Times New Roman"/>
          <w:szCs w:val="24"/>
        </w:rPr>
        <w:t xml:space="preserve">С останалите текстове, включени в проекта на </w:t>
      </w:r>
      <w:r w:rsidR="00360327" w:rsidRPr="00521D7B">
        <w:rPr>
          <w:rFonts w:ascii="Times New Roman" w:hAnsi="Times New Roman"/>
          <w:szCs w:val="24"/>
        </w:rPr>
        <w:t>п</w:t>
      </w:r>
      <w:r w:rsidRPr="00521D7B">
        <w:rPr>
          <w:rFonts w:ascii="Times New Roman" w:hAnsi="Times New Roman"/>
          <w:szCs w:val="24"/>
        </w:rPr>
        <w:t xml:space="preserve">остановление се </w:t>
      </w:r>
      <w:r w:rsidR="00521D7B">
        <w:rPr>
          <w:rFonts w:ascii="Times New Roman" w:hAnsi="Times New Roman"/>
          <w:szCs w:val="24"/>
        </w:rPr>
        <w:t xml:space="preserve">изпълнява втората „съпътстваща“ задача – </w:t>
      </w:r>
      <w:r w:rsidR="00CD0658">
        <w:rPr>
          <w:rFonts w:ascii="Times New Roman" w:hAnsi="Times New Roman"/>
          <w:szCs w:val="24"/>
        </w:rPr>
        <w:t xml:space="preserve">да се преодолеят констатираните несъответствия между текстове на Наредбата и други </w:t>
      </w:r>
      <w:proofErr w:type="spellStart"/>
      <w:r w:rsidR="00CD0658">
        <w:rPr>
          <w:rFonts w:ascii="Times New Roman" w:hAnsi="Times New Roman"/>
          <w:szCs w:val="24"/>
        </w:rPr>
        <w:t>относими</w:t>
      </w:r>
      <w:proofErr w:type="spellEnd"/>
      <w:r w:rsidR="00CD0658">
        <w:rPr>
          <w:rFonts w:ascii="Times New Roman" w:hAnsi="Times New Roman"/>
          <w:szCs w:val="24"/>
        </w:rPr>
        <w:t xml:space="preserve"> национални правни актове или актове на вторичното право на Европейския съюз</w:t>
      </w:r>
      <w:r w:rsidR="000E5FBF">
        <w:rPr>
          <w:rFonts w:ascii="Times New Roman" w:hAnsi="Times New Roman"/>
          <w:szCs w:val="24"/>
        </w:rPr>
        <w:t>, като</w:t>
      </w:r>
      <w:r w:rsidR="00E762C5">
        <w:rPr>
          <w:rFonts w:ascii="Times New Roman" w:hAnsi="Times New Roman"/>
          <w:szCs w:val="24"/>
        </w:rPr>
        <w:t>:</w:t>
      </w:r>
    </w:p>
    <w:p w14:paraId="22F6AD20" w14:textId="77777777" w:rsidR="00AC04F5" w:rsidRPr="00E762C5" w:rsidRDefault="00E762C5" w:rsidP="00E762C5">
      <w:pPr>
        <w:pStyle w:val="ListParagraph"/>
        <w:numPr>
          <w:ilvl w:val="0"/>
          <w:numId w:val="12"/>
        </w:numPr>
        <w:spacing w:line="290" w:lineRule="exact"/>
        <w:jc w:val="both"/>
      </w:pPr>
      <w:r>
        <w:t>посредством</w:t>
      </w:r>
      <w:r w:rsidR="004D68A7" w:rsidRPr="00E762C5">
        <w:t xml:space="preserve"> § 2 и § 18 – 22 от проекта на постановление разпоредбите на Наредбата, уреждащи обществените отношения, които възникват във връзка с осъществяване на граничния контрол на яхтите, лодките и другите плавателни средства за спорт, туризъм и развлечение, включително използвания</w:t>
      </w:r>
      <w:r w:rsidR="007A0E27" w:rsidRPr="00E762C5">
        <w:t xml:space="preserve"> поняти</w:t>
      </w:r>
      <w:r w:rsidR="004D68A7" w:rsidRPr="00E762C5">
        <w:t>ен</w:t>
      </w:r>
      <w:r w:rsidR="007A0E27" w:rsidRPr="00E762C5">
        <w:t xml:space="preserve"> апарат</w:t>
      </w:r>
      <w:r w:rsidR="007A0E27" w:rsidRPr="00E762C5">
        <w:rPr>
          <w:bCs/>
        </w:rPr>
        <w:t xml:space="preserve">, </w:t>
      </w:r>
      <w:r w:rsidR="003E3283">
        <w:rPr>
          <w:bCs/>
        </w:rPr>
        <w:t xml:space="preserve">се привеждат в </w:t>
      </w:r>
      <w:r w:rsidR="004D68A7" w:rsidRPr="00E762C5">
        <w:rPr>
          <w:bCs/>
        </w:rPr>
        <w:t>съответствие с достиженията на правото от Шенген</w:t>
      </w:r>
      <w:r w:rsidR="003E3283">
        <w:rPr>
          <w:bCs/>
        </w:rPr>
        <w:t>;</w:t>
      </w:r>
    </w:p>
    <w:p w14:paraId="6C5C66A2" w14:textId="77777777" w:rsidR="00655279" w:rsidRDefault="00D944EB" w:rsidP="006A0977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>
        <w:t>задачата на § 3,</w:t>
      </w:r>
      <w:r w:rsidR="00655279">
        <w:t xml:space="preserve"> § 8, т. 1 и 2 и § 16, т. 1 от проекта на постановление </w:t>
      </w:r>
      <w:r>
        <w:t xml:space="preserve">е </w:t>
      </w:r>
      <w:r w:rsidR="00655279">
        <w:t>използван</w:t>
      </w:r>
      <w:r>
        <w:t>и</w:t>
      </w:r>
      <w:r w:rsidR="003D3AFE">
        <w:t>т</w:t>
      </w:r>
      <w:r>
        <w:t>е</w:t>
      </w:r>
      <w:r w:rsidR="00655279">
        <w:t xml:space="preserve"> в текстовете на Наредбата </w:t>
      </w:r>
      <w:r w:rsidR="003D3AFE">
        <w:t>поняти</w:t>
      </w:r>
      <w:r>
        <w:t xml:space="preserve">я да бъдат заменени с термини с установено правно значение („плавателно средство за лично ползване (джет)“ вместо </w:t>
      </w:r>
      <w:r w:rsidR="00655279">
        <w:t>„джет“</w:t>
      </w:r>
      <w:r w:rsidR="00884F73">
        <w:t xml:space="preserve">, „външни и вътрешни рейдове“ вместо „котвени стоянки“ за обозначаване на определените места в акваторията на морските пристанища, където корабите могат да застанат на котва, </w:t>
      </w:r>
      <w:r w:rsidR="007A1AFF">
        <w:t xml:space="preserve">„зоните за подхождане и зоните за маневриране“ вместо „подходите към пристанищата“), а </w:t>
      </w:r>
      <w:r w:rsidR="003D3AFE">
        <w:t>с § 39, т. 1 от проекта на постановление дефиницията за „джет“ се привежда в съответствие с определителната норма на § 1а, т. 58 от Кодекса на търговското корабоплаване</w:t>
      </w:r>
      <w:r w:rsidR="007A1AFF">
        <w:t xml:space="preserve"> за „плавателно средство за лично ползване (джет)“</w:t>
      </w:r>
      <w:r w:rsidR="003D3AFE">
        <w:t>;</w:t>
      </w:r>
    </w:p>
    <w:p w14:paraId="2FDA5607" w14:textId="77777777" w:rsidR="004B3407" w:rsidRDefault="00992E1A" w:rsidP="006A0977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>
        <w:t xml:space="preserve">с </w:t>
      </w:r>
      <w:r w:rsidR="000E5FBF">
        <w:t>разпоредбите на § </w:t>
      </w:r>
      <w:r>
        <w:t>1, § 4, т. 2, § 8, т. 3, буква „а“, § 12, § 16, т. 5</w:t>
      </w:r>
      <w:r w:rsidR="00770F19">
        <w:t xml:space="preserve"> се прецизират препращащи норми на Наредбата, като наименованията на вече отменени нормативни актове, на които е направено позоваване, се заменят с наименованията на съответните действащи актове</w:t>
      </w:r>
      <w:r w:rsidR="007C7B5F" w:rsidRPr="007C7B5F">
        <w:t xml:space="preserve"> </w:t>
      </w:r>
      <w:r w:rsidR="007C7B5F">
        <w:t>или се отстраняват технически грешки в номерацията на текстовете, на които се прави позоваване</w:t>
      </w:r>
      <w:r w:rsidR="004B3407" w:rsidRPr="003E3283">
        <w:t>;</w:t>
      </w:r>
    </w:p>
    <w:p w14:paraId="66232A13" w14:textId="77777777" w:rsidR="00897BAC" w:rsidRPr="00A13E83" w:rsidRDefault="00B27F21" w:rsidP="006A0977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 w:rsidRPr="00A13E83">
        <w:t xml:space="preserve">с част от промените, предлагани с § 1 и § 4, т. 2 и 3 от проекта на постановление, се цели и </w:t>
      </w:r>
      <w:r w:rsidR="007E3937" w:rsidRPr="00A13E83">
        <w:t>постиг</w:t>
      </w:r>
      <w:r w:rsidRPr="00A13E83">
        <w:t>а</w:t>
      </w:r>
      <w:r w:rsidR="007E3937" w:rsidRPr="00A13E83">
        <w:t xml:space="preserve">не </w:t>
      </w:r>
      <w:r w:rsidRPr="00A13E83">
        <w:t xml:space="preserve">на </w:t>
      </w:r>
      <w:r w:rsidR="007E3937" w:rsidRPr="00A13E83">
        <w:t>максимално точно изпълнение на изискванията на чл.</w:t>
      </w:r>
      <w:r w:rsidR="004616D7" w:rsidRPr="00A13E83">
        <w:rPr>
          <w:color w:val="FFFFFF" w:themeColor="background1"/>
        </w:rPr>
        <w:t> </w:t>
      </w:r>
      <w:r w:rsidR="007E3937" w:rsidRPr="00A13E83">
        <w:t>40, ал.</w:t>
      </w:r>
      <w:r w:rsidR="004616D7" w:rsidRPr="00A13E83">
        <w:rPr>
          <w:color w:val="FFFFFF" w:themeColor="background1"/>
        </w:rPr>
        <w:t> </w:t>
      </w:r>
      <w:r w:rsidR="007E3937" w:rsidRPr="00A13E83">
        <w:t xml:space="preserve">2, </w:t>
      </w:r>
      <w:r w:rsidR="00CD6D11" w:rsidRPr="00A13E83">
        <w:t>т.</w:t>
      </w:r>
      <w:r w:rsidR="004616D7" w:rsidRPr="00A13E83">
        <w:rPr>
          <w:color w:val="FFFFFF" w:themeColor="background1"/>
        </w:rPr>
        <w:t> </w:t>
      </w:r>
      <w:r w:rsidR="007E3937" w:rsidRPr="00A13E83">
        <w:t>4 от Указ №</w:t>
      </w:r>
      <w:r w:rsidR="004616D7" w:rsidRPr="00A13E83">
        <w:rPr>
          <w:color w:val="FFFFFF" w:themeColor="background1"/>
        </w:rPr>
        <w:t> </w:t>
      </w:r>
      <w:r w:rsidR="007E3937" w:rsidRPr="00A13E83">
        <w:t>883 от 1974</w:t>
      </w:r>
      <w:r w:rsidR="004616D7" w:rsidRPr="00A13E83">
        <w:rPr>
          <w:color w:val="FFFFFF" w:themeColor="background1"/>
        </w:rPr>
        <w:t> </w:t>
      </w:r>
      <w:r w:rsidR="007E3937" w:rsidRPr="00A13E83">
        <w:t xml:space="preserve">г. за прилагане на Закона за нормативните актове </w:t>
      </w:r>
      <w:r w:rsidR="007E3937" w:rsidRPr="00A13E83">
        <w:rPr>
          <w:sz w:val="20"/>
          <w:szCs w:val="20"/>
        </w:rPr>
        <w:t>(обн., ДВ, бр.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39 от 1974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г., доп., бр.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7 от 1978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г. и бр.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57 от 1980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г., изм., бр.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46 от 2007</w:t>
      </w:r>
      <w:r w:rsidR="004616D7" w:rsidRPr="00A13E83">
        <w:rPr>
          <w:color w:val="FFFFFF" w:themeColor="background1"/>
          <w:sz w:val="20"/>
          <w:szCs w:val="20"/>
        </w:rPr>
        <w:t> </w:t>
      </w:r>
      <w:r w:rsidR="007E3937" w:rsidRPr="00A13E83">
        <w:rPr>
          <w:sz w:val="20"/>
          <w:szCs w:val="20"/>
        </w:rPr>
        <w:t>г.)</w:t>
      </w:r>
      <w:r w:rsidR="007E3937" w:rsidRPr="00A13E83">
        <w:t xml:space="preserve"> относно вида на данните за акта на международното право, </w:t>
      </w:r>
      <w:r w:rsidR="00A13E83" w:rsidRPr="00A13E83">
        <w:t>които трябва да бъдат посочени при първо препращане</w:t>
      </w:r>
      <w:r w:rsidR="00D51ED3" w:rsidRPr="00A13E83">
        <w:t>;</w:t>
      </w:r>
    </w:p>
    <w:p w14:paraId="6E120B71" w14:textId="77777777" w:rsidR="00D51ED3" w:rsidRPr="0092230C" w:rsidRDefault="005B5F61" w:rsidP="002461F3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 w:rsidRPr="0092230C">
        <w:t>посредством § 6 и § 14 от проекта на постановление правилата съответно на чл. 11 и чл. </w:t>
      </w:r>
      <w:r w:rsidR="00E800D2" w:rsidRPr="0092230C">
        <w:t xml:space="preserve">16е от Наредбата се привеждат в съответствие с разпоредбата на чл. 43, ал 2, във връзка с ал. 1, т. 3 от Наредба № 9 от 2013 г. за изискванията за експлоатационна годност на пристанищата и специализираните пристанищни обекти </w:t>
      </w:r>
      <w:r w:rsidR="00E800D2" w:rsidRPr="0092230C">
        <w:rPr>
          <w:sz w:val="20"/>
          <w:szCs w:val="20"/>
        </w:rPr>
        <w:t>(обн., ДВ, бр. 96 от 2013 г., изм., бр. 85 от 2017 г., доп., бр. 103 от 2017 г., изм. и доп., бр. 12 от 2024 г.),</w:t>
      </w:r>
      <w:r w:rsidR="00E800D2" w:rsidRPr="0092230C">
        <w:t xml:space="preserve"> която </w:t>
      </w:r>
      <w:r w:rsidR="001E6669" w:rsidRPr="0092230C">
        <w:t xml:space="preserve">вменява задължението за водене на дневника за движението на плавателните съдове не на собственика на яхтено пристанище, а на пристанищния оператор, </w:t>
      </w:r>
      <w:r w:rsidR="001E6669" w:rsidRPr="0092230C">
        <w:rPr>
          <w:color w:val="000000"/>
        </w:rPr>
        <w:t>получил достъп до пазара на пристанищни дейности и услуги по чл. 116, ал. 2, т. 1 ЗМПВВППРБ на това пристанище</w:t>
      </w:r>
      <w:r w:rsidR="00856069" w:rsidRPr="0092230C">
        <w:t>;</w:t>
      </w:r>
    </w:p>
    <w:p w14:paraId="454DE782" w14:textId="77777777" w:rsidR="00856069" w:rsidRPr="007728E5" w:rsidRDefault="0092230C" w:rsidP="006A0977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 w:rsidRPr="00713989">
        <w:t xml:space="preserve">с § 4, т. 1, § 8, т. 4, букви „а“ и „в“ и т. 5, § 12, т.1 и § 16, т. 3 и 4 от проекта на постановление </w:t>
      </w:r>
      <w:r w:rsidR="00713989" w:rsidRPr="00713989">
        <w:t xml:space="preserve">означенията на използваните </w:t>
      </w:r>
      <w:r w:rsidRPr="00713989">
        <w:t xml:space="preserve">в текстове на </w:t>
      </w:r>
      <w:r w:rsidR="00713989" w:rsidRPr="00713989">
        <w:t>Н</w:t>
      </w:r>
      <w:r w:rsidRPr="00713989">
        <w:t xml:space="preserve">аредбата </w:t>
      </w:r>
      <w:r w:rsidR="00713989" w:rsidRPr="00713989">
        <w:t xml:space="preserve">единици за </w:t>
      </w:r>
      <w:r w:rsidR="00713989" w:rsidRPr="007728E5">
        <w:t>измерване се</w:t>
      </w:r>
      <w:r w:rsidRPr="007728E5">
        <w:t xml:space="preserve"> привеждат в съответствие с изискванията на Наредбата за единиците за измерване, разрешени за използване в Република България, приета с ПМС № 275 от 2002 г. </w:t>
      </w:r>
      <w:r w:rsidRPr="007728E5">
        <w:rPr>
          <w:sz w:val="20"/>
          <w:szCs w:val="20"/>
        </w:rPr>
        <w:t>(обн., ДВ, бр. 115 от 2002 г., изм., бр. 40 от 2006 г. и бр. 8 от 2010 г., изм. и доп., бр. 46 от 2020 г.)</w:t>
      </w:r>
      <w:r w:rsidR="00362BDA" w:rsidRPr="007728E5">
        <w:t>;</w:t>
      </w:r>
    </w:p>
    <w:p w14:paraId="58B75100" w14:textId="77777777" w:rsidR="00362BDA" w:rsidRPr="007728E5" w:rsidRDefault="00DE19DD" w:rsidP="007728E5">
      <w:pPr>
        <w:pStyle w:val="ListParagraph"/>
        <w:numPr>
          <w:ilvl w:val="0"/>
          <w:numId w:val="3"/>
        </w:numPr>
        <w:spacing w:line="290" w:lineRule="exact"/>
        <w:contextualSpacing w:val="0"/>
        <w:jc w:val="both"/>
      </w:pPr>
      <w:r w:rsidRPr="007728E5">
        <w:t xml:space="preserve">предлаганите с § 7, § 15 и § 17 </w:t>
      </w:r>
      <w:r w:rsidR="007728E5" w:rsidRPr="007728E5">
        <w:t>изменения и допълнения</w:t>
      </w:r>
      <w:r w:rsidRPr="007728E5">
        <w:t xml:space="preserve"> имат за задача да бъде съобразена извършенат</w:t>
      </w:r>
      <w:r w:rsidR="007728E5" w:rsidRPr="007728E5">
        <w:t>а</w:t>
      </w:r>
      <w:r w:rsidRPr="007728E5">
        <w:t xml:space="preserve"> с Устройствения правилник на Изпълните</w:t>
      </w:r>
      <w:r w:rsidR="007728E5" w:rsidRPr="007728E5">
        <w:t xml:space="preserve">лна агенция „Морска администрация“, приет с Постановление № 106 от 2015 г. </w:t>
      </w:r>
      <w:r w:rsidR="007728E5" w:rsidRPr="007728E5">
        <w:rPr>
          <w:sz w:val="20"/>
          <w:szCs w:val="20"/>
        </w:rPr>
        <w:t xml:space="preserve">(обн., ДВ, бр. 33 от </w:t>
      </w:r>
      <w:r w:rsidR="007728E5" w:rsidRPr="007728E5">
        <w:rPr>
          <w:sz w:val="20"/>
          <w:szCs w:val="20"/>
        </w:rPr>
        <w:lastRenderedPageBreak/>
        <w:t>2015 г., изм. и доп., бр. 92 от 2015 г. и бр. 44 от 2017 г., изм., бр. 70 от 2018 г. и бр. 36 от 2022 г.)</w:t>
      </w:r>
      <w:r w:rsidR="007728E5" w:rsidRPr="007728E5">
        <w:t xml:space="preserve"> промяна в наименованията на териториалните дирекции на агенцията.</w:t>
      </w:r>
    </w:p>
    <w:p w14:paraId="0BAB40A0" w14:textId="765F7292" w:rsidR="00F45E11" w:rsidRDefault="009E5BE0" w:rsidP="001B2D72">
      <w:pPr>
        <w:spacing w:before="120" w:line="290" w:lineRule="exact"/>
        <w:ind w:firstLine="708"/>
        <w:jc w:val="both"/>
        <w:rPr>
          <w:rFonts w:ascii="Times New Roman" w:hAnsi="Times New Roman"/>
          <w:szCs w:val="24"/>
        </w:rPr>
      </w:pPr>
      <w:r w:rsidRPr="00C5378D">
        <w:rPr>
          <w:rFonts w:ascii="Times New Roman" w:hAnsi="Times New Roman"/>
          <w:szCs w:val="24"/>
        </w:rPr>
        <w:t>С предлагания проект на Постановление на Министерския съвет не се въвеждат нови административни услуги. С него не се създават нови функционални задължения за длъжностните лица от Изпълнителна агенция „Морска администрация“, Главна дирекция „Гранична полиция“, Военноморските сили и Комисията за защита на потребителите, различни от вече съществуващите в Наредбата или създадени</w:t>
      </w:r>
      <w:r w:rsidR="000B4AE4">
        <w:rPr>
          <w:rFonts w:ascii="Times New Roman" w:hAnsi="Times New Roman"/>
          <w:szCs w:val="24"/>
        </w:rPr>
        <w:t>те</w:t>
      </w:r>
      <w:r w:rsidRPr="00C5378D">
        <w:rPr>
          <w:rFonts w:ascii="Times New Roman" w:hAnsi="Times New Roman"/>
          <w:szCs w:val="24"/>
        </w:rPr>
        <w:t xml:space="preserve"> със ЗОИБПАУПИПО.</w:t>
      </w:r>
      <w:r w:rsidR="00C5378D">
        <w:rPr>
          <w:rFonts w:ascii="Times New Roman" w:hAnsi="Times New Roman"/>
          <w:szCs w:val="24"/>
        </w:rPr>
        <w:t xml:space="preserve"> Увеличеният обем</w:t>
      </w:r>
      <w:r w:rsidR="009B3304">
        <w:rPr>
          <w:rFonts w:ascii="Times New Roman" w:hAnsi="Times New Roman"/>
          <w:szCs w:val="24"/>
        </w:rPr>
        <w:t xml:space="preserve"> работа</w:t>
      </w:r>
      <w:r w:rsidR="001B2D72">
        <w:rPr>
          <w:rFonts w:ascii="Times New Roman" w:hAnsi="Times New Roman"/>
          <w:szCs w:val="24"/>
        </w:rPr>
        <w:t xml:space="preserve"> за</w:t>
      </w:r>
      <w:r w:rsidR="009B3304">
        <w:rPr>
          <w:rFonts w:ascii="Times New Roman" w:hAnsi="Times New Roman"/>
          <w:szCs w:val="24"/>
        </w:rPr>
        <w:t xml:space="preserve"> </w:t>
      </w:r>
      <w:r w:rsidR="009B3304" w:rsidRPr="00C5378D">
        <w:rPr>
          <w:rFonts w:ascii="Times New Roman" w:hAnsi="Times New Roman"/>
          <w:szCs w:val="24"/>
        </w:rPr>
        <w:t>длъжностните лица от Изпълнителна агенция „Морска администрация“</w:t>
      </w:r>
      <w:r w:rsidR="001B2D72">
        <w:rPr>
          <w:rFonts w:ascii="Times New Roman" w:hAnsi="Times New Roman"/>
          <w:szCs w:val="24"/>
        </w:rPr>
        <w:t xml:space="preserve"> и</w:t>
      </w:r>
      <w:r w:rsidR="009B3304" w:rsidRPr="00C5378D">
        <w:rPr>
          <w:rFonts w:ascii="Times New Roman" w:hAnsi="Times New Roman"/>
          <w:szCs w:val="24"/>
        </w:rPr>
        <w:t xml:space="preserve"> Главна дирекция „Гранична полиция“</w:t>
      </w:r>
      <w:r w:rsidR="001B2D72">
        <w:rPr>
          <w:rFonts w:ascii="Times New Roman" w:hAnsi="Times New Roman"/>
          <w:szCs w:val="24"/>
        </w:rPr>
        <w:t xml:space="preserve">, произтичащ от по-големия брой документи – обект на проверка в процедурите по съгласуване на местоположението и границите на зоните за предоставяне на </w:t>
      </w:r>
      <w:proofErr w:type="spellStart"/>
      <w:r w:rsidR="001B2D72">
        <w:rPr>
          <w:rFonts w:ascii="Times New Roman" w:hAnsi="Times New Roman"/>
          <w:szCs w:val="24"/>
        </w:rPr>
        <w:t>водноатракционни</w:t>
      </w:r>
      <w:proofErr w:type="spellEnd"/>
      <w:r w:rsidR="001B2D72">
        <w:rPr>
          <w:rFonts w:ascii="Times New Roman" w:hAnsi="Times New Roman"/>
          <w:szCs w:val="24"/>
        </w:rPr>
        <w:t xml:space="preserve"> услуги</w:t>
      </w:r>
      <w:r w:rsidR="00F45E11">
        <w:rPr>
          <w:rFonts w:ascii="Times New Roman" w:hAnsi="Times New Roman"/>
          <w:szCs w:val="24"/>
        </w:rPr>
        <w:t>,</w:t>
      </w:r>
      <w:r w:rsidR="001B2D72">
        <w:rPr>
          <w:rFonts w:ascii="Times New Roman" w:hAnsi="Times New Roman"/>
          <w:szCs w:val="24"/>
        </w:rPr>
        <w:t xml:space="preserve"> и от въвеждането на правна уредба на обществените отношения, възникващи във връзка с предоставянето на </w:t>
      </w:r>
      <w:proofErr w:type="spellStart"/>
      <w:r w:rsidR="001B2D72">
        <w:rPr>
          <w:rFonts w:ascii="Times New Roman" w:hAnsi="Times New Roman"/>
          <w:szCs w:val="24"/>
        </w:rPr>
        <w:t>водноатракционни</w:t>
      </w:r>
      <w:proofErr w:type="spellEnd"/>
      <w:r w:rsidR="001B2D72">
        <w:rPr>
          <w:rFonts w:ascii="Times New Roman" w:hAnsi="Times New Roman"/>
          <w:szCs w:val="24"/>
        </w:rPr>
        <w:t xml:space="preserve"> услуги във вътрешните водни пътища</w:t>
      </w:r>
      <w:r w:rsidR="00F45E11">
        <w:rPr>
          <w:rFonts w:ascii="Times New Roman" w:hAnsi="Times New Roman"/>
          <w:szCs w:val="24"/>
        </w:rPr>
        <w:t>,</w:t>
      </w:r>
      <w:r w:rsidR="001B2D72">
        <w:rPr>
          <w:rFonts w:ascii="Times New Roman" w:hAnsi="Times New Roman"/>
          <w:szCs w:val="24"/>
        </w:rPr>
        <w:t xml:space="preserve"> не налага промяна в утвърдената щатна численост на н</w:t>
      </w:r>
      <w:r w:rsidR="00F45E11">
        <w:rPr>
          <w:rFonts w:ascii="Times New Roman" w:hAnsi="Times New Roman"/>
          <w:szCs w:val="24"/>
        </w:rPr>
        <w:t>и</w:t>
      </w:r>
      <w:r w:rsidR="001B2D72">
        <w:rPr>
          <w:rFonts w:ascii="Times New Roman" w:hAnsi="Times New Roman"/>
          <w:szCs w:val="24"/>
        </w:rPr>
        <w:t>коя от двете администрации</w:t>
      </w:r>
      <w:r w:rsidR="00F45E11">
        <w:rPr>
          <w:rFonts w:ascii="Times New Roman" w:hAnsi="Times New Roman"/>
          <w:szCs w:val="24"/>
        </w:rPr>
        <w:t>.</w:t>
      </w:r>
      <w:r w:rsidR="001B2D72">
        <w:rPr>
          <w:rFonts w:ascii="Times New Roman" w:hAnsi="Times New Roman"/>
          <w:szCs w:val="24"/>
        </w:rPr>
        <w:t xml:space="preserve"> </w:t>
      </w:r>
      <w:r w:rsidR="00057E1D">
        <w:rPr>
          <w:rFonts w:ascii="Times New Roman" w:hAnsi="Times New Roman"/>
          <w:szCs w:val="24"/>
        </w:rPr>
        <w:t xml:space="preserve">Всички необходими условия (материално-технически и подготвеност на персонала) за предоставяне на административната услуга по съгласуване на местоположението и границите на зоните за предоставяне на </w:t>
      </w:r>
      <w:proofErr w:type="spellStart"/>
      <w:r w:rsidR="00057E1D">
        <w:rPr>
          <w:rFonts w:ascii="Times New Roman" w:hAnsi="Times New Roman"/>
          <w:szCs w:val="24"/>
        </w:rPr>
        <w:t>водноатракционни</w:t>
      </w:r>
      <w:proofErr w:type="spellEnd"/>
      <w:r w:rsidR="00057E1D">
        <w:rPr>
          <w:rFonts w:ascii="Times New Roman" w:hAnsi="Times New Roman"/>
          <w:szCs w:val="24"/>
        </w:rPr>
        <w:t xml:space="preserve"> услуги са вече създадени. </w:t>
      </w:r>
      <w:r w:rsidR="00F45E11">
        <w:rPr>
          <w:rFonts w:ascii="Times New Roman" w:hAnsi="Times New Roman"/>
          <w:szCs w:val="24"/>
        </w:rPr>
        <w:t>За изпълнението на предлагания проект на акт</w:t>
      </w:r>
      <w:r w:rsidR="001B2D72">
        <w:rPr>
          <w:rFonts w:ascii="Times New Roman" w:hAnsi="Times New Roman"/>
          <w:szCs w:val="24"/>
        </w:rPr>
        <w:t xml:space="preserve"> не </w:t>
      </w:r>
      <w:r w:rsidR="00F45E11">
        <w:rPr>
          <w:rFonts w:ascii="Times New Roman" w:hAnsi="Times New Roman"/>
          <w:szCs w:val="24"/>
        </w:rPr>
        <w:t>са необходими</w:t>
      </w:r>
      <w:r w:rsidR="00DE4D46" w:rsidRPr="00DE4D46">
        <w:rPr>
          <w:rFonts w:ascii="Times New Roman" w:hAnsi="Times New Roman"/>
          <w:szCs w:val="24"/>
        </w:rPr>
        <w:t xml:space="preserve"> допълнителни разходи, трансфери или други плащания по бюджета на Министерството на транспорта и съобщенията или на </w:t>
      </w:r>
      <w:r w:rsidR="00F45E11">
        <w:rPr>
          <w:rFonts w:ascii="Times New Roman" w:hAnsi="Times New Roman"/>
          <w:szCs w:val="24"/>
        </w:rPr>
        <w:t xml:space="preserve">някоя от </w:t>
      </w:r>
      <w:r w:rsidR="00DE4D46" w:rsidRPr="00DE4D46">
        <w:rPr>
          <w:rFonts w:ascii="Times New Roman" w:hAnsi="Times New Roman"/>
          <w:szCs w:val="24"/>
        </w:rPr>
        <w:t>други</w:t>
      </w:r>
      <w:r w:rsidR="00F45E11">
        <w:rPr>
          <w:rFonts w:ascii="Times New Roman" w:hAnsi="Times New Roman"/>
          <w:szCs w:val="24"/>
        </w:rPr>
        <w:t>те</w:t>
      </w:r>
      <w:r w:rsidR="00DE4D46" w:rsidRPr="00DE4D46">
        <w:rPr>
          <w:rFonts w:ascii="Times New Roman" w:hAnsi="Times New Roman"/>
          <w:szCs w:val="24"/>
        </w:rPr>
        <w:t xml:space="preserve"> бюджетни организации</w:t>
      </w:r>
      <w:r w:rsidR="002D3A40">
        <w:rPr>
          <w:rFonts w:ascii="Times New Roman" w:hAnsi="Times New Roman"/>
          <w:szCs w:val="24"/>
        </w:rPr>
        <w:t>.</w:t>
      </w:r>
    </w:p>
    <w:p w14:paraId="43DAE283" w14:textId="77777777" w:rsidR="00452F3A" w:rsidRDefault="002D3A40" w:rsidP="00F45E11">
      <w:pPr>
        <w:spacing w:line="290" w:lineRule="exact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 тези съображения</w:t>
      </w:r>
      <w:r w:rsidR="00452F3A" w:rsidRPr="00984B6F">
        <w:rPr>
          <w:rFonts w:ascii="Times New Roman" w:hAnsi="Times New Roman"/>
          <w:szCs w:val="24"/>
        </w:rPr>
        <w:t xml:space="preserve"> е изготвена и приложена към доклада одобрена финансова обосновка съгласно Приложение 2.2 към чл.</w:t>
      </w:r>
      <w:r w:rsidR="00DE3293" w:rsidRPr="00DE3293">
        <w:rPr>
          <w:rFonts w:ascii="Times New Roman" w:hAnsi="Times New Roman"/>
          <w:color w:val="FFFFFF" w:themeColor="background1"/>
          <w:szCs w:val="24"/>
        </w:rPr>
        <w:t> </w:t>
      </w:r>
      <w:r w:rsidR="00452F3A" w:rsidRPr="00984B6F">
        <w:rPr>
          <w:rFonts w:ascii="Times New Roman" w:hAnsi="Times New Roman"/>
          <w:szCs w:val="24"/>
        </w:rPr>
        <w:t>35, ал.</w:t>
      </w:r>
      <w:r w:rsidR="00DE3293" w:rsidRPr="00DE3293">
        <w:rPr>
          <w:rFonts w:ascii="Times New Roman" w:hAnsi="Times New Roman"/>
          <w:color w:val="FFFFFF" w:themeColor="background1"/>
          <w:szCs w:val="24"/>
        </w:rPr>
        <w:t> </w:t>
      </w:r>
      <w:r w:rsidR="00452F3A" w:rsidRPr="00984B6F">
        <w:rPr>
          <w:rFonts w:ascii="Times New Roman" w:hAnsi="Times New Roman"/>
          <w:szCs w:val="24"/>
        </w:rPr>
        <w:t>1, т.</w:t>
      </w:r>
      <w:r w:rsidR="00DE3293" w:rsidRPr="00DE3293">
        <w:rPr>
          <w:rFonts w:ascii="Times New Roman" w:hAnsi="Times New Roman"/>
          <w:color w:val="FFFFFF" w:themeColor="background1"/>
          <w:szCs w:val="24"/>
        </w:rPr>
        <w:t> </w:t>
      </w:r>
      <w:r w:rsidR="00452F3A" w:rsidRPr="00984B6F">
        <w:rPr>
          <w:rFonts w:ascii="Times New Roman" w:hAnsi="Times New Roman"/>
          <w:szCs w:val="24"/>
        </w:rPr>
        <w:t>4, буква „б” от Устройствения правилник на Министерския съвет и на неговата администрация.</w:t>
      </w:r>
    </w:p>
    <w:p w14:paraId="3314566C" w14:textId="36B808C9" w:rsidR="003B113F" w:rsidRPr="003B113F" w:rsidRDefault="00C822BB" w:rsidP="00FA48C4">
      <w:pPr>
        <w:ind w:firstLine="709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 xml:space="preserve">Прилагането </w:t>
      </w:r>
      <w:r w:rsidR="00741A63">
        <w:rPr>
          <w:rFonts w:ascii="Times New Roman" w:hAnsi="Times New Roman"/>
          <w:szCs w:val="24"/>
        </w:rPr>
        <w:t xml:space="preserve">на </w:t>
      </w:r>
      <w:r w:rsidR="00F3476C">
        <w:rPr>
          <w:rFonts w:ascii="Times New Roman" w:hAnsi="Times New Roman"/>
          <w:szCs w:val="24"/>
        </w:rPr>
        <w:t xml:space="preserve">промените в уредбата на </w:t>
      </w:r>
      <w:proofErr w:type="spellStart"/>
      <w:r w:rsidR="00F3476C">
        <w:rPr>
          <w:rFonts w:ascii="Times New Roman" w:hAnsi="Times New Roman"/>
          <w:szCs w:val="24"/>
        </w:rPr>
        <w:t>водноатракционните</w:t>
      </w:r>
      <w:proofErr w:type="spellEnd"/>
      <w:r w:rsidR="00F3476C">
        <w:rPr>
          <w:rFonts w:ascii="Times New Roman" w:hAnsi="Times New Roman"/>
          <w:szCs w:val="24"/>
        </w:rPr>
        <w:t xml:space="preserve"> услуги във вътрешните морски води, териториалното море и вътрешните водни пътища, </w:t>
      </w:r>
      <w:r>
        <w:rPr>
          <w:rFonts w:ascii="Times New Roman" w:hAnsi="Times New Roman"/>
          <w:szCs w:val="24"/>
        </w:rPr>
        <w:t xml:space="preserve">предлагани с </w:t>
      </w:r>
      <w:r w:rsidR="00741A63" w:rsidRPr="00741A63">
        <w:rPr>
          <w:rFonts w:ascii="Times New Roman" w:hAnsi="Times New Roman"/>
          <w:szCs w:val="24"/>
        </w:rPr>
        <w:t xml:space="preserve">проекта </w:t>
      </w:r>
      <w:r>
        <w:rPr>
          <w:rFonts w:ascii="Times New Roman" w:hAnsi="Times New Roman"/>
          <w:szCs w:val="24"/>
        </w:rPr>
        <w:t>на акт</w:t>
      </w:r>
      <w:r w:rsidR="00F3476C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ще наложи разходването на </w:t>
      </w:r>
      <w:r w:rsidR="003B113F" w:rsidRPr="003B113F">
        <w:rPr>
          <w:rFonts w:ascii="Times New Roman" w:hAnsi="Times New Roman"/>
          <w:szCs w:val="24"/>
        </w:rPr>
        <w:t xml:space="preserve">финансови и други </w:t>
      </w:r>
      <w:r>
        <w:rPr>
          <w:rFonts w:ascii="Times New Roman" w:hAnsi="Times New Roman"/>
          <w:szCs w:val="24"/>
        </w:rPr>
        <w:t xml:space="preserve">ресурси </w:t>
      </w:r>
      <w:r w:rsidR="005D0BD4">
        <w:rPr>
          <w:rFonts w:ascii="Times New Roman" w:hAnsi="Times New Roman"/>
          <w:szCs w:val="24"/>
        </w:rPr>
        <w:t xml:space="preserve">най-вече </w:t>
      </w:r>
      <w:r>
        <w:rPr>
          <w:rFonts w:ascii="Times New Roman" w:hAnsi="Times New Roman"/>
          <w:szCs w:val="24"/>
        </w:rPr>
        <w:t>от страна на доставчиците на тези услуги</w:t>
      </w:r>
      <w:r w:rsidR="005D0BD4">
        <w:rPr>
          <w:rFonts w:ascii="Times New Roman" w:hAnsi="Times New Roman"/>
          <w:szCs w:val="24"/>
        </w:rPr>
        <w:t xml:space="preserve">, но също така </w:t>
      </w:r>
      <w:r>
        <w:rPr>
          <w:rFonts w:ascii="Times New Roman" w:hAnsi="Times New Roman"/>
          <w:szCs w:val="24"/>
        </w:rPr>
        <w:t xml:space="preserve">и </w:t>
      </w:r>
      <w:r w:rsidR="005D0BD4">
        <w:rPr>
          <w:rFonts w:ascii="Times New Roman" w:hAnsi="Times New Roman"/>
          <w:szCs w:val="24"/>
        </w:rPr>
        <w:t xml:space="preserve">от страна </w:t>
      </w:r>
      <w:r>
        <w:rPr>
          <w:rFonts w:ascii="Times New Roman" w:hAnsi="Times New Roman"/>
          <w:szCs w:val="24"/>
        </w:rPr>
        <w:t xml:space="preserve">на </w:t>
      </w:r>
      <w:r w:rsidR="005D0BD4">
        <w:rPr>
          <w:rFonts w:ascii="Times New Roman" w:hAnsi="Times New Roman"/>
          <w:szCs w:val="24"/>
        </w:rPr>
        <w:t xml:space="preserve">някои от </w:t>
      </w:r>
      <w:r>
        <w:rPr>
          <w:rFonts w:ascii="Times New Roman" w:hAnsi="Times New Roman"/>
          <w:szCs w:val="24"/>
        </w:rPr>
        <w:t xml:space="preserve">пряко ангажираните с предоставянето на услугите лица. </w:t>
      </w:r>
      <w:r w:rsidR="00183D49">
        <w:rPr>
          <w:rFonts w:ascii="Times New Roman" w:hAnsi="Times New Roman"/>
          <w:szCs w:val="24"/>
        </w:rPr>
        <w:t>Д</w:t>
      </w:r>
      <w:r>
        <w:rPr>
          <w:rFonts w:ascii="Times New Roman" w:hAnsi="Times New Roman"/>
          <w:szCs w:val="24"/>
        </w:rPr>
        <w:t xml:space="preserve">оставчиците на </w:t>
      </w:r>
      <w:proofErr w:type="spellStart"/>
      <w:r>
        <w:rPr>
          <w:rFonts w:ascii="Times New Roman" w:hAnsi="Times New Roman"/>
          <w:szCs w:val="24"/>
        </w:rPr>
        <w:t>водноатракционните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F3476C">
        <w:rPr>
          <w:rFonts w:ascii="Times New Roman" w:hAnsi="Times New Roman"/>
          <w:szCs w:val="24"/>
        </w:rPr>
        <w:t>услуги</w:t>
      </w:r>
      <w:r>
        <w:rPr>
          <w:rFonts w:ascii="Times New Roman" w:hAnsi="Times New Roman"/>
          <w:szCs w:val="24"/>
        </w:rPr>
        <w:t xml:space="preserve"> ще следва да </w:t>
      </w:r>
      <w:r w:rsidR="003B113F" w:rsidRPr="003B113F">
        <w:rPr>
          <w:rFonts w:ascii="Times New Roman" w:hAnsi="Times New Roman"/>
          <w:szCs w:val="24"/>
          <w:lang w:eastAsia="en-US"/>
        </w:rPr>
        <w:t>разход</w:t>
      </w:r>
      <w:r>
        <w:rPr>
          <w:rFonts w:ascii="Times New Roman" w:hAnsi="Times New Roman"/>
          <w:szCs w:val="24"/>
          <w:lang w:eastAsia="en-US"/>
        </w:rPr>
        <w:t>ват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времеви, финансови и човешки ресурси за първоначално</w:t>
      </w:r>
      <w:r w:rsidR="00FA48C4">
        <w:rPr>
          <w:rFonts w:ascii="Times New Roman" w:hAnsi="Times New Roman"/>
          <w:szCs w:val="24"/>
          <w:lang w:eastAsia="en-US"/>
        </w:rPr>
        <w:t>то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привеждане </w:t>
      </w:r>
      <w:r w:rsidR="00FA48C4">
        <w:rPr>
          <w:rFonts w:ascii="Times New Roman" w:hAnsi="Times New Roman"/>
          <w:szCs w:val="24"/>
          <w:lang w:eastAsia="en-US"/>
        </w:rPr>
        <w:t xml:space="preserve">на дейността си </w:t>
      </w:r>
      <w:r w:rsidR="003B113F" w:rsidRPr="003B113F">
        <w:rPr>
          <w:rFonts w:ascii="Times New Roman" w:hAnsi="Times New Roman"/>
          <w:szCs w:val="24"/>
          <w:lang w:eastAsia="en-US"/>
        </w:rPr>
        <w:t>в съответствие с поставените нови нормативни изисквания</w:t>
      </w:r>
      <w:r w:rsidR="00905B92">
        <w:rPr>
          <w:rFonts w:ascii="Times New Roman" w:hAnsi="Times New Roman"/>
          <w:szCs w:val="24"/>
          <w:lang w:eastAsia="en-US"/>
        </w:rPr>
        <w:t xml:space="preserve"> Така например, </w:t>
      </w:r>
      <w:r w:rsidR="00811630">
        <w:rPr>
          <w:rFonts w:ascii="Times New Roman" w:hAnsi="Times New Roman"/>
          <w:szCs w:val="24"/>
          <w:lang w:eastAsia="en-US"/>
        </w:rPr>
        <w:t xml:space="preserve">по предварителни разчети, </w:t>
      </w:r>
      <w:r w:rsidR="00905B92">
        <w:rPr>
          <w:rFonts w:ascii="Times New Roman" w:hAnsi="Times New Roman"/>
          <w:szCs w:val="24"/>
          <w:lang w:val="ru-RU" w:eastAsia="en-US"/>
        </w:rPr>
        <w:t xml:space="preserve">разходите за </w:t>
      </w:r>
      <w:r w:rsidR="00905B92">
        <w:rPr>
          <w:rFonts w:ascii="Times New Roman" w:hAnsi="Times New Roman"/>
          <w:szCs w:val="24"/>
          <w:lang w:eastAsia="en-US"/>
        </w:rPr>
        <w:t xml:space="preserve">оборудване на един джет с изискуемата нова </w:t>
      </w:r>
      <w:r w:rsidR="00905B92" w:rsidRPr="00905B92">
        <w:rPr>
          <w:rFonts w:ascii="Times New Roman" w:hAnsi="Times New Roman"/>
          <w:szCs w:val="24"/>
          <w:lang w:eastAsia="en-US"/>
        </w:rPr>
        <w:t>автоматична GPS система за контрол на района и скоростта</w:t>
      </w:r>
      <w:r w:rsidR="00811630">
        <w:rPr>
          <w:rFonts w:ascii="Times New Roman" w:hAnsi="Times New Roman"/>
          <w:szCs w:val="24"/>
          <w:lang w:eastAsia="en-US"/>
        </w:rPr>
        <w:t xml:space="preserve"> ще възлязат на около 500 евро, а тези за осигуряване на една спасителна жилетка </w:t>
      </w:r>
      <w:r w:rsidR="00811630" w:rsidRPr="00811630">
        <w:rPr>
          <w:rFonts w:ascii="Times New Roman" w:hAnsi="Times New Roman"/>
          <w:szCs w:val="24"/>
          <w:lang w:eastAsia="en-US"/>
        </w:rPr>
        <w:t>с прикрепена свирка за подаване на сигнал за аварийно спускане</w:t>
      </w:r>
      <w:r w:rsidR="00811630">
        <w:rPr>
          <w:rFonts w:ascii="Times New Roman" w:hAnsi="Times New Roman"/>
          <w:szCs w:val="24"/>
          <w:lang w:eastAsia="en-US"/>
        </w:rPr>
        <w:t xml:space="preserve"> или спиране – около 50 евро. </w:t>
      </w:r>
      <w:r w:rsidR="005D0BD4" w:rsidRPr="003B113F">
        <w:rPr>
          <w:rFonts w:ascii="Times New Roman" w:hAnsi="Times New Roman"/>
          <w:szCs w:val="24"/>
          <w:lang w:eastAsia="en-US"/>
        </w:rPr>
        <w:t xml:space="preserve">Доставчиците на </w:t>
      </w:r>
      <w:proofErr w:type="spellStart"/>
      <w:r w:rsidR="005D0BD4" w:rsidRPr="003B113F">
        <w:rPr>
          <w:rFonts w:ascii="Times New Roman" w:hAnsi="Times New Roman"/>
          <w:szCs w:val="24"/>
          <w:lang w:eastAsia="en-US"/>
        </w:rPr>
        <w:t>водноатракционни</w:t>
      </w:r>
      <w:proofErr w:type="spellEnd"/>
      <w:r w:rsidR="005D0BD4" w:rsidRPr="003B113F">
        <w:rPr>
          <w:rFonts w:ascii="Times New Roman" w:hAnsi="Times New Roman"/>
          <w:szCs w:val="24"/>
          <w:lang w:eastAsia="en-US"/>
        </w:rPr>
        <w:t xml:space="preserve"> услуги</w:t>
      </w:r>
      <w:r w:rsidR="005D0BD4">
        <w:rPr>
          <w:rFonts w:ascii="Times New Roman" w:hAnsi="Times New Roman"/>
          <w:szCs w:val="24"/>
          <w:lang w:eastAsia="en-US"/>
        </w:rPr>
        <w:t xml:space="preserve"> ще следва и 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периодично </w:t>
      </w:r>
      <w:r w:rsidR="005D0BD4">
        <w:rPr>
          <w:rFonts w:ascii="Times New Roman" w:hAnsi="Times New Roman"/>
          <w:szCs w:val="24"/>
          <w:lang w:eastAsia="en-US"/>
        </w:rPr>
        <w:t xml:space="preserve">да </w:t>
      </w:r>
      <w:r w:rsidR="003B113F" w:rsidRPr="003B113F">
        <w:rPr>
          <w:rFonts w:ascii="Times New Roman" w:hAnsi="Times New Roman"/>
          <w:szCs w:val="24"/>
          <w:lang w:eastAsia="en-US"/>
        </w:rPr>
        <w:t>разходва</w:t>
      </w:r>
      <w:r w:rsidR="005D0BD4">
        <w:rPr>
          <w:rFonts w:ascii="Times New Roman" w:hAnsi="Times New Roman"/>
          <w:szCs w:val="24"/>
          <w:lang w:eastAsia="en-US"/>
        </w:rPr>
        <w:t>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времеви, финансови и човешки ресурси, за </w:t>
      </w:r>
      <w:r w:rsidR="005D0BD4">
        <w:rPr>
          <w:rFonts w:ascii="Times New Roman" w:hAnsi="Times New Roman"/>
          <w:szCs w:val="24"/>
          <w:lang w:eastAsia="en-US"/>
        </w:rPr>
        <w:t xml:space="preserve">да </w:t>
      </w:r>
      <w:r w:rsidR="003B113F" w:rsidRPr="003B113F">
        <w:rPr>
          <w:rFonts w:ascii="Times New Roman" w:hAnsi="Times New Roman"/>
          <w:szCs w:val="24"/>
          <w:lang w:eastAsia="en-US"/>
        </w:rPr>
        <w:t>поддържа</w:t>
      </w:r>
      <w:r w:rsidR="005D0BD4">
        <w:rPr>
          <w:rFonts w:ascii="Times New Roman" w:hAnsi="Times New Roman"/>
          <w:szCs w:val="24"/>
          <w:lang w:eastAsia="en-US"/>
        </w:rPr>
        <w:t>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съответствието </w:t>
      </w:r>
      <w:r w:rsidR="005D0BD4">
        <w:rPr>
          <w:rFonts w:ascii="Times New Roman" w:hAnsi="Times New Roman"/>
          <w:szCs w:val="24"/>
          <w:lang w:eastAsia="en-US"/>
        </w:rPr>
        <w:t xml:space="preserve">си </w:t>
      </w:r>
      <w:r w:rsidR="003B113F" w:rsidRPr="003B113F">
        <w:rPr>
          <w:rFonts w:ascii="Times New Roman" w:hAnsi="Times New Roman"/>
          <w:szCs w:val="24"/>
          <w:lang w:eastAsia="en-US"/>
        </w:rPr>
        <w:t>с поставените нови нормативни изисквания</w:t>
      </w:r>
      <w:r w:rsidR="005D0BD4">
        <w:rPr>
          <w:rFonts w:ascii="Times New Roman" w:hAnsi="Times New Roman"/>
          <w:szCs w:val="24"/>
          <w:lang w:eastAsia="en-US"/>
        </w:rPr>
        <w:t xml:space="preserve">. </w:t>
      </w:r>
      <w:r w:rsidR="005D0BD4" w:rsidRPr="003B113F">
        <w:rPr>
          <w:rFonts w:ascii="Times New Roman" w:hAnsi="Times New Roman"/>
          <w:szCs w:val="24"/>
          <w:lang w:eastAsia="en-US"/>
        </w:rPr>
        <w:t xml:space="preserve">Допълнителен 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разход на време </w:t>
      </w:r>
      <w:r w:rsidR="005D0BD4">
        <w:rPr>
          <w:rFonts w:ascii="Times New Roman" w:hAnsi="Times New Roman"/>
          <w:szCs w:val="24"/>
          <w:lang w:eastAsia="en-US"/>
        </w:rPr>
        <w:t>ще се изисква и от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лицата, пряко ангажирани в предоставянето на </w:t>
      </w:r>
      <w:proofErr w:type="spellStart"/>
      <w:r w:rsidR="003B113F" w:rsidRPr="003B113F">
        <w:rPr>
          <w:rFonts w:ascii="Times New Roman" w:hAnsi="Times New Roman"/>
          <w:szCs w:val="24"/>
          <w:lang w:eastAsia="en-US"/>
        </w:rPr>
        <w:t>водноатракционната</w:t>
      </w:r>
      <w:proofErr w:type="spellEnd"/>
      <w:r w:rsidR="003B113F" w:rsidRPr="003B113F">
        <w:rPr>
          <w:rFonts w:ascii="Times New Roman" w:hAnsi="Times New Roman"/>
          <w:szCs w:val="24"/>
          <w:lang w:eastAsia="en-US"/>
        </w:rPr>
        <w:t xml:space="preserve"> услуга „Воден парашут“ (</w:t>
      </w:r>
      <w:proofErr w:type="spellStart"/>
      <w:r w:rsidR="003B113F" w:rsidRPr="003B113F">
        <w:rPr>
          <w:rFonts w:ascii="Times New Roman" w:hAnsi="Times New Roman"/>
          <w:szCs w:val="24"/>
          <w:lang w:eastAsia="en-US"/>
        </w:rPr>
        <w:t>парасейлинг</w:t>
      </w:r>
      <w:proofErr w:type="spellEnd"/>
      <w:r w:rsidR="003B113F" w:rsidRPr="003B113F">
        <w:rPr>
          <w:rFonts w:ascii="Times New Roman" w:hAnsi="Times New Roman"/>
          <w:szCs w:val="24"/>
          <w:lang w:eastAsia="en-US"/>
        </w:rPr>
        <w:t>), за постигане на изискуемата допълнителна квалификация и за преминаване на периодичните обучения и инструктажи</w:t>
      </w:r>
      <w:r w:rsidR="005D0BD4">
        <w:rPr>
          <w:rFonts w:ascii="Times New Roman" w:hAnsi="Times New Roman"/>
          <w:szCs w:val="24"/>
          <w:lang w:eastAsia="en-US"/>
        </w:rPr>
        <w:t>.</w:t>
      </w:r>
      <w:r w:rsidR="00561453" w:rsidRPr="00561453">
        <w:rPr>
          <w:rFonts w:ascii="Times New Roman" w:hAnsi="Times New Roman"/>
          <w:szCs w:val="24"/>
          <w:lang w:eastAsia="en-US"/>
        </w:rPr>
        <w:t xml:space="preserve"> </w:t>
      </w:r>
      <w:r w:rsidR="00561453">
        <w:rPr>
          <w:rFonts w:ascii="Times New Roman" w:hAnsi="Times New Roman"/>
          <w:szCs w:val="24"/>
          <w:lang w:eastAsia="en-US"/>
        </w:rPr>
        <w:t xml:space="preserve">Така например, за да може един капитан или </w:t>
      </w:r>
      <w:proofErr w:type="spellStart"/>
      <w:r w:rsidR="00561453">
        <w:rPr>
          <w:rFonts w:ascii="Times New Roman" w:hAnsi="Times New Roman"/>
          <w:szCs w:val="24"/>
          <w:lang w:eastAsia="en-US"/>
        </w:rPr>
        <w:t>палубен</w:t>
      </w:r>
      <w:proofErr w:type="spellEnd"/>
      <w:r w:rsidR="00561453">
        <w:rPr>
          <w:rFonts w:ascii="Times New Roman" w:hAnsi="Times New Roman"/>
          <w:szCs w:val="24"/>
          <w:lang w:eastAsia="en-US"/>
        </w:rPr>
        <w:t xml:space="preserve"> моряк да придобие допълнителната квалификация за </w:t>
      </w:r>
      <w:proofErr w:type="spellStart"/>
      <w:r w:rsidR="00561453">
        <w:rPr>
          <w:rFonts w:ascii="Times New Roman" w:hAnsi="Times New Roman"/>
          <w:szCs w:val="24"/>
          <w:lang w:eastAsia="en-US"/>
        </w:rPr>
        <w:t>парасейлинг</w:t>
      </w:r>
      <w:proofErr w:type="spellEnd"/>
      <w:r w:rsidR="00561453">
        <w:rPr>
          <w:rFonts w:ascii="Times New Roman" w:hAnsi="Times New Roman"/>
          <w:szCs w:val="24"/>
          <w:lang w:eastAsia="en-US"/>
        </w:rPr>
        <w:t xml:space="preserve"> ще бъде необходимо да премине едноседмичен курс на обучение да осъществи 500 полета (равняващи се на 250 астрономически часа).</w:t>
      </w:r>
    </w:p>
    <w:p w14:paraId="2E44456D" w14:textId="36EC60D9" w:rsidR="003B113F" w:rsidRPr="003B113F" w:rsidRDefault="005D0BD4" w:rsidP="00FA48C4">
      <w:pPr>
        <w:ind w:firstLine="709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От своя страна, </w:t>
      </w:r>
      <w:r w:rsidRPr="003B113F">
        <w:rPr>
          <w:rFonts w:ascii="Times New Roman" w:hAnsi="Times New Roman"/>
          <w:szCs w:val="24"/>
          <w:lang w:eastAsia="en-US"/>
        </w:rPr>
        <w:t xml:space="preserve">лицата, които управляват плавателен съд за лично ползване (джет) извън зоните за предоставяне на </w:t>
      </w:r>
      <w:proofErr w:type="spellStart"/>
      <w:r w:rsidRPr="003B113F">
        <w:rPr>
          <w:rFonts w:ascii="Times New Roman" w:hAnsi="Times New Roman"/>
          <w:szCs w:val="24"/>
          <w:lang w:eastAsia="en-US"/>
        </w:rPr>
        <w:t>водноатракционни</w:t>
      </w:r>
      <w:proofErr w:type="spellEnd"/>
      <w:r w:rsidRPr="003B113F">
        <w:rPr>
          <w:rFonts w:ascii="Times New Roman" w:hAnsi="Times New Roman"/>
          <w:szCs w:val="24"/>
          <w:lang w:eastAsia="en-US"/>
        </w:rPr>
        <w:t xml:space="preserve"> услуги</w:t>
      </w:r>
      <w:r>
        <w:rPr>
          <w:rFonts w:ascii="Times New Roman" w:hAnsi="Times New Roman"/>
          <w:szCs w:val="24"/>
          <w:lang w:eastAsia="en-US"/>
        </w:rPr>
        <w:t>,</w:t>
      </w:r>
      <w:r w:rsidRPr="003B113F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ще следва да инвестират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време </w:t>
      </w:r>
      <w:r w:rsidR="0007276F">
        <w:rPr>
          <w:rFonts w:ascii="Times New Roman" w:hAnsi="Times New Roman"/>
          <w:szCs w:val="24"/>
          <w:lang w:eastAsia="en-US"/>
        </w:rPr>
        <w:t xml:space="preserve">(около </w:t>
      </w:r>
      <w:r w:rsidR="00561DCE">
        <w:rPr>
          <w:rFonts w:ascii="Times New Roman" w:hAnsi="Times New Roman"/>
          <w:szCs w:val="24"/>
          <w:lang w:eastAsia="en-US"/>
        </w:rPr>
        <w:t>седмица</w:t>
      </w:r>
      <w:r w:rsidR="0007276F">
        <w:rPr>
          <w:rFonts w:ascii="Times New Roman" w:hAnsi="Times New Roman"/>
          <w:szCs w:val="24"/>
          <w:lang w:eastAsia="en-US"/>
        </w:rPr>
        <w:t xml:space="preserve"> за преминаване на курс на обучение и снабдяване със свидетелство за правоспособност) </w:t>
      </w:r>
      <w:r w:rsidR="003B113F" w:rsidRPr="003B113F">
        <w:rPr>
          <w:rFonts w:ascii="Times New Roman" w:hAnsi="Times New Roman"/>
          <w:szCs w:val="24"/>
          <w:lang w:eastAsia="en-US"/>
        </w:rPr>
        <w:t>и финансов</w:t>
      </w:r>
      <w:r>
        <w:rPr>
          <w:rFonts w:ascii="Times New Roman" w:hAnsi="Times New Roman"/>
          <w:szCs w:val="24"/>
          <w:lang w:eastAsia="en-US"/>
        </w:rPr>
        <w:t>и средства</w:t>
      </w:r>
      <w:r w:rsidR="007324F9">
        <w:rPr>
          <w:rFonts w:ascii="Times New Roman" w:hAnsi="Times New Roman"/>
          <w:szCs w:val="24"/>
          <w:lang w:eastAsia="en-US"/>
        </w:rPr>
        <w:t xml:space="preserve"> (</w:t>
      </w:r>
      <w:r w:rsidR="00561DCE">
        <w:rPr>
          <w:rFonts w:ascii="Times New Roman" w:hAnsi="Times New Roman"/>
          <w:szCs w:val="24"/>
          <w:lang w:eastAsia="en-US"/>
        </w:rPr>
        <w:t>не повече от</w:t>
      </w:r>
      <w:r w:rsidR="007324F9">
        <w:rPr>
          <w:rFonts w:ascii="Times New Roman" w:hAnsi="Times New Roman"/>
          <w:szCs w:val="24"/>
          <w:lang w:eastAsia="en-US"/>
        </w:rPr>
        <w:t xml:space="preserve"> </w:t>
      </w:r>
      <w:r w:rsidR="00EB4F3B">
        <w:rPr>
          <w:rFonts w:ascii="Times New Roman" w:hAnsi="Times New Roman"/>
          <w:szCs w:val="24"/>
          <w:lang w:eastAsia="en-US"/>
        </w:rPr>
        <w:t>600 евро)</w:t>
      </w:r>
      <w:r>
        <w:rPr>
          <w:rFonts w:ascii="Times New Roman" w:hAnsi="Times New Roman"/>
          <w:szCs w:val="24"/>
          <w:lang w:eastAsia="en-US"/>
        </w:rPr>
        <w:t>, за да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придоби</w:t>
      </w:r>
      <w:r>
        <w:rPr>
          <w:rFonts w:ascii="Times New Roman" w:hAnsi="Times New Roman"/>
          <w:szCs w:val="24"/>
          <w:lang w:eastAsia="en-US"/>
        </w:rPr>
        <w:t>ят</w:t>
      </w:r>
      <w:r w:rsidR="003B113F" w:rsidRPr="003B113F">
        <w:rPr>
          <w:rFonts w:ascii="Times New Roman" w:hAnsi="Times New Roman"/>
          <w:szCs w:val="24"/>
          <w:lang w:eastAsia="en-US"/>
        </w:rPr>
        <w:t xml:space="preserve"> изискуемата морска правоспособност</w:t>
      </w:r>
      <w:r>
        <w:rPr>
          <w:rFonts w:ascii="Times New Roman" w:hAnsi="Times New Roman"/>
          <w:szCs w:val="24"/>
          <w:lang w:eastAsia="en-US"/>
        </w:rPr>
        <w:t xml:space="preserve"> „</w:t>
      </w:r>
      <w:r w:rsidRPr="005D0BD4">
        <w:rPr>
          <w:rFonts w:ascii="Times New Roman" w:hAnsi="Times New Roman"/>
          <w:szCs w:val="24"/>
          <w:lang w:eastAsia="en-US"/>
        </w:rPr>
        <w:t>водач на плавателен съд за лично ползване (джет)</w:t>
      </w:r>
      <w:r>
        <w:rPr>
          <w:rFonts w:ascii="Times New Roman" w:hAnsi="Times New Roman"/>
          <w:szCs w:val="24"/>
          <w:lang w:eastAsia="en-US"/>
        </w:rPr>
        <w:t>“.</w:t>
      </w:r>
    </w:p>
    <w:p w14:paraId="0C28386C" w14:textId="77777777" w:rsidR="00571809" w:rsidRPr="00984B6F" w:rsidRDefault="00452F3A" w:rsidP="006A0977">
      <w:pPr>
        <w:spacing w:before="120" w:line="290" w:lineRule="exact"/>
        <w:ind w:firstLine="709"/>
        <w:jc w:val="both"/>
        <w:rPr>
          <w:rFonts w:ascii="Times New Roman" w:hAnsi="Times New Roman"/>
          <w:szCs w:val="24"/>
        </w:rPr>
      </w:pPr>
      <w:r w:rsidRPr="00984B6F">
        <w:rPr>
          <w:rFonts w:ascii="Times New Roman" w:hAnsi="Times New Roman"/>
          <w:szCs w:val="24"/>
        </w:rPr>
        <w:t>Очакванит</w:t>
      </w:r>
      <w:r w:rsidR="00571809" w:rsidRPr="00984B6F">
        <w:rPr>
          <w:rFonts w:ascii="Times New Roman" w:hAnsi="Times New Roman"/>
          <w:szCs w:val="24"/>
        </w:rPr>
        <w:t>е</w:t>
      </w:r>
      <w:r w:rsidRPr="00984B6F">
        <w:rPr>
          <w:rFonts w:ascii="Times New Roman" w:hAnsi="Times New Roman"/>
          <w:szCs w:val="24"/>
        </w:rPr>
        <w:t xml:space="preserve"> резултат</w:t>
      </w:r>
      <w:r w:rsidR="00571809" w:rsidRPr="00984B6F">
        <w:rPr>
          <w:rFonts w:ascii="Times New Roman" w:hAnsi="Times New Roman"/>
          <w:szCs w:val="24"/>
        </w:rPr>
        <w:t>и</w:t>
      </w:r>
      <w:r w:rsidRPr="00984B6F">
        <w:rPr>
          <w:rFonts w:ascii="Times New Roman" w:hAnsi="Times New Roman"/>
          <w:szCs w:val="24"/>
        </w:rPr>
        <w:t xml:space="preserve"> от предлагания проект на акт </w:t>
      </w:r>
      <w:r w:rsidR="00571809" w:rsidRPr="00984B6F">
        <w:rPr>
          <w:rFonts w:ascii="Times New Roman" w:hAnsi="Times New Roman"/>
          <w:szCs w:val="24"/>
        </w:rPr>
        <w:t>са:</w:t>
      </w:r>
    </w:p>
    <w:p w14:paraId="7E094832" w14:textId="77777777" w:rsidR="00D3649C" w:rsidRPr="002416FC" w:rsidRDefault="00D3649C" w:rsidP="00D3649C">
      <w:pPr>
        <w:pStyle w:val="ListParagraph"/>
        <w:numPr>
          <w:ilvl w:val="0"/>
          <w:numId w:val="7"/>
        </w:numPr>
        <w:spacing w:line="290" w:lineRule="exact"/>
        <w:jc w:val="both"/>
      </w:pPr>
      <w:r>
        <w:lastRenderedPageBreak/>
        <w:t xml:space="preserve">постигане на пълно съответствие между изискванията на </w:t>
      </w:r>
      <w:r w:rsidRPr="005A5433">
        <w:rPr>
          <w:rFonts w:eastAsia="Times New Roman"/>
        </w:rPr>
        <w:t>ЗОИБПАУПИПО</w:t>
      </w:r>
      <w:r>
        <w:t xml:space="preserve"> и правилата на Наредбата относно реда и условията за предоставяне на водноатракционни услуги във вътрешните морски води и териториалното море и във вътрешните водни пътища на страната</w:t>
      </w:r>
      <w:r>
        <w:rPr>
          <w:rFonts w:eastAsia="Times New Roman"/>
        </w:rPr>
        <w:t>;</w:t>
      </w:r>
    </w:p>
    <w:p w14:paraId="45239283" w14:textId="77777777" w:rsidR="00D3649C" w:rsidRPr="00D3649C" w:rsidRDefault="003F52CB" w:rsidP="009A2582">
      <w:pPr>
        <w:pStyle w:val="ListParagraph"/>
        <w:numPr>
          <w:ilvl w:val="0"/>
          <w:numId w:val="7"/>
        </w:numPr>
        <w:spacing w:line="290" w:lineRule="exact"/>
        <w:jc w:val="both"/>
      </w:pPr>
      <w:r w:rsidRPr="003F52CB">
        <w:rPr>
          <w:rFonts w:eastAsia="Times New Roman"/>
        </w:rPr>
        <w:t>повишаване</w:t>
      </w:r>
      <w:r w:rsidR="00D3649C" w:rsidRPr="003F52CB">
        <w:rPr>
          <w:rFonts w:eastAsia="Times New Roman"/>
        </w:rPr>
        <w:t xml:space="preserve"> ниво</w:t>
      </w:r>
      <w:r w:rsidRPr="003F52CB">
        <w:rPr>
          <w:rFonts w:eastAsia="Times New Roman"/>
        </w:rPr>
        <w:t>то</w:t>
      </w:r>
      <w:r w:rsidR="00D3649C" w:rsidRPr="003F52CB">
        <w:rPr>
          <w:rFonts w:eastAsia="Times New Roman"/>
        </w:rPr>
        <w:t xml:space="preserve"> на безопасност за ползвателите на водноатракционни услуги </w:t>
      </w:r>
      <w:r w:rsidR="00D3649C">
        <w:t>във вътрешните морски води и териториалното море и във вътрешните водни пътища на страната</w:t>
      </w:r>
      <w:r w:rsidR="00D3649C" w:rsidRPr="003F52CB">
        <w:rPr>
          <w:bCs/>
        </w:rPr>
        <w:t>;</w:t>
      </w:r>
    </w:p>
    <w:p w14:paraId="00B8783F" w14:textId="77777777" w:rsidR="003F52CB" w:rsidRDefault="003F52CB" w:rsidP="00D3649C">
      <w:pPr>
        <w:pStyle w:val="ListParagraph"/>
        <w:numPr>
          <w:ilvl w:val="0"/>
          <w:numId w:val="7"/>
        </w:numPr>
        <w:spacing w:line="290" w:lineRule="exact"/>
        <w:jc w:val="both"/>
      </w:pPr>
      <w:r>
        <w:t xml:space="preserve">снижаване </w:t>
      </w:r>
      <w:r w:rsidR="000B4AE4">
        <w:rPr>
          <w:lang w:val="ru-RU"/>
        </w:rPr>
        <w:t>равнището</w:t>
      </w:r>
      <w:r>
        <w:t xml:space="preserve"> на</w:t>
      </w:r>
      <w:r w:rsidR="00D3649C">
        <w:t xml:space="preserve"> </w:t>
      </w:r>
      <w:r w:rsidR="00D3649C" w:rsidRPr="00A37FC0">
        <w:t xml:space="preserve">административна тежест за икономическите оператори </w:t>
      </w:r>
      <w:r w:rsidR="00D3649C">
        <w:t>– доставчици на водноатракционни услуги</w:t>
      </w:r>
      <w:r>
        <w:t xml:space="preserve"> във вътрешните морски води и териториалното море и във вътрешните водни пътища;</w:t>
      </w:r>
    </w:p>
    <w:p w14:paraId="3FE9B565" w14:textId="77777777" w:rsidR="00D3649C" w:rsidRPr="00A37FC0" w:rsidRDefault="00D3649C" w:rsidP="00D3649C">
      <w:pPr>
        <w:pStyle w:val="ListParagraph"/>
        <w:numPr>
          <w:ilvl w:val="0"/>
          <w:numId w:val="7"/>
        </w:numPr>
        <w:spacing w:line="290" w:lineRule="exact"/>
        <w:jc w:val="both"/>
      </w:pPr>
      <w:r>
        <w:t>преодоля</w:t>
      </w:r>
      <w:r w:rsidR="003F52CB">
        <w:t>ване на</w:t>
      </w:r>
      <w:r>
        <w:t xml:space="preserve"> констатираните несъответствия между текстове на Наредбата и други относими национални правни актове или актове на вторичното право на Европейския съюз.</w:t>
      </w:r>
    </w:p>
    <w:p w14:paraId="03E0B97D" w14:textId="77777777" w:rsidR="00452F3A" w:rsidRPr="006B5BDF" w:rsidRDefault="00452F3A" w:rsidP="006A0977">
      <w:pPr>
        <w:pStyle w:val="NoSpacing"/>
        <w:spacing w:before="120" w:line="290" w:lineRule="exact"/>
        <w:ind w:firstLine="709"/>
        <w:jc w:val="both"/>
        <w:rPr>
          <w:noProof w:val="0"/>
        </w:rPr>
      </w:pPr>
      <w:r w:rsidRPr="006B5BDF">
        <w:rPr>
          <w:noProof w:val="0"/>
        </w:rPr>
        <w:t xml:space="preserve">Предлаганият проект на </w:t>
      </w:r>
      <w:r w:rsidR="00576B2C">
        <w:rPr>
          <w:noProof w:val="0"/>
        </w:rPr>
        <w:t>п</w:t>
      </w:r>
      <w:r w:rsidRPr="006B5BDF">
        <w:rPr>
          <w:noProof w:val="0"/>
        </w:rPr>
        <w:t>остановление няма за цел въвеждане в националното</w:t>
      </w:r>
      <w:r w:rsidR="006B5BDF" w:rsidRPr="006B5BDF">
        <w:rPr>
          <w:noProof w:val="0"/>
        </w:rPr>
        <w:t xml:space="preserve"> </w:t>
      </w:r>
      <w:r w:rsidRPr="006B5BDF">
        <w:rPr>
          <w:noProof w:val="0"/>
        </w:rPr>
        <w:t>законодателство на изисквания на вторичното право на Европейския съюз</w:t>
      </w:r>
      <w:r w:rsidR="003B66B6">
        <w:rPr>
          <w:noProof w:val="0"/>
        </w:rPr>
        <w:t xml:space="preserve"> или осигуряване прилагането на актове на вторичното право с пряко действие. </w:t>
      </w:r>
      <w:r w:rsidR="003B66B6" w:rsidRPr="006B5BDF">
        <w:rPr>
          <w:noProof w:val="0"/>
        </w:rPr>
        <w:t>По</w:t>
      </w:r>
      <w:r w:rsidR="003B66B6">
        <w:rPr>
          <w:noProof w:val="0"/>
        </w:rPr>
        <w:t xml:space="preserve"> тези съображения</w:t>
      </w:r>
      <w:r w:rsidRPr="006B5BDF">
        <w:rPr>
          <w:noProof w:val="0"/>
        </w:rPr>
        <w:t xml:space="preserve"> не е необходимо да бъд</w:t>
      </w:r>
      <w:r w:rsidR="003B66B6">
        <w:rPr>
          <w:noProof w:val="0"/>
        </w:rPr>
        <w:t>ат</w:t>
      </w:r>
      <w:r w:rsidRPr="006B5BDF">
        <w:rPr>
          <w:noProof w:val="0"/>
        </w:rPr>
        <w:t xml:space="preserve"> изготвен</w:t>
      </w:r>
      <w:r w:rsidR="003B66B6">
        <w:rPr>
          <w:noProof w:val="0"/>
        </w:rPr>
        <w:t>и</w:t>
      </w:r>
      <w:r w:rsidRPr="006B5BDF">
        <w:rPr>
          <w:noProof w:val="0"/>
        </w:rPr>
        <w:t xml:space="preserve"> и към този доклад не се прилага</w:t>
      </w:r>
      <w:r w:rsidR="003B66B6">
        <w:rPr>
          <w:noProof w:val="0"/>
        </w:rPr>
        <w:t>т</w:t>
      </w:r>
      <w:r w:rsidRPr="006B5BDF">
        <w:rPr>
          <w:noProof w:val="0"/>
        </w:rPr>
        <w:t xml:space="preserve"> таблица за съответствие с нормите на европейското право</w:t>
      </w:r>
      <w:r w:rsidR="003B66B6">
        <w:rPr>
          <w:noProof w:val="0"/>
        </w:rPr>
        <w:t xml:space="preserve"> и становище на Работна група 9 „Транспортна политика“ към Съвета по европейските въпроси</w:t>
      </w:r>
      <w:r w:rsidRPr="006B5BDF">
        <w:rPr>
          <w:noProof w:val="0"/>
        </w:rPr>
        <w:t>.</w:t>
      </w:r>
    </w:p>
    <w:p w14:paraId="5F38AE86" w14:textId="295F4B0F" w:rsidR="00167F77" w:rsidRDefault="00167F77" w:rsidP="006A0977">
      <w:pPr>
        <w:spacing w:before="120" w:line="290" w:lineRule="exact"/>
        <w:ind w:firstLine="709"/>
        <w:jc w:val="both"/>
        <w:rPr>
          <w:rFonts w:ascii="Times New Roman" w:hAnsi="Times New Roman"/>
          <w:szCs w:val="24"/>
        </w:rPr>
      </w:pPr>
      <w:r w:rsidRPr="00167F77">
        <w:rPr>
          <w:rFonts w:ascii="Times New Roman" w:hAnsi="Times New Roman"/>
          <w:szCs w:val="24"/>
        </w:rPr>
        <w:t>Изготвен</w:t>
      </w:r>
      <w:r w:rsidR="0012724D">
        <w:rPr>
          <w:rFonts w:ascii="Times New Roman" w:hAnsi="Times New Roman"/>
          <w:szCs w:val="24"/>
        </w:rPr>
        <w:t>а е</w:t>
      </w:r>
      <w:bookmarkStart w:id="0" w:name="_GoBack"/>
      <w:bookmarkEnd w:id="0"/>
      <w:r w:rsidRPr="00167F77">
        <w:rPr>
          <w:rFonts w:ascii="Times New Roman" w:hAnsi="Times New Roman"/>
          <w:szCs w:val="24"/>
        </w:rPr>
        <w:t xml:space="preserve"> частична предварителна оценка на въздействието на проекта на </w:t>
      </w:r>
      <w:r w:rsidR="00655F37">
        <w:rPr>
          <w:rFonts w:ascii="Times New Roman" w:hAnsi="Times New Roman"/>
          <w:szCs w:val="24"/>
        </w:rPr>
        <w:t>акт</w:t>
      </w:r>
      <w:r>
        <w:rPr>
          <w:rFonts w:ascii="Times New Roman" w:hAnsi="Times New Roman"/>
          <w:szCs w:val="24"/>
        </w:rPr>
        <w:t xml:space="preserve"> и </w:t>
      </w:r>
      <w:r w:rsidRPr="00167F77">
        <w:rPr>
          <w:rFonts w:ascii="Times New Roman" w:hAnsi="Times New Roman"/>
          <w:szCs w:val="24"/>
        </w:rPr>
        <w:t>становище на дирекция „</w:t>
      </w:r>
      <w:r w:rsidR="006D3E6E">
        <w:rPr>
          <w:rFonts w:ascii="Times New Roman" w:hAnsi="Times New Roman"/>
          <w:szCs w:val="24"/>
        </w:rPr>
        <w:t>Координация и м</w:t>
      </w:r>
      <w:r w:rsidRPr="00167F77">
        <w:rPr>
          <w:rFonts w:ascii="Times New Roman" w:hAnsi="Times New Roman"/>
          <w:szCs w:val="24"/>
        </w:rPr>
        <w:t>одернизация на администрацията“ в Администрацията на Министерския съвет за съгласуване на частичната предварителна оценка на въздействието</w:t>
      </w:r>
      <w:r>
        <w:rPr>
          <w:rFonts w:ascii="Times New Roman" w:hAnsi="Times New Roman"/>
          <w:szCs w:val="24"/>
        </w:rPr>
        <w:t>.</w:t>
      </w:r>
    </w:p>
    <w:p w14:paraId="1C8C3AC6" w14:textId="4F1396A5" w:rsidR="00167F77" w:rsidRDefault="00167F77" w:rsidP="006A0977">
      <w:pPr>
        <w:spacing w:before="120" w:line="290" w:lineRule="exact"/>
        <w:ind w:firstLine="709"/>
        <w:jc w:val="both"/>
        <w:rPr>
          <w:rFonts w:ascii="Times New Roman" w:hAnsi="Times New Roman"/>
          <w:szCs w:val="24"/>
        </w:rPr>
      </w:pPr>
      <w:r w:rsidRPr="00167F77">
        <w:rPr>
          <w:rFonts w:ascii="Times New Roman" w:hAnsi="Times New Roman"/>
          <w:szCs w:val="24"/>
        </w:rPr>
        <w:t>В съответствие с чл.</w:t>
      </w:r>
      <w:r w:rsidR="00B474FE" w:rsidRPr="00B474FE">
        <w:rPr>
          <w:rFonts w:ascii="Times New Roman" w:hAnsi="Times New Roman"/>
          <w:color w:val="FFFFFF" w:themeColor="background1"/>
          <w:szCs w:val="24"/>
        </w:rPr>
        <w:t> </w:t>
      </w:r>
      <w:r w:rsidRPr="00167F77">
        <w:rPr>
          <w:rFonts w:ascii="Times New Roman" w:hAnsi="Times New Roman"/>
          <w:szCs w:val="24"/>
        </w:rPr>
        <w:t>26, ал.</w:t>
      </w:r>
      <w:r w:rsidR="00B474FE" w:rsidRPr="00B474FE">
        <w:rPr>
          <w:rFonts w:ascii="Times New Roman" w:hAnsi="Times New Roman"/>
          <w:color w:val="FFFFFF" w:themeColor="background1"/>
          <w:szCs w:val="24"/>
        </w:rPr>
        <w:t> </w:t>
      </w:r>
      <w:r w:rsidRPr="00167F77">
        <w:rPr>
          <w:rFonts w:ascii="Times New Roman" w:hAnsi="Times New Roman"/>
          <w:szCs w:val="24"/>
        </w:rPr>
        <w:t>2 от Закона за нормативните актове и в изпълнение на чл.</w:t>
      </w:r>
      <w:r w:rsidR="00B474FE">
        <w:rPr>
          <w:rFonts w:ascii="Times New Roman" w:hAnsi="Times New Roman"/>
          <w:color w:val="FFFFFF" w:themeColor="background1"/>
          <w:szCs w:val="24"/>
        </w:rPr>
        <w:t> </w:t>
      </w:r>
      <w:r w:rsidRPr="00167F77">
        <w:rPr>
          <w:rFonts w:ascii="Times New Roman" w:hAnsi="Times New Roman"/>
          <w:szCs w:val="24"/>
        </w:rPr>
        <w:t>35, ал.</w:t>
      </w:r>
      <w:r w:rsidR="00B474FE" w:rsidRPr="00B474FE">
        <w:rPr>
          <w:rFonts w:ascii="Times New Roman" w:hAnsi="Times New Roman"/>
          <w:color w:val="FFFFFF" w:themeColor="background1"/>
          <w:szCs w:val="24"/>
        </w:rPr>
        <w:t> </w:t>
      </w:r>
      <w:r w:rsidRPr="00167F77">
        <w:rPr>
          <w:rFonts w:ascii="Times New Roman" w:hAnsi="Times New Roman"/>
          <w:szCs w:val="24"/>
        </w:rPr>
        <w:t>2, т.</w:t>
      </w:r>
      <w:r w:rsidR="00B474FE" w:rsidRPr="00B474FE">
        <w:rPr>
          <w:rFonts w:ascii="Times New Roman" w:hAnsi="Times New Roman"/>
          <w:color w:val="FFFFFF" w:themeColor="background1"/>
          <w:szCs w:val="24"/>
        </w:rPr>
        <w:t> </w:t>
      </w:r>
      <w:r w:rsidRPr="00167F77">
        <w:rPr>
          <w:rFonts w:ascii="Times New Roman" w:hAnsi="Times New Roman"/>
          <w:szCs w:val="24"/>
        </w:rPr>
        <w:t xml:space="preserve">7 от Устройствения правилник на Министерския съвет и на неговата администрация проектът на </w:t>
      </w:r>
      <w:r w:rsidR="00C75EB6">
        <w:rPr>
          <w:rFonts w:ascii="Times New Roman" w:hAnsi="Times New Roman"/>
          <w:szCs w:val="24"/>
        </w:rPr>
        <w:t>Постановление на Министерския съвет</w:t>
      </w:r>
      <w:r w:rsidR="00160EEF">
        <w:rPr>
          <w:rFonts w:ascii="Times New Roman" w:hAnsi="Times New Roman"/>
          <w:szCs w:val="24"/>
        </w:rPr>
        <w:t>,</w:t>
      </w:r>
      <w:r w:rsidRPr="00167F77">
        <w:rPr>
          <w:rFonts w:ascii="Times New Roman" w:hAnsi="Times New Roman"/>
          <w:szCs w:val="24"/>
        </w:rPr>
        <w:t xml:space="preserve"> мотиви</w:t>
      </w:r>
      <w:r w:rsidR="00C75EB6">
        <w:rPr>
          <w:rFonts w:ascii="Times New Roman" w:hAnsi="Times New Roman"/>
          <w:szCs w:val="24"/>
        </w:rPr>
        <w:t>те за приемането му</w:t>
      </w:r>
      <w:r w:rsidR="00160EEF">
        <w:rPr>
          <w:rFonts w:ascii="Times New Roman" w:hAnsi="Times New Roman"/>
          <w:szCs w:val="24"/>
        </w:rPr>
        <w:t>,</w:t>
      </w:r>
      <w:r w:rsidR="00160EEF" w:rsidRPr="00160EEF">
        <w:t xml:space="preserve"> </w:t>
      </w:r>
      <w:r w:rsidR="00160EEF" w:rsidRPr="00160EEF">
        <w:rPr>
          <w:rFonts w:ascii="Times New Roman" w:hAnsi="Times New Roman"/>
          <w:szCs w:val="24"/>
        </w:rPr>
        <w:t>частична</w:t>
      </w:r>
      <w:r w:rsidR="00506AF1">
        <w:rPr>
          <w:rFonts w:ascii="Times New Roman" w:hAnsi="Times New Roman"/>
          <w:szCs w:val="24"/>
        </w:rPr>
        <w:t>та</w:t>
      </w:r>
      <w:r w:rsidR="00160EEF" w:rsidRPr="00160EEF">
        <w:rPr>
          <w:rFonts w:ascii="Times New Roman" w:hAnsi="Times New Roman"/>
          <w:szCs w:val="24"/>
        </w:rPr>
        <w:t xml:space="preserve"> предварителна оценка на въздействието на проекта на акт и становище</w:t>
      </w:r>
      <w:r w:rsidR="00160EEF">
        <w:rPr>
          <w:rFonts w:ascii="Times New Roman" w:hAnsi="Times New Roman"/>
          <w:szCs w:val="24"/>
        </w:rPr>
        <w:t>то</w:t>
      </w:r>
      <w:r w:rsidR="00160EEF" w:rsidRPr="00160EEF">
        <w:rPr>
          <w:rFonts w:ascii="Times New Roman" w:hAnsi="Times New Roman"/>
          <w:szCs w:val="24"/>
        </w:rPr>
        <w:t xml:space="preserve"> на дирекция „Координация и модернизация на администрацията“ в Администрацията на Министерския съвет</w:t>
      </w:r>
      <w:r w:rsidRPr="00167F77">
        <w:rPr>
          <w:rFonts w:ascii="Times New Roman" w:hAnsi="Times New Roman"/>
          <w:szCs w:val="24"/>
        </w:rPr>
        <w:t xml:space="preserve"> са </w:t>
      </w:r>
      <w:r w:rsidR="006D3E6E">
        <w:rPr>
          <w:rFonts w:ascii="Times New Roman" w:hAnsi="Times New Roman"/>
          <w:szCs w:val="24"/>
        </w:rPr>
        <w:t>публикувани</w:t>
      </w:r>
      <w:r w:rsidRPr="00167F77">
        <w:rPr>
          <w:rFonts w:ascii="Times New Roman" w:hAnsi="Times New Roman"/>
          <w:szCs w:val="24"/>
        </w:rPr>
        <w:t xml:space="preserve"> </w:t>
      </w:r>
      <w:r w:rsidR="00160EEF">
        <w:rPr>
          <w:rFonts w:ascii="Times New Roman" w:hAnsi="Times New Roman"/>
          <w:szCs w:val="24"/>
        </w:rPr>
        <w:t xml:space="preserve">за провеждане на </w:t>
      </w:r>
      <w:r w:rsidRPr="00167F77">
        <w:rPr>
          <w:rFonts w:ascii="Times New Roman" w:hAnsi="Times New Roman"/>
          <w:szCs w:val="24"/>
        </w:rPr>
        <w:t>обществен</w:t>
      </w:r>
      <w:r w:rsidR="00160EEF">
        <w:rPr>
          <w:rFonts w:ascii="Times New Roman" w:hAnsi="Times New Roman"/>
          <w:szCs w:val="24"/>
        </w:rPr>
        <w:t>и</w:t>
      </w:r>
      <w:r w:rsidRPr="00167F77">
        <w:rPr>
          <w:rFonts w:ascii="Times New Roman" w:hAnsi="Times New Roman"/>
          <w:szCs w:val="24"/>
        </w:rPr>
        <w:t xml:space="preserve"> </w:t>
      </w:r>
      <w:r w:rsidR="00160EEF">
        <w:rPr>
          <w:rFonts w:ascii="Times New Roman" w:hAnsi="Times New Roman"/>
          <w:szCs w:val="24"/>
        </w:rPr>
        <w:t>консултации</w:t>
      </w:r>
      <w:r w:rsidR="00160EEF" w:rsidRPr="00167F77">
        <w:rPr>
          <w:rFonts w:ascii="Times New Roman" w:hAnsi="Times New Roman"/>
          <w:szCs w:val="24"/>
        </w:rPr>
        <w:t xml:space="preserve"> </w:t>
      </w:r>
      <w:r w:rsidRPr="00167F77">
        <w:rPr>
          <w:rFonts w:ascii="Times New Roman" w:hAnsi="Times New Roman"/>
          <w:szCs w:val="24"/>
        </w:rPr>
        <w:t xml:space="preserve">на интернет страницата на Министерството на транспорта и съобщенията и </w:t>
      </w:r>
      <w:r w:rsidR="00160EEF">
        <w:rPr>
          <w:rFonts w:ascii="Times New Roman" w:hAnsi="Times New Roman"/>
          <w:szCs w:val="24"/>
        </w:rPr>
        <w:t>на</w:t>
      </w:r>
      <w:r w:rsidR="00160EEF" w:rsidRPr="00167F77">
        <w:rPr>
          <w:rFonts w:ascii="Times New Roman" w:hAnsi="Times New Roman"/>
          <w:szCs w:val="24"/>
        </w:rPr>
        <w:t xml:space="preserve"> </w:t>
      </w:r>
      <w:r w:rsidRPr="00167F77">
        <w:rPr>
          <w:rFonts w:ascii="Times New Roman" w:hAnsi="Times New Roman"/>
          <w:szCs w:val="24"/>
        </w:rPr>
        <w:t>Портала за обществени консултации на Министерския съвет. Резултатите от проведен</w:t>
      </w:r>
      <w:r w:rsidR="00160EEF">
        <w:rPr>
          <w:rFonts w:ascii="Times New Roman" w:hAnsi="Times New Roman"/>
          <w:szCs w:val="24"/>
        </w:rPr>
        <w:t>ите</w:t>
      </w:r>
      <w:r w:rsidRPr="00167F77">
        <w:rPr>
          <w:rFonts w:ascii="Times New Roman" w:hAnsi="Times New Roman"/>
          <w:szCs w:val="24"/>
        </w:rPr>
        <w:t xml:space="preserve"> обществен</w:t>
      </w:r>
      <w:r w:rsidR="00160EEF">
        <w:rPr>
          <w:rFonts w:ascii="Times New Roman" w:hAnsi="Times New Roman"/>
          <w:szCs w:val="24"/>
        </w:rPr>
        <w:t>и</w:t>
      </w:r>
      <w:r w:rsidRPr="00167F77">
        <w:rPr>
          <w:rFonts w:ascii="Times New Roman" w:hAnsi="Times New Roman"/>
          <w:szCs w:val="24"/>
        </w:rPr>
        <w:t xml:space="preserve"> </w:t>
      </w:r>
      <w:r w:rsidR="00160EEF">
        <w:rPr>
          <w:rFonts w:ascii="Times New Roman" w:hAnsi="Times New Roman"/>
          <w:szCs w:val="24"/>
        </w:rPr>
        <w:t>консултации</w:t>
      </w:r>
      <w:r w:rsidR="00160EEF" w:rsidRPr="00167F77">
        <w:rPr>
          <w:rFonts w:ascii="Times New Roman" w:hAnsi="Times New Roman"/>
          <w:szCs w:val="24"/>
        </w:rPr>
        <w:t xml:space="preserve"> </w:t>
      </w:r>
      <w:r w:rsidR="00010C49">
        <w:rPr>
          <w:rFonts w:ascii="Times New Roman" w:hAnsi="Times New Roman"/>
          <w:szCs w:val="24"/>
        </w:rPr>
        <w:t>ще бъдат</w:t>
      </w:r>
      <w:r w:rsidRPr="00167F77">
        <w:rPr>
          <w:rFonts w:ascii="Times New Roman" w:hAnsi="Times New Roman"/>
          <w:szCs w:val="24"/>
        </w:rPr>
        <w:t xml:space="preserve"> представени в </w:t>
      </w:r>
      <w:r w:rsidR="007850C3">
        <w:rPr>
          <w:rFonts w:ascii="Times New Roman" w:hAnsi="Times New Roman"/>
          <w:szCs w:val="24"/>
        </w:rPr>
        <w:t>справка към проекта.</w:t>
      </w:r>
    </w:p>
    <w:p w14:paraId="4AB78D94" w14:textId="197CF957" w:rsidR="00452F3A" w:rsidRDefault="00452F3A" w:rsidP="006A0977">
      <w:pPr>
        <w:spacing w:before="120" w:line="290" w:lineRule="exact"/>
        <w:ind w:firstLine="709"/>
        <w:jc w:val="both"/>
        <w:rPr>
          <w:rFonts w:ascii="Times New Roman" w:hAnsi="Times New Roman"/>
          <w:szCs w:val="24"/>
        </w:rPr>
      </w:pPr>
      <w:r w:rsidRPr="00FF22E0">
        <w:rPr>
          <w:rFonts w:ascii="Times New Roman" w:hAnsi="Times New Roman"/>
          <w:szCs w:val="24"/>
        </w:rPr>
        <w:t xml:space="preserve">Проектът на </w:t>
      </w:r>
      <w:r w:rsidR="00FF22E0" w:rsidRPr="00FF22E0">
        <w:rPr>
          <w:rFonts w:ascii="Times New Roman" w:hAnsi="Times New Roman"/>
          <w:szCs w:val="24"/>
        </w:rPr>
        <w:t xml:space="preserve">постановление </w:t>
      </w:r>
      <w:r w:rsidRPr="00FF22E0">
        <w:rPr>
          <w:rFonts w:ascii="Times New Roman" w:hAnsi="Times New Roman"/>
          <w:szCs w:val="24"/>
        </w:rPr>
        <w:t xml:space="preserve">и придружаващите го документи </w:t>
      </w:r>
      <w:r w:rsidR="00010C49">
        <w:rPr>
          <w:rFonts w:ascii="Times New Roman" w:hAnsi="Times New Roman"/>
          <w:szCs w:val="24"/>
        </w:rPr>
        <w:t>ще бъдат</w:t>
      </w:r>
      <w:r w:rsidRPr="00FF22E0">
        <w:rPr>
          <w:rFonts w:ascii="Times New Roman" w:hAnsi="Times New Roman"/>
          <w:szCs w:val="24"/>
        </w:rPr>
        <w:t xml:space="preserve"> съгласувани по реда на чл.</w:t>
      </w:r>
      <w:r w:rsidR="00121E49" w:rsidRPr="00121E49">
        <w:rPr>
          <w:rFonts w:ascii="Times New Roman" w:hAnsi="Times New Roman"/>
          <w:color w:val="FFFFFF" w:themeColor="background1"/>
          <w:szCs w:val="24"/>
        </w:rPr>
        <w:t> </w:t>
      </w:r>
      <w:r w:rsidRPr="00FF22E0">
        <w:rPr>
          <w:rFonts w:ascii="Times New Roman" w:hAnsi="Times New Roman"/>
          <w:szCs w:val="24"/>
        </w:rPr>
        <w:t xml:space="preserve">32 от Устройствения правилник на Министерския съвет и на неговата администрация. Постъпилите бележки и предложения </w:t>
      </w:r>
      <w:r w:rsidR="00010C49">
        <w:rPr>
          <w:rFonts w:ascii="Times New Roman" w:hAnsi="Times New Roman"/>
          <w:szCs w:val="24"/>
        </w:rPr>
        <w:t>ще бъдат отразени в справка към проекта</w:t>
      </w:r>
      <w:r w:rsidRPr="00FF22E0">
        <w:rPr>
          <w:rFonts w:ascii="Times New Roman" w:hAnsi="Times New Roman"/>
          <w:szCs w:val="24"/>
        </w:rPr>
        <w:t>.</w:t>
      </w:r>
    </w:p>
    <w:p w14:paraId="18B025AF" w14:textId="492A04FE" w:rsidR="00820D0F" w:rsidRDefault="00820D0F" w:rsidP="00820D0F">
      <w:pPr>
        <w:jc w:val="both"/>
        <w:rPr>
          <w:rFonts w:ascii="Times New Roman" w:hAnsi="Times New Roman"/>
          <w:bCs/>
          <w:i/>
          <w:iCs/>
          <w:lang w:val="ru-RU"/>
        </w:rPr>
      </w:pPr>
    </w:p>
    <w:sectPr w:rsidR="00820D0F" w:rsidSect="00872E3D">
      <w:footerReference w:type="default" r:id="rId8"/>
      <w:footerReference w:type="first" r:id="rId9"/>
      <w:pgSz w:w="11906" w:h="16838" w:code="9"/>
      <w:pgMar w:top="1134" w:right="1134" w:bottom="567" w:left="1701" w:header="709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E3923" w14:textId="77777777" w:rsidR="004B0F29" w:rsidRDefault="004B0F29">
      <w:r>
        <w:separator/>
      </w:r>
    </w:p>
  </w:endnote>
  <w:endnote w:type="continuationSeparator" w:id="0">
    <w:p w14:paraId="51D26AD4" w14:textId="77777777" w:rsidR="004B0F29" w:rsidRDefault="004B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4U">
    <w:altName w:val="Gabriola"/>
    <w:charset w:val="CC"/>
    <w:family w:val="decorative"/>
    <w:pitch w:val="variable"/>
    <w:sig w:usb0="00000207" w:usb1="00000000" w:usb2="00000000" w:usb3="00000000" w:csb0="0000000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1772776422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49D19DE3" w14:textId="1E4694DC" w:rsidR="00376D5B" w:rsidRPr="005A2ACA" w:rsidRDefault="00376D5B">
        <w:pPr>
          <w:pStyle w:val="Footer"/>
          <w:jc w:val="right"/>
          <w:rPr>
            <w:rFonts w:ascii="Times New Roman" w:hAnsi="Times New Roman"/>
            <w:szCs w:val="24"/>
          </w:rPr>
        </w:pPr>
        <w:r w:rsidRPr="005A2ACA">
          <w:rPr>
            <w:rFonts w:ascii="Times New Roman" w:hAnsi="Times New Roman"/>
            <w:szCs w:val="24"/>
          </w:rPr>
          <w:fldChar w:fldCharType="begin"/>
        </w:r>
        <w:r w:rsidRPr="005A2ACA">
          <w:rPr>
            <w:rFonts w:ascii="Times New Roman" w:hAnsi="Times New Roman"/>
            <w:szCs w:val="24"/>
          </w:rPr>
          <w:instrText xml:space="preserve"> PAGE   \* MERGEFORMAT </w:instrText>
        </w:r>
        <w:r w:rsidRPr="005A2ACA">
          <w:rPr>
            <w:rFonts w:ascii="Times New Roman" w:hAnsi="Times New Roman"/>
            <w:szCs w:val="24"/>
          </w:rPr>
          <w:fldChar w:fldCharType="separate"/>
        </w:r>
        <w:r w:rsidR="0012724D">
          <w:rPr>
            <w:rFonts w:ascii="Times New Roman" w:hAnsi="Times New Roman"/>
            <w:noProof/>
            <w:szCs w:val="24"/>
          </w:rPr>
          <w:t>8</w:t>
        </w:r>
        <w:r w:rsidRPr="005A2ACA">
          <w:rPr>
            <w:rFonts w:ascii="Times New Roman" w:hAnsi="Times New Roman"/>
            <w:noProof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2ADD" w14:textId="77777777" w:rsidR="00376D5B" w:rsidRPr="005914BB" w:rsidRDefault="00376D5B" w:rsidP="005914BB">
    <w:pPr>
      <w:pStyle w:val="Footer"/>
    </w:pPr>
    <w:r w:rsidRPr="005914B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0C725" w14:textId="77777777" w:rsidR="004B0F29" w:rsidRDefault="004B0F29">
      <w:r>
        <w:separator/>
      </w:r>
    </w:p>
  </w:footnote>
  <w:footnote w:type="continuationSeparator" w:id="0">
    <w:p w14:paraId="34B1D881" w14:textId="77777777" w:rsidR="004B0F29" w:rsidRDefault="004B0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A3B"/>
    <w:multiLevelType w:val="hybridMultilevel"/>
    <w:tmpl w:val="1A3E23B2"/>
    <w:lvl w:ilvl="0" w:tplc="0D524002">
      <w:start w:val="1"/>
      <w:numFmt w:val="bullet"/>
      <w:suff w:val="space"/>
      <w:lvlText w:val=""/>
      <w:lvlJc w:val="left"/>
      <w:pPr>
        <w:ind w:left="0" w:firstLine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41AF"/>
    <w:multiLevelType w:val="hybridMultilevel"/>
    <w:tmpl w:val="43AC9ED8"/>
    <w:lvl w:ilvl="0" w:tplc="FA1A78D0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0C3F797F"/>
    <w:multiLevelType w:val="hybridMultilevel"/>
    <w:tmpl w:val="06E267CC"/>
    <w:lvl w:ilvl="0" w:tplc="7D6C0BE8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865605"/>
    <w:multiLevelType w:val="hybridMultilevel"/>
    <w:tmpl w:val="CBC850CE"/>
    <w:lvl w:ilvl="0" w:tplc="D794DD3C">
      <w:start w:val="1"/>
      <w:numFmt w:val="decimal"/>
      <w:lvlText w:val="%1)"/>
      <w:lvlJc w:val="left"/>
      <w:pPr>
        <w:ind w:left="112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49" w:hanging="360"/>
      </w:pPr>
    </w:lvl>
    <w:lvl w:ilvl="2" w:tplc="0402001B" w:tentative="1">
      <w:start w:val="1"/>
      <w:numFmt w:val="lowerRoman"/>
      <w:lvlText w:val="%3."/>
      <w:lvlJc w:val="right"/>
      <w:pPr>
        <w:ind w:left="2569" w:hanging="180"/>
      </w:pPr>
    </w:lvl>
    <w:lvl w:ilvl="3" w:tplc="0402000F" w:tentative="1">
      <w:start w:val="1"/>
      <w:numFmt w:val="decimal"/>
      <w:lvlText w:val="%4."/>
      <w:lvlJc w:val="left"/>
      <w:pPr>
        <w:ind w:left="3289" w:hanging="360"/>
      </w:pPr>
    </w:lvl>
    <w:lvl w:ilvl="4" w:tplc="04020019" w:tentative="1">
      <w:start w:val="1"/>
      <w:numFmt w:val="lowerLetter"/>
      <w:lvlText w:val="%5."/>
      <w:lvlJc w:val="left"/>
      <w:pPr>
        <w:ind w:left="4009" w:hanging="360"/>
      </w:pPr>
    </w:lvl>
    <w:lvl w:ilvl="5" w:tplc="0402001B" w:tentative="1">
      <w:start w:val="1"/>
      <w:numFmt w:val="lowerRoman"/>
      <w:lvlText w:val="%6."/>
      <w:lvlJc w:val="right"/>
      <w:pPr>
        <w:ind w:left="4729" w:hanging="180"/>
      </w:pPr>
    </w:lvl>
    <w:lvl w:ilvl="6" w:tplc="0402000F" w:tentative="1">
      <w:start w:val="1"/>
      <w:numFmt w:val="decimal"/>
      <w:lvlText w:val="%7."/>
      <w:lvlJc w:val="left"/>
      <w:pPr>
        <w:ind w:left="5449" w:hanging="360"/>
      </w:pPr>
    </w:lvl>
    <w:lvl w:ilvl="7" w:tplc="04020019" w:tentative="1">
      <w:start w:val="1"/>
      <w:numFmt w:val="lowerLetter"/>
      <w:lvlText w:val="%8."/>
      <w:lvlJc w:val="left"/>
      <w:pPr>
        <w:ind w:left="6169" w:hanging="360"/>
      </w:pPr>
    </w:lvl>
    <w:lvl w:ilvl="8" w:tplc="040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2FB870A6"/>
    <w:multiLevelType w:val="hybridMultilevel"/>
    <w:tmpl w:val="6C34818C"/>
    <w:lvl w:ilvl="0" w:tplc="BCB880EC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B55EAF"/>
    <w:multiLevelType w:val="hybridMultilevel"/>
    <w:tmpl w:val="9A10E9D8"/>
    <w:lvl w:ilvl="0" w:tplc="FB3E1A98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142D22"/>
    <w:multiLevelType w:val="hybridMultilevel"/>
    <w:tmpl w:val="E844009A"/>
    <w:lvl w:ilvl="0" w:tplc="7288297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9B1AF4"/>
    <w:multiLevelType w:val="hybridMultilevel"/>
    <w:tmpl w:val="6C043904"/>
    <w:lvl w:ilvl="0" w:tplc="4C8E3D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E5E73FE"/>
    <w:multiLevelType w:val="hybridMultilevel"/>
    <w:tmpl w:val="0D42E6CA"/>
    <w:lvl w:ilvl="0" w:tplc="4A669BD0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8263BD5"/>
    <w:multiLevelType w:val="hybridMultilevel"/>
    <w:tmpl w:val="023E6322"/>
    <w:lvl w:ilvl="0" w:tplc="D5582BB4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A1933"/>
    <w:multiLevelType w:val="hybridMultilevel"/>
    <w:tmpl w:val="A2C6ECF4"/>
    <w:lvl w:ilvl="0" w:tplc="304423C4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FC761F8"/>
    <w:multiLevelType w:val="hybridMultilevel"/>
    <w:tmpl w:val="623ADC5E"/>
    <w:lvl w:ilvl="0" w:tplc="460480A2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2C1D35"/>
    <w:multiLevelType w:val="hybridMultilevel"/>
    <w:tmpl w:val="A7C6FAB4"/>
    <w:lvl w:ilvl="0" w:tplc="E3A60EB6">
      <w:start w:val="1"/>
      <w:numFmt w:val="bullet"/>
      <w:suff w:val="space"/>
      <w:lvlText w:val=""/>
      <w:lvlJc w:val="left"/>
      <w:pPr>
        <w:ind w:left="0" w:firstLine="113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8E4"/>
    <w:rsid w:val="00004CA0"/>
    <w:rsid w:val="000079DB"/>
    <w:rsid w:val="00010C49"/>
    <w:rsid w:val="00011EAB"/>
    <w:rsid w:val="00012044"/>
    <w:rsid w:val="000124C9"/>
    <w:rsid w:val="00012B45"/>
    <w:rsid w:val="00016874"/>
    <w:rsid w:val="0002046B"/>
    <w:rsid w:val="000223AB"/>
    <w:rsid w:val="00045FF8"/>
    <w:rsid w:val="0004631C"/>
    <w:rsid w:val="00055880"/>
    <w:rsid w:val="00057E1D"/>
    <w:rsid w:val="00061525"/>
    <w:rsid w:val="0007276F"/>
    <w:rsid w:val="00073768"/>
    <w:rsid w:val="00073CF7"/>
    <w:rsid w:val="00075892"/>
    <w:rsid w:val="00077231"/>
    <w:rsid w:val="00077E1B"/>
    <w:rsid w:val="00080BF6"/>
    <w:rsid w:val="0008513C"/>
    <w:rsid w:val="000922BE"/>
    <w:rsid w:val="0009360C"/>
    <w:rsid w:val="000947BC"/>
    <w:rsid w:val="000A60BA"/>
    <w:rsid w:val="000B4AE4"/>
    <w:rsid w:val="000B4C69"/>
    <w:rsid w:val="000C1BCD"/>
    <w:rsid w:val="000C20AE"/>
    <w:rsid w:val="000C2D7B"/>
    <w:rsid w:val="000C70FC"/>
    <w:rsid w:val="000D7D1D"/>
    <w:rsid w:val="000E34B2"/>
    <w:rsid w:val="000E5FBF"/>
    <w:rsid w:val="000F3979"/>
    <w:rsid w:val="001029E8"/>
    <w:rsid w:val="001110CA"/>
    <w:rsid w:val="00111C9D"/>
    <w:rsid w:val="001126B6"/>
    <w:rsid w:val="00121E49"/>
    <w:rsid w:val="00122841"/>
    <w:rsid w:val="00124DF8"/>
    <w:rsid w:val="0012724D"/>
    <w:rsid w:val="001314A5"/>
    <w:rsid w:val="00131BEC"/>
    <w:rsid w:val="00131FAC"/>
    <w:rsid w:val="001331FC"/>
    <w:rsid w:val="00133A56"/>
    <w:rsid w:val="00135E76"/>
    <w:rsid w:val="001407A6"/>
    <w:rsid w:val="00150A73"/>
    <w:rsid w:val="0015132F"/>
    <w:rsid w:val="0015403F"/>
    <w:rsid w:val="00155293"/>
    <w:rsid w:val="0016093A"/>
    <w:rsid w:val="00160EEF"/>
    <w:rsid w:val="00164C44"/>
    <w:rsid w:val="00167F77"/>
    <w:rsid w:val="00173EEE"/>
    <w:rsid w:val="00183D49"/>
    <w:rsid w:val="001879A5"/>
    <w:rsid w:val="0019011E"/>
    <w:rsid w:val="00190135"/>
    <w:rsid w:val="001A5B9C"/>
    <w:rsid w:val="001B2D72"/>
    <w:rsid w:val="001B489B"/>
    <w:rsid w:val="001D3ACF"/>
    <w:rsid w:val="001D4800"/>
    <w:rsid w:val="001D52B7"/>
    <w:rsid w:val="001E6669"/>
    <w:rsid w:val="001F383B"/>
    <w:rsid w:val="001F4127"/>
    <w:rsid w:val="001F550E"/>
    <w:rsid w:val="00203C3B"/>
    <w:rsid w:val="002101DE"/>
    <w:rsid w:val="002239E4"/>
    <w:rsid w:val="002263CC"/>
    <w:rsid w:val="00227C55"/>
    <w:rsid w:val="002416FC"/>
    <w:rsid w:val="00245D2E"/>
    <w:rsid w:val="00246101"/>
    <w:rsid w:val="00250280"/>
    <w:rsid w:val="002636C0"/>
    <w:rsid w:val="00266B1C"/>
    <w:rsid w:val="00266F22"/>
    <w:rsid w:val="0027110C"/>
    <w:rsid w:val="00273FD0"/>
    <w:rsid w:val="00276764"/>
    <w:rsid w:val="0028010E"/>
    <w:rsid w:val="00282CDF"/>
    <w:rsid w:val="0028569A"/>
    <w:rsid w:val="002A3C74"/>
    <w:rsid w:val="002A4AF1"/>
    <w:rsid w:val="002B1BA0"/>
    <w:rsid w:val="002B1DFD"/>
    <w:rsid w:val="002C299F"/>
    <w:rsid w:val="002D2798"/>
    <w:rsid w:val="002D3A40"/>
    <w:rsid w:val="002E1186"/>
    <w:rsid w:val="002E2B51"/>
    <w:rsid w:val="002E3483"/>
    <w:rsid w:val="002E6C96"/>
    <w:rsid w:val="002F061D"/>
    <w:rsid w:val="002F70D6"/>
    <w:rsid w:val="00302C1A"/>
    <w:rsid w:val="00307DEE"/>
    <w:rsid w:val="00310E7F"/>
    <w:rsid w:val="0031360C"/>
    <w:rsid w:val="00315DB3"/>
    <w:rsid w:val="00325882"/>
    <w:rsid w:val="003301A4"/>
    <w:rsid w:val="0034413E"/>
    <w:rsid w:val="0034667C"/>
    <w:rsid w:val="00356209"/>
    <w:rsid w:val="0035712B"/>
    <w:rsid w:val="003575B1"/>
    <w:rsid w:val="00360327"/>
    <w:rsid w:val="0036208F"/>
    <w:rsid w:val="00362BDA"/>
    <w:rsid w:val="00363290"/>
    <w:rsid w:val="003732A8"/>
    <w:rsid w:val="00376D5B"/>
    <w:rsid w:val="0037786B"/>
    <w:rsid w:val="003845D6"/>
    <w:rsid w:val="00396DFD"/>
    <w:rsid w:val="003A6EF3"/>
    <w:rsid w:val="003B113F"/>
    <w:rsid w:val="003B66B6"/>
    <w:rsid w:val="003C006A"/>
    <w:rsid w:val="003D0E75"/>
    <w:rsid w:val="003D115D"/>
    <w:rsid w:val="003D3AFE"/>
    <w:rsid w:val="003E3283"/>
    <w:rsid w:val="003E3B4F"/>
    <w:rsid w:val="003E7FB1"/>
    <w:rsid w:val="003F0641"/>
    <w:rsid w:val="003F456A"/>
    <w:rsid w:val="003F5029"/>
    <w:rsid w:val="003F52CB"/>
    <w:rsid w:val="003F7389"/>
    <w:rsid w:val="00404604"/>
    <w:rsid w:val="00404A72"/>
    <w:rsid w:val="00405558"/>
    <w:rsid w:val="004168A3"/>
    <w:rsid w:val="00417F6C"/>
    <w:rsid w:val="004213CD"/>
    <w:rsid w:val="00421807"/>
    <w:rsid w:val="0042339B"/>
    <w:rsid w:val="00427756"/>
    <w:rsid w:val="00427BAE"/>
    <w:rsid w:val="004308E1"/>
    <w:rsid w:val="004419ED"/>
    <w:rsid w:val="00444343"/>
    <w:rsid w:val="00452F3A"/>
    <w:rsid w:val="00453D2A"/>
    <w:rsid w:val="004616D7"/>
    <w:rsid w:val="00463033"/>
    <w:rsid w:val="004638E0"/>
    <w:rsid w:val="004670B4"/>
    <w:rsid w:val="00471161"/>
    <w:rsid w:val="00474372"/>
    <w:rsid w:val="00474A0F"/>
    <w:rsid w:val="00475D52"/>
    <w:rsid w:val="0047717E"/>
    <w:rsid w:val="00482875"/>
    <w:rsid w:val="00487EB6"/>
    <w:rsid w:val="00493008"/>
    <w:rsid w:val="004956B7"/>
    <w:rsid w:val="0049724C"/>
    <w:rsid w:val="004978C3"/>
    <w:rsid w:val="004A1F08"/>
    <w:rsid w:val="004A2F15"/>
    <w:rsid w:val="004A6D4E"/>
    <w:rsid w:val="004B0F29"/>
    <w:rsid w:val="004B166D"/>
    <w:rsid w:val="004B3407"/>
    <w:rsid w:val="004C46C8"/>
    <w:rsid w:val="004C68E4"/>
    <w:rsid w:val="004D1FD2"/>
    <w:rsid w:val="004D49C2"/>
    <w:rsid w:val="004D68A7"/>
    <w:rsid w:val="004E0A21"/>
    <w:rsid w:val="004E1E2C"/>
    <w:rsid w:val="004F4589"/>
    <w:rsid w:val="00506AF1"/>
    <w:rsid w:val="00511832"/>
    <w:rsid w:val="00511D62"/>
    <w:rsid w:val="00512F5E"/>
    <w:rsid w:val="00515884"/>
    <w:rsid w:val="00521D7B"/>
    <w:rsid w:val="005332E2"/>
    <w:rsid w:val="005369F0"/>
    <w:rsid w:val="00537DC4"/>
    <w:rsid w:val="0054218E"/>
    <w:rsid w:val="005451F8"/>
    <w:rsid w:val="00552739"/>
    <w:rsid w:val="0055376E"/>
    <w:rsid w:val="00555501"/>
    <w:rsid w:val="00561453"/>
    <w:rsid w:val="00561DCE"/>
    <w:rsid w:val="00563530"/>
    <w:rsid w:val="005658D0"/>
    <w:rsid w:val="00571809"/>
    <w:rsid w:val="00572029"/>
    <w:rsid w:val="00573D95"/>
    <w:rsid w:val="00574B4F"/>
    <w:rsid w:val="00576B2C"/>
    <w:rsid w:val="00580229"/>
    <w:rsid w:val="00582FFA"/>
    <w:rsid w:val="0058333A"/>
    <w:rsid w:val="00586A07"/>
    <w:rsid w:val="00586A8C"/>
    <w:rsid w:val="00587FFD"/>
    <w:rsid w:val="00590AF4"/>
    <w:rsid w:val="005914BB"/>
    <w:rsid w:val="0059727E"/>
    <w:rsid w:val="0059767B"/>
    <w:rsid w:val="005A156E"/>
    <w:rsid w:val="005A214E"/>
    <w:rsid w:val="005A217B"/>
    <w:rsid w:val="005A2ACA"/>
    <w:rsid w:val="005A4081"/>
    <w:rsid w:val="005B14B9"/>
    <w:rsid w:val="005B332D"/>
    <w:rsid w:val="005B413D"/>
    <w:rsid w:val="005B5F61"/>
    <w:rsid w:val="005B6874"/>
    <w:rsid w:val="005B69A5"/>
    <w:rsid w:val="005B7111"/>
    <w:rsid w:val="005C18BD"/>
    <w:rsid w:val="005C2074"/>
    <w:rsid w:val="005D0BD4"/>
    <w:rsid w:val="005D3DDB"/>
    <w:rsid w:val="005D4813"/>
    <w:rsid w:val="005D582B"/>
    <w:rsid w:val="005D6AD2"/>
    <w:rsid w:val="005F1B8F"/>
    <w:rsid w:val="005F215B"/>
    <w:rsid w:val="005F256B"/>
    <w:rsid w:val="005F5A04"/>
    <w:rsid w:val="005F5BCB"/>
    <w:rsid w:val="00602C39"/>
    <w:rsid w:val="00602F83"/>
    <w:rsid w:val="00611D4A"/>
    <w:rsid w:val="00615494"/>
    <w:rsid w:val="00616250"/>
    <w:rsid w:val="0061696E"/>
    <w:rsid w:val="00617DCF"/>
    <w:rsid w:val="0062192D"/>
    <w:rsid w:val="0062306D"/>
    <w:rsid w:val="00626686"/>
    <w:rsid w:val="00626869"/>
    <w:rsid w:val="00631084"/>
    <w:rsid w:val="00635C35"/>
    <w:rsid w:val="00637B8A"/>
    <w:rsid w:val="00637BEE"/>
    <w:rsid w:val="0064093D"/>
    <w:rsid w:val="00640E50"/>
    <w:rsid w:val="006418C3"/>
    <w:rsid w:val="00641FA4"/>
    <w:rsid w:val="00647666"/>
    <w:rsid w:val="00651385"/>
    <w:rsid w:val="006518B5"/>
    <w:rsid w:val="00654172"/>
    <w:rsid w:val="00655279"/>
    <w:rsid w:val="00655F37"/>
    <w:rsid w:val="006726E3"/>
    <w:rsid w:val="0067371B"/>
    <w:rsid w:val="00673F3E"/>
    <w:rsid w:val="0068226F"/>
    <w:rsid w:val="006853B1"/>
    <w:rsid w:val="006875FC"/>
    <w:rsid w:val="00687FAF"/>
    <w:rsid w:val="006913AF"/>
    <w:rsid w:val="006920F3"/>
    <w:rsid w:val="00693B84"/>
    <w:rsid w:val="00694911"/>
    <w:rsid w:val="00694AA0"/>
    <w:rsid w:val="0069661E"/>
    <w:rsid w:val="00697ADA"/>
    <w:rsid w:val="006A0425"/>
    <w:rsid w:val="006A0977"/>
    <w:rsid w:val="006A097D"/>
    <w:rsid w:val="006A3CD7"/>
    <w:rsid w:val="006A442D"/>
    <w:rsid w:val="006A46DB"/>
    <w:rsid w:val="006B5BDF"/>
    <w:rsid w:val="006B63BE"/>
    <w:rsid w:val="006B7F91"/>
    <w:rsid w:val="006C03A0"/>
    <w:rsid w:val="006C2589"/>
    <w:rsid w:val="006D1C53"/>
    <w:rsid w:val="006D239B"/>
    <w:rsid w:val="006D2EA7"/>
    <w:rsid w:val="006D3E6E"/>
    <w:rsid w:val="006D6E7A"/>
    <w:rsid w:val="006E1A47"/>
    <w:rsid w:val="006E4577"/>
    <w:rsid w:val="006F04D4"/>
    <w:rsid w:val="006F0B70"/>
    <w:rsid w:val="006F0BEF"/>
    <w:rsid w:val="006F20A3"/>
    <w:rsid w:val="006F2997"/>
    <w:rsid w:val="007003BD"/>
    <w:rsid w:val="007035F2"/>
    <w:rsid w:val="00703EBB"/>
    <w:rsid w:val="00705908"/>
    <w:rsid w:val="00705A92"/>
    <w:rsid w:val="00713989"/>
    <w:rsid w:val="007158C1"/>
    <w:rsid w:val="00716768"/>
    <w:rsid w:val="00720294"/>
    <w:rsid w:val="00727063"/>
    <w:rsid w:val="00730E8A"/>
    <w:rsid w:val="007324F9"/>
    <w:rsid w:val="00741537"/>
    <w:rsid w:val="00741A63"/>
    <w:rsid w:val="00741A6E"/>
    <w:rsid w:val="007428A4"/>
    <w:rsid w:val="007466EC"/>
    <w:rsid w:val="00751ABD"/>
    <w:rsid w:val="007572FD"/>
    <w:rsid w:val="00760C77"/>
    <w:rsid w:val="00770F19"/>
    <w:rsid w:val="007725D7"/>
    <w:rsid w:val="007728E5"/>
    <w:rsid w:val="00773444"/>
    <w:rsid w:val="00775226"/>
    <w:rsid w:val="007761C2"/>
    <w:rsid w:val="007815CF"/>
    <w:rsid w:val="0078349C"/>
    <w:rsid w:val="007850C3"/>
    <w:rsid w:val="0078564F"/>
    <w:rsid w:val="007931E8"/>
    <w:rsid w:val="007A0E27"/>
    <w:rsid w:val="007A1AFF"/>
    <w:rsid w:val="007A26D0"/>
    <w:rsid w:val="007B092D"/>
    <w:rsid w:val="007B505A"/>
    <w:rsid w:val="007B613A"/>
    <w:rsid w:val="007C313C"/>
    <w:rsid w:val="007C386C"/>
    <w:rsid w:val="007C7B5F"/>
    <w:rsid w:val="007C7BF0"/>
    <w:rsid w:val="007D3BFA"/>
    <w:rsid w:val="007E3937"/>
    <w:rsid w:val="007F1713"/>
    <w:rsid w:val="007F4840"/>
    <w:rsid w:val="00811630"/>
    <w:rsid w:val="008149D7"/>
    <w:rsid w:val="00814C21"/>
    <w:rsid w:val="00820D0F"/>
    <w:rsid w:val="008446C1"/>
    <w:rsid w:val="008468DA"/>
    <w:rsid w:val="008539CC"/>
    <w:rsid w:val="00856069"/>
    <w:rsid w:val="00856976"/>
    <w:rsid w:val="00867286"/>
    <w:rsid w:val="00870EEC"/>
    <w:rsid w:val="00872E3D"/>
    <w:rsid w:val="0087415D"/>
    <w:rsid w:val="008757D7"/>
    <w:rsid w:val="00875DFB"/>
    <w:rsid w:val="00884F73"/>
    <w:rsid w:val="0088507A"/>
    <w:rsid w:val="008918CA"/>
    <w:rsid w:val="00897BAC"/>
    <w:rsid w:val="008A127E"/>
    <w:rsid w:val="008B0255"/>
    <w:rsid w:val="008B2CA2"/>
    <w:rsid w:val="008B350E"/>
    <w:rsid w:val="008D6D84"/>
    <w:rsid w:val="008D7616"/>
    <w:rsid w:val="008F0612"/>
    <w:rsid w:val="008F31EF"/>
    <w:rsid w:val="008F517E"/>
    <w:rsid w:val="008F6C48"/>
    <w:rsid w:val="008F6EA7"/>
    <w:rsid w:val="00905B92"/>
    <w:rsid w:val="00907FA1"/>
    <w:rsid w:val="00911A96"/>
    <w:rsid w:val="00911C28"/>
    <w:rsid w:val="00915F5D"/>
    <w:rsid w:val="0092230C"/>
    <w:rsid w:val="00926CBE"/>
    <w:rsid w:val="00931167"/>
    <w:rsid w:val="0094366D"/>
    <w:rsid w:val="009438DA"/>
    <w:rsid w:val="00945767"/>
    <w:rsid w:val="00947D0D"/>
    <w:rsid w:val="0095441C"/>
    <w:rsid w:val="00977317"/>
    <w:rsid w:val="00984B6F"/>
    <w:rsid w:val="00987C76"/>
    <w:rsid w:val="00992E1A"/>
    <w:rsid w:val="00992F00"/>
    <w:rsid w:val="00994652"/>
    <w:rsid w:val="009959F8"/>
    <w:rsid w:val="009A5933"/>
    <w:rsid w:val="009A64AE"/>
    <w:rsid w:val="009B3304"/>
    <w:rsid w:val="009D23DE"/>
    <w:rsid w:val="009D5ECD"/>
    <w:rsid w:val="009D73E7"/>
    <w:rsid w:val="009E387C"/>
    <w:rsid w:val="009E5BE0"/>
    <w:rsid w:val="009F2FAE"/>
    <w:rsid w:val="009F7EC3"/>
    <w:rsid w:val="00A07A36"/>
    <w:rsid w:val="00A07CBF"/>
    <w:rsid w:val="00A13ACA"/>
    <w:rsid w:val="00A13E81"/>
    <w:rsid w:val="00A13E83"/>
    <w:rsid w:val="00A1592E"/>
    <w:rsid w:val="00A21460"/>
    <w:rsid w:val="00A226AD"/>
    <w:rsid w:val="00A251AF"/>
    <w:rsid w:val="00A301EA"/>
    <w:rsid w:val="00A30D86"/>
    <w:rsid w:val="00A33230"/>
    <w:rsid w:val="00A37FC0"/>
    <w:rsid w:val="00A43A6A"/>
    <w:rsid w:val="00A450A5"/>
    <w:rsid w:val="00A503EB"/>
    <w:rsid w:val="00A544DF"/>
    <w:rsid w:val="00A56504"/>
    <w:rsid w:val="00A568DE"/>
    <w:rsid w:val="00A733D6"/>
    <w:rsid w:val="00A74478"/>
    <w:rsid w:val="00A74539"/>
    <w:rsid w:val="00A821D5"/>
    <w:rsid w:val="00A86CE8"/>
    <w:rsid w:val="00AA4DCC"/>
    <w:rsid w:val="00AB673B"/>
    <w:rsid w:val="00AB7B49"/>
    <w:rsid w:val="00AB7B97"/>
    <w:rsid w:val="00AC04F5"/>
    <w:rsid w:val="00AC59F7"/>
    <w:rsid w:val="00AD342D"/>
    <w:rsid w:val="00AD3660"/>
    <w:rsid w:val="00AD3880"/>
    <w:rsid w:val="00AE031C"/>
    <w:rsid w:val="00AE7CBB"/>
    <w:rsid w:val="00AF177B"/>
    <w:rsid w:val="00AF22DE"/>
    <w:rsid w:val="00AF588D"/>
    <w:rsid w:val="00B04772"/>
    <w:rsid w:val="00B14558"/>
    <w:rsid w:val="00B156CC"/>
    <w:rsid w:val="00B1600A"/>
    <w:rsid w:val="00B22F5D"/>
    <w:rsid w:val="00B24C11"/>
    <w:rsid w:val="00B263C0"/>
    <w:rsid w:val="00B27F21"/>
    <w:rsid w:val="00B36A21"/>
    <w:rsid w:val="00B36C8A"/>
    <w:rsid w:val="00B37C89"/>
    <w:rsid w:val="00B40DE8"/>
    <w:rsid w:val="00B41E5D"/>
    <w:rsid w:val="00B4476A"/>
    <w:rsid w:val="00B474FE"/>
    <w:rsid w:val="00B539D2"/>
    <w:rsid w:val="00B55029"/>
    <w:rsid w:val="00B55812"/>
    <w:rsid w:val="00B716B9"/>
    <w:rsid w:val="00B83A95"/>
    <w:rsid w:val="00B866D1"/>
    <w:rsid w:val="00B86A40"/>
    <w:rsid w:val="00B92617"/>
    <w:rsid w:val="00B94131"/>
    <w:rsid w:val="00B945C7"/>
    <w:rsid w:val="00BA4D41"/>
    <w:rsid w:val="00BA6089"/>
    <w:rsid w:val="00BA7888"/>
    <w:rsid w:val="00BA7B65"/>
    <w:rsid w:val="00BB0F19"/>
    <w:rsid w:val="00BB7137"/>
    <w:rsid w:val="00BB79B7"/>
    <w:rsid w:val="00BB7DC6"/>
    <w:rsid w:val="00BC6112"/>
    <w:rsid w:val="00BD00B3"/>
    <w:rsid w:val="00BD7430"/>
    <w:rsid w:val="00BE071C"/>
    <w:rsid w:val="00BE61F2"/>
    <w:rsid w:val="00BE6E9A"/>
    <w:rsid w:val="00BE7222"/>
    <w:rsid w:val="00BF2BE3"/>
    <w:rsid w:val="00BF382B"/>
    <w:rsid w:val="00BF39BB"/>
    <w:rsid w:val="00C04A19"/>
    <w:rsid w:val="00C062A5"/>
    <w:rsid w:val="00C104A3"/>
    <w:rsid w:val="00C12762"/>
    <w:rsid w:val="00C161AD"/>
    <w:rsid w:val="00C20A36"/>
    <w:rsid w:val="00C21E4F"/>
    <w:rsid w:val="00C33FC0"/>
    <w:rsid w:val="00C35069"/>
    <w:rsid w:val="00C462DF"/>
    <w:rsid w:val="00C46F34"/>
    <w:rsid w:val="00C4767E"/>
    <w:rsid w:val="00C51B9A"/>
    <w:rsid w:val="00C5329A"/>
    <w:rsid w:val="00C5378D"/>
    <w:rsid w:val="00C57947"/>
    <w:rsid w:val="00C60E66"/>
    <w:rsid w:val="00C75EB6"/>
    <w:rsid w:val="00C81802"/>
    <w:rsid w:val="00C822BB"/>
    <w:rsid w:val="00C87546"/>
    <w:rsid w:val="00C900D8"/>
    <w:rsid w:val="00C90F9D"/>
    <w:rsid w:val="00CB08BE"/>
    <w:rsid w:val="00CB3EF4"/>
    <w:rsid w:val="00CB6BD1"/>
    <w:rsid w:val="00CC2726"/>
    <w:rsid w:val="00CD0658"/>
    <w:rsid w:val="00CD4F46"/>
    <w:rsid w:val="00CD6279"/>
    <w:rsid w:val="00CD6D11"/>
    <w:rsid w:val="00CD72B0"/>
    <w:rsid w:val="00CE43F8"/>
    <w:rsid w:val="00CE6B6D"/>
    <w:rsid w:val="00CF1D41"/>
    <w:rsid w:val="00CF3D1F"/>
    <w:rsid w:val="00CF5135"/>
    <w:rsid w:val="00CF5AE3"/>
    <w:rsid w:val="00CF677B"/>
    <w:rsid w:val="00D02D45"/>
    <w:rsid w:val="00D04A46"/>
    <w:rsid w:val="00D05F94"/>
    <w:rsid w:val="00D169BD"/>
    <w:rsid w:val="00D16F45"/>
    <w:rsid w:val="00D22B3F"/>
    <w:rsid w:val="00D2382F"/>
    <w:rsid w:val="00D255C0"/>
    <w:rsid w:val="00D30982"/>
    <w:rsid w:val="00D34757"/>
    <w:rsid w:val="00D34E68"/>
    <w:rsid w:val="00D3649C"/>
    <w:rsid w:val="00D42443"/>
    <w:rsid w:val="00D437DF"/>
    <w:rsid w:val="00D4453A"/>
    <w:rsid w:val="00D51ED3"/>
    <w:rsid w:val="00D70BF3"/>
    <w:rsid w:val="00D761DF"/>
    <w:rsid w:val="00D76D36"/>
    <w:rsid w:val="00D802FA"/>
    <w:rsid w:val="00D84E87"/>
    <w:rsid w:val="00D869B8"/>
    <w:rsid w:val="00D94357"/>
    <w:rsid w:val="00D944EB"/>
    <w:rsid w:val="00D95227"/>
    <w:rsid w:val="00DA3FC7"/>
    <w:rsid w:val="00DA43E5"/>
    <w:rsid w:val="00DA6D14"/>
    <w:rsid w:val="00DA6E0A"/>
    <w:rsid w:val="00DB0507"/>
    <w:rsid w:val="00DC0B53"/>
    <w:rsid w:val="00DD3BD5"/>
    <w:rsid w:val="00DD3DFE"/>
    <w:rsid w:val="00DD3E3D"/>
    <w:rsid w:val="00DD51DC"/>
    <w:rsid w:val="00DE19DD"/>
    <w:rsid w:val="00DE26A5"/>
    <w:rsid w:val="00DE3293"/>
    <w:rsid w:val="00DE48F4"/>
    <w:rsid w:val="00DE4D46"/>
    <w:rsid w:val="00DE76F7"/>
    <w:rsid w:val="00DF0802"/>
    <w:rsid w:val="00DF2FD9"/>
    <w:rsid w:val="00DF48F1"/>
    <w:rsid w:val="00E00DE8"/>
    <w:rsid w:val="00E0473D"/>
    <w:rsid w:val="00E15E44"/>
    <w:rsid w:val="00E30136"/>
    <w:rsid w:val="00E31AD2"/>
    <w:rsid w:val="00E324A5"/>
    <w:rsid w:val="00E47BCD"/>
    <w:rsid w:val="00E522B2"/>
    <w:rsid w:val="00E636F5"/>
    <w:rsid w:val="00E648C2"/>
    <w:rsid w:val="00E73CEF"/>
    <w:rsid w:val="00E762C5"/>
    <w:rsid w:val="00E800D2"/>
    <w:rsid w:val="00E96DDB"/>
    <w:rsid w:val="00E96E9C"/>
    <w:rsid w:val="00EB4F3B"/>
    <w:rsid w:val="00EC0DC4"/>
    <w:rsid w:val="00EC136C"/>
    <w:rsid w:val="00EC7AA9"/>
    <w:rsid w:val="00EC7FCC"/>
    <w:rsid w:val="00ED0C67"/>
    <w:rsid w:val="00ED169E"/>
    <w:rsid w:val="00ED18FF"/>
    <w:rsid w:val="00EE0A46"/>
    <w:rsid w:val="00EE5705"/>
    <w:rsid w:val="00EE7AE7"/>
    <w:rsid w:val="00EF3208"/>
    <w:rsid w:val="00F03232"/>
    <w:rsid w:val="00F1212B"/>
    <w:rsid w:val="00F12F4F"/>
    <w:rsid w:val="00F16829"/>
    <w:rsid w:val="00F255BF"/>
    <w:rsid w:val="00F25D12"/>
    <w:rsid w:val="00F33274"/>
    <w:rsid w:val="00F33E3D"/>
    <w:rsid w:val="00F3476C"/>
    <w:rsid w:val="00F351C5"/>
    <w:rsid w:val="00F357D3"/>
    <w:rsid w:val="00F36C0F"/>
    <w:rsid w:val="00F45E11"/>
    <w:rsid w:val="00F46F28"/>
    <w:rsid w:val="00F516C6"/>
    <w:rsid w:val="00F5379F"/>
    <w:rsid w:val="00F60F76"/>
    <w:rsid w:val="00F64A7D"/>
    <w:rsid w:val="00F67BAD"/>
    <w:rsid w:val="00F70E4D"/>
    <w:rsid w:val="00F71A0F"/>
    <w:rsid w:val="00F71F56"/>
    <w:rsid w:val="00F721C7"/>
    <w:rsid w:val="00F7434A"/>
    <w:rsid w:val="00F77070"/>
    <w:rsid w:val="00F87DA9"/>
    <w:rsid w:val="00F90186"/>
    <w:rsid w:val="00F93A2C"/>
    <w:rsid w:val="00F9424A"/>
    <w:rsid w:val="00FA2FC6"/>
    <w:rsid w:val="00FA48C4"/>
    <w:rsid w:val="00FC015B"/>
    <w:rsid w:val="00FC01EE"/>
    <w:rsid w:val="00FC2995"/>
    <w:rsid w:val="00FC6C3D"/>
    <w:rsid w:val="00FC73A4"/>
    <w:rsid w:val="00FD170D"/>
    <w:rsid w:val="00FD2D16"/>
    <w:rsid w:val="00FD3290"/>
    <w:rsid w:val="00FD5A3D"/>
    <w:rsid w:val="00FE32F3"/>
    <w:rsid w:val="00FF22E0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98C32"/>
  <w15:chartTrackingRefBased/>
  <w15:docId w15:val="{F0E98DD3-D8D6-4EAA-90C4-4523B4ED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locked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AA9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EC7AA9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2B3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4E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34E68"/>
    <w:pPr>
      <w:tabs>
        <w:tab w:val="center" w:pos="4536"/>
        <w:tab w:val="right" w:pos="9072"/>
      </w:tabs>
    </w:pPr>
  </w:style>
  <w:style w:type="character" w:styleId="Hyperlink">
    <w:name w:val="Hyperlink"/>
    <w:rsid w:val="0008513C"/>
    <w:rPr>
      <w:color w:val="0000FF"/>
      <w:u w:val="single"/>
    </w:rPr>
  </w:style>
  <w:style w:type="character" w:styleId="PageNumber">
    <w:name w:val="page number"/>
    <w:basedOn w:val="DefaultParagraphFont"/>
    <w:rsid w:val="006E4577"/>
  </w:style>
  <w:style w:type="character" w:customStyle="1" w:styleId="Heading2Char">
    <w:name w:val="Heading 2 Char"/>
    <w:link w:val="Heading2"/>
    <w:semiHidden/>
    <w:rsid w:val="00D22B3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B0477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04772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872E3D"/>
    <w:rPr>
      <w:rFonts w:ascii="Arial" w:hAnsi="Arial"/>
      <w:sz w:val="24"/>
    </w:rPr>
  </w:style>
  <w:style w:type="paragraph" w:styleId="NoSpacing">
    <w:name w:val="No Spacing"/>
    <w:uiPriority w:val="1"/>
    <w:qFormat/>
    <w:rsid w:val="001314A5"/>
    <w:rPr>
      <w:rFonts w:eastAsia="SimSun"/>
      <w:noProof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52F3A"/>
    <w:pPr>
      <w:ind w:left="720"/>
      <w:contextualSpacing/>
    </w:pPr>
    <w:rPr>
      <w:rFonts w:ascii="Times New Roman" w:eastAsia="SimSun" w:hAnsi="Times New Roman"/>
      <w:noProof/>
      <w:szCs w:val="24"/>
      <w:lang w:eastAsia="zh-CN"/>
    </w:rPr>
  </w:style>
  <w:style w:type="paragraph" w:styleId="BalloonText">
    <w:name w:val="Balloon Text"/>
    <w:basedOn w:val="Normal"/>
    <w:link w:val="BalloonTextChar"/>
    <w:rsid w:val="00576B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6B2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1879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879A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879A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87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879A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59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331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8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4539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42E2-E293-4EF1-B3D5-C2FD5A78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4976</Words>
  <Characters>28367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Uiou0poiuop</vt:lpstr>
    </vt:vector>
  </TitlesOfParts>
  <Company/>
  <LinksUpToDate>false</LinksUpToDate>
  <CharactersWithSpaces>33277</CharactersWithSpaces>
  <SharedDoc>false</SharedDoc>
  <HLinks>
    <vt:vector size="6" baseType="variant">
      <vt:variant>
        <vt:i4>786461</vt:i4>
      </vt:variant>
      <vt:variant>
        <vt:i4>0</vt:i4>
      </vt:variant>
      <vt:variant>
        <vt:i4>0</vt:i4>
      </vt:variant>
      <vt:variant>
        <vt:i4>5</vt:i4>
      </vt:variant>
      <vt:variant>
        <vt:lpwstr>http://www.mtc.government.bg/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Uiou0poiuop</dc:title>
  <dc:subject/>
  <dc:creator>b</dc:creator>
  <cp:keywords/>
  <cp:lastModifiedBy>Biser Petrov</cp:lastModifiedBy>
  <cp:revision>6</cp:revision>
  <cp:lastPrinted>2025-08-20T11:15:00Z</cp:lastPrinted>
  <dcterms:created xsi:type="dcterms:W3CDTF">2026-07-14T05:57:00Z</dcterms:created>
  <dcterms:modified xsi:type="dcterms:W3CDTF">2026-07-14T06:44:00Z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