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B3F" w:rsidRPr="006C03C7" w:rsidRDefault="00816B3F" w:rsidP="00FB7B56">
      <w:pPr>
        <w:jc w:val="both"/>
        <w:rPr>
          <w:rFonts w:ascii="Times New Roman" w:hAnsi="Times New Roman"/>
          <w:szCs w:val="24"/>
        </w:rPr>
      </w:pPr>
      <w:r w:rsidRPr="00816B3F">
        <w:rPr>
          <w:rFonts w:ascii="Times New Roman" w:hAnsi="Times New Roman"/>
          <w:b/>
          <w:szCs w:val="24"/>
        </w:rPr>
        <w:t>МОТИВИ</w:t>
      </w:r>
      <w:bookmarkStart w:id="0" w:name="_GoBack"/>
      <w:bookmarkEnd w:id="0"/>
    </w:p>
    <w:p w:rsidR="00A825D7" w:rsidRPr="006C03C7" w:rsidRDefault="00BF1D7E" w:rsidP="00BF1D7E">
      <w:pPr>
        <w:widowControl w:val="0"/>
        <w:tabs>
          <w:tab w:val="left" w:pos="709"/>
        </w:tabs>
        <w:jc w:val="both"/>
        <w:rPr>
          <w:rFonts w:ascii="Times New Roman" w:hAnsi="Times New Roman"/>
          <w:szCs w:val="24"/>
        </w:rPr>
      </w:pPr>
      <w:r>
        <w:rPr>
          <w:rFonts w:ascii="Times New Roman" w:hAnsi="Times New Roman"/>
          <w:szCs w:val="24"/>
        </w:rPr>
        <w:tab/>
      </w:r>
      <w:r w:rsidR="00A825D7" w:rsidRPr="006C03C7">
        <w:rPr>
          <w:rFonts w:ascii="Times New Roman" w:hAnsi="Times New Roman"/>
          <w:b/>
          <w:bCs/>
          <w:szCs w:val="24"/>
        </w:rPr>
        <w:t xml:space="preserve">Причини, които налагат приемането на предложения проект на </w:t>
      </w:r>
      <w:r w:rsidR="000E0FDC" w:rsidRPr="000E0FDC">
        <w:rPr>
          <w:rFonts w:ascii="Times New Roman" w:hAnsi="Times New Roman"/>
          <w:b/>
          <w:bCs/>
          <w:szCs w:val="24"/>
        </w:rPr>
        <w:t xml:space="preserve">Наредба № 15 за </w:t>
      </w:r>
      <w:proofErr w:type="spellStart"/>
      <w:r w:rsidR="000E0FDC" w:rsidRPr="000E0FDC">
        <w:rPr>
          <w:rFonts w:ascii="Times New Roman" w:hAnsi="Times New Roman"/>
          <w:b/>
          <w:bCs/>
          <w:szCs w:val="24"/>
        </w:rPr>
        <w:t>аеронавигационно</w:t>
      </w:r>
      <w:proofErr w:type="spellEnd"/>
      <w:r w:rsidR="000E0FDC" w:rsidRPr="000E0FDC">
        <w:rPr>
          <w:rFonts w:ascii="Times New Roman" w:hAnsi="Times New Roman"/>
          <w:b/>
          <w:bCs/>
          <w:szCs w:val="24"/>
        </w:rPr>
        <w:t xml:space="preserve"> информационно обслужване</w:t>
      </w:r>
      <w:r w:rsidR="00A825D7" w:rsidRPr="006C03C7">
        <w:rPr>
          <w:rFonts w:ascii="Times New Roman" w:hAnsi="Times New Roman"/>
          <w:b/>
          <w:bCs/>
          <w:szCs w:val="24"/>
        </w:rPr>
        <w:t>:</w:t>
      </w:r>
    </w:p>
    <w:p w:rsidR="003C551A" w:rsidRDefault="003C5945" w:rsidP="003C551A">
      <w:pPr>
        <w:ind w:firstLine="708"/>
        <w:jc w:val="both"/>
        <w:rPr>
          <w:rFonts w:ascii="Times New Roman" w:hAnsi="Times New Roman"/>
          <w:szCs w:val="24"/>
        </w:rPr>
      </w:pPr>
      <w:r w:rsidRPr="006C03C7">
        <w:rPr>
          <w:rFonts w:ascii="Times New Roman" w:hAnsi="Times New Roman"/>
          <w:szCs w:val="24"/>
        </w:rPr>
        <w:tab/>
      </w:r>
      <w:r w:rsidR="000E0FDC" w:rsidRPr="000E0FDC">
        <w:rPr>
          <w:rFonts w:ascii="Times New Roman" w:hAnsi="Times New Roman"/>
          <w:szCs w:val="24"/>
        </w:rPr>
        <w:t>С проекта на наредба се цели цялостно актуализиране и модернизиране на действащата нормативна уредба в областта на АИО, предвид настъпилите съществени промени в европейската и международната правна рамка след приемането на действащата Наредба № 15 от 13.04.2011 г. за аеронавигационното информационно обслужване.</w:t>
      </w:r>
    </w:p>
    <w:p w:rsidR="003C551A" w:rsidRPr="003C551A" w:rsidRDefault="003C551A" w:rsidP="003C551A">
      <w:pPr>
        <w:ind w:firstLine="708"/>
        <w:jc w:val="both"/>
        <w:rPr>
          <w:rFonts w:ascii="Times New Roman" w:hAnsi="Times New Roman"/>
          <w:szCs w:val="24"/>
        </w:rPr>
      </w:pPr>
      <w:r>
        <w:rPr>
          <w:rFonts w:ascii="Times New Roman" w:hAnsi="Times New Roman"/>
          <w:szCs w:val="24"/>
        </w:rPr>
        <w:t>Д</w:t>
      </w:r>
      <w:r w:rsidRPr="003C551A">
        <w:rPr>
          <w:rFonts w:ascii="Times New Roman" w:hAnsi="Times New Roman"/>
          <w:szCs w:val="24"/>
        </w:rPr>
        <w:t xml:space="preserve">ействащата Наредба № 15 от 13.04.2011 г. за аеронавигационното информационно обслужване, последно изменена и допълнена през 2014 г., </w:t>
      </w:r>
      <w:r w:rsidRPr="00DA2C0A">
        <w:rPr>
          <w:rFonts w:ascii="Times New Roman" w:hAnsi="Times New Roman"/>
          <w:szCs w:val="24"/>
        </w:rPr>
        <w:t>е приета при действието на нормативна рамка, основана основно на стандартите и препоръчителните практики на Международната организация за гражданско въздухоплаване (ICAO)</w:t>
      </w:r>
      <w:r w:rsidR="00E6695D">
        <w:rPr>
          <w:rFonts w:ascii="Times New Roman" w:hAnsi="Times New Roman"/>
          <w:szCs w:val="24"/>
          <w:lang w:val="en-US"/>
        </w:rPr>
        <w:t>,</w:t>
      </w:r>
      <w:r w:rsidRPr="00DA2C0A">
        <w:rPr>
          <w:rFonts w:ascii="Times New Roman" w:hAnsi="Times New Roman"/>
          <w:szCs w:val="24"/>
        </w:rPr>
        <w:t xml:space="preserve"> на тогава действащото европейско законодателство</w:t>
      </w:r>
      <w:r w:rsidRPr="003C551A">
        <w:rPr>
          <w:rFonts w:ascii="Times New Roman" w:hAnsi="Times New Roman"/>
          <w:szCs w:val="24"/>
        </w:rPr>
        <w:t xml:space="preserve">, както и на действащите към онзи момент национални нормативни актове в областта на гражданското въздухоплаване. Към момента на последната редакция на наредбата на европейско ниво не е съществувал </w:t>
      </w:r>
      <w:r w:rsidR="00E6695D">
        <w:rPr>
          <w:rFonts w:ascii="Times New Roman" w:hAnsi="Times New Roman"/>
          <w:szCs w:val="24"/>
        </w:rPr>
        <w:t>нормативен</w:t>
      </w:r>
      <w:r w:rsidRPr="003C551A">
        <w:rPr>
          <w:rFonts w:ascii="Times New Roman" w:hAnsi="Times New Roman"/>
          <w:szCs w:val="24"/>
        </w:rPr>
        <w:t xml:space="preserve"> акт, който да урежда в цялост и в детайли изискванията към доставчиците на аеронавигационно информационно обслужване, управлението на аеронавигационните данни и информация, както и качеството, формата и разпространението на аеронавигационните информационни продукти, поради което значителен обем от тези въпроси е бил уреден на национално ниво.</w:t>
      </w:r>
    </w:p>
    <w:p w:rsidR="003C551A" w:rsidRPr="003C551A" w:rsidRDefault="003C551A" w:rsidP="003C551A">
      <w:pPr>
        <w:ind w:firstLine="708"/>
        <w:jc w:val="both"/>
        <w:rPr>
          <w:rFonts w:ascii="Times New Roman" w:hAnsi="Times New Roman"/>
          <w:szCs w:val="24"/>
        </w:rPr>
      </w:pPr>
      <w:r w:rsidRPr="003C551A">
        <w:rPr>
          <w:rFonts w:ascii="Times New Roman" w:hAnsi="Times New Roman"/>
          <w:szCs w:val="24"/>
        </w:rPr>
        <w:t xml:space="preserve">През 2017 г. е приет </w:t>
      </w:r>
      <w:r w:rsidR="00804FE2" w:rsidRPr="00DD3EF3">
        <w:rPr>
          <w:rFonts w:ascii="Times New Roman" w:hAnsi="Times New Roman"/>
          <w:szCs w:val="24"/>
        </w:rPr>
        <w:t xml:space="preserve">Регламент за изпълнение (ЕС) 2017/373 </w:t>
      </w:r>
      <w:r w:rsidR="00804FE2">
        <w:rPr>
          <w:rFonts w:ascii="Times New Roman" w:hAnsi="Times New Roman"/>
          <w:szCs w:val="24"/>
        </w:rPr>
        <w:t xml:space="preserve">на Комисията </w:t>
      </w:r>
      <w:r w:rsidR="00804FE2" w:rsidRPr="00DD3EF3">
        <w:rPr>
          <w:rFonts w:ascii="Times New Roman" w:hAnsi="Times New Roman"/>
          <w:szCs w:val="24"/>
        </w:rPr>
        <w:t>за определяне на общи изисквания за доставчиците на услуги и надзора при управлението на въздушното движение/аеронавигационното обслужване и други мрежови функции за управление на въздушното движение, за отмяна на Регламент (ЕО) № 482/2008 и на регламенти за изпълнение (ЕС) № 1034/2011, (ЕС) № 1035/2011 и (ЕС) 2016/1377, както и за изменение на Регламент (ЕС) № 677/2011</w:t>
      </w:r>
      <w:r w:rsidR="00804FE2">
        <w:rPr>
          <w:rFonts w:ascii="Times New Roman" w:hAnsi="Times New Roman"/>
          <w:szCs w:val="24"/>
        </w:rPr>
        <w:t xml:space="preserve"> (</w:t>
      </w:r>
      <w:r w:rsidR="00804FE2" w:rsidRPr="00DD3EF3">
        <w:rPr>
          <w:rFonts w:ascii="Times New Roman" w:hAnsi="Times New Roman"/>
          <w:szCs w:val="24"/>
        </w:rPr>
        <w:t>Регламент за изпълнение (ЕС) 2017/373</w:t>
      </w:r>
      <w:r w:rsidR="00804FE2">
        <w:rPr>
          <w:rFonts w:ascii="Times New Roman" w:hAnsi="Times New Roman"/>
          <w:szCs w:val="24"/>
        </w:rPr>
        <w:t>)</w:t>
      </w:r>
      <w:r w:rsidRPr="003C551A">
        <w:rPr>
          <w:rFonts w:ascii="Times New Roman" w:hAnsi="Times New Roman"/>
          <w:szCs w:val="24"/>
        </w:rPr>
        <w:t>, с който се въвеждат общи изисквания към доставчиците на аеронавигационното обслужване, включително специализирани разпоредби, отнасящи се до аеронавигационното информационно обслужване. С този регламент значителна част от въпросите, които до този момент са били уредени в действащата Наредба № 15, вече се регулират пряко и изчерпателно на европейско ниво, като се въвеждат задължителни изисквания относно управлението и качеството на аеронавигационните данни и информация, аеронавигационните информационни продукти и свързаните с тях услуги, процесите по публикуване и разпространение на информацията, включително чрез системата</w:t>
      </w:r>
      <w:r w:rsidR="00C45D94">
        <w:rPr>
          <w:rFonts w:ascii="Times New Roman" w:hAnsi="Times New Roman"/>
          <w:szCs w:val="24"/>
          <w:lang w:val="en-US"/>
        </w:rPr>
        <w:t xml:space="preserve"> </w:t>
      </w:r>
      <w:r w:rsidR="00C45D94">
        <w:rPr>
          <w:rFonts w:ascii="Times New Roman" w:hAnsi="Times New Roman"/>
          <w:szCs w:val="24"/>
        </w:rPr>
        <w:t>за р</w:t>
      </w:r>
      <w:r w:rsidR="00C45D94" w:rsidRPr="00C45D94">
        <w:rPr>
          <w:rFonts w:ascii="Times New Roman" w:hAnsi="Times New Roman"/>
          <w:szCs w:val="24"/>
        </w:rPr>
        <w:t>егулиране и контрол на аеронавигационната информация</w:t>
      </w:r>
      <w:r w:rsidRPr="003C551A">
        <w:rPr>
          <w:rFonts w:ascii="Times New Roman" w:hAnsi="Times New Roman"/>
          <w:szCs w:val="24"/>
        </w:rPr>
        <w:t xml:space="preserve"> </w:t>
      </w:r>
      <w:r w:rsidR="00C45D94">
        <w:rPr>
          <w:rFonts w:ascii="Times New Roman" w:hAnsi="Times New Roman"/>
          <w:szCs w:val="24"/>
        </w:rPr>
        <w:t>(</w:t>
      </w:r>
      <w:r w:rsidRPr="003C551A">
        <w:rPr>
          <w:rFonts w:ascii="Times New Roman" w:hAnsi="Times New Roman"/>
          <w:szCs w:val="24"/>
        </w:rPr>
        <w:t>AIRAC</w:t>
      </w:r>
      <w:r w:rsidR="00C45D94">
        <w:rPr>
          <w:rFonts w:ascii="Times New Roman" w:hAnsi="Times New Roman"/>
          <w:szCs w:val="24"/>
        </w:rPr>
        <w:t>)</w:t>
      </w:r>
      <w:r w:rsidRPr="003C551A">
        <w:rPr>
          <w:rFonts w:ascii="Times New Roman" w:hAnsi="Times New Roman"/>
          <w:szCs w:val="24"/>
        </w:rPr>
        <w:t>, както и обмена на аеронавигационни данни и информация и надзора върху тези дейности.</w:t>
      </w:r>
    </w:p>
    <w:p w:rsidR="003C551A" w:rsidRPr="003C551A" w:rsidRDefault="003C551A" w:rsidP="003C551A">
      <w:pPr>
        <w:ind w:firstLine="708"/>
        <w:jc w:val="both"/>
        <w:rPr>
          <w:rFonts w:ascii="Times New Roman" w:hAnsi="Times New Roman"/>
          <w:szCs w:val="24"/>
        </w:rPr>
      </w:pPr>
      <w:r w:rsidRPr="003C551A">
        <w:rPr>
          <w:rFonts w:ascii="Times New Roman" w:hAnsi="Times New Roman"/>
          <w:szCs w:val="24"/>
        </w:rPr>
        <w:t xml:space="preserve">В резултат на това развитие значителна част от разпоредбите на действащата Наредба № 15 възпроизвеждат или детайлизират правила, които вече са уредени в приложимото европейско законодателство и се прилагат </w:t>
      </w:r>
      <w:r w:rsidR="00432552">
        <w:rPr>
          <w:rFonts w:ascii="Times New Roman" w:hAnsi="Times New Roman"/>
          <w:szCs w:val="24"/>
        </w:rPr>
        <w:t>пряко</w:t>
      </w:r>
      <w:r w:rsidRPr="003C551A">
        <w:rPr>
          <w:rFonts w:ascii="Times New Roman" w:hAnsi="Times New Roman"/>
          <w:szCs w:val="24"/>
        </w:rPr>
        <w:t>, а други разпоредби отразяват организационни и технологични модели, които не съответстват на съвременния подход към управлението на аеронавигационната информация, основан на цифрови данни, стандартизирани формати и единни европейски механизми за качество и надзор. Това обуславя необходимостта националната уредба да бъде актуализирана по начин, който да отрази действащата европейска рамка, като се избегне дублиране на разпоредби, регламентиран</w:t>
      </w:r>
      <w:r w:rsidR="00E6695D">
        <w:rPr>
          <w:rFonts w:ascii="Times New Roman" w:hAnsi="Times New Roman"/>
          <w:szCs w:val="24"/>
        </w:rPr>
        <w:t>и</w:t>
      </w:r>
      <w:r w:rsidRPr="003C551A">
        <w:rPr>
          <w:rFonts w:ascii="Times New Roman" w:hAnsi="Times New Roman"/>
          <w:szCs w:val="24"/>
        </w:rPr>
        <w:t xml:space="preserve"> на европейско ниво, </w:t>
      </w:r>
      <w:r w:rsidR="00E5116D">
        <w:rPr>
          <w:rFonts w:ascii="Times New Roman" w:hAnsi="Times New Roman"/>
          <w:szCs w:val="24"/>
        </w:rPr>
        <w:t xml:space="preserve">както </w:t>
      </w:r>
      <w:r w:rsidRPr="003C551A">
        <w:rPr>
          <w:rFonts w:ascii="Times New Roman" w:hAnsi="Times New Roman"/>
          <w:szCs w:val="24"/>
        </w:rPr>
        <w:t>и</w:t>
      </w:r>
      <w:r w:rsidR="00E5116D">
        <w:rPr>
          <w:rFonts w:ascii="Times New Roman" w:hAnsi="Times New Roman"/>
          <w:szCs w:val="24"/>
        </w:rPr>
        <w:t xml:space="preserve"> да</w:t>
      </w:r>
      <w:r w:rsidR="00432552">
        <w:rPr>
          <w:rFonts w:ascii="Times New Roman" w:hAnsi="Times New Roman"/>
          <w:szCs w:val="24"/>
        </w:rPr>
        <w:t xml:space="preserve"> </w:t>
      </w:r>
      <w:r w:rsidRPr="003C551A">
        <w:rPr>
          <w:rFonts w:ascii="Times New Roman" w:hAnsi="Times New Roman"/>
          <w:szCs w:val="24"/>
        </w:rPr>
        <w:t>запаз</w:t>
      </w:r>
      <w:r w:rsidR="00E6695D">
        <w:rPr>
          <w:rFonts w:ascii="Times New Roman" w:hAnsi="Times New Roman"/>
          <w:szCs w:val="24"/>
        </w:rPr>
        <w:t>и</w:t>
      </w:r>
      <w:r w:rsidRPr="003C551A">
        <w:rPr>
          <w:rFonts w:ascii="Times New Roman" w:hAnsi="Times New Roman"/>
          <w:szCs w:val="24"/>
        </w:rPr>
        <w:t xml:space="preserve"> и прецизира само онези национални правила, които са необходими за при</w:t>
      </w:r>
      <w:r w:rsidR="00432552">
        <w:rPr>
          <w:rFonts w:ascii="Times New Roman" w:hAnsi="Times New Roman"/>
          <w:szCs w:val="24"/>
        </w:rPr>
        <w:t>емането на мерки на национално ниво за изпълнение</w:t>
      </w:r>
      <w:r w:rsidRPr="003C551A">
        <w:rPr>
          <w:rFonts w:ascii="Times New Roman" w:hAnsi="Times New Roman"/>
          <w:szCs w:val="24"/>
        </w:rPr>
        <w:t xml:space="preserve"> на </w:t>
      </w:r>
      <w:r w:rsidR="00E5116D" w:rsidRPr="00DD3EF3">
        <w:rPr>
          <w:rFonts w:ascii="Times New Roman" w:hAnsi="Times New Roman"/>
          <w:szCs w:val="24"/>
        </w:rPr>
        <w:t>Регламент за изпълнение (ЕС) 2017/373</w:t>
      </w:r>
      <w:r w:rsidRPr="003C551A">
        <w:rPr>
          <w:rFonts w:ascii="Times New Roman" w:hAnsi="Times New Roman"/>
          <w:szCs w:val="24"/>
        </w:rPr>
        <w:t>.</w:t>
      </w:r>
    </w:p>
    <w:p w:rsidR="00FB1956" w:rsidRPr="00482A59" w:rsidRDefault="003C551A" w:rsidP="00482A59">
      <w:pPr>
        <w:ind w:firstLine="708"/>
        <w:jc w:val="both"/>
        <w:rPr>
          <w:rFonts w:ascii="Times New Roman" w:hAnsi="Times New Roman"/>
          <w:szCs w:val="24"/>
        </w:rPr>
      </w:pPr>
      <w:r w:rsidRPr="003C551A">
        <w:rPr>
          <w:rFonts w:ascii="Times New Roman" w:hAnsi="Times New Roman"/>
          <w:szCs w:val="24"/>
        </w:rPr>
        <w:t>Поради изложеното не е целесъобразно действащата Наредба № 15 да бъде изменяна и допълвана, а е необходимо приемането на нова наредба, която систематично и последователно да отрази развитието на европейското законодателство след 2017 г., включително изискванията на Регламент за изпълнение (ЕС) 2017/373,</w:t>
      </w:r>
      <w:r w:rsidR="00F4159E">
        <w:rPr>
          <w:rFonts w:ascii="Times New Roman" w:hAnsi="Times New Roman"/>
          <w:szCs w:val="24"/>
        </w:rPr>
        <w:t xml:space="preserve"> </w:t>
      </w:r>
      <w:r w:rsidRPr="003C551A">
        <w:rPr>
          <w:rFonts w:ascii="Times New Roman" w:hAnsi="Times New Roman"/>
          <w:szCs w:val="24"/>
        </w:rPr>
        <w:t xml:space="preserve"> както и </w:t>
      </w:r>
      <w:r w:rsidR="00F4159E">
        <w:rPr>
          <w:rFonts w:ascii="Times New Roman" w:hAnsi="Times New Roman"/>
          <w:szCs w:val="24"/>
        </w:rPr>
        <w:t xml:space="preserve">на </w:t>
      </w:r>
      <w:r w:rsidR="00F4159E" w:rsidRPr="00F4159E">
        <w:rPr>
          <w:rFonts w:ascii="Times New Roman" w:hAnsi="Times New Roman"/>
          <w:szCs w:val="24"/>
        </w:rPr>
        <w:t>Регламент (ЕС) 2024/2803 на Европейския парламент и на Съвета от 23 октомври 2024 година за реализирането на Единното европейско небе</w:t>
      </w:r>
      <w:r w:rsidR="00E5116D">
        <w:rPr>
          <w:rFonts w:ascii="Times New Roman" w:hAnsi="Times New Roman"/>
          <w:szCs w:val="24"/>
        </w:rPr>
        <w:t>.</w:t>
      </w:r>
      <w:r w:rsidR="00FB1956">
        <w:rPr>
          <w:rFonts w:ascii="Times New Roman" w:hAnsi="Times New Roman"/>
          <w:szCs w:val="24"/>
          <w:lang w:val="en-US"/>
        </w:rPr>
        <w:t xml:space="preserve"> </w:t>
      </w:r>
    </w:p>
    <w:p w:rsidR="005B482B" w:rsidRDefault="00FB1956" w:rsidP="00784343">
      <w:pPr>
        <w:ind w:firstLine="450"/>
        <w:jc w:val="both"/>
        <w:rPr>
          <w:rFonts w:ascii="Times New Roman" w:hAnsi="Times New Roman"/>
          <w:szCs w:val="24"/>
        </w:rPr>
      </w:pPr>
      <w:r>
        <w:rPr>
          <w:rFonts w:ascii="Times New Roman" w:hAnsi="Times New Roman"/>
          <w:szCs w:val="24"/>
        </w:rPr>
        <w:t>Предложеният проект на Наредба № 15</w:t>
      </w:r>
      <w:r w:rsidR="000E0FDC" w:rsidRPr="000E0FDC">
        <w:rPr>
          <w:rFonts w:ascii="Times New Roman" w:hAnsi="Times New Roman"/>
          <w:szCs w:val="24"/>
        </w:rPr>
        <w:t xml:space="preserve"> </w:t>
      </w:r>
      <w:r w:rsidR="00E6695D">
        <w:rPr>
          <w:rFonts w:ascii="Times New Roman" w:hAnsi="Times New Roman"/>
          <w:szCs w:val="24"/>
        </w:rPr>
        <w:t xml:space="preserve">е изцяло съобразен с правото на Европейския съюз и съответно </w:t>
      </w:r>
      <w:r w:rsidR="000E0FDC" w:rsidRPr="000E0FDC">
        <w:rPr>
          <w:rFonts w:ascii="Times New Roman" w:hAnsi="Times New Roman"/>
          <w:szCs w:val="24"/>
        </w:rPr>
        <w:t xml:space="preserve">предвижда АИО да се предоставя в съответствие с изискванията на Регламент за </w:t>
      </w:r>
      <w:r w:rsidR="000E0FDC" w:rsidRPr="000E0FDC">
        <w:rPr>
          <w:rFonts w:ascii="Times New Roman" w:hAnsi="Times New Roman"/>
          <w:szCs w:val="24"/>
        </w:rPr>
        <w:lastRenderedPageBreak/>
        <w:t>изпълнение (ЕС) 2017/373.</w:t>
      </w:r>
      <w:r w:rsidR="005632CD">
        <w:rPr>
          <w:rFonts w:ascii="Times New Roman" w:hAnsi="Times New Roman"/>
          <w:szCs w:val="24"/>
        </w:rPr>
        <w:t xml:space="preserve"> </w:t>
      </w:r>
      <w:r w:rsidR="00784343" w:rsidRPr="00784343">
        <w:rPr>
          <w:rFonts w:ascii="Times New Roman" w:hAnsi="Times New Roman"/>
          <w:szCs w:val="24"/>
        </w:rPr>
        <w:t>След приемането на регламента възникна необходимост от прецизиране на националната уредба относно обхвата на наредбата, участниците в аеронавигационното информационно обслужване и разпределението на отговорностите между тях.</w:t>
      </w:r>
      <w:r w:rsidR="00784343">
        <w:rPr>
          <w:rFonts w:ascii="Times New Roman" w:hAnsi="Times New Roman"/>
          <w:szCs w:val="24"/>
          <w:lang w:val="en-US"/>
        </w:rPr>
        <w:t xml:space="preserve"> </w:t>
      </w:r>
      <w:r w:rsidR="005B482B" w:rsidRPr="005B482B">
        <w:rPr>
          <w:rFonts w:ascii="Times New Roman" w:hAnsi="Times New Roman"/>
          <w:szCs w:val="24"/>
        </w:rPr>
        <w:t>В действащата наредба тези въпроси са уредени в началните ѝ разпоредби, където са определени предметът на наредбата,</w:t>
      </w:r>
      <w:r w:rsidR="00E4783B">
        <w:rPr>
          <w:rFonts w:ascii="Times New Roman" w:hAnsi="Times New Roman"/>
          <w:szCs w:val="24"/>
        </w:rPr>
        <w:t xml:space="preserve"> органите и лицата,</w:t>
      </w:r>
      <w:r w:rsidR="005B482B" w:rsidRPr="005B482B">
        <w:rPr>
          <w:rFonts w:ascii="Times New Roman" w:hAnsi="Times New Roman"/>
          <w:szCs w:val="24"/>
        </w:rPr>
        <w:t xml:space="preserve"> участващи </w:t>
      </w:r>
      <w:r w:rsidR="00E4783B">
        <w:rPr>
          <w:rFonts w:ascii="Times New Roman" w:hAnsi="Times New Roman"/>
          <w:szCs w:val="24"/>
        </w:rPr>
        <w:t>в аеронавигационното информационно обслужване</w:t>
      </w:r>
      <w:r w:rsidR="005B482B" w:rsidRPr="005B482B">
        <w:rPr>
          <w:rFonts w:ascii="Times New Roman" w:hAnsi="Times New Roman"/>
          <w:szCs w:val="24"/>
        </w:rPr>
        <w:t>, както и ролята на Главна дирекция „Гражданска въздухоплавателна администрация“</w:t>
      </w:r>
      <w:r w:rsidR="003466FB">
        <w:rPr>
          <w:rFonts w:ascii="Times New Roman" w:hAnsi="Times New Roman"/>
          <w:szCs w:val="24"/>
        </w:rPr>
        <w:t xml:space="preserve"> (ГД ГВА)</w:t>
      </w:r>
      <w:r w:rsidR="005B482B" w:rsidRPr="005B482B">
        <w:rPr>
          <w:rFonts w:ascii="Times New Roman" w:hAnsi="Times New Roman"/>
          <w:szCs w:val="24"/>
        </w:rPr>
        <w:t xml:space="preserve">. В проекта на наредба тези положения се запазват по същество, но се привеждат в съответствие с терминологията на </w:t>
      </w:r>
      <w:r w:rsidR="002019E2" w:rsidRPr="003C551A">
        <w:rPr>
          <w:rFonts w:ascii="Times New Roman" w:hAnsi="Times New Roman"/>
          <w:szCs w:val="24"/>
        </w:rPr>
        <w:t>Регламент за изпълнение (ЕС) 2017/373</w:t>
      </w:r>
      <w:r w:rsidR="005B482B" w:rsidRPr="005B482B">
        <w:rPr>
          <w:rFonts w:ascii="Times New Roman" w:hAnsi="Times New Roman"/>
          <w:szCs w:val="24"/>
        </w:rPr>
        <w:t xml:space="preserve">, като ясно се разграничават функциите на доставчика на аеронавигационно информационно обслужване и на </w:t>
      </w:r>
      <w:r w:rsidR="004825E2" w:rsidRPr="004825E2">
        <w:rPr>
          <w:rFonts w:ascii="Times New Roman" w:hAnsi="Times New Roman"/>
          <w:szCs w:val="24"/>
        </w:rPr>
        <w:t>субект</w:t>
      </w:r>
      <w:r w:rsidR="004825E2">
        <w:rPr>
          <w:rFonts w:ascii="Times New Roman" w:hAnsi="Times New Roman"/>
          <w:szCs w:val="24"/>
        </w:rPr>
        <w:t>ите</w:t>
      </w:r>
      <w:r w:rsidR="004825E2" w:rsidRPr="004825E2">
        <w:rPr>
          <w:rFonts w:ascii="Times New Roman" w:hAnsi="Times New Roman"/>
          <w:szCs w:val="24"/>
        </w:rPr>
        <w:t>, ко</w:t>
      </w:r>
      <w:r w:rsidR="004825E2">
        <w:rPr>
          <w:rFonts w:ascii="Times New Roman" w:hAnsi="Times New Roman"/>
          <w:szCs w:val="24"/>
        </w:rPr>
        <w:t>и</w:t>
      </w:r>
      <w:r w:rsidR="004825E2" w:rsidRPr="004825E2">
        <w:rPr>
          <w:rFonts w:ascii="Times New Roman" w:hAnsi="Times New Roman"/>
          <w:szCs w:val="24"/>
        </w:rPr>
        <w:t>то изготвя</w:t>
      </w:r>
      <w:r w:rsidR="004825E2">
        <w:rPr>
          <w:rFonts w:ascii="Times New Roman" w:hAnsi="Times New Roman"/>
          <w:szCs w:val="24"/>
        </w:rPr>
        <w:t>т</w:t>
      </w:r>
      <w:r w:rsidR="004825E2" w:rsidRPr="004825E2">
        <w:rPr>
          <w:rFonts w:ascii="Times New Roman" w:hAnsi="Times New Roman"/>
          <w:szCs w:val="24"/>
        </w:rPr>
        <w:t xml:space="preserve"> аеронавигационни данни и аеронавигационна информация</w:t>
      </w:r>
      <w:r w:rsidR="005632CD">
        <w:rPr>
          <w:rFonts w:ascii="Times New Roman" w:hAnsi="Times New Roman"/>
          <w:szCs w:val="24"/>
        </w:rPr>
        <w:t>.</w:t>
      </w:r>
      <w:r w:rsidR="005B482B" w:rsidRPr="005B482B">
        <w:t xml:space="preserve"> </w:t>
      </w:r>
    </w:p>
    <w:p w:rsidR="004D19FE" w:rsidRDefault="002019E2" w:rsidP="00395F90">
      <w:pPr>
        <w:ind w:firstLine="709"/>
        <w:jc w:val="both"/>
        <w:rPr>
          <w:rFonts w:ascii="Times New Roman" w:hAnsi="Times New Roman"/>
          <w:szCs w:val="24"/>
        </w:rPr>
      </w:pPr>
      <w:r>
        <w:rPr>
          <w:rFonts w:ascii="Times New Roman" w:hAnsi="Times New Roman"/>
          <w:szCs w:val="24"/>
        </w:rPr>
        <w:t>Р</w:t>
      </w:r>
      <w:r w:rsidRPr="002019E2">
        <w:rPr>
          <w:rFonts w:ascii="Times New Roman" w:hAnsi="Times New Roman"/>
          <w:szCs w:val="24"/>
        </w:rPr>
        <w:t>азпоредбите на чл. 1-3 от проекта уреждат приложното поле на наредбата, определят субектите, към които тя се прилага, и регламентират ролята на доставчика на АИО като отговорен за предоставянето на аеронавигационни данни и информация, доколкото тези въпроси следва да бъдат уредени на национално ниво независимо от прякото приложение на Регламент за изпълнение (ЕС) 2017/373.</w:t>
      </w:r>
      <w:r w:rsidR="004D19FE">
        <w:rPr>
          <w:rFonts w:ascii="Times New Roman" w:hAnsi="Times New Roman"/>
          <w:szCs w:val="24"/>
        </w:rPr>
        <w:t xml:space="preserve"> </w:t>
      </w:r>
      <w:r w:rsidR="004D19FE" w:rsidRPr="004D19FE">
        <w:rPr>
          <w:rFonts w:ascii="Times New Roman" w:hAnsi="Times New Roman"/>
          <w:szCs w:val="24"/>
        </w:rPr>
        <w:t>Съгласно чл. 6 от проекта предоставянето и обменът на аеронавигационни данни се обвързват с изискванията за формат и качество, определени в Приложение III на Регламент за изпълнение (ЕС) 2017/373, както и с изискванията за качество на данните, включително по отношение на точност, интегритет, проследимост и навременност.</w:t>
      </w:r>
      <w:r w:rsidR="004D19FE">
        <w:rPr>
          <w:rFonts w:ascii="Times New Roman" w:hAnsi="Times New Roman"/>
          <w:szCs w:val="24"/>
        </w:rPr>
        <w:t xml:space="preserve"> </w:t>
      </w:r>
    </w:p>
    <w:p w:rsidR="008C5B2A" w:rsidRDefault="008C5B2A" w:rsidP="00395F90">
      <w:pPr>
        <w:ind w:firstLine="709"/>
        <w:jc w:val="both"/>
        <w:rPr>
          <w:rFonts w:ascii="Times New Roman" w:hAnsi="Times New Roman"/>
          <w:szCs w:val="24"/>
        </w:rPr>
      </w:pPr>
      <w:r w:rsidRPr="008C5B2A">
        <w:rPr>
          <w:rFonts w:ascii="Times New Roman" w:hAnsi="Times New Roman"/>
          <w:szCs w:val="24"/>
        </w:rPr>
        <w:t xml:space="preserve">Разпоредбите на чл. 4-6 от проекта запазват установените международни принципи за обмен на аеронавигационна информация и данни между доставчиците на аеронавигационно информационно обслужване. Необходимостта от такава регламентация произтича от ангажиментите на Република България по Конвенцията за международно гражданско въздухоплаване, като съгласно чл. 37 от нея Международната организация за гражданско въздухоплаване (ICAO) приема международни стандарти и препоръчителни практики в областта на въздушната навигация. В изпълнение на тези принципи </w:t>
      </w:r>
      <w:r>
        <w:rPr>
          <w:rFonts w:ascii="Times New Roman" w:hAnsi="Times New Roman"/>
          <w:szCs w:val="24"/>
        </w:rPr>
        <w:t>Анекс</w:t>
      </w:r>
      <w:r w:rsidRPr="008C5B2A">
        <w:rPr>
          <w:rFonts w:ascii="Times New Roman" w:hAnsi="Times New Roman"/>
          <w:szCs w:val="24"/>
        </w:rPr>
        <w:t xml:space="preserve"> 15 към Конвенцията съдържа изисквания относно обмена на аеронавигационни информационни продукти и цифрови масиви от данни между държавите и доставчиците на аеронавигационно информационно обслужване. Проектът</w:t>
      </w:r>
      <w:r w:rsidR="00E6695D">
        <w:rPr>
          <w:rFonts w:ascii="Times New Roman" w:hAnsi="Times New Roman"/>
          <w:szCs w:val="24"/>
        </w:rPr>
        <w:t xml:space="preserve"> на наредба</w:t>
      </w:r>
      <w:r w:rsidRPr="008C5B2A">
        <w:rPr>
          <w:rFonts w:ascii="Times New Roman" w:hAnsi="Times New Roman"/>
          <w:szCs w:val="24"/>
        </w:rPr>
        <w:t xml:space="preserve"> възпроизвежда тези правила, като същевременно съобразява обмена на аеронавигационни данни с изискванията на Регламент за изпълнение (ЕС) 2017/373 относно формата и качеството на данните.</w:t>
      </w:r>
      <w:r>
        <w:rPr>
          <w:rFonts w:ascii="Times New Roman" w:hAnsi="Times New Roman"/>
          <w:szCs w:val="24"/>
        </w:rPr>
        <w:t xml:space="preserve"> </w:t>
      </w:r>
      <w:r w:rsidR="00D307E6" w:rsidRPr="00D307E6">
        <w:rPr>
          <w:rFonts w:ascii="Times New Roman" w:hAnsi="Times New Roman"/>
          <w:szCs w:val="24"/>
        </w:rPr>
        <w:t>По този начин проектът запазва правилата относно обмена на аеронавигационни информационни продукти и данни между доставчиците на АИО, като същевременно не възпроизвежда изискванията за формат и качество на данните, които са уредени в Регламент за изпълнение (ЕС) 2017/373</w:t>
      </w:r>
      <w:r w:rsidRPr="00C2140A">
        <w:rPr>
          <w:rFonts w:ascii="Times New Roman" w:hAnsi="Times New Roman"/>
          <w:szCs w:val="24"/>
        </w:rPr>
        <w:t>.</w:t>
      </w:r>
    </w:p>
    <w:p w:rsidR="00E6695D" w:rsidRDefault="00550002" w:rsidP="00550002">
      <w:pPr>
        <w:ind w:firstLine="708"/>
        <w:jc w:val="both"/>
        <w:rPr>
          <w:rFonts w:ascii="Times New Roman" w:hAnsi="Times New Roman"/>
          <w:szCs w:val="24"/>
        </w:rPr>
      </w:pPr>
      <w:r w:rsidRPr="00C2140A">
        <w:rPr>
          <w:rFonts w:ascii="Times New Roman" w:hAnsi="Times New Roman"/>
          <w:szCs w:val="24"/>
        </w:rPr>
        <w:t>В чл. 7</w:t>
      </w:r>
      <w:r>
        <w:rPr>
          <w:rFonts w:ascii="Times New Roman" w:hAnsi="Times New Roman"/>
          <w:szCs w:val="24"/>
        </w:rPr>
        <w:t>-</w:t>
      </w:r>
      <w:r w:rsidRPr="00C2140A">
        <w:rPr>
          <w:rFonts w:ascii="Times New Roman" w:hAnsi="Times New Roman"/>
          <w:szCs w:val="24"/>
        </w:rPr>
        <w:t>10</w:t>
      </w:r>
      <w:r>
        <w:rPr>
          <w:rFonts w:ascii="Times New Roman" w:hAnsi="Times New Roman"/>
          <w:szCs w:val="24"/>
        </w:rPr>
        <w:t xml:space="preserve"> от </w:t>
      </w:r>
      <w:r w:rsidRPr="00C2140A">
        <w:rPr>
          <w:rFonts w:ascii="Times New Roman" w:hAnsi="Times New Roman"/>
          <w:szCs w:val="24"/>
        </w:rPr>
        <w:t xml:space="preserve">Наредба № 15 </w:t>
      </w:r>
      <w:r>
        <w:rPr>
          <w:rFonts w:ascii="Times New Roman" w:hAnsi="Times New Roman"/>
          <w:szCs w:val="24"/>
        </w:rPr>
        <w:t xml:space="preserve">се </w:t>
      </w:r>
      <w:r w:rsidRPr="00C2140A">
        <w:rPr>
          <w:rFonts w:ascii="Times New Roman" w:hAnsi="Times New Roman"/>
          <w:szCs w:val="24"/>
        </w:rPr>
        <w:t xml:space="preserve">уреждат формата, съдържанието и начина на публикуване на аеронавигационните информационни продукти, както и правилата за издаване и разпространение на NOTAM съобщения, като се запазва основният подход относно предоставянето на аеронавигационната информация под формата на аеронавигационни информационни продукти и свързаните с тях услуги. </w:t>
      </w:r>
    </w:p>
    <w:p w:rsidR="00E6695D" w:rsidRDefault="00550002" w:rsidP="00550002">
      <w:pPr>
        <w:ind w:firstLine="708"/>
        <w:jc w:val="both"/>
        <w:rPr>
          <w:rFonts w:ascii="Times New Roman" w:hAnsi="Times New Roman"/>
          <w:szCs w:val="24"/>
        </w:rPr>
      </w:pPr>
      <w:r w:rsidRPr="00C2140A">
        <w:rPr>
          <w:rFonts w:ascii="Times New Roman" w:hAnsi="Times New Roman"/>
          <w:szCs w:val="24"/>
        </w:rPr>
        <w:t>Чл</w:t>
      </w:r>
      <w:r>
        <w:rPr>
          <w:rFonts w:ascii="Times New Roman" w:hAnsi="Times New Roman"/>
          <w:szCs w:val="24"/>
        </w:rPr>
        <w:t>ен</w:t>
      </w:r>
      <w:r w:rsidRPr="00C2140A">
        <w:rPr>
          <w:rFonts w:ascii="Times New Roman" w:hAnsi="Times New Roman"/>
          <w:szCs w:val="24"/>
        </w:rPr>
        <w:t xml:space="preserve"> 8 от проекта предвижда възможност доставчикът на АИО да издава допълнителни аеронавигационни информационни продукти след одобрение от Главна дирекция „Гражданска въздухоплавателна администрация“, което отразява необходимостта от гъвкавост и адаптиране към развитието на европейските изисквания</w:t>
      </w:r>
      <w:r>
        <w:rPr>
          <w:rFonts w:ascii="Times New Roman" w:hAnsi="Times New Roman"/>
          <w:szCs w:val="24"/>
        </w:rPr>
        <w:t>, посочени в Р</w:t>
      </w:r>
      <w:r w:rsidRPr="00D307E6">
        <w:rPr>
          <w:rFonts w:ascii="Times New Roman" w:hAnsi="Times New Roman"/>
          <w:szCs w:val="24"/>
        </w:rPr>
        <w:t>аздел 3</w:t>
      </w:r>
      <w:r>
        <w:rPr>
          <w:rFonts w:ascii="Times New Roman" w:hAnsi="Times New Roman"/>
          <w:szCs w:val="24"/>
        </w:rPr>
        <w:t xml:space="preserve"> – Аеронавигационни информационни продукти</w:t>
      </w:r>
      <w:r w:rsidRPr="00D307E6">
        <w:rPr>
          <w:rFonts w:ascii="Times New Roman" w:hAnsi="Times New Roman"/>
          <w:szCs w:val="24"/>
        </w:rPr>
        <w:t xml:space="preserve"> от приложение VI на Регламент за изпълнение (ЕС) 2017/373</w:t>
      </w:r>
      <w:r w:rsidRPr="00C2140A">
        <w:rPr>
          <w:rFonts w:ascii="Times New Roman" w:hAnsi="Times New Roman"/>
          <w:szCs w:val="24"/>
        </w:rPr>
        <w:t xml:space="preserve">. </w:t>
      </w:r>
    </w:p>
    <w:p w:rsidR="00550002" w:rsidRDefault="00550002" w:rsidP="00550002">
      <w:pPr>
        <w:ind w:firstLine="708"/>
        <w:jc w:val="both"/>
        <w:rPr>
          <w:rFonts w:ascii="Times New Roman" w:hAnsi="Times New Roman"/>
          <w:szCs w:val="24"/>
        </w:rPr>
      </w:pPr>
      <w:r w:rsidRPr="00C2140A">
        <w:rPr>
          <w:rFonts w:ascii="Times New Roman" w:hAnsi="Times New Roman"/>
          <w:szCs w:val="24"/>
        </w:rPr>
        <w:t>Чл</w:t>
      </w:r>
      <w:r>
        <w:rPr>
          <w:rFonts w:ascii="Times New Roman" w:hAnsi="Times New Roman"/>
          <w:szCs w:val="24"/>
        </w:rPr>
        <w:t xml:space="preserve">енове </w:t>
      </w:r>
      <w:r w:rsidRPr="00C2140A">
        <w:rPr>
          <w:rFonts w:ascii="Times New Roman" w:hAnsi="Times New Roman"/>
          <w:szCs w:val="24"/>
        </w:rPr>
        <w:t xml:space="preserve">9 и 10 от проекта регламентират разпространението на NOTAM съобщенията и сроковете за тяхното публикуване, като тези срокове са приведени в съответствие със съвременните оперативни изисквания и практиката, произтичаща от </w:t>
      </w:r>
      <w:r>
        <w:rPr>
          <w:rFonts w:ascii="Times New Roman" w:hAnsi="Times New Roman"/>
          <w:szCs w:val="24"/>
        </w:rPr>
        <w:t xml:space="preserve">част </w:t>
      </w:r>
      <w:r w:rsidRPr="002D7721">
        <w:rPr>
          <w:rFonts w:ascii="Times New Roman" w:hAnsi="Times New Roman"/>
          <w:szCs w:val="24"/>
        </w:rPr>
        <w:t>AIS.TR.330</w:t>
      </w:r>
      <w:r>
        <w:rPr>
          <w:rFonts w:ascii="Times New Roman" w:hAnsi="Times New Roman"/>
          <w:szCs w:val="24"/>
        </w:rPr>
        <w:t xml:space="preserve">, </w:t>
      </w:r>
      <w:proofErr w:type="spellStart"/>
      <w:r>
        <w:rPr>
          <w:rFonts w:ascii="Times New Roman" w:hAnsi="Times New Roman"/>
          <w:szCs w:val="24"/>
        </w:rPr>
        <w:t>подчаст</w:t>
      </w:r>
      <w:proofErr w:type="spellEnd"/>
      <w:r>
        <w:rPr>
          <w:rFonts w:ascii="Times New Roman" w:hAnsi="Times New Roman"/>
          <w:szCs w:val="24"/>
        </w:rPr>
        <w:t xml:space="preserve"> А, раздел 3 от Приложение </w:t>
      </w:r>
      <w:r>
        <w:rPr>
          <w:rFonts w:ascii="Times New Roman" w:hAnsi="Times New Roman"/>
          <w:szCs w:val="24"/>
          <w:lang w:val="en-US"/>
        </w:rPr>
        <w:t xml:space="preserve">VI </w:t>
      </w:r>
      <w:r>
        <w:rPr>
          <w:rFonts w:ascii="Times New Roman" w:hAnsi="Times New Roman"/>
          <w:szCs w:val="24"/>
        </w:rPr>
        <w:t xml:space="preserve">от </w:t>
      </w:r>
      <w:r w:rsidRPr="005B482B">
        <w:rPr>
          <w:rFonts w:ascii="Times New Roman" w:hAnsi="Times New Roman"/>
          <w:szCs w:val="24"/>
        </w:rPr>
        <w:t>Регламент за изпълнение (ЕС) 2017/373</w:t>
      </w:r>
      <w:r>
        <w:rPr>
          <w:rFonts w:ascii="Times New Roman" w:hAnsi="Times New Roman"/>
          <w:szCs w:val="24"/>
        </w:rPr>
        <w:t>,</w:t>
      </w:r>
      <w:r w:rsidRPr="00C2140A">
        <w:rPr>
          <w:rFonts w:ascii="Times New Roman" w:hAnsi="Times New Roman"/>
          <w:szCs w:val="24"/>
        </w:rPr>
        <w:t xml:space="preserve"> без да се възпроизвеждат детайлни технически правила, вече уредени на европейско ниво.</w:t>
      </w:r>
    </w:p>
    <w:p w:rsidR="00784343" w:rsidRPr="00C2140A" w:rsidRDefault="00784343" w:rsidP="00784343">
      <w:pPr>
        <w:ind w:firstLine="708"/>
        <w:jc w:val="both"/>
        <w:rPr>
          <w:rFonts w:ascii="Times New Roman" w:hAnsi="Times New Roman"/>
          <w:szCs w:val="24"/>
        </w:rPr>
      </w:pPr>
      <w:r>
        <w:rPr>
          <w:rFonts w:ascii="Times New Roman" w:hAnsi="Times New Roman"/>
          <w:szCs w:val="24"/>
        </w:rPr>
        <w:t>Р</w:t>
      </w:r>
      <w:r w:rsidRPr="00C2140A">
        <w:rPr>
          <w:rFonts w:ascii="Times New Roman" w:hAnsi="Times New Roman"/>
          <w:szCs w:val="24"/>
        </w:rPr>
        <w:t>егулирането и контрол</w:t>
      </w:r>
      <w:r>
        <w:rPr>
          <w:rFonts w:ascii="Times New Roman" w:hAnsi="Times New Roman"/>
          <w:szCs w:val="24"/>
        </w:rPr>
        <w:t>ът</w:t>
      </w:r>
      <w:r w:rsidRPr="00C2140A">
        <w:rPr>
          <w:rFonts w:ascii="Times New Roman" w:hAnsi="Times New Roman"/>
          <w:szCs w:val="24"/>
        </w:rPr>
        <w:t xml:space="preserve"> на аеронавигационната информация чрез системата AIRAC са прецизирани в чл. 11</w:t>
      </w:r>
      <w:r>
        <w:rPr>
          <w:rFonts w:ascii="Times New Roman" w:hAnsi="Times New Roman"/>
          <w:szCs w:val="24"/>
        </w:rPr>
        <w:t>-</w:t>
      </w:r>
      <w:r w:rsidRPr="00C2140A">
        <w:rPr>
          <w:rFonts w:ascii="Times New Roman" w:hAnsi="Times New Roman"/>
          <w:szCs w:val="24"/>
        </w:rPr>
        <w:t>13</w:t>
      </w:r>
      <w:r>
        <w:rPr>
          <w:rFonts w:ascii="Times New Roman" w:hAnsi="Times New Roman"/>
          <w:szCs w:val="24"/>
        </w:rPr>
        <w:t xml:space="preserve"> от</w:t>
      </w:r>
      <w:r w:rsidRPr="00C2140A">
        <w:rPr>
          <w:rFonts w:ascii="Times New Roman" w:hAnsi="Times New Roman"/>
          <w:szCs w:val="24"/>
        </w:rPr>
        <w:t xml:space="preserve"> Наредба № 15. В тези разпоредби са въведени ясни и актуални </w:t>
      </w:r>
      <w:r w:rsidRPr="00C2140A">
        <w:rPr>
          <w:rFonts w:ascii="Times New Roman" w:hAnsi="Times New Roman"/>
          <w:szCs w:val="24"/>
        </w:rPr>
        <w:lastRenderedPageBreak/>
        <w:t xml:space="preserve">срокове за разпространение на информацията преди датата на влизане в сила на AIRAC, включително сроковете от 28, 42 и 56 дни в зависимост от характера на промените, както и изискванията за </w:t>
      </w:r>
      <w:proofErr w:type="spellStart"/>
      <w:r w:rsidRPr="00C2140A">
        <w:rPr>
          <w:rFonts w:ascii="Times New Roman" w:hAnsi="Times New Roman"/>
          <w:szCs w:val="24"/>
        </w:rPr>
        <w:t>непроменяемост</w:t>
      </w:r>
      <w:proofErr w:type="spellEnd"/>
      <w:r w:rsidRPr="00C2140A">
        <w:rPr>
          <w:rFonts w:ascii="Times New Roman" w:hAnsi="Times New Roman"/>
          <w:szCs w:val="24"/>
        </w:rPr>
        <w:t xml:space="preserve"> на информацията след влизането ѝ в сила. </w:t>
      </w:r>
      <w:r w:rsidRPr="00550002">
        <w:rPr>
          <w:rFonts w:ascii="Times New Roman" w:hAnsi="Times New Roman"/>
          <w:szCs w:val="24"/>
        </w:rPr>
        <w:t>Тези правила са необходими, за да се осигури своевременното предоставяне на информацията на всички ползватели и възможност за нейното предварително планиране, обработване и въвеждане. По този начин се гарантира едновременното въвеждане в действие на промените в аеронавигационната информация и се намалява рискът от несъответствия между използваните информационни източници. С това се осигурява съответствие на националната уредба с приложимите европейски изисквания и се създават условия за предвидимост и оперативна стабилност при използването на аеронавигационната информация.</w:t>
      </w:r>
    </w:p>
    <w:p w:rsidR="00C2140A" w:rsidRPr="000E0FDC" w:rsidRDefault="008C5B2A" w:rsidP="003F04B1">
      <w:pPr>
        <w:ind w:firstLine="708"/>
        <w:jc w:val="both"/>
        <w:rPr>
          <w:rFonts w:ascii="Times New Roman" w:hAnsi="Times New Roman"/>
          <w:szCs w:val="24"/>
        </w:rPr>
      </w:pPr>
      <w:r w:rsidRPr="008C5B2A">
        <w:t xml:space="preserve"> </w:t>
      </w:r>
      <w:r w:rsidR="00084F80" w:rsidRPr="00797E62">
        <w:rPr>
          <w:rFonts w:ascii="Times New Roman" w:hAnsi="Times New Roman"/>
          <w:szCs w:val="24"/>
        </w:rPr>
        <w:t>Разпоредбите на чл. 14, ал. 1 и ал. 2 е необходима с оглед съответствието на националната уредба със схемата за ефективност и таксуване в Единното европейско небе. Единното европейско небе представлява общата европейска рамка за организация и предоставяне на аеронавигационно обслужване, насочена към повишаване на безопасността, капацитета, ефективността и устойчивостта на управлението на въздушното движение. В изпълнение на тази рамка Регламент за изпълнение (ЕС) 2019/317</w:t>
      </w:r>
      <w:r w:rsidR="003F04B1">
        <w:rPr>
          <w:rFonts w:ascii="Times New Roman" w:hAnsi="Times New Roman"/>
          <w:szCs w:val="24"/>
        </w:rPr>
        <w:t xml:space="preserve"> на Комисията </w:t>
      </w:r>
      <w:r w:rsidR="003F04B1" w:rsidRPr="003F04B1">
        <w:rPr>
          <w:rFonts w:ascii="Times New Roman" w:hAnsi="Times New Roman"/>
          <w:szCs w:val="24"/>
        </w:rPr>
        <w:t>от 11 февруари 2019 година за определяне на схема за ефективност и за таксуване в Единното европейско небе и за отмяна</w:t>
      </w:r>
      <w:r w:rsidR="003F04B1">
        <w:rPr>
          <w:rFonts w:ascii="Times New Roman" w:hAnsi="Times New Roman"/>
          <w:szCs w:val="24"/>
        </w:rPr>
        <w:t xml:space="preserve"> </w:t>
      </w:r>
      <w:r w:rsidR="003F04B1" w:rsidRPr="003F04B1">
        <w:rPr>
          <w:rFonts w:ascii="Times New Roman" w:hAnsi="Times New Roman"/>
          <w:szCs w:val="24"/>
        </w:rPr>
        <w:t>на регламенти за изпълнение (ЕС) № 390/2013 и (ЕС) № 391/2013</w:t>
      </w:r>
      <w:r w:rsidR="003F04B1">
        <w:rPr>
          <w:rFonts w:ascii="Times New Roman" w:hAnsi="Times New Roman"/>
          <w:szCs w:val="24"/>
        </w:rPr>
        <w:t xml:space="preserve"> </w:t>
      </w:r>
      <w:r w:rsidR="00084F80" w:rsidRPr="00797E62">
        <w:rPr>
          <w:rFonts w:ascii="Times New Roman" w:hAnsi="Times New Roman"/>
          <w:szCs w:val="24"/>
        </w:rPr>
        <w:t>урежда схемата за ефективност и таксуване, като съгласно чл. 22 ценовата база за таксите за аеронавигационно обслужване се състои от установените разходи, свързани с предоставянето на това обслужване. Тъй като аеронавигационното информационно обслужване е част от аеронавигационното обслужване, разходите по събирането и обработването на аеронавигационни данни и информация следва да бъдат включени в разходната основа на таксовите единици и да се възстановяват чрез таксите по чл. 120, ал. 2 от Закона за гражданското въздухоплаване. Разпоредбата не въвежда нови такси, а отразява действащия механизъм за формиране на ценовата база по европейската схема за таксуване.</w:t>
      </w:r>
      <w:r w:rsidR="00883F78">
        <w:rPr>
          <w:rFonts w:ascii="Times New Roman" w:hAnsi="Times New Roman"/>
          <w:szCs w:val="24"/>
        </w:rPr>
        <w:t xml:space="preserve"> </w:t>
      </w:r>
    </w:p>
    <w:p w:rsidR="003E2332" w:rsidRDefault="00E62AC1" w:rsidP="00C2140A">
      <w:pPr>
        <w:ind w:firstLine="708"/>
        <w:jc w:val="both"/>
        <w:rPr>
          <w:rFonts w:ascii="Times New Roman" w:hAnsi="Times New Roman"/>
          <w:szCs w:val="24"/>
        </w:rPr>
      </w:pPr>
      <w:r w:rsidRPr="00E62AC1">
        <w:t xml:space="preserve"> </w:t>
      </w:r>
      <w:r w:rsidRPr="00E62AC1">
        <w:rPr>
          <w:rFonts w:ascii="Times New Roman" w:hAnsi="Times New Roman"/>
          <w:szCs w:val="24"/>
        </w:rPr>
        <w:t xml:space="preserve">В чл. 15, ал. 2 са определени приложимите геодезически, вертикални и времеви референтни системи с цел всички </w:t>
      </w:r>
      <w:r w:rsidR="004825E2">
        <w:rPr>
          <w:rFonts w:ascii="Times New Roman" w:hAnsi="Times New Roman"/>
          <w:szCs w:val="24"/>
        </w:rPr>
        <w:t xml:space="preserve">субекти, които </w:t>
      </w:r>
      <w:r w:rsidR="004825E2" w:rsidRPr="00211AC1">
        <w:rPr>
          <w:rFonts w:ascii="Times New Roman" w:hAnsi="Times New Roman"/>
          <w:szCs w:val="24"/>
        </w:rPr>
        <w:t>изготвя</w:t>
      </w:r>
      <w:r w:rsidR="004825E2">
        <w:rPr>
          <w:rFonts w:ascii="Times New Roman" w:hAnsi="Times New Roman"/>
          <w:szCs w:val="24"/>
        </w:rPr>
        <w:t>т</w:t>
      </w:r>
      <w:r w:rsidR="004825E2" w:rsidRPr="00211AC1">
        <w:rPr>
          <w:rFonts w:ascii="Times New Roman" w:hAnsi="Times New Roman"/>
          <w:szCs w:val="24"/>
        </w:rPr>
        <w:t xml:space="preserve"> аеронавигационни данни и аеронавигационна информация</w:t>
      </w:r>
      <w:r>
        <w:rPr>
          <w:rFonts w:ascii="Times New Roman" w:hAnsi="Times New Roman"/>
          <w:szCs w:val="24"/>
        </w:rPr>
        <w:t>,</w:t>
      </w:r>
      <w:r w:rsidRPr="00E62AC1">
        <w:rPr>
          <w:rFonts w:ascii="Times New Roman" w:hAnsi="Times New Roman"/>
          <w:szCs w:val="24"/>
        </w:rPr>
        <w:t xml:space="preserve"> да използват единна референтна основа. Това е необходимо за осигуряване на качеството на данните и за тяхното последващо използване в националните и европейските системи за управление на въздушното движение.</w:t>
      </w:r>
      <w:r w:rsidR="00C2140A" w:rsidRPr="00C2140A">
        <w:rPr>
          <w:rFonts w:ascii="Times New Roman" w:hAnsi="Times New Roman"/>
          <w:szCs w:val="24"/>
        </w:rPr>
        <w:t xml:space="preserve"> </w:t>
      </w:r>
      <w:r w:rsidR="00306648" w:rsidRPr="00306648">
        <w:rPr>
          <w:rFonts w:ascii="Times New Roman" w:hAnsi="Times New Roman"/>
          <w:szCs w:val="24"/>
        </w:rPr>
        <w:t xml:space="preserve">Съгласно </w:t>
      </w:r>
      <w:r w:rsidR="007750BB" w:rsidRPr="00797E62">
        <w:rPr>
          <w:rFonts w:ascii="Times New Roman" w:hAnsi="Times New Roman"/>
          <w:szCs w:val="24"/>
        </w:rPr>
        <w:t>Анекс</w:t>
      </w:r>
      <w:r w:rsidR="00306648" w:rsidRPr="00797E62">
        <w:rPr>
          <w:rFonts w:ascii="Times New Roman" w:hAnsi="Times New Roman"/>
          <w:szCs w:val="24"/>
        </w:rPr>
        <w:t xml:space="preserve"> 15 към Конвенцията за международно гражданско въздухоплаване</w:t>
      </w:r>
      <w:r w:rsidR="00306648" w:rsidRPr="007750BB">
        <w:rPr>
          <w:rFonts w:ascii="Times New Roman" w:hAnsi="Times New Roman"/>
          <w:szCs w:val="24"/>
        </w:rPr>
        <w:t xml:space="preserve"> хоризонталната геодезическа референтна система за международната въздушна навигация е </w:t>
      </w:r>
      <w:r w:rsidR="00306648" w:rsidRPr="00797E62">
        <w:rPr>
          <w:rFonts w:ascii="Times New Roman" w:hAnsi="Times New Roman"/>
          <w:szCs w:val="24"/>
        </w:rPr>
        <w:t>WGS-84</w:t>
      </w:r>
      <w:r w:rsidR="00306648" w:rsidRPr="007750BB">
        <w:rPr>
          <w:rFonts w:ascii="Times New Roman" w:hAnsi="Times New Roman"/>
          <w:szCs w:val="24"/>
        </w:rPr>
        <w:t xml:space="preserve">. Същевременно съгласно </w:t>
      </w:r>
      <w:r w:rsidR="00306648" w:rsidRPr="00797E62">
        <w:rPr>
          <w:rFonts w:ascii="Times New Roman" w:hAnsi="Times New Roman"/>
          <w:szCs w:val="24"/>
        </w:rPr>
        <w:t>Наредба № 2 от 30 юли 2010 г. за дефиниране, реализация и поддържане на Българската геодезическа система 2005</w:t>
      </w:r>
      <w:r w:rsidR="00306648" w:rsidRPr="007750BB">
        <w:rPr>
          <w:rFonts w:ascii="Times New Roman" w:hAnsi="Times New Roman"/>
          <w:szCs w:val="24"/>
        </w:rPr>
        <w:t>,</w:t>
      </w:r>
      <w:r w:rsidR="00306648" w:rsidRPr="00306648">
        <w:rPr>
          <w:rFonts w:ascii="Times New Roman" w:hAnsi="Times New Roman"/>
          <w:szCs w:val="24"/>
        </w:rPr>
        <w:t xml:space="preserve"> Българската геодезическа система 2005 (БГС2005) се определя като геодезическата система, която се въвежда за всички приложения на територията на Република България. Поради това проектът предвижда първичното определяне на географските координати в БГС2005, като при изисквана точност от 1 m и по-висока те се трансформират в координатната система WGS-84. По този начин се осигурява съвместимост с националната геодезическа система и едновременно с това се спазват международните изисквания за предоставяне и обмен на аеронавигационни данни.</w:t>
      </w:r>
      <w:r w:rsidR="00306648">
        <w:rPr>
          <w:rFonts w:ascii="Times New Roman" w:hAnsi="Times New Roman"/>
          <w:szCs w:val="24"/>
        </w:rPr>
        <w:t xml:space="preserve"> </w:t>
      </w:r>
      <w:r w:rsidR="007750BB" w:rsidRPr="007750BB">
        <w:rPr>
          <w:rFonts w:ascii="Times New Roman" w:hAnsi="Times New Roman"/>
          <w:szCs w:val="24"/>
        </w:rPr>
        <w:t>С тези разпоредби се конкретизират приложимите геодезически, вертикални и времеви референтни системи, както и правилата за представяне на географските координати, височините и времето, с цел осигуряване на единен подход при предоставянето на аеронавигационни данни и съответствие с националните и международните изисквания.</w:t>
      </w:r>
      <w:r w:rsidR="00C2140A" w:rsidRPr="00C2140A">
        <w:rPr>
          <w:rFonts w:ascii="Times New Roman" w:hAnsi="Times New Roman"/>
          <w:szCs w:val="24"/>
        </w:rPr>
        <w:t xml:space="preserve"> По този начин националната уредба отразява развитието на техническите стандарти и изискванията за качество на данните, като същевременно остава съобразена с европейските изисквания и практики.</w:t>
      </w:r>
      <w:r w:rsidR="00550002">
        <w:rPr>
          <w:rFonts w:ascii="Times New Roman" w:hAnsi="Times New Roman"/>
          <w:szCs w:val="24"/>
        </w:rPr>
        <w:t xml:space="preserve"> </w:t>
      </w:r>
      <w:r w:rsidR="00306648" w:rsidRPr="00306648">
        <w:rPr>
          <w:rFonts w:ascii="Times New Roman" w:hAnsi="Times New Roman"/>
          <w:szCs w:val="24"/>
        </w:rPr>
        <w:t xml:space="preserve">В чл. 15, ал. 2, т. 1 от проекта е предвидено прилагане на т. ATM/ANS.OR.A.085 от приложение III към Регламент за изпълнение (ЕС) 2017/373, с изключение на изискванията по букви в), г), е), подточка 1, и и). Това изключение не представлява национално отклонение от режима на регламента, а възпроизвежда приложното поле, определено в чл. 3, параграф 5, буква „а“ от Регламент за изпълнение (ЕС) 2017/373. Посочената разпоредба предвижда, че субектите, които изготвят, обработват или предават аеронавигационни данни и аеронавигационна информация и които </w:t>
      </w:r>
      <w:r w:rsidR="00306648" w:rsidRPr="00306648">
        <w:rPr>
          <w:rFonts w:ascii="Times New Roman" w:hAnsi="Times New Roman"/>
          <w:szCs w:val="24"/>
        </w:rPr>
        <w:lastRenderedPageBreak/>
        <w:t>не са доставчици на УВД/АНО или летищни оператори, попадащи в обхвата на Регламент (ЕС) 2018/1139, следва да изпълняват изискванията на ATM/ANS.OR.A.085, с изключение именно на тези букви. Целта е към тези субекти да се приложат релевантните изисквания за качество на данните, без да им се възлагат задължения, предназначени за сертифицирани доставчици на услуги или летищни оператори. По този начин проектът осигурява съответствие с Регламент за изпълнение (ЕС) 2017/373 и не въвежда допълнителни национални изисквания извън предвиденото в него.</w:t>
      </w:r>
      <w:r w:rsidR="004825E2">
        <w:rPr>
          <w:rFonts w:ascii="Times New Roman" w:hAnsi="Times New Roman"/>
          <w:szCs w:val="24"/>
        </w:rPr>
        <w:t xml:space="preserve"> </w:t>
      </w:r>
      <w:r w:rsidR="004825E2" w:rsidRPr="004825E2">
        <w:rPr>
          <w:rFonts w:ascii="Times New Roman" w:hAnsi="Times New Roman"/>
          <w:szCs w:val="24"/>
        </w:rPr>
        <w:t>С разпоредбите на чл. 15, ал. 3 и 4 се уреждат договорните отношения при предоставянето на аеронавигационни данни между участниците в процеса. Разграничават се отношенията между субектите, които изготвят аеронавигационните данни, и собствениците и операторите на летища и вертолетни летища, от една страна, и отношенията между последните и доставчика на АИО, от друга. Разпоредбите са съобразени с организацията на процеса по изготвяне и предоставяне на аеронавигационни данни, предвидена в Регламент за изпълнение (ЕС) 2017/373, и отразяват практическото разпределение на отговорностите между участниците в този процес.</w:t>
      </w:r>
    </w:p>
    <w:p w:rsidR="00C2140A" w:rsidRPr="00C2140A" w:rsidRDefault="00550002" w:rsidP="00C2140A">
      <w:pPr>
        <w:ind w:firstLine="708"/>
        <w:jc w:val="both"/>
        <w:rPr>
          <w:rFonts w:ascii="Times New Roman" w:hAnsi="Times New Roman"/>
          <w:szCs w:val="24"/>
        </w:rPr>
      </w:pPr>
      <w:r w:rsidRPr="004D19FE">
        <w:rPr>
          <w:rFonts w:ascii="Times New Roman" w:hAnsi="Times New Roman"/>
          <w:szCs w:val="24"/>
        </w:rPr>
        <w:t xml:space="preserve">Проверката на качеството и точността на аеронавигационните информационни продукти и управлението на несъответствията са уредени </w:t>
      </w:r>
      <w:r>
        <w:rPr>
          <w:rFonts w:ascii="Times New Roman" w:hAnsi="Times New Roman"/>
          <w:szCs w:val="24"/>
        </w:rPr>
        <w:t>в</w:t>
      </w:r>
      <w:r w:rsidRPr="004D19FE">
        <w:rPr>
          <w:rFonts w:ascii="Times New Roman" w:hAnsi="Times New Roman"/>
          <w:szCs w:val="24"/>
        </w:rPr>
        <w:t xml:space="preserve"> чл. 16 и 18 от проекта, които предвиждат прилагането на вътрешни процедури на доставчика на АИО, предприемането на коригиращи действия, включително чрез издаване на </w:t>
      </w:r>
      <w:r>
        <w:rPr>
          <w:rFonts w:ascii="Times New Roman" w:hAnsi="Times New Roman"/>
          <w:szCs w:val="24"/>
        </w:rPr>
        <w:t xml:space="preserve">съобщение </w:t>
      </w:r>
      <w:r w:rsidRPr="004D19FE">
        <w:rPr>
          <w:rFonts w:ascii="Times New Roman" w:hAnsi="Times New Roman"/>
          <w:szCs w:val="24"/>
        </w:rPr>
        <w:t>NOTAM, воденето на регистър на установените несъответствия и уведомяването на надзорния орган</w:t>
      </w:r>
      <w:r>
        <w:rPr>
          <w:rFonts w:ascii="Times New Roman" w:hAnsi="Times New Roman"/>
          <w:szCs w:val="24"/>
        </w:rPr>
        <w:t xml:space="preserve">. </w:t>
      </w:r>
      <w:r w:rsidRPr="00550002">
        <w:rPr>
          <w:rFonts w:ascii="Times New Roman" w:hAnsi="Times New Roman"/>
          <w:szCs w:val="24"/>
        </w:rPr>
        <w:t>Тези мерки са необходими за своевременното установяване и отстраняване на грешки в аеронавигационната информация, както и за гарантиране на нейната точност, актуалност и надеждност, които са от съществено значение за безопасността на въздухоплаването.</w:t>
      </w:r>
    </w:p>
    <w:p w:rsidR="00E66FAF" w:rsidRDefault="00E66FAF" w:rsidP="00E66FAF">
      <w:pPr>
        <w:ind w:firstLine="708"/>
        <w:jc w:val="both"/>
        <w:rPr>
          <w:rFonts w:ascii="Times New Roman" w:hAnsi="Times New Roman"/>
          <w:szCs w:val="24"/>
        </w:rPr>
      </w:pPr>
      <w:r w:rsidRPr="000E0FDC">
        <w:rPr>
          <w:rFonts w:ascii="Times New Roman" w:hAnsi="Times New Roman"/>
          <w:szCs w:val="24"/>
        </w:rPr>
        <w:t>В Допълнителните разпоредби се въвеждат дефиниции на „аеронавигационно информационно обслужване“, „доставчик на АИО“, „</w:t>
      </w:r>
      <w:r w:rsidR="004825E2" w:rsidRPr="004825E2">
        <w:rPr>
          <w:rFonts w:ascii="Times New Roman" w:hAnsi="Times New Roman"/>
          <w:szCs w:val="24"/>
        </w:rPr>
        <w:t>субект, който изготвя аеронавигационни данни и аеронавигационна информация</w:t>
      </w:r>
      <w:r w:rsidRPr="000E0FDC">
        <w:rPr>
          <w:rFonts w:ascii="Times New Roman" w:hAnsi="Times New Roman"/>
          <w:szCs w:val="24"/>
        </w:rPr>
        <w:t>“, „изисквания за качество на данните (DQR)“, „AIRAC“, „NOTAM“, „AIP изменения (AMDT)“ и „AIP допълнения (SUP)“, чрез препращане към съответните разпоредби на Регламент за изпълнение (ЕС) 2017/373 и Регламент (ЕС) 2024/2803. По този начин националната терминология се уеднаквява с европейската.</w:t>
      </w:r>
    </w:p>
    <w:p w:rsidR="00474105" w:rsidRDefault="00474105" w:rsidP="00E66FAF">
      <w:pPr>
        <w:ind w:firstLine="708"/>
        <w:jc w:val="both"/>
        <w:rPr>
          <w:rFonts w:ascii="Times New Roman" w:hAnsi="Times New Roman"/>
          <w:szCs w:val="24"/>
        </w:rPr>
      </w:pPr>
      <w:r w:rsidRPr="00474105">
        <w:rPr>
          <w:rFonts w:ascii="Times New Roman" w:hAnsi="Times New Roman"/>
          <w:szCs w:val="24"/>
        </w:rPr>
        <w:t>Проектът на Наредба № 15 има за цел да актуализира националната правна уредба в областта на аеронавигационното информационно обслужване чрез привеждането ѝ в съответствие с действащото право на Европейския съюз, и по-специално с Регламент за изпълнение (ЕС) 2017/373, както и с международните стандарти и препоръчителните практики на Международната организация за гражданско въздухоплаване (ICAO). С проекта се уреждат въпросите, които следва да бъдат регламентирани на национално ниво, без да се възпроизвеждат разпоредби, които са пряко приложими по силата на правото на Европейския съюз. Наредбата има за цел да осигури ясна регламентация на отговорностите на участниците в процеса по събиране, обработване, публикуване и разпространение на аеронавигационни данни и информация, както и да гарантира тяхното качество, проследимост, оперативна съвместимост и своевременно предоставяне в интерес на безопасността, редовността и ефективността на въздухоплаването.</w:t>
      </w:r>
    </w:p>
    <w:p w:rsidR="00474105" w:rsidRDefault="00474105" w:rsidP="00474105">
      <w:pPr>
        <w:ind w:firstLine="708"/>
        <w:jc w:val="both"/>
        <w:rPr>
          <w:rFonts w:ascii="Times New Roman" w:hAnsi="Times New Roman"/>
          <w:szCs w:val="24"/>
        </w:rPr>
      </w:pPr>
      <w:r w:rsidRPr="00474105">
        <w:rPr>
          <w:rFonts w:ascii="Times New Roman" w:hAnsi="Times New Roman"/>
          <w:szCs w:val="24"/>
        </w:rPr>
        <w:t>Предложеният проект няма да доведе до пряко и/или косвено въздействие върху държавния бюджет. Приемането на предложения проект на наредба не изисква осигуряването на финансови или други средства за прилагането му, тъй като всички регламентирани в проекта на наредбата дейности ще се извършват от служителите в ГД ГВА в рамките на утвърдения бюджет на администрацията за съответната бюджетна година.</w:t>
      </w:r>
    </w:p>
    <w:p w:rsidR="005C6FAA" w:rsidRPr="000E0FDC" w:rsidRDefault="005C6FAA" w:rsidP="00797E62">
      <w:pPr>
        <w:ind w:firstLine="740"/>
        <w:jc w:val="both"/>
        <w:rPr>
          <w:rFonts w:ascii="Times New Roman" w:hAnsi="Times New Roman"/>
          <w:szCs w:val="24"/>
        </w:rPr>
      </w:pPr>
      <w:r w:rsidRPr="004156A7">
        <w:rPr>
          <w:rFonts w:ascii="Times New Roman" w:hAnsi="Times New Roman"/>
          <w:szCs w:val="24"/>
        </w:rPr>
        <w:t xml:space="preserve">Извършен е анализ за съответствие с правото на Европейския съюз. Предлаганият проект на наредба не е свързан с въвеждане на изисквания на директиви на Европейския съюз, поради което не е изготвяна и към този доклад не се прилага таблица за съответствието с правото на Европейския съюз. </w:t>
      </w:r>
    </w:p>
    <w:p w:rsidR="000E0FDC" w:rsidRPr="000E0FDC" w:rsidRDefault="000E0FDC" w:rsidP="000E0FDC">
      <w:pPr>
        <w:ind w:firstLine="708"/>
        <w:jc w:val="both"/>
        <w:rPr>
          <w:rFonts w:ascii="Times New Roman" w:hAnsi="Times New Roman"/>
          <w:szCs w:val="24"/>
        </w:rPr>
      </w:pPr>
      <w:r w:rsidRPr="000E0FDC">
        <w:rPr>
          <w:rFonts w:ascii="Times New Roman" w:hAnsi="Times New Roman"/>
          <w:szCs w:val="24"/>
        </w:rPr>
        <w:t xml:space="preserve">Проектът на наредба и докладът към него </w:t>
      </w:r>
      <w:r w:rsidR="00BF1D7E">
        <w:rPr>
          <w:rFonts w:ascii="Times New Roman" w:hAnsi="Times New Roman"/>
          <w:szCs w:val="24"/>
        </w:rPr>
        <w:t>са</w:t>
      </w:r>
      <w:r w:rsidRPr="000E0FDC">
        <w:rPr>
          <w:rFonts w:ascii="Times New Roman" w:hAnsi="Times New Roman"/>
          <w:szCs w:val="24"/>
        </w:rPr>
        <w:t xml:space="preserve"> бъдат публикувани на интернет страницата на Министерството на транспорта и съобщенията и на Портала за обществени консултации при условията и по реда на чл. 26 от Закона за нормативните актове, като на заинтересованите </w:t>
      </w:r>
      <w:r w:rsidRPr="000E0FDC">
        <w:rPr>
          <w:rFonts w:ascii="Times New Roman" w:hAnsi="Times New Roman"/>
          <w:szCs w:val="24"/>
        </w:rPr>
        <w:lastRenderedPageBreak/>
        <w:t>лица е предоставен 30-дневен срок за предложения и становища. Постъпилите предложения и бележки ще бъдат обобщени в справка към окончателния доклад.</w:t>
      </w:r>
    </w:p>
    <w:p w:rsidR="00A825D7" w:rsidRPr="006C03C7" w:rsidRDefault="00A825D7" w:rsidP="000E0FDC">
      <w:pPr>
        <w:widowControl w:val="0"/>
        <w:tabs>
          <w:tab w:val="left" w:pos="709"/>
        </w:tabs>
        <w:jc w:val="both"/>
        <w:rPr>
          <w:rFonts w:ascii="Times New Roman" w:hAnsi="Times New Roman"/>
          <w:b/>
          <w:bCs/>
          <w:szCs w:val="24"/>
        </w:rPr>
      </w:pPr>
    </w:p>
    <w:p w:rsidR="001506EC" w:rsidRPr="006C03C7" w:rsidRDefault="001506EC" w:rsidP="00B87E1D">
      <w:pPr>
        <w:jc w:val="both"/>
        <w:rPr>
          <w:rFonts w:ascii="Times New Roman" w:hAnsi="Times New Roman"/>
          <w:i/>
          <w:szCs w:val="24"/>
        </w:rPr>
      </w:pPr>
    </w:p>
    <w:p w:rsidR="00A93181" w:rsidRDefault="00A93181" w:rsidP="00B87E1D">
      <w:pPr>
        <w:jc w:val="both"/>
        <w:rPr>
          <w:rFonts w:ascii="Times New Roman" w:hAnsi="Times New Roman"/>
          <w:b/>
          <w:sz w:val="20"/>
        </w:rPr>
      </w:pPr>
    </w:p>
    <w:p w:rsidR="00B810A9" w:rsidRPr="006239E4" w:rsidRDefault="00B810A9" w:rsidP="00B87E1D">
      <w:pPr>
        <w:jc w:val="both"/>
        <w:rPr>
          <w:rFonts w:ascii="Times New Roman" w:hAnsi="Times New Roman"/>
          <w:i/>
          <w:sz w:val="20"/>
        </w:rPr>
      </w:pPr>
    </w:p>
    <w:sectPr w:rsidR="00B810A9" w:rsidRPr="006239E4" w:rsidSect="00C433F6">
      <w:headerReference w:type="first" r:id="rId11"/>
      <w:footerReference w:type="first" r:id="rId12"/>
      <w:pgSz w:w="11906" w:h="16838" w:code="9"/>
      <w:pgMar w:top="1134" w:right="1134" w:bottom="851" w:left="1134" w:header="180" w:footer="16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985" w:rsidRDefault="00D13985">
      <w:r>
        <w:separator/>
      </w:r>
    </w:p>
  </w:endnote>
  <w:endnote w:type="continuationSeparator" w:id="0">
    <w:p w:rsidR="00D13985" w:rsidRDefault="00D13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443" w:rsidRDefault="00DC3443">
    <w:pPr>
      <w:pStyle w:val="Footer"/>
      <w:jc w:val="right"/>
    </w:pPr>
  </w:p>
  <w:p w:rsidR="00DC3443" w:rsidRPr="00FC61C1" w:rsidRDefault="00DC3443" w:rsidP="005332E2">
    <w:pPr>
      <w:pStyle w:val="Footer"/>
      <w:jc w:val="center"/>
      <w:rPr>
        <w:rFonts w:ascii="Times New Roman" w:hAnsi="Times New Roman"/>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985" w:rsidRDefault="00D13985">
      <w:r>
        <w:separator/>
      </w:r>
    </w:p>
  </w:footnote>
  <w:footnote w:type="continuationSeparator" w:id="0">
    <w:p w:rsidR="00D13985" w:rsidRDefault="00D13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3443" w:rsidRPr="00EC7AA9" w:rsidRDefault="00DC3443" w:rsidP="00155293">
    <w:pPr>
      <w:pStyle w:val="Header"/>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2CB8"/>
    <w:multiLevelType w:val="hybridMultilevel"/>
    <w:tmpl w:val="59100FA2"/>
    <w:lvl w:ilvl="0" w:tplc="E5B6307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EC0A36"/>
    <w:multiLevelType w:val="hybridMultilevel"/>
    <w:tmpl w:val="6E04EF96"/>
    <w:lvl w:ilvl="0" w:tplc="0B5C2AF0">
      <w:start w:val="1"/>
      <w:numFmt w:val="decimal"/>
      <w:lvlText w:val="%1."/>
      <w:lvlJc w:val="left"/>
      <w:pPr>
        <w:ind w:left="1068" w:hanging="360"/>
      </w:pPr>
      <w:rPr>
        <w:rFonts w:ascii="Times New Roman" w:eastAsia="Times New Roman" w:hAnsi="Times New Roman" w:cs="Times New Roman"/>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1B3A2954"/>
    <w:multiLevelType w:val="multilevel"/>
    <w:tmpl w:val="47AC2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657245"/>
    <w:multiLevelType w:val="hybridMultilevel"/>
    <w:tmpl w:val="03E83BF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297D5EC0"/>
    <w:multiLevelType w:val="multilevel"/>
    <w:tmpl w:val="5EDE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402730"/>
    <w:multiLevelType w:val="hybridMultilevel"/>
    <w:tmpl w:val="C1C66F2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44A3A57"/>
    <w:multiLevelType w:val="multilevel"/>
    <w:tmpl w:val="C688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9B1AF4"/>
    <w:multiLevelType w:val="hybridMultilevel"/>
    <w:tmpl w:val="6C043904"/>
    <w:lvl w:ilvl="0" w:tplc="4C8E3D4E">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8" w15:restartNumberingAfterBreak="0">
    <w:nsid w:val="4B90194F"/>
    <w:multiLevelType w:val="hybridMultilevel"/>
    <w:tmpl w:val="DBB8E13E"/>
    <w:lvl w:ilvl="0" w:tplc="93EE7ADC">
      <w:numFmt w:val="bullet"/>
      <w:lvlText w:val="-"/>
      <w:lvlJc w:val="left"/>
      <w:pPr>
        <w:ind w:left="1065" w:hanging="360"/>
      </w:pPr>
      <w:rPr>
        <w:rFonts w:ascii="Times New Roman" w:eastAsia="Calibr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9" w15:restartNumberingAfterBreak="0">
    <w:nsid w:val="51057572"/>
    <w:multiLevelType w:val="hybridMultilevel"/>
    <w:tmpl w:val="52F845B4"/>
    <w:lvl w:ilvl="0" w:tplc="1AB2A28C">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0" w15:restartNumberingAfterBreak="0">
    <w:nsid w:val="59072428"/>
    <w:multiLevelType w:val="hybridMultilevel"/>
    <w:tmpl w:val="F9D27340"/>
    <w:lvl w:ilvl="0" w:tplc="F280C164">
      <w:start w:val="1"/>
      <w:numFmt w:val="decimal"/>
      <w:lvlText w:val="%1."/>
      <w:lvlJc w:val="left"/>
      <w:pPr>
        <w:ind w:left="1068" w:hanging="360"/>
      </w:pPr>
      <w:rPr>
        <w:rFonts w:hint="default"/>
        <w:b/>
        <w:bCs/>
        <w:sz w:val="24"/>
        <w:szCs w:val="24"/>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1" w15:restartNumberingAfterBreak="0">
    <w:nsid w:val="66761B38"/>
    <w:multiLevelType w:val="hybridMultilevel"/>
    <w:tmpl w:val="F586DBA8"/>
    <w:lvl w:ilvl="0" w:tplc="8B60665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673E0E31"/>
    <w:multiLevelType w:val="hybridMultilevel"/>
    <w:tmpl w:val="C284E5C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71936597"/>
    <w:multiLevelType w:val="hybridMultilevel"/>
    <w:tmpl w:val="575CDCBA"/>
    <w:lvl w:ilvl="0" w:tplc="A17239EA">
      <w:start w:val="2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73E6079B"/>
    <w:multiLevelType w:val="hybridMultilevel"/>
    <w:tmpl w:val="784A4CB6"/>
    <w:lvl w:ilvl="0" w:tplc="268E78A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759B1466"/>
    <w:multiLevelType w:val="hybridMultilevel"/>
    <w:tmpl w:val="5DD0680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78C04017"/>
    <w:multiLevelType w:val="hybridMultilevel"/>
    <w:tmpl w:val="24F2D992"/>
    <w:lvl w:ilvl="0" w:tplc="AB569A62">
      <w:start w:val="1"/>
      <w:numFmt w:val="upperRoman"/>
      <w:lvlText w:val="%1."/>
      <w:lvlJc w:val="left"/>
      <w:pPr>
        <w:ind w:left="1578" w:hanging="87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7"/>
  </w:num>
  <w:num w:numId="2">
    <w:abstractNumId w:val="8"/>
  </w:num>
  <w:num w:numId="3">
    <w:abstractNumId w:val="14"/>
  </w:num>
  <w:num w:numId="4">
    <w:abstractNumId w:val="11"/>
  </w:num>
  <w:num w:numId="5">
    <w:abstractNumId w:val="13"/>
  </w:num>
  <w:num w:numId="6">
    <w:abstractNumId w:val="3"/>
  </w:num>
  <w:num w:numId="7">
    <w:abstractNumId w:val="0"/>
  </w:num>
  <w:num w:numId="8">
    <w:abstractNumId w:val="9"/>
  </w:num>
  <w:num w:numId="9">
    <w:abstractNumId w:val="16"/>
  </w:num>
  <w:num w:numId="10">
    <w:abstractNumId w:val="15"/>
  </w:num>
  <w:num w:numId="11">
    <w:abstractNumId w:val="1"/>
  </w:num>
  <w:num w:numId="12">
    <w:abstractNumId w:val="12"/>
  </w:num>
  <w:num w:numId="13">
    <w:abstractNumId w:val="10"/>
  </w:num>
  <w:num w:numId="14">
    <w:abstractNumId w:val="2"/>
  </w:num>
  <w:num w:numId="15">
    <w:abstractNumId w:val="5"/>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504"/>
    <w:rsid w:val="0000079E"/>
    <w:rsid w:val="0000159D"/>
    <w:rsid w:val="00001873"/>
    <w:rsid w:val="00004CA2"/>
    <w:rsid w:val="000107DA"/>
    <w:rsid w:val="00011B52"/>
    <w:rsid w:val="00011EAB"/>
    <w:rsid w:val="00012D3F"/>
    <w:rsid w:val="00012DBA"/>
    <w:rsid w:val="00014E07"/>
    <w:rsid w:val="0001575E"/>
    <w:rsid w:val="00017D14"/>
    <w:rsid w:val="000212AE"/>
    <w:rsid w:val="00021F1B"/>
    <w:rsid w:val="00022598"/>
    <w:rsid w:val="000250CB"/>
    <w:rsid w:val="00031510"/>
    <w:rsid w:val="00031733"/>
    <w:rsid w:val="00035175"/>
    <w:rsid w:val="00035A98"/>
    <w:rsid w:val="0003644D"/>
    <w:rsid w:val="00037C28"/>
    <w:rsid w:val="00040530"/>
    <w:rsid w:val="00050A00"/>
    <w:rsid w:val="00051F0A"/>
    <w:rsid w:val="000527DC"/>
    <w:rsid w:val="00056C7F"/>
    <w:rsid w:val="0005745C"/>
    <w:rsid w:val="00057482"/>
    <w:rsid w:val="00061525"/>
    <w:rsid w:val="00061801"/>
    <w:rsid w:val="000625AD"/>
    <w:rsid w:val="00065A60"/>
    <w:rsid w:val="000660FD"/>
    <w:rsid w:val="00066497"/>
    <w:rsid w:val="000667EB"/>
    <w:rsid w:val="00067158"/>
    <w:rsid w:val="0007037A"/>
    <w:rsid w:val="00070D9E"/>
    <w:rsid w:val="00071239"/>
    <w:rsid w:val="0007296F"/>
    <w:rsid w:val="00074D83"/>
    <w:rsid w:val="000827BD"/>
    <w:rsid w:val="00083557"/>
    <w:rsid w:val="00084F80"/>
    <w:rsid w:val="0008513C"/>
    <w:rsid w:val="00086407"/>
    <w:rsid w:val="00090385"/>
    <w:rsid w:val="0009051C"/>
    <w:rsid w:val="00092460"/>
    <w:rsid w:val="00093DBE"/>
    <w:rsid w:val="00094050"/>
    <w:rsid w:val="0009593D"/>
    <w:rsid w:val="00095CFF"/>
    <w:rsid w:val="000A0E70"/>
    <w:rsid w:val="000A11C3"/>
    <w:rsid w:val="000A517C"/>
    <w:rsid w:val="000A5889"/>
    <w:rsid w:val="000A682F"/>
    <w:rsid w:val="000B199C"/>
    <w:rsid w:val="000B1D58"/>
    <w:rsid w:val="000B3097"/>
    <w:rsid w:val="000B4355"/>
    <w:rsid w:val="000B5A30"/>
    <w:rsid w:val="000D0DE2"/>
    <w:rsid w:val="000D128A"/>
    <w:rsid w:val="000D1746"/>
    <w:rsid w:val="000D35D6"/>
    <w:rsid w:val="000D7D25"/>
    <w:rsid w:val="000E06BD"/>
    <w:rsid w:val="000E0FDC"/>
    <w:rsid w:val="000E2827"/>
    <w:rsid w:val="000E3BB8"/>
    <w:rsid w:val="000E4F5D"/>
    <w:rsid w:val="000E5100"/>
    <w:rsid w:val="000E61A2"/>
    <w:rsid w:val="000E7F38"/>
    <w:rsid w:val="000F031B"/>
    <w:rsid w:val="000F1982"/>
    <w:rsid w:val="000F3442"/>
    <w:rsid w:val="000F4098"/>
    <w:rsid w:val="000F4696"/>
    <w:rsid w:val="000F663C"/>
    <w:rsid w:val="000F6D7D"/>
    <w:rsid w:val="000F6FE1"/>
    <w:rsid w:val="000F7A03"/>
    <w:rsid w:val="000F7D62"/>
    <w:rsid w:val="00100264"/>
    <w:rsid w:val="00100AE2"/>
    <w:rsid w:val="00100AFB"/>
    <w:rsid w:val="00100EB7"/>
    <w:rsid w:val="00101256"/>
    <w:rsid w:val="001017DD"/>
    <w:rsid w:val="001029E8"/>
    <w:rsid w:val="00103203"/>
    <w:rsid w:val="00103555"/>
    <w:rsid w:val="0010452A"/>
    <w:rsid w:val="001059F7"/>
    <w:rsid w:val="00112AE4"/>
    <w:rsid w:val="00114012"/>
    <w:rsid w:val="00115BDA"/>
    <w:rsid w:val="001169D9"/>
    <w:rsid w:val="001203F6"/>
    <w:rsid w:val="001229E1"/>
    <w:rsid w:val="00122B56"/>
    <w:rsid w:val="00122F33"/>
    <w:rsid w:val="001231F4"/>
    <w:rsid w:val="00123E2E"/>
    <w:rsid w:val="00125A27"/>
    <w:rsid w:val="00127A2D"/>
    <w:rsid w:val="0013069B"/>
    <w:rsid w:val="001319AF"/>
    <w:rsid w:val="0013267B"/>
    <w:rsid w:val="0013303B"/>
    <w:rsid w:val="001333F1"/>
    <w:rsid w:val="00133B3A"/>
    <w:rsid w:val="001351D9"/>
    <w:rsid w:val="0013585F"/>
    <w:rsid w:val="00135E35"/>
    <w:rsid w:val="00137BAD"/>
    <w:rsid w:val="00140503"/>
    <w:rsid w:val="001412C5"/>
    <w:rsid w:val="00141BB6"/>
    <w:rsid w:val="001423EF"/>
    <w:rsid w:val="001429BE"/>
    <w:rsid w:val="0014403A"/>
    <w:rsid w:val="00144AE1"/>
    <w:rsid w:val="00144DF8"/>
    <w:rsid w:val="001506EC"/>
    <w:rsid w:val="00152BF7"/>
    <w:rsid w:val="0015302E"/>
    <w:rsid w:val="001535B3"/>
    <w:rsid w:val="00155293"/>
    <w:rsid w:val="00155800"/>
    <w:rsid w:val="00160E97"/>
    <w:rsid w:val="001619F3"/>
    <w:rsid w:val="001622C1"/>
    <w:rsid w:val="0016242B"/>
    <w:rsid w:val="0016442D"/>
    <w:rsid w:val="00164EB7"/>
    <w:rsid w:val="001651EC"/>
    <w:rsid w:val="001651EF"/>
    <w:rsid w:val="00166BDA"/>
    <w:rsid w:val="00170399"/>
    <w:rsid w:val="00174CF8"/>
    <w:rsid w:val="0017510E"/>
    <w:rsid w:val="00177C9C"/>
    <w:rsid w:val="00181D62"/>
    <w:rsid w:val="001820A9"/>
    <w:rsid w:val="00182A9B"/>
    <w:rsid w:val="00183C6E"/>
    <w:rsid w:val="00183EAF"/>
    <w:rsid w:val="0018478A"/>
    <w:rsid w:val="00186376"/>
    <w:rsid w:val="00187510"/>
    <w:rsid w:val="00190135"/>
    <w:rsid w:val="001901B1"/>
    <w:rsid w:val="001922CF"/>
    <w:rsid w:val="001924F5"/>
    <w:rsid w:val="001940DF"/>
    <w:rsid w:val="0019500C"/>
    <w:rsid w:val="001950F6"/>
    <w:rsid w:val="00195E77"/>
    <w:rsid w:val="00196726"/>
    <w:rsid w:val="00197462"/>
    <w:rsid w:val="0019772B"/>
    <w:rsid w:val="001A1961"/>
    <w:rsid w:val="001A296F"/>
    <w:rsid w:val="001A5B9C"/>
    <w:rsid w:val="001A78AD"/>
    <w:rsid w:val="001B4A4D"/>
    <w:rsid w:val="001C02A2"/>
    <w:rsid w:val="001C08AD"/>
    <w:rsid w:val="001C101F"/>
    <w:rsid w:val="001C1DD3"/>
    <w:rsid w:val="001C2F2B"/>
    <w:rsid w:val="001C4FF7"/>
    <w:rsid w:val="001C6ADC"/>
    <w:rsid w:val="001C776D"/>
    <w:rsid w:val="001D253C"/>
    <w:rsid w:val="001D2847"/>
    <w:rsid w:val="001D2945"/>
    <w:rsid w:val="001D32B0"/>
    <w:rsid w:val="001D558F"/>
    <w:rsid w:val="001E00C9"/>
    <w:rsid w:val="001E0353"/>
    <w:rsid w:val="001E2B23"/>
    <w:rsid w:val="001E3792"/>
    <w:rsid w:val="001E4EDC"/>
    <w:rsid w:val="001E7CB6"/>
    <w:rsid w:val="001E7F9B"/>
    <w:rsid w:val="001F1650"/>
    <w:rsid w:val="001F191C"/>
    <w:rsid w:val="001F2C91"/>
    <w:rsid w:val="001F2CF8"/>
    <w:rsid w:val="001F509F"/>
    <w:rsid w:val="001F550E"/>
    <w:rsid w:val="001F647D"/>
    <w:rsid w:val="001F6511"/>
    <w:rsid w:val="002019E2"/>
    <w:rsid w:val="00203412"/>
    <w:rsid w:val="00204A1D"/>
    <w:rsid w:val="00211183"/>
    <w:rsid w:val="0021255A"/>
    <w:rsid w:val="00212D90"/>
    <w:rsid w:val="002145BC"/>
    <w:rsid w:val="002166F8"/>
    <w:rsid w:val="00217871"/>
    <w:rsid w:val="00223788"/>
    <w:rsid w:val="002240D0"/>
    <w:rsid w:val="00225E09"/>
    <w:rsid w:val="00226451"/>
    <w:rsid w:val="002273BB"/>
    <w:rsid w:val="00231ED9"/>
    <w:rsid w:val="0023786F"/>
    <w:rsid w:val="00243360"/>
    <w:rsid w:val="0024541C"/>
    <w:rsid w:val="00246101"/>
    <w:rsid w:val="00246776"/>
    <w:rsid w:val="002470E2"/>
    <w:rsid w:val="00247E03"/>
    <w:rsid w:val="0025123C"/>
    <w:rsid w:val="002528A3"/>
    <w:rsid w:val="00253CA3"/>
    <w:rsid w:val="0025482C"/>
    <w:rsid w:val="00256024"/>
    <w:rsid w:val="00257D2D"/>
    <w:rsid w:val="00263B69"/>
    <w:rsid w:val="00264547"/>
    <w:rsid w:val="002669D5"/>
    <w:rsid w:val="00270846"/>
    <w:rsid w:val="0027398D"/>
    <w:rsid w:val="00273A45"/>
    <w:rsid w:val="00274373"/>
    <w:rsid w:val="00277E65"/>
    <w:rsid w:val="00282353"/>
    <w:rsid w:val="00282F6F"/>
    <w:rsid w:val="00283AFD"/>
    <w:rsid w:val="00284234"/>
    <w:rsid w:val="002845CB"/>
    <w:rsid w:val="0028484D"/>
    <w:rsid w:val="00285498"/>
    <w:rsid w:val="002855D2"/>
    <w:rsid w:val="00285B9B"/>
    <w:rsid w:val="00286756"/>
    <w:rsid w:val="0029036E"/>
    <w:rsid w:val="00295A66"/>
    <w:rsid w:val="00295FF6"/>
    <w:rsid w:val="002A081C"/>
    <w:rsid w:val="002A1435"/>
    <w:rsid w:val="002B1C20"/>
    <w:rsid w:val="002B1E5A"/>
    <w:rsid w:val="002B4A7D"/>
    <w:rsid w:val="002B5A74"/>
    <w:rsid w:val="002B71D7"/>
    <w:rsid w:val="002C2262"/>
    <w:rsid w:val="002C394C"/>
    <w:rsid w:val="002C399F"/>
    <w:rsid w:val="002C41EF"/>
    <w:rsid w:val="002C4FDD"/>
    <w:rsid w:val="002C5124"/>
    <w:rsid w:val="002C6FB4"/>
    <w:rsid w:val="002C722D"/>
    <w:rsid w:val="002C7F7D"/>
    <w:rsid w:val="002D1553"/>
    <w:rsid w:val="002D38B0"/>
    <w:rsid w:val="002D400F"/>
    <w:rsid w:val="002D4A70"/>
    <w:rsid w:val="002D5716"/>
    <w:rsid w:val="002D750C"/>
    <w:rsid w:val="002D7721"/>
    <w:rsid w:val="002E0B7A"/>
    <w:rsid w:val="002E1186"/>
    <w:rsid w:val="002E1B5F"/>
    <w:rsid w:val="002E2B51"/>
    <w:rsid w:val="002E4BB2"/>
    <w:rsid w:val="002F428B"/>
    <w:rsid w:val="002F4749"/>
    <w:rsid w:val="002F4B2E"/>
    <w:rsid w:val="002F528B"/>
    <w:rsid w:val="002F7EA8"/>
    <w:rsid w:val="003004F9"/>
    <w:rsid w:val="0030243A"/>
    <w:rsid w:val="00305F36"/>
    <w:rsid w:val="00306648"/>
    <w:rsid w:val="00306E00"/>
    <w:rsid w:val="00311801"/>
    <w:rsid w:val="00311DB3"/>
    <w:rsid w:val="0031261A"/>
    <w:rsid w:val="00312792"/>
    <w:rsid w:val="003137C1"/>
    <w:rsid w:val="0031511B"/>
    <w:rsid w:val="00320CF7"/>
    <w:rsid w:val="00323078"/>
    <w:rsid w:val="00324D77"/>
    <w:rsid w:val="0032513A"/>
    <w:rsid w:val="00325872"/>
    <w:rsid w:val="00330A0A"/>
    <w:rsid w:val="00333500"/>
    <w:rsid w:val="0033377E"/>
    <w:rsid w:val="00333A3A"/>
    <w:rsid w:val="00334140"/>
    <w:rsid w:val="003348DF"/>
    <w:rsid w:val="0033564A"/>
    <w:rsid w:val="0033656C"/>
    <w:rsid w:val="0034001B"/>
    <w:rsid w:val="00343C3F"/>
    <w:rsid w:val="00345830"/>
    <w:rsid w:val="003466FB"/>
    <w:rsid w:val="0035233A"/>
    <w:rsid w:val="00352932"/>
    <w:rsid w:val="003541CA"/>
    <w:rsid w:val="00360B35"/>
    <w:rsid w:val="00361D2D"/>
    <w:rsid w:val="003620E3"/>
    <w:rsid w:val="00362FDE"/>
    <w:rsid w:val="0036524D"/>
    <w:rsid w:val="003659D0"/>
    <w:rsid w:val="00366397"/>
    <w:rsid w:val="00367A81"/>
    <w:rsid w:val="00367C32"/>
    <w:rsid w:val="003727F7"/>
    <w:rsid w:val="0037307E"/>
    <w:rsid w:val="003766AD"/>
    <w:rsid w:val="0038169C"/>
    <w:rsid w:val="00386FA1"/>
    <w:rsid w:val="003913DB"/>
    <w:rsid w:val="00391C18"/>
    <w:rsid w:val="00393A26"/>
    <w:rsid w:val="003944D9"/>
    <w:rsid w:val="0039465E"/>
    <w:rsid w:val="00395D30"/>
    <w:rsid w:val="00395EBF"/>
    <w:rsid w:val="00395F90"/>
    <w:rsid w:val="00395FCB"/>
    <w:rsid w:val="0039637F"/>
    <w:rsid w:val="00396B3F"/>
    <w:rsid w:val="00397BD5"/>
    <w:rsid w:val="003A20E3"/>
    <w:rsid w:val="003A3869"/>
    <w:rsid w:val="003A4306"/>
    <w:rsid w:val="003A531F"/>
    <w:rsid w:val="003A588C"/>
    <w:rsid w:val="003A5F63"/>
    <w:rsid w:val="003A62EE"/>
    <w:rsid w:val="003B0609"/>
    <w:rsid w:val="003B0788"/>
    <w:rsid w:val="003B0A5F"/>
    <w:rsid w:val="003B0E66"/>
    <w:rsid w:val="003B14EE"/>
    <w:rsid w:val="003B1758"/>
    <w:rsid w:val="003B45DC"/>
    <w:rsid w:val="003B4D0B"/>
    <w:rsid w:val="003B5997"/>
    <w:rsid w:val="003B5DB1"/>
    <w:rsid w:val="003B6647"/>
    <w:rsid w:val="003B68FD"/>
    <w:rsid w:val="003B6BDA"/>
    <w:rsid w:val="003B718F"/>
    <w:rsid w:val="003C03CD"/>
    <w:rsid w:val="003C42B1"/>
    <w:rsid w:val="003C551A"/>
    <w:rsid w:val="003C5945"/>
    <w:rsid w:val="003C5D41"/>
    <w:rsid w:val="003C6BFD"/>
    <w:rsid w:val="003D2A12"/>
    <w:rsid w:val="003D2A6C"/>
    <w:rsid w:val="003D3B07"/>
    <w:rsid w:val="003D4199"/>
    <w:rsid w:val="003D5158"/>
    <w:rsid w:val="003D57BB"/>
    <w:rsid w:val="003E19A4"/>
    <w:rsid w:val="003E2332"/>
    <w:rsid w:val="003E42A1"/>
    <w:rsid w:val="003E6CFD"/>
    <w:rsid w:val="003E7DA5"/>
    <w:rsid w:val="003F04B1"/>
    <w:rsid w:val="003F251F"/>
    <w:rsid w:val="003F2E47"/>
    <w:rsid w:val="003F32D3"/>
    <w:rsid w:val="003F4359"/>
    <w:rsid w:val="003F4924"/>
    <w:rsid w:val="003F7C66"/>
    <w:rsid w:val="004004E0"/>
    <w:rsid w:val="00400889"/>
    <w:rsid w:val="00401FBC"/>
    <w:rsid w:val="00403C41"/>
    <w:rsid w:val="00404A78"/>
    <w:rsid w:val="00407687"/>
    <w:rsid w:val="0040784B"/>
    <w:rsid w:val="00407AF3"/>
    <w:rsid w:val="00410844"/>
    <w:rsid w:val="004121AA"/>
    <w:rsid w:val="00412CA0"/>
    <w:rsid w:val="00413EA0"/>
    <w:rsid w:val="004177B3"/>
    <w:rsid w:val="00417C5D"/>
    <w:rsid w:val="00417E92"/>
    <w:rsid w:val="00424C4B"/>
    <w:rsid w:val="00425B75"/>
    <w:rsid w:val="00426F9F"/>
    <w:rsid w:val="00427EC6"/>
    <w:rsid w:val="00432552"/>
    <w:rsid w:val="00437EAB"/>
    <w:rsid w:val="00440706"/>
    <w:rsid w:val="00441F80"/>
    <w:rsid w:val="00443B1A"/>
    <w:rsid w:val="00445B2E"/>
    <w:rsid w:val="00445B8A"/>
    <w:rsid w:val="00447CB3"/>
    <w:rsid w:val="004507FA"/>
    <w:rsid w:val="004548C7"/>
    <w:rsid w:val="00455E29"/>
    <w:rsid w:val="00456E8E"/>
    <w:rsid w:val="00456F1F"/>
    <w:rsid w:val="00457008"/>
    <w:rsid w:val="004617D9"/>
    <w:rsid w:val="00461E22"/>
    <w:rsid w:val="00462A9A"/>
    <w:rsid w:val="00463EEB"/>
    <w:rsid w:val="00465A39"/>
    <w:rsid w:val="00467116"/>
    <w:rsid w:val="004679FC"/>
    <w:rsid w:val="00471F15"/>
    <w:rsid w:val="00474105"/>
    <w:rsid w:val="00475D52"/>
    <w:rsid w:val="00476CFB"/>
    <w:rsid w:val="00477282"/>
    <w:rsid w:val="00477D7C"/>
    <w:rsid w:val="00480D23"/>
    <w:rsid w:val="00481574"/>
    <w:rsid w:val="00481922"/>
    <w:rsid w:val="004825E2"/>
    <w:rsid w:val="00482974"/>
    <w:rsid w:val="00482A59"/>
    <w:rsid w:val="00483747"/>
    <w:rsid w:val="00484B04"/>
    <w:rsid w:val="00485473"/>
    <w:rsid w:val="00485E3F"/>
    <w:rsid w:val="004915AC"/>
    <w:rsid w:val="00491BB9"/>
    <w:rsid w:val="00492024"/>
    <w:rsid w:val="0049279A"/>
    <w:rsid w:val="00492A24"/>
    <w:rsid w:val="00493008"/>
    <w:rsid w:val="00493C8B"/>
    <w:rsid w:val="004945D0"/>
    <w:rsid w:val="00495181"/>
    <w:rsid w:val="004956B7"/>
    <w:rsid w:val="004A18B7"/>
    <w:rsid w:val="004A2CEA"/>
    <w:rsid w:val="004A2E6E"/>
    <w:rsid w:val="004A2E9F"/>
    <w:rsid w:val="004A3CC7"/>
    <w:rsid w:val="004A496E"/>
    <w:rsid w:val="004A6D4E"/>
    <w:rsid w:val="004B2D25"/>
    <w:rsid w:val="004B2E24"/>
    <w:rsid w:val="004B57FD"/>
    <w:rsid w:val="004B7DA5"/>
    <w:rsid w:val="004C0139"/>
    <w:rsid w:val="004C2319"/>
    <w:rsid w:val="004C3EDD"/>
    <w:rsid w:val="004C4636"/>
    <w:rsid w:val="004C46C8"/>
    <w:rsid w:val="004C569F"/>
    <w:rsid w:val="004C62B0"/>
    <w:rsid w:val="004D11A6"/>
    <w:rsid w:val="004D1571"/>
    <w:rsid w:val="004D19FE"/>
    <w:rsid w:val="004D4401"/>
    <w:rsid w:val="004D49C2"/>
    <w:rsid w:val="004D6D3C"/>
    <w:rsid w:val="004E1065"/>
    <w:rsid w:val="004E28CF"/>
    <w:rsid w:val="004E5583"/>
    <w:rsid w:val="004E674C"/>
    <w:rsid w:val="004E706D"/>
    <w:rsid w:val="004E7076"/>
    <w:rsid w:val="004F04F3"/>
    <w:rsid w:val="004F0711"/>
    <w:rsid w:val="004F1299"/>
    <w:rsid w:val="004F24CE"/>
    <w:rsid w:val="004F3BDF"/>
    <w:rsid w:val="004F5097"/>
    <w:rsid w:val="004F6975"/>
    <w:rsid w:val="00501763"/>
    <w:rsid w:val="00502643"/>
    <w:rsid w:val="00502E02"/>
    <w:rsid w:val="00502FCE"/>
    <w:rsid w:val="00503AD4"/>
    <w:rsid w:val="00506A27"/>
    <w:rsid w:val="00506F2F"/>
    <w:rsid w:val="00507476"/>
    <w:rsid w:val="00511205"/>
    <w:rsid w:val="00511FDB"/>
    <w:rsid w:val="00514E00"/>
    <w:rsid w:val="005159CF"/>
    <w:rsid w:val="00516836"/>
    <w:rsid w:val="00520B6B"/>
    <w:rsid w:val="00520FD9"/>
    <w:rsid w:val="00521895"/>
    <w:rsid w:val="00522622"/>
    <w:rsid w:val="00522E67"/>
    <w:rsid w:val="00523EF9"/>
    <w:rsid w:val="00524524"/>
    <w:rsid w:val="005264EC"/>
    <w:rsid w:val="00531EB4"/>
    <w:rsid w:val="005332E2"/>
    <w:rsid w:val="005367D0"/>
    <w:rsid w:val="00536AB5"/>
    <w:rsid w:val="00537E71"/>
    <w:rsid w:val="00537EDB"/>
    <w:rsid w:val="00540592"/>
    <w:rsid w:val="00546506"/>
    <w:rsid w:val="00550002"/>
    <w:rsid w:val="005505F8"/>
    <w:rsid w:val="0055206A"/>
    <w:rsid w:val="005534FB"/>
    <w:rsid w:val="0055609E"/>
    <w:rsid w:val="00556789"/>
    <w:rsid w:val="00556E22"/>
    <w:rsid w:val="0055771F"/>
    <w:rsid w:val="005602E8"/>
    <w:rsid w:val="005632CD"/>
    <w:rsid w:val="00563755"/>
    <w:rsid w:val="00564A12"/>
    <w:rsid w:val="005651CF"/>
    <w:rsid w:val="0056556A"/>
    <w:rsid w:val="005709F6"/>
    <w:rsid w:val="00572029"/>
    <w:rsid w:val="00574DD6"/>
    <w:rsid w:val="00575EFA"/>
    <w:rsid w:val="005769BF"/>
    <w:rsid w:val="00577731"/>
    <w:rsid w:val="00577D22"/>
    <w:rsid w:val="00580461"/>
    <w:rsid w:val="00580971"/>
    <w:rsid w:val="00581F4E"/>
    <w:rsid w:val="00583205"/>
    <w:rsid w:val="00583D67"/>
    <w:rsid w:val="00584629"/>
    <w:rsid w:val="00586E4B"/>
    <w:rsid w:val="005906EB"/>
    <w:rsid w:val="005914F0"/>
    <w:rsid w:val="00593C07"/>
    <w:rsid w:val="005948AE"/>
    <w:rsid w:val="00595C5F"/>
    <w:rsid w:val="005A0A00"/>
    <w:rsid w:val="005A4537"/>
    <w:rsid w:val="005A50B6"/>
    <w:rsid w:val="005A52F4"/>
    <w:rsid w:val="005A5BE2"/>
    <w:rsid w:val="005A6981"/>
    <w:rsid w:val="005A6C12"/>
    <w:rsid w:val="005B482B"/>
    <w:rsid w:val="005B54DD"/>
    <w:rsid w:val="005C08F0"/>
    <w:rsid w:val="005C4D04"/>
    <w:rsid w:val="005C4D14"/>
    <w:rsid w:val="005C52B3"/>
    <w:rsid w:val="005C59E5"/>
    <w:rsid w:val="005C6FAA"/>
    <w:rsid w:val="005D055B"/>
    <w:rsid w:val="005D5FD0"/>
    <w:rsid w:val="005D60E3"/>
    <w:rsid w:val="005D6392"/>
    <w:rsid w:val="005E27CB"/>
    <w:rsid w:val="005E4FCA"/>
    <w:rsid w:val="005E7013"/>
    <w:rsid w:val="005F0742"/>
    <w:rsid w:val="005F07AE"/>
    <w:rsid w:val="005F0FB7"/>
    <w:rsid w:val="005F26A9"/>
    <w:rsid w:val="005F5593"/>
    <w:rsid w:val="005F6E6F"/>
    <w:rsid w:val="005F741E"/>
    <w:rsid w:val="00600BCA"/>
    <w:rsid w:val="006020E4"/>
    <w:rsid w:val="006029E9"/>
    <w:rsid w:val="00602F46"/>
    <w:rsid w:val="00603550"/>
    <w:rsid w:val="0060394F"/>
    <w:rsid w:val="006046DC"/>
    <w:rsid w:val="00604E5E"/>
    <w:rsid w:val="00605029"/>
    <w:rsid w:val="00607633"/>
    <w:rsid w:val="006107EA"/>
    <w:rsid w:val="00611D6F"/>
    <w:rsid w:val="00612375"/>
    <w:rsid w:val="006124A2"/>
    <w:rsid w:val="006124E6"/>
    <w:rsid w:val="00613A1C"/>
    <w:rsid w:val="006148C0"/>
    <w:rsid w:val="00614AAA"/>
    <w:rsid w:val="00615BCA"/>
    <w:rsid w:val="00617ADD"/>
    <w:rsid w:val="00621A21"/>
    <w:rsid w:val="006239E4"/>
    <w:rsid w:val="006254F7"/>
    <w:rsid w:val="0062677A"/>
    <w:rsid w:val="00631CC4"/>
    <w:rsid w:val="006320EE"/>
    <w:rsid w:val="00632B19"/>
    <w:rsid w:val="00632D99"/>
    <w:rsid w:val="00633702"/>
    <w:rsid w:val="00635C65"/>
    <w:rsid w:val="00642883"/>
    <w:rsid w:val="00643830"/>
    <w:rsid w:val="00644A85"/>
    <w:rsid w:val="00644E55"/>
    <w:rsid w:val="00646558"/>
    <w:rsid w:val="006466E8"/>
    <w:rsid w:val="00647F4E"/>
    <w:rsid w:val="00651385"/>
    <w:rsid w:val="00651F19"/>
    <w:rsid w:val="00654C96"/>
    <w:rsid w:val="0065556F"/>
    <w:rsid w:val="00661A97"/>
    <w:rsid w:val="00661CC1"/>
    <w:rsid w:val="00663497"/>
    <w:rsid w:val="00663ED6"/>
    <w:rsid w:val="006654C5"/>
    <w:rsid w:val="006663D5"/>
    <w:rsid w:val="00670C2B"/>
    <w:rsid w:val="00672EC7"/>
    <w:rsid w:val="006738B4"/>
    <w:rsid w:val="00675F7F"/>
    <w:rsid w:val="00676FB0"/>
    <w:rsid w:val="006777EA"/>
    <w:rsid w:val="006779B5"/>
    <w:rsid w:val="006816DC"/>
    <w:rsid w:val="00682B27"/>
    <w:rsid w:val="006838FD"/>
    <w:rsid w:val="00685718"/>
    <w:rsid w:val="00685E46"/>
    <w:rsid w:val="006864C3"/>
    <w:rsid w:val="0068678A"/>
    <w:rsid w:val="00687EA5"/>
    <w:rsid w:val="006913AF"/>
    <w:rsid w:val="00692202"/>
    <w:rsid w:val="006922C6"/>
    <w:rsid w:val="00692A72"/>
    <w:rsid w:val="00692A78"/>
    <w:rsid w:val="00697914"/>
    <w:rsid w:val="006A0333"/>
    <w:rsid w:val="006A0576"/>
    <w:rsid w:val="006A29A4"/>
    <w:rsid w:val="006A2BE4"/>
    <w:rsid w:val="006A32D7"/>
    <w:rsid w:val="006A4D62"/>
    <w:rsid w:val="006A4F7D"/>
    <w:rsid w:val="006A5BF8"/>
    <w:rsid w:val="006B04B8"/>
    <w:rsid w:val="006B2D02"/>
    <w:rsid w:val="006B3BFA"/>
    <w:rsid w:val="006B3CFA"/>
    <w:rsid w:val="006B65A9"/>
    <w:rsid w:val="006B68B6"/>
    <w:rsid w:val="006B6FDC"/>
    <w:rsid w:val="006B7717"/>
    <w:rsid w:val="006B7F91"/>
    <w:rsid w:val="006C03A0"/>
    <w:rsid w:val="006C03C7"/>
    <w:rsid w:val="006C219C"/>
    <w:rsid w:val="006C2DC8"/>
    <w:rsid w:val="006C5030"/>
    <w:rsid w:val="006C59A0"/>
    <w:rsid w:val="006C6B19"/>
    <w:rsid w:val="006D03A5"/>
    <w:rsid w:val="006D1494"/>
    <w:rsid w:val="006D1AB0"/>
    <w:rsid w:val="006D45B9"/>
    <w:rsid w:val="006D47BC"/>
    <w:rsid w:val="006D5764"/>
    <w:rsid w:val="006E26FA"/>
    <w:rsid w:val="006E4577"/>
    <w:rsid w:val="006E4987"/>
    <w:rsid w:val="006E53F5"/>
    <w:rsid w:val="006F0666"/>
    <w:rsid w:val="006F0B70"/>
    <w:rsid w:val="006F1F49"/>
    <w:rsid w:val="006F2892"/>
    <w:rsid w:val="006F5258"/>
    <w:rsid w:val="006F6E84"/>
    <w:rsid w:val="006F771D"/>
    <w:rsid w:val="00700A6A"/>
    <w:rsid w:val="0070136E"/>
    <w:rsid w:val="00702D3A"/>
    <w:rsid w:val="00703CCA"/>
    <w:rsid w:val="00704ECD"/>
    <w:rsid w:val="00706BE8"/>
    <w:rsid w:val="00707B73"/>
    <w:rsid w:val="007109F3"/>
    <w:rsid w:val="00711699"/>
    <w:rsid w:val="00711A25"/>
    <w:rsid w:val="00711AD5"/>
    <w:rsid w:val="00713D2A"/>
    <w:rsid w:val="007207AA"/>
    <w:rsid w:val="00723797"/>
    <w:rsid w:val="007248A8"/>
    <w:rsid w:val="00724B0B"/>
    <w:rsid w:val="00724B74"/>
    <w:rsid w:val="00726B88"/>
    <w:rsid w:val="0072781F"/>
    <w:rsid w:val="007302E1"/>
    <w:rsid w:val="00730708"/>
    <w:rsid w:val="00730AF1"/>
    <w:rsid w:val="00731BA7"/>
    <w:rsid w:val="0073251C"/>
    <w:rsid w:val="0073708F"/>
    <w:rsid w:val="0074031C"/>
    <w:rsid w:val="007405E4"/>
    <w:rsid w:val="00740617"/>
    <w:rsid w:val="00740DFB"/>
    <w:rsid w:val="0074192D"/>
    <w:rsid w:val="007421A1"/>
    <w:rsid w:val="007433FB"/>
    <w:rsid w:val="00744DD9"/>
    <w:rsid w:val="00752D92"/>
    <w:rsid w:val="00761A2E"/>
    <w:rsid w:val="00762968"/>
    <w:rsid w:val="00764013"/>
    <w:rsid w:val="0076562C"/>
    <w:rsid w:val="007666EA"/>
    <w:rsid w:val="007678E4"/>
    <w:rsid w:val="00773444"/>
    <w:rsid w:val="00773620"/>
    <w:rsid w:val="00774473"/>
    <w:rsid w:val="007750BB"/>
    <w:rsid w:val="00776AC0"/>
    <w:rsid w:val="00777C32"/>
    <w:rsid w:val="00780A4F"/>
    <w:rsid w:val="007829D9"/>
    <w:rsid w:val="00784343"/>
    <w:rsid w:val="00784894"/>
    <w:rsid w:val="00786569"/>
    <w:rsid w:val="0079156B"/>
    <w:rsid w:val="00791AC0"/>
    <w:rsid w:val="00792433"/>
    <w:rsid w:val="007943D9"/>
    <w:rsid w:val="0079492A"/>
    <w:rsid w:val="00795051"/>
    <w:rsid w:val="007954D6"/>
    <w:rsid w:val="007964C2"/>
    <w:rsid w:val="007966CD"/>
    <w:rsid w:val="00797896"/>
    <w:rsid w:val="00797E62"/>
    <w:rsid w:val="007A02F9"/>
    <w:rsid w:val="007A26D0"/>
    <w:rsid w:val="007A30B3"/>
    <w:rsid w:val="007A5745"/>
    <w:rsid w:val="007A69B3"/>
    <w:rsid w:val="007B0928"/>
    <w:rsid w:val="007B15D0"/>
    <w:rsid w:val="007B3A59"/>
    <w:rsid w:val="007B4AA5"/>
    <w:rsid w:val="007B4B0B"/>
    <w:rsid w:val="007B505A"/>
    <w:rsid w:val="007B6992"/>
    <w:rsid w:val="007C018D"/>
    <w:rsid w:val="007C0DAE"/>
    <w:rsid w:val="007C1C84"/>
    <w:rsid w:val="007C38A3"/>
    <w:rsid w:val="007C42D6"/>
    <w:rsid w:val="007C7ABE"/>
    <w:rsid w:val="007D0C29"/>
    <w:rsid w:val="007D0E63"/>
    <w:rsid w:val="007D1A24"/>
    <w:rsid w:val="007D2907"/>
    <w:rsid w:val="007D7C8A"/>
    <w:rsid w:val="007E2822"/>
    <w:rsid w:val="007E3591"/>
    <w:rsid w:val="007E37F8"/>
    <w:rsid w:val="007E3A62"/>
    <w:rsid w:val="007E67E1"/>
    <w:rsid w:val="007E6D8A"/>
    <w:rsid w:val="007E7C7F"/>
    <w:rsid w:val="007F34D1"/>
    <w:rsid w:val="007F4692"/>
    <w:rsid w:val="007F5D47"/>
    <w:rsid w:val="007F5E5F"/>
    <w:rsid w:val="007F669E"/>
    <w:rsid w:val="0080305F"/>
    <w:rsid w:val="00804FE2"/>
    <w:rsid w:val="00805407"/>
    <w:rsid w:val="00805AD2"/>
    <w:rsid w:val="00806548"/>
    <w:rsid w:val="00806BD3"/>
    <w:rsid w:val="00807305"/>
    <w:rsid w:val="00811478"/>
    <w:rsid w:val="00814D17"/>
    <w:rsid w:val="008161A3"/>
    <w:rsid w:val="00816B3F"/>
    <w:rsid w:val="0082001D"/>
    <w:rsid w:val="00820DC5"/>
    <w:rsid w:val="00821793"/>
    <w:rsid w:val="00821DDE"/>
    <w:rsid w:val="0082217A"/>
    <w:rsid w:val="0082280C"/>
    <w:rsid w:val="0082383E"/>
    <w:rsid w:val="00825243"/>
    <w:rsid w:val="00826EAD"/>
    <w:rsid w:val="00830F47"/>
    <w:rsid w:val="0083138F"/>
    <w:rsid w:val="008328E3"/>
    <w:rsid w:val="00834E2C"/>
    <w:rsid w:val="00835525"/>
    <w:rsid w:val="00836D14"/>
    <w:rsid w:val="008416A6"/>
    <w:rsid w:val="00842683"/>
    <w:rsid w:val="00843307"/>
    <w:rsid w:val="008457F7"/>
    <w:rsid w:val="00845C40"/>
    <w:rsid w:val="00845C52"/>
    <w:rsid w:val="00847D2C"/>
    <w:rsid w:val="00850DB8"/>
    <w:rsid w:val="00854411"/>
    <w:rsid w:val="00854883"/>
    <w:rsid w:val="008553EB"/>
    <w:rsid w:val="00855802"/>
    <w:rsid w:val="00856228"/>
    <w:rsid w:val="00857CB7"/>
    <w:rsid w:val="0086390E"/>
    <w:rsid w:val="008655F1"/>
    <w:rsid w:val="0086630D"/>
    <w:rsid w:val="008706E6"/>
    <w:rsid w:val="0087233A"/>
    <w:rsid w:val="0087415D"/>
    <w:rsid w:val="0087451F"/>
    <w:rsid w:val="008752F5"/>
    <w:rsid w:val="0087564C"/>
    <w:rsid w:val="0087636C"/>
    <w:rsid w:val="00882009"/>
    <w:rsid w:val="00882FDE"/>
    <w:rsid w:val="00883F78"/>
    <w:rsid w:val="00884869"/>
    <w:rsid w:val="00885F9D"/>
    <w:rsid w:val="008870EF"/>
    <w:rsid w:val="008902BC"/>
    <w:rsid w:val="00892625"/>
    <w:rsid w:val="00892ABF"/>
    <w:rsid w:val="00895460"/>
    <w:rsid w:val="00895F7B"/>
    <w:rsid w:val="00897060"/>
    <w:rsid w:val="00897D34"/>
    <w:rsid w:val="008A0D87"/>
    <w:rsid w:val="008A2360"/>
    <w:rsid w:val="008A5FFF"/>
    <w:rsid w:val="008A64A2"/>
    <w:rsid w:val="008A6717"/>
    <w:rsid w:val="008A6F75"/>
    <w:rsid w:val="008B0255"/>
    <w:rsid w:val="008B0DBE"/>
    <w:rsid w:val="008B2B82"/>
    <w:rsid w:val="008B31D9"/>
    <w:rsid w:val="008B4B43"/>
    <w:rsid w:val="008B4EB9"/>
    <w:rsid w:val="008C25B8"/>
    <w:rsid w:val="008C362B"/>
    <w:rsid w:val="008C3671"/>
    <w:rsid w:val="008C4092"/>
    <w:rsid w:val="008C491A"/>
    <w:rsid w:val="008C53E0"/>
    <w:rsid w:val="008C58CB"/>
    <w:rsid w:val="008C5B2A"/>
    <w:rsid w:val="008C5F3A"/>
    <w:rsid w:val="008C79DE"/>
    <w:rsid w:val="008D1800"/>
    <w:rsid w:val="008D3E3D"/>
    <w:rsid w:val="008D4D97"/>
    <w:rsid w:val="008D5882"/>
    <w:rsid w:val="008D73F7"/>
    <w:rsid w:val="008E09E1"/>
    <w:rsid w:val="008E0CFD"/>
    <w:rsid w:val="008E19A5"/>
    <w:rsid w:val="008E5A23"/>
    <w:rsid w:val="008F5A83"/>
    <w:rsid w:val="0090064F"/>
    <w:rsid w:val="00901235"/>
    <w:rsid w:val="00902B13"/>
    <w:rsid w:val="009043FD"/>
    <w:rsid w:val="009045D2"/>
    <w:rsid w:val="00907222"/>
    <w:rsid w:val="00907CE3"/>
    <w:rsid w:val="00911C60"/>
    <w:rsid w:val="00912930"/>
    <w:rsid w:val="009139BD"/>
    <w:rsid w:val="00913E8E"/>
    <w:rsid w:val="00914378"/>
    <w:rsid w:val="00915943"/>
    <w:rsid w:val="00916264"/>
    <w:rsid w:val="00916CB1"/>
    <w:rsid w:val="00921D2D"/>
    <w:rsid w:val="00923D18"/>
    <w:rsid w:val="00930E09"/>
    <w:rsid w:val="0093266B"/>
    <w:rsid w:val="00932F5D"/>
    <w:rsid w:val="009331C9"/>
    <w:rsid w:val="00937A5C"/>
    <w:rsid w:val="009401E0"/>
    <w:rsid w:val="00941A79"/>
    <w:rsid w:val="00942B90"/>
    <w:rsid w:val="00944E4B"/>
    <w:rsid w:val="009456EA"/>
    <w:rsid w:val="00945767"/>
    <w:rsid w:val="00946D39"/>
    <w:rsid w:val="00946DF5"/>
    <w:rsid w:val="009470BC"/>
    <w:rsid w:val="00951BC1"/>
    <w:rsid w:val="00951BEA"/>
    <w:rsid w:val="00955271"/>
    <w:rsid w:val="009566CD"/>
    <w:rsid w:val="00960F00"/>
    <w:rsid w:val="00962785"/>
    <w:rsid w:val="0096331F"/>
    <w:rsid w:val="00963535"/>
    <w:rsid w:val="00963FA4"/>
    <w:rsid w:val="00966445"/>
    <w:rsid w:val="0096747D"/>
    <w:rsid w:val="00967577"/>
    <w:rsid w:val="0097173F"/>
    <w:rsid w:val="00974B3F"/>
    <w:rsid w:val="00977FC2"/>
    <w:rsid w:val="00981D94"/>
    <w:rsid w:val="009854D5"/>
    <w:rsid w:val="009861C8"/>
    <w:rsid w:val="00987438"/>
    <w:rsid w:val="0099306C"/>
    <w:rsid w:val="00993976"/>
    <w:rsid w:val="009956E8"/>
    <w:rsid w:val="009A03B0"/>
    <w:rsid w:val="009A0525"/>
    <w:rsid w:val="009A0B90"/>
    <w:rsid w:val="009A2174"/>
    <w:rsid w:val="009A2507"/>
    <w:rsid w:val="009A42F3"/>
    <w:rsid w:val="009A50A0"/>
    <w:rsid w:val="009A6094"/>
    <w:rsid w:val="009A6C3C"/>
    <w:rsid w:val="009A78C9"/>
    <w:rsid w:val="009B09A5"/>
    <w:rsid w:val="009B0E5B"/>
    <w:rsid w:val="009B1A49"/>
    <w:rsid w:val="009B1F54"/>
    <w:rsid w:val="009B5EE1"/>
    <w:rsid w:val="009B7197"/>
    <w:rsid w:val="009B7609"/>
    <w:rsid w:val="009C0196"/>
    <w:rsid w:val="009C348D"/>
    <w:rsid w:val="009C449E"/>
    <w:rsid w:val="009C5424"/>
    <w:rsid w:val="009D0466"/>
    <w:rsid w:val="009D0A21"/>
    <w:rsid w:val="009D2FD7"/>
    <w:rsid w:val="009D4643"/>
    <w:rsid w:val="009D564F"/>
    <w:rsid w:val="009E22C7"/>
    <w:rsid w:val="009F0163"/>
    <w:rsid w:val="009F09BA"/>
    <w:rsid w:val="009F1C6F"/>
    <w:rsid w:val="009F28A4"/>
    <w:rsid w:val="009F2B73"/>
    <w:rsid w:val="009F54AC"/>
    <w:rsid w:val="009F6108"/>
    <w:rsid w:val="009F7174"/>
    <w:rsid w:val="00A009B8"/>
    <w:rsid w:val="00A0160E"/>
    <w:rsid w:val="00A03068"/>
    <w:rsid w:val="00A043B1"/>
    <w:rsid w:val="00A0461F"/>
    <w:rsid w:val="00A04A0F"/>
    <w:rsid w:val="00A0595D"/>
    <w:rsid w:val="00A05A6B"/>
    <w:rsid w:val="00A06025"/>
    <w:rsid w:val="00A06189"/>
    <w:rsid w:val="00A06248"/>
    <w:rsid w:val="00A07BA2"/>
    <w:rsid w:val="00A1238C"/>
    <w:rsid w:val="00A12681"/>
    <w:rsid w:val="00A12BA3"/>
    <w:rsid w:val="00A13E4B"/>
    <w:rsid w:val="00A13E81"/>
    <w:rsid w:val="00A14B87"/>
    <w:rsid w:val="00A1592E"/>
    <w:rsid w:val="00A159C2"/>
    <w:rsid w:val="00A16982"/>
    <w:rsid w:val="00A20525"/>
    <w:rsid w:val="00A221E8"/>
    <w:rsid w:val="00A2298F"/>
    <w:rsid w:val="00A238FA"/>
    <w:rsid w:val="00A25013"/>
    <w:rsid w:val="00A30D86"/>
    <w:rsid w:val="00A31E86"/>
    <w:rsid w:val="00A32162"/>
    <w:rsid w:val="00A335C8"/>
    <w:rsid w:val="00A354F9"/>
    <w:rsid w:val="00A373BF"/>
    <w:rsid w:val="00A400DE"/>
    <w:rsid w:val="00A43A6A"/>
    <w:rsid w:val="00A454C9"/>
    <w:rsid w:val="00A46980"/>
    <w:rsid w:val="00A503EB"/>
    <w:rsid w:val="00A50931"/>
    <w:rsid w:val="00A51670"/>
    <w:rsid w:val="00A52951"/>
    <w:rsid w:val="00A55687"/>
    <w:rsid w:val="00A5608C"/>
    <w:rsid w:val="00A56504"/>
    <w:rsid w:val="00A56F22"/>
    <w:rsid w:val="00A5762E"/>
    <w:rsid w:val="00A57CD6"/>
    <w:rsid w:val="00A611B9"/>
    <w:rsid w:val="00A63355"/>
    <w:rsid w:val="00A6430C"/>
    <w:rsid w:val="00A645BC"/>
    <w:rsid w:val="00A6473E"/>
    <w:rsid w:val="00A65C5B"/>
    <w:rsid w:val="00A6675C"/>
    <w:rsid w:val="00A66D09"/>
    <w:rsid w:val="00A67ACB"/>
    <w:rsid w:val="00A70987"/>
    <w:rsid w:val="00A7331D"/>
    <w:rsid w:val="00A733C2"/>
    <w:rsid w:val="00A74A72"/>
    <w:rsid w:val="00A74FBC"/>
    <w:rsid w:val="00A754B1"/>
    <w:rsid w:val="00A825D7"/>
    <w:rsid w:val="00A82FF0"/>
    <w:rsid w:val="00A835E8"/>
    <w:rsid w:val="00A8627E"/>
    <w:rsid w:val="00A863CF"/>
    <w:rsid w:val="00A86C3C"/>
    <w:rsid w:val="00A86CE8"/>
    <w:rsid w:val="00A87885"/>
    <w:rsid w:val="00A9090A"/>
    <w:rsid w:val="00A9237B"/>
    <w:rsid w:val="00A93181"/>
    <w:rsid w:val="00A94AEF"/>
    <w:rsid w:val="00A94CE8"/>
    <w:rsid w:val="00A95420"/>
    <w:rsid w:val="00A96020"/>
    <w:rsid w:val="00AA0297"/>
    <w:rsid w:val="00AA06C5"/>
    <w:rsid w:val="00AA2B9B"/>
    <w:rsid w:val="00AA3753"/>
    <w:rsid w:val="00AA3D91"/>
    <w:rsid w:val="00AA4118"/>
    <w:rsid w:val="00AA4241"/>
    <w:rsid w:val="00AA49AC"/>
    <w:rsid w:val="00AA4FC7"/>
    <w:rsid w:val="00AA54FE"/>
    <w:rsid w:val="00AA6E69"/>
    <w:rsid w:val="00AB063E"/>
    <w:rsid w:val="00AB1D71"/>
    <w:rsid w:val="00AB2A50"/>
    <w:rsid w:val="00AB49C9"/>
    <w:rsid w:val="00AB5177"/>
    <w:rsid w:val="00AB588B"/>
    <w:rsid w:val="00AB5A79"/>
    <w:rsid w:val="00AB60FC"/>
    <w:rsid w:val="00AB673B"/>
    <w:rsid w:val="00AB72F5"/>
    <w:rsid w:val="00AB7B49"/>
    <w:rsid w:val="00AB7BD2"/>
    <w:rsid w:val="00AC093B"/>
    <w:rsid w:val="00AC2827"/>
    <w:rsid w:val="00AC32A1"/>
    <w:rsid w:val="00AC3643"/>
    <w:rsid w:val="00AC5128"/>
    <w:rsid w:val="00AC55C8"/>
    <w:rsid w:val="00AD10F3"/>
    <w:rsid w:val="00AD2C93"/>
    <w:rsid w:val="00AD338D"/>
    <w:rsid w:val="00AD43F3"/>
    <w:rsid w:val="00AD5FE5"/>
    <w:rsid w:val="00AE0452"/>
    <w:rsid w:val="00AE0EBC"/>
    <w:rsid w:val="00AE48EE"/>
    <w:rsid w:val="00AE5319"/>
    <w:rsid w:val="00AE58AA"/>
    <w:rsid w:val="00AE6DE6"/>
    <w:rsid w:val="00AE7902"/>
    <w:rsid w:val="00AE791F"/>
    <w:rsid w:val="00AF046C"/>
    <w:rsid w:val="00AF07DE"/>
    <w:rsid w:val="00AF0E55"/>
    <w:rsid w:val="00AF2558"/>
    <w:rsid w:val="00AF308D"/>
    <w:rsid w:val="00AF4634"/>
    <w:rsid w:val="00AF56AE"/>
    <w:rsid w:val="00AF588D"/>
    <w:rsid w:val="00AF5979"/>
    <w:rsid w:val="00AF5EFB"/>
    <w:rsid w:val="00AF74EB"/>
    <w:rsid w:val="00AF76C3"/>
    <w:rsid w:val="00B01F67"/>
    <w:rsid w:val="00B02F84"/>
    <w:rsid w:val="00B03CA2"/>
    <w:rsid w:val="00B105D8"/>
    <w:rsid w:val="00B11443"/>
    <w:rsid w:val="00B11CA3"/>
    <w:rsid w:val="00B13ADA"/>
    <w:rsid w:val="00B1609B"/>
    <w:rsid w:val="00B16315"/>
    <w:rsid w:val="00B17618"/>
    <w:rsid w:val="00B206DF"/>
    <w:rsid w:val="00B20CC1"/>
    <w:rsid w:val="00B20FB8"/>
    <w:rsid w:val="00B21CEE"/>
    <w:rsid w:val="00B22060"/>
    <w:rsid w:val="00B22737"/>
    <w:rsid w:val="00B22F26"/>
    <w:rsid w:val="00B231CB"/>
    <w:rsid w:val="00B25695"/>
    <w:rsid w:val="00B30264"/>
    <w:rsid w:val="00B324F0"/>
    <w:rsid w:val="00B343B1"/>
    <w:rsid w:val="00B35DF1"/>
    <w:rsid w:val="00B36956"/>
    <w:rsid w:val="00B369DB"/>
    <w:rsid w:val="00B36A21"/>
    <w:rsid w:val="00B464A7"/>
    <w:rsid w:val="00B47D24"/>
    <w:rsid w:val="00B502A2"/>
    <w:rsid w:val="00B50418"/>
    <w:rsid w:val="00B536F7"/>
    <w:rsid w:val="00B53766"/>
    <w:rsid w:val="00B57E0D"/>
    <w:rsid w:val="00B616C6"/>
    <w:rsid w:val="00B65F4B"/>
    <w:rsid w:val="00B661CC"/>
    <w:rsid w:val="00B7052B"/>
    <w:rsid w:val="00B74871"/>
    <w:rsid w:val="00B74A86"/>
    <w:rsid w:val="00B7500C"/>
    <w:rsid w:val="00B76A30"/>
    <w:rsid w:val="00B76A41"/>
    <w:rsid w:val="00B810A9"/>
    <w:rsid w:val="00B824FE"/>
    <w:rsid w:val="00B82DAA"/>
    <w:rsid w:val="00B83C7D"/>
    <w:rsid w:val="00B841A2"/>
    <w:rsid w:val="00B84240"/>
    <w:rsid w:val="00B851D6"/>
    <w:rsid w:val="00B857E8"/>
    <w:rsid w:val="00B86840"/>
    <w:rsid w:val="00B872E1"/>
    <w:rsid w:val="00B87E1D"/>
    <w:rsid w:val="00B91358"/>
    <w:rsid w:val="00B938BB"/>
    <w:rsid w:val="00B94347"/>
    <w:rsid w:val="00B968A9"/>
    <w:rsid w:val="00B97845"/>
    <w:rsid w:val="00B97BDB"/>
    <w:rsid w:val="00BA1446"/>
    <w:rsid w:val="00BA231F"/>
    <w:rsid w:val="00BA3DA0"/>
    <w:rsid w:val="00BA46DF"/>
    <w:rsid w:val="00BA53C4"/>
    <w:rsid w:val="00BA637D"/>
    <w:rsid w:val="00BA6946"/>
    <w:rsid w:val="00BA7651"/>
    <w:rsid w:val="00BA7B65"/>
    <w:rsid w:val="00BB0095"/>
    <w:rsid w:val="00BB107D"/>
    <w:rsid w:val="00BB177E"/>
    <w:rsid w:val="00BB2CCE"/>
    <w:rsid w:val="00BB2F96"/>
    <w:rsid w:val="00BB4994"/>
    <w:rsid w:val="00BB50F0"/>
    <w:rsid w:val="00BB6D57"/>
    <w:rsid w:val="00BB747D"/>
    <w:rsid w:val="00BC21D5"/>
    <w:rsid w:val="00BC2987"/>
    <w:rsid w:val="00BC41FC"/>
    <w:rsid w:val="00BC49CA"/>
    <w:rsid w:val="00BC4EE6"/>
    <w:rsid w:val="00BC5E79"/>
    <w:rsid w:val="00BC6ACA"/>
    <w:rsid w:val="00BD00B3"/>
    <w:rsid w:val="00BD0B0E"/>
    <w:rsid w:val="00BD2703"/>
    <w:rsid w:val="00BD3FAF"/>
    <w:rsid w:val="00BD50C0"/>
    <w:rsid w:val="00BD678A"/>
    <w:rsid w:val="00BD6C3E"/>
    <w:rsid w:val="00BE07F3"/>
    <w:rsid w:val="00BE1712"/>
    <w:rsid w:val="00BE38EE"/>
    <w:rsid w:val="00BE4C8D"/>
    <w:rsid w:val="00BE4D6B"/>
    <w:rsid w:val="00BE6B64"/>
    <w:rsid w:val="00BF1CF9"/>
    <w:rsid w:val="00BF1D7E"/>
    <w:rsid w:val="00BF2785"/>
    <w:rsid w:val="00BF39BB"/>
    <w:rsid w:val="00BF4514"/>
    <w:rsid w:val="00BF4DF0"/>
    <w:rsid w:val="00C00C37"/>
    <w:rsid w:val="00C028B3"/>
    <w:rsid w:val="00C05870"/>
    <w:rsid w:val="00C06D40"/>
    <w:rsid w:val="00C07260"/>
    <w:rsid w:val="00C0740C"/>
    <w:rsid w:val="00C074A9"/>
    <w:rsid w:val="00C10314"/>
    <w:rsid w:val="00C12762"/>
    <w:rsid w:val="00C15EDC"/>
    <w:rsid w:val="00C16A00"/>
    <w:rsid w:val="00C2012E"/>
    <w:rsid w:val="00C2015C"/>
    <w:rsid w:val="00C20783"/>
    <w:rsid w:val="00C2140A"/>
    <w:rsid w:val="00C21FB2"/>
    <w:rsid w:val="00C2352F"/>
    <w:rsid w:val="00C247EF"/>
    <w:rsid w:val="00C24941"/>
    <w:rsid w:val="00C26B8D"/>
    <w:rsid w:val="00C33233"/>
    <w:rsid w:val="00C3636C"/>
    <w:rsid w:val="00C37CA6"/>
    <w:rsid w:val="00C40605"/>
    <w:rsid w:val="00C417F0"/>
    <w:rsid w:val="00C431C9"/>
    <w:rsid w:val="00C433F6"/>
    <w:rsid w:val="00C4530D"/>
    <w:rsid w:val="00C45D94"/>
    <w:rsid w:val="00C47D6B"/>
    <w:rsid w:val="00C502E2"/>
    <w:rsid w:val="00C546B6"/>
    <w:rsid w:val="00C57135"/>
    <w:rsid w:val="00C57E47"/>
    <w:rsid w:val="00C60E66"/>
    <w:rsid w:val="00C6160A"/>
    <w:rsid w:val="00C618A7"/>
    <w:rsid w:val="00C62C81"/>
    <w:rsid w:val="00C6426B"/>
    <w:rsid w:val="00C65888"/>
    <w:rsid w:val="00C665CE"/>
    <w:rsid w:val="00C66BC4"/>
    <w:rsid w:val="00C708E4"/>
    <w:rsid w:val="00C709F6"/>
    <w:rsid w:val="00C7155E"/>
    <w:rsid w:val="00C72BAE"/>
    <w:rsid w:val="00C72DAD"/>
    <w:rsid w:val="00C737B9"/>
    <w:rsid w:val="00C73CBA"/>
    <w:rsid w:val="00C74085"/>
    <w:rsid w:val="00C76801"/>
    <w:rsid w:val="00C77C9C"/>
    <w:rsid w:val="00C813B7"/>
    <w:rsid w:val="00C813EA"/>
    <w:rsid w:val="00C82D42"/>
    <w:rsid w:val="00C8364F"/>
    <w:rsid w:val="00C83B9B"/>
    <w:rsid w:val="00C84715"/>
    <w:rsid w:val="00C84865"/>
    <w:rsid w:val="00C858CD"/>
    <w:rsid w:val="00C85B01"/>
    <w:rsid w:val="00C85BD0"/>
    <w:rsid w:val="00C8679F"/>
    <w:rsid w:val="00C90338"/>
    <w:rsid w:val="00C924C7"/>
    <w:rsid w:val="00C92A0D"/>
    <w:rsid w:val="00C92E96"/>
    <w:rsid w:val="00C954D6"/>
    <w:rsid w:val="00C95C48"/>
    <w:rsid w:val="00C96421"/>
    <w:rsid w:val="00C97175"/>
    <w:rsid w:val="00C97A2D"/>
    <w:rsid w:val="00CA0AFD"/>
    <w:rsid w:val="00CA1462"/>
    <w:rsid w:val="00CA322D"/>
    <w:rsid w:val="00CA374C"/>
    <w:rsid w:val="00CA3EA4"/>
    <w:rsid w:val="00CA6B85"/>
    <w:rsid w:val="00CB1520"/>
    <w:rsid w:val="00CB5E45"/>
    <w:rsid w:val="00CB6F72"/>
    <w:rsid w:val="00CC0CA7"/>
    <w:rsid w:val="00CC0DD9"/>
    <w:rsid w:val="00CC28DE"/>
    <w:rsid w:val="00CC71E7"/>
    <w:rsid w:val="00CD0888"/>
    <w:rsid w:val="00CD3E15"/>
    <w:rsid w:val="00CD4405"/>
    <w:rsid w:val="00CD453C"/>
    <w:rsid w:val="00CD46AE"/>
    <w:rsid w:val="00CD50B7"/>
    <w:rsid w:val="00CD65DB"/>
    <w:rsid w:val="00CD7C23"/>
    <w:rsid w:val="00CE13D3"/>
    <w:rsid w:val="00CE1987"/>
    <w:rsid w:val="00CE27F6"/>
    <w:rsid w:val="00CE46D2"/>
    <w:rsid w:val="00CE4B7D"/>
    <w:rsid w:val="00CE50E6"/>
    <w:rsid w:val="00CE5C45"/>
    <w:rsid w:val="00CE61F8"/>
    <w:rsid w:val="00CE6316"/>
    <w:rsid w:val="00CE75BD"/>
    <w:rsid w:val="00CE774D"/>
    <w:rsid w:val="00CF07F8"/>
    <w:rsid w:val="00CF17BB"/>
    <w:rsid w:val="00CF3888"/>
    <w:rsid w:val="00D00576"/>
    <w:rsid w:val="00D00905"/>
    <w:rsid w:val="00D03715"/>
    <w:rsid w:val="00D0595C"/>
    <w:rsid w:val="00D05FAB"/>
    <w:rsid w:val="00D065CE"/>
    <w:rsid w:val="00D06EAA"/>
    <w:rsid w:val="00D0759B"/>
    <w:rsid w:val="00D11CB1"/>
    <w:rsid w:val="00D11DF4"/>
    <w:rsid w:val="00D12B50"/>
    <w:rsid w:val="00D13985"/>
    <w:rsid w:val="00D147C2"/>
    <w:rsid w:val="00D14C9E"/>
    <w:rsid w:val="00D15BDE"/>
    <w:rsid w:val="00D1749B"/>
    <w:rsid w:val="00D205AB"/>
    <w:rsid w:val="00D20689"/>
    <w:rsid w:val="00D20893"/>
    <w:rsid w:val="00D209A9"/>
    <w:rsid w:val="00D22703"/>
    <w:rsid w:val="00D24C55"/>
    <w:rsid w:val="00D26990"/>
    <w:rsid w:val="00D3030F"/>
    <w:rsid w:val="00D307E6"/>
    <w:rsid w:val="00D30E56"/>
    <w:rsid w:val="00D30EAF"/>
    <w:rsid w:val="00D321D7"/>
    <w:rsid w:val="00D327CE"/>
    <w:rsid w:val="00D33E5E"/>
    <w:rsid w:val="00D33F83"/>
    <w:rsid w:val="00D34869"/>
    <w:rsid w:val="00D34E68"/>
    <w:rsid w:val="00D366DD"/>
    <w:rsid w:val="00D37944"/>
    <w:rsid w:val="00D40652"/>
    <w:rsid w:val="00D44112"/>
    <w:rsid w:val="00D4417C"/>
    <w:rsid w:val="00D45A2B"/>
    <w:rsid w:val="00D45C57"/>
    <w:rsid w:val="00D51860"/>
    <w:rsid w:val="00D52D04"/>
    <w:rsid w:val="00D54A38"/>
    <w:rsid w:val="00D5551C"/>
    <w:rsid w:val="00D56DFA"/>
    <w:rsid w:val="00D578AF"/>
    <w:rsid w:val="00D64179"/>
    <w:rsid w:val="00D71D32"/>
    <w:rsid w:val="00D7257C"/>
    <w:rsid w:val="00D72672"/>
    <w:rsid w:val="00D7331B"/>
    <w:rsid w:val="00D75BCC"/>
    <w:rsid w:val="00D761AC"/>
    <w:rsid w:val="00D76C3F"/>
    <w:rsid w:val="00D81551"/>
    <w:rsid w:val="00D82745"/>
    <w:rsid w:val="00D84FBF"/>
    <w:rsid w:val="00D87E03"/>
    <w:rsid w:val="00D90DFC"/>
    <w:rsid w:val="00D91910"/>
    <w:rsid w:val="00D91DA1"/>
    <w:rsid w:val="00D925B9"/>
    <w:rsid w:val="00D944B3"/>
    <w:rsid w:val="00D95126"/>
    <w:rsid w:val="00D95739"/>
    <w:rsid w:val="00D95B71"/>
    <w:rsid w:val="00D96129"/>
    <w:rsid w:val="00DA0AD0"/>
    <w:rsid w:val="00DA1062"/>
    <w:rsid w:val="00DA1A48"/>
    <w:rsid w:val="00DA21C2"/>
    <w:rsid w:val="00DA2C0A"/>
    <w:rsid w:val="00DA6583"/>
    <w:rsid w:val="00DA78CB"/>
    <w:rsid w:val="00DA7CAF"/>
    <w:rsid w:val="00DA7F4D"/>
    <w:rsid w:val="00DB30BD"/>
    <w:rsid w:val="00DC14D8"/>
    <w:rsid w:val="00DC154D"/>
    <w:rsid w:val="00DC2B21"/>
    <w:rsid w:val="00DC2F67"/>
    <w:rsid w:val="00DC3443"/>
    <w:rsid w:val="00DC5997"/>
    <w:rsid w:val="00DC636E"/>
    <w:rsid w:val="00DC7A6E"/>
    <w:rsid w:val="00DD087A"/>
    <w:rsid w:val="00DD13EC"/>
    <w:rsid w:val="00DD1E03"/>
    <w:rsid w:val="00DD3B18"/>
    <w:rsid w:val="00DD3DFE"/>
    <w:rsid w:val="00DD3EF3"/>
    <w:rsid w:val="00DD4426"/>
    <w:rsid w:val="00DD56D2"/>
    <w:rsid w:val="00DD7CAB"/>
    <w:rsid w:val="00DE0249"/>
    <w:rsid w:val="00DE1B8E"/>
    <w:rsid w:val="00DE266D"/>
    <w:rsid w:val="00DE3288"/>
    <w:rsid w:val="00DE497E"/>
    <w:rsid w:val="00DE6024"/>
    <w:rsid w:val="00DE69CB"/>
    <w:rsid w:val="00DE6F09"/>
    <w:rsid w:val="00DE7E7B"/>
    <w:rsid w:val="00DE7EE4"/>
    <w:rsid w:val="00DF1366"/>
    <w:rsid w:val="00DF2FD9"/>
    <w:rsid w:val="00DF4BA2"/>
    <w:rsid w:val="00DF67DA"/>
    <w:rsid w:val="00DF7DC1"/>
    <w:rsid w:val="00E000AC"/>
    <w:rsid w:val="00E00AA9"/>
    <w:rsid w:val="00E01036"/>
    <w:rsid w:val="00E01144"/>
    <w:rsid w:val="00E021A0"/>
    <w:rsid w:val="00E03A99"/>
    <w:rsid w:val="00E050D2"/>
    <w:rsid w:val="00E06D2A"/>
    <w:rsid w:val="00E103A4"/>
    <w:rsid w:val="00E1068F"/>
    <w:rsid w:val="00E10E7D"/>
    <w:rsid w:val="00E12346"/>
    <w:rsid w:val="00E12F5A"/>
    <w:rsid w:val="00E147C9"/>
    <w:rsid w:val="00E159C0"/>
    <w:rsid w:val="00E15A96"/>
    <w:rsid w:val="00E15B08"/>
    <w:rsid w:val="00E15C27"/>
    <w:rsid w:val="00E16DE5"/>
    <w:rsid w:val="00E17428"/>
    <w:rsid w:val="00E21EB9"/>
    <w:rsid w:val="00E2267F"/>
    <w:rsid w:val="00E22B34"/>
    <w:rsid w:val="00E22CF3"/>
    <w:rsid w:val="00E24538"/>
    <w:rsid w:val="00E30B62"/>
    <w:rsid w:val="00E30B7C"/>
    <w:rsid w:val="00E31254"/>
    <w:rsid w:val="00E31B92"/>
    <w:rsid w:val="00E31F39"/>
    <w:rsid w:val="00E32212"/>
    <w:rsid w:val="00E32890"/>
    <w:rsid w:val="00E40281"/>
    <w:rsid w:val="00E40ACB"/>
    <w:rsid w:val="00E4136B"/>
    <w:rsid w:val="00E424D9"/>
    <w:rsid w:val="00E43099"/>
    <w:rsid w:val="00E43B61"/>
    <w:rsid w:val="00E43F45"/>
    <w:rsid w:val="00E4490F"/>
    <w:rsid w:val="00E46DB6"/>
    <w:rsid w:val="00E4783B"/>
    <w:rsid w:val="00E5062C"/>
    <w:rsid w:val="00E5116D"/>
    <w:rsid w:val="00E518E0"/>
    <w:rsid w:val="00E51BE2"/>
    <w:rsid w:val="00E57751"/>
    <w:rsid w:val="00E6267E"/>
    <w:rsid w:val="00E6288F"/>
    <w:rsid w:val="00E62AC1"/>
    <w:rsid w:val="00E62BB6"/>
    <w:rsid w:val="00E62DB8"/>
    <w:rsid w:val="00E63690"/>
    <w:rsid w:val="00E6695D"/>
    <w:rsid w:val="00E66FAF"/>
    <w:rsid w:val="00E67E4E"/>
    <w:rsid w:val="00E72A7D"/>
    <w:rsid w:val="00E74F34"/>
    <w:rsid w:val="00E759FA"/>
    <w:rsid w:val="00E75B60"/>
    <w:rsid w:val="00E83540"/>
    <w:rsid w:val="00E83FA9"/>
    <w:rsid w:val="00E85026"/>
    <w:rsid w:val="00E8586C"/>
    <w:rsid w:val="00E87229"/>
    <w:rsid w:val="00E87CC0"/>
    <w:rsid w:val="00E92870"/>
    <w:rsid w:val="00E93BF2"/>
    <w:rsid w:val="00E947C6"/>
    <w:rsid w:val="00E94B25"/>
    <w:rsid w:val="00E95823"/>
    <w:rsid w:val="00E95E6C"/>
    <w:rsid w:val="00E961CD"/>
    <w:rsid w:val="00E97262"/>
    <w:rsid w:val="00E97D92"/>
    <w:rsid w:val="00EA0B5C"/>
    <w:rsid w:val="00EA169F"/>
    <w:rsid w:val="00EA190F"/>
    <w:rsid w:val="00EA7934"/>
    <w:rsid w:val="00EB054F"/>
    <w:rsid w:val="00EB0CA3"/>
    <w:rsid w:val="00EB0FE4"/>
    <w:rsid w:val="00EB2F2F"/>
    <w:rsid w:val="00EB3904"/>
    <w:rsid w:val="00EC02B3"/>
    <w:rsid w:val="00EC02D1"/>
    <w:rsid w:val="00EC3ACF"/>
    <w:rsid w:val="00EC4840"/>
    <w:rsid w:val="00EC5BDF"/>
    <w:rsid w:val="00EC6967"/>
    <w:rsid w:val="00EC7AA9"/>
    <w:rsid w:val="00ED026B"/>
    <w:rsid w:val="00ED1FF1"/>
    <w:rsid w:val="00ED2507"/>
    <w:rsid w:val="00ED2A6E"/>
    <w:rsid w:val="00ED645C"/>
    <w:rsid w:val="00ED7300"/>
    <w:rsid w:val="00EE0E64"/>
    <w:rsid w:val="00EE1D82"/>
    <w:rsid w:val="00EE2504"/>
    <w:rsid w:val="00EE5312"/>
    <w:rsid w:val="00EF157F"/>
    <w:rsid w:val="00EF3208"/>
    <w:rsid w:val="00EF3A8E"/>
    <w:rsid w:val="00EF4AFF"/>
    <w:rsid w:val="00F000A1"/>
    <w:rsid w:val="00F00DF9"/>
    <w:rsid w:val="00F025FC"/>
    <w:rsid w:val="00F02BE5"/>
    <w:rsid w:val="00F04C42"/>
    <w:rsid w:val="00F0607B"/>
    <w:rsid w:val="00F077CE"/>
    <w:rsid w:val="00F1359A"/>
    <w:rsid w:val="00F1508A"/>
    <w:rsid w:val="00F1571E"/>
    <w:rsid w:val="00F16E3B"/>
    <w:rsid w:val="00F17138"/>
    <w:rsid w:val="00F20CB4"/>
    <w:rsid w:val="00F2272E"/>
    <w:rsid w:val="00F235AB"/>
    <w:rsid w:val="00F255FD"/>
    <w:rsid w:val="00F27235"/>
    <w:rsid w:val="00F272E2"/>
    <w:rsid w:val="00F3073D"/>
    <w:rsid w:val="00F33388"/>
    <w:rsid w:val="00F342D5"/>
    <w:rsid w:val="00F345EB"/>
    <w:rsid w:val="00F351E2"/>
    <w:rsid w:val="00F35B5C"/>
    <w:rsid w:val="00F35C1F"/>
    <w:rsid w:val="00F3614F"/>
    <w:rsid w:val="00F369F4"/>
    <w:rsid w:val="00F37EB2"/>
    <w:rsid w:val="00F413B9"/>
    <w:rsid w:val="00F413D8"/>
    <w:rsid w:val="00F4159E"/>
    <w:rsid w:val="00F44C6B"/>
    <w:rsid w:val="00F45B5E"/>
    <w:rsid w:val="00F461D7"/>
    <w:rsid w:val="00F46F28"/>
    <w:rsid w:val="00F47E7E"/>
    <w:rsid w:val="00F51384"/>
    <w:rsid w:val="00F515E5"/>
    <w:rsid w:val="00F51DCB"/>
    <w:rsid w:val="00F5423F"/>
    <w:rsid w:val="00F544C8"/>
    <w:rsid w:val="00F60F76"/>
    <w:rsid w:val="00F61C77"/>
    <w:rsid w:val="00F62DC5"/>
    <w:rsid w:val="00F65E07"/>
    <w:rsid w:val="00F7004B"/>
    <w:rsid w:val="00F708EE"/>
    <w:rsid w:val="00F72978"/>
    <w:rsid w:val="00F75B75"/>
    <w:rsid w:val="00F7792F"/>
    <w:rsid w:val="00F81A84"/>
    <w:rsid w:val="00F8227E"/>
    <w:rsid w:val="00F82BC0"/>
    <w:rsid w:val="00F83558"/>
    <w:rsid w:val="00F848C5"/>
    <w:rsid w:val="00F869C8"/>
    <w:rsid w:val="00F954DC"/>
    <w:rsid w:val="00F95929"/>
    <w:rsid w:val="00F95EC6"/>
    <w:rsid w:val="00F96B5F"/>
    <w:rsid w:val="00F97C22"/>
    <w:rsid w:val="00FA0BBA"/>
    <w:rsid w:val="00FA4D04"/>
    <w:rsid w:val="00FA6113"/>
    <w:rsid w:val="00FA6952"/>
    <w:rsid w:val="00FB1956"/>
    <w:rsid w:val="00FB4544"/>
    <w:rsid w:val="00FB5F5B"/>
    <w:rsid w:val="00FB67D4"/>
    <w:rsid w:val="00FB7B56"/>
    <w:rsid w:val="00FB7BCE"/>
    <w:rsid w:val="00FC01EE"/>
    <w:rsid w:val="00FC0DD5"/>
    <w:rsid w:val="00FC1CE1"/>
    <w:rsid w:val="00FC40AB"/>
    <w:rsid w:val="00FC4AC4"/>
    <w:rsid w:val="00FC59F5"/>
    <w:rsid w:val="00FC65EE"/>
    <w:rsid w:val="00FD2C71"/>
    <w:rsid w:val="00FD2D16"/>
    <w:rsid w:val="00FD3F33"/>
    <w:rsid w:val="00FD449B"/>
    <w:rsid w:val="00FD49AE"/>
    <w:rsid w:val="00FD5A5B"/>
    <w:rsid w:val="00FD60CB"/>
    <w:rsid w:val="00FD6570"/>
    <w:rsid w:val="00FD7145"/>
    <w:rsid w:val="00FE0C90"/>
    <w:rsid w:val="00FE1291"/>
    <w:rsid w:val="00FE5712"/>
    <w:rsid w:val="00FE6577"/>
    <w:rsid w:val="00FF0DF9"/>
    <w:rsid w:val="00FF1922"/>
    <w:rsid w:val="00FF2DDE"/>
    <w:rsid w:val="00FF3A1E"/>
    <w:rsid w:val="00FF553B"/>
    <w:rsid w:val="00FF5993"/>
    <w:rsid w:val="00FF5DB8"/>
    <w:rsid w:val="00FF6C81"/>
    <w:rsid w:val="00FF7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DB156E"/>
  <w15:chartTrackingRefBased/>
  <w15:docId w15:val="{B27A40B4-F5F9-4CBA-8AED-B9946F35D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7CB3"/>
    <w:rPr>
      <w:rFonts w:ascii="Arial" w:hAnsi="Arial"/>
      <w:sz w:val="24"/>
      <w:lang w:val="bg-BG" w:eastAsia="bg-BG"/>
    </w:rPr>
  </w:style>
  <w:style w:type="paragraph" w:styleId="Heading1">
    <w:name w:val="heading 1"/>
    <w:basedOn w:val="Normal"/>
    <w:next w:val="Normal"/>
    <w:qFormat/>
    <w:rsid w:val="00EC7AA9"/>
    <w:pPr>
      <w:keepNext/>
      <w:jc w:val="center"/>
      <w:outlineLvl w:val="0"/>
    </w:pPr>
    <w:rPr>
      <w:rFonts w:ascii="Times New Roman" w:hAnsi="Times New Roman"/>
      <w:b/>
      <w:sz w:val="32"/>
    </w:rPr>
  </w:style>
  <w:style w:type="paragraph" w:styleId="Heading3">
    <w:name w:val="heading 3"/>
    <w:basedOn w:val="Normal"/>
    <w:next w:val="Normal"/>
    <w:qFormat/>
    <w:rsid w:val="00C431C9"/>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34E68"/>
    <w:pPr>
      <w:tabs>
        <w:tab w:val="center" w:pos="4536"/>
        <w:tab w:val="right" w:pos="9072"/>
      </w:tabs>
    </w:pPr>
  </w:style>
  <w:style w:type="paragraph" w:styleId="Footer">
    <w:name w:val="footer"/>
    <w:basedOn w:val="Normal"/>
    <w:link w:val="FooterChar"/>
    <w:uiPriority w:val="99"/>
    <w:rsid w:val="00D34E68"/>
    <w:pPr>
      <w:tabs>
        <w:tab w:val="center" w:pos="4536"/>
        <w:tab w:val="right" w:pos="9072"/>
      </w:tabs>
    </w:pPr>
  </w:style>
  <w:style w:type="character" w:styleId="Hyperlink">
    <w:name w:val="Hyperlink"/>
    <w:rsid w:val="0008513C"/>
    <w:rPr>
      <w:color w:val="0000FF"/>
      <w:u w:val="single"/>
    </w:rPr>
  </w:style>
  <w:style w:type="character" w:styleId="PageNumber">
    <w:name w:val="page number"/>
    <w:basedOn w:val="DefaultParagraphFont"/>
    <w:rsid w:val="006E4577"/>
  </w:style>
  <w:style w:type="paragraph" w:customStyle="1" w:styleId="Default">
    <w:name w:val="Default"/>
    <w:rsid w:val="00456F1F"/>
    <w:pPr>
      <w:autoSpaceDE w:val="0"/>
      <w:autoSpaceDN w:val="0"/>
      <w:adjustRightInd w:val="0"/>
    </w:pPr>
    <w:rPr>
      <w:color w:val="000000"/>
      <w:sz w:val="24"/>
      <w:szCs w:val="24"/>
      <w:lang w:val="bg-BG" w:eastAsia="bg-BG"/>
    </w:rPr>
  </w:style>
  <w:style w:type="paragraph" w:customStyle="1" w:styleId="CM4">
    <w:name w:val="CM4"/>
    <w:basedOn w:val="Default"/>
    <w:next w:val="Default"/>
    <w:rsid w:val="00456F1F"/>
    <w:pPr>
      <w:spacing w:before="60" w:after="60"/>
    </w:pPr>
    <w:rPr>
      <w:rFonts w:ascii="EUAlbertina" w:hAnsi="EUAlbertina"/>
      <w:color w:val="auto"/>
      <w:lang w:val="en-US" w:eastAsia="en-US"/>
    </w:rPr>
  </w:style>
  <w:style w:type="paragraph" w:customStyle="1" w:styleId="CM1">
    <w:name w:val="CM1"/>
    <w:basedOn w:val="Normal"/>
    <w:next w:val="Normal"/>
    <w:rsid w:val="00C431C9"/>
    <w:pPr>
      <w:autoSpaceDE w:val="0"/>
      <w:autoSpaceDN w:val="0"/>
      <w:adjustRightInd w:val="0"/>
      <w:spacing w:before="200" w:after="200"/>
    </w:pPr>
    <w:rPr>
      <w:rFonts w:ascii="EUAlbertina" w:hAnsi="EUAlbertina"/>
      <w:szCs w:val="24"/>
      <w:lang w:val="en-US" w:eastAsia="en-US"/>
    </w:rPr>
  </w:style>
  <w:style w:type="paragraph" w:styleId="BalloonText">
    <w:name w:val="Balloon Text"/>
    <w:basedOn w:val="Normal"/>
    <w:link w:val="BalloonTextChar"/>
    <w:rsid w:val="00B76A41"/>
    <w:rPr>
      <w:rFonts w:ascii="Tahoma" w:hAnsi="Tahoma" w:cs="Tahoma"/>
      <w:sz w:val="16"/>
      <w:szCs w:val="16"/>
    </w:rPr>
  </w:style>
  <w:style w:type="character" w:customStyle="1" w:styleId="BalloonTextChar">
    <w:name w:val="Balloon Text Char"/>
    <w:link w:val="BalloonText"/>
    <w:rsid w:val="00B76A41"/>
    <w:rPr>
      <w:rFonts w:ascii="Tahoma" w:hAnsi="Tahoma" w:cs="Tahoma"/>
      <w:sz w:val="16"/>
      <w:szCs w:val="16"/>
      <w:lang w:val="bg-BG" w:eastAsia="bg-BG"/>
    </w:rPr>
  </w:style>
  <w:style w:type="character" w:customStyle="1" w:styleId="FooterChar">
    <w:name w:val="Footer Char"/>
    <w:link w:val="Footer"/>
    <w:uiPriority w:val="99"/>
    <w:rsid w:val="005651CF"/>
    <w:rPr>
      <w:rFonts w:ascii="Arial" w:hAnsi="Arial"/>
      <w:sz w:val="24"/>
      <w:lang w:val="bg-BG" w:eastAsia="bg-BG"/>
    </w:rPr>
  </w:style>
  <w:style w:type="character" w:styleId="CommentReference">
    <w:name w:val="annotation reference"/>
    <w:uiPriority w:val="99"/>
    <w:rsid w:val="00114012"/>
    <w:rPr>
      <w:sz w:val="16"/>
      <w:szCs w:val="16"/>
    </w:rPr>
  </w:style>
  <w:style w:type="paragraph" w:styleId="CommentText">
    <w:name w:val="annotation text"/>
    <w:basedOn w:val="Normal"/>
    <w:link w:val="CommentTextChar"/>
    <w:uiPriority w:val="99"/>
    <w:rsid w:val="00114012"/>
    <w:rPr>
      <w:sz w:val="20"/>
    </w:rPr>
  </w:style>
  <w:style w:type="character" w:customStyle="1" w:styleId="CommentTextChar">
    <w:name w:val="Comment Text Char"/>
    <w:link w:val="CommentText"/>
    <w:uiPriority w:val="99"/>
    <w:rsid w:val="00114012"/>
    <w:rPr>
      <w:rFonts w:ascii="Arial" w:hAnsi="Arial"/>
      <w:lang w:val="bg-BG" w:eastAsia="bg-BG"/>
    </w:rPr>
  </w:style>
  <w:style w:type="paragraph" w:styleId="CommentSubject">
    <w:name w:val="annotation subject"/>
    <w:basedOn w:val="CommentText"/>
    <w:next w:val="CommentText"/>
    <w:link w:val="CommentSubjectChar"/>
    <w:rsid w:val="00114012"/>
    <w:rPr>
      <w:b/>
      <w:bCs/>
    </w:rPr>
  </w:style>
  <w:style w:type="character" w:customStyle="1" w:styleId="CommentSubjectChar">
    <w:name w:val="Comment Subject Char"/>
    <w:link w:val="CommentSubject"/>
    <w:rsid w:val="00114012"/>
    <w:rPr>
      <w:rFonts w:ascii="Arial" w:hAnsi="Arial"/>
      <w:b/>
      <w:bCs/>
      <w:lang w:val="bg-BG" w:eastAsia="bg-BG"/>
    </w:rPr>
  </w:style>
  <w:style w:type="paragraph" w:customStyle="1" w:styleId="m">
    <w:name w:val="m"/>
    <w:basedOn w:val="Normal"/>
    <w:rsid w:val="005E4FCA"/>
    <w:pPr>
      <w:ind w:firstLine="990"/>
      <w:jc w:val="both"/>
    </w:pPr>
    <w:rPr>
      <w:rFonts w:ascii="Times New Roman" w:hAnsi="Times New Roman"/>
      <w:color w:val="000000"/>
      <w:szCs w:val="24"/>
      <w:lang w:val="en-US" w:eastAsia="en-US"/>
    </w:rPr>
  </w:style>
  <w:style w:type="paragraph" w:styleId="ListParagraph">
    <w:name w:val="List Paragraph"/>
    <w:basedOn w:val="Normal"/>
    <w:uiPriority w:val="34"/>
    <w:qFormat/>
    <w:rsid w:val="00C924C7"/>
    <w:pPr>
      <w:spacing w:after="200" w:line="276" w:lineRule="auto"/>
      <w:ind w:left="720"/>
      <w:contextualSpacing/>
    </w:pPr>
    <w:rPr>
      <w:rFonts w:ascii="Calibri" w:eastAsia="Calibri" w:hAnsi="Calibri"/>
      <w:sz w:val="22"/>
      <w:szCs w:val="22"/>
      <w:lang w:val="en-US" w:eastAsia="en-US"/>
    </w:rPr>
  </w:style>
  <w:style w:type="paragraph" w:customStyle="1" w:styleId="title-doc-first">
    <w:name w:val="title-doc-first"/>
    <w:basedOn w:val="Normal"/>
    <w:rsid w:val="001651EC"/>
    <w:pPr>
      <w:spacing w:before="100" w:beforeAutospacing="1" w:after="100" w:afterAutospacing="1"/>
    </w:pPr>
    <w:rPr>
      <w:rFonts w:ascii="Times New Roman" w:hAnsi="Times New Roman"/>
      <w:szCs w:val="24"/>
      <w:lang w:val="en-US" w:eastAsia="en-US"/>
    </w:rPr>
  </w:style>
  <w:style w:type="paragraph" w:styleId="BodyText">
    <w:name w:val="Body Text"/>
    <w:basedOn w:val="Normal"/>
    <w:link w:val="BodyTextChar"/>
    <w:uiPriority w:val="1"/>
    <w:qFormat/>
    <w:rsid w:val="00A354F9"/>
    <w:pPr>
      <w:widowControl w:val="0"/>
      <w:ind w:left="117"/>
    </w:pPr>
    <w:rPr>
      <w:rFonts w:ascii="Times New Roman" w:hAnsi="Times New Roman"/>
      <w:szCs w:val="24"/>
      <w:lang w:val="en-US" w:eastAsia="en-US"/>
    </w:rPr>
  </w:style>
  <w:style w:type="character" w:customStyle="1" w:styleId="BodyTextChar">
    <w:name w:val="Body Text Char"/>
    <w:link w:val="BodyText"/>
    <w:rsid w:val="00A354F9"/>
    <w:rPr>
      <w:sz w:val="24"/>
      <w:szCs w:val="24"/>
    </w:rPr>
  </w:style>
  <w:style w:type="paragraph" w:styleId="HTMLPreformatted">
    <w:name w:val="HTML Preformatted"/>
    <w:basedOn w:val="Normal"/>
    <w:link w:val="HTMLPreformattedChar"/>
    <w:uiPriority w:val="99"/>
    <w:unhideWhenUsed/>
    <w:rsid w:val="00B16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eastAsia="Calibri" w:hAnsi="Consolas" w:cs="Courier New"/>
      <w:sz w:val="20"/>
      <w:lang w:val="en-US" w:eastAsia="en-US"/>
    </w:rPr>
  </w:style>
  <w:style w:type="character" w:customStyle="1" w:styleId="HTMLPreformattedChar">
    <w:name w:val="HTML Preformatted Char"/>
    <w:link w:val="HTMLPreformatted"/>
    <w:uiPriority w:val="99"/>
    <w:rsid w:val="00B16315"/>
    <w:rPr>
      <w:rFonts w:ascii="Consolas" w:eastAsia="Calibri" w:hAnsi="Consolas" w:cs="Courier New"/>
    </w:rPr>
  </w:style>
  <w:style w:type="character" w:customStyle="1" w:styleId="HeaderChar">
    <w:name w:val="Header Char"/>
    <w:link w:val="Header"/>
    <w:uiPriority w:val="99"/>
    <w:rsid w:val="00B536F7"/>
    <w:rPr>
      <w:rFonts w:ascii="Arial" w:hAnsi="Arial"/>
      <w:sz w:val="24"/>
      <w:lang w:val="bg-BG" w:eastAsia="bg-BG"/>
    </w:rPr>
  </w:style>
  <w:style w:type="paragraph" w:styleId="Revision">
    <w:name w:val="Revision"/>
    <w:hidden/>
    <w:uiPriority w:val="99"/>
    <w:semiHidden/>
    <w:rsid w:val="001651EF"/>
    <w:rPr>
      <w:rFonts w:ascii="Arial" w:hAnsi="Arial"/>
      <w:sz w:val="24"/>
      <w:lang w:val="bg-BG" w:eastAsia="bg-BG"/>
    </w:rPr>
  </w:style>
  <w:style w:type="paragraph" w:customStyle="1" w:styleId="doc-ti">
    <w:name w:val="doc-ti"/>
    <w:basedOn w:val="Normal"/>
    <w:rsid w:val="003D5158"/>
    <w:pPr>
      <w:spacing w:before="100" w:beforeAutospacing="1" w:after="100" w:afterAutospacing="1"/>
    </w:pPr>
    <w:rPr>
      <w:rFonts w:ascii="Times New Roman" w:hAnsi="Times New Roman"/>
      <w:szCs w:val="24"/>
      <w:lang w:val="en-US" w:eastAsia="en-US"/>
    </w:rPr>
  </w:style>
  <w:style w:type="character" w:customStyle="1" w:styleId="a">
    <w:name w:val="Основен текст_"/>
    <w:basedOn w:val="DefaultParagraphFont"/>
    <w:link w:val="1"/>
    <w:rsid w:val="00A825D7"/>
    <w:rPr>
      <w:shd w:val="clear" w:color="auto" w:fill="FFFFFF"/>
    </w:rPr>
  </w:style>
  <w:style w:type="paragraph" w:customStyle="1" w:styleId="1">
    <w:name w:val="Основен текст1"/>
    <w:basedOn w:val="Normal"/>
    <w:link w:val="a"/>
    <w:rsid w:val="00A825D7"/>
    <w:pPr>
      <w:widowControl w:val="0"/>
      <w:shd w:val="clear" w:color="auto" w:fill="FFFFFF"/>
      <w:ind w:firstLine="400"/>
      <w:jc w:val="both"/>
    </w:pPr>
    <w:rPr>
      <w:rFonts w:ascii="Times New Roman" w:hAnsi="Times New Roman"/>
      <w:sz w:val="20"/>
      <w:lang w:val="en-US" w:eastAsia="en-US"/>
    </w:rPr>
  </w:style>
  <w:style w:type="paragraph" w:styleId="NormalWeb">
    <w:name w:val="Normal (Web)"/>
    <w:basedOn w:val="Normal"/>
    <w:semiHidden/>
    <w:unhideWhenUsed/>
    <w:rsid w:val="000E0FDC"/>
    <w:rPr>
      <w:rFonts w:ascii="Times New Roman" w:hAnsi="Times New Roman"/>
      <w:szCs w:val="24"/>
    </w:rPr>
  </w:style>
  <w:style w:type="character" w:customStyle="1" w:styleId="UnresolvedMention">
    <w:name w:val="Unresolved Mention"/>
    <w:basedOn w:val="DefaultParagraphFont"/>
    <w:uiPriority w:val="99"/>
    <w:semiHidden/>
    <w:unhideWhenUsed/>
    <w:rsid w:val="003F0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1238">
      <w:bodyDiv w:val="1"/>
      <w:marLeft w:val="0"/>
      <w:marRight w:val="0"/>
      <w:marTop w:val="0"/>
      <w:marBottom w:val="0"/>
      <w:divBdr>
        <w:top w:val="none" w:sz="0" w:space="0" w:color="auto"/>
        <w:left w:val="none" w:sz="0" w:space="0" w:color="auto"/>
        <w:bottom w:val="none" w:sz="0" w:space="0" w:color="auto"/>
        <w:right w:val="none" w:sz="0" w:space="0" w:color="auto"/>
      </w:divBdr>
    </w:div>
    <w:div w:id="122159772">
      <w:bodyDiv w:val="1"/>
      <w:marLeft w:val="0"/>
      <w:marRight w:val="0"/>
      <w:marTop w:val="0"/>
      <w:marBottom w:val="0"/>
      <w:divBdr>
        <w:top w:val="none" w:sz="0" w:space="0" w:color="auto"/>
        <w:left w:val="none" w:sz="0" w:space="0" w:color="auto"/>
        <w:bottom w:val="none" w:sz="0" w:space="0" w:color="auto"/>
        <w:right w:val="none" w:sz="0" w:space="0" w:color="auto"/>
      </w:divBdr>
    </w:div>
    <w:div w:id="179702917">
      <w:bodyDiv w:val="1"/>
      <w:marLeft w:val="0"/>
      <w:marRight w:val="0"/>
      <w:marTop w:val="0"/>
      <w:marBottom w:val="0"/>
      <w:divBdr>
        <w:top w:val="none" w:sz="0" w:space="0" w:color="auto"/>
        <w:left w:val="none" w:sz="0" w:space="0" w:color="auto"/>
        <w:bottom w:val="none" w:sz="0" w:space="0" w:color="auto"/>
        <w:right w:val="none" w:sz="0" w:space="0" w:color="auto"/>
      </w:divBdr>
    </w:div>
    <w:div w:id="228999832">
      <w:bodyDiv w:val="1"/>
      <w:marLeft w:val="0"/>
      <w:marRight w:val="0"/>
      <w:marTop w:val="0"/>
      <w:marBottom w:val="0"/>
      <w:divBdr>
        <w:top w:val="none" w:sz="0" w:space="0" w:color="auto"/>
        <w:left w:val="none" w:sz="0" w:space="0" w:color="auto"/>
        <w:bottom w:val="none" w:sz="0" w:space="0" w:color="auto"/>
        <w:right w:val="none" w:sz="0" w:space="0" w:color="auto"/>
      </w:divBdr>
    </w:div>
    <w:div w:id="318385403">
      <w:bodyDiv w:val="1"/>
      <w:marLeft w:val="0"/>
      <w:marRight w:val="0"/>
      <w:marTop w:val="0"/>
      <w:marBottom w:val="0"/>
      <w:divBdr>
        <w:top w:val="none" w:sz="0" w:space="0" w:color="auto"/>
        <w:left w:val="none" w:sz="0" w:space="0" w:color="auto"/>
        <w:bottom w:val="none" w:sz="0" w:space="0" w:color="auto"/>
        <w:right w:val="none" w:sz="0" w:space="0" w:color="auto"/>
      </w:divBdr>
    </w:div>
    <w:div w:id="630287159">
      <w:bodyDiv w:val="1"/>
      <w:marLeft w:val="0"/>
      <w:marRight w:val="0"/>
      <w:marTop w:val="0"/>
      <w:marBottom w:val="0"/>
      <w:divBdr>
        <w:top w:val="none" w:sz="0" w:space="0" w:color="auto"/>
        <w:left w:val="none" w:sz="0" w:space="0" w:color="auto"/>
        <w:bottom w:val="none" w:sz="0" w:space="0" w:color="auto"/>
        <w:right w:val="none" w:sz="0" w:space="0" w:color="auto"/>
      </w:divBdr>
    </w:div>
    <w:div w:id="789207945">
      <w:bodyDiv w:val="1"/>
      <w:marLeft w:val="0"/>
      <w:marRight w:val="0"/>
      <w:marTop w:val="0"/>
      <w:marBottom w:val="0"/>
      <w:divBdr>
        <w:top w:val="none" w:sz="0" w:space="0" w:color="auto"/>
        <w:left w:val="none" w:sz="0" w:space="0" w:color="auto"/>
        <w:bottom w:val="none" w:sz="0" w:space="0" w:color="auto"/>
        <w:right w:val="none" w:sz="0" w:space="0" w:color="auto"/>
      </w:divBdr>
      <w:divsChild>
        <w:div w:id="96758982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901409560">
      <w:bodyDiv w:val="1"/>
      <w:marLeft w:val="0"/>
      <w:marRight w:val="0"/>
      <w:marTop w:val="0"/>
      <w:marBottom w:val="0"/>
      <w:divBdr>
        <w:top w:val="none" w:sz="0" w:space="0" w:color="auto"/>
        <w:left w:val="none" w:sz="0" w:space="0" w:color="auto"/>
        <w:bottom w:val="none" w:sz="0" w:space="0" w:color="auto"/>
        <w:right w:val="none" w:sz="0" w:space="0" w:color="auto"/>
      </w:divBdr>
    </w:div>
    <w:div w:id="974527549">
      <w:bodyDiv w:val="1"/>
      <w:marLeft w:val="0"/>
      <w:marRight w:val="0"/>
      <w:marTop w:val="0"/>
      <w:marBottom w:val="0"/>
      <w:divBdr>
        <w:top w:val="none" w:sz="0" w:space="0" w:color="auto"/>
        <w:left w:val="none" w:sz="0" w:space="0" w:color="auto"/>
        <w:bottom w:val="none" w:sz="0" w:space="0" w:color="auto"/>
        <w:right w:val="none" w:sz="0" w:space="0" w:color="auto"/>
      </w:divBdr>
    </w:div>
    <w:div w:id="1035695512">
      <w:bodyDiv w:val="1"/>
      <w:marLeft w:val="0"/>
      <w:marRight w:val="0"/>
      <w:marTop w:val="0"/>
      <w:marBottom w:val="0"/>
      <w:divBdr>
        <w:top w:val="none" w:sz="0" w:space="0" w:color="auto"/>
        <w:left w:val="none" w:sz="0" w:space="0" w:color="auto"/>
        <w:bottom w:val="none" w:sz="0" w:space="0" w:color="auto"/>
        <w:right w:val="none" w:sz="0" w:space="0" w:color="auto"/>
      </w:divBdr>
    </w:div>
    <w:div w:id="1090471425">
      <w:bodyDiv w:val="1"/>
      <w:marLeft w:val="0"/>
      <w:marRight w:val="0"/>
      <w:marTop w:val="0"/>
      <w:marBottom w:val="0"/>
      <w:divBdr>
        <w:top w:val="none" w:sz="0" w:space="0" w:color="auto"/>
        <w:left w:val="none" w:sz="0" w:space="0" w:color="auto"/>
        <w:bottom w:val="none" w:sz="0" w:space="0" w:color="auto"/>
        <w:right w:val="none" w:sz="0" w:space="0" w:color="auto"/>
      </w:divBdr>
    </w:div>
    <w:div w:id="1180313443">
      <w:bodyDiv w:val="1"/>
      <w:marLeft w:val="0"/>
      <w:marRight w:val="0"/>
      <w:marTop w:val="0"/>
      <w:marBottom w:val="0"/>
      <w:divBdr>
        <w:top w:val="none" w:sz="0" w:space="0" w:color="auto"/>
        <w:left w:val="none" w:sz="0" w:space="0" w:color="auto"/>
        <w:bottom w:val="none" w:sz="0" w:space="0" w:color="auto"/>
        <w:right w:val="none" w:sz="0" w:space="0" w:color="auto"/>
      </w:divBdr>
    </w:div>
    <w:div w:id="1355841177">
      <w:bodyDiv w:val="1"/>
      <w:marLeft w:val="0"/>
      <w:marRight w:val="0"/>
      <w:marTop w:val="0"/>
      <w:marBottom w:val="0"/>
      <w:divBdr>
        <w:top w:val="none" w:sz="0" w:space="0" w:color="auto"/>
        <w:left w:val="none" w:sz="0" w:space="0" w:color="auto"/>
        <w:bottom w:val="none" w:sz="0" w:space="0" w:color="auto"/>
        <w:right w:val="none" w:sz="0" w:space="0" w:color="auto"/>
      </w:divBdr>
    </w:div>
    <w:div w:id="1422948246">
      <w:bodyDiv w:val="1"/>
      <w:marLeft w:val="0"/>
      <w:marRight w:val="0"/>
      <w:marTop w:val="0"/>
      <w:marBottom w:val="0"/>
      <w:divBdr>
        <w:top w:val="none" w:sz="0" w:space="0" w:color="auto"/>
        <w:left w:val="none" w:sz="0" w:space="0" w:color="auto"/>
        <w:bottom w:val="none" w:sz="0" w:space="0" w:color="auto"/>
        <w:right w:val="none" w:sz="0" w:space="0" w:color="auto"/>
      </w:divBdr>
    </w:div>
    <w:div w:id="1624001713">
      <w:bodyDiv w:val="1"/>
      <w:marLeft w:val="0"/>
      <w:marRight w:val="0"/>
      <w:marTop w:val="0"/>
      <w:marBottom w:val="0"/>
      <w:divBdr>
        <w:top w:val="none" w:sz="0" w:space="0" w:color="auto"/>
        <w:left w:val="none" w:sz="0" w:space="0" w:color="auto"/>
        <w:bottom w:val="none" w:sz="0" w:space="0" w:color="auto"/>
        <w:right w:val="none" w:sz="0" w:space="0" w:color="auto"/>
      </w:divBdr>
    </w:div>
    <w:div w:id="1766026886">
      <w:bodyDiv w:val="1"/>
      <w:marLeft w:val="0"/>
      <w:marRight w:val="0"/>
      <w:marTop w:val="0"/>
      <w:marBottom w:val="0"/>
      <w:divBdr>
        <w:top w:val="none" w:sz="0" w:space="0" w:color="auto"/>
        <w:left w:val="none" w:sz="0" w:space="0" w:color="auto"/>
        <w:bottom w:val="none" w:sz="0" w:space="0" w:color="auto"/>
        <w:right w:val="none" w:sz="0" w:space="0" w:color="auto"/>
      </w:divBdr>
    </w:div>
    <w:div w:id="1841197224">
      <w:bodyDiv w:val="1"/>
      <w:marLeft w:val="0"/>
      <w:marRight w:val="0"/>
      <w:marTop w:val="0"/>
      <w:marBottom w:val="0"/>
      <w:divBdr>
        <w:top w:val="none" w:sz="0" w:space="0" w:color="auto"/>
        <w:left w:val="none" w:sz="0" w:space="0" w:color="auto"/>
        <w:bottom w:val="none" w:sz="0" w:space="0" w:color="auto"/>
        <w:right w:val="none" w:sz="0" w:space="0" w:color="auto"/>
      </w:divBdr>
    </w:div>
    <w:div w:id="2019454985">
      <w:bodyDiv w:val="1"/>
      <w:marLeft w:val="0"/>
      <w:marRight w:val="0"/>
      <w:marTop w:val="0"/>
      <w:marBottom w:val="0"/>
      <w:divBdr>
        <w:top w:val="none" w:sz="0" w:space="0" w:color="auto"/>
        <w:left w:val="none" w:sz="0" w:space="0" w:color="auto"/>
        <w:bottom w:val="none" w:sz="0" w:space="0" w:color="auto"/>
        <w:right w:val="none" w:sz="0" w:space="0" w:color="auto"/>
      </w:divBdr>
      <w:divsChild>
        <w:div w:id="10802962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09015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38c935-f099-4d15-bbe5-f428a9f0ab9a" xsi:nil="true"/>
    <lcf76f155ced4ddcb4097134ff3c332f xmlns="5102017a-8a52-44a8-9643-edee9e92aba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DB4EF27E14404E85FEED067F4909BE" ma:contentTypeVersion="18" ma:contentTypeDescription="Create a new document." ma:contentTypeScope="" ma:versionID="34d57e4e522e40edc4e688cab70b1b35">
  <xsd:schema xmlns:xsd="http://www.w3.org/2001/XMLSchema" xmlns:xs="http://www.w3.org/2001/XMLSchema" xmlns:p="http://schemas.microsoft.com/office/2006/metadata/properties" xmlns:ns2="5102017a-8a52-44a8-9643-edee9e92aba9" xmlns:ns3="cc38c935-f099-4d15-bbe5-f428a9f0ab9a" targetNamespace="http://schemas.microsoft.com/office/2006/metadata/properties" ma:root="true" ma:fieldsID="f28f6042c10fd439123cf9b52b8f3bd8" ns2:_="" ns3:_="">
    <xsd:import namespace="5102017a-8a52-44a8-9643-edee9e92aba9"/>
    <xsd:import namespace="cc38c935-f099-4d15-bbe5-f428a9f0ab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2017a-8a52-44a8-9643-edee9e92a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d170cb6-7786-43be-834f-ab64de37859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8c935-f099-4d15-bbe5-f428a9f0ab9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ece31ea-780a-40da-8af3-e45b83e6dd32}" ma:internalName="TaxCatchAll" ma:showField="CatchAllData" ma:web="cc38c935-f099-4d15-bbe5-f428a9f0a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C6A3E-FE90-452E-B9A8-445C5C308381}">
  <ds:schemaRefs>
    <ds:schemaRef ds:uri="http://schemas.microsoft.com/office/2006/metadata/properties"/>
    <ds:schemaRef ds:uri="http://schemas.microsoft.com/office/infopath/2007/PartnerControls"/>
    <ds:schemaRef ds:uri="cc38c935-f099-4d15-bbe5-f428a9f0ab9a"/>
    <ds:schemaRef ds:uri="5102017a-8a52-44a8-9643-edee9e92aba9"/>
  </ds:schemaRefs>
</ds:datastoreItem>
</file>

<file path=customXml/itemProps2.xml><?xml version="1.0" encoding="utf-8"?>
<ds:datastoreItem xmlns:ds="http://schemas.openxmlformats.org/officeDocument/2006/customXml" ds:itemID="{431A29EF-175C-41B0-8B13-DC01B2B64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2017a-8a52-44a8-9643-edee9e92aba9"/>
    <ds:schemaRef ds:uri="cc38c935-f099-4d15-bbe5-f428a9f0a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A80739-01F8-40A7-A9F1-510F18831EBB}">
  <ds:schemaRefs>
    <ds:schemaRef ds:uri="http://schemas.microsoft.com/sharepoint/v3/contenttype/forms"/>
  </ds:schemaRefs>
</ds:datastoreItem>
</file>

<file path=customXml/itemProps4.xml><?xml version="1.0" encoding="utf-8"?>
<ds:datastoreItem xmlns:ds="http://schemas.openxmlformats.org/officeDocument/2006/customXml" ds:itemID="{BCBCE8F9-E37C-4C95-B5DB-066CD8B4C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2555</Words>
  <Characters>14567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Uiou0poiuop</vt:lpstr>
    </vt:vector>
  </TitlesOfParts>
  <Company/>
  <LinksUpToDate>false</LinksUpToDate>
  <CharactersWithSpaces>17088</CharactersWithSpaces>
  <SharedDoc>false</SharedDoc>
  <HLinks>
    <vt:vector size="6" baseType="variant">
      <vt:variant>
        <vt:i4>2686993</vt:i4>
      </vt:variant>
      <vt:variant>
        <vt:i4>0</vt:i4>
      </vt:variant>
      <vt:variant>
        <vt:i4>0</vt:i4>
      </vt:variant>
      <vt:variant>
        <vt:i4>5</vt:i4>
      </vt:variant>
      <vt:variant>
        <vt:lpwstr>https://web.apis.bg/e.php?i=661362&amp;b=1&amp;crypt=0&amp;ot=2018%2F1119+&amp;search=2018%2F1119+&amp;srch_stat_id=10434690</vt:lpwstr>
      </vt:variant>
      <vt:variant>
        <vt:lpwstr>ss_0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Uiou0poiuop</dc:title>
  <dc:subject/>
  <dc:creator>b</dc:creator>
  <cp:keywords/>
  <dc:description/>
  <cp:lastModifiedBy>Rumyana Raycheva</cp:lastModifiedBy>
  <cp:revision>5</cp:revision>
  <cp:lastPrinted>2025-05-02T06:58:00Z</cp:lastPrinted>
  <dcterms:created xsi:type="dcterms:W3CDTF">2026-07-07T13:20:00Z</dcterms:created>
  <dcterms:modified xsi:type="dcterms:W3CDTF">2026-07-08T05:48:00Z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0x01010017DB4EF27E14404E85FEED067F4909BE</vt:lpwstr>
  </property>
  <property fmtid="{D5CDD505-2E9C-101B-9397-08002B2CF9AE}" pid="3" name="MediaServiceImageTags">
    <vt:lpwstr/>
  </property>
</Properties>
</file>