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40154" w14:textId="77777777" w:rsidR="00A016E7" w:rsidRDefault="00A016E7" w:rsidP="0086259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ДО</w:t>
      </w:r>
    </w:p>
    <w:p w14:paraId="20622BEC" w14:textId="77777777" w:rsidR="002E1689" w:rsidRPr="00910697" w:rsidRDefault="00103C18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zCs w:val="24"/>
        </w:rPr>
        <w:t>РОСЕН ЖЕЛЯЗКОВ</w:t>
      </w:r>
    </w:p>
    <w:p w14:paraId="713BC2CA" w14:textId="77777777" w:rsidR="002E1689" w:rsidRPr="002E1689" w:rsidRDefault="002E1689">
      <w:pPr>
        <w:jc w:val="both"/>
        <w:rPr>
          <w:rFonts w:ascii="Times New Roman" w:hAnsi="Times New Roman"/>
          <w:b/>
          <w:szCs w:val="24"/>
        </w:rPr>
      </w:pPr>
      <w:r w:rsidRPr="002E1689">
        <w:rPr>
          <w:rFonts w:ascii="Times New Roman" w:hAnsi="Times New Roman"/>
          <w:b/>
          <w:szCs w:val="24"/>
        </w:rPr>
        <w:t>МИНИСТЪР НА ТРАНСПОРТА,</w:t>
      </w:r>
    </w:p>
    <w:p w14:paraId="1CACB938" w14:textId="77777777" w:rsidR="002E1689" w:rsidRPr="002E1689" w:rsidRDefault="002E1689">
      <w:pPr>
        <w:jc w:val="both"/>
        <w:rPr>
          <w:rFonts w:ascii="Times New Roman" w:hAnsi="Times New Roman"/>
          <w:b/>
          <w:szCs w:val="24"/>
        </w:rPr>
      </w:pPr>
      <w:r w:rsidRPr="002E1689">
        <w:rPr>
          <w:rFonts w:ascii="Times New Roman" w:hAnsi="Times New Roman"/>
          <w:b/>
          <w:szCs w:val="24"/>
        </w:rPr>
        <w:t>ИНФОРМАЦИОННИТЕ ТЕХНОЛОГИИ И СЪОБЩЕНИЯТА</w:t>
      </w:r>
    </w:p>
    <w:p w14:paraId="10125C14" w14:textId="77777777" w:rsidR="00F51315" w:rsidRDefault="00F51315" w:rsidP="00AE7D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14:paraId="2B633034" w14:textId="77777777" w:rsidR="00F51315" w:rsidRDefault="00F51315" w:rsidP="00AE7D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14:paraId="173CF291" w14:textId="77777777" w:rsidR="002E1689" w:rsidRPr="00050EE2" w:rsidRDefault="002E1689" w:rsidP="00AE7D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050EE2">
        <w:rPr>
          <w:rFonts w:ascii="Times New Roman" w:hAnsi="Times New Roman"/>
          <w:b/>
          <w:szCs w:val="24"/>
        </w:rPr>
        <w:t>ДОКЛАД</w:t>
      </w:r>
    </w:p>
    <w:p w14:paraId="18325695" w14:textId="77777777" w:rsidR="002E1689" w:rsidRPr="00053C91" w:rsidRDefault="002E1689" w:rsidP="00AE7D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14:paraId="5E30448E" w14:textId="77777777" w:rsidR="002E1689" w:rsidRPr="002E1689" w:rsidRDefault="002E1689" w:rsidP="0086259B">
      <w:pPr>
        <w:jc w:val="both"/>
        <w:rPr>
          <w:rFonts w:ascii="Times New Roman" w:hAnsi="Times New Roman"/>
          <w:i/>
          <w:szCs w:val="24"/>
        </w:rPr>
      </w:pPr>
      <w:r w:rsidRPr="002E1689">
        <w:rPr>
          <w:rFonts w:ascii="Times New Roman" w:hAnsi="Times New Roman"/>
          <w:b/>
          <w:szCs w:val="24"/>
        </w:rPr>
        <w:t xml:space="preserve">от </w:t>
      </w:r>
      <w:r w:rsidR="00103C18">
        <w:rPr>
          <w:rFonts w:ascii="Times New Roman" w:hAnsi="Times New Roman"/>
          <w:b/>
          <w:szCs w:val="24"/>
        </w:rPr>
        <w:t>Велик Занчев</w:t>
      </w:r>
      <w:r w:rsidRPr="003C2492">
        <w:rPr>
          <w:rFonts w:ascii="Times New Roman" w:hAnsi="Times New Roman"/>
          <w:b/>
          <w:szCs w:val="24"/>
          <w:lang w:val="ru-RU"/>
        </w:rPr>
        <w:t xml:space="preserve"> </w:t>
      </w:r>
      <w:r w:rsidR="00482990" w:rsidRPr="003C2492">
        <w:rPr>
          <w:rFonts w:ascii="Times New Roman" w:hAnsi="Times New Roman"/>
          <w:b/>
          <w:szCs w:val="24"/>
          <w:lang w:val="ru-RU"/>
        </w:rPr>
        <w:t>–</w:t>
      </w:r>
      <w:r w:rsidRPr="003C2492">
        <w:rPr>
          <w:rFonts w:ascii="Times New Roman" w:hAnsi="Times New Roman"/>
          <w:b/>
          <w:szCs w:val="24"/>
          <w:lang w:val="ru-RU"/>
        </w:rPr>
        <w:t xml:space="preserve"> </w:t>
      </w:r>
      <w:r w:rsidR="00103C18">
        <w:rPr>
          <w:rFonts w:ascii="Times New Roman" w:hAnsi="Times New Roman"/>
          <w:i/>
          <w:szCs w:val="24"/>
        </w:rPr>
        <w:t>заместник-министър на транспорта, информационните технологии и съобщенията</w:t>
      </w:r>
    </w:p>
    <w:p w14:paraId="5AE9D81A" w14:textId="77777777" w:rsidR="00C26A89" w:rsidRDefault="00C26A89">
      <w:pPr>
        <w:jc w:val="both"/>
        <w:rPr>
          <w:rFonts w:ascii="Times New Roman" w:hAnsi="Times New Roman"/>
          <w:szCs w:val="24"/>
        </w:rPr>
      </w:pPr>
    </w:p>
    <w:p w14:paraId="58144CDD" w14:textId="59D1DC15" w:rsidR="00392E5D" w:rsidRDefault="00FB2EA3" w:rsidP="00AE7DF7">
      <w:pPr>
        <w:jc w:val="both"/>
        <w:rPr>
          <w:rFonts w:ascii="Times New Roman" w:hAnsi="Times New Roman"/>
          <w:i/>
        </w:rPr>
      </w:pPr>
      <w:r w:rsidRPr="0012264D">
        <w:rPr>
          <w:rFonts w:ascii="Times New Roman" w:hAnsi="Times New Roman"/>
          <w:b/>
          <w:sz w:val="22"/>
          <w:szCs w:val="22"/>
        </w:rPr>
        <w:t>Относно</w:t>
      </w:r>
      <w:r w:rsidRPr="0012264D">
        <w:rPr>
          <w:rFonts w:ascii="Times New Roman" w:hAnsi="Times New Roman"/>
          <w:b/>
          <w:i/>
          <w:sz w:val="22"/>
          <w:szCs w:val="22"/>
        </w:rPr>
        <w:t>:</w:t>
      </w:r>
      <w:r w:rsidRPr="0012264D">
        <w:rPr>
          <w:rFonts w:ascii="Times New Roman" w:hAnsi="Times New Roman"/>
          <w:i/>
          <w:sz w:val="22"/>
          <w:szCs w:val="22"/>
        </w:rPr>
        <w:t xml:space="preserve"> </w:t>
      </w:r>
      <w:r w:rsidR="00A016E7" w:rsidRPr="00A016E7">
        <w:rPr>
          <w:rFonts w:ascii="Times New Roman" w:hAnsi="Times New Roman"/>
          <w:i/>
        </w:rPr>
        <w:t xml:space="preserve">проект на Наредба за </w:t>
      </w:r>
      <w:r w:rsidR="00C26A89">
        <w:rPr>
          <w:rFonts w:ascii="Times New Roman" w:hAnsi="Times New Roman"/>
          <w:i/>
        </w:rPr>
        <w:t>изменение и</w:t>
      </w:r>
      <w:r w:rsidR="00C26A89" w:rsidRPr="00A016E7">
        <w:rPr>
          <w:rFonts w:ascii="Times New Roman" w:hAnsi="Times New Roman"/>
          <w:i/>
        </w:rPr>
        <w:t xml:space="preserve"> </w:t>
      </w:r>
      <w:r w:rsidR="00A016E7" w:rsidRPr="00A016E7">
        <w:rPr>
          <w:rFonts w:ascii="Times New Roman" w:hAnsi="Times New Roman"/>
          <w:i/>
        </w:rPr>
        <w:t xml:space="preserve">допълнение на </w:t>
      </w:r>
      <w:r w:rsidR="00646899" w:rsidRPr="00646899">
        <w:rPr>
          <w:rFonts w:ascii="Times New Roman" w:hAnsi="Times New Roman"/>
          <w:i/>
        </w:rPr>
        <w:t xml:space="preserve">Наредба № </w:t>
      </w:r>
      <w:r w:rsidR="00693F58" w:rsidRPr="00693F58">
        <w:rPr>
          <w:rFonts w:ascii="Times New Roman" w:hAnsi="Times New Roman"/>
          <w:i/>
        </w:rPr>
        <w:t>58 от 2.08.2006 г. за правилата за техническата експлоатация, движението на влаковете и сигнализацията в железопътния транспорт</w:t>
      </w:r>
    </w:p>
    <w:p w14:paraId="62F500BF" w14:textId="77777777" w:rsidR="00693F58" w:rsidRDefault="00693F58" w:rsidP="00AE7DF7">
      <w:pPr>
        <w:jc w:val="both"/>
        <w:rPr>
          <w:rFonts w:ascii="Times New Roman" w:hAnsi="Times New Roman"/>
          <w:i/>
        </w:rPr>
      </w:pPr>
    </w:p>
    <w:p w14:paraId="1DD597F3" w14:textId="77777777" w:rsidR="00FB2EA3" w:rsidRDefault="00FB2EA3" w:rsidP="0086259B">
      <w:pPr>
        <w:jc w:val="both"/>
        <w:rPr>
          <w:rFonts w:ascii="Times New Roman" w:hAnsi="Times New Roman"/>
          <w:szCs w:val="24"/>
        </w:rPr>
      </w:pPr>
    </w:p>
    <w:p w14:paraId="2632FAB4" w14:textId="77777777" w:rsidR="00FB2EA3" w:rsidRPr="003C2492" w:rsidRDefault="00FB2EA3">
      <w:pPr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DC6A0D">
        <w:rPr>
          <w:rFonts w:ascii="Times New Roman" w:hAnsi="Times New Roman"/>
          <w:b/>
          <w:caps/>
          <w:szCs w:val="24"/>
        </w:rPr>
        <w:t>Уважаем</w:t>
      </w:r>
      <w:r>
        <w:rPr>
          <w:rFonts w:ascii="Times New Roman" w:hAnsi="Times New Roman"/>
          <w:b/>
          <w:caps/>
          <w:szCs w:val="24"/>
        </w:rPr>
        <w:t>и</w:t>
      </w:r>
      <w:r w:rsidRPr="00DC6A0D">
        <w:rPr>
          <w:rFonts w:ascii="Times New Roman" w:hAnsi="Times New Roman"/>
          <w:b/>
          <w:caps/>
          <w:szCs w:val="24"/>
        </w:rPr>
        <w:t xml:space="preserve"> госпо</w:t>
      </w:r>
      <w:r>
        <w:rPr>
          <w:rFonts w:ascii="Times New Roman" w:hAnsi="Times New Roman"/>
          <w:b/>
          <w:caps/>
          <w:szCs w:val="24"/>
        </w:rPr>
        <w:t>дин</w:t>
      </w:r>
      <w:r w:rsidRPr="00DC6A0D">
        <w:rPr>
          <w:rFonts w:ascii="Times New Roman" w:hAnsi="Times New Roman"/>
          <w:b/>
          <w:caps/>
          <w:szCs w:val="24"/>
        </w:rPr>
        <w:t xml:space="preserve"> </w:t>
      </w:r>
      <w:r w:rsidR="00103C18">
        <w:rPr>
          <w:rFonts w:ascii="Times New Roman" w:hAnsi="Times New Roman"/>
          <w:b/>
          <w:caps/>
          <w:szCs w:val="24"/>
        </w:rPr>
        <w:t>желязков</w:t>
      </w:r>
      <w:r w:rsidRPr="00DC6A0D">
        <w:rPr>
          <w:rFonts w:ascii="Times New Roman" w:hAnsi="Times New Roman"/>
          <w:b/>
          <w:szCs w:val="24"/>
        </w:rPr>
        <w:t>,</w:t>
      </w:r>
    </w:p>
    <w:p w14:paraId="0CC8926D" w14:textId="77777777" w:rsidR="009D23AC" w:rsidRDefault="009D23AC">
      <w:pPr>
        <w:ind w:firstLine="720"/>
        <w:jc w:val="both"/>
        <w:rPr>
          <w:rFonts w:ascii="Times New Roman" w:hAnsi="Times New Roman"/>
          <w:b/>
          <w:szCs w:val="24"/>
          <w:lang w:val="ru-RU"/>
        </w:rPr>
      </w:pPr>
    </w:p>
    <w:p w14:paraId="05A61A92" w14:textId="6E53CE52" w:rsidR="00A016E7" w:rsidRDefault="00A016E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Приложено</w:t>
      </w:r>
      <w:r w:rsidR="00593DD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представям на Вашето внимание </w:t>
      </w:r>
      <w:r w:rsidRPr="00A016E7">
        <w:rPr>
          <w:rFonts w:ascii="Times New Roman" w:hAnsi="Times New Roman"/>
        </w:rPr>
        <w:t xml:space="preserve">проект на Наредба за </w:t>
      </w:r>
      <w:r w:rsidR="00C26A89" w:rsidRPr="00C26A89">
        <w:rPr>
          <w:rFonts w:ascii="Times New Roman" w:hAnsi="Times New Roman"/>
        </w:rPr>
        <w:t xml:space="preserve">изменение и </w:t>
      </w:r>
      <w:r w:rsidRPr="00A016E7">
        <w:rPr>
          <w:rFonts w:ascii="Times New Roman" w:hAnsi="Times New Roman"/>
        </w:rPr>
        <w:t xml:space="preserve">допълнение на </w:t>
      </w:r>
      <w:r w:rsidR="00646899" w:rsidRPr="00646899">
        <w:rPr>
          <w:rFonts w:ascii="Times New Roman" w:hAnsi="Times New Roman"/>
        </w:rPr>
        <w:t xml:space="preserve">Наредба № </w:t>
      </w:r>
      <w:r w:rsidR="00693F58" w:rsidRPr="00693F58">
        <w:rPr>
          <w:rFonts w:ascii="Times New Roman" w:hAnsi="Times New Roman"/>
        </w:rPr>
        <w:t>58 от 2.08.2006 г. за правилата за техническата експлоатация, движението на влаковете и сигнализацията в железопътния транспорт</w:t>
      </w:r>
      <w:r w:rsidR="009717C5">
        <w:rPr>
          <w:rFonts w:ascii="Times New Roman" w:hAnsi="Times New Roman"/>
        </w:rPr>
        <w:t xml:space="preserve"> (</w:t>
      </w:r>
      <w:r w:rsidR="008C46D8">
        <w:rPr>
          <w:rFonts w:ascii="Times New Roman" w:hAnsi="Times New Roman"/>
        </w:rPr>
        <w:t>Нар</w:t>
      </w:r>
      <w:r w:rsidR="009717C5">
        <w:rPr>
          <w:rFonts w:ascii="Times New Roman" w:hAnsi="Times New Roman"/>
        </w:rPr>
        <w:t>едба № 58)</w:t>
      </w:r>
      <w:r>
        <w:rPr>
          <w:rFonts w:ascii="Times New Roman" w:hAnsi="Times New Roman"/>
        </w:rPr>
        <w:t>.</w:t>
      </w:r>
    </w:p>
    <w:p w14:paraId="505604A4" w14:textId="1635022F" w:rsidR="00646899" w:rsidRDefault="00A016E7">
      <w:pPr>
        <w:ind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проекта на наредба се предлага</w:t>
      </w:r>
      <w:r w:rsidR="00657FF4">
        <w:rPr>
          <w:rFonts w:ascii="Times New Roman" w:hAnsi="Times New Roman"/>
        </w:rPr>
        <w:t>т</w:t>
      </w:r>
      <w:r w:rsidR="00646899">
        <w:rPr>
          <w:rFonts w:ascii="Times New Roman" w:hAnsi="Times New Roman"/>
        </w:rPr>
        <w:t>:</w:t>
      </w:r>
    </w:p>
    <w:p w14:paraId="0EFCEADD" w14:textId="7800D10D" w:rsidR="00646899" w:rsidRPr="00646899" w:rsidRDefault="00646899" w:rsidP="00AE7DF7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  <w:shd w:val="clear" w:color="auto" w:fill="FFFFFF"/>
          <w:lang w:eastAsia="bg-BG"/>
        </w:rPr>
      </w:pPr>
      <w:bookmarkStart w:id="0" w:name="_Hlk9262914"/>
      <w:r w:rsidRPr="00646899">
        <w:rPr>
          <w:rFonts w:ascii="Times New Roman" w:hAnsi="Times New Roman"/>
          <w:szCs w:val="24"/>
          <w:shd w:val="clear" w:color="auto" w:fill="FFFFFF"/>
          <w:lang w:eastAsia="bg-BG"/>
        </w:rPr>
        <w:t xml:space="preserve">Промени, свързани </w:t>
      </w:r>
      <w:r w:rsidR="00F30AB3">
        <w:rPr>
          <w:rFonts w:ascii="Times New Roman" w:hAnsi="Times New Roman"/>
          <w:szCs w:val="24"/>
          <w:shd w:val="clear" w:color="auto" w:fill="FFFFFF"/>
          <w:lang w:eastAsia="bg-BG"/>
        </w:rPr>
        <w:t xml:space="preserve">с </w:t>
      </w:r>
      <w:r w:rsidR="008B3C25">
        <w:rPr>
          <w:rFonts w:ascii="Times New Roman" w:hAnsi="Times New Roman"/>
          <w:szCs w:val="24"/>
          <w:shd w:val="clear" w:color="auto" w:fill="FFFFFF"/>
          <w:lang w:eastAsia="bg-BG"/>
        </w:rPr>
        <w:t>актуализиране</w:t>
      </w:r>
      <w:r w:rsidR="00F30AB3">
        <w:rPr>
          <w:rFonts w:ascii="Times New Roman" w:hAnsi="Times New Roman"/>
          <w:szCs w:val="24"/>
          <w:shd w:val="clear" w:color="auto" w:fill="FFFFFF"/>
          <w:lang w:eastAsia="bg-BG"/>
        </w:rPr>
        <w:t>то</w:t>
      </w:r>
      <w:r w:rsidR="008B3C25">
        <w:rPr>
          <w:rFonts w:ascii="Times New Roman" w:hAnsi="Times New Roman"/>
          <w:szCs w:val="24"/>
          <w:shd w:val="clear" w:color="auto" w:fill="FFFFFF"/>
          <w:lang w:eastAsia="bg-BG"/>
        </w:rPr>
        <w:t xml:space="preserve"> на разпоредби </w:t>
      </w:r>
      <w:r w:rsidR="00F30AB3">
        <w:rPr>
          <w:rFonts w:ascii="Times New Roman" w:hAnsi="Times New Roman"/>
          <w:szCs w:val="24"/>
          <w:shd w:val="clear" w:color="auto" w:fill="FFFFFF"/>
          <w:lang w:eastAsia="bg-BG"/>
        </w:rPr>
        <w:t>от</w:t>
      </w:r>
      <w:r w:rsidR="008B3C25">
        <w:rPr>
          <w:rFonts w:ascii="Times New Roman" w:hAnsi="Times New Roman"/>
          <w:szCs w:val="24"/>
          <w:shd w:val="clear" w:color="auto" w:fill="FFFFFF"/>
          <w:lang w:eastAsia="bg-BG"/>
        </w:rPr>
        <w:t xml:space="preserve"> Наредба № 58 с цел </w:t>
      </w:r>
      <w:r w:rsidR="00F30AB3">
        <w:rPr>
          <w:rFonts w:ascii="Times New Roman" w:hAnsi="Times New Roman"/>
          <w:szCs w:val="24"/>
          <w:shd w:val="clear" w:color="auto" w:fill="FFFFFF"/>
          <w:lang w:eastAsia="bg-BG"/>
        </w:rPr>
        <w:t xml:space="preserve"> постигането на </w:t>
      </w:r>
      <w:r w:rsidR="008B3C25">
        <w:rPr>
          <w:rFonts w:ascii="Times New Roman" w:hAnsi="Times New Roman"/>
          <w:szCs w:val="24"/>
          <w:shd w:val="clear" w:color="auto" w:fill="FFFFFF"/>
          <w:lang w:eastAsia="bg-BG"/>
        </w:rPr>
        <w:t xml:space="preserve">съответствие с разпоредби </w:t>
      </w:r>
      <w:r w:rsidR="00F30AB3">
        <w:rPr>
          <w:rFonts w:ascii="Times New Roman" w:hAnsi="Times New Roman"/>
          <w:szCs w:val="24"/>
          <w:shd w:val="clear" w:color="auto" w:fill="FFFFFF"/>
          <w:lang w:eastAsia="bg-BG"/>
        </w:rPr>
        <w:t>от</w:t>
      </w:r>
      <w:r w:rsidR="008B3C25">
        <w:rPr>
          <w:rFonts w:ascii="Times New Roman" w:hAnsi="Times New Roman"/>
          <w:szCs w:val="24"/>
          <w:shd w:val="clear" w:color="auto" w:fill="FFFFFF"/>
          <w:lang w:eastAsia="bg-BG"/>
        </w:rPr>
        <w:t xml:space="preserve"> </w:t>
      </w:r>
      <w:r w:rsidR="008B3C25" w:rsidRPr="008B3C25">
        <w:rPr>
          <w:rFonts w:ascii="Times New Roman" w:hAnsi="Times New Roman"/>
          <w:szCs w:val="24"/>
          <w:shd w:val="clear" w:color="auto" w:fill="FFFFFF"/>
          <w:lang w:eastAsia="bg-BG"/>
        </w:rPr>
        <w:t>Регламент за изпълнение (ЕС) 2019/773 на Комисията от 16 май 2019 година относно техническата спецификация за оперативна съвместимост по отношение на подсистемата Експлоатация и управление на движението на железопътната система на Европейския съюз и за отмяна на Решение 2012/757/ЕС</w:t>
      </w:r>
      <w:r w:rsidR="008B3C25">
        <w:rPr>
          <w:rFonts w:ascii="Times New Roman" w:hAnsi="Times New Roman"/>
          <w:szCs w:val="24"/>
          <w:shd w:val="clear" w:color="auto" w:fill="FFFFFF"/>
          <w:lang w:eastAsia="bg-BG"/>
        </w:rPr>
        <w:t xml:space="preserve"> (</w:t>
      </w:r>
      <w:r w:rsidR="008B3C25" w:rsidRPr="008B3C25">
        <w:rPr>
          <w:rFonts w:ascii="Times New Roman" w:hAnsi="Times New Roman"/>
          <w:szCs w:val="24"/>
          <w:shd w:val="clear" w:color="auto" w:fill="FFFFFF"/>
          <w:lang w:eastAsia="bg-BG"/>
        </w:rPr>
        <w:t>Регламент за изпълнение (ЕС) 2019/773)</w:t>
      </w:r>
      <w:r w:rsidRPr="00646899">
        <w:rPr>
          <w:rFonts w:ascii="Times New Roman" w:hAnsi="Times New Roman"/>
          <w:szCs w:val="24"/>
          <w:shd w:val="clear" w:color="auto" w:fill="FFFFFF"/>
          <w:lang w:eastAsia="bg-BG"/>
        </w:rPr>
        <w:t>.</w:t>
      </w:r>
    </w:p>
    <w:p w14:paraId="1FF9B43E" w14:textId="4702FBAD" w:rsidR="00493AFB" w:rsidRPr="00A21C23" w:rsidRDefault="00493AFB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 xml:space="preserve">В съответствие с разпоредбите на </w:t>
      </w:r>
      <w:r w:rsidR="00593DD4">
        <w:rPr>
          <w:rFonts w:ascii="Times New Roman" w:hAnsi="Times New Roman"/>
          <w:szCs w:val="24"/>
          <w:lang w:eastAsia="bg-BG"/>
        </w:rPr>
        <w:t>ч</w:t>
      </w:r>
      <w:r>
        <w:rPr>
          <w:rFonts w:ascii="Times New Roman" w:hAnsi="Times New Roman"/>
          <w:szCs w:val="24"/>
          <w:lang w:eastAsia="bg-BG"/>
        </w:rPr>
        <w:t>л</w:t>
      </w:r>
      <w:r w:rsidR="00593DD4">
        <w:rPr>
          <w:rFonts w:ascii="Times New Roman" w:hAnsi="Times New Roman"/>
          <w:szCs w:val="24"/>
          <w:lang w:eastAsia="bg-BG"/>
        </w:rPr>
        <w:t>.</w:t>
      </w:r>
      <w:r>
        <w:rPr>
          <w:rFonts w:ascii="Times New Roman" w:hAnsi="Times New Roman"/>
          <w:szCs w:val="24"/>
          <w:lang w:eastAsia="bg-BG"/>
        </w:rPr>
        <w:t xml:space="preserve"> </w:t>
      </w:r>
      <w:r w:rsidR="008B3C25">
        <w:rPr>
          <w:rFonts w:ascii="Times New Roman" w:hAnsi="Times New Roman"/>
          <w:szCs w:val="24"/>
          <w:lang w:eastAsia="bg-BG"/>
        </w:rPr>
        <w:t>5</w:t>
      </w:r>
      <w:r>
        <w:rPr>
          <w:rFonts w:ascii="Times New Roman" w:hAnsi="Times New Roman"/>
          <w:szCs w:val="24"/>
          <w:lang w:eastAsia="bg-BG"/>
        </w:rPr>
        <w:t xml:space="preserve">, параграф </w:t>
      </w:r>
      <w:r w:rsidR="008B3C25">
        <w:rPr>
          <w:rFonts w:ascii="Times New Roman" w:hAnsi="Times New Roman"/>
          <w:szCs w:val="24"/>
          <w:lang w:eastAsia="bg-BG"/>
        </w:rPr>
        <w:t>11</w:t>
      </w:r>
      <w:r>
        <w:rPr>
          <w:rFonts w:ascii="Times New Roman" w:hAnsi="Times New Roman"/>
          <w:szCs w:val="24"/>
          <w:lang w:eastAsia="bg-BG"/>
        </w:rPr>
        <w:t xml:space="preserve"> от Директива </w:t>
      </w:r>
      <w:r w:rsidRPr="00493AFB">
        <w:rPr>
          <w:rFonts w:ascii="Times New Roman" w:hAnsi="Times New Roman"/>
          <w:szCs w:val="24"/>
          <w:lang w:eastAsia="bg-BG"/>
        </w:rPr>
        <w:t>(ЕС) 2016/798 на Европейския парламент и на Съвета от 11 май 2016 година относно безопасността на железопътния транспорт</w:t>
      </w:r>
      <w:r>
        <w:rPr>
          <w:rFonts w:ascii="Times New Roman" w:hAnsi="Times New Roman"/>
          <w:szCs w:val="24"/>
          <w:lang w:eastAsia="bg-BG"/>
        </w:rPr>
        <w:t xml:space="preserve"> (</w:t>
      </w:r>
      <w:r w:rsidRPr="00493AFB">
        <w:rPr>
          <w:rFonts w:ascii="Times New Roman" w:hAnsi="Times New Roman"/>
          <w:szCs w:val="24"/>
          <w:lang w:eastAsia="bg-BG"/>
        </w:rPr>
        <w:t>Директива (ЕС) 2016/798)</w:t>
      </w:r>
      <w:r>
        <w:rPr>
          <w:rFonts w:ascii="Times New Roman" w:hAnsi="Times New Roman"/>
          <w:szCs w:val="24"/>
          <w:lang w:eastAsia="bg-BG"/>
        </w:rPr>
        <w:t xml:space="preserve">, Европейската комисия е приела </w:t>
      </w:r>
      <w:r w:rsidR="008B3C25" w:rsidRPr="008B3C25">
        <w:rPr>
          <w:rFonts w:ascii="Times New Roman" w:hAnsi="Times New Roman"/>
          <w:szCs w:val="24"/>
          <w:lang w:eastAsia="bg-BG"/>
        </w:rPr>
        <w:t>Регламент за изпълнение (ЕС) 2019/773</w:t>
      </w:r>
      <w:r w:rsidRPr="00493AFB">
        <w:rPr>
          <w:rFonts w:ascii="Times New Roman" w:hAnsi="Times New Roman"/>
          <w:szCs w:val="24"/>
          <w:lang w:eastAsia="bg-BG"/>
        </w:rPr>
        <w:t>. Регламент за изпълнение (ЕС) 2019/77</w:t>
      </w:r>
      <w:r w:rsidR="009717C5">
        <w:rPr>
          <w:rFonts w:ascii="Times New Roman" w:hAnsi="Times New Roman"/>
          <w:szCs w:val="24"/>
          <w:lang w:eastAsia="bg-BG"/>
        </w:rPr>
        <w:t>3 се прилага от 16 юни 2021 г. Въпреки това</w:t>
      </w:r>
      <w:r w:rsidR="00F30AB3">
        <w:rPr>
          <w:rFonts w:ascii="Times New Roman" w:hAnsi="Times New Roman"/>
          <w:szCs w:val="24"/>
          <w:lang w:eastAsia="bg-BG"/>
        </w:rPr>
        <w:t>,</w:t>
      </w:r>
      <w:r w:rsidR="009717C5">
        <w:rPr>
          <w:rFonts w:ascii="Times New Roman" w:hAnsi="Times New Roman"/>
          <w:szCs w:val="24"/>
          <w:lang w:eastAsia="bg-BG"/>
        </w:rPr>
        <w:t xml:space="preserve"> част от разпоредбите на регламента са в сила и</w:t>
      </w:r>
      <w:r w:rsidR="00A21C23">
        <w:rPr>
          <w:rFonts w:ascii="Times New Roman" w:hAnsi="Times New Roman"/>
          <w:szCs w:val="24"/>
          <w:lang w:eastAsia="bg-BG"/>
        </w:rPr>
        <w:t xml:space="preserve"> </w:t>
      </w:r>
      <w:r w:rsidR="009717C5">
        <w:rPr>
          <w:rFonts w:ascii="Times New Roman" w:hAnsi="Times New Roman"/>
          <w:szCs w:val="24"/>
          <w:lang w:eastAsia="bg-BG"/>
        </w:rPr>
        <w:t>в</w:t>
      </w:r>
      <w:r w:rsidR="00A21C23">
        <w:rPr>
          <w:rFonts w:ascii="Times New Roman" w:hAnsi="Times New Roman"/>
          <w:szCs w:val="24"/>
          <w:lang w:eastAsia="bg-BG"/>
        </w:rPr>
        <w:t>ъв връзка с това е необходимо в Наредба № 5</w:t>
      </w:r>
      <w:r w:rsidR="009717C5">
        <w:rPr>
          <w:rFonts w:ascii="Times New Roman" w:hAnsi="Times New Roman"/>
          <w:szCs w:val="24"/>
          <w:lang w:eastAsia="bg-BG"/>
        </w:rPr>
        <w:t>8</w:t>
      </w:r>
      <w:r w:rsidR="00A21C23">
        <w:rPr>
          <w:rFonts w:ascii="Times New Roman" w:hAnsi="Times New Roman"/>
          <w:szCs w:val="24"/>
          <w:lang w:eastAsia="bg-BG"/>
        </w:rPr>
        <w:t xml:space="preserve"> да бъдат направени съответните промени</w:t>
      </w:r>
      <w:r w:rsidR="009717C5">
        <w:rPr>
          <w:rFonts w:ascii="Times New Roman" w:hAnsi="Times New Roman"/>
          <w:szCs w:val="24"/>
          <w:lang w:eastAsia="bg-BG"/>
        </w:rPr>
        <w:t>, основно относно сигнализирането на товарните влакове</w:t>
      </w:r>
      <w:r w:rsidR="00A21C23">
        <w:rPr>
          <w:rFonts w:ascii="Times New Roman" w:hAnsi="Times New Roman"/>
          <w:szCs w:val="24"/>
          <w:lang w:eastAsia="bg-BG"/>
        </w:rPr>
        <w:t xml:space="preserve"> </w:t>
      </w:r>
      <w:r w:rsidR="009717C5">
        <w:rPr>
          <w:rFonts w:ascii="Times New Roman" w:hAnsi="Times New Roman"/>
          <w:szCs w:val="24"/>
          <w:lang w:eastAsia="bg-BG"/>
        </w:rPr>
        <w:t>съгласно разпоредбите на</w:t>
      </w:r>
      <w:r w:rsidR="00A21C23">
        <w:rPr>
          <w:rFonts w:ascii="Times New Roman" w:hAnsi="Times New Roman"/>
          <w:szCs w:val="24"/>
          <w:lang w:eastAsia="bg-BG"/>
        </w:rPr>
        <w:t xml:space="preserve"> </w:t>
      </w:r>
      <w:r w:rsidR="00A21C23" w:rsidRPr="00A21C23">
        <w:rPr>
          <w:rFonts w:ascii="Times New Roman" w:hAnsi="Times New Roman"/>
          <w:szCs w:val="24"/>
          <w:lang w:eastAsia="bg-BG"/>
        </w:rPr>
        <w:t>Регламент за изпълнение (ЕС) 2019/779</w:t>
      </w:r>
      <w:r w:rsidR="00A21C23">
        <w:rPr>
          <w:rFonts w:ascii="Times New Roman" w:hAnsi="Times New Roman"/>
          <w:szCs w:val="24"/>
          <w:lang w:eastAsia="bg-BG"/>
        </w:rPr>
        <w:t xml:space="preserve">, </w:t>
      </w:r>
      <w:r w:rsidR="00B9699E">
        <w:rPr>
          <w:rFonts w:ascii="Times New Roman" w:hAnsi="Times New Roman"/>
          <w:szCs w:val="24"/>
          <w:lang w:eastAsia="bg-BG"/>
        </w:rPr>
        <w:t xml:space="preserve">независимо, че регламентът </w:t>
      </w:r>
      <w:r w:rsidR="00A21C23">
        <w:rPr>
          <w:rFonts w:ascii="Times New Roman" w:hAnsi="Times New Roman"/>
          <w:szCs w:val="24"/>
          <w:lang w:eastAsia="bg-BG"/>
        </w:rPr>
        <w:t xml:space="preserve">се прилага </w:t>
      </w:r>
      <w:r w:rsidR="00B9699E">
        <w:rPr>
          <w:rFonts w:ascii="Times New Roman" w:hAnsi="Times New Roman"/>
          <w:szCs w:val="24"/>
          <w:lang w:eastAsia="bg-BG"/>
        </w:rPr>
        <w:t>пряко в държавите-членки на Европейския съюз (ЕС)</w:t>
      </w:r>
      <w:r w:rsidR="00A21C23">
        <w:rPr>
          <w:rFonts w:ascii="Times New Roman" w:hAnsi="Times New Roman"/>
          <w:szCs w:val="24"/>
          <w:lang w:eastAsia="bg-BG"/>
        </w:rPr>
        <w:t>.</w:t>
      </w:r>
    </w:p>
    <w:p w14:paraId="4984648C" w14:textId="229AD759" w:rsidR="00646899" w:rsidRPr="00646899" w:rsidRDefault="00A21C23" w:rsidP="00AE7DF7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Промени, свързани с п</w:t>
      </w:r>
      <w:r w:rsidR="00646899" w:rsidRPr="00646899">
        <w:rPr>
          <w:rFonts w:ascii="Times New Roman" w:hAnsi="Times New Roman"/>
          <w:szCs w:val="24"/>
          <w:lang w:eastAsia="bg-BG"/>
        </w:rPr>
        <w:t xml:space="preserve">рецизиране на </w:t>
      </w:r>
      <w:r>
        <w:rPr>
          <w:rFonts w:ascii="Times New Roman" w:hAnsi="Times New Roman"/>
          <w:szCs w:val="24"/>
          <w:lang w:eastAsia="bg-BG"/>
        </w:rPr>
        <w:t>няко</w:t>
      </w:r>
      <w:r w:rsidR="00156363">
        <w:rPr>
          <w:rFonts w:ascii="Times New Roman" w:hAnsi="Times New Roman"/>
          <w:szCs w:val="24"/>
          <w:lang w:eastAsia="bg-BG"/>
        </w:rPr>
        <w:t>и</w:t>
      </w:r>
      <w:r>
        <w:rPr>
          <w:rFonts w:ascii="Times New Roman" w:hAnsi="Times New Roman"/>
          <w:szCs w:val="24"/>
          <w:lang w:eastAsia="bg-BG"/>
        </w:rPr>
        <w:t xml:space="preserve"> от </w:t>
      </w:r>
      <w:r w:rsidR="00646899" w:rsidRPr="00646899">
        <w:rPr>
          <w:rFonts w:ascii="Times New Roman" w:hAnsi="Times New Roman"/>
          <w:szCs w:val="24"/>
          <w:lang w:eastAsia="bg-BG"/>
        </w:rPr>
        <w:t>разпоредби</w:t>
      </w:r>
      <w:r>
        <w:rPr>
          <w:rFonts w:ascii="Times New Roman" w:hAnsi="Times New Roman"/>
          <w:szCs w:val="24"/>
          <w:lang w:eastAsia="bg-BG"/>
        </w:rPr>
        <w:t>т</w:t>
      </w:r>
      <w:r w:rsidR="00156363">
        <w:rPr>
          <w:rFonts w:ascii="Times New Roman" w:hAnsi="Times New Roman"/>
          <w:szCs w:val="24"/>
          <w:lang w:eastAsia="bg-BG"/>
        </w:rPr>
        <w:t>е на Наредба № 5</w:t>
      </w:r>
      <w:r w:rsidR="009717C5">
        <w:rPr>
          <w:rFonts w:ascii="Times New Roman" w:hAnsi="Times New Roman"/>
          <w:szCs w:val="24"/>
          <w:lang w:eastAsia="bg-BG"/>
        </w:rPr>
        <w:t>8</w:t>
      </w:r>
      <w:r w:rsidR="00156363">
        <w:rPr>
          <w:rFonts w:ascii="Times New Roman" w:hAnsi="Times New Roman"/>
          <w:szCs w:val="24"/>
          <w:lang w:eastAsia="bg-BG"/>
        </w:rPr>
        <w:t xml:space="preserve"> </w:t>
      </w:r>
      <w:r w:rsidR="00646899" w:rsidRPr="00646899">
        <w:rPr>
          <w:rFonts w:ascii="Times New Roman" w:hAnsi="Times New Roman"/>
          <w:szCs w:val="24"/>
          <w:lang w:eastAsia="bg-BG"/>
        </w:rPr>
        <w:t xml:space="preserve">относно </w:t>
      </w:r>
      <w:r w:rsidR="009717C5">
        <w:rPr>
          <w:rFonts w:ascii="Times New Roman" w:hAnsi="Times New Roman"/>
          <w:szCs w:val="24"/>
          <w:lang w:eastAsia="bg-BG"/>
        </w:rPr>
        <w:t>изискванията към подвижния състав и композирането на влаковете</w:t>
      </w:r>
      <w:r w:rsidR="00646899" w:rsidRPr="00646899">
        <w:rPr>
          <w:rFonts w:ascii="Times New Roman" w:hAnsi="Times New Roman"/>
          <w:szCs w:val="24"/>
          <w:lang w:eastAsia="bg-BG"/>
        </w:rPr>
        <w:t>.</w:t>
      </w:r>
    </w:p>
    <w:p w14:paraId="0F528104" w14:textId="28586403" w:rsidR="00A63C82" w:rsidRPr="00A63C82" w:rsidRDefault="00A63C82" w:rsidP="00823E0F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С § 1 е направена корекция на техническа грешка в чл. 178, ал. 9 относно абревиатурата, използвана за „релсови самоходни специализирани машини“ – РССМ вместо РСММ.</w:t>
      </w:r>
    </w:p>
    <w:p w14:paraId="6875CC91" w14:textId="72588BC2" w:rsidR="00646899" w:rsidRDefault="00646899" w:rsidP="00823E0F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 w:rsidRPr="00646899">
        <w:rPr>
          <w:rFonts w:ascii="Times New Roman" w:hAnsi="Times New Roman"/>
          <w:szCs w:val="24"/>
          <w:lang w:eastAsia="bg-BG"/>
        </w:rPr>
        <w:t xml:space="preserve">С § </w:t>
      </w:r>
      <w:r w:rsidR="00A63C82">
        <w:rPr>
          <w:rFonts w:ascii="Times New Roman" w:hAnsi="Times New Roman"/>
          <w:szCs w:val="24"/>
          <w:lang w:eastAsia="bg-BG"/>
        </w:rPr>
        <w:t>2</w:t>
      </w:r>
      <w:r w:rsidRPr="00646899">
        <w:rPr>
          <w:rFonts w:ascii="Times New Roman" w:hAnsi="Times New Roman"/>
          <w:szCs w:val="24"/>
          <w:lang w:eastAsia="bg-BG"/>
        </w:rPr>
        <w:t xml:space="preserve"> </w:t>
      </w:r>
      <w:r w:rsidR="00823E0F">
        <w:rPr>
          <w:rFonts w:ascii="Times New Roman" w:hAnsi="Times New Roman"/>
          <w:szCs w:val="24"/>
          <w:lang w:eastAsia="bg-BG"/>
        </w:rPr>
        <w:t xml:space="preserve">са направени промени в чл. 179 относно прецизиране на изискванията за снабдяване на различните видове тягов подвижен състав със скоростомер или с устройство за бдителност в съответствие с разпоредбите на </w:t>
      </w:r>
      <w:r w:rsidR="00823E0F" w:rsidRPr="00823E0F">
        <w:rPr>
          <w:rFonts w:ascii="Times New Roman" w:hAnsi="Times New Roman"/>
          <w:szCs w:val="24"/>
          <w:lang w:eastAsia="bg-BG"/>
        </w:rPr>
        <w:t>Регламент (ЕС) № 1302/2014 на Комисията от 18 ноември 2014 година относно техническата спецификация за оперативна съвместимост по отношение на подсистемата „Подвижен състав — локомотиви и пътнически подвижен състав“ на железопътната система в Европейския съюз</w:t>
      </w:r>
      <w:r w:rsidR="00823E0F">
        <w:rPr>
          <w:rFonts w:ascii="Times New Roman" w:hAnsi="Times New Roman"/>
          <w:szCs w:val="24"/>
          <w:lang w:eastAsia="bg-BG"/>
        </w:rPr>
        <w:t>.</w:t>
      </w:r>
    </w:p>
    <w:p w14:paraId="176B6D7A" w14:textId="6B7CFCCB" w:rsidR="00396C63" w:rsidRDefault="00EB59DB" w:rsidP="00EB59DB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С п</w:t>
      </w:r>
      <w:r w:rsidR="00823E0F">
        <w:rPr>
          <w:rFonts w:ascii="Times New Roman" w:hAnsi="Times New Roman"/>
          <w:szCs w:val="24"/>
          <w:lang w:eastAsia="bg-BG"/>
        </w:rPr>
        <w:t>ромените в ал. 1 са</w:t>
      </w:r>
      <w:r>
        <w:rPr>
          <w:rFonts w:ascii="Times New Roman" w:hAnsi="Times New Roman"/>
          <w:szCs w:val="24"/>
          <w:lang w:eastAsia="bg-BG"/>
        </w:rPr>
        <w:t xml:space="preserve"> прецизирани разпоредбите, отнасящи се </w:t>
      </w:r>
      <w:r w:rsidR="00396C63">
        <w:rPr>
          <w:rFonts w:ascii="Times New Roman" w:hAnsi="Times New Roman"/>
          <w:szCs w:val="24"/>
          <w:lang w:eastAsia="bg-BG"/>
        </w:rPr>
        <w:t>за съоръжаването на</w:t>
      </w:r>
      <w:r>
        <w:rPr>
          <w:rFonts w:ascii="Times New Roman" w:hAnsi="Times New Roman"/>
          <w:szCs w:val="24"/>
          <w:lang w:eastAsia="bg-BG"/>
        </w:rPr>
        <w:t xml:space="preserve"> Релсови самоходни специализирани машини (РССМ)</w:t>
      </w:r>
      <w:r w:rsidR="00396C63">
        <w:rPr>
          <w:rFonts w:ascii="Times New Roman" w:hAnsi="Times New Roman"/>
          <w:szCs w:val="24"/>
          <w:lang w:eastAsia="bg-BG"/>
        </w:rPr>
        <w:t xml:space="preserve"> и н</w:t>
      </w:r>
      <w:r>
        <w:rPr>
          <w:rFonts w:ascii="Times New Roman" w:hAnsi="Times New Roman"/>
          <w:szCs w:val="24"/>
          <w:lang w:eastAsia="bg-BG"/>
        </w:rPr>
        <w:t>а маневрени локомотиви</w:t>
      </w:r>
      <w:r w:rsidR="00396C63">
        <w:rPr>
          <w:rFonts w:ascii="Times New Roman" w:hAnsi="Times New Roman"/>
          <w:szCs w:val="24"/>
          <w:lang w:eastAsia="bg-BG"/>
        </w:rPr>
        <w:t xml:space="preserve"> със скоростомер и с устройство за бдителност</w:t>
      </w:r>
      <w:r>
        <w:rPr>
          <w:rFonts w:ascii="Times New Roman" w:hAnsi="Times New Roman"/>
          <w:szCs w:val="24"/>
          <w:lang w:eastAsia="bg-BG"/>
        </w:rPr>
        <w:t xml:space="preserve">. </w:t>
      </w:r>
      <w:r w:rsidR="00823E0F">
        <w:rPr>
          <w:rFonts w:ascii="Times New Roman" w:hAnsi="Times New Roman"/>
          <w:szCs w:val="24"/>
          <w:lang w:eastAsia="bg-BG"/>
        </w:rPr>
        <w:t xml:space="preserve"> </w:t>
      </w:r>
      <w:r>
        <w:rPr>
          <w:rFonts w:ascii="Times New Roman" w:hAnsi="Times New Roman"/>
          <w:szCs w:val="24"/>
          <w:lang w:eastAsia="bg-BG"/>
        </w:rPr>
        <w:t xml:space="preserve">Като се вземе предвид, че в редици случаи маневра се извършва с локомотиви, които се ползват и за влаково движение, то разпоредбата за локомотиви, които извършват само маневра следва да се </w:t>
      </w:r>
      <w:r w:rsidR="00F30AB3">
        <w:rPr>
          <w:rFonts w:ascii="Times New Roman" w:hAnsi="Times New Roman"/>
          <w:szCs w:val="24"/>
          <w:lang w:eastAsia="bg-BG"/>
        </w:rPr>
        <w:t>редактира</w:t>
      </w:r>
      <w:r>
        <w:rPr>
          <w:rFonts w:ascii="Times New Roman" w:hAnsi="Times New Roman"/>
          <w:szCs w:val="24"/>
          <w:lang w:eastAsia="bg-BG"/>
        </w:rPr>
        <w:t xml:space="preserve">. </w:t>
      </w:r>
      <w:r w:rsidRPr="00EB59DB">
        <w:rPr>
          <w:rFonts w:ascii="Times New Roman" w:hAnsi="Times New Roman"/>
          <w:szCs w:val="24"/>
          <w:lang w:eastAsia="bg-BG"/>
        </w:rPr>
        <w:t xml:space="preserve">Съгласно т. 2.2.2., буква А), т. 1) от </w:t>
      </w:r>
      <w:r w:rsidR="005B6222">
        <w:rPr>
          <w:rFonts w:ascii="Times New Roman" w:hAnsi="Times New Roman"/>
          <w:szCs w:val="24"/>
          <w:lang w:eastAsia="bg-BG"/>
        </w:rPr>
        <w:t>Техническата спецификация за оперативна съвместимост (</w:t>
      </w:r>
      <w:r w:rsidRPr="00EB59DB">
        <w:rPr>
          <w:rFonts w:ascii="Times New Roman" w:hAnsi="Times New Roman"/>
          <w:szCs w:val="24"/>
          <w:lang w:eastAsia="bg-BG"/>
        </w:rPr>
        <w:t>ТСОС</w:t>
      </w:r>
      <w:r w:rsidR="005B6222">
        <w:rPr>
          <w:rFonts w:ascii="Times New Roman" w:hAnsi="Times New Roman"/>
          <w:szCs w:val="24"/>
          <w:lang w:eastAsia="bg-BG"/>
        </w:rPr>
        <w:t>)</w:t>
      </w:r>
      <w:r w:rsidRPr="00EB59DB">
        <w:rPr>
          <w:rFonts w:ascii="Times New Roman" w:hAnsi="Times New Roman"/>
          <w:szCs w:val="24"/>
          <w:lang w:eastAsia="bg-BG"/>
        </w:rPr>
        <w:t xml:space="preserve"> „Подвижени състав – локомотиви и пътнически подвижен със</w:t>
      </w:r>
      <w:r>
        <w:rPr>
          <w:rFonts w:ascii="Times New Roman" w:hAnsi="Times New Roman"/>
          <w:szCs w:val="24"/>
          <w:lang w:eastAsia="bg-BG"/>
        </w:rPr>
        <w:t xml:space="preserve">тав“: </w:t>
      </w:r>
      <w:r w:rsidRPr="00EB59DB">
        <w:rPr>
          <w:rFonts w:ascii="Times New Roman" w:hAnsi="Times New Roman"/>
          <w:i/>
          <w:szCs w:val="24"/>
          <w:lang w:eastAsia="bg-BG"/>
        </w:rPr>
        <w:t xml:space="preserve">Маневреният локомотив е тягова единица, която </w:t>
      </w:r>
      <w:r w:rsidRPr="00EB59DB">
        <w:rPr>
          <w:rFonts w:ascii="Times New Roman" w:hAnsi="Times New Roman"/>
          <w:i/>
          <w:szCs w:val="24"/>
          <w:lang w:eastAsia="bg-BG"/>
        </w:rPr>
        <w:lastRenderedPageBreak/>
        <w:t>е предназначена за използване само в участъците за маневриране, гарите и депата.</w:t>
      </w:r>
      <w:r w:rsidRPr="00EB59DB">
        <w:rPr>
          <w:rFonts w:ascii="Times New Roman" w:hAnsi="Times New Roman"/>
          <w:szCs w:val="24"/>
          <w:lang w:eastAsia="bg-BG"/>
        </w:rPr>
        <w:t xml:space="preserve"> Съгласно т. 2.3.1, буква А), т. 1) от ТСОС „Подвижени състав – локомотиви и пътнически подвижен състав“: </w:t>
      </w:r>
      <w:r w:rsidRPr="00EB59DB">
        <w:rPr>
          <w:rFonts w:ascii="Times New Roman" w:hAnsi="Times New Roman"/>
          <w:i/>
          <w:szCs w:val="24"/>
          <w:lang w:eastAsia="bg-BG"/>
        </w:rPr>
        <w:t>Маневрените локомотиви (съгласно определението в раздел 2.2) не попадат в обхвата на настоящата ТСОС.</w:t>
      </w:r>
      <w:r w:rsidRPr="00EB59DB">
        <w:rPr>
          <w:rFonts w:ascii="Times New Roman" w:hAnsi="Times New Roman"/>
          <w:szCs w:val="24"/>
          <w:lang w:eastAsia="bg-BG"/>
        </w:rPr>
        <w:t xml:space="preserve"> </w:t>
      </w:r>
      <w:r w:rsidRPr="00EB59DB">
        <w:rPr>
          <w:rFonts w:ascii="Times New Roman" w:hAnsi="Times New Roman"/>
          <w:i/>
          <w:szCs w:val="24"/>
          <w:lang w:eastAsia="bg-BG"/>
        </w:rPr>
        <w:t>В случай че са предназначени да бъдат експлоатирани по железопътната мрежа на ЕС (при движение между участъци за маневриране, гари и депа), се прилага член 1.4, буква б) от Директива (ЕС) 2</w:t>
      </w:r>
      <w:r>
        <w:rPr>
          <w:rFonts w:ascii="Times New Roman" w:hAnsi="Times New Roman"/>
          <w:i/>
          <w:szCs w:val="24"/>
          <w:lang w:eastAsia="bg-BG"/>
        </w:rPr>
        <w:t xml:space="preserve">016/797. </w:t>
      </w:r>
      <w:r>
        <w:rPr>
          <w:rFonts w:ascii="Times New Roman" w:hAnsi="Times New Roman"/>
          <w:szCs w:val="24"/>
          <w:lang w:eastAsia="bg-BG"/>
        </w:rPr>
        <w:t xml:space="preserve">Относно </w:t>
      </w:r>
      <w:r w:rsidR="00396C63">
        <w:rPr>
          <w:rFonts w:ascii="Times New Roman" w:hAnsi="Times New Roman"/>
          <w:szCs w:val="24"/>
          <w:lang w:eastAsia="bg-BG"/>
        </w:rPr>
        <w:t>РССМ – с</w:t>
      </w:r>
      <w:r w:rsidR="00396C63" w:rsidRPr="00396C63">
        <w:rPr>
          <w:rFonts w:ascii="Times New Roman" w:hAnsi="Times New Roman"/>
          <w:szCs w:val="24"/>
          <w:lang w:eastAsia="bg-BG"/>
        </w:rPr>
        <w:t>ъгласно т. 7.1.1.3 от ТСОС „Подвижени състав – локомотиви и пътнически подвижен състав“ прилагането на ТСОС за РССМ не е задължително. Заявителите могат доброволно да използват процеса на оценяване на съответс</w:t>
      </w:r>
      <w:r w:rsidR="00396C63">
        <w:rPr>
          <w:rFonts w:ascii="Times New Roman" w:hAnsi="Times New Roman"/>
          <w:szCs w:val="24"/>
          <w:lang w:eastAsia="bg-BG"/>
        </w:rPr>
        <w:t>твието.</w:t>
      </w:r>
    </w:p>
    <w:p w14:paraId="3CA92A94" w14:textId="77777777" w:rsidR="00396C63" w:rsidRDefault="00396C63" w:rsidP="00EB59DB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Промяната в ал. 2 е свързана с това, че собственикът в общия случай не е компетентен по отношение техническата съоръженост и техническите параметри на подвижния състав. Поради това отговорността за определяне на местата за пломбиране следва да се носи от лицето, отговорно за поддържането на подвижния състав, което е запознато с техническите характеристики на подвижния състав, включително с изискванията на производителя.</w:t>
      </w:r>
    </w:p>
    <w:p w14:paraId="4427C28B" w14:textId="1D512364" w:rsidR="00823E0F" w:rsidRPr="00823E0F" w:rsidRDefault="00BF2E91" w:rsidP="00EB59DB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Текстът на ал. 3 е прецизиран, като съответния тип подвижен състав може да  е снабден с регистриращ скоростомер съгласно ал. 1 или с нерегистриращ скоростомер</w:t>
      </w:r>
      <w:r w:rsidR="00F30AB3">
        <w:rPr>
          <w:rFonts w:ascii="Times New Roman" w:hAnsi="Times New Roman"/>
          <w:szCs w:val="24"/>
          <w:lang w:eastAsia="bg-BG"/>
        </w:rPr>
        <w:t>.</w:t>
      </w:r>
    </w:p>
    <w:p w14:paraId="6BE2A615" w14:textId="73D1A3D7" w:rsidR="00352F06" w:rsidRDefault="00646899" w:rsidP="00771D4F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 w:rsidRPr="00646899">
        <w:rPr>
          <w:rFonts w:ascii="Times New Roman" w:hAnsi="Times New Roman"/>
          <w:szCs w:val="24"/>
          <w:lang w:eastAsia="bg-BG"/>
        </w:rPr>
        <w:t xml:space="preserve">С § </w:t>
      </w:r>
      <w:r w:rsidR="00A63C82">
        <w:rPr>
          <w:rFonts w:ascii="Times New Roman" w:hAnsi="Times New Roman"/>
          <w:szCs w:val="24"/>
          <w:lang w:eastAsia="bg-BG"/>
        </w:rPr>
        <w:t>3</w:t>
      </w:r>
      <w:r w:rsidR="00A63C82" w:rsidRPr="00646899">
        <w:rPr>
          <w:rFonts w:ascii="Times New Roman" w:hAnsi="Times New Roman"/>
          <w:szCs w:val="24"/>
          <w:lang w:eastAsia="bg-BG"/>
        </w:rPr>
        <w:t xml:space="preserve"> </w:t>
      </w:r>
      <w:r w:rsidRPr="00646899">
        <w:rPr>
          <w:rFonts w:ascii="Times New Roman" w:hAnsi="Times New Roman"/>
          <w:szCs w:val="24"/>
          <w:lang w:eastAsia="bg-BG"/>
        </w:rPr>
        <w:t>от проекта</w:t>
      </w:r>
      <w:r w:rsidR="006374DA">
        <w:rPr>
          <w:rFonts w:ascii="Times New Roman" w:hAnsi="Times New Roman"/>
          <w:szCs w:val="24"/>
          <w:lang w:eastAsia="bg-BG"/>
        </w:rPr>
        <w:t xml:space="preserve"> се предлага </w:t>
      </w:r>
      <w:r w:rsidR="00771D4F">
        <w:rPr>
          <w:rFonts w:ascii="Times New Roman" w:hAnsi="Times New Roman"/>
          <w:szCs w:val="24"/>
          <w:lang w:eastAsia="bg-BG"/>
        </w:rPr>
        <w:t>прецизиране</w:t>
      </w:r>
      <w:r w:rsidR="006374DA">
        <w:rPr>
          <w:rFonts w:ascii="Times New Roman" w:hAnsi="Times New Roman"/>
          <w:szCs w:val="24"/>
          <w:lang w:eastAsia="bg-BG"/>
        </w:rPr>
        <w:t xml:space="preserve"> на</w:t>
      </w:r>
      <w:r w:rsidRPr="00646899">
        <w:rPr>
          <w:rFonts w:ascii="Times New Roman" w:hAnsi="Times New Roman"/>
          <w:szCs w:val="24"/>
          <w:lang w:eastAsia="bg-BG"/>
        </w:rPr>
        <w:t xml:space="preserve"> </w:t>
      </w:r>
      <w:r w:rsidR="00771D4F">
        <w:rPr>
          <w:rFonts w:ascii="Times New Roman" w:hAnsi="Times New Roman"/>
          <w:szCs w:val="24"/>
          <w:lang w:eastAsia="bg-BG"/>
        </w:rPr>
        <w:t xml:space="preserve">текстовете на </w:t>
      </w:r>
      <w:r w:rsidRPr="00646899">
        <w:rPr>
          <w:rFonts w:ascii="Times New Roman" w:hAnsi="Times New Roman"/>
          <w:szCs w:val="24"/>
          <w:lang w:eastAsia="bg-BG"/>
        </w:rPr>
        <w:t xml:space="preserve">чл. </w:t>
      </w:r>
      <w:r w:rsidR="006D40B2">
        <w:rPr>
          <w:rFonts w:ascii="Times New Roman" w:hAnsi="Times New Roman"/>
          <w:szCs w:val="24"/>
          <w:lang w:eastAsia="bg-BG"/>
        </w:rPr>
        <w:t>180 в съответствие с</w:t>
      </w:r>
      <w:r w:rsidR="00771D4F" w:rsidRPr="00771D4F">
        <w:rPr>
          <w:rFonts w:ascii="Times New Roman" w:hAnsi="Times New Roman"/>
          <w:szCs w:val="24"/>
          <w:lang w:eastAsia="bg-BG"/>
        </w:rPr>
        <w:t xml:space="preserve"> Допълнение „З“ на ТСОС „Експлоатация и управление на движението“ и Допълнение 6, Част 0 на Решение 2018/1614 за регистрите на превозните средства</w:t>
      </w:r>
      <w:r w:rsidR="00771D4F">
        <w:rPr>
          <w:rFonts w:ascii="Times New Roman" w:hAnsi="Times New Roman"/>
          <w:szCs w:val="24"/>
          <w:lang w:eastAsia="bg-BG"/>
        </w:rPr>
        <w:t>.</w:t>
      </w:r>
      <w:r w:rsidR="00771D4F" w:rsidRPr="00771D4F">
        <w:rPr>
          <w:rFonts w:ascii="Times New Roman" w:hAnsi="Times New Roman"/>
          <w:szCs w:val="24"/>
          <w:lang w:eastAsia="bg-BG"/>
        </w:rPr>
        <w:t xml:space="preserve"> Европейски номер на воз</w:t>
      </w:r>
      <w:r w:rsidR="00771D4F">
        <w:rPr>
          <w:rFonts w:ascii="Times New Roman" w:hAnsi="Times New Roman"/>
          <w:szCs w:val="24"/>
          <w:lang w:eastAsia="bg-BG"/>
        </w:rPr>
        <w:t>ило (EVN) се определя и за РССМ. С</w:t>
      </w:r>
      <w:r w:rsidR="00771D4F" w:rsidRPr="00771D4F">
        <w:rPr>
          <w:rFonts w:ascii="Times New Roman" w:hAnsi="Times New Roman"/>
          <w:szCs w:val="24"/>
          <w:lang w:eastAsia="bg-BG"/>
        </w:rPr>
        <w:t>ъгласно Допълнение 6, Част 0 на Решение 2018/1614, EVN и маркировката, разположени видимо върху превозното средство, имат за цел да идентифицират превозното средство еднозначно и постоянно за времето на неговата експлоатация. Номерът (EVN) се допълва с буквен</w:t>
      </w:r>
      <w:r w:rsidR="00771D4F">
        <w:rPr>
          <w:rFonts w:ascii="Times New Roman" w:hAnsi="Times New Roman"/>
          <w:szCs w:val="24"/>
          <w:lang w:eastAsia="bg-BG"/>
        </w:rPr>
        <w:t xml:space="preserve">а маркировка, която включва </w:t>
      </w:r>
      <w:r w:rsidR="00771D4F" w:rsidRPr="00771D4F">
        <w:rPr>
          <w:rFonts w:ascii="Times New Roman" w:hAnsi="Times New Roman"/>
          <w:szCs w:val="24"/>
          <w:lang w:eastAsia="bg-BG"/>
        </w:rPr>
        <w:t xml:space="preserve">съкращение за страната, в която е регистрирано превозното средство </w:t>
      </w:r>
      <w:r w:rsidR="00771D4F">
        <w:rPr>
          <w:rFonts w:ascii="Times New Roman" w:hAnsi="Times New Roman"/>
          <w:szCs w:val="24"/>
          <w:lang w:eastAsia="bg-BG"/>
        </w:rPr>
        <w:t>и</w:t>
      </w:r>
      <w:r w:rsidR="00771D4F" w:rsidRPr="00771D4F">
        <w:rPr>
          <w:rFonts w:ascii="Times New Roman" w:hAnsi="Times New Roman"/>
          <w:szCs w:val="24"/>
          <w:lang w:eastAsia="bg-BG"/>
        </w:rPr>
        <w:t xml:space="preserve"> маркировка на ст</w:t>
      </w:r>
      <w:r w:rsidR="00771D4F">
        <w:rPr>
          <w:rFonts w:ascii="Times New Roman" w:hAnsi="Times New Roman"/>
          <w:szCs w:val="24"/>
          <w:lang w:eastAsia="bg-BG"/>
        </w:rPr>
        <w:t>опанисващия превозното средство. С</w:t>
      </w:r>
      <w:r w:rsidR="00771D4F" w:rsidRPr="00771D4F">
        <w:rPr>
          <w:rFonts w:ascii="Times New Roman" w:hAnsi="Times New Roman"/>
          <w:szCs w:val="24"/>
          <w:lang w:eastAsia="bg-BG"/>
        </w:rPr>
        <w:t>ъгласно Допълнение „З“, т. 5 на ТСОС „Експлоатация и управление на движението“ EVN се обозначава на всяка от страните на тяговия подвижен състав и се изписва и вътре във всяка каб</w:t>
      </w:r>
      <w:r w:rsidR="00771D4F">
        <w:rPr>
          <w:rFonts w:ascii="Times New Roman" w:hAnsi="Times New Roman"/>
          <w:szCs w:val="24"/>
          <w:lang w:eastAsia="bg-BG"/>
        </w:rPr>
        <w:t>ина на тяговия подвижен състав. С</w:t>
      </w:r>
      <w:r w:rsidR="00771D4F" w:rsidRPr="00771D4F">
        <w:rPr>
          <w:rFonts w:ascii="Times New Roman" w:hAnsi="Times New Roman"/>
          <w:szCs w:val="24"/>
          <w:lang w:eastAsia="bg-BG"/>
        </w:rPr>
        <w:t>ъгласно Допълнение 6, Част 0 на Решение 2018/1614, EVN и буквената маркировка за идентификация на превозното средство, не описва други номера или маркировки, които евентуално са гравирани или закрепени неподвижно върху шасито или основните части на превозното средство п</w:t>
      </w:r>
      <w:r w:rsidR="00771D4F">
        <w:rPr>
          <w:rFonts w:ascii="Times New Roman" w:hAnsi="Times New Roman"/>
          <w:szCs w:val="24"/>
          <w:lang w:eastAsia="bg-BG"/>
        </w:rPr>
        <w:t>о време на неговото изработване.</w:t>
      </w:r>
    </w:p>
    <w:p w14:paraId="76ED2B92" w14:textId="4C8761BF" w:rsidR="00AE1038" w:rsidRDefault="00AE1038" w:rsidP="00771D4F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 xml:space="preserve">С § </w:t>
      </w:r>
      <w:r w:rsidR="00A63C82">
        <w:rPr>
          <w:rFonts w:ascii="Times New Roman" w:hAnsi="Times New Roman"/>
          <w:szCs w:val="24"/>
          <w:lang w:eastAsia="bg-BG"/>
        </w:rPr>
        <w:t xml:space="preserve">4 </w:t>
      </w:r>
      <w:r w:rsidR="00F30AB3">
        <w:rPr>
          <w:rFonts w:ascii="Times New Roman" w:hAnsi="Times New Roman"/>
          <w:szCs w:val="24"/>
          <w:lang w:eastAsia="bg-BG"/>
        </w:rPr>
        <w:t xml:space="preserve">се предлагат промени </w:t>
      </w:r>
      <w:r>
        <w:rPr>
          <w:rFonts w:ascii="Times New Roman" w:hAnsi="Times New Roman"/>
          <w:szCs w:val="24"/>
          <w:lang w:eastAsia="bg-BG"/>
        </w:rPr>
        <w:t xml:space="preserve">в чл. 188 във връзка с </w:t>
      </w:r>
      <w:r w:rsidRPr="00AE1038">
        <w:rPr>
          <w:rFonts w:ascii="Times New Roman" w:hAnsi="Times New Roman"/>
          <w:szCs w:val="24"/>
          <w:lang w:eastAsia="bg-BG"/>
        </w:rPr>
        <w:t>отговорността за техническото състояние на теглично-отбивачните съоръжения на ПЖПС</w:t>
      </w:r>
      <w:r w:rsidR="00F30AB3">
        <w:rPr>
          <w:rFonts w:ascii="Times New Roman" w:hAnsi="Times New Roman"/>
          <w:szCs w:val="24"/>
          <w:lang w:eastAsia="bg-BG"/>
        </w:rPr>
        <w:t>,</w:t>
      </w:r>
      <w:r w:rsidRPr="00AE1038">
        <w:rPr>
          <w:rFonts w:ascii="Times New Roman" w:hAnsi="Times New Roman"/>
          <w:szCs w:val="24"/>
          <w:lang w:eastAsia="bg-BG"/>
        </w:rPr>
        <w:t xml:space="preserve"> както от ЛОП (което следва да гарантира изправното техническо състояние на ПЖПС, </w:t>
      </w:r>
      <w:r>
        <w:rPr>
          <w:rFonts w:ascii="Times New Roman" w:hAnsi="Times New Roman"/>
          <w:szCs w:val="24"/>
          <w:lang w:eastAsia="bg-BG"/>
        </w:rPr>
        <w:t>когато го</w:t>
      </w:r>
      <w:r w:rsidRPr="00AE1038">
        <w:rPr>
          <w:rFonts w:ascii="Times New Roman" w:hAnsi="Times New Roman"/>
          <w:szCs w:val="24"/>
          <w:lang w:eastAsia="bg-BG"/>
        </w:rPr>
        <w:t xml:space="preserve"> предава за експлоатация), така и от железопътното предприятие, съответно от управителя на железопътната инфраструктура (при включване във влак). Редът и начинът за прикачване и откачване на ПЖПС се определя от железопътното предприятие (включително когато има само СБ или ЕСБ, т. е. не е превозвач по смисъла на ЗЖТ), съответно от управителя на железопътната инфраструктура.</w:t>
      </w:r>
    </w:p>
    <w:p w14:paraId="42C9F333" w14:textId="00BDB2EF" w:rsidR="00AE1038" w:rsidRDefault="00AE1038" w:rsidP="00771D4F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 xml:space="preserve">С § </w:t>
      </w:r>
      <w:r w:rsidR="00A63C82">
        <w:rPr>
          <w:rFonts w:ascii="Times New Roman" w:hAnsi="Times New Roman"/>
          <w:szCs w:val="24"/>
          <w:lang w:eastAsia="bg-BG"/>
        </w:rPr>
        <w:t xml:space="preserve">5 </w:t>
      </w:r>
      <w:r w:rsidR="00F30AB3">
        <w:rPr>
          <w:rFonts w:ascii="Times New Roman" w:hAnsi="Times New Roman"/>
          <w:szCs w:val="24"/>
          <w:lang w:eastAsia="bg-BG"/>
        </w:rPr>
        <w:t xml:space="preserve">се предлагат промени </w:t>
      </w:r>
      <w:r>
        <w:rPr>
          <w:rFonts w:ascii="Times New Roman" w:hAnsi="Times New Roman"/>
          <w:szCs w:val="24"/>
          <w:lang w:eastAsia="bg-BG"/>
        </w:rPr>
        <w:t>в чл. 192, ал.</w:t>
      </w:r>
      <w:r w:rsidR="00F30AB3">
        <w:rPr>
          <w:rFonts w:ascii="Times New Roman" w:hAnsi="Times New Roman"/>
          <w:szCs w:val="24"/>
          <w:lang w:eastAsia="bg-BG"/>
        </w:rPr>
        <w:t xml:space="preserve"> </w:t>
      </w:r>
      <w:r>
        <w:rPr>
          <w:rFonts w:ascii="Times New Roman" w:hAnsi="Times New Roman"/>
          <w:szCs w:val="24"/>
          <w:lang w:eastAsia="bg-BG"/>
        </w:rPr>
        <w:t xml:space="preserve">1, т. 31 и 32, тъй като </w:t>
      </w:r>
      <w:r w:rsidR="00F30AB3">
        <w:rPr>
          <w:rFonts w:ascii="Times New Roman" w:hAnsi="Times New Roman"/>
          <w:szCs w:val="24"/>
          <w:lang w:eastAsia="bg-BG"/>
        </w:rPr>
        <w:t>разпоредбата</w:t>
      </w:r>
      <w:r>
        <w:rPr>
          <w:rFonts w:ascii="Times New Roman" w:hAnsi="Times New Roman"/>
          <w:szCs w:val="24"/>
          <w:lang w:eastAsia="bg-BG"/>
        </w:rPr>
        <w:t xml:space="preserve"> се отнася и за маневрена дейност, и за РССМ</w:t>
      </w:r>
      <w:r w:rsidR="00A541EB">
        <w:rPr>
          <w:rFonts w:ascii="Times New Roman" w:hAnsi="Times New Roman"/>
          <w:szCs w:val="24"/>
          <w:lang w:eastAsia="bg-BG"/>
        </w:rPr>
        <w:t xml:space="preserve">. Промените са в съответствие с чл. 179, ал. 1 и 3. В ал. 2 са направени промени, тъй като текстът като цяло не се отнася за </w:t>
      </w:r>
      <w:r w:rsidR="00A541EB" w:rsidRPr="00A541EB">
        <w:rPr>
          <w:rFonts w:ascii="Times New Roman" w:hAnsi="Times New Roman"/>
          <w:szCs w:val="24"/>
          <w:lang w:eastAsia="bg-BG"/>
        </w:rPr>
        <w:t xml:space="preserve">маневра (изключения са т. 6 и 7, които за маневрени локомотиви следва да са изпълнени на основание на други текстове в наредбата или в други нормативни </w:t>
      </w:r>
      <w:r w:rsidR="00F30AB3">
        <w:rPr>
          <w:rFonts w:ascii="Times New Roman" w:hAnsi="Times New Roman"/>
          <w:szCs w:val="24"/>
          <w:lang w:eastAsia="bg-BG"/>
        </w:rPr>
        <w:t>актове</w:t>
      </w:r>
      <w:r w:rsidR="00A541EB">
        <w:rPr>
          <w:rFonts w:ascii="Times New Roman" w:hAnsi="Times New Roman"/>
          <w:szCs w:val="24"/>
          <w:lang w:eastAsia="bg-BG"/>
        </w:rPr>
        <w:t>). Добавена е т. 1, която е в съответствие с чл. 50, ал. 1, т. 5 от Закона за железопътния транспорт.</w:t>
      </w:r>
    </w:p>
    <w:p w14:paraId="25A2A03F" w14:textId="08862670" w:rsidR="00A541EB" w:rsidRDefault="00A541EB" w:rsidP="00771D4F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 xml:space="preserve">С § </w:t>
      </w:r>
      <w:r w:rsidR="00A63C82">
        <w:rPr>
          <w:rFonts w:ascii="Times New Roman" w:hAnsi="Times New Roman"/>
          <w:szCs w:val="24"/>
          <w:lang w:eastAsia="bg-BG"/>
        </w:rPr>
        <w:t xml:space="preserve">6 </w:t>
      </w:r>
      <w:r>
        <w:rPr>
          <w:rFonts w:ascii="Times New Roman" w:hAnsi="Times New Roman"/>
          <w:szCs w:val="24"/>
          <w:lang w:eastAsia="bg-BG"/>
        </w:rPr>
        <w:t xml:space="preserve">е прецизиран текста </w:t>
      </w:r>
      <w:r w:rsidR="00A63C82">
        <w:rPr>
          <w:rFonts w:ascii="Times New Roman" w:hAnsi="Times New Roman"/>
          <w:szCs w:val="24"/>
          <w:lang w:eastAsia="bg-BG"/>
        </w:rPr>
        <w:t xml:space="preserve">на чл. 207 </w:t>
      </w:r>
      <w:r>
        <w:rPr>
          <w:rFonts w:ascii="Times New Roman" w:hAnsi="Times New Roman"/>
          <w:szCs w:val="24"/>
          <w:lang w:eastAsia="bg-BG"/>
        </w:rPr>
        <w:t xml:space="preserve">относно препратката към чл. 184, в който са определени изискванията към </w:t>
      </w:r>
      <w:r w:rsidRPr="00A541EB">
        <w:rPr>
          <w:rFonts w:ascii="Times New Roman" w:hAnsi="Times New Roman"/>
          <w:szCs w:val="24"/>
          <w:lang w:eastAsia="bg-BG"/>
        </w:rPr>
        <w:t>колоосите на товарни вагони, които се включват към състава на пътнически и бързи влакове</w:t>
      </w:r>
      <w:r>
        <w:rPr>
          <w:rFonts w:ascii="Times New Roman" w:hAnsi="Times New Roman"/>
          <w:szCs w:val="24"/>
          <w:lang w:eastAsia="bg-BG"/>
        </w:rPr>
        <w:t xml:space="preserve">. Алинея 3 се отменя, за да не се </w:t>
      </w:r>
      <w:r w:rsidR="001B2012">
        <w:rPr>
          <w:rFonts w:ascii="Times New Roman" w:hAnsi="Times New Roman"/>
          <w:szCs w:val="24"/>
          <w:lang w:eastAsia="bg-BG"/>
        </w:rPr>
        <w:t>прилагат</w:t>
      </w:r>
      <w:r>
        <w:rPr>
          <w:rFonts w:ascii="Times New Roman" w:hAnsi="Times New Roman"/>
          <w:szCs w:val="24"/>
          <w:lang w:eastAsia="bg-BG"/>
        </w:rPr>
        <w:t xml:space="preserve"> различни изисквания към </w:t>
      </w:r>
      <w:r w:rsidR="001B2012">
        <w:rPr>
          <w:rFonts w:ascii="Times New Roman" w:hAnsi="Times New Roman"/>
          <w:szCs w:val="24"/>
          <w:lang w:eastAsia="bg-BG"/>
        </w:rPr>
        <w:t>последния от товарните</w:t>
      </w:r>
      <w:r>
        <w:rPr>
          <w:rFonts w:ascii="Times New Roman" w:hAnsi="Times New Roman"/>
          <w:szCs w:val="24"/>
          <w:lang w:eastAsia="bg-BG"/>
        </w:rPr>
        <w:t xml:space="preserve"> вагони, включени в състава на пътнически влак</w:t>
      </w:r>
      <w:r w:rsidR="001B2012">
        <w:rPr>
          <w:rFonts w:ascii="Times New Roman" w:hAnsi="Times New Roman"/>
          <w:szCs w:val="24"/>
          <w:lang w:eastAsia="bg-BG"/>
        </w:rPr>
        <w:t>, а към всички да се прилагат изискванията на ал. 2</w:t>
      </w:r>
      <w:r>
        <w:rPr>
          <w:rFonts w:ascii="Times New Roman" w:hAnsi="Times New Roman"/>
          <w:szCs w:val="24"/>
          <w:lang w:eastAsia="bg-BG"/>
        </w:rPr>
        <w:t>.</w:t>
      </w:r>
    </w:p>
    <w:p w14:paraId="4EA2A2EA" w14:textId="1D7D3F3A" w:rsidR="001B2012" w:rsidRDefault="001B2012" w:rsidP="00771D4F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 xml:space="preserve">С § </w:t>
      </w:r>
      <w:r w:rsidR="00A63C82">
        <w:rPr>
          <w:rFonts w:ascii="Times New Roman" w:hAnsi="Times New Roman"/>
          <w:szCs w:val="24"/>
          <w:lang w:eastAsia="bg-BG"/>
        </w:rPr>
        <w:t xml:space="preserve">7 </w:t>
      </w:r>
      <w:r>
        <w:rPr>
          <w:rFonts w:ascii="Times New Roman" w:hAnsi="Times New Roman"/>
          <w:szCs w:val="24"/>
          <w:lang w:eastAsia="bg-BG"/>
        </w:rPr>
        <w:t xml:space="preserve">са направени промени в чл. 208, с които са конкретизирани и допълнени изискванията, когато към състава на пътнически влак се включва подвижен състав за ползване на трасе, за ремонт или от ремонт. </w:t>
      </w:r>
    </w:p>
    <w:p w14:paraId="3E4C8435" w14:textId="41DBA1F6" w:rsidR="001B2012" w:rsidRDefault="00F60738" w:rsidP="00771D4F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lastRenderedPageBreak/>
        <w:t xml:space="preserve">С §§ </w:t>
      </w:r>
      <w:r w:rsidR="00813F99">
        <w:rPr>
          <w:rFonts w:ascii="Times New Roman" w:hAnsi="Times New Roman"/>
          <w:szCs w:val="24"/>
          <w:lang w:eastAsia="bg-BG"/>
        </w:rPr>
        <w:t xml:space="preserve">8 </w:t>
      </w:r>
      <w:r>
        <w:rPr>
          <w:rFonts w:ascii="Times New Roman" w:hAnsi="Times New Roman"/>
          <w:szCs w:val="24"/>
          <w:lang w:eastAsia="bg-BG"/>
        </w:rPr>
        <w:t xml:space="preserve">и </w:t>
      </w:r>
      <w:r w:rsidR="00813F99">
        <w:rPr>
          <w:rFonts w:ascii="Times New Roman" w:hAnsi="Times New Roman"/>
          <w:szCs w:val="24"/>
          <w:lang w:eastAsia="bg-BG"/>
        </w:rPr>
        <w:t xml:space="preserve">9 </w:t>
      </w:r>
      <w:r>
        <w:rPr>
          <w:rFonts w:ascii="Times New Roman" w:hAnsi="Times New Roman"/>
          <w:szCs w:val="24"/>
          <w:lang w:eastAsia="bg-BG"/>
        </w:rPr>
        <w:t xml:space="preserve">в чл. 211 и 215 са прецизирани текстовете относно композирането на влаковете във връзка с прилагането на </w:t>
      </w:r>
      <w:r w:rsidRPr="00F60738">
        <w:rPr>
          <w:rFonts w:ascii="Times New Roman" w:hAnsi="Times New Roman"/>
          <w:szCs w:val="24"/>
          <w:lang w:eastAsia="bg-BG"/>
        </w:rPr>
        <w:t>Правилника за международни железопътни превози на опасни товари (RID) и Приложение № 2 на Спогодбата за международно железопътно сточно съобщение (СМГС)</w:t>
      </w:r>
      <w:r>
        <w:rPr>
          <w:rFonts w:ascii="Times New Roman" w:hAnsi="Times New Roman"/>
          <w:szCs w:val="24"/>
          <w:lang w:eastAsia="bg-BG"/>
        </w:rPr>
        <w:t>.</w:t>
      </w:r>
    </w:p>
    <w:p w14:paraId="6B7C7B95" w14:textId="6C986734" w:rsidR="00813F99" w:rsidRDefault="00813F99" w:rsidP="00813F99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С § 10 е направена промяна в чл. 251, ал. 4, която цели прецизиране на разпоредбата, тъй като таблиците в Приложение № 15 се отнасят за маневрен състав, начинът на осигуряването на който със спирачна маса се различава от осигуряването на влаков състав със спирачна маса.</w:t>
      </w:r>
    </w:p>
    <w:p w14:paraId="14E10A55" w14:textId="078607D2" w:rsidR="00F60738" w:rsidRDefault="00F60738" w:rsidP="00F60738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 xml:space="preserve">С §§ </w:t>
      </w:r>
      <w:r w:rsidR="00813F99">
        <w:rPr>
          <w:rFonts w:ascii="Times New Roman" w:hAnsi="Times New Roman"/>
          <w:szCs w:val="24"/>
          <w:lang w:eastAsia="bg-BG"/>
        </w:rPr>
        <w:t xml:space="preserve">11 </w:t>
      </w:r>
      <w:r>
        <w:rPr>
          <w:rFonts w:ascii="Times New Roman" w:hAnsi="Times New Roman"/>
          <w:szCs w:val="24"/>
          <w:lang w:eastAsia="bg-BG"/>
        </w:rPr>
        <w:t xml:space="preserve">– </w:t>
      </w:r>
      <w:r w:rsidR="00813F99">
        <w:rPr>
          <w:rFonts w:ascii="Times New Roman" w:hAnsi="Times New Roman"/>
          <w:szCs w:val="24"/>
          <w:lang w:eastAsia="bg-BG"/>
        </w:rPr>
        <w:t>22</w:t>
      </w:r>
      <w:r w:rsidR="00813F99">
        <w:rPr>
          <w:rFonts w:ascii="Times New Roman" w:hAnsi="Times New Roman"/>
          <w:szCs w:val="24"/>
          <w:lang w:val="en-US" w:eastAsia="bg-BG"/>
        </w:rPr>
        <w:t xml:space="preserve"> </w:t>
      </w:r>
      <w:r>
        <w:rPr>
          <w:rFonts w:ascii="Times New Roman" w:hAnsi="Times New Roman"/>
          <w:szCs w:val="24"/>
          <w:lang w:eastAsia="bg-BG"/>
        </w:rPr>
        <w:t xml:space="preserve">са направени промени, </w:t>
      </w:r>
      <w:r w:rsidRPr="00F60738">
        <w:rPr>
          <w:rFonts w:ascii="Times New Roman" w:hAnsi="Times New Roman"/>
          <w:szCs w:val="24"/>
          <w:lang w:eastAsia="bg-BG"/>
        </w:rPr>
        <w:t xml:space="preserve">свързани </w:t>
      </w:r>
      <w:r w:rsidR="00A148F6">
        <w:rPr>
          <w:rFonts w:ascii="Times New Roman" w:hAnsi="Times New Roman"/>
          <w:szCs w:val="24"/>
          <w:lang w:eastAsia="bg-BG"/>
        </w:rPr>
        <w:t xml:space="preserve">с </w:t>
      </w:r>
      <w:r w:rsidRPr="00F60738">
        <w:rPr>
          <w:rFonts w:ascii="Times New Roman" w:hAnsi="Times New Roman"/>
          <w:szCs w:val="24"/>
          <w:lang w:eastAsia="bg-BG"/>
        </w:rPr>
        <w:t>актуализиране</w:t>
      </w:r>
      <w:r w:rsidR="00A148F6">
        <w:rPr>
          <w:rFonts w:ascii="Times New Roman" w:hAnsi="Times New Roman"/>
          <w:szCs w:val="24"/>
          <w:lang w:eastAsia="bg-BG"/>
        </w:rPr>
        <w:t>то</w:t>
      </w:r>
      <w:r w:rsidRPr="00F60738">
        <w:rPr>
          <w:rFonts w:ascii="Times New Roman" w:hAnsi="Times New Roman"/>
          <w:szCs w:val="24"/>
          <w:lang w:eastAsia="bg-BG"/>
        </w:rPr>
        <w:t xml:space="preserve"> на разпоредби </w:t>
      </w:r>
      <w:r w:rsidR="00A148F6">
        <w:rPr>
          <w:rFonts w:ascii="Times New Roman" w:hAnsi="Times New Roman"/>
          <w:szCs w:val="24"/>
          <w:lang w:eastAsia="bg-BG"/>
        </w:rPr>
        <w:t>от</w:t>
      </w:r>
      <w:r w:rsidRPr="00F60738">
        <w:rPr>
          <w:rFonts w:ascii="Times New Roman" w:hAnsi="Times New Roman"/>
          <w:szCs w:val="24"/>
          <w:lang w:eastAsia="bg-BG"/>
        </w:rPr>
        <w:t xml:space="preserve"> Наредба № 58 </w:t>
      </w:r>
      <w:r>
        <w:rPr>
          <w:rFonts w:ascii="Times New Roman" w:hAnsi="Times New Roman"/>
          <w:szCs w:val="24"/>
          <w:lang w:eastAsia="bg-BG"/>
        </w:rPr>
        <w:t xml:space="preserve">относно правилата за сигнализиране на влаковете и возилата </w:t>
      </w:r>
      <w:r w:rsidRPr="00F60738">
        <w:rPr>
          <w:rFonts w:ascii="Times New Roman" w:hAnsi="Times New Roman"/>
          <w:szCs w:val="24"/>
          <w:lang w:eastAsia="bg-BG"/>
        </w:rPr>
        <w:t>с цел</w:t>
      </w:r>
      <w:r w:rsidR="00A148F6">
        <w:rPr>
          <w:rFonts w:ascii="Times New Roman" w:hAnsi="Times New Roman"/>
          <w:szCs w:val="24"/>
          <w:lang w:eastAsia="bg-BG"/>
        </w:rPr>
        <w:t xml:space="preserve"> постигане на </w:t>
      </w:r>
      <w:r w:rsidRPr="00F60738">
        <w:rPr>
          <w:rFonts w:ascii="Times New Roman" w:hAnsi="Times New Roman"/>
          <w:szCs w:val="24"/>
          <w:lang w:eastAsia="bg-BG"/>
        </w:rPr>
        <w:t xml:space="preserve"> съответствие с разпоредби</w:t>
      </w:r>
      <w:r>
        <w:rPr>
          <w:rFonts w:ascii="Times New Roman" w:hAnsi="Times New Roman"/>
          <w:szCs w:val="24"/>
          <w:lang w:eastAsia="bg-BG"/>
        </w:rPr>
        <w:t>те</w:t>
      </w:r>
      <w:r w:rsidRPr="00F60738">
        <w:rPr>
          <w:rFonts w:ascii="Times New Roman" w:hAnsi="Times New Roman"/>
          <w:szCs w:val="24"/>
          <w:lang w:eastAsia="bg-BG"/>
        </w:rPr>
        <w:t xml:space="preserve"> на Регламент за изпълнение (ЕС) 2019/773</w:t>
      </w:r>
      <w:r>
        <w:rPr>
          <w:rFonts w:ascii="Times New Roman" w:hAnsi="Times New Roman"/>
          <w:szCs w:val="24"/>
          <w:lang w:eastAsia="bg-BG"/>
        </w:rPr>
        <w:t>.</w:t>
      </w:r>
    </w:p>
    <w:p w14:paraId="5068D9FC" w14:textId="1B565EC0" w:rsidR="00771D4F" w:rsidRDefault="005A2BA2" w:rsidP="005A2BA2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 xml:space="preserve">С </w:t>
      </w:r>
      <w:r w:rsidRPr="005A2BA2">
        <w:rPr>
          <w:rFonts w:ascii="Times New Roman" w:hAnsi="Times New Roman"/>
          <w:szCs w:val="24"/>
          <w:lang w:eastAsia="bg-BG"/>
        </w:rPr>
        <w:t>§</w:t>
      </w:r>
      <w:r w:rsidR="00A148F6">
        <w:rPr>
          <w:rFonts w:ascii="Times New Roman" w:hAnsi="Times New Roman"/>
          <w:szCs w:val="24"/>
          <w:lang w:eastAsia="bg-BG"/>
        </w:rPr>
        <w:t xml:space="preserve"> </w:t>
      </w:r>
      <w:r w:rsidR="00813F99">
        <w:rPr>
          <w:rFonts w:ascii="Times New Roman" w:hAnsi="Times New Roman"/>
          <w:szCs w:val="24"/>
          <w:lang w:eastAsia="bg-BG"/>
        </w:rPr>
        <w:t xml:space="preserve">23 </w:t>
      </w:r>
      <w:r w:rsidR="00A148F6">
        <w:rPr>
          <w:rFonts w:ascii="Times New Roman" w:hAnsi="Times New Roman"/>
          <w:szCs w:val="24"/>
          <w:lang w:eastAsia="bg-BG"/>
        </w:rPr>
        <w:t>се предлага изменение на</w:t>
      </w:r>
      <w:r>
        <w:rPr>
          <w:rFonts w:ascii="Times New Roman" w:hAnsi="Times New Roman"/>
          <w:szCs w:val="24"/>
          <w:lang w:eastAsia="bg-BG"/>
        </w:rPr>
        <w:t xml:space="preserve"> т. 25 от</w:t>
      </w:r>
      <w:r w:rsidR="00A148F6">
        <w:rPr>
          <w:rFonts w:ascii="Times New Roman" w:hAnsi="Times New Roman"/>
          <w:szCs w:val="24"/>
          <w:lang w:eastAsia="bg-BG"/>
        </w:rPr>
        <w:t xml:space="preserve"> § 1 от</w:t>
      </w:r>
      <w:r>
        <w:rPr>
          <w:rFonts w:ascii="Times New Roman" w:hAnsi="Times New Roman"/>
          <w:szCs w:val="24"/>
          <w:lang w:eastAsia="bg-BG"/>
        </w:rPr>
        <w:t xml:space="preserve"> Допълнителн</w:t>
      </w:r>
      <w:r w:rsidR="00A148F6">
        <w:rPr>
          <w:rFonts w:ascii="Times New Roman" w:hAnsi="Times New Roman"/>
          <w:szCs w:val="24"/>
          <w:lang w:eastAsia="bg-BG"/>
        </w:rPr>
        <w:t>ата</w:t>
      </w:r>
      <w:r>
        <w:rPr>
          <w:rFonts w:ascii="Times New Roman" w:hAnsi="Times New Roman"/>
          <w:szCs w:val="24"/>
          <w:lang w:eastAsia="bg-BG"/>
        </w:rPr>
        <w:t xml:space="preserve"> разпоредб</w:t>
      </w:r>
      <w:r w:rsidR="00A148F6">
        <w:rPr>
          <w:rFonts w:ascii="Times New Roman" w:hAnsi="Times New Roman"/>
          <w:szCs w:val="24"/>
          <w:lang w:eastAsia="bg-BG"/>
        </w:rPr>
        <w:t>а, с което се прецизира</w:t>
      </w:r>
      <w:r>
        <w:rPr>
          <w:rFonts w:ascii="Times New Roman" w:hAnsi="Times New Roman"/>
          <w:szCs w:val="24"/>
          <w:lang w:eastAsia="bg-BG"/>
        </w:rPr>
        <w:t xml:space="preserve"> </w:t>
      </w:r>
      <w:r w:rsidR="00A148F6">
        <w:rPr>
          <w:rFonts w:ascii="Times New Roman" w:hAnsi="Times New Roman"/>
          <w:szCs w:val="24"/>
          <w:lang w:eastAsia="bg-BG"/>
        </w:rPr>
        <w:t>дефиницията</w:t>
      </w:r>
      <w:r>
        <w:rPr>
          <w:rFonts w:ascii="Times New Roman" w:hAnsi="Times New Roman"/>
          <w:szCs w:val="24"/>
          <w:lang w:eastAsia="bg-BG"/>
        </w:rPr>
        <w:t xml:space="preserve"> за </w:t>
      </w:r>
      <w:r w:rsidRPr="005A2BA2">
        <w:rPr>
          <w:rFonts w:ascii="Times New Roman" w:hAnsi="Times New Roman"/>
          <w:szCs w:val="24"/>
          <w:lang w:eastAsia="bg-BG"/>
        </w:rPr>
        <w:t xml:space="preserve">Релсовите самоходни </w:t>
      </w:r>
      <w:r w:rsidR="00813F99" w:rsidRPr="005A2BA2">
        <w:rPr>
          <w:rFonts w:ascii="Times New Roman" w:hAnsi="Times New Roman"/>
          <w:szCs w:val="24"/>
          <w:lang w:eastAsia="bg-BG"/>
        </w:rPr>
        <w:t xml:space="preserve">специализирани </w:t>
      </w:r>
      <w:r w:rsidRPr="005A2BA2">
        <w:rPr>
          <w:rFonts w:ascii="Times New Roman" w:hAnsi="Times New Roman"/>
          <w:szCs w:val="24"/>
          <w:lang w:eastAsia="bg-BG"/>
        </w:rPr>
        <w:t>машини (РССМ)</w:t>
      </w:r>
      <w:r w:rsidR="00A148F6">
        <w:rPr>
          <w:rFonts w:ascii="Times New Roman" w:hAnsi="Times New Roman"/>
          <w:szCs w:val="24"/>
          <w:lang w:eastAsia="bg-BG"/>
        </w:rPr>
        <w:t>,</w:t>
      </w:r>
      <w:r>
        <w:rPr>
          <w:rFonts w:ascii="Times New Roman" w:hAnsi="Times New Roman"/>
          <w:szCs w:val="24"/>
          <w:lang w:eastAsia="bg-BG"/>
        </w:rPr>
        <w:t xml:space="preserve"> като същ</w:t>
      </w:r>
      <w:r w:rsidR="00A148F6">
        <w:rPr>
          <w:rFonts w:ascii="Times New Roman" w:hAnsi="Times New Roman"/>
          <w:szCs w:val="24"/>
          <w:lang w:eastAsia="bg-BG"/>
        </w:rPr>
        <w:t>а</w:t>
      </w:r>
      <w:r>
        <w:rPr>
          <w:rFonts w:ascii="Times New Roman" w:hAnsi="Times New Roman"/>
          <w:szCs w:val="24"/>
          <w:lang w:eastAsia="bg-BG"/>
        </w:rPr>
        <w:t>т</w:t>
      </w:r>
      <w:r w:rsidR="00A148F6">
        <w:rPr>
          <w:rFonts w:ascii="Times New Roman" w:hAnsi="Times New Roman"/>
          <w:szCs w:val="24"/>
          <w:lang w:eastAsia="bg-BG"/>
        </w:rPr>
        <w:t>а</w:t>
      </w:r>
      <w:r w:rsidR="00111712">
        <w:rPr>
          <w:rFonts w:ascii="Times New Roman" w:hAnsi="Times New Roman"/>
          <w:szCs w:val="24"/>
          <w:lang w:eastAsia="bg-BG"/>
        </w:rPr>
        <w:t xml:space="preserve"> е съобразена</w:t>
      </w:r>
      <w:r>
        <w:rPr>
          <w:rFonts w:ascii="Times New Roman" w:hAnsi="Times New Roman"/>
          <w:szCs w:val="24"/>
          <w:lang w:eastAsia="bg-BG"/>
        </w:rPr>
        <w:t xml:space="preserve"> с </w:t>
      </w:r>
      <w:r w:rsidR="00A148F6">
        <w:rPr>
          <w:rFonts w:ascii="Times New Roman" w:hAnsi="Times New Roman"/>
          <w:szCs w:val="24"/>
          <w:lang w:eastAsia="bg-BG"/>
        </w:rPr>
        <w:t>дефиницията</w:t>
      </w:r>
      <w:r>
        <w:rPr>
          <w:rFonts w:ascii="Times New Roman" w:hAnsi="Times New Roman"/>
          <w:szCs w:val="24"/>
          <w:lang w:eastAsia="bg-BG"/>
        </w:rPr>
        <w:t xml:space="preserve"> в </w:t>
      </w:r>
      <w:r w:rsidRPr="005A2BA2">
        <w:rPr>
          <w:rFonts w:ascii="Times New Roman" w:hAnsi="Times New Roman"/>
          <w:szCs w:val="24"/>
          <w:lang w:eastAsia="bg-BG"/>
        </w:rPr>
        <w:t xml:space="preserve">Регламент (ЕС) № 1302/2014 на </w:t>
      </w:r>
      <w:r>
        <w:rPr>
          <w:rFonts w:ascii="Times New Roman" w:hAnsi="Times New Roman"/>
          <w:szCs w:val="24"/>
          <w:lang w:eastAsia="bg-BG"/>
        </w:rPr>
        <w:t>К</w:t>
      </w:r>
      <w:r w:rsidRPr="005A2BA2">
        <w:rPr>
          <w:rFonts w:ascii="Times New Roman" w:hAnsi="Times New Roman"/>
          <w:szCs w:val="24"/>
          <w:lang w:eastAsia="bg-BG"/>
        </w:rPr>
        <w:t>омисията</w:t>
      </w:r>
      <w:r>
        <w:rPr>
          <w:rFonts w:ascii="Times New Roman" w:hAnsi="Times New Roman"/>
          <w:szCs w:val="24"/>
          <w:lang w:eastAsia="bg-BG"/>
        </w:rPr>
        <w:t xml:space="preserve"> </w:t>
      </w:r>
      <w:r w:rsidRPr="005A2BA2">
        <w:rPr>
          <w:rFonts w:ascii="Times New Roman" w:hAnsi="Times New Roman"/>
          <w:szCs w:val="24"/>
          <w:lang w:eastAsia="bg-BG"/>
        </w:rPr>
        <w:t>от 18 ноември 2014 година</w:t>
      </w:r>
      <w:r>
        <w:rPr>
          <w:rFonts w:ascii="Times New Roman" w:hAnsi="Times New Roman"/>
          <w:szCs w:val="24"/>
          <w:lang w:eastAsia="bg-BG"/>
        </w:rPr>
        <w:t xml:space="preserve"> </w:t>
      </w:r>
      <w:r w:rsidRPr="005A2BA2">
        <w:rPr>
          <w:rFonts w:ascii="Times New Roman" w:hAnsi="Times New Roman"/>
          <w:szCs w:val="24"/>
          <w:lang w:eastAsia="bg-BG"/>
        </w:rPr>
        <w:t>относно техническата спецификация за оперативна съвместимост по отношение на подсистемата „Подвижен състав — локомотиви и пътнически подвижен състав“ на железопътната система в Европейския съюз</w:t>
      </w:r>
      <w:r>
        <w:rPr>
          <w:rFonts w:ascii="Times New Roman" w:hAnsi="Times New Roman"/>
          <w:szCs w:val="24"/>
          <w:lang w:eastAsia="bg-BG"/>
        </w:rPr>
        <w:t>.</w:t>
      </w:r>
    </w:p>
    <w:p w14:paraId="1F977025" w14:textId="2119B205" w:rsidR="005B6222" w:rsidRDefault="005B6222" w:rsidP="005A2BA2">
      <w:pPr>
        <w:ind w:firstLine="709"/>
        <w:jc w:val="both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 xml:space="preserve">С § 24 от Заключителната разпоредба се предлага отлагане влизането в сила на разпоредбите на § 16 с цел осигурявана на достатъчен период от време за железопътните предприятия и управителя на инфраструктурата за преминаване към сигнализиране края на товарен влак винаги с две </w:t>
      </w:r>
      <w:r w:rsidRPr="005B6222">
        <w:rPr>
          <w:rFonts w:ascii="Times New Roman" w:hAnsi="Times New Roman"/>
          <w:szCs w:val="24"/>
          <w:lang w:eastAsia="bg-BG"/>
        </w:rPr>
        <w:t>светлоотразителни табели</w:t>
      </w:r>
      <w:r>
        <w:rPr>
          <w:rFonts w:ascii="Times New Roman" w:hAnsi="Times New Roman"/>
          <w:szCs w:val="24"/>
          <w:lang w:eastAsia="bg-BG"/>
        </w:rPr>
        <w:t xml:space="preserve"> в съответствие с изискванията на ТСОС „Експлоатация и управление на движението“.</w:t>
      </w:r>
    </w:p>
    <w:p w14:paraId="10B73A63" w14:textId="793BF5E0" w:rsidR="00BB5A6C" w:rsidRPr="00BB5A6C" w:rsidRDefault="00646899" w:rsidP="00716143">
      <w:pPr>
        <w:pStyle w:val="NoSpacing"/>
        <w:ind w:firstLine="709"/>
        <w:jc w:val="both"/>
        <w:rPr>
          <w:rFonts w:ascii="Times New Roman" w:eastAsia="Calibri" w:hAnsi="Times New Roman"/>
          <w:szCs w:val="24"/>
        </w:rPr>
      </w:pPr>
      <w:r w:rsidRPr="00646899">
        <w:rPr>
          <w:rFonts w:ascii="Times New Roman" w:hAnsi="Times New Roman"/>
          <w:szCs w:val="24"/>
          <w:lang w:eastAsia="bg-BG"/>
        </w:rPr>
        <w:t xml:space="preserve">Предложеният проект на Наредба </w:t>
      </w:r>
      <w:r w:rsidRPr="00646899">
        <w:rPr>
          <w:rFonts w:ascii="Times New Roman" w:hAnsi="Times New Roman"/>
          <w:bCs/>
          <w:szCs w:val="24"/>
          <w:lang w:eastAsia="bg-BG"/>
        </w:rPr>
        <w:t>за изменение и допълнение на Наредба № 5</w:t>
      </w:r>
      <w:r w:rsidR="008C46D8">
        <w:rPr>
          <w:rFonts w:ascii="Times New Roman" w:hAnsi="Times New Roman"/>
          <w:bCs/>
          <w:szCs w:val="24"/>
          <w:lang w:eastAsia="bg-BG"/>
        </w:rPr>
        <w:t>8</w:t>
      </w:r>
      <w:r w:rsidRPr="00646899">
        <w:rPr>
          <w:rFonts w:ascii="Times New Roman" w:hAnsi="Times New Roman"/>
          <w:bCs/>
          <w:szCs w:val="24"/>
          <w:lang w:eastAsia="bg-BG"/>
        </w:rPr>
        <w:t xml:space="preserve"> не оказва пряко/или косвено въздействие върху държавния бюджет</w:t>
      </w:r>
      <w:r w:rsidR="006500C9">
        <w:rPr>
          <w:rFonts w:ascii="Times New Roman" w:hAnsi="Times New Roman"/>
          <w:bCs/>
          <w:szCs w:val="24"/>
          <w:lang w:eastAsia="bg-BG"/>
        </w:rPr>
        <w:t xml:space="preserve"> и н</w:t>
      </w:r>
      <w:r w:rsidR="006500C9">
        <w:rPr>
          <w:rFonts w:ascii="inherit" w:hAnsi="inherit"/>
          <w:szCs w:val="24"/>
          <w:lang w:eastAsia="bg-BG"/>
        </w:rPr>
        <w:t>е са необходими финансови</w:t>
      </w:r>
      <w:r w:rsidR="006500C9" w:rsidRPr="009D23AC">
        <w:rPr>
          <w:rFonts w:ascii="inherit" w:hAnsi="inherit"/>
          <w:szCs w:val="24"/>
          <w:lang w:eastAsia="bg-BG"/>
        </w:rPr>
        <w:t xml:space="preserve"> и други средства за прилагане</w:t>
      </w:r>
      <w:r w:rsidR="006500C9">
        <w:rPr>
          <w:rFonts w:ascii="inherit" w:hAnsi="inherit"/>
          <w:szCs w:val="24"/>
          <w:lang w:eastAsia="bg-BG"/>
        </w:rPr>
        <w:t>то на новата уредба.</w:t>
      </w:r>
      <w:r w:rsidR="00716143">
        <w:rPr>
          <w:rFonts w:ascii="inherit" w:hAnsi="inherit"/>
          <w:szCs w:val="24"/>
          <w:lang w:eastAsia="bg-BG"/>
        </w:rPr>
        <w:t xml:space="preserve"> </w:t>
      </w:r>
      <w:r w:rsidR="008C46D8">
        <w:rPr>
          <w:rFonts w:ascii="inherit" w:hAnsi="inherit"/>
          <w:szCs w:val="24"/>
          <w:lang w:eastAsia="bg-BG"/>
        </w:rPr>
        <w:t>П</w:t>
      </w:r>
      <w:r w:rsidR="00B906AE">
        <w:rPr>
          <w:rFonts w:ascii="inherit" w:hAnsi="inherit"/>
          <w:szCs w:val="24"/>
          <w:lang w:eastAsia="bg-BG"/>
        </w:rPr>
        <w:t xml:space="preserve">роектът е съгласуван в Работна група № 9 без бележки. </w:t>
      </w:r>
      <w:bookmarkEnd w:id="0"/>
      <w:r w:rsidR="00A016E7">
        <w:rPr>
          <w:rFonts w:ascii="inherit" w:hAnsi="inherit"/>
          <w:szCs w:val="24"/>
          <w:lang w:eastAsia="bg-BG"/>
        </w:rPr>
        <w:t xml:space="preserve">Проектът на наредба беше </w:t>
      </w:r>
      <w:r w:rsidR="00716AEA">
        <w:rPr>
          <w:rFonts w:ascii="inherit" w:hAnsi="inherit"/>
          <w:szCs w:val="24"/>
          <w:lang w:eastAsia="bg-BG"/>
        </w:rPr>
        <w:t>публикуван за oбществено</w:t>
      </w:r>
      <w:bookmarkStart w:id="1" w:name="_GoBack"/>
      <w:bookmarkEnd w:id="1"/>
      <w:r w:rsidR="00A016E7" w:rsidRPr="00A016E7">
        <w:rPr>
          <w:rFonts w:ascii="inherit" w:hAnsi="inherit"/>
          <w:szCs w:val="24"/>
          <w:lang w:eastAsia="bg-BG"/>
        </w:rPr>
        <w:t xml:space="preserve"> обсъждане за срок от </w:t>
      </w:r>
      <w:r w:rsidR="008C7AFD">
        <w:rPr>
          <w:rFonts w:ascii="inherit" w:hAnsi="inherit"/>
          <w:szCs w:val="24"/>
          <w:lang w:eastAsia="bg-BG"/>
        </w:rPr>
        <w:t>30</w:t>
      </w:r>
      <w:r w:rsidR="00A016E7" w:rsidRPr="00A016E7">
        <w:rPr>
          <w:rFonts w:ascii="inherit" w:hAnsi="inherit"/>
          <w:szCs w:val="24"/>
          <w:lang w:eastAsia="bg-BG"/>
        </w:rPr>
        <w:t xml:space="preserve"> дни на интернет страницата на Министерството на транспорта, информационните технологии и съобщенията, както и на Портала за обществени консултации на Министерския съвет. </w:t>
      </w:r>
      <w:r w:rsidR="00BB5A6C" w:rsidRPr="00BB5A6C">
        <w:rPr>
          <w:rFonts w:ascii="Times New Roman" w:eastAsia="Calibri" w:hAnsi="Times New Roman"/>
          <w:szCs w:val="24"/>
        </w:rPr>
        <w:t>Резултатите от про</w:t>
      </w:r>
      <w:r w:rsidR="00BB5A6C">
        <w:rPr>
          <w:rFonts w:ascii="Times New Roman" w:eastAsia="Calibri" w:hAnsi="Times New Roman"/>
          <w:szCs w:val="24"/>
        </w:rPr>
        <w:t>веденото обществено обсъждане</w:t>
      </w:r>
      <w:r w:rsidR="00BB5A6C" w:rsidRPr="00BB5A6C">
        <w:rPr>
          <w:rFonts w:ascii="Times New Roman" w:eastAsia="Calibri" w:hAnsi="Times New Roman"/>
          <w:szCs w:val="24"/>
        </w:rPr>
        <w:t xml:space="preserve"> са отразени в приложената към този доклад справка.</w:t>
      </w:r>
    </w:p>
    <w:p w14:paraId="0525F76A" w14:textId="60C35AAE" w:rsidR="00A016E7" w:rsidRDefault="00A016E7" w:rsidP="0086259B">
      <w:pPr>
        <w:ind w:firstLine="706"/>
        <w:jc w:val="both"/>
        <w:rPr>
          <w:rFonts w:ascii="inherit" w:hAnsi="inherit"/>
          <w:szCs w:val="24"/>
          <w:lang w:eastAsia="bg-BG"/>
        </w:rPr>
      </w:pPr>
    </w:p>
    <w:p w14:paraId="73E7AC48" w14:textId="77777777" w:rsidR="00FB2EA3" w:rsidRDefault="00FB2EA3">
      <w:pPr>
        <w:ind w:firstLine="706"/>
        <w:jc w:val="both"/>
        <w:rPr>
          <w:rFonts w:ascii="inherit" w:hAnsi="inherit"/>
          <w:b/>
          <w:szCs w:val="24"/>
          <w:lang w:eastAsia="bg-BG"/>
        </w:rPr>
      </w:pPr>
      <w:r w:rsidRPr="00170481">
        <w:rPr>
          <w:rFonts w:ascii="inherit" w:hAnsi="inherit"/>
          <w:b/>
          <w:szCs w:val="24"/>
          <w:lang w:eastAsia="bg-BG"/>
        </w:rPr>
        <w:t xml:space="preserve">УВАЖАЕМИ ГОСПОДИН </w:t>
      </w:r>
      <w:r w:rsidR="00D73E03">
        <w:rPr>
          <w:rFonts w:ascii="inherit" w:hAnsi="inherit"/>
          <w:b/>
          <w:szCs w:val="24"/>
          <w:lang w:eastAsia="bg-BG"/>
        </w:rPr>
        <w:t>ЖЕЛЯЗКОВ</w:t>
      </w:r>
      <w:r w:rsidRPr="00170481">
        <w:rPr>
          <w:rFonts w:ascii="inherit" w:hAnsi="inherit"/>
          <w:b/>
          <w:szCs w:val="24"/>
          <w:lang w:eastAsia="bg-BG"/>
        </w:rPr>
        <w:t>,</w:t>
      </w:r>
    </w:p>
    <w:p w14:paraId="19C93833" w14:textId="77777777" w:rsidR="00FB2EA3" w:rsidRDefault="00FB2EA3">
      <w:pPr>
        <w:jc w:val="both"/>
        <w:rPr>
          <w:rFonts w:ascii="inherit" w:hAnsi="inherit"/>
          <w:b/>
          <w:szCs w:val="24"/>
          <w:lang w:eastAsia="bg-BG"/>
        </w:rPr>
      </w:pPr>
    </w:p>
    <w:p w14:paraId="577DC1AF" w14:textId="0446C433" w:rsidR="00A016E7" w:rsidRDefault="00D73E03">
      <w:pPr>
        <w:ind w:firstLine="706"/>
        <w:jc w:val="both"/>
        <w:rPr>
          <w:rFonts w:ascii="inherit" w:hAnsi="inherit"/>
          <w:szCs w:val="24"/>
          <w:lang w:eastAsia="bg-BG"/>
        </w:rPr>
      </w:pPr>
      <w:r>
        <w:rPr>
          <w:rFonts w:ascii="inherit" w:hAnsi="inherit"/>
          <w:szCs w:val="24"/>
          <w:lang w:eastAsia="bg-BG"/>
        </w:rPr>
        <w:t>В</w:t>
      </w:r>
      <w:r w:rsidR="00FB2EA3" w:rsidRPr="00AE26A6">
        <w:rPr>
          <w:rFonts w:ascii="inherit" w:hAnsi="inherit"/>
          <w:szCs w:val="24"/>
          <w:lang w:eastAsia="bg-BG"/>
        </w:rPr>
        <w:t>ъв връзка с</w:t>
      </w:r>
      <w:r w:rsidR="00FB2EA3">
        <w:rPr>
          <w:rFonts w:ascii="inherit" w:hAnsi="inherit"/>
          <w:szCs w:val="24"/>
          <w:lang w:eastAsia="bg-BG"/>
        </w:rPr>
        <w:t xml:space="preserve"> гореизложеното</w:t>
      </w:r>
      <w:r w:rsidR="005A354F">
        <w:rPr>
          <w:rFonts w:ascii="inherit" w:hAnsi="inherit"/>
          <w:szCs w:val="24"/>
          <w:lang w:eastAsia="bg-BG"/>
        </w:rPr>
        <w:t>,</w:t>
      </w:r>
      <w:r w:rsidR="00FB2EA3">
        <w:rPr>
          <w:rFonts w:ascii="inherit" w:hAnsi="inherit"/>
          <w:szCs w:val="24"/>
          <w:lang w:eastAsia="bg-BG"/>
        </w:rPr>
        <w:t xml:space="preserve"> </w:t>
      </w:r>
      <w:r>
        <w:rPr>
          <w:rFonts w:ascii="inherit" w:hAnsi="inherit"/>
          <w:szCs w:val="24"/>
          <w:lang w:eastAsia="bg-BG"/>
        </w:rPr>
        <w:t xml:space="preserve">предлагам да </w:t>
      </w:r>
      <w:r w:rsidR="00A016E7">
        <w:rPr>
          <w:rFonts w:ascii="inherit" w:hAnsi="inherit"/>
          <w:szCs w:val="24"/>
          <w:lang w:eastAsia="bg-BG"/>
        </w:rPr>
        <w:t xml:space="preserve">подпишете </w:t>
      </w:r>
      <w:r w:rsidR="00A016E7" w:rsidRPr="00A016E7">
        <w:rPr>
          <w:rFonts w:ascii="inherit" w:hAnsi="inherit"/>
          <w:szCs w:val="24"/>
          <w:lang w:eastAsia="bg-BG"/>
        </w:rPr>
        <w:t>проект</w:t>
      </w:r>
      <w:r w:rsidR="00A016E7">
        <w:rPr>
          <w:rFonts w:ascii="inherit" w:hAnsi="inherit"/>
          <w:szCs w:val="24"/>
          <w:lang w:eastAsia="bg-BG"/>
        </w:rPr>
        <w:t>а</w:t>
      </w:r>
      <w:r w:rsidR="00A016E7" w:rsidRPr="00A016E7">
        <w:rPr>
          <w:rFonts w:ascii="inherit" w:hAnsi="inherit"/>
          <w:szCs w:val="24"/>
          <w:lang w:eastAsia="bg-BG"/>
        </w:rPr>
        <w:t xml:space="preserve"> на</w:t>
      </w:r>
      <w:r w:rsidR="004056EC">
        <w:rPr>
          <w:rFonts w:ascii="inherit" w:hAnsi="inherit"/>
          <w:szCs w:val="24"/>
          <w:lang w:eastAsia="bg-BG"/>
        </w:rPr>
        <w:t xml:space="preserve"> Наредба за изменение и допълнение на</w:t>
      </w:r>
      <w:r w:rsidR="00A016E7" w:rsidRPr="00A016E7">
        <w:rPr>
          <w:rFonts w:ascii="inherit" w:hAnsi="inherit"/>
          <w:szCs w:val="24"/>
          <w:lang w:eastAsia="bg-BG"/>
        </w:rPr>
        <w:t xml:space="preserve"> </w:t>
      </w:r>
      <w:r w:rsidR="008C46D8" w:rsidRPr="008C46D8">
        <w:rPr>
          <w:rFonts w:ascii="inherit" w:hAnsi="inherit"/>
          <w:szCs w:val="24"/>
          <w:lang w:eastAsia="bg-BG"/>
        </w:rPr>
        <w:t>Наредба № 58 от 2.08.2006 г. за правилата за техническата експлоатация, движението на влаковете и сигнализацията в железопътния транспорт</w:t>
      </w:r>
      <w:r w:rsidR="00F51315" w:rsidRPr="008C46D8">
        <w:rPr>
          <w:rFonts w:ascii="inherit" w:hAnsi="inherit"/>
          <w:szCs w:val="24"/>
          <w:lang w:eastAsia="bg-BG"/>
        </w:rPr>
        <w:t>.</w:t>
      </w:r>
    </w:p>
    <w:p w14:paraId="0E7C4984" w14:textId="77777777" w:rsidR="00C26A89" w:rsidRDefault="00C26A89">
      <w:pPr>
        <w:jc w:val="both"/>
        <w:rPr>
          <w:rFonts w:ascii="inherit" w:hAnsi="inherit"/>
          <w:b/>
          <w:szCs w:val="24"/>
          <w:lang w:eastAsia="bg-BG"/>
        </w:rPr>
      </w:pPr>
    </w:p>
    <w:p w14:paraId="511D18DB" w14:textId="77777777" w:rsidR="00A016E7" w:rsidRPr="009D23AC" w:rsidRDefault="009D23AC">
      <w:pPr>
        <w:jc w:val="both"/>
        <w:rPr>
          <w:rFonts w:ascii="inherit" w:hAnsi="inherit"/>
          <w:szCs w:val="24"/>
          <w:lang w:eastAsia="bg-BG"/>
        </w:rPr>
      </w:pPr>
      <w:r w:rsidRPr="009D23AC">
        <w:rPr>
          <w:rFonts w:ascii="inherit" w:hAnsi="inherit"/>
          <w:b/>
          <w:szCs w:val="24"/>
          <w:lang w:eastAsia="bg-BG"/>
        </w:rPr>
        <w:t xml:space="preserve">Приложение: </w:t>
      </w:r>
      <w:r w:rsidRPr="009D23AC">
        <w:rPr>
          <w:rFonts w:ascii="inherit" w:hAnsi="inherit"/>
          <w:szCs w:val="24"/>
          <w:lang w:eastAsia="bg-BG"/>
        </w:rPr>
        <w:t>съгласно текста.</w:t>
      </w:r>
    </w:p>
    <w:p w14:paraId="644F6378" w14:textId="77777777" w:rsidR="00B57064" w:rsidRDefault="00B57064">
      <w:pPr>
        <w:jc w:val="both"/>
        <w:rPr>
          <w:rFonts w:ascii="Times New Roman" w:hAnsi="Times New Roman"/>
          <w:i/>
          <w:szCs w:val="24"/>
          <w:lang w:eastAsia="bg-BG"/>
        </w:rPr>
      </w:pPr>
    </w:p>
    <w:p w14:paraId="49EC4FDA" w14:textId="77777777" w:rsidR="00FB2EA3" w:rsidRDefault="00FB2EA3">
      <w:pPr>
        <w:rPr>
          <w:rFonts w:ascii="Times New Roman" w:hAnsi="Times New Roman"/>
          <w:b/>
          <w:szCs w:val="24"/>
        </w:rPr>
      </w:pPr>
      <w:r w:rsidRPr="00DC6A0D">
        <w:rPr>
          <w:rFonts w:ascii="Times New Roman" w:hAnsi="Times New Roman"/>
          <w:b/>
          <w:szCs w:val="24"/>
        </w:rPr>
        <w:t>С уважение,</w:t>
      </w:r>
    </w:p>
    <w:p w14:paraId="09C02CCC" w14:textId="77777777" w:rsidR="00FB2EA3" w:rsidRDefault="00FB2EA3">
      <w:pPr>
        <w:rPr>
          <w:rFonts w:ascii="Times New Roman" w:hAnsi="Times New Roman"/>
          <w:szCs w:val="24"/>
        </w:rPr>
      </w:pPr>
    </w:p>
    <w:p w14:paraId="45942557" w14:textId="77777777" w:rsidR="00FB2EA3" w:rsidRPr="00A06DF7" w:rsidRDefault="00FB2EA3">
      <w:pPr>
        <w:widowControl w:val="0"/>
        <w:autoSpaceDE w:val="0"/>
        <w:autoSpaceDN w:val="0"/>
        <w:adjustRightInd w:val="0"/>
        <w:ind w:right="-468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5F695D5C" w14:textId="77777777" w:rsidR="00FB2EA3" w:rsidRPr="00817E04" w:rsidRDefault="00D73E03">
      <w:pPr>
        <w:widowControl w:val="0"/>
        <w:autoSpaceDE w:val="0"/>
        <w:autoSpaceDN w:val="0"/>
        <w:adjustRightInd w:val="0"/>
        <w:ind w:right="-468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/>
          <w:bCs/>
          <w:szCs w:val="24"/>
        </w:rPr>
        <w:t>Велик Занчев</w:t>
      </w:r>
    </w:p>
    <w:p w14:paraId="682F7BB2" w14:textId="77777777" w:rsidR="00D73E03" w:rsidRDefault="00D73E03">
      <w:pPr>
        <w:widowControl w:val="0"/>
        <w:autoSpaceDE w:val="0"/>
        <w:autoSpaceDN w:val="0"/>
        <w:adjustRightInd w:val="0"/>
        <w:ind w:right="-468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Заместник-министър на транспорта,</w:t>
      </w:r>
    </w:p>
    <w:p w14:paraId="00A93D60" w14:textId="77777777" w:rsidR="00D73E03" w:rsidRDefault="00D73E03">
      <w:pPr>
        <w:widowControl w:val="0"/>
        <w:autoSpaceDE w:val="0"/>
        <w:autoSpaceDN w:val="0"/>
        <w:adjustRightInd w:val="0"/>
        <w:ind w:right="-468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информационните технологии и съобщенията</w:t>
      </w:r>
    </w:p>
    <w:p w14:paraId="423CE75F" w14:textId="77777777" w:rsidR="00AD106B" w:rsidRDefault="00AD106B" w:rsidP="00AD106B">
      <w:pPr>
        <w:widowControl w:val="0"/>
        <w:autoSpaceDE w:val="0"/>
        <w:autoSpaceDN w:val="0"/>
        <w:adjustRightInd w:val="0"/>
        <w:ind w:right="-468"/>
        <w:jc w:val="both"/>
        <w:rPr>
          <w:rFonts w:ascii="Times New Roman" w:hAnsi="Times New Roman"/>
          <w:bCs/>
          <w:szCs w:val="24"/>
        </w:rPr>
      </w:pPr>
    </w:p>
    <w:p w14:paraId="38286089" w14:textId="7EB6B4A4" w:rsidR="00AD106B" w:rsidRPr="005A2BA2" w:rsidRDefault="00AD106B" w:rsidP="00AD106B">
      <w:pPr>
        <w:widowControl w:val="0"/>
        <w:autoSpaceDE w:val="0"/>
        <w:autoSpaceDN w:val="0"/>
        <w:adjustRightInd w:val="0"/>
        <w:ind w:right="-468"/>
        <w:jc w:val="both"/>
        <w:rPr>
          <w:rFonts w:ascii="Times New Roman" w:hAnsi="Times New Roman"/>
          <w:bCs/>
          <w:szCs w:val="24"/>
        </w:rPr>
      </w:pPr>
      <w:r w:rsidRPr="005A2BA2">
        <w:rPr>
          <w:rFonts w:ascii="Times New Roman" w:hAnsi="Times New Roman"/>
          <w:bCs/>
          <w:szCs w:val="24"/>
        </w:rPr>
        <w:t>Съгласувано с:</w:t>
      </w:r>
    </w:p>
    <w:p w14:paraId="000C3FAA" w14:textId="77777777" w:rsidR="00AD106B" w:rsidRDefault="00AD106B" w:rsidP="00AD106B">
      <w:pPr>
        <w:widowControl w:val="0"/>
        <w:autoSpaceDE w:val="0"/>
        <w:autoSpaceDN w:val="0"/>
        <w:adjustRightInd w:val="0"/>
        <w:ind w:right="-468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0F312B4" w14:textId="77777777" w:rsidR="00AD106B" w:rsidRPr="00BB36CE" w:rsidRDefault="00AD106B" w:rsidP="00AD106B">
      <w:pPr>
        <w:rPr>
          <w:rFonts w:ascii="Times New Roman" w:hAnsi="Times New Roman"/>
          <w:b/>
          <w:sz w:val="20"/>
        </w:rPr>
      </w:pPr>
      <w:r w:rsidRPr="00BB36CE">
        <w:rPr>
          <w:rFonts w:ascii="Times New Roman" w:hAnsi="Times New Roman"/>
          <w:b/>
          <w:sz w:val="20"/>
        </w:rPr>
        <w:t>Красимира Стоянова</w:t>
      </w:r>
      <w:r w:rsidRPr="005A2BA2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Pr="00BB36CE">
        <w:rPr>
          <w:rFonts w:ascii="Times New Roman" w:hAnsi="Times New Roman"/>
          <w:b/>
          <w:sz w:val="20"/>
        </w:rPr>
        <w:t>Веселин Василев</w:t>
      </w:r>
    </w:p>
    <w:p w14:paraId="38217B34" w14:textId="77777777" w:rsidR="00AD106B" w:rsidRPr="00BB36CE" w:rsidRDefault="00AD106B" w:rsidP="00AD106B">
      <w:pPr>
        <w:rPr>
          <w:rFonts w:ascii="Times New Roman" w:hAnsi="Times New Roman"/>
          <w:i/>
          <w:sz w:val="20"/>
        </w:rPr>
      </w:pPr>
      <w:r w:rsidRPr="00BB36CE">
        <w:rPr>
          <w:rFonts w:ascii="Times New Roman" w:hAnsi="Times New Roman"/>
          <w:i/>
          <w:sz w:val="20"/>
        </w:rPr>
        <w:t>Директор на дирекция „Правна“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>Изпълнителен директор на ИАЖА</w:t>
      </w:r>
    </w:p>
    <w:p w14:paraId="16DE28DA" w14:textId="77777777" w:rsidR="00AD106B" w:rsidRPr="00BB36CE" w:rsidRDefault="00AD106B" w:rsidP="00AD106B">
      <w:pPr>
        <w:rPr>
          <w:rFonts w:ascii="Times New Roman" w:hAnsi="Times New Roman"/>
          <w:b/>
          <w:sz w:val="20"/>
        </w:rPr>
      </w:pPr>
    </w:p>
    <w:p w14:paraId="63D20192" w14:textId="77777777" w:rsidR="00AD106B" w:rsidRDefault="00AD106B" w:rsidP="00AD106B">
      <w:pPr>
        <w:rPr>
          <w:rFonts w:ascii="Times New Roman" w:hAnsi="Times New Roman"/>
          <w:i/>
          <w:sz w:val="20"/>
        </w:rPr>
      </w:pPr>
      <w:r w:rsidRPr="00DD1C46">
        <w:rPr>
          <w:rFonts w:ascii="Times New Roman" w:hAnsi="Times New Roman"/>
          <w:b/>
          <w:sz w:val="20"/>
        </w:rPr>
        <w:t>Изготвил</w:t>
      </w:r>
      <w:r>
        <w:rPr>
          <w:rFonts w:ascii="Times New Roman" w:hAnsi="Times New Roman"/>
          <w:i/>
          <w:sz w:val="20"/>
        </w:rPr>
        <w:t>:</w:t>
      </w:r>
    </w:p>
    <w:p w14:paraId="0A9317BB" w14:textId="77777777" w:rsidR="00AD106B" w:rsidRPr="00BB36CE" w:rsidRDefault="00AD106B" w:rsidP="00AD106B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Даниел Неделков</w:t>
      </w:r>
    </w:p>
    <w:p w14:paraId="480224AB" w14:textId="77777777" w:rsidR="00AD106B" w:rsidRPr="00050EE2" w:rsidRDefault="00AD106B" w:rsidP="00AD106B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i/>
          <w:sz w:val="20"/>
        </w:rPr>
        <w:t>Главен директор на ГДЖИ в ИАЖА</w:t>
      </w:r>
    </w:p>
    <w:p w14:paraId="6DF6B3C7" w14:textId="77777777" w:rsidR="005A2BA2" w:rsidRDefault="005A2BA2">
      <w:pPr>
        <w:widowControl w:val="0"/>
        <w:autoSpaceDE w:val="0"/>
        <w:autoSpaceDN w:val="0"/>
        <w:adjustRightInd w:val="0"/>
        <w:ind w:right="-468"/>
        <w:jc w:val="both"/>
        <w:rPr>
          <w:rFonts w:ascii="Times New Roman" w:hAnsi="Times New Roman"/>
          <w:b/>
          <w:bCs/>
          <w:sz w:val="16"/>
          <w:szCs w:val="16"/>
        </w:rPr>
      </w:pPr>
    </w:p>
    <w:sectPr w:rsidR="005A2BA2" w:rsidSect="00DF6927">
      <w:footerReference w:type="even" r:id="rId8"/>
      <w:footerReference w:type="default" r:id="rId9"/>
      <w:pgSz w:w="11906" w:h="16838" w:code="9"/>
      <w:pgMar w:top="1135" w:right="849" w:bottom="81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2667D" w14:textId="77777777" w:rsidR="0014751B" w:rsidRDefault="0014751B">
      <w:r>
        <w:separator/>
      </w:r>
    </w:p>
  </w:endnote>
  <w:endnote w:type="continuationSeparator" w:id="0">
    <w:p w14:paraId="06093E9E" w14:textId="77777777" w:rsidR="0014751B" w:rsidRDefault="0014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02590" w14:textId="77777777" w:rsidR="000352AD" w:rsidRDefault="000352AD" w:rsidP="004157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DE1FF" w14:textId="77777777" w:rsidR="000352AD" w:rsidRDefault="000352AD" w:rsidP="004157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665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E54557" w14:textId="1E89AE7A" w:rsidR="00960CEF" w:rsidRDefault="00960C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A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A1F712" w14:textId="77777777" w:rsidR="000352AD" w:rsidRDefault="000352AD" w:rsidP="004157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38094" w14:textId="77777777" w:rsidR="0014751B" w:rsidRDefault="0014751B">
      <w:r>
        <w:separator/>
      </w:r>
    </w:p>
  </w:footnote>
  <w:footnote w:type="continuationSeparator" w:id="0">
    <w:p w14:paraId="50175D72" w14:textId="77777777" w:rsidR="0014751B" w:rsidRDefault="0014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EA"/>
    <w:multiLevelType w:val="hybridMultilevel"/>
    <w:tmpl w:val="980EF5CA"/>
    <w:lvl w:ilvl="0" w:tplc="DEE4862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C33EDB"/>
    <w:multiLevelType w:val="multilevel"/>
    <w:tmpl w:val="D88AAC8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" w15:restartNumberingAfterBreak="0">
    <w:nsid w:val="026F1321"/>
    <w:multiLevelType w:val="hybridMultilevel"/>
    <w:tmpl w:val="142AD2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5C39"/>
    <w:multiLevelType w:val="hybridMultilevel"/>
    <w:tmpl w:val="84C60FA6"/>
    <w:lvl w:ilvl="0" w:tplc="0402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9726CAC"/>
    <w:multiLevelType w:val="hybridMultilevel"/>
    <w:tmpl w:val="35B00E4A"/>
    <w:lvl w:ilvl="0" w:tplc="078A7F0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96570F"/>
    <w:multiLevelType w:val="hybridMultilevel"/>
    <w:tmpl w:val="468003AC"/>
    <w:lvl w:ilvl="0" w:tplc="5AC258C8">
      <w:start w:val="1"/>
      <w:numFmt w:val="decimal"/>
      <w:lvlText w:val="%1."/>
      <w:lvlJc w:val="left"/>
      <w:pPr>
        <w:ind w:left="18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530" w:hanging="360"/>
      </w:pPr>
    </w:lvl>
    <w:lvl w:ilvl="2" w:tplc="0402001B" w:tentative="1">
      <w:start w:val="1"/>
      <w:numFmt w:val="lowerRoman"/>
      <w:lvlText w:val="%3."/>
      <w:lvlJc w:val="right"/>
      <w:pPr>
        <w:ind w:left="3250" w:hanging="180"/>
      </w:pPr>
    </w:lvl>
    <w:lvl w:ilvl="3" w:tplc="0402000F" w:tentative="1">
      <w:start w:val="1"/>
      <w:numFmt w:val="decimal"/>
      <w:lvlText w:val="%4."/>
      <w:lvlJc w:val="left"/>
      <w:pPr>
        <w:ind w:left="3970" w:hanging="360"/>
      </w:pPr>
    </w:lvl>
    <w:lvl w:ilvl="4" w:tplc="04020019" w:tentative="1">
      <w:start w:val="1"/>
      <w:numFmt w:val="lowerLetter"/>
      <w:lvlText w:val="%5."/>
      <w:lvlJc w:val="left"/>
      <w:pPr>
        <w:ind w:left="4690" w:hanging="360"/>
      </w:pPr>
    </w:lvl>
    <w:lvl w:ilvl="5" w:tplc="0402001B" w:tentative="1">
      <w:start w:val="1"/>
      <w:numFmt w:val="lowerRoman"/>
      <w:lvlText w:val="%6."/>
      <w:lvlJc w:val="right"/>
      <w:pPr>
        <w:ind w:left="5410" w:hanging="180"/>
      </w:pPr>
    </w:lvl>
    <w:lvl w:ilvl="6" w:tplc="0402000F" w:tentative="1">
      <w:start w:val="1"/>
      <w:numFmt w:val="decimal"/>
      <w:lvlText w:val="%7."/>
      <w:lvlJc w:val="left"/>
      <w:pPr>
        <w:ind w:left="6130" w:hanging="360"/>
      </w:pPr>
    </w:lvl>
    <w:lvl w:ilvl="7" w:tplc="04020019" w:tentative="1">
      <w:start w:val="1"/>
      <w:numFmt w:val="lowerLetter"/>
      <w:lvlText w:val="%8."/>
      <w:lvlJc w:val="left"/>
      <w:pPr>
        <w:ind w:left="6850" w:hanging="360"/>
      </w:pPr>
    </w:lvl>
    <w:lvl w:ilvl="8" w:tplc="0402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6" w15:restartNumberingAfterBreak="0">
    <w:nsid w:val="24656687"/>
    <w:multiLevelType w:val="hybridMultilevel"/>
    <w:tmpl w:val="E04AF1FA"/>
    <w:lvl w:ilvl="0" w:tplc="AC4EA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7" w15:restartNumberingAfterBreak="0">
    <w:nsid w:val="259801B9"/>
    <w:multiLevelType w:val="hybridMultilevel"/>
    <w:tmpl w:val="50622702"/>
    <w:lvl w:ilvl="0" w:tplc="5AC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D76F8"/>
    <w:multiLevelType w:val="hybridMultilevel"/>
    <w:tmpl w:val="E04AF1FA"/>
    <w:lvl w:ilvl="0" w:tplc="AC4EA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9" w15:restartNumberingAfterBreak="0">
    <w:nsid w:val="32594114"/>
    <w:multiLevelType w:val="hybridMultilevel"/>
    <w:tmpl w:val="1CFEB948"/>
    <w:lvl w:ilvl="0" w:tplc="5AC258C8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10" w:hanging="360"/>
      </w:pPr>
    </w:lvl>
    <w:lvl w:ilvl="2" w:tplc="0402001B" w:tentative="1">
      <w:start w:val="1"/>
      <w:numFmt w:val="lowerRoman"/>
      <w:lvlText w:val="%3."/>
      <w:lvlJc w:val="right"/>
      <w:pPr>
        <w:ind w:left="2530" w:hanging="180"/>
      </w:pPr>
    </w:lvl>
    <w:lvl w:ilvl="3" w:tplc="0402000F" w:tentative="1">
      <w:start w:val="1"/>
      <w:numFmt w:val="decimal"/>
      <w:lvlText w:val="%4."/>
      <w:lvlJc w:val="left"/>
      <w:pPr>
        <w:ind w:left="3250" w:hanging="360"/>
      </w:pPr>
    </w:lvl>
    <w:lvl w:ilvl="4" w:tplc="04020019" w:tentative="1">
      <w:start w:val="1"/>
      <w:numFmt w:val="lowerLetter"/>
      <w:lvlText w:val="%5."/>
      <w:lvlJc w:val="left"/>
      <w:pPr>
        <w:ind w:left="3970" w:hanging="360"/>
      </w:pPr>
    </w:lvl>
    <w:lvl w:ilvl="5" w:tplc="0402001B" w:tentative="1">
      <w:start w:val="1"/>
      <w:numFmt w:val="lowerRoman"/>
      <w:lvlText w:val="%6."/>
      <w:lvlJc w:val="right"/>
      <w:pPr>
        <w:ind w:left="4690" w:hanging="180"/>
      </w:pPr>
    </w:lvl>
    <w:lvl w:ilvl="6" w:tplc="0402000F" w:tentative="1">
      <w:start w:val="1"/>
      <w:numFmt w:val="decimal"/>
      <w:lvlText w:val="%7."/>
      <w:lvlJc w:val="left"/>
      <w:pPr>
        <w:ind w:left="5410" w:hanging="360"/>
      </w:pPr>
    </w:lvl>
    <w:lvl w:ilvl="7" w:tplc="04020019" w:tentative="1">
      <w:start w:val="1"/>
      <w:numFmt w:val="lowerLetter"/>
      <w:lvlText w:val="%8."/>
      <w:lvlJc w:val="left"/>
      <w:pPr>
        <w:ind w:left="6130" w:hanging="360"/>
      </w:pPr>
    </w:lvl>
    <w:lvl w:ilvl="8" w:tplc="0402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3FAE47A6"/>
    <w:multiLevelType w:val="multilevel"/>
    <w:tmpl w:val="F600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F5E7E"/>
    <w:multiLevelType w:val="hybridMultilevel"/>
    <w:tmpl w:val="FC5C21EA"/>
    <w:lvl w:ilvl="0" w:tplc="40706B82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43F004D1"/>
    <w:multiLevelType w:val="multilevel"/>
    <w:tmpl w:val="E7846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7.%3."/>
      <w:lvlJc w:val="center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8A65D7"/>
    <w:multiLevelType w:val="hybridMultilevel"/>
    <w:tmpl w:val="82F0D8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24CE2"/>
    <w:multiLevelType w:val="hybridMultilevel"/>
    <w:tmpl w:val="E12E4A50"/>
    <w:lvl w:ilvl="0" w:tplc="088ADD2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54F17038"/>
    <w:multiLevelType w:val="hybridMultilevel"/>
    <w:tmpl w:val="6688D1A6"/>
    <w:lvl w:ilvl="0" w:tplc="86D61EB6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A8579B6"/>
    <w:multiLevelType w:val="hybridMultilevel"/>
    <w:tmpl w:val="CD8E7C60"/>
    <w:lvl w:ilvl="0" w:tplc="1E4CBCA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63FF7778"/>
    <w:multiLevelType w:val="hybridMultilevel"/>
    <w:tmpl w:val="83723030"/>
    <w:lvl w:ilvl="0" w:tplc="88CA206E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F695ADC"/>
    <w:multiLevelType w:val="hybridMultilevel"/>
    <w:tmpl w:val="D88AAC8A"/>
    <w:lvl w:ilvl="0" w:tplc="AC4EA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 w15:restartNumberingAfterBreak="0">
    <w:nsid w:val="722073F4"/>
    <w:multiLevelType w:val="hybridMultilevel"/>
    <w:tmpl w:val="F0E086B6"/>
    <w:lvl w:ilvl="0" w:tplc="E4A897D2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9"/>
  </w:num>
  <w:num w:numId="5">
    <w:abstractNumId w:val="16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2"/>
  </w:num>
  <w:num w:numId="14">
    <w:abstractNumId w:val="15"/>
  </w:num>
  <w:num w:numId="15">
    <w:abstractNumId w:val="3"/>
  </w:num>
  <w:num w:numId="16">
    <w:abstractNumId w:val="13"/>
  </w:num>
  <w:num w:numId="17">
    <w:abstractNumId w:val="17"/>
  </w:num>
  <w:num w:numId="18">
    <w:abstractNumId w:val="12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24"/>
    <w:rsid w:val="000008E3"/>
    <w:rsid w:val="00002798"/>
    <w:rsid w:val="00017263"/>
    <w:rsid w:val="00020158"/>
    <w:rsid w:val="0002264B"/>
    <w:rsid w:val="00023909"/>
    <w:rsid w:val="0002545F"/>
    <w:rsid w:val="00031E24"/>
    <w:rsid w:val="00032A62"/>
    <w:rsid w:val="000352AD"/>
    <w:rsid w:val="00036399"/>
    <w:rsid w:val="00036ACB"/>
    <w:rsid w:val="00041BEB"/>
    <w:rsid w:val="0004552A"/>
    <w:rsid w:val="000461F1"/>
    <w:rsid w:val="00050EE2"/>
    <w:rsid w:val="00053C91"/>
    <w:rsid w:val="00056491"/>
    <w:rsid w:val="00060E09"/>
    <w:rsid w:val="0006505F"/>
    <w:rsid w:val="0006704F"/>
    <w:rsid w:val="00071AF0"/>
    <w:rsid w:val="000733D5"/>
    <w:rsid w:val="00074BE2"/>
    <w:rsid w:val="0008029B"/>
    <w:rsid w:val="00082662"/>
    <w:rsid w:val="000827EC"/>
    <w:rsid w:val="00083B09"/>
    <w:rsid w:val="00084A18"/>
    <w:rsid w:val="00085529"/>
    <w:rsid w:val="00085C7D"/>
    <w:rsid w:val="00090635"/>
    <w:rsid w:val="0009222E"/>
    <w:rsid w:val="000922E2"/>
    <w:rsid w:val="000962B3"/>
    <w:rsid w:val="000A12F3"/>
    <w:rsid w:val="000A1BC0"/>
    <w:rsid w:val="000A1DEB"/>
    <w:rsid w:val="000B01AF"/>
    <w:rsid w:val="000B0EF1"/>
    <w:rsid w:val="000B1145"/>
    <w:rsid w:val="000B2D39"/>
    <w:rsid w:val="000C0963"/>
    <w:rsid w:val="000C3FEB"/>
    <w:rsid w:val="000C42C9"/>
    <w:rsid w:val="000C4B50"/>
    <w:rsid w:val="000C54B7"/>
    <w:rsid w:val="000C6B51"/>
    <w:rsid w:val="000C73A4"/>
    <w:rsid w:val="000D4B7E"/>
    <w:rsid w:val="000D6BA7"/>
    <w:rsid w:val="000D6FF3"/>
    <w:rsid w:val="000D7B74"/>
    <w:rsid w:val="000D7CBA"/>
    <w:rsid w:val="000E10EA"/>
    <w:rsid w:val="000E1E73"/>
    <w:rsid w:val="000E22D8"/>
    <w:rsid w:val="000E2C21"/>
    <w:rsid w:val="000E4AA5"/>
    <w:rsid w:val="000E50CB"/>
    <w:rsid w:val="000E5CBE"/>
    <w:rsid w:val="000F0418"/>
    <w:rsid w:val="000F2BAA"/>
    <w:rsid w:val="000F2DE7"/>
    <w:rsid w:val="000F39FD"/>
    <w:rsid w:val="000F475B"/>
    <w:rsid w:val="000F6341"/>
    <w:rsid w:val="00103C18"/>
    <w:rsid w:val="00111712"/>
    <w:rsid w:val="00112B99"/>
    <w:rsid w:val="00113EDC"/>
    <w:rsid w:val="001145A5"/>
    <w:rsid w:val="0011511B"/>
    <w:rsid w:val="001155AB"/>
    <w:rsid w:val="00115CBC"/>
    <w:rsid w:val="00117B84"/>
    <w:rsid w:val="00121C78"/>
    <w:rsid w:val="00121DE6"/>
    <w:rsid w:val="00121DFC"/>
    <w:rsid w:val="001222C8"/>
    <w:rsid w:val="0012264D"/>
    <w:rsid w:val="00126B97"/>
    <w:rsid w:val="00135D53"/>
    <w:rsid w:val="001376F1"/>
    <w:rsid w:val="00140461"/>
    <w:rsid w:val="00140592"/>
    <w:rsid w:val="0014273E"/>
    <w:rsid w:val="00142BAD"/>
    <w:rsid w:val="00144A8B"/>
    <w:rsid w:val="001461AD"/>
    <w:rsid w:val="0014751B"/>
    <w:rsid w:val="00147C5F"/>
    <w:rsid w:val="00150E9D"/>
    <w:rsid w:val="0015322B"/>
    <w:rsid w:val="00155C00"/>
    <w:rsid w:val="00156363"/>
    <w:rsid w:val="00162E5E"/>
    <w:rsid w:val="00163114"/>
    <w:rsid w:val="00163858"/>
    <w:rsid w:val="00164403"/>
    <w:rsid w:val="00166C65"/>
    <w:rsid w:val="00174803"/>
    <w:rsid w:val="001808F5"/>
    <w:rsid w:val="001810A1"/>
    <w:rsid w:val="001851AD"/>
    <w:rsid w:val="001856C9"/>
    <w:rsid w:val="00185ED0"/>
    <w:rsid w:val="0019325A"/>
    <w:rsid w:val="0019464B"/>
    <w:rsid w:val="00194CD4"/>
    <w:rsid w:val="00195548"/>
    <w:rsid w:val="00197487"/>
    <w:rsid w:val="001A299B"/>
    <w:rsid w:val="001A3713"/>
    <w:rsid w:val="001A656F"/>
    <w:rsid w:val="001B1EEC"/>
    <w:rsid w:val="001B2012"/>
    <w:rsid w:val="001B3D35"/>
    <w:rsid w:val="001B7D2D"/>
    <w:rsid w:val="001B7ECC"/>
    <w:rsid w:val="001C0A0D"/>
    <w:rsid w:val="001C138D"/>
    <w:rsid w:val="001C3C7E"/>
    <w:rsid w:val="001C6153"/>
    <w:rsid w:val="001C6AE4"/>
    <w:rsid w:val="001D2C4B"/>
    <w:rsid w:val="001D38C8"/>
    <w:rsid w:val="001D41FF"/>
    <w:rsid w:val="001E272B"/>
    <w:rsid w:val="001E2742"/>
    <w:rsid w:val="001E2E51"/>
    <w:rsid w:val="001E32C4"/>
    <w:rsid w:val="001E45BF"/>
    <w:rsid w:val="001E4D34"/>
    <w:rsid w:val="001E5584"/>
    <w:rsid w:val="001E6719"/>
    <w:rsid w:val="001E7000"/>
    <w:rsid w:val="001F33D5"/>
    <w:rsid w:val="001F34B0"/>
    <w:rsid w:val="001F761F"/>
    <w:rsid w:val="001F7AB8"/>
    <w:rsid w:val="00201038"/>
    <w:rsid w:val="002021D8"/>
    <w:rsid w:val="00202D16"/>
    <w:rsid w:val="00203EB9"/>
    <w:rsid w:val="002053D3"/>
    <w:rsid w:val="00206DD3"/>
    <w:rsid w:val="0021038B"/>
    <w:rsid w:val="00211DF8"/>
    <w:rsid w:val="00212DF7"/>
    <w:rsid w:val="0021321A"/>
    <w:rsid w:val="002153C5"/>
    <w:rsid w:val="00215650"/>
    <w:rsid w:val="00216769"/>
    <w:rsid w:val="002213C7"/>
    <w:rsid w:val="00221E23"/>
    <w:rsid w:val="00222072"/>
    <w:rsid w:val="00225C80"/>
    <w:rsid w:val="0023715E"/>
    <w:rsid w:val="00240C12"/>
    <w:rsid w:val="00243A46"/>
    <w:rsid w:val="00244091"/>
    <w:rsid w:val="002453D2"/>
    <w:rsid w:val="00247DD4"/>
    <w:rsid w:val="00251B18"/>
    <w:rsid w:val="00254063"/>
    <w:rsid w:val="00254DCF"/>
    <w:rsid w:val="00256D19"/>
    <w:rsid w:val="00261A25"/>
    <w:rsid w:val="00262F29"/>
    <w:rsid w:val="002649F3"/>
    <w:rsid w:val="002657BA"/>
    <w:rsid w:val="0027048A"/>
    <w:rsid w:val="00270976"/>
    <w:rsid w:val="00271565"/>
    <w:rsid w:val="0027208E"/>
    <w:rsid w:val="00274A55"/>
    <w:rsid w:val="00276BCA"/>
    <w:rsid w:val="002802D7"/>
    <w:rsid w:val="00283C64"/>
    <w:rsid w:val="00284D99"/>
    <w:rsid w:val="00284EA6"/>
    <w:rsid w:val="0029050E"/>
    <w:rsid w:val="00291845"/>
    <w:rsid w:val="0029292A"/>
    <w:rsid w:val="002944F2"/>
    <w:rsid w:val="002974B0"/>
    <w:rsid w:val="002A2259"/>
    <w:rsid w:val="002A25C1"/>
    <w:rsid w:val="002A2EA8"/>
    <w:rsid w:val="002A3D2F"/>
    <w:rsid w:val="002A641B"/>
    <w:rsid w:val="002A7DE3"/>
    <w:rsid w:val="002A7E26"/>
    <w:rsid w:val="002B0B19"/>
    <w:rsid w:val="002B2B6B"/>
    <w:rsid w:val="002B50CD"/>
    <w:rsid w:val="002B630A"/>
    <w:rsid w:val="002B7292"/>
    <w:rsid w:val="002C0DBE"/>
    <w:rsid w:val="002C58D5"/>
    <w:rsid w:val="002C651C"/>
    <w:rsid w:val="002C6D62"/>
    <w:rsid w:val="002C71DE"/>
    <w:rsid w:val="002D53EF"/>
    <w:rsid w:val="002D669E"/>
    <w:rsid w:val="002D6B6B"/>
    <w:rsid w:val="002E15C6"/>
    <w:rsid w:val="002E1689"/>
    <w:rsid w:val="002E5395"/>
    <w:rsid w:val="002E654E"/>
    <w:rsid w:val="002F06E9"/>
    <w:rsid w:val="002F0ABE"/>
    <w:rsid w:val="002F56D7"/>
    <w:rsid w:val="002F59B1"/>
    <w:rsid w:val="0030002A"/>
    <w:rsid w:val="00301094"/>
    <w:rsid w:val="0030132C"/>
    <w:rsid w:val="00305D3E"/>
    <w:rsid w:val="003065E9"/>
    <w:rsid w:val="00311370"/>
    <w:rsid w:val="00316F9E"/>
    <w:rsid w:val="0031786E"/>
    <w:rsid w:val="003230A6"/>
    <w:rsid w:val="00323E6E"/>
    <w:rsid w:val="00326292"/>
    <w:rsid w:val="00326E06"/>
    <w:rsid w:val="003306F4"/>
    <w:rsid w:val="003324DB"/>
    <w:rsid w:val="00332EA5"/>
    <w:rsid w:val="00334D4A"/>
    <w:rsid w:val="00334EBD"/>
    <w:rsid w:val="0033526D"/>
    <w:rsid w:val="0033581A"/>
    <w:rsid w:val="00335CD4"/>
    <w:rsid w:val="003363CB"/>
    <w:rsid w:val="00340DBA"/>
    <w:rsid w:val="003412D8"/>
    <w:rsid w:val="00343075"/>
    <w:rsid w:val="00343E51"/>
    <w:rsid w:val="003440CD"/>
    <w:rsid w:val="0035148C"/>
    <w:rsid w:val="00352F06"/>
    <w:rsid w:val="003551C5"/>
    <w:rsid w:val="00362515"/>
    <w:rsid w:val="00363080"/>
    <w:rsid w:val="0038171A"/>
    <w:rsid w:val="003902E6"/>
    <w:rsid w:val="003925E3"/>
    <w:rsid w:val="00392D84"/>
    <w:rsid w:val="00392E5D"/>
    <w:rsid w:val="00395A5F"/>
    <w:rsid w:val="00396C63"/>
    <w:rsid w:val="00397219"/>
    <w:rsid w:val="003A2356"/>
    <w:rsid w:val="003A241E"/>
    <w:rsid w:val="003A3A7C"/>
    <w:rsid w:val="003A4302"/>
    <w:rsid w:val="003A4676"/>
    <w:rsid w:val="003A5554"/>
    <w:rsid w:val="003A79EB"/>
    <w:rsid w:val="003B0C38"/>
    <w:rsid w:val="003C0616"/>
    <w:rsid w:val="003C1098"/>
    <w:rsid w:val="003C187A"/>
    <w:rsid w:val="003C2492"/>
    <w:rsid w:val="003C3B90"/>
    <w:rsid w:val="003C40DA"/>
    <w:rsid w:val="003C5930"/>
    <w:rsid w:val="003C64C8"/>
    <w:rsid w:val="003C6904"/>
    <w:rsid w:val="003C6ED6"/>
    <w:rsid w:val="003C6F2B"/>
    <w:rsid w:val="003C7EB3"/>
    <w:rsid w:val="003D3E10"/>
    <w:rsid w:val="003D6131"/>
    <w:rsid w:val="003E7405"/>
    <w:rsid w:val="003F2640"/>
    <w:rsid w:val="003F6021"/>
    <w:rsid w:val="003F667F"/>
    <w:rsid w:val="003F772A"/>
    <w:rsid w:val="003F7F3E"/>
    <w:rsid w:val="0040376D"/>
    <w:rsid w:val="00404556"/>
    <w:rsid w:val="004056EC"/>
    <w:rsid w:val="00406C69"/>
    <w:rsid w:val="00410675"/>
    <w:rsid w:val="004107A1"/>
    <w:rsid w:val="004119EC"/>
    <w:rsid w:val="00414540"/>
    <w:rsid w:val="00415749"/>
    <w:rsid w:val="00416CC0"/>
    <w:rsid w:val="00421581"/>
    <w:rsid w:val="00421758"/>
    <w:rsid w:val="0042176A"/>
    <w:rsid w:val="00424070"/>
    <w:rsid w:val="0042530C"/>
    <w:rsid w:val="0042698D"/>
    <w:rsid w:val="00427D87"/>
    <w:rsid w:val="0043252D"/>
    <w:rsid w:val="004370D1"/>
    <w:rsid w:val="00443968"/>
    <w:rsid w:val="00451023"/>
    <w:rsid w:val="004510D2"/>
    <w:rsid w:val="00455857"/>
    <w:rsid w:val="00455A8B"/>
    <w:rsid w:val="0046304E"/>
    <w:rsid w:val="004703F8"/>
    <w:rsid w:val="004706A4"/>
    <w:rsid w:val="00471AC2"/>
    <w:rsid w:val="00472FDE"/>
    <w:rsid w:val="00473ECB"/>
    <w:rsid w:val="00481D81"/>
    <w:rsid w:val="00482990"/>
    <w:rsid w:val="0048550F"/>
    <w:rsid w:val="00486760"/>
    <w:rsid w:val="00493AFB"/>
    <w:rsid w:val="00493D37"/>
    <w:rsid w:val="00495889"/>
    <w:rsid w:val="004A130C"/>
    <w:rsid w:val="004B0D85"/>
    <w:rsid w:val="004C0D8F"/>
    <w:rsid w:val="004C13E8"/>
    <w:rsid w:val="004C160B"/>
    <w:rsid w:val="004C2943"/>
    <w:rsid w:val="004C2DB9"/>
    <w:rsid w:val="004C334E"/>
    <w:rsid w:val="004C4234"/>
    <w:rsid w:val="004C4600"/>
    <w:rsid w:val="004C74E4"/>
    <w:rsid w:val="004D060C"/>
    <w:rsid w:val="004D068F"/>
    <w:rsid w:val="004D452C"/>
    <w:rsid w:val="004E02B9"/>
    <w:rsid w:val="004E224F"/>
    <w:rsid w:val="004E2BE5"/>
    <w:rsid w:val="004E47FC"/>
    <w:rsid w:val="004E49F0"/>
    <w:rsid w:val="004E4FAF"/>
    <w:rsid w:val="004E52C9"/>
    <w:rsid w:val="004F20B2"/>
    <w:rsid w:val="00503761"/>
    <w:rsid w:val="00504B2B"/>
    <w:rsid w:val="00510705"/>
    <w:rsid w:val="005136ED"/>
    <w:rsid w:val="005158C1"/>
    <w:rsid w:val="005224EB"/>
    <w:rsid w:val="00524789"/>
    <w:rsid w:val="00526921"/>
    <w:rsid w:val="00531A49"/>
    <w:rsid w:val="00532BA7"/>
    <w:rsid w:val="00536D62"/>
    <w:rsid w:val="00536FFF"/>
    <w:rsid w:val="0054273A"/>
    <w:rsid w:val="00544A40"/>
    <w:rsid w:val="0054646F"/>
    <w:rsid w:val="0054665D"/>
    <w:rsid w:val="0055201A"/>
    <w:rsid w:val="00552A59"/>
    <w:rsid w:val="00552C49"/>
    <w:rsid w:val="00552D90"/>
    <w:rsid w:val="00553F1D"/>
    <w:rsid w:val="00554E05"/>
    <w:rsid w:val="005578DE"/>
    <w:rsid w:val="00562662"/>
    <w:rsid w:val="00570735"/>
    <w:rsid w:val="005707B2"/>
    <w:rsid w:val="00570C49"/>
    <w:rsid w:val="005719FD"/>
    <w:rsid w:val="00581089"/>
    <w:rsid w:val="00582AFA"/>
    <w:rsid w:val="00585EFB"/>
    <w:rsid w:val="00586023"/>
    <w:rsid w:val="00590990"/>
    <w:rsid w:val="00593DD4"/>
    <w:rsid w:val="005944CE"/>
    <w:rsid w:val="00595E87"/>
    <w:rsid w:val="005975AA"/>
    <w:rsid w:val="005977DB"/>
    <w:rsid w:val="00597BC7"/>
    <w:rsid w:val="005A043A"/>
    <w:rsid w:val="005A24D1"/>
    <w:rsid w:val="005A27D3"/>
    <w:rsid w:val="005A2BA2"/>
    <w:rsid w:val="005A354F"/>
    <w:rsid w:val="005A3B21"/>
    <w:rsid w:val="005A7D59"/>
    <w:rsid w:val="005A7F49"/>
    <w:rsid w:val="005B3297"/>
    <w:rsid w:val="005B3A33"/>
    <w:rsid w:val="005B435B"/>
    <w:rsid w:val="005B4E34"/>
    <w:rsid w:val="005B556C"/>
    <w:rsid w:val="005B5F7D"/>
    <w:rsid w:val="005B6222"/>
    <w:rsid w:val="005C43F1"/>
    <w:rsid w:val="005D036C"/>
    <w:rsid w:val="005D23A4"/>
    <w:rsid w:val="005D32CB"/>
    <w:rsid w:val="005D400D"/>
    <w:rsid w:val="005E0723"/>
    <w:rsid w:val="005F007A"/>
    <w:rsid w:val="0060005D"/>
    <w:rsid w:val="00602BA3"/>
    <w:rsid w:val="006037D9"/>
    <w:rsid w:val="006071C5"/>
    <w:rsid w:val="0060781F"/>
    <w:rsid w:val="00613081"/>
    <w:rsid w:val="006148EC"/>
    <w:rsid w:val="00616C7E"/>
    <w:rsid w:val="00616FBF"/>
    <w:rsid w:val="00625DB1"/>
    <w:rsid w:val="0062703E"/>
    <w:rsid w:val="0063100B"/>
    <w:rsid w:val="0063335E"/>
    <w:rsid w:val="006374DA"/>
    <w:rsid w:val="006416CF"/>
    <w:rsid w:val="00643282"/>
    <w:rsid w:val="006455DF"/>
    <w:rsid w:val="00646169"/>
    <w:rsid w:val="00646899"/>
    <w:rsid w:val="0064696C"/>
    <w:rsid w:val="006479B3"/>
    <w:rsid w:val="006479B8"/>
    <w:rsid w:val="00647C0B"/>
    <w:rsid w:val="006500C9"/>
    <w:rsid w:val="006506B8"/>
    <w:rsid w:val="00651BE2"/>
    <w:rsid w:val="0065240C"/>
    <w:rsid w:val="0065403D"/>
    <w:rsid w:val="00657DCA"/>
    <w:rsid w:val="00657FF4"/>
    <w:rsid w:val="006606A6"/>
    <w:rsid w:val="006616BA"/>
    <w:rsid w:val="00661C33"/>
    <w:rsid w:val="00662219"/>
    <w:rsid w:val="00663C04"/>
    <w:rsid w:val="00667734"/>
    <w:rsid w:val="006709D5"/>
    <w:rsid w:val="00670BEB"/>
    <w:rsid w:val="00670E80"/>
    <w:rsid w:val="00673612"/>
    <w:rsid w:val="00674C55"/>
    <w:rsid w:val="00674DE2"/>
    <w:rsid w:val="00676A24"/>
    <w:rsid w:val="006775C0"/>
    <w:rsid w:val="00683CB5"/>
    <w:rsid w:val="006842D9"/>
    <w:rsid w:val="006847F8"/>
    <w:rsid w:val="006878B1"/>
    <w:rsid w:val="006906F0"/>
    <w:rsid w:val="00690F93"/>
    <w:rsid w:val="006921D1"/>
    <w:rsid w:val="00693675"/>
    <w:rsid w:val="00693F58"/>
    <w:rsid w:val="00695EDD"/>
    <w:rsid w:val="006A04AA"/>
    <w:rsid w:val="006A32AA"/>
    <w:rsid w:val="006A523B"/>
    <w:rsid w:val="006A7243"/>
    <w:rsid w:val="006B0ACF"/>
    <w:rsid w:val="006C0AC7"/>
    <w:rsid w:val="006C0CFC"/>
    <w:rsid w:val="006C3D7A"/>
    <w:rsid w:val="006C6621"/>
    <w:rsid w:val="006D0B48"/>
    <w:rsid w:val="006D40B2"/>
    <w:rsid w:val="006D68E7"/>
    <w:rsid w:val="006E407B"/>
    <w:rsid w:val="006E716D"/>
    <w:rsid w:val="006F1AB6"/>
    <w:rsid w:val="00700020"/>
    <w:rsid w:val="00701EE3"/>
    <w:rsid w:val="007028D0"/>
    <w:rsid w:val="0070429E"/>
    <w:rsid w:val="00706621"/>
    <w:rsid w:val="00712654"/>
    <w:rsid w:val="00714B9C"/>
    <w:rsid w:val="007157D8"/>
    <w:rsid w:val="00716143"/>
    <w:rsid w:val="00716AEA"/>
    <w:rsid w:val="00717BAA"/>
    <w:rsid w:val="0072220F"/>
    <w:rsid w:val="00723F2A"/>
    <w:rsid w:val="00725324"/>
    <w:rsid w:val="0073367F"/>
    <w:rsid w:val="00733E91"/>
    <w:rsid w:val="00744B1C"/>
    <w:rsid w:val="00745C1C"/>
    <w:rsid w:val="00746D42"/>
    <w:rsid w:val="007514AC"/>
    <w:rsid w:val="0075175C"/>
    <w:rsid w:val="007518EF"/>
    <w:rsid w:val="00755CF9"/>
    <w:rsid w:val="0076326C"/>
    <w:rsid w:val="007635AA"/>
    <w:rsid w:val="00764642"/>
    <w:rsid w:val="00765484"/>
    <w:rsid w:val="00765518"/>
    <w:rsid w:val="00771B50"/>
    <w:rsid w:val="00771D4F"/>
    <w:rsid w:val="007749E2"/>
    <w:rsid w:val="00775477"/>
    <w:rsid w:val="00780995"/>
    <w:rsid w:val="00783474"/>
    <w:rsid w:val="00784744"/>
    <w:rsid w:val="00784CE8"/>
    <w:rsid w:val="0078632B"/>
    <w:rsid w:val="00787C3B"/>
    <w:rsid w:val="0079122A"/>
    <w:rsid w:val="007935C6"/>
    <w:rsid w:val="0079491A"/>
    <w:rsid w:val="0079592A"/>
    <w:rsid w:val="00796322"/>
    <w:rsid w:val="007A2842"/>
    <w:rsid w:val="007A3079"/>
    <w:rsid w:val="007A5EC5"/>
    <w:rsid w:val="007A6576"/>
    <w:rsid w:val="007B1E76"/>
    <w:rsid w:val="007B41D9"/>
    <w:rsid w:val="007B580D"/>
    <w:rsid w:val="007B6BAB"/>
    <w:rsid w:val="007B6D98"/>
    <w:rsid w:val="007C2395"/>
    <w:rsid w:val="007C2E54"/>
    <w:rsid w:val="007C5A35"/>
    <w:rsid w:val="007C6398"/>
    <w:rsid w:val="007D05B3"/>
    <w:rsid w:val="007D3650"/>
    <w:rsid w:val="007D6046"/>
    <w:rsid w:val="007E1FAC"/>
    <w:rsid w:val="007E3B2A"/>
    <w:rsid w:val="007E551B"/>
    <w:rsid w:val="007F6415"/>
    <w:rsid w:val="008012A9"/>
    <w:rsid w:val="008016EB"/>
    <w:rsid w:val="008035ED"/>
    <w:rsid w:val="00805222"/>
    <w:rsid w:val="00806027"/>
    <w:rsid w:val="0080612F"/>
    <w:rsid w:val="008113E5"/>
    <w:rsid w:val="00811E8D"/>
    <w:rsid w:val="00813F99"/>
    <w:rsid w:val="00814A87"/>
    <w:rsid w:val="00815F04"/>
    <w:rsid w:val="0081760C"/>
    <w:rsid w:val="00817775"/>
    <w:rsid w:val="00820134"/>
    <w:rsid w:val="00820EF8"/>
    <w:rsid w:val="008210A1"/>
    <w:rsid w:val="00822CD0"/>
    <w:rsid w:val="00823749"/>
    <w:rsid w:val="00823E0F"/>
    <w:rsid w:val="00830B1A"/>
    <w:rsid w:val="00832261"/>
    <w:rsid w:val="008322D1"/>
    <w:rsid w:val="00832EBD"/>
    <w:rsid w:val="00835724"/>
    <w:rsid w:val="00840A56"/>
    <w:rsid w:val="008445C0"/>
    <w:rsid w:val="00853BBC"/>
    <w:rsid w:val="00853D2A"/>
    <w:rsid w:val="00854E41"/>
    <w:rsid w:val="00857CC5"/>
    <w:rsid w:val="0086259B"/>
    <w:rsid w:val="00863A92"/>
    <w:rsid w:val="0086536A"/>
    <w:rsid w:val="00867024"/>
    <w:rsid w:val="00867132"/>
    <w:rsid w:val="00867848"/>
    <w:rsid w:val="0087361A"/>
    <w:rsid w:val="00875583"/>
    <w:rsid w:val="00875800"/>
    <w:rsid w:val="00875B0B"/>
    <w:rsid w:val="008801F6"/>
    <w:rsid w:val="0088177E"/>
    <w:rsid w:val="00891F06"/>
    <w:rsid w:val="00897C47"/>
    <w:rsid w:val="008A1953"/>
    <w:rsid w:val="008A3144"/>
    <w:rsid w:val="008A3224"/>
    <w:rsid w:val="008A4EF2"/>
    <w:rsid w:val="008A6526"/>
    <w:rsid w:val="008A6D9F"/>
    <w:rsid w:val="008A7A5B"/>
    <w:rsid w:val="008A7D62"/>
    <w:rsid w:val="008A7F37"/>
    <w:rsid w:val="008B0E4A"/>
    <w:rsid w:val="008B1560"/>
    <w:rsid w:val="008B3388"/>
    <w:rsid w:val="008B3C25"/>
    <w:rsid w:val="008B6460"/>
    <w:rsid w:val="008B6F30"/>
    <w:rsid w:val="008B7705"/>
    <w:rsid w:val="008C3D7D"/>
    <w:rsid w:val="008C41E0"/>
    <w:rsid w:val="008C46D8"/>
    <w:rsid w:val="008C5378"/>
    <w:rsid w:val="008C7AFD"/>
    <w:rsid w:val="008C7D94"/>
    <w:rsid w:val="008D05CB"/>
    <w:rsid w:val="008D20B5"/>
    <w:rsid w:val="008D5621"/>
    <w:rsid w:val="008D6C51"/>
    <w:rsid w:val="008D7ADC"/>
    <w:rsid w:val="008E0841"/>
    <w:rsid w:val="008E47A3"/>
    <w:rsid w:val="008E5A9E"/>
    <w:rsid w:val="008E666B"/>
    <w:rsid w:val="008F0CE7"/>
    <w:rsid w:val="008F6C3B"/>
    <w:rsid w:val="009008A2"/>
    <w:rsid w:val="009065E7"/>
    <w:rsid w:val="00906608"/>
    <w:rsid w:val="00910697"/>
    <w:rsid w:val="00915C65"/>
    <w:rsid w:val="00930279"/>
    <w:rsid w:val="00935458"/>
    <w:rsid w:val="009412C8"/>
    <w:rsid w:val="00941696"/>
    <w:rsid w:val="00943BC2"/>
    <w:rsid w:val="00943E1D"/>
    <w:rsid w:val="0094504D"/>
    <w:rsid w:val="00946220"/>
    <w:rsid w:val="00947390"/>
    <w:rsid w:val="009523D8"/>
    <w:rsid w:val="00953AE5"/>
    <w:rsid w:val="00960CEF"/>
    <w:rsid w:val="00961690"/>
    <w:rsid w:val="00961EEB"/>
    <w:rsid w:val="009630A5"/>
    <w:rsid w:val="00964123"/>
    <w:rsid w:val="00966933"/>
    <w:rsid w:val="00966C87"/>
    <w:rsid w:val="00971737"/>
    <w:rsid w:val="009717C5"/>
    <w:rsid w:val="00974CBC"/>
    <w:rsid w:val="009774E7"/>
    <w:rsid w:val="00981C91"/>
    <w:rsid w:val="00981F91"/>
    <w:rsid w:val="00982CD4"/>
    <w:rsid w:val="009852F7"/>
    <w:rsid w:val="00985934"/>
    <w:rsid w:val="00987964"/>
    <w:rsid w:val="00990511"/>
    <w:rsid w:val="00990821"/>
    <w:rsid w:val="00990B38"/>
    <w:rsid w:val="0099125F"/>
    <w:rsid w:val="00991AA5"/>
    <w:rsid w:val="009941A1"/>
    <w:rsid w:val="0099541C"/>
    <w:rsid w:val="00995452"/>
    <w:rsid w:val="009A0A2D"/>
    <w:rsid w:val="009A105F"/>
    <w:rsid w:val="009A3276"/>
    <w:rsid w:val="009A38F4"/>
    <w:rsid w:val="009A4A3B"/>
    <w:rsid w:val="009A7B08"/>
    <w:rsid w:val="009B1716"/>
    <w:rsid w:val="009B378B"/>
    <w:rsid w:val="009B5DEF"/>
    <w:rsid w:val="009C0A78"/>
    <w:rsid w:val="009C0FDD"/>
    <w:rsid w:val="009C10DA"/>
    <w:rsid w:val="009C2A3C"/>
    <w:rsid w:val="009C432A"/>
    <w:rsid w:val="009C4D3E"/>
    <w:rsid w:val="009C74CE"/>
    <w:rsid w:val="009D122D"/>
    <w:rsid w:val="009D23AC"/>
    <w:rsid w:val="009D4CE6"/>
    <w:rsid w:val="009E008F"/>
    <w:rsid w:val="009E0C40"/>
    <w:rsid w:val="009E66E0"/>
    <w:rsid w:val="009E7242"/>
    <w:rsid w:val="009F042E"/>
    <w:rsid w:val="009F1D1B"/>
    <w:rsid w:val="009F1E7A"/>
    <w:rsid w:val="009F75D3"/>
    <w:rsid w:val="00A016E7"/>
    <w:rsid w:val="00A144FB"/>
    <w:rsid w:val="00A148F6"/>
    <w:rsid w:val="00A15D41"/>
    <w:rsid w:val="00A16121"/>
    <w:rsid w:val="00A17FDA"/>
    <w:rsid w:val="00A203CD"/>
    <w:rsid w:val="00A21C23"/>
    <w:rsid w:val="00A2309B"/>
    <w:rsid w:val="00A26900"/>
    <w:rsid w:val="00A31275"/>
    <w:rsid w:val="00A32EBE"/>
    <w:rsid w:val="00A34F8C"/>
    <w:rsid w:val="00A35E80"/>
    <w:rsid w:val="00A440AF"/>
    <w:rsid w:val="00A45FFB"/>
    <w:rsid w:val="00A5023E"/>
    <w:rsid w:val="00A531B2"/>
    <w:rsid w:val="00A541EB"/>
    <w:rsid w:val="00A55BD7"/>
    <w:rsid w:val="00A5734B"/>
    <w:rsid w:val="00A61588"/>
    <w:rsid w:val="00A61D9B"/>
    <w:rsid w:val="00A63C82"/>
    <w:rsid w:val="00A64114"/>
    <w:rsid w:val="00A65BF0"/>
    <w:rsid w:val="00A70BB9"/>
    <w:rsid w:val="00A71F55"/>
    <w:rsid w:val="00A74E8B"/>
    <w:rsid w:val="00A839AB"/>
    <w:rsid w:val="00A83B6E"/>
    <w:rsid w:val="00A845EA"/>
    <w:rsid w:val="00A8498C"/>
    <w:rsid w:val="00A85035"/>
    <w:rsid w:val="00A86A38"/>
    <w:rsid w:val="00A94784"/>
    <w:rsid w:val="00AA0582"/>
    <w:rsid w:val="00AA10FB"/>
    <w:rsid w:val="00AA33DD"/>
    <w:rsid w:val="00AA4E64"/>
    <w:rsid w:val="00AA7A33"/>
    <w:rsid w:val="00AB0DBE"/>
    <w:rsid w:val="00AB5408"/>
    <w:rsid w:val="00AB60C8"/>
    <w:rsid w:val="00AB64EB"/>
    <w:rsid w:val="00AB7872"/>
    <w:rsid w:val="00AB7EFD"/>
    <w:rsid w:val="00AC09CD"/>
    <w:rsid w:val="00AC1A0C"/>
    <w:rsid w:val="00AC2FC8"/>
    <w:rsid w:val="00AC5709"/>
    <w:rsid w:val="00AC71FE"/>
    <w:rsid w:val="00AD0BCB"/>
    <w:rsid w:val="00AD106B"/>
    <w:rsid w:val="00AD66B4"/>
    <w:rsid w:val="00AD7176"/>
    <w:rsid w:val="00AE1038"/>
    <w:rsid w:val="00AE1BDC"/>
    <w:rsid w:val="00AE7DF7"/>
    <w:rsid w:val="00AF3168"/>
    <w:rsid w:val="00AF71E4"/>
    <w:rsid w:val="00B00722"/>
    <w:rsid w:val="00B02991"/>
    <w:rsid w:val="00B076DF"/>
    <w:rsid w:val="00B10CF4"/>
    <w:rsid w:val="00B128AC"/>
    <w:rsid w:val="00B16A5A"/>
    <w:rsid w:val="00B17629"/>
    <w:rsid w:val="00B2109A"/>
    <w:rsid w:val="00B21650"/>
    <w:rsid w:val="00B222AE"/>
    <w:rsid w:val="00B2255E"/>
    <w:rsid w:val="00B234D6"/>
    <w:rsid w:val="00B24EA0"/>
    <w:rsid w:val="00B25192"/>
    <w:rsid w:val="00B2667C"/>
    <w:rsid w:val="00B26E56"/>
    <w:rsid w:val="00B310FE"/>
    <w:rsid w:val="00B31667"/>
    <w:rsid w:val="00B322F5"/>
    <w:rsid w:val="00B34406"/>
    <w:rsid w:val="00B35696"/>
    <w:rsid w:val="00B371AD"/>
    <w:rsid w:val="00B43E6C"/>
    <w:rsid w:val="00B46093"/>
    <w:rsid w:val="00B46CE9"/>
    <w:rsid w:val="00B50805"/>
    <w:rsid w:val="00B5147E"/>
    <w:rsid w:val="00B52A5A"/>
    <w:rsid w:val="00B53523"/>
    <w:rsid w:val="00B53C2C"/>
    <w:rsid w:val="00B56153"/>
    <w:rsid w:val="00B56EA3"/>
    <w:rsid w:val="00B57064"/>
    <w:rsid w:val="00B60DCF"/>
    <w:rsid w:val="00B65A88"/>
    <w:rsid w:val="00B65F9B"/>
    <w:rsid w:val="00B6663A"/>
    <w:rsid w:val="00B67E2F"/>
    <w:rsid w:val="00B7003E"/>
    <w:rsid w:val="00B70F0F"/>
    <w:rsid w:val="00B72AE8"/>
    <w:rsid w:val="00B75016"/>
    <w:rsid w:val="00B81C47"/>
    <w:rsid w:val="00B8260F"/>
    <w:rsid w:val="00B82B9E"/>
    <w:rsid w:val="00B84F03"/>
    <w:rsid w:val="00B8726F"/>
    <w:rsid w:val="00B9007C"/>
    <w:rsid w:val="00B906AE"/>
    <w:rsid w:val="00B9155D"/>
    <w:rsid w:val="00B939F8"/>
    <w:rsid w:val="00B950A8"/>
    <w:rsid w:val="00B953D9"/>
    <w:rsid w:val="00B95721"/>
    <w:rsid w:val="00B9690A"/>
    <w:rsid w:val="00B9699E"/>
    <w:rsid w:val="00BA185F"/>
    <w:rsid w:val="00BA1D1C"/>
    <w:rsid w:val="00BA46BE"/>
    <w:rsid w:val="00BA63A0"/>
    <w:rsid w:val="00BB09F3"/>
    <w:rsid w:val="00BB2F55"/>
    <w:rsid w:val="00BB3F98"/>
    <w:rsid w:val="00BB42F2"/>
    <w:rsid w:val="00BB4398"/>
    <w:rsid w:val="00BB5A6C"/>
    <w:rsid w:val="00BB6F5A"/>
    <w:rsid w:val="00BC29C5"/>
    <w:rsid w:val="00BC34E1"/>
    <w:rsid w:val="00BC608E"/>
    <w:rsid w:val="00BD0951"/>
    <w:rsid w:val="00BD3024"/>
    <w:rsid w:val="00BD5A24"/>
    <w:rsid w:val="00BD6E94"/>
    <w:rsid w:val="00BE0C21"/>
    <w:rsid w:val="00BE1BE7"/>
    <w:rsid w:val="00BE26D2"/>
    <w:rsid w:val="00BE4C21"/>
    <w:rsid w:val="00BE4F3A"/>
    <w:rsid w:val="00BE5D7E"/>
    <w:rsid w:val="00BE7BEA"/>
    <w:rsid w:val="00BF297A"/>
    <w:rsid w:val="00BF2E91"/>
    <w:rsid w:val="00BF2EF6"/>
    <w:rsid w:val="00BF2F48"/>
    <w:rsid w:val="00BF3022"/>
    <w:rsid w:val="00BF6322"/>
    <w:rsid w:val="00BF6965"/>
    <w:rsid w:val="00BF7561"/>
    <w:rsid w:val="00C005B9"/>
    <w:rsid w:val="00C20DF0"/>
    <w:rsid w:val="00C22D7B"/>
    <w:rsid w:val="00C26A89"/>
    <w:rsid w:val="00C274BE"/>
    <w:rsid w:val="00C27E9D"/>
    <w:rsid w:val="00C32BD1"/>
    <w:rsid w:val="00C330BB"/>
    <w:rsid w:val="00C3452C"/>
    <w:rsid w:val="00C3759A"/>
    <w:rsid w:val="00C375AE"/>
    <w:rsid w:val="00C37EF4"/>
    <w:rsid w:val="00C40064"/>
    <w:rsid w:val="00C40326"/>
    <w:rsid w:val="00C46005"/>
    <w:rsid w:val="00C508DD"/>
    <w:rsid w:val="00C51D98"/>
    <w:rsid w:val="00C532CE"/>
    <w:rsid w:val="00C53519"/>
    <w:rsid w:val="00C563F8"/>
    <w:rsid w:val="00C5795D"/>
    <w:rsid w:val="00C60FEE"/>
    <w:rsid w:val="00C70C83"/>
    <w:rsid w:val="00C71BEB"/>
    <w:rsid w:val="00C72F17"/>
    <w:rsid w:val="00C73872"/>
    <w:rsid w:val="00C76A0D"/>
    <w:rsid w:val="00C77B4C"/>
    <w:rsid w:val="00C77E01"/>
    <w:rsid w:val="00C802C2"/>
    <w:rsid w:val="00C805B8"/>
    <w:rsid w:val="00C80A32"/>
    <w:rsid w:val="00C80A7B"/>
    <w:rsid w:val="00C837B4"/>
    <w:rsid w:val="00C857B1"/>
    <w:rsid w:val="00C86194"/>
    <w:rsid w:val="00C8738C"/>
    <w:rsid w:val="00C91CC5"/>
    <w:rsid w:val="00C92F58"/>
    <w:rsid w:val="00C93F59"/>
    <w:rsid w:val="00C93FAA"/>
    <w:rsid w:val="00CA11A4"/>
    <w:rsid w:val="00CA1795"/>
    <w:rsid w:val="00CA2F30"/>
    <w:rsid w:val="00CA3ADD"/>
    <w:rsid w:val="00CA58C8"/>
    <w:rsid w:val="00CA6C1D"/>
    <w:rsid w:val="00CA6CA7"/>
    <w:rsid w:val="00CB2F39"/>
    <w:rsid w:val="00CB3D03"/>
    <w:rsid w:val="00CB4CB5"/>
    <w:rsid w:val="00CC238F"/>
    <w:rsid w:val="00CC49BE"/>
    <w:rsid w:val="00CC6804"/>
    <w:rsid w:val="00CD0777"/>
    <w:rsid w:val="00CD35C1"/>
    <w:rsid w:val="00CD62CB"/>
    <w:rsid w:val="00CD6E3A"/>
    <w:rsid w:val="00CD7474"/>
    <w:rsid w:val="00CD7FC0"/>
    <w:rsid w:val="00CE3377"/>
    <w:rsid w:val="00CF3EA8"/>
    <w:rsid w:val="00D04BF8"/>
    <w:rsid w:val="00D05CB7"/>
    <w:rsid w:val="00D0683C"/>
    <w:rsid w:val="00D10444"/>
    <w:rsid w:val="00D10911"/>
    <w:rsid w:val="00D1170D"/>
    <w:rsid w:val="00D125BF"/>
    <w:rsid w:val="00D20617"/>
    <w:rsid w:val="00D20849"/>
    <w:rsid w:val="00D20A92"/>
    <w:rsid w:val="00D20E75"/>
    <w:rsid w:val="00D24372"/>
    <w:rsid w:val="00D30696"/>
    <w:rsid w:val="00D3096F"/>
    <w:rsid w:val="00D3160E"/>
    <w:rsid w:val="00D36241"/>
    <w:rsid w:val="00D43C08"/>
    <w:rsid w:val="00D43D12"/>
    <w:rsid w:val="00D43FDA"/>
    <w:rsid w:val="00D47E8E"/>
    <w:rsid w:val="00D54F74"/>
    <w:rsid w:val="00D5521F"/>
    <w:rsid w:val="00D60893"/>
    <w:rsid w:val="00D67056"/>
    <w:rsid w:val="00D711EC"/>
    <w:rsid w:val="00D724E6"/>
    <w:rsid w:val="00D73E03"/>
    <w:rsid w:val="00D73EA5"/>
    <w:rsid w:val="00D742A1"/>
    <w:rsid w:val="00D82679"/>
    <w:rsid w:val="00D92F8B"/>
    <w:rsid w:val="00D94E69"/>
    <w:rsid w:val="00D97AAD"/>
    <w:rsid w:val="00DA2783"/>
    <w:rsid w:val="00DA3000"/>
    <w:rsid w:val="00DA386E"/>
    <w:rsid w:val="00DA4106"/>
    <w:rsid w:val="00DA7DDC"/>
    <w:rsid w:val="00DB1193"/>
    <w:rsid w:val="00DB438A"/>
    <w:rsid w:val="00DB64B6"/>
    <w:rsid w:val="00DB658A"/>
    <w:rsid w:val="00DC00C1"/>
    <w:rsid w:val="00DC47F1"/>
    <w:rsid w:val="00DC5BF0"/>
    <w:rsid w:val="00DC6A0D"/>
    <w:rsid w:val="00DC799E"/>
    <w:rsid w:val="00DD1C46"/>
    <w:rsid w:val="00DD20F0"/>
    <w:rsid w:val="00DD3849"/>
    <w:rsid w:val="00DD4DCB"/>
    <w:rsid w:val="00DD5EAB"/>
    <w:rsid w:val="00DD5FE2"/>
    <w:rsid w:val="00DD7207"/>
    <w:rsid w:val="00DE0DDA"/>
    <w:rsid w:val="00DE40A3"/>
    <w:rsid w:val="00DF160D"/>
    <w:rsid w:val="00DF2E2D"/>
    <w:rsid w:val="00DF3164"/>
    <w:rsid w:val="00DF401E"/>
    <w:rsid w:val="00DF4590"/>
    <w:rsid w:val="00DF6927"/>
    <w:rsid w:val="00DF746B"/>
    <w:rsid w:val="00E01468"/>
    <w:rsid w:val="00E026F0"/>
    <w:rsid w:val="00E03EA3"/>
    <w:rsid w:val="00E1119B"/>
    <w:rsid w:val="00E116BA"/>
    <w:rsid w:val="00E117B7"/>
    <w:rsid w:val="00E20C58"/>
    <w:rsid w:val="00E221D2"/>
    <w:rsid w:val="00E23F47"/>
    <w:rsid w:val="00E248A2"/>
    <w:rsid w:val="00E2681C"/>
    <w:rsid w:val="00E33128"/>
    <w:rsid w:val="00E41C17"/>
    <w:rsid w:val="00E45210"/>
    <w:rsid w:val="00E4558C"/>
    <w:rsid w:val="00E464C3"/>
    <w:rsid w:val="00E51191"/>
    <w:rsid w:val="00E51D9E"/>
    <w:rsid w:val="00E5227D"/>
    <w:rsid w:val="00E52524"/>
    <w:rsid w:val="00E533D2"/>
    <w:rsid w:val="00E55908"/>
    <w:rsid w:val="00E57B17"/>
    <w:rsid w:val="00E57CAF"/>
    <w:rsid w:val="00E60781"/>
    <w:rsid w:val="00E6235D"/>
    <w:rsid w:val="00E631C0"/>
    <w:rsid w:val="00E64821"/>
    <w:rsid w:val="00E716D6"/>
    <w:rsid w:val="00E72720"/>
    <w:rsid w:val="00E72C44"/>
    <w:rsid w:val="00E752A8"/>
    <w:rsid w:val="00E769DD"/>
    <w:rsid w:val="00E833BA"/>
    <w:rsid w:val="00E83F89"/>
    <w:rsid w:val="00E865BF"/>
    <w:rsid w:val="00E8769F"/>
    <w:rsid w:val="00E915AD"/>
    <w:rsid w:val="00E94608"/>
    <w:rsid w:val="00E95E6E"/>
    <w:rsid w:val="00E97C0F"/>
    <w:rsid w:val="00EA0727"/>
    <w:rsid w:val="00EA4735"/>
    <w:rsid w:val="00EA666A"/>
    <w:rsid w:val="00EA71CF"/>
    <w:rsid w:val="00EB59DB"/>
    <w:rsid w:val="00EB7236"/>
    <w:rsid w:val="00EC2034"/>
    <w:rsid w:val="00EC2A46"/>
    <w:rsid w:val="00EC3C70"/>
    <w:rsid w:val="00EC541D"/>
    <w:rsid w:val="00EC6185"/>
    <w:rsid w:val="00EC6FD0"/>
    <w:rsid w:val="00ED07A5"/>
    <w:rsid w:val="00ED0D12"/>
    <w:rsid w:val="00ED3808"/>
    <w:rsid w:val="00ED4073"/>
    <w:rsid w:val="00ED417F"/>
    <w:rsid w:val="00ED5746"/>
    <w:rsid w:val="00ED5ECF"/>
    <w:rsid w:val="00ED703C"/>
    <w:rsid w:val="00ED7F19"/>
    <w:rsid w:val="00EE03C7"/>
    <w:rsid w:val="00EE3917"/>
    <w:rsid w:val="00EE5090"/>
    <w:rsid w:val="00EE5B24"/>
    <w:rsid w:val="00EE5FA1"/>
    <w:rsid w:val="00EE722D"/>
    <w:rsid w:val="00EF2894"/>
    <w:rsid w:val="00EF2ED1"/>
    <w:rsid w:val="00EF632E"/>
    <w:rsid w:val="00EF6620"/>
    <w:rsid w:val="00EF70C2"/>
    <w:rsid w:val="00EF7704"/>
    <w:rsid w:val="00F044A0"/>
    <w:rsid w:val="00F04DAA"/>
    <w:rsid w:val="00F05D01"/>
    <w:rsid w:val="00F0626C"/>
    <w:rsid w:val="00F1045F"/>
    <w:rsid w:val="00F12B37"/>
    <w:rsid w:val="00F15596"/>
    <w:rsid w:val="00F17616"/>
    <w:rsid w:val="00F2583A"/>
    <w:rsid w:val="00F269B2"/>
    <w:rsid w:val="00F30AB3"/>
    <w:rsid w:val="00F31DD0"/>
    <w:rsid w:val="00F321F2"/>
    <w:rsid w:val="00F32463"/>
    <w:rsid w:val="00F3458A"/>
    <w:rsid w:val="00F37285"/>
    <w:rsid w:val="00F37AF3"/>
    <w:rsid w:val="00F419C2"/>
    <w:rsid w:val="00F46ACF"/>
    <w:rsid w:val="00F4741F"/>
    <w:rsid w:val="00F50B15"/>
    <w:rsid w:val="00F51315"/>
    <w:rsid w:val="00F518CB"/>
    <w:rsid w:val="00F51CEA"/>
    <w:rsid w:val="00F5246A"/>
    <w:rsid w:val="00F57A39"/>
    <w:rsid w:val="00F60738"/>
    <w:rsid w:val="00F6176D"/>
    <w:rsid w:val="00F62A4C"/>
    <w:rsid w:val="00F65D3D"/>
    <w:rsid w:val="00F66C49"/>
    <w:rsid w:val="00F67096"/>
    <w:rsid w:val="00F70C66"/>
    <w:rsid w:val="00F73263"/>
    <w:rsid w:val="00F75CCF"/>
    <w:rsid w:val="00F77459"/>
    <w:rsid w:val="00F77B59"/>
    <w:rsid w:val="00F82645"/>
    <w:rsid w:val="00F8388E"/>
    <w:rsid w:val="00F848E2"/>
    <w:rsid w:val="00F86DDB"/>
    <w:rsid w:val="00F90532"/>
    <w:rsid w:val="00F911F4"/>
    <w:rsid w:val="00F95464"/>
    <w:rsid w:val="00F95540"/>
    <w:rsid w:val="00F971D1"/>
    <w:rsid w:val="00FA05F3"/>
    <w:rsid w:val="00FA1D94"/>
    <w:rsid w:val="00FA202F"/>
    <w:rsid w:val="00FB0226"/>
    <w:rsid w:val="00FB2EA3"/>
    <w:rsid w:val="00FB45CD"/>
    <w:rsid w:val="00FB49C5"/>
    <w:rsid w:val="00FB4C84"/>
    <w:rsid w:val="00FB5957"/>
    <w:rsid w:val="00FB6874"/>
    <w:rsid w:val="00FB6AD0"/>
    <w:rsid w:val="00FB6D87"/>
    <w:rsid w:val="00FC53A2"/>
    <w:rsid w:val="00FD3293"/>
    <w:rsid w:val="00FD464C"/>
    <w:rsid w:val="00FD7758"/>
    <w:rsid w:val="00FE065E"/>
    <w:rsid w:val="00FE2012"/>
    <w:rsid w:val="00FE2FCE"/>
    <w:rsid w:val="00FE4E5A"/>
    <w:rsid w:val="00FE7B78"/>
    <w:rsid w:val="00FF1061"/>
    <w:rsid w:val="00FF457B"/>
    <w:rsid w:val="00FF4A29"/>
    <w:rsid w:val="00FF622A"/>
    <w:rsid w:val="00FF6E5F"/>
    <w:rsid w:val="00FF73D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42FB0"/>
  <w15:docId w15:val="{2679DF5A-C0CF-4D7A-B163-E8596D11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324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532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25324"/>
  </w:style>
  <w:style w:type="character" w:styleId="CommentReference">
    <w:name w:val="annotation reference"/>
    <w:semiHidden/>
    <w:rsid w:val="007253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25324"/>
    <w:rPr>
      <w:sz w:val="20"/>
    </w:rPr>
  </w:style>
  <w:style w:type="paragraph" w:styleId="BalloonText">
    <w:name w:val="Balloon Text"/>
    <w:basedOn w:val="Normal"/>
    <w:semiHidden/>
    <w:rsid w:val="00725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3F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714B9C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paragraph" w:styleId="CommentSubject">
    <w:name w:val="annotation subject"/>
    <w:basedOn w:val="CommentText"/>
    <w:next w:val="CommentText"/>
    <w:semiHidden/>
    <w:rsid w:val="008E0841"/>
    <w:rPr>
      <w:b/>
      <w:bCs/>
    </w:rPr>
  </w:style>
  <w:style w:type="paragraph" w:customStyle="1" w:styleId="a">
    <w:name w:val="Стил"/>
    <w:rsid w:val="00DF2E2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CommentTextChar">
    <w:name w:val="Comment Text Char"/>
    <w:link w:val="CommentText"/>
    <w:rsid w:val="00AB7872"/>
    <w:rPr>
      <w:rFonts w:ascii="Arial" w:hAnsi="Arial"/>
      <w:lang w:val="bg-BG" w:eastAsia="en-US" w:bidi="ar-SA"/>
    </w:rPr>
  </w:style>
  <w:style w:type="character" w:styleId="Emphasis">
    <w:name w:val="Emphasis"/>
    <w:uiPriority w:val="20"/>
    <w:qFormat/>
    <w:rsid w:val="00251B18"/>
    <w:rPr>
      <w:b/>
      <w:bCs/>
      <w:i w:val="0"/>
      <w:iCs w:val="0"/>
    </w:rPr>
  </w:style>
  <w:style w:type="character" w:customStyle="1" w:styleId="ft">
    <w:name w:val="ft"/>
    <w:rsid w:val="00251B18"/>
  </w:style>
  <w:style w:type="paragraph" w:styleId="ListParagraph">
    <w:name w:val="List Paragraph"/>
    <w:basedOn w:val="Normal"/>
    <w:uiPriority w:val="99"/>
    <w:qFormat/>
    <w:rsid w:val="00437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rsid w:val="00744B1C"/>
    <w:rPr>
      <w:color w:val="0000FF"/>
      <w:u w:val="single"/>
    </w:rPr>
  </w:style>
  <w:style w:type="paragraph" w:styleId="Header">
    <w:name w:val="header"/>
    <w:basedOn w:val="Normal"/>
    <w:link w:val="HeaderChar"/>
    <w:rsid w:val="00F04DA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04DAA"/>
    <w:rPr>
      <w:rFonts w:ascii="Arial" w:hAnsi="Arial"/>
      <w:sz w:val="24"/>
      <w:lang w:eastAsia="en-US"/>
    </w:rPr>
  </w:style>
  <w:style w:type="paragraph" w:customStyle="1" w:styleId="doc-ti1">
    <w:name w:val="doc-ti1"/>
    <w:basedOn w:val="Normal"/>
    <w:rsid w:val="00FF622A"/>
    <w:pPr>
      <w:spacing w:before="240" w:after="120" w:line="312" w:lineRule="atLeast"/>
      <w:jc w:val="center"/>
    </w:pPr>
    <w:rPr>
      <w:rFonts w:ascii="Times New Roman" w:hAnsi="Times New Roman"/>
      <w:b/>
      <w:bCs/>
      <w:szCs w:val="24"/>
      <w:lang w:eastAsia="bg-BG"/>
    </w:rPr>
  </w:style>
  <w:style w:type="paragraph" w:styleId="Revision">
    <w:name w:val="Revision"/>
    <w:hidden/>
    <w:uiPriority w:val="99"/>
    <w:semiHidden/>
    <w:rsid w:val="007157D8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0CEF"/>
    <w:rPr>
      <w:rFonts w:ascii="Arial" w:hAnsi="Arial"/>
      <w:sz w:val="24"/>
      <w:lang w:eastAsia="en-US"/>
    </w:rPr>
  </w:style>
  <w:style w:type="paragraph" w:styleId="NoSpacing">
    <w:name w:val="No Spacing"/>
    <w:uiPriority w:val="1"/>
    <w:qFormat/>
    <w:rsid w:val="00BB5A6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254">
          <w:marLeft w:val="0"/>
          <w:marRight w:val="0"/>
          <w:marTop w:val="102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26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397">
          <w:marLeft w:val="0"/>
          <w:marRight w:val="0"/>
          <w:marTop w:val="102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807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192">
          <w:marLeft w:val="0"/>
          <w:marRight w:val="0"/>
          <w:marTop w:val="102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955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883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69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72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70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22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618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2087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960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37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8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96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07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03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93B7-ECE0-4810-B5F4-CFD10B5C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К Л А Д</vt:lpstr>
    </vt:vector>
  </TitlesOfParts>
  <Company>MTC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К Л А Д</dc:title>
  <dc:creator>VStefanova</dc:creator>
  <cp:lastModifiedBy>Ivan Milushev</cp:lastModifiedBy>
  <cp:revision>13</cp:revision>
  <cp:lastPrinted>2020-09-08T12:26:00Z</cp:lastPrinted>
  <dcterms:created xsi:type="dcterms:W3CDTF">2020-09-04T13:52:00Z</dcterms:created>
  <dcterms:modified xsi:type="dcterms:W3CDTF">2020-09-14T05:48:00Z</dcterms:modified>
</cp:coreProperties>
</file>