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B4" w:rsidRPr="004039E8" w:rsidRDefault="004039E8" w:rsidP="004039E8">
      <w:pPr>
        <w:pStyle w:val="NoSpacing"/>
        <w:spacing w:line="276" w:lineRule="auto"/>
        <w:ind w:right="-638"/>
        <w:jc w:val="center"/>
        <w:rPr>
          <w:b/>
          <w:szCs w:val="24"/>
        </w:rPr>
      </w:pPr>
      <w:r w:rsidRPr="004039E8">
        <w:rPr>
          <w:b/>
          <w:szCs w:val="24"/>
        </w:rPr>
        <w:t>ДОКЛАД</w:t>
      </w:r>
    </w:p>
    <w:p w:rsidR="0056615E" w:rsidRPr="004039E8" w:rsidRDefault="004039E8" w:rsidP="004039E8">
      <w:pPr>
        <w:pStyle w:val="NoSpacing"/>
        <w:spacing w:line="276" w:lineRule="auto"/>
        <w:ind w:right="-638"/>
        <w:jc w:val="center"/>
        <w:rPr>
          <w:b/>
          <w:bCs/>
          <w:szCs w:val="24"/>
        </w:rPr>
      </w:pPr>
      <w:r w:rsidRPr="004039E8">
        <w:rPr>
          <w:b/>
          <w:szCs w:val="24"/>
        </w:rPr>
        <w:t xml:space="preserve">към </w:t>
      </w:r>
      <w:r w:rsidR="0056615E" w:rsidRPr="004039E8">
        <w:rPr>
          <w:b/>
          <w:bCs/>
          <w:szCs w:val="24"/>
        </w:rPr>
        <w:t>Проект</w:t>
      </w:r>
      <w:r>
        <w:rPr>
          <w:b/>
          <w:bCs/>
          <w:szCs w:val="24"/>
        </w:rPr>
        <w:t>а</w:t>
      </w:r>
      <w:r w:rsidR="0056615E" w:rsidRPr="004039E8">
        <w:rPr>
          <w:b/>
          <w:bCs/>
          <w:szCs w:val="24"/>
        </w:rPr>
        <w:t xml:space="preserve"> за изменение и допълнение на </w:t>
      </w:r>
      <w:r w:rsidR="0056615E" w:rsidRPr="004039E8">
        <w:rPr>
          <w:b/>
          <w:szCs w:val="24"/>
        </w:rPr>
        <w:t>Наредбата</w:t>
      </w:r>
      <w:r w:rsidR="0056615E" w:rsidRPr="004039E8">
        <w:rPr>
          <w:b/>
          <w:bCs/>
          <w:szCs w:val="24"/>
        </w:rPr>
        <w:t xml:space="preserve"> за предоставяне на речни информационни услуги по вътрешните водни пътища на Република България, приета с </w:t>
      </w:r>
      <w:r w:rsidR="0056615E" w:rsidRPr="004039E8">
        <w:rPr>
          <w:b/>
          <w:szCs w:val="24"/>
        </w:rPr>
        <w:t>Постановление</w:t>
      </w:r>
      <w:r w:rsidR="0056615E" w:rsidRPr="004039E8">
        <w:rPr>
          <w:b/>
          <w:bCs/>
          <w:szCs w:val="24"/>
        </w:rPr>
        <w:t xml:space="preserve"> № 329 </w:t>
      </w:r>
      <w:r w:rsidR="0056615E" w:rsidRPr="004039E8">
        <w:rPr>
          <w:b/>
          <w:szCs w:val="24"/>
        </w:rPr>
        <w:t>на Министерския съвет</w:t>
      </w:r>
      <w:r w:rsidR="0056615E" w:rsidRPr="004039E8">
        <w:rPr>
          <w:b/>
          <w:bCs/>
          <w:szCs w:val="24"/>
        </w:rPr>
        <w:t xml:space="preserve"> от 2007 г.</w:t>
      </w:r>
    </w:p>
    <w:p w:rsidR="004039E8" w:rsidRPr="004039E8" w:rsidRDefault="004039E8" w:rsidP="004039E8">
      <w:pPr>
        <w:pStyle w:val="NoSpacing"/>
        <w:spacing w:line="276" w:lineRule="auto"/>
        <w:ind w:right="-638"/>
        <w:rPr>
          <w:b/>
          <w:bCs/>
          <w:szCs w:val="24"/>
        </w:rPr>
      </w:pPr>
    </w:p>
    <w:p w:rsidR="00127118" w:rsidRPr="004039E8" w:rsidRDefault="0056615E" w:rsidP="0056615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9E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(обн. ДВ, бр. 3 от 2008 г., изм. и доп., бр. 67 от 2014 г., бр. 33 от 2015г. и бр. 59 от 2018г.)</w:t>
      </w:r>
    </w:p>
    <w:p w:rsidR="00127118" w:rsidRPr="004039E8" w:rsidRDefault="00127118" w:rsidP="00127118">
      <w:pPr>
        <w:pStyle w:val="NoSpacing"/>
        <w:spacing w:line="276" w:lineRule="auto"/>
        <w:rPr>
          <w:b/>
          <w:szCs w:val="24"/>
        </w:rPr>
      </w:pPr>
    </w:p>
    <w:p w:rsidR="003D6163" w:rsidRPr="004039E8" w:rsidRDefault="003D6163" w:rsidP="00127118">
      <w:pPr>
        <w:pStyle w:val="NoSpacing"/>
        <w:spacing w:line="276" w:lineRule="auto"/>
        <w:rPr>
          <w:szCs w:val="24"/>
        </w:rPr>
      </w:pPr>
    </w:p>
    <w:p w:rsidR="00F310FC" w:rsidRPr="004039E8" w:rsidRDefault="00F310FC" w:rsidP="003F244A">
      <w:pPr>
        <w:shd w:val="clear" w:color="auto" w:fill="FFFFFF"/>
        <w:spacing w:after="120"/>
        <w:ind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Проектът на Постановление на Министерския съвет за изменение и допълнение на Наредба</w:t>
      </w:r>
      <w:r w:rsidR="001E586D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A744A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речни информационни услуги по вътрешните водн</w:t>
      </w:r>
      <w:r w:rsidR="003D6163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пътища на Република България</w:t>
      </w:r>
      <w:r w:rsidR="00E77A18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цели привеждане на текстовете на </w:t>
      </w:r>
      <w:r w:rsidR="0040578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съответствие със следните изисквания на вторичното право на Европейския съюз:</w:t>
      </w:r>
    </w:p>
    <w:p w:rsidR="00F310FC" w:rsidRPr="004039E8" w:rsidRDefault="00F310FC" w:rsidP="003F244A">
      <w:pPr>
        <w:pStyle w:val="ListParagraph"/>
        <w:numPr>
          <w:ilvl w:val="0"/>
          <w:numId w:val="1"/>
        </w:numPr>
        <w:shd w:val="clear" w:color="auto" w:fill="FFFFFF"/>
        <w:spacing w:after="12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Регламент за изпълнение (ЕС) 2018/2032 на Комисията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 ноември 2018 година за изменение на Регламент (ЕО) № 416/2007 на Комисията относно техническите спецификации за известия до корабните водачи </w:t>
      </w:r>
      <w:r w:rsidR="00F4102E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(ОВ, L 332/1 от 28.12.2018 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г.);</w:t>
      </w:r>
    </w:p>
    <w:p w:rsidR="00F310FC" w:rsidRPr="004039E8" w:rsidRDefault="00F310FC" w:rsidP="003F244A">
      <w:pPr>
        <w:pStyle w:val="ListParagraph"/>
        <w:numPr>
          <w:ilvl w:val="0"/>
          <w:numId w:val="1"/>
        </w:numPr>
        <w:shd w:val="clear" w:color="auto" w:fill="FFFFFF"/>
        <w:spacing w:after="12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Регламент за изпълнение (ЕС) 2018/1973 на Комисията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7 декември 2018 година за изменение на Регламент за изпълнение (ЕС) № 909/2013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(ECDIS за вътрешните водни пътища) в съответствие с Директива 2005/44/ЕО на Европейския парламент и на Съ</w:t>
      </w:r>
      <w:r w:rsidR="00C604C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вета (ОВ L 324 от 19.12.2018г.);</w:t>
      </w:r>
    </w:p>
    <w:p w:rsidR="00C604C6" w:rsidRPr="004039E8" w:rsidRDefault="00C604C6" w:rsidP="003F244A">
      <w:pPr>
        <w:pStyle w:val="ListParagraph"/>
        <w:numPr>
          <w:ilvl w:val="0"/>
          <w:numId w:val="1"/>
        </w:numPr>
        <w:shd w:val="clear" w:color="auto" w:fill="FFFFFF"/>
        <w:spacing w:after="12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Регламент за изпълнение (ЕС) 2019/838 на Комисията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 февруари 2019 година относно технически спецификации за системите за проследяване и локализиране на корабите и за отмяна на Регламент (ЕО) № 415/2007 (OВ L 138 от 24.05.2019 г.).</w:t>
      </w:r>
    </w:p>
    <w:p w:rsidR="00BB649B" w:rsidRPr="004039E8" w:rsidRDefault="00B146CB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Наредбата за предоставяне на речни информационни услуги по вътрешните водни пътища на Република България (наредбата) се прилага за предоставянето на речни информационни услуги в българския участък на р</w:t>
      </w:r>
      <w:r w:rsidR="001E586D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ека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Дунав и в разположените на него пристанища и специализирани пристанищни обекти. </w:t>
      </w:r>
    </w:p>
    <w:p w:rsidR="00E77A18" w:rsidRPr="004039E8" w:rsidRDefault="00B146CB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наредбата се определят условията, редът и видът за предоставяне на речни информационни услуги за корабния трафик по вътрешните водни пътища на Република България и за международен обмен на речни информационни данни. </w:t>
      </w:r>
    </w:p>
    <w:p w:rsidR="00922B15" w:rsidRPr="004039E8" w:rsidRDefault="00E77A18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Основен мотив за предложеното изменение </w:t>
      </w:r>
      <w:r w:rsidR="00B652BF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допълнение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наредбата е</w:t>
      </w:r>
      <w:r w:rsidR="00BB649B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36B95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повишаване на безопасността на корабоплаване по река Дунав </w:t>
      </w:r>
      <w:r w:rsidR="0062569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подобряване на оперативната съвместимост на предоставяните речни информационни услуги </w:t>
      </w:r>
      <w:r w:rsidR="00E2296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съответствие с цитираните регламенти за изпълнение, </w:t>
      </w:r>
      <w:r w:rsidR="0062569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както следва:</w:t>
      </w:r>
      <w:r w:rsidR="00E2296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C0938" w:rsidRPr="004039E8" w:rsidRDefault="004C0938" w:rsidP="00127118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03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Регламент за изпълнение (ЕС) 2018/2032 на Комисията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 ноември 2018 г. за изменение на Регламент (ЕО) № 416/2007 на Комисията относно техническите спецификации за известия до корабните водачи</w:t>
      </w:r>
      <w:r w:rsidR="00C514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разширява</w:t>
      </w:r>
      <w:r w:rsidRPr="004039E8">
        <w:rPr>
          <w:rFonts w:ascii="Times New Roman" w:hAnsi="Times New Roman" w:cs="Times New Roman"/>
          <w:sz w:val="24"/>
          <w:szCs w:val="24"/>
        </w:rPr>
        <w:t xml:space="preserve"> техническите спецификации за известия до корабните водачи, като включва нов вид съобщения, отнасящи се до метеорологичната обстановка.</w:t>
      </w:r>
    </w:p>
    <w:p w:rsidR="004C0938" w:rsidRPr="004039E8" w:rsidRDefault="004C0938" w:rsidP="00127118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039E8">
        <w:rPr>
          <w:rFonts w:ascii="Times New Roman" w:hAnsi="Times New Roman" w:cs="Times New Roman"/>
          <w:sz w:val="24"/>
          <w:szCs w:val="24"/>
        </w:rPr>
        <w:lastRenderedPageBreak/>
        <w:t>Регламент за изпълнение (ЕС) 2018/1973 на Комисията от 7 декември 2018 г. за изменение на Регламент за изпълнение (ЕС) № 909/2013 за определяне на техническите спецификации на системата за изобразяване на електронни карти и информация за корабоплаването по вътрешните водни пътища (ECDIS за вътрешните водни пътища)</w:t>
      </w:r>
      <w:r w:rsidR="00127118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039E8">
        <w:rPr>
          <w:rFonts w:ascii="Times New Roman" w:hAnsi="Times New Roman" w:cs="Times New Roman"/>
          <w:sz w:val="24"/>
          <w:szCs w:val="24"/>
        </w:rPr>
        <w:t>разширява списък</w:t>
      </w:r>
      <w:r w:rsidR="00B652BF" w:rsidRPr="004039E8">
        <w:rPr>
          <w:rFonts w:ascii="Times New Roman" w:hAnsi="Times New Roman" w:cs="Times New Roman"/>
          <w:sz w:val="24"/>
          <w:szCs w:val="24"/>
        </w:rPr>
        <w:t>а</w:t>
      </w:r>
      <w:r w:rsidRPr="004039E8">
        <w:rPr>
          <w:rFonts w:ascii="Times New Roman" w:hAnsi="Times New Roman" w:cs="Times New Roman"/>
          <w:sz w:val="24"/>
          <w:szCs w:val="24"/>
        </w:rPr>
        <w:t xml:space="preserve"> на кодовете на водни пътища, установен в приложението към Регламент за изпълнение (ЕС) № 909/2013, с цел да се даде възможност на държавите членки да въвеждат по последователен начин обекти по съответните водни пътища.</w:t>
      </w:r>
    </w:p>
    <w:p w:rsidR="004C0938" w:rsidRPr="004039E8" w:rsidRDefault="004C0938" w:rsidP="00127118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039E8">
        <w:rPr>
          <w:rFonts w:ascii="Times New Roman" w:hAnsi="Times New Roman" w:cs="Times New Roman"/>
          <w:sz w:val="24"/>
          <w:szCs w:val="24"/>
        </w:rPr>
        <w:t>Регламент за изпълнение (ЕС) 2019/838 на Комисията от 20 февруари 2019 г. относно технически спецификации за системите за проследяване и локализиране на корабите и за отмяна на Регламент (ЕО) № 415/2007</w:t>
      </w:r>
      <w:r w:rsidR="00127118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039E8">
        <w:rPr>
          <w:rFonts w:ascii="Times New Roman" w:hAnsi="Times New Roman" w:cs="Times New Roman"/>
          <w:sz w:val="24"/>
          <w:szCs w:val="24"/>
        </w:rPr>
        <w:t xml:space="preserve">актуализира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Pr="004039E8">
        <w:rPr>
          <w:rFonts w:ascii="Times New Roman" w:hAnsi="Times New Roman" w:cs="Times New Roman"/>
          <w:sz w:val="24"/>
          <w:szCs w:val="24"/>
        </w:rPr>
        <w:t xml:space="preserve">ъз основа на придобития опит и технологичен напредък </w:t>
      </w:r>
      <w:r w:rsidR="00B652BF" w:rsidRPr="004039E8">
        <w:rPr>
          <w:rFonts w:ascii="Times New Roman" w:hAnsi="Times New Roman" w:cs="Times New Roman"/>
          <w:sz w:val="24"/>
          <w:szCs w:val="24"/>
        </w:rPr>
        <w:t>техническите спецификации</w:t>
      </w:r>
      <w:r w:rsidRPr="004039E8">
        <w:rPr>
          <w:rFonts w:ascii="Times New Roman" w:hAnsi="Times New Roman" w:cs="Times New Roman"/>
          <w:sz w:val="24"/>
          <w:szCs w:val="24"/>
        </w:rPr>
        <w:t>, отнасящи се до специфичните съобщения на приложенията на системите за проследяване и локализиране на корабите.</w:t>
      </w:r>
    </w:p>
    <w:p w:rsidR="001519C9" w:rsidRPr="004039E8" w:rsidRDefault="00B652BF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1519C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приемането на </w:t>
      </w:r>
      <w:r w:rsidR="004C0938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предложеното </w:t>
      </w:r>
      <w:r w:rsidR="001519C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изменение и допълнение на чл. 8, ал. 2 на </w:t>
      </w:r>
      <w:r w:rsidR="00E77A18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наредбата </w:t>
      </w:r>
      <w:r w:rsidR="001519C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разширява обхвата на техническите спецификациите, приложими при предоставянето на речни информационни услуги по вътрешните водни пътища, с посочване на изискванията на горецитираните регламенти за изпълнение на Европейския съюз.</w:t>
      </w:r>
    </w:p>
    <w:p w:rsidR="00F310FC" w:rsidRPr="004039E8" w:rsidRDefault="00F310FC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изпълнение на изискванията на чл. 3, ал. 4, т. 1 от Постановление № 85 на Министерския съвет от 2007 г. за координация по въпросите на Европейския съюз (обн., ДВ, бр. 35 от 2007 г., изм., бр. 53 и 64 от 2008 г., бр. 34, 71, 78 и 83 от 2009 г., бр. 4, 5, 19 и 65 от 2010 г., попр., бр. 66 от 2010 г., изм., бр. 2 и 105 от 2011 г., доп., бр. 68 от 2012 г., изм., бр. 62, 65 и 80 от 2013 г., изм. и доп., бр. 53 от 2014 г., изм., бр. 76 от 2014 г., изм. и доп., бр. 94 от 2014 г., изм., бр. 101 от 2014 г., изм. и доп., бр. 6 от 2015 г., изм., бр. 36 от 2016 г., изм. и доп., бр. 79 от 2016 г., изм., бр. 7 и 12 от 2017 г., изм. и доп., бр. 39 от 2017 г., бр. 3 от 2019 г.) и чл. 35, ал. 1, т. 3 от Устройствения правилник на Министерския съвет и на неговата администрация е </w:t>
      </w:r>
      <w:r w:rsidR="00E7309A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риложено становище на Работна група 9 „Транспортна политика” към Съвета по европейските въпроси.</w:t>
      </w:r>
    </w:p>
    <w:p w:rsidR="00F310FC" w:rsidRPr="004039E8" w:rsidRDefault="00F310FC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Проектът на Постановление на Министерския съвет за изменение и допълнение на </w:t>
      </w:r>
      <w:r w:rsidR="00E7309A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за предоставяне на речни информационни услуги по вътрешните водни пътища на Република България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няма да окаже пряко и/или косвено въздействие върху държавния бюджет, за което е изготвена и приложена одобрена финансова обосновка в съответствие с чл. 35, ал. 1, т. 4, б. „б” от Устройствения правилник на Министерския съвет и на неговата администрация.</w:t>
      </w:r>
    </w:p>
    <w:p w:rsidR="00F310FC" w:rsidRPr="004039E8" w:rsidRDefault="00F310FC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този доклад се прилага частична предварителна оценка на въздействието на проекта на акт, съобразена с бележките и предложенията, съдържащи се в становището на дирекция „Модернизация на администрацията“ в Администрацията на Министерския съвет.</w:t>
      </w:r>
    </w:p>
    <w:p w:rsidR="00E7309A" w:rsidRPr="004039E8" w:rsidRDefault="00F310FC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съответствие с чл. 26, ал. 2-4 от Закона за нормативните актове и в изпълнение на чл. 35, ал. 2, т. 7 от Устройствения правилник на Министерския съвет и на неговата администрация, проектът на постановление, докладът, съгласуваната частична предварителна оценка на въздействието на проекта на нормативен акт и становището на дирекция „Модернизация на администрацията“ в Администрацията на Министерския съвет са публикувани на интернет страницата на Министерството на транспорта,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информационните технологии и съобщенията и в Портала за обществени консултации на Министерския съвет. </w:t>
      </w:r>
    </w:p>
    <w:p w:rsidR="008851D2" w:rsidRDefault="008851D2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Предвид обстоятелството, че предложените нормативни изменения произтичат от </w:t>
      </w:r>
      <w:r w:rsidR="001E586D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посочените по</w:t>
      </w:r>
      <w:r w:rsidR="009E38B9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1E586D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горе </w:t>
      </w:r>
      <w:r w:rsidR="00622086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регламенти за изпълнение</w:t>
      </w:r>
      <w:r w:rsidR="00182DFF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които са влезли в сила за Република България и се прилагат пряко, на заинтересованите лица е предоставена възможност да се запознаят с документите към проекта на </w:t>
      </w:r>
      <w:r w:rsidR="00182DFF"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4039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остановление на Министерския съвет и да представят писмени предложения или становища в 14-дневен срок от публикуването им.</w:t>
      </w:r>
    </w:p>
    <w:p w:rsidR="00BA0D75" w:rsidRDefault="00BA0D75" w:rsidP="00127118">
      <w:pPr>
        <w:shd w:val="clear" w:color="auto" w:fill="FFFFFF"/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A0D75" w:rsidRPr="004039E8" w:rsidRDefault="00BA0D75" w:rsidP="00BA0D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A0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Лице за контакт: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Eлеонора Караколева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С</w:t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тарши експерт,</w:t>
      </w:r>
      <w:r w:rsidR="00C514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  <w:bookmarkEnd w:id="0"/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</w:t>
      </w:r>
      <w:r w:rsidR="00C51417" w:rsidRPr="00C514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"Международни и национални регулации на корабоплаването"</w:t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ИА „Морска администрация”,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Телефон: 0700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E</w:t>
      </w:r>
      <w:r w:rsidRPr="00BA0D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-mail: </w:t>
      </w:r>
      <w:hyperlink r:id="rId7" w:history="1">
        <w:r w:rsidRPr="00A55E2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Еleonora.Karakoleva@marad.bg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sectPr w:rsidR="00BA0D75" w:rsidRPr="004039E8" w:rsidSect="008C1D29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20" w:rsidRDefault="00AA1B20" w:rsidP="003D6163">
      <w:pPr>
        <w:spacing w:after="0" w:line="240" w:lineRule="auto"/>
      </w:pPr>
      <w:r>
        <w:separator/>
      </w:r>
    </w:p>
  </w:endnote>
  <w:endnote w:type="continuationSeparator" w:id="0">
    <w:p w:rsidR="00AA1B20" w:rsidRDefault="00AA1B20" w:rsidP="003D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1067"/>
      <w:docPartObj>
        <w:docPartGallery w:val="Page Numbers (Bottom of Page)"/>
        <w:docPartUnique/>
      </w:docPartObj>
    </w:sdtPr>
    <w:sdtEndPr/>
    <w:sdtContent>
      <w:p w:rsidR="003D6163" w:rsidRDefault="004B0B6B">
        <w:pPr>
          <w:pStyle w:val="Footer"/>
          <w:jc w:val="right"/>
        </w:pPr>
        <w:r w:rsidRPr="003D61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D6163" w:rsidRPr="003D61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1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4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61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20" w:rsidRDefault="00AA1B20" w:rsidP="003D6163">
      <w:pPr>
        <w:spacing w:after="0" w:line="240" w:lineRule="auto"/>
      </w:pPr>
      <w:r>
        <w:separator/>
      </w:r>
    </w:p>
  </w:footnote>
  <w:footnote w:type="continuationSeparator" w:id="0">
    <w:p w:rsidR="00AA1B20" w:rsidRDefault="00AA1B20" w:rsidP="003D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18EE"/>
    <w:multiLevelType w:val="hybridMultilevel"/>
    <w:tmpl w:val="46BE3926"/>
    <w:lvl w:ilvl="0" w:tplc="B6F46716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66D70757"/>
    <w:multiLevelType w:val="hybridMultilevel"/>
    <w:tmpl w:val="3E722B02"/>
    <w:lvl w:ilvl="0" w:tplc="EF424400">
      <w:numFmt w:val="bullet"/>
      <w:lvlText w:val="-"/>
      <w:lvlJc w:val="left"/>
      <w:pPr>
        <w:ind w:left="1652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C"/>
    <w:rsid w:val="00010269"/>
    <w:rsid w:val="00127118"/>
    <w:rsid w:val="001412E6"/>
    <w:rsid w:val="00147B8E"/>
    <w:rsid w:val="001519C9"/>
    <w:rsid w:val="00182DFF"/>
    <w:rsid w:val="001E586D"/>
    <w:rsid w:val="00226A9E"/>
    <w:rsid w:val="002E7DE4"/>
    <w:rsid w:val="003D6163"/>
    <w:rsid w:val="003F244A"/>
    <w:rsid w:val="004039E8"/>
    <w:rsid w:val="00405789"/>
    <w:rsid w:val="004778B1"/>
    <w:rsid w:val="004B0B6B"/>
    <w:rsid w:val="004B7CD9"/>
    <w:rsid w:val="004C0938"/>
    <w:rsid w:val="0056615E"/>
    <w:rsid w:val="00575E27"/>
    <w:rsid w:val="005D7B2E"/>
    <w:rsid w:val="005E6D3E"/>
    <w:rsid w:val="005E7910"/>
    <w:rsid w:val="00603EB4"/>
    <w:rsid w:val="00622086"/>
    <w:rsid w:val="00625696"/>
    <w:rsid w:val="0063474B"/>
    <w:rsid w:val="00690486"/>
    <w:rsid w:val="006A1D47"/>
    <w:rsid w:val="006E2920"/>
    <w:rsid w:val="00736B95"/>
    <w:rsid w:val="007460E7"/>
    <w:rsid w:val="007535E7"/>
    <w:rsid w:val="008851D2"/>
    <w:rsid w:val="008C1D29"/>
    <w:rsid w:val="00922B15"/>
    <w:rsid w:val="00947B35"/>
    <w:rsid w:val="00960610"/>
    <w:rsid w:val="00983E58"/>
    <w:rsid w:val="009907A9"/>
    <w:rsid w:val="0099304E"/>
    <w:rsid w:val="009D46A6"/>
    <w:rsid w:val="009E38B9"/>
    <w:rsid w:val="00A167D9"/>
    <w:rsid w:val="00A2029D"/>
    <w:rsid w:val="00A53272"/>
    <w:rsid w:val="00A744A9"/>
    <w:rsid w:val="00A94301"/>
    <w:rsid w:val="00AA1549"/>
    <w:rsid w:val="00AA1B20"/>
    <w:rsid w:val="00AB1036"/>
    <w:rsid w:val="00AE3699"/>
    <w:rsid w:val="00AE4842"/>
    <w:rsid w:val="00B108C4"/>
    <w:rsid w:val="00B146CB"/>
    <w:rsid w:val="00B6356B"/>
    <w:rsid w:val="00B652BF"/>
    <w:rsid w:val="00BA0D75"/>
    <w:rsid w:val="00BB649B"/>
    <w:rsid w:val="00BD30F7"/>
    <w:rsid w:val="00C37A62"/>
    <w:rsid w:val="00C51417"/>
    <w:rsid w:val="00C604C6"/>
    <w:rsid w:val="00CF056A"/>
    <w:rsid w:val="00D1152E"/>
    <w:rsid w:val="00D23DFE"/>
    <w:rsid w:val="00D43593"/>
    <w:rsid w:val="00E22966"/>
    <w:rsid w:val="00E5334A"/>
    <w:rsid w:val="00E7309A"/>
    <w:rsid w:val="00E77A18"/>
    <w:rsid w:val="00F16472"/>
    <w:rsid w:val="00F310FC"/>
    <w:rsid w:val="00F31E91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226BD-5157-4812-8E2D-87834AEB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10"/>
  </w:style>
  <w:style w:type="paragraph" w:styleId="Heading1">
    <w:name w:val="heading 1"/>
    <w:basedOn w:val="Normal"/>
    <w:link w:val="Heading1Char"/>
    <w:uiPriority w:val="9"/>
    <w:qFormat/>
    <w:rsid w:val="00F31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0F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3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310FC"/>
    <w:rPr>
      <w:b/>
      <w:bCs/>
    </w:rPr>
  </w:style>
  <w:style w:type="character" w:styleId="Hyperlink">
    <w:name w:val="Hyperlink"/>
    <w:basedOn w:val="DefaultParagraphFont"/>
    <w:uiPriority w:val="99"/>
    <w:unhideWhenUsed/>
    <w:rsid w:val="00F310F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3D616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3D6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61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163"/>
  </w:style>
  <w:style w:type="paragraph" w:styleId="Footer">
    <w:name w:val="footer"/>
    <w:basedOn w:val="Normal"/>
    <w:link w:val="FooterChar"/>
    <w:uiPriority w:val="99"/>
    <w:unhideWhenUsed/>
    <w:rsid w:val="003D61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163"/>
  </w:style>
  <w:style w:type="paragraph" w:styleId="BalloonText">
    <w:name w:val="Balloon Text"/>
    <w:basedOn w:val="Normal"/>
    <w:link w:val="BalloonTextChar"/>
    <w:uiPriority w:val="99"/>
    <w:semiHidden/>
    <w:unhideWhenUsed/>
    <w:rsid w:val="00D4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757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1045;leonora.Karakoleva@marad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Kostadin Vardev</cp:lastModifiedBy>
  <cp:revision>9</cp:revision>
  <cp:lastPrinted>2020-07-08T12:40:00Z</cp:lastPrinted>
  <dcterms:created xsi:type="dcterms:W3CDTF">2020-07-15T10:25:00Z</dcterms:created>
  <dcterms:modified xsi:type="dcterms:W3CDTF">2020-07-17T08:19:00Z</dcterms:modified>
</cp:coreProperties>
</file>