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51" w:rsidRPr="0080004F" w:rsidRDefault="0080004F" w:rsidP="00717E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МЕРКИ НА НАЦИОНАЛНО НИВО, </w:t>
      </w:r>
      <w:r w:rsidR="00214E91">
        <w:rPr>
          <w:rFonts w:ascii="Times New Roman" w:hAnsi="Times New Roman" w:cs="Times New Roman"/>
          <w:b/>
          <w:sz w:val="24"/>
          <w:szCs w:val="24"/>
        </w:rPr>
        <w:t>КОИТО ИМАТ ОТНОШЕНИЕ КЪМ АВТОМОБИЛ</w:t>
      </w:r>
      <w:r>
        <w:rPr>
          <w:rFonts w:ascii="Times New Roman" w:hAnsi="Times New Roman" w:cs="Times New Roman"/>
          <w:b/>
          <w:sz w:val="24"/>
          <w:szCs w:val="24"/>
        </w:rPr>
        <w:t>НИЯ ТРАНСПОРТ</w:t>
      </w:r>
    </w:p>
    <w:p w:rsidR="0046469B" w:rsidRDefault="0046469B" w:rsidP="0046469B">
      <w:pPr>
        <w:shd w:val="clear" w:color="auto" w:fill="FFFFFF"/>
        <w:spacing w:before="12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46469B" w:rsidRDefault="0080004F" w:rsidP="00606B18">
      <w:pPr>
        <w:shd w:val="clear" w:color="auto" w:fill="FFFFFF"/>
        <w:spacing w:before="12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ИКОНОМИЧЕСКИ МЕРКИ</w:t>
      </w:r>
    </w:p>
    <w:p w:rsidR="00606B18" w:rsidRDefault="00606B18" w:rsidP="00214E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E91" w:rsidRDefault="00214E91" w:rsidP="00214E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B18" w:rsidRPr="00232288" w:rsidRDefault="00606B18" w:rsidP="00DE65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288">
        <w:rPr>
          <w:rFonts w:ascii="Times New Roman" w:hAnsi="Times New Roman" w:cs="Times New Roman"/>
          <w:b/>
          <w:sz w:val="24"/>
          <w:szCs w:val="24"/>
          <w:u w:val="single"/>
        </w:rPr>
        <w:t>Безвъзмездна помощ</w:t>
      </w:r>
    </w:p>
    <w:p w:rsidR="00DE65B3" w:rsidRPr="003D5560" w:rsidRDefault="00DE65B3" w:rsidP="00DE65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56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E2676" w:rsidRPr="003D5560">
        <w:rPr>
          <w:rFonts w:ascii="Times New Roman" w:hAnsi="Times New Roman" w:cs="Times New Roman"/>
          <w:b/>
          <w:sz w:val="24"/>
          <w:szCs w:val="24"/>
        </w:rPr>
        <w:t>Мярка 60/40</w:t>
      </w:r>
    </w:p>
    <w:p w:rsidR="00DE65B3" w:rsidRPr="001D7F9A" w:rsidRDefault="001D7F9A" w:rsidP="001D7F9A">
      <w:pPr>
        <w:pStyle w:val="ListParagraph"/>
        <w:numPr>
          <w:ilvl w:val="0"/>
          <w:numId w:val="3"/>
        </w:numPr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Описание</w:t>
      </w:r>
      <w:r w:rsidRPr="001D7F9A">
        <w:rPr>
          <w:rStyle w:val="Strong"/>
          <w:rFonts w:ascii="Times New Roman" w:hAnsi="Times New Roman" w:cs="Times New Roman"/>
          <w:sz w:val="24"/>
          <w:szCs w:val="24"/>
        </w:rPr>
        <w:t>: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2676" w:rsidRPr="001D7F9A">
        <w:rPr>
          <w:rStyle w:val="Strong"/>
          <w:rFonts w:ascii="Times New Roman" w:hAnsi="Times New Roman" w:cs="Times New Roman"/>
          <w:b w:val="0"/>
          <w:sz w:val="24"/>
          <w:szCs w:val="24"/>
        </w:rPr>
        <w:t>Краткосрочен инструмент за спешна подкрепа на бизнеса за запазване на заетостта и за гарантиране на доходите на работници и служители.</w:t>
      </w:r>
      <w:r w:rsidR="004E2676" w:rsidRPr="001D7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676" w:rsidRPr="001D7F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Осигурен ресурс за мярката – </w:t>
      </w:r>
      <w:r w:rsidR="004E2676" w:rsidRPr="001D7F9A">
        <w:rPr>
          <w:rStyle w:val="Strong"/>
          <w:rFonts w:ascii="Times New Roman" w:hAnsi="Times New Roman" w:cs="Times New Roman"/>
          <w:sz w:val="24"/>
          <w:szCs w:val="24"/>
        </w:rPr>
        <w:t>1,5 млрд. лв.</w:t>
      </w:r>
    </w:p>
    <w:p w:rsidR="003D5560" w:rsidRPr="001D7F9A" w:rsidRDefault="00CC5B23" w:rsidP="001D7F9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D7F9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Бенефициенти:</w:t>
      </w:r>
      <w:r w:rsidRPr="001D7F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</w:t>
      </w:r>
      <w:r w:rsidR="003D5560" w:rsidRPr="001D7F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аботодатели, определени с ПМС № 55/2020, които са прекратили работата на предприятието, част от него или отделни служители. </w:t>
      </w:r>
    </w:p>
    <w:p w:rsidR="003D5560" w:rsidRPr="0080004F" w:rsidRDefault="003D5560" w:rsidP="003D55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80004F">
        <w:rPr>
          <w:rFonts w:ascii="Times New Roman" w:hAnsi="Times New Roman" w:cs="Times New Roman"/>
          <w:b/>
          <w:sz w:val="24"/>
          <w:szCs w:val="24"/>
        </w:rPr>
        <w:t xml:space="preserve">Оперативна програма „Иновации и конкурентоспособност“ </w:t>
      </w:r>
    </w:p>
    <w:p w:rsidR="001D7F9A" w:rsidRDefault="003D5560" w:rsidP="003D55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hyperlink r:id="rId7" w:history="1">
        <w:r w:rsidRPr="003D5560">
          <w:rPr>
            <w:rFonts w:ascii="Times New Roman" w:hAnsi="Times New Roman" w:cs="Times New Roman"/>
            <w:bCs/>
            <w:sz w:val="24"/>
            <w:szCs w:val="24"/>
          </w:rPr>
          <w:t xml:space="preserve">Подкрепа на </w:t>
        </w:r>
        <w:proofErr w:type="spellStart"/>
        <w:r w:rsidRPr="003D5560">
          <w:rPr>
            <w:rFonts w:ascii="Times New Roman" w:hAnsi="Times New Roman" w:cs="Times New Roman"/>
            <w:bCs/>
            <w:sz w:val="24"/>
            <w:szCs w:val="24"/>
          </w:rPr>
          <w:t>микро</w:t>
        </w:r>
        <w:proofErr w:type="spellEnd"/>
        <w:r w:rsidRPr="003D5560">
          <w:rPr>
            <w:rFonts w:ascii="Times New Roman" w:hAnsi="Times New Roman" w:cs="Times New Roman"/>
            <w:bCs/>
            <w:sz w:val="24"/>
            <w:szCs w:val="24"/>
          </w:rPr>
          <w:t xml:space="preserve"> и малки предприятия за преодоляване на икономическите пос</w:t>
        </w:r>
        <w:r>
          <w:rPr>
            <w:rFonts w:ascii="Times New Roman" w:hAnsi="Times New Roman" w:cs="Times New Roman"/>
            <w:bCs/>
            <w:sz w:val="24"/>
            <w:szCs w:val="24"/>
          </w:rPr>
          <w:t>ледствия от пандемията COVID-19</w:t>
        </w:r>
        <w:r w:rsidRPr="003D5560">
          <w:rPr>
            <w:rFonts w:ascii="Times New Roman" w:hAnsi="Times New Roman" w:cs="Times New Roman"/>
            <w:bCs/>
            <w:sz w:val="24"/>
            <w:szCs w:val="24"/>
          </w:rPr>
          <w:t xml:space="preserve"> (мярка „3-10“)</w:t>
        </w:r>
      </w:hyperlink>
      <w:r w:rsidR="00CC5B23" w:rsidRPr="00CC5B2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5560" w:rsidRPr="001D7F9A" w:rsidRDefault="001D7F9A" w:rsidP="001D7F9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F9A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  <w:r w:rsidRPr="001D7F9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C5B23" w:rsidRPr="001D7F9A">
        <w:rPr>
          <w:rFonts w:ascii="Times New Roman" w:hAnsi="Times New Roman" w:cs="Times New Roman"/>
          <w:bCs/>
          <w:sz w:val="24"/>
          <w:szCs w:val="24"/>
        </w:rPr>
        <w:t xml:space="preserve">Безвъзмездна </w:t>
      </w:r>
      <w:r w:rsidR="008F0D77" w:rsidRPr="001D7F9A">
        <w:rPr>
          <w:rFonts w:ascii="Times New Roman" w:hAnsi="Times New Roman" w:cs="Times New Roman"/>
          <w:bCs/>
          <w:sz w:val="24"/>
          <w:szCs w:val="24"/>
        </w:rPr>
        <w:t>помощ</w:t>
      </w:r>
      <w:r w:rsidR="00CC5B23" w:rsidRPr="001D7F9A">
        <w:rPr>
          <w:rFonts w:ascii="Times New Roman" w:hAnsi="Times New Roman" w:cs="Times New Roman"/>
          <w:bCs/>
          <w:sz w:val="24"/>
          <w:szCs w:val="24"/>
        </w:rPr>
        <w:t xml:space="preserve"> в размер между 3 хил. и 10 хил. лв. Общ бюджет – 173 млн. лв. </w:t>
      </w:r>
    </w:p>
    <w:p w:rsidR="003D5560" w:rsidRPr="001D7F9A" w:rsidRDefault="003D5560" w:rsidP="001D7F9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F9A">
        <w:rPr>
          <w:rFonts w:ascii="Times New Roman" w:hAnsi="Times New Roman" w:cs="Times New Roman"/>
          <w:b/>
          <w:bCs/>
          <w:sz w:val="24"/>
          <w:szCs w:val="24"/>
        </w:rPr>
        <w:t>Бенефициенти:</w:t>
      </w:r>
      <w:r w:rsidRPr="001D7F9A">
        <w:rPr>
          <w:rFonts w:ascii="Times New Roman" w:hAnsi="Times New Roman" w:cs="Times New Roman"/>
          <w:bCs/>
          <w:sz w:val="24"/>
          <w:szCs w:val="24"/>
        </w:rPr>
        <w:t xml:space="preserve"> Микро- и малки предприятия с персонал до 50 служители, регистрирани преди 01.07.2019 г., от всички икономически сектори (с изключение на тези, попадащи в обхвата на Програмата за развитие на селските райони), които са претърпели спад с минимум 20% в своя о</w:t>
      </w:r>
      <w:r w:rsidR="008F0D77" w:rsidRPr="001D7F9A">
        <w:rPr>
          <w:rFonts w:ascii="Times New Roman" w:hAnsi="Times New Roman" w:cs="Times New Roman"/>
          <w:bCs/>
          <w:sz w:val="24"/>
          <w:szCs w:val="24"/>
        </w:rPr>
        <w:t>борот за м.</w:t>
      </w:r>
      <w:r w:rsidRPr="001D7F9A">
        <w:rPr>
          <w:rFonts w:ascii="Times New Roman" w:hAnsi="Times New Roman" w:cs="Times New Roman"/>
          <w:bCs/>
          <w:sz w:val="24"/>
          <w:szCs w:val="24"/>
        </w:rPr>
        <w:t xml:space="preserve"> април 2020 г. спрямо средно аритметичния месечен оборот през 2019 г., при минимален оборот на кандидатите за 2019 г. – 30 000 лв.</w:t>
      </w:r>
      <w:bookmarkStart w:id="0" w:name="_GoBack"/>
      <w:bookmarkEnd w:id="0"/>
    </w:p>
    <w:p w:rsidR="003D5560" w:rsidRDefault="00072F5F" w:rsidP="003D55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F5F">
        <w:rPr>
          <w:rFonts w:ascii="Times New Roman" w:hAnsi="Times New Roman" w:cs="Times New Roman"/>
          <w:bCs/>
          <w:sz w:val="24"/>
          <w:szCs w:val="24"/>
        </w:rPr>
        <w:t xml:space="preserve">2.2. </w:t>
      </w:r>
      <w:hyperlink r:id="rId8" w:history="1">
        <w:r w:rsidR="003D5560" w:rsidRPr="00072F5F">
          <w:rPr>
            <w:rFonts w:ascii="Times New Roman" w:hAnsi="Times New Roman" w:cs="Times New Roman"/>
            <w:bCs/>
            <w:sz w:val="24"/>
            <w:szCs w:val="24"/>
          </w:rPr>
          <w:t xml:space="preserve">Подкрепа за средни предприятия за преодоляване на икономическите последствия от пандемията COVID-19 </w:t>
        </w:r>
      </w:hyperlink>
    </w:p>
    <w:p w:rsidR="00875A81" w:rsidRPr="00875A81" w:rsidRDefault="00875A81" w:rsidP="00875A8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5A81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 w:rsidRPr="00875A81">
        <w:t xml:space="preserve"> </w:t>
      </w:r>
      <w:r>
        <w:t>П</w:t>
      </w:r>
      <w:r w:rsidRPr="00875A81">
        <w:rPr>
          <w:rFonts w:ascii="Times New Roman" w:hAnsi="Times New Roman" w:cs="Times New Roman"/>
          <w:bCs/>
          <w:sz w:val="24"/>
          <w:szCs w:val="24"/>
        </w:rPr>
        <w:t>реки безвъзмездни средства в размер между 30 000 лв. до 100 000 лв. Общ бюджет на процедурата – 156 млн.</w:t>
      </w:r>
      <w:r w:rsidR="009A17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5A81">
        <w:rPr>
          <w:rFonts w:ascii="Times New Roman" w:hAnsi="Times New Roman" w:cs="Times New Roman"/>
          <w:bCs/>
          <w:sz w:val="24"/>
          <w:szCs w:val="24"/>
        </w:rPr>
        <w:t xml:space="preserve">лв. </w:t>
      </w:r>
    </w:p>
    <w:p w:rsidR="008F0D77" w:rsidRPr="004D12AF" w:rsidRDefault="008F0D77" w:rsidP="00140D3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DA9">
        <w:rPr>
          <w:rFonts w:ascii="Times New Roman" w:hAnsi="Times New Roman" w:cs="Times New Roman"/>
          <w:b/>
          <w:bCs/>
          <w:sz w:val="24"/>
          <w:szCs w:val="24"/>
        </w:rPr>
        <w:t>Бенефициенти:</w:t>
      </w:r>
      <w:r w:rsidRPr="000B3DA9">
        <w:rPr>
          <w:rFonts w:ascii="Times New Roman" w:hAnsi="Times New Roman" w:cs="Times New Roman"/>
          <w:bCs/>
          <w:sz w:val="24"/>
          <w:szCs w:val="24"/>
        </w:rPr>
        <w:t xml:space="preserve"> Средни предприятия по Закона за МСП, регистрирани преди 01.01.2019 г., от всички икономически сектори (с изключение на сектор рибарство и </w:t>
      </w:r>
      <w:proofErr w:type="spellStart"/>
      <w:r w:rsidRPr="000B3DA9">
        <w:rPr>
          <w:rFonts w:ascii="Times New Roman" w:hAnsi="Times New Roman" w:cs="Times New Roman"/>
          <w:bCs/>
          <w:sz w:val="24"/>
          <w:szCs w:val="24"/>
        </w:rPr>
        <w:t>аквакултури</w:t>
      </w:r>
      <w:proofErr w:type="spellEnd"/>
      <w:r w:rsidRPr="000B3DA9">
        <w:rPr>
          <w:rFonts w:ascii="Times New Roman" w:hAnsi="Times New Roman" w:cs="Times New Roman"/>
          <w:bCs/>
          <w:sz w:val="24"/>
          <w:szCs w:val="24"/>
        </w:rPr>
        <w:t xml:space="preserve">; селско стопанство; преработка и/или маркетинг на горски продукти; предприятия от финансовия сектор), </w:t>
      </w:r>
      <w:r w:rsidR="000B3DA9" w:rsidRPr="000B3DA9">
        <w:rPr>
          <w:rFonts w:ascii="Times New Roman" w:hAnsi="Times New Roman" w:cs="Times New Roman"/>
          <w:bCs/>
          <w:sz w:val="24"/>
          <w:szCs w:val="24"/>
        </w:rPr>
        <w:t>реализирали нетни приходи от продажби за 2019 г. в размер на минимум 3 000 000 лв.</w:t>
      </w:r>
      <w:r w:rsidR="004D12AF" w:rsidRPr="004D12AF">
        <w:t xml:space="preserve"> </w:t>
      </w:r>
      <w:r w:rsidR="004D12AF" w:rsidRPr="004D12AF">
        <w:rPr>
          <w:rFonts w:ascii="Times New Roman" w:hAnsi="Times New Roman" w:cs="Times New Roman"/>
          <w:bCs/>
          <w:sz w:val="24"/>
          <w:szCs w:val="24"/>
        </w:rPr>
        <w:t>и регистрирали спад поне 20% в оборота за един от календарните месеци в периода от 01.02.2020 г. до месеца, предхождащ месеца на кандидатстване спрямо средния месечен оборот през 2019 г.</w:t>
      </w:r>
    </w:p>
    <w:p w:rsidR="00606B18" w:rsidRPr="00A63556" w:rsidRDefault="00606B18" w:rsidP="00214E91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556">
        <w:rPr>
          <w:rFonts w:ascii="Times New Roman" w:hAnsi="Times New Roman" w:cs="Times New Roman"/>
          <w:b/>
          <w:sz w:val="24"/>
          <w:szCs w:val="24"/>
        </w:rPr>
        <w:t xml:space="preserve">Предстояща мярка: </w:t>
      </w:r>
    </w:p>
    <w:p w:rsidR="00606B18" w:rsidRPr="00232288" w:rsidRDefault="00606B18" w:rsidP="00606B18">
      <w:pPr>
        <w:jc w:val="both"/>
        <w:rPr>
          <w:rStyle w:val="Strong"/>
        </w:rPr>
      </w:pPr>
      <w:r w:rsidRPr="00232288">
        <w:rPr>
          <w:rStyle w:val="Strong"/>
          <w:rFonts w:ascii="Times New Roman" w:hAnsi="Times New Roman" w:cs="Times New Roman"/>
          <w:sz w:val="24"/>
          <w:szCs w:val="24"/>
        </w:rPr>
        <w:t>Краткосрочна подкрепа за заетост в отговор на пандемията от COVID-19 на ОП "Развитие на човешките ресурси“</w:t>
      </w:r>
    </w:p>
    <w:p w:rsidR="00606B18" w:rsidRDefault="00606B18" w:rsidP="00606B18">
      <w:pPr>
        <w:pStyle w:val="ListParagraph"/>
        <w:numPr>
          <w:ilvl w:val="0"/>
          <w:numId w:val="12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63556">
        <w:rPr>
          <w:rStyle w:val="Strong"/>
          <w:rFonts w:ascii="Times New Roman" w:hAnsi="Times New Roman" w:cs="Times New Roman"/>
          <w:sz w:val="24"/>
          <w:szCs w:val="24"/>
        </w:rPr>
        <w:lastRenderedPageBreak/>
        <w:t>Описание:</w:t>
      </w:r>
      <w:r w:rsidRPr="00A6355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Изплащане на 290 лв. компенсация на автобусните превозвачи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с цел запазване на работното място на всеки служител. Общ бюджет – </w:t>
      </w:r>
      <w:r w:rsidRPr="002E611C">
        <w:rPr>
          <w:rStyle w:val="Strong"/>
          <w:rFonts w:ascii="Times New Roman" w:hAnsi="Times New Roman" w:cs="Times New Roman"/>
          <w:sz w:val="24"/>
          <w:szCs w:val="24"/>
        </w:rPr>
        <w:t>40 млн. лв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:rsidR="00606B18" w:rsidRPr="00A6562D" w:rsidRDefault="00606B18" w:rsidP="00606B1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Бенефициенти: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Работодатели от икономическите дейности: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A6562D">
        <w:rPr>
          <w:rFonts w:ascii="Times New Roman" w:eastAsia="Times New Roman" w:hAnsi="Times New Roman" w:cs="Times New Roman"/>
          <w:sz w:val="24"/>
          <w:szCs w:val="24"/>
          <w:lang w:eastAsia="bg-BG"/>
        </w:rPr>
        <w:t>Пътнически градски и крайградски транспорт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A656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Pr="00A6562D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 пътнически сухопътен тр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анспорт, некласифициран другаде“</w:t>
      </w:r>
    </w:p>
    <w:p w:rsidR="00606B18" w:rsidRPr="00232288" w:rsidRDefault="00606B18" w:rsidP="00DE65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288">
        <w:rPr>
          <w:rFonts w:ascii="Times New Roman" w:hAnsi="Times New Roman" w:cs="Times New Roman"/>
          <w:b/>
          <w:sz w:val="24"/>
          <w:szCs w:val="24"/>
          <w:u w:val="single"/>
        </w:rPr>
        <w:t>Финансови инструменти</w:t>
      </w:r>
    </w:p>
    <w:p w:rsidR="00DE65B3" w:rsidRPr="004D12AF" w:rsidRDefault="0029131A" w:rsidP="00DE65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E2676" w:rsidRPr="004D12AF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9" w:history="1">
        <w:r w:rsidR="00DE65B3" w:rsidRPr="004D12AF">
          <w:rPr>
            <w:rFonts w:ascii="Times New Roman" w:hAnsi="Times New Roman" w:cs="Times New Roman"/>
            <w:b/>
            <w:sz w:val="24"/>
            <w:szCs w:val="24"/>
          </w:rPr>
          <w:t xml:space="preserve">Програма на Българската банка за развитие за </w:t>
        </w:r>
        <w:proofErr w:type="spellStart"/>
        <w:r w:rsidR="00DE65B3" w:rsidRPr="004D12AF">
          <w:rPr>
            <w:rFonts w:ascii="Times New Roman" w:hAnsi="Times New Roman" w:cs="Times New Roman"/>
            <w:b/>
            <w:sz w:val="24"/>
            <w:szCs w:val="24"/>
          </w:rPr>
          <w:t>портфейлни</w:t>
        </w:r>
        <w:proofErr w:type="spellEnd"/>
        <w:r w:rsidR="00DE65B3" w:rsidRPr="004D12AF">
          <w:rPr>
            <w:rFonts w:ascii="Times New Roman" w:hAnsi="Times New Roman" w:cs="Times New Roman"/>
            <w:b/>
            <w:sz w:val="24"/>
            <w:szCs w:val="24"/>
          </w:rPr>
          <w:t xml:space="preserve"> гаранции в подкрепа на ликвидността на МСП</w:t>
        </w:r>
      </w:hyperlink>
    </w:p>
    <w:p w:rsidR="00DE65B3" w:rsidRPr="004D12AF" w:rsidRDefault="004D12AF" w:rsidP="004D12AF">
      <w:pPr>
        <w:pStyle w:val="ListParagraph"/>
        <w:numPr>
          <w:ilvl w:val="0"/>
          <w:numId w:val="6"/>
        </w:numPr>
        <w:jc w:val="both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4D12AF">
        <w:rPr>
          <w:rStyle w:val="Strong"/>
          <w:rFonts w:ascii="Times New Roman" w:hAnsi="Times New Roman" w:cs="Times New Roman"/>
          <w:sz w:val="24"/>
          <w:szCs w:val="24"/>
        </w:rPr>
        <w:t>Описание:</w:t>
      </w:r>
      <w:r w:rsidRPr="004D12A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628D" w:rsidRPr="004D12A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Предоставяне на необезпечени оборотни кредити до 300 000 лв., на база на </w:t>
      </w:r>
      <w:proofErr w:type="spellStart"/>
      <w:r w:rsidR="00BA628D" w:rsidRPr="004D12AF">
        <w:rPr>
          <w:rStyle w:val="Strong"/>
          <w:rFonts w:ascii="Times New Roman" w:hAnsi="Times New Roman" w:cs="Times New Roman"/>
          <w:b w:val="0"/>
          <w:sz w:val="24"/>
          <w:szCs w:val="24"/>
        </w:rPr>
        <w:t>портфейлни</w:t>
      </w:r>
      <w:proofErr w:type="spellEnd"/>
      <w:r w:rsidR="00BA628D" w:rsidRPr="004D12A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гаранции от Българската банка за развитие към търговски банки с цел осигуряване на ликвидност за МСП. </w:t>
      </w:r>
      <w:r w:rsidR="00DE65B3" w:rsidRPr="004D12A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Изпълнението на програмата е финансово обезпечено с </w:t>
      </w:r>
      <w:r w:rsidR="00DE65B3" w:rsidRPr="004D12AF">
        <w:rPr>
          <w:rStyle w:val="Strong"/>
          <w:rFonts w:ascii="Times New Roman" w:hAnsi="Times New Roman" w:cs="Times New Roman"/>
          <w:sz w:val="24"/>
          <w:szCs w:val="24"/>
        </w:rPr>
        <w:t>500 млн. лв.</w:t>
      </w:r>
      <w:r w:rsidR="00DE65B3" w:rsidRPr="004D12A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за гарантиране на до 2 млрд. лв. оборотни кредити</w:t>
      </w:r>
    </w:p>
    <w:p w:rsidR="004D12AF" w:rsidRPr="004D12AF" w:rsidRDefault="004D12AF" w:rsidP="004D12AF">
      <w:pPr>
        <w:pStyle w:val="ListParagraph"/>
        <w:numPr>
          <w:ilvl w:val="0"/>
          <w:numId w:val="6"/>
        </w:numPr>
        <w:jc w:val="both"/>
        <w:rPr>
          <w:rStyle w:val="Strong"/>
          <w:b w:val="0"/>
        </w:rPr>
      </w:pPr>
      <w:r w:rsidRPr="004D12AF">
        <w:rPr>
          <w:rStyle w:val="Strong"/>
          <w:rFonts w:ascii="Times New Roman" w:hAnsi="Times New Roman" w:cs="Times New Roman"/>
          <w:sz w:val="24"/>
          <w:szCs w:val="24"/>
        </w:rPr>
        <w:t xml:space="preserve">Бенефициенти: </w:t>
      </w:r>
      <w:r w:rsidRPr="004D12AF">
        <w:rPr>
          <w:rStyle w:val="Strong"/>
          <w:rFonts w:ascii="Times New Roman" w:hAnsi="Times New Roman" w:cs="Times New Roman"/>
          <w:b w:val="0"/>
          <w:sz w:val="24"/>
          <w:szCs w:val="24"/>
        </w:rPr>
        <w:t>Микро-, малки и средни предприятия, регистрирани в България, които търпят неблагоприятни икономическите последици от разпространението на епидемия от COVID-19. Инструментът е отворен за всички сектори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:rsidR="00DE65B3" w:rsidRPr="007E147A" w:rsidRDefault="004E2676" w:rsidP="00DE65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7A">
        <w:rPr>
          <w:rFonts w:ascii="Times New Roman" w:hAnsi="Times New Roman" w:cs="Times New Roman"/>
          <w:b/>
          <w:sz w:val="24"/>
          <w:szCs w:val="24"/>
        </w:rPr>
        <w:t xml:space="preserve">4. </w:t>
      </w:r>
      <w:hyperlink r:id="rId10" w:history="1">
        <w:r w:rsidR="00DE65B3" w:rsidRPr="007E147A">
          <w:rPr>
            <w:rFonts w:ascii="Times New Roman" w:hAnsi="Times New Roman" w:cs="Times New Roman"/>
            <w:b/>
            <w:sz w:val="24"/>
            <w:szCs w:val="24"/>
          </w:rPr>
          <w:t>Кредити с ликвидна субсидия за МСП (Фонд на фондовете)</w:t>
        </w:r>
      </w:hyperlink>
    </w:p>
    <w:p w:rsidR="00DE65B3" w:rsidRPr="00743E40" w:rsidRDefault="00743E40" w:rsidP="00743E40">
      <w:pPr>
        <w:pStyle w:val="ListParagraph"/>
        <w:numPr>
          <w:ilvl w:val="0"/>
          <w:numId w:val="7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743E40">
        <w:rPr>
          <w:rStyle w:val="Strong"/>
          <w:rFonts w:ascii="Times New Roman" w:hAnsi="Times New Roman" w:cs="Times New Roman"/>
          <w:sz w:val="24"/>
          <w:szCs w:val="24"/>
        </w:rPr>
        <w:t>Описание:</w:t>
      </w:r>
      <w:r w:rsidRPr="00743E4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628D" w:rsidRPr="00743E4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Кредити за МСП чрез банки-партньори на Фонда на фондовете в размер до 3.6 млн. лева, предимно за оборотни средства, с възможност за предоставяне и на дългосрочни инвестиционни кредити до максимум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10 г.</w:t>
      </w:r>
      <w:r w:rsidR="00BA628D" w:rsidRPr="00743E40">
        <w:rPr>
          <w:rStyle w:val="Strong"/>
          <w:b w:val="0"/>
        </w:rPr>
        <w:t xml:space="preserve"> </w:t>
      </w:r>
      <w:r w:rsidR="00DE65B3" w:rsidRPr="00743E4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Общ размер на гаранциите – </w:t>
      </w:r>
      <w:r w:rsidR="00DE65B3" w:rsidRPr="00743E40">
        <w:rPr>
          <w:rStyle w:val="Strong"/>
          <w:rFonts w:ascii="Times New Roman" w:hAnsi="Times New Roman" w:cs="Times New Roman"/>
          <w:sz w:val="24"/>
          <w:szCs w:val="24"/>
        </w:rPr>
        <w:t xml:space="preserve">170 млн. лв. </w:t>
      </w:r>
      <w:r w:rsidR="00DE65B3" w:rsidRPr="00743E40">
        <w:rPr>
          <w:rStyle w:val="Strong"/>
          <w:rFonts w:ascii="Times New Roman" w:hAnsi="Times New Roman" w:cs="Times New Roman"/>
          <w:b w:val="0"/>
          <w:sz w:val="24"/>
          <w:szCs w:val="24"/>
        </w:rPr>
        <w:t>за обезпечаване на нови кредити в размер до 850 млн. лв.</w:t>
      </w:r>
    </w:p>
    <w:p w:rsidR="007E147A" w:rsidRPr="00743E40" w:rsidRDefault="00743E40" w:rsidP="00743E40">
      <w:pPr>
        <w:pStyle w:val="ListParagraph"/>
        <w:numPr>
          <w:ilvl w:val="0"/>
          <w:numId w:val="7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743E40">
        <w:rPr>
          <w:rStyle w:val="Strong"/>
          <w:rFonts w:ascii="Times New Roman" w:hAnsi="Times New Roman" w:cs="Times New Roman"/>
          <w:sz w:val="24"/>
          <w:szCs w:val="24"/>
        </w:rPr>
        <w:t xml:space="preserve">Бенефициенти: </w:t>
      </w:r>
      <w:r w:rsidR="007E147A" w:rsidRPr="00743E40">
        <w:rPr>
          <w:rStyle w:val="Strong"/>
          <w:rFonts w:ascii="Times New Roman" w:hAnsi="Times New Roman" w:cs="Times New Roman"/>
          <w:b w:val="0"/>
          <w:sz w:val="24"/>
          <w:szCs w:val="24"/>
        </w:rPr>
        <w:t>Малки и средни предприятия, развиващи дейност в различни сектори, включително и в тези, които са най-засегнати от кризата, като например, транспорт, търговия и др.</w:t>
      </w:r>
    </w:p>
    <w:p w:rsidR="00DE65B3" w:rsidRPr="008B3192" w:rsidRDefault="002E611C" w:rsidP="00DE65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192">
        <w:rPr>
          <w:rFonts w:ascii="Times New Roman" w:hAnsi="Times New Roman" w:cs="Times New Roman"/>
          <w:b/>
          <w:sz w:val="24"/>
          <w:szCs w:val="24"/>
        </w:rPr>
        <w:t>5</w:t>
      </w:r>
      <w:r w:rsidR="004E2676" w:rsidRPr="008B3192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11" w:history="1">
        <w:r w:rsidR="00DE65B3" w:rsidRPr="008B3192">
          <w:rPr>
            <w:rFonts w:ascii="Times New Roman" w:hAnsi="Times New Roman" w:cs="Times New Roman"/>
            <w:b/>
            <w:sz w:val="24"/>
            <w:szCs w:val="24"/>
          </w:rPr>
          <w:t>Микро кредити за самонаети лица и малки стартиращи предприятия (Фонд на фондовете)</w:t>
        </w:r>
      </w:hyperlink>
    </w:p>
    <w:p w:rsidR="0080004F" w:rsidRPr="008B3192" w:rsidRDefault="00D33606" w:rsidP="00D33606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B3192">
        <w:rPr>
          <w:rStyle w:val="Strong"/>
          <w:rFonts w:ascii="Times New Roman" w:hAnsi="Times New Roman" w:cs="Times New Roman"/>
          <w:sz w:val="24"/>
          <w:szCs w:val="24"/>
        </w:rPr>
        <w:t xml:space="preserve">Описание: </w:t>
      </w:r>
      <w:r w:rsidR="007F4F8A" w:rsidRPr="008B3192">
        <w:rPr>
          <w:rStyle w:val="Strong"/>
          <w:rFonts w:ascii="Times New Roman" w:hAnsi="Times New Roman" w:cs="Times New Roman"/>
          <w:b w:val="0"/>
          <w:sz w:val="24"/>
          <w:szCs w:val="24"/>
        </w:rPr>
        <w:t>Финансиране с до 50 хил. лева за инвестиционни и оборотни средства под формата на дългосрочни кредити до максимум 10 г.</w:t>
      </w:r>
      <w:r w:rsidR="007F4F8A" w:rsidRPr="008B3192">
        <w:rPr>
          <w:rStyle w:val="Strong"/>
          <w:b w:val="0"/>
        </w:rPr>
        <w:t xml:space="preserve"> </w:t>
      </w:r>
      <w:r w:rsidR="00DE65B3" w:rsidRPr="008B3192">
        <w:rPr>
          <w:rStyle w:val="Strong"/>
          <w:rFonts w:ascii="Times New Roman" w:hAnsi="Times New Roman" w:cs="Times New Roman"/>
          <w:b w:val="0"/>
          <w:sz w:val="24"/>
          <w:szCs w:val="24"/>
        </w:rPr>
        <w:t>Общ бюджет –</w:t>
      </w:r>
      <w:r w:rsidR="00DE65B3" w:rsidRPr="008B3192">
        <w:rPr>
          <w:rStyle w:val="Strong"/>
          <w:rFonts w:ascii="Times New Roman" w:hAnsi="Times New Roman" w:cs="Times New Roman"/>
          <w:sz w:val="24"/>
          <w:szCs w:val="24"/>
        </w:rPr>
        <w:t xml:space="preserve"> 24 млн. лв.</w:t>
      </w:r>
      <w:r w:rsidR="0080004F" w:rsidRPr="008B31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33606" w:rsidRPr="008B3192" w:rsidRDefault="00D33606" w:rsidP="00D33606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B3192">
        <w:rPr>
          <w:rStyle w:val="Strong"/>
          <w:rFonts w:ascii="Times New Roman" w:hAnsi="Times New Roman" w:cs="Times New Roman"/>
          <w:sz w:val="24"/>
          <w:szCs w:val="24"/>
        </w:rPr>
        <w:t xml:space="preserve">Бенефициенти: </w:t>
      </w:r>
      <w:r w:rsidRPr="008B3192">
        <w:rPr>
          <w:rStyle w:val="Strong"/>
          <w:rFonts w:ascii="Times New Roman" w:hAnsi="Times New Roman" w:cs="Times New Roman"/>
          <w:b w:val="0"/>
          <w:sz w:val="24"/>
          <w:szCs w:val="24"/>
        </w:rPr>
        <w:t>Самонаети лица и малки предприятия с много кратка или почти никаква бизнес история (да имат до три завършени годишни финансови отчета), включително такива създадени от уязвими групи (хора с увреждания, до 29 години, безработни повече от шест месеца).</w:t>
      </w:r>
    </w:p>
    <w:p w:rsidR="0080004F" w:rsidRPr="00C64AF9" w:rsidRDefault="00D96CD5" w:rsidP="0080004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80004F" w:rsidRPr="00C64AF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hyperlink r:id="rId12" w:history="1">
        <w:proofErr w:type="spellStart"/>
        <w:r w:rsidR="0080004F" w:rsidRPr="00C64AF9">
          <w:rPr>
            <w:rFonts w:ascii="Times New Roman" w:eastAsia="Calibri" w:hAnsi="Times New Roman" w:cs="Times New Roman"/>
            <w:b/>
            <w:sz w:val="24"/>
            <w:szCs w:val="24"/>
          </w:rPr>
          <w:t>Портфейлни</w:t>
        </w:r>
        <w:proofErr w:type="spellEnd"/>
        <w:r w:rsidR="0080004F" w:rsidRPr="00C64AF9">
          <w:rPr>
            <w:rFonts w:ascii="Times New Roman" w:eastAsia="Calibri" w:hAnsi="Times New Roman" w:cs="Times New Roman"/>
            <w:b/>
            <w:sz w:val="24"/>
            <w:szCs w:val="24"/>
          </w:rPr>
          <w:t xml:space="preserve"> гаранции за подкрепа на ликвидността на МСП (Европейски инвестиционен фонд/Джереми)</w:t>
        </w:r>
      </w:hyperlink>
    </w:p>
    <w:p w:rsidR="0080004F" w:rsidRDefault="00D96CD5" w:rsidP="00C64AF9">
      <w:pPr>
        <w:pStyle w:val="ListParagraph"/>
        <w:numPr>
          <w:ilvl w:val="0"/>
          <w:numId w:val="8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D96CD5">
        <w:rPr>
          <w:rStyle w:val="Strong"/>
          <w:rFonts w:ascii="Times New Roman" w:hAnsi="Times New Roman" w:cs="Times New Roman"/>
          <w:sz w:val="24"/>
          <w:szCs w:val="24"/>
        </w:rPr>
        <w:t>Описание: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96CD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Оборотни и </w:t>
      </w:r>
      <w:proofErr w:type="spellStart"/>
      <w:r w:rsidRPr="00D96CD5">
        <w:rPr>
          <w:rStyle w:val="Strong"/>
          <w:rFonts w:ascii="Times New Roman" w:hAnsi="Times New Roman" w:cs="Times New Roman"/>
          <w:b w:val="0"/>
          <w:sz w:val="24"/>
          <w:szCs w:val="24"/>
        </w:rPr>
        <w:t>многоцелеви</w:t>
      </w:r>
      <w:proofErr w:type="spellEnd"/>
      <w:r w:rsidRPr="00D96CD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кредити, с възможност за рефинансиране на задължения, възникнали преди не повече от 60 дни.</w:t>
      </w:r>
      <w: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Общ бюджет – </w:t>
      </w:r>
      <w:r w:rsidR="0080004F" w:rsidRPr="00C64AF9">
        <w:rPr>
          <w:rStyle w:val="Strong"/>
          <w:rFonts w:ascii="Times New Roman" w:hAnsi="Times New Roman" w:cs="Times New Roman"/>
          <w:sz w:val="24"/>
          <w:szCs w:val="24"/>
        </w:rPr>
        <w:t>160 млн. лв</w:t>
      </w:r>
      <w:r w:rsidR="0080004F" w:rsidRPr="00C64AF9">
        <w:rPr>
          <w:rStyle w:val="Strong"/>
          <w:rFonts w:ascii="Times New Roman" w:hAnsi="Times New Roman" w:cs="Times New Roman"/>
          <w:b w:val="0"/>
          <w:sz w:val="24"/>
          <w:szCs w:val="24"/>
        </w:rPr>
        <w:t>., с възможност за подкрепа на портфейл от нови кредити в размер до 500 млн. лв., достигайки до 880 млн. лв.</w:t>
      </w:r>
    </w:p>
    <w:p w:rsidR="00D96CD5" w:rsidRPr="00D96CD5" w:rsidRDefault="00D96CD5" w:rsidP="00C64AF9">
      <w:pPr>
        <w:pStyle w:val="ListParagraph"/>
        <w:numPr>
          <w:ilvl w:val="0"/>
          <w:numId w:val="8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Бенефициенти: </w:t>
      </w:r>
      <w:r w:rsidRPr="00D96CD5">
        <w:rPr>
          <w:rStyle w:val="Strong"/>
          <w:rFonts w:ascii="Times New Roman" w:hAnsi="Times New Roman" w:cs="Times New Roman"/>
          <w:b w:val="0"/>
          <w:sz w:val="24"/>
          <w:szCs w:val="24"/>
        </w:rPr>
        <w:t>Малки и средни предприятия</w:t>
      </w:r>
    </w:p>
    <w:p w:rsidR="004E2676" w:rsidRPr="00D96CD5" w:rsidRDefault="00E45754" w:rsidP="00DE65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CD5">
        <w:rPr>
          <w:rFonts w:ascii="Times New Roman" w:hAnsi="Times New Roman" w:cs="Times New Roman"/>
          <w:b/>
          <w:sz w:val="24"/>
          <w:szCs w:val="24"/>
        </w:rPr>
        <w:t>7</w:t>
      </w:r>
      <w:r w:rsidR="004E2676" w:rsidRPr="00D96CD5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13" w:history="1">
        <w:r w:rsidR="004E2676" w:rsidRPr="00D96CD5">
          <w:rPr>
            <w:rFonts w:ascii="Times New Roman" w:hAnsi="Times New Roman" w:cs="Times New Roman"/>
            <w:b/>
            <w:sz w:val="24"/>
            <w:szCs w:val="24"/>
          </w:rPr>
          <w:t>Мерки за градско развитие (Фонд на фондовете)</w:t>
        </w:r>
      </w:hyperlink>
    </w:p>
    <w:p w:rsidR="004E2676" w:rsidRPr="00D96CD5" w:rsidRDefault="00D96CD5" w:rsidP="00D96CD5">
      <w:pPr>
        <w:pStyle w:val="ListParagraph"/>
        <w:numPr>
          <w:ilvl w:val="0"/>
          <w:numId w:val="9"/>
        </w:num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96CD5">
        <w:rPr>
          <w:rStyle w:val="Strong"/>
          <w:rFonts w:ascii="Times New Roman" w:hAnsi="Times New Roman" w:cs="Times New Roman"/>
          <w:sz w:val="24"/>
          <w:szCs w:val="24"/>
        </w:rPr>
        <w:lastRenderedPageBreak/>
        <w:t>Описание: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4A34" w:rsidRPr="00D96CD5">
        <w:rPr>
          <w:rStyle w:val="Strong"/>
          <w:rFonts w:ascii="Times New Roman" w:hAnsi="Times New Roman" w:cs="Times New Roman"/>
          <w:b w:val="0"/>
          <w:sz w:val="24"/>
          <w:szCs w:val="24"/>
        </w:rPr>
        <w:t>Финансова подкрепа за проекти със значение за градското развитие.</w:t>
      </w:r>
      <w:r w:rsidR="008A4A34" w:rsidRPr="00D96CD5">
        <w:rPr>
          <w:rStyle w:val="Strong"/>
          <w:b w:val="0"/>
        </w:rPr>
        <w:t xml:space="preserve"> </w:t>
      </w:r>
      <w:r w:rsidR="00606B18" w:rsidRPr="00606B1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Условията по кредитите са изключително </w:t>
      </w:r>
      <w:r w:rsidR="00606B18">
        <w:rPr>
          <w:rStyle w:val="Strong"/>
          <w:rFonts w:ascii="Times New Roman" w:hAnsi="Times New Roman" w:cs="Times New Roman"/>
          <w:b w:val="0"/>
          <w:sz w:val="24"/>
          <w:szCs w:val="24"/>
        </w:rPr>
        <w:t>изгодни със срокове до 20 г.</w:t>
      </w:r>
      <w:r w:rsidR="00606B18" w:rsidRPr="00606B18">
        <w:rPr>
          <w:rStyle w:val="Strong"/>
          <w:rFonts w:ascii="Times New Roman" w:hAnsi="Times New Roman" w:cs="Times New Roman"/>
          <w:b w:val="0"/>
          <w:sz w:val="24"/>
          <w:szCs w:val="24"/>
        </w:rPr>
        <w:t>, ниски лихви и размер до 40 млн. лв.</w:t>
      </w:r>
      <w:r w:rsidR="00606B1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2676" w:rsidRPr="00606B18">
        <w:rPr>
          <w:rStyle w:val="Strong"/>
          <w:rFonts w:ascii="Times New Roman" w:hAnsi="Times New Roman" w:cs="Times New Roman"/>
          <w:b w:val="0"/>
          <w:sz w:val="24"/>
          <w:szCs w:val="24"/>
        </w:rPr>
        <w:t>Общ</w:t>
      </w:r>
      <w:r w:rsidR="004E2676" w:rsidRPr="00D96CD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бюджет</w:t>
      </w:r>
      <w:r w:rsidR="004E2676" w:rsidRPr="00D96CD5">
        <w:rPr>
          <w:rStyle w:val="Strong"/>
          <w:rFonts w:ascii="Times New Roman" w:hAnsi="Times New Roman" w:cs="Times New Roman"/>
          <w:sz w:val="24"/>
          <w:szCs w:val="24"/>
        </w:rPr>
        <w:t xml:space="preserve"> – 418 млн. лв.</w:t>
      </w:r>
    </w:p>
    <w:p w:rsidR="00D96CD5" w:rsidRPr="00D96CD5" w:rsidRDefault="00D96CD5" w:rsidP="00D96CD5">
      <w:pPr>
        <w:pStyle w:val="ListParagraph"/>
        <w:numPr>
          <w:ilvl w:val="0"/>
          <w:numId w:val="9"/>
        </w:numPr>
        <w:jc w:val="both"/>
        <w:rPr>
          <w:rStyle w:val="Strong"/>
        </w:rPr>
      </w:pPr>
      <w:r w:rsidRPr="00D96CD5">
        <w:rPr>
          <w:rStyle w:val="Strong"/>
          <w:rFonts w:ascii="Times New Roman" w:hAnsi="Times New Roman" w:cs="Times New Roman"/>
          <w:sz w:val="24"/>
          <w:szCs w:val="24"/>
        </w:rPr>
        <w:t xml:space="preserve">Бенефициенти: </w:t>
      </w:r>
      <w:r w:rsidRPr="00D96CD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Общини, ПЧП и частни предприятия, включително такива </w:t>
      </w:r>
      <w:r w:rsidR="009A175C" w:rsidRPr="00D96CD5">
        <w:rPr>
          <w:rStyle w:val="Strong"/>
          <w:rFonts w:ascii="Times New Roman" w:hAnsi="Times New Roman" w:cs="Times New Roman"/>
          <w:b w:val="0"/>
          <w:sz w:val="24"/>
          <w:szCs w:val="24"/>
        </w:rPr>
        <w:t>засегнати</w:t>
      </w:r>
      <w:r w:rsidRPr="00D96CD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от кризата, като например фирми, опериращи в секторите туризъм и транспорт и др.</w:t>
      </w:r>
      <w:r w:rsidRPr="00D96CD5">
        <w:rPr>
          <w:rStyle w:val="Strong"/>
          <w:rFonts w:ascii="Times New Roman" w:hAnsi="Times New Roman" w:cs="Times New Roman"/>
          <w:sz w:val="24"/>
          <w:szCs w:val="24"/>
        </w:rPr>
        <w:t> </w:t>
      </w:r>
    </w:p>
    <w:p w:rsidR="00A63556" w:rsidRPr="00232288" w:rsidRDefault="00606B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288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Данъчни улеснения </w:t>
      </w:r>
    </w:p>
    <w:p w:rsidR="00232288" w:rsidRPr="00606B18" w:rsidRDefault="00232288" w:rsidP="002322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3228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6B18">
        <w:rPr>
          <w:rFonts w:ascii="Times New Roman" w:hAnsi="Times New Roman" w:cs="Times New Roman"/>
          <w:b/>
          <w:sz w:val="24"/>
          <w:szCs w:val="24"/>
        </w:rPr>
        <w:t>Данъчни улеснения за бизнеса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32288">
        <w:rPr>
          <w:rFonts w:ascii="Times New Roman" w:hAnsi="Times New Roman" w:cs="Times New Roman"/>
          <w:sz w:val="24"/>
          <w:szCs w:val="24"/>
        </w:rPr>
        <w:t>д</w:t>
      </w:r>
      <w:r w:rsidRPr="00606B18">
        <w:rPr>
          <w:rFonts w:ascii="Times New Roman" w:hAnsi="Times New Roman" w:cs="Times New Roman"/>
          <w:sz w:val="24"/>
          <w:szCs w:val="24"/>
        </w:rPr>
        <w:t>о 30 юни 2020 г. се удължават сроковете за:</w:t>
      </w:r>
    </w:p>
    <w:p w:rsidR="00232288" w:rsidRPr="00232288" w:rsidRDefault="00232288" w:rsidP="0023228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288">
        <w:rPr>
          <w:rFonts w:ascii="Times New Roman" w:hAnsi="Times New Roman" w:cs="Times New Roman"/>
          <w:bCs/>
          <w:sz w:val="24"/>
          <w:szCs w:val="24"/>
        </w:rPr>
        <w:t>подаване на декларациите 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облагане с корпоративни данъци</w:t>
      </w:r>
    </w:p>
    <w:p w:rsidR="00232288" w:rsidRPr="00232288" w:rsidRDefault="00232288" w:rsidP="0023228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288">
        <w:rPr>
          <w:rFonts w:ascii="Times New Roman" w:hAnsi="Times New Roman" w:cs="Times New Roman"/>
          <w:bCs/>
          <w:sz w:val="24"/>
          <w:szCs w:val="24"/>
        </w:rPr>
        <w:t>внасяне на дължимия корпоративе</w:t>
      </w:r>
      <w:r>
        <w:rPr>
          <w:rFonts w:ascii="Times New Roman" w:hAnsi="Times New Roman" w:cs="Times New Roman"/>
          <w:bCs/>
          <w:sz w:val="24"/>
          <w:szCs w:val="24"/>
        </w:rPr>
        <w:t>н данък по годишната декларация</w:t>
      </w:r>
    </w:p>
    <w:p w:rsidR="00232288" w:rsidRPr="00232288" w:rsidRDefault="00232288" w:rsidP="0023228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288">
        <w:rPr>
          <w:rFonts w:ascii="Times New Roman" w:hAnsi="Times New Roman" w:cs="Times New Roman"/>
          <w:bCs/>
          <w:sz w:val="24"/>
          <w:szCs w:val="24"/>
        </w:rPr>
        <w:t>деклариране и внасяне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данъка върху разходите по ЗКПО</w:t>
      </w:r>
    </w:p>
    <w:p w:rsidR="00232288" w:rsidRPr="00232288" w:rsidRDefault="00232288" w:rsidP="0023228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288">
        <w:rPr>
          <w:rFonts w:ascii="Times New Roman" w:hAnsi="Times New Roman" w:cs="Times New Roman"/>
          <w:bCs/>
          <w:sz w:val="24"/>
          <w:szCs w:val="24"/>
        </w:rPr>
        <w:t>деклариране и внасяне на данъка върху прих</w:t>
      </w:r>
      <w:r>
        <w:rPr>
          <w:rFonts w:ascii="Times New Roman" w:hAnsi="Times New Roman" w:cs="Times New Roman"/>
          <w:bCs/>
          <w:sz w:val="24"/>
          <w:szCs w:val="24"/>
        </w:rPr>
        <w:t>одите на бюджетните предприятия</w:t>
      </w:r>
    </w:p>
    <w:p w:rsidR="00232288" w:rsidRPr="00232288" w:rsidRDefault="00232288" w:rsidP="0023228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288">
        <w:rPr>
          <w:rFonts w:ascii="Times New Roman" w:hAnsi="Times New Roman" w:cs="Times New Roman"/>
          <w:bCs/>
          <w:sz w:val="24"/>
          <w:szCs w:val="24"/>
        </w:rPr>
        <w:t xml:space="preserve">деклариране и внасяне на данъка върху приходите от помощни и спомагателни дейности </w:t>
      </w:r>
      <w:r>
        <w:rPr>
          <w:rFonts w:ascii="Times New Roman" w:hAnsi="Times New Roman" w:cs="Times New Roman"/>
          <w:bCs/>
          <w:sz w:val="24"/>
          <w:szCs w:val="24"/>
        </w:rPr>
        <w:t>по смисъла на Закона за хазарта</w:t>
      </w:r>
    </w:p>
    <w:p w:rsidR="00232288" w:rsidRPr="00232288" w:rsidRDefault="00232288" w:rsidP="0023228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288">
        <w:rPr>
          <w:rFonts w:ascii="Times New Roman" w:hAnsi="Times New Roman" w:cs="Times New Roman"/>
          <w:bCs/>
          <w:sz w:val="24"/>
          <w:szCs w:val="24"/>
        </w:rPr>
        <w:t>деклариране и внасяне на данъка върху дейността от оперира</w:t>
      </w:r>
      <w:r>
        <w:rPr>
          <w:rFonts w:ascii="Times New Roman" w:hAnsi="Times New Roman" w:cs="Times New Roman"/>
          <w:bCs/>
          <w:sz w:val="24"/>
          <w:szCs w:val="24"/>
        </w:rPr>
        <w:t>не на кораби</w:t>
      </w:r>
    </w:p>
    <w:p w:rsidR="00232288" w:rsidRPr="00232288" w:rsidRDefault="00232288" w:rsidP="0023228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288">
        <w:rPr>
          <w:rFonts w:ascii="Times New Roman" w:hAnsi="Times New Roman" w:cs="Times New Roman"/>
          <w:bCs/>
          <w:sz w:val="24"/>
          <w:szCs w:val="24"/>
        </w:rPr>
        <w:t>подаване на годишния отчет за дейността.</w:t>
      </w:r>
    </w:p>
    <w:p w:rsidR="00A6562D" w:rsidRPr="00232288" w:rsidRDefault="00232288" w:rsidP="00A6562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606B18" w:rsidRPr="002322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Разсрочване на финансови задължения (отлагане на плащания за покриване на кредити, заеми, такси, данъци и др.)</w:t>
      </w:r>
    </w:p>
    <w:p w:rsidR="00606B18" w:rsidRPr="00232288" w:rsidRDefault="00606B18" w:rsidP="00232288">
      <w:pPr>
        <w:pStyle w:val="ListParagraph"/>
        <w:numPr>
          <w:ilvl w:val="0"/>
          <w:numId w:val="9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232288">
        <w:rPr>
          <w:rStyle w:val="Strong"/>
          <w:rFonts w:ascii="Times New Roman" w:hAnsi="Times New Roman" w:cs="Times New Roman"/>
          <w:b w:val="0"/>
          <w:sz w:val="24"/>
          <w:szCs w:val="24"/>
        </w:rPr>
        <w:t>На 10 ап</w:t>
      </w:r>
      <w:r w:rsidR="0023228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рил 2020 г. </w:t>
      </w:r>
      <w:r w:rsidRPr="00232288">
        <w:rPr>
          <w:rStyle w:val="Strong"/>
          <w:rFonts w:ascii="Times New Roman" w:hAnsi="Times New Roman" w:cs="Times New Roman"/>
          <w:b w:val="0"/>
          <w:sz w:val="24"/>
          <w:szCs w:val="24"/>
        </w:rPr>
        <w:t>Б</w:t>
      </w:r>
      <w:r w:rsidR="0023228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НБ </w:t>
      </w:r>
      <w:r w:rsidRPr="00232288">
        <w:rPr>
          <w:rStyle w:val="Strong"/>
          <w:rFonts w:ascii="Times New Roman" w:hAnsi="Times New Roman" w:cs="Times New Roman"/>
          <w:b w:val="0"/>
          <w:sz w:val="24"/>
          <w:szCs w:val="24"/>
        </w:rPr>
        <w:t>утвърди Ред за отсрочване и уреждане на изискуеми задължения към банки и дъщерните им д</w:t>
      </w:r>
      <w:r w:rsidR="00232288">
        <w:rPr>
          <w:rStyle w:val="Strong"/>
          <w:rFonts w:ascii="Times New Roman" w:hAnsi="Times New Roman" w:cs="Times New Roman"/>
          <w:b w:val="0"/>
          <w:sz w:val="24"/>
          <w:szCs w:val="24"/>
        </w:rPr>
        <w:t>ружества - финансови институции</w:t>
      </w:r>
      <w:r w:rsidRPr="00232288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:rsidR="007E05AA" w:rsidRDefault="00606B18" w:rsidP="0023228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288">
        <w:rPr>
          <w:rFonts w:ascii="Times New Roman" w:hAnsi="Times New Roman" w:cs="Times New Roman"/>
          <w:sz w:val="24"/>
          <w:szCs w:val="24"/>
        </w:rPr>
        <w:t xml:space="preserve">Утвърденият </w:t>
      </w:r>
      <w:r w:rsidR="007E05AA">
        <w:rPr>
          <w:rFonts w:ascii="Times New Roman" w:hAnsi="Times New Roman" w:cs="Times New Roman"/>
          <w:sz w:val="24"/>
          <w:szCs w:val="24"/>
        </w:rPr>
        <w:t xml:space="preserve">частен </w:t>
      </w:r>
      <w:r w:rsidRPr="00232288">
        <w:rPr>
          <w:rFonts w:ascii="Times New Roman" w:hAnsi="Times New Roman" w:cs="Times New Roman"/>
          <w:sz w:val="24"/>
          <w:szCs w:val="24"/>
        </w:rPr>
        <w:t xml:space="preserve">мораториум осигурява възможност за промени в графика за изплащане на главницата и/или лихвите по задълженията, без да се променят ключови параметри по кредитния договор, например вече договорените лихви. </w:t>
      </w:r>
    </w:p>
    <w:p w:rsidR="00606B18" w:rsidRPr="00232288" w:rsidRDefault="00606B18" w:rsidP="0023228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288">
        <w:rPr>
          <w:rFonts w:ascii="Times New Roman" w:hAnsi="Times New Roman" w:cs="Times New Roman"/>
          <w:sz w:val="24"/>
          <w:szCs w:val="24"/>
        </w:rPr>
        <w:t>Могат да бъдат разсрочвани задължения за срок до 6 месеца, който да изтича до 31 декември 2020 г. Разсрочваните задължения трябва да са били редовно обслужвани или с просрочие не повече от 90 дни към 1 март 2020 г.</w:t>
      </w:r>
    </w:p>
    <w:sectPr w:rsidR="00606B18" w:rsidRPr="00232288" w:rsidSect="00903B80">
      <w:footerReference w:type="defaul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011" w:rsidRDefault="003C0011" w:rsidP="00214E91">
      <w:pPr>
        <w:spacing w:after="0" w:line="240" w:lineRule="auto"/>
      </w:pPr>
      <w:r>
        <w:separator/>
      </w:r>
    </w:p>
  </w:endnote>
  <w:endnote w:type="continuationSeparator" w:id="0">
    <w:p w:rsidR="003C0011" w:rsidRDefault="003C0011" w:rsidP="0021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783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E91" w:rsidRDefault="00214E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0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4E91" w:rsidRDefault="00214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011" w:rsidRDefault="003C0011" w:rsidP="00214E91">
      <w:pPr>
        <w:spacing w:after="0" w:line="240" w:lineRule="auto"/>
      </w:pPr>
      <w:r>
        <w:separator/>
      </w:r>
    </w:p>
  </w:footnote>
  <w:footnote w:type="continuationSeparator" w:id="0">
    <w:p w:rsidR="003C0011" w:rsidRDefault="003C0011" w:rsidP="00214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45E"/>
    <w:multiLevelType w:val="hybridMultilevel"/>
    <w:tmpl w:val="7A78BD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B52B4"/>
    <w:multiLevelType w:val="hybridMultilevel"/>
    <w:tmpl w:val="15E2E8F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896175"/>
    <w:multiLevelType w:val="hybridMultilevel"/>
    <w:tmpl w:val="A8D6C6D0"/>
    <w:lvl w:ilvl="0" w:tplc="CC9CF4F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0151B"/>
    <w:multiLevelType w:val="hybridMultilevel"/>
    <w:tmpl w:val="C6121B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A6325"/>
    <w:multiLevelType w:val="hybridMultilevel"/>
    <w:tmpl w:val="EDD24D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17FA6"/>
    <w:multiLevelType w:val="hybridMultilevel"/>
    <w:tmpl w:val="8BFA95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A21A8"/>
    <w:multiLevelType w:val="multilevel"/>
    <w:tmpl w:val="C86E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1165D"/>
    <w:multiLevelType w:val="multilevel"/>
    <w:tmpl w:val="3278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534122"/>
    <w:multiLevelType w:val="hybridMultilevel"/>
    <w:tmpl w:val="ADEE30EE"/>
    <w:lvl w:ilvl="0" w:tplc="68C82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F363B9"/>
    <w:multiLevelType w:val="hybridMultilevel"/>
    <w:tmpl w:val="015CA2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21026"/>
    <w:multiLevelType w:val="hybridMultilevel"/>
    <w:tmpl w:val="4D02C4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A4E66"/>
    <w:multiLevelType w:val="hybridMultilevel"/>
    <w:tmpl w:val="B6AEE3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109D2"/>
    <w:multiLevelType w:val="hybridMultilevel"/>
    <w:tmpl w:val="F6E082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03BA7"/>
    <w:multiLevelType w:val="hybridMultilevel"/>
    <w:tmpl w:val="63CCE9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24238"/>
    <w:multiLevelType w:val="hybridMultilevel"/>
    <w:tmpl w:val="4490B7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673AD"/>
    <w:multiLevelType w:val="hybridMultilevel"/>
    <w:tmpl w:val="095451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0"/>
  </w:num>
  <w:num w:numId="5">
    <w:abstractNumId w:val="5"/>
  </w:num>
  <w:num w:numId="6">
    <w:abstractNumId w:val="12"/>
  </w:num>
  <w:num w:numId="7">
    <w:abstractNumId w:val="4"/>
  </w:num>
  <w:num w:numId="8">
    <w:abstractNumId w:val="9"/>
  </w:num>
  <w:num w:numId="9">
    <w:abstractNumId w:val="13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B3"/>
    <w:rsid w:val="00010193"/>
    <w:rsid w:val="00072F5F"/>
    <w:rsid w:val="000B3DA9"/>
    <w:rsid w:val="00140D31"/>
    <w:rsid w:val="001A4ACC"/>
    <w:rsid w:val="001D7F9A"/>
    <w:rsid w:val="00214E91"/>
    <w:rsid w:val="00232288"/>
    <w:rsid w:val="0029131A"/>
    <w:rsid w:val="002B24A3"/>
    <w:rsid w:val="002D55E0"/>
    <w:rsid w:val="002E611C"/>
    <w:rsid w:val="003B7547"/>
    <w:rsid w:val="003C0011"/>
    <w:rsid w:val="003D5560"/>
    <w:rsid w:val="0046469B"/>
    <w:rsid w:val="004D12AF"/>
    <w:rsid w:val="004E2676"/>
    <w:rsid w:val="00606B18"/>
    <w:rsid w:val="00717E51"/>
    <w:rsid w:val="00743E40"/>
    <w:rsid w:val="007B0F6E"/>
    <w:rsid w:val="007E05AA"/>
    <w:rsid w:val="007E147A"/>
    <w:rsid w:val="007F4F8A"/>
    <w:rsid w:val="0080004F"/>
    <w:rsid w:val="00875A81"/>
    <w:rsid w:val="008A4A34"/>
    <w:rsid w:val="008B247A"/>
    <w:rsid w:val="008B3192"/>
    <w:rsid w:val="008F0D77"/>
    <w:rsid w:val="00903B80"/>
    <w:rsid w:val="009A175C"/>
    <w:rsid w:val="00A63556"/>
    <w:rsid w:val="00A6562D"/>
    <w:rsid w:val="00BA628D"/>
    <w:rsid w:val="00BE46C7"/>
    <w:rsid w:val="00C64AF9"/>
    <w:rsid w:val="00CC5B23"/>
    <w:rsid w:val="00D33606"/>
    <w:rsid w:val="00D96CD5"/>
    <w:rsid w:val="00DE65B3"/>
    <w:rsid w:val="00E45754"/>
    <w:rsid w:val="00ED113C"/>
    <w:rsid w:val="00F4206F"/>
    <w:rsid w:val="00F8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FEEA"/>
  <w15:chartTrackingRefBased/>
  <w15:docId w15:val="{FDC4A1A8-B335-441A-B879-D0A887F2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65B3"/>
    <w:rPr>
      <w:b/>
      <w:bCs/>
    </w:rPr>
  </w:style>
  <w:style w:type="paragraph" w:styleId="ListParagraph">
    <w:name w:val="List Paragraph"/>
    <w:basedOn w:val="Normal"/>
    <w:uiPriority w:val="34"/>
    <w:qFormat/>
    <w:rsid w:val="00DE65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65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gespeed94897108">
    <w:name w:val="page_speed_94897108"/>
    <w:basedOn w:val="Normal"/>
    <w:rsid w:val="00A6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pagespeed1648579239">
    <w:name w:val="page_speed_1648579239"/>
    <w:basedOn w:val="DefaultParagraphFont"/>
    <w:rsid w:val="00A6562D"/>
  </w:style>
  <w:style w:type="paragraph" w:styleId="Header">
    <w:name w:val="header"/>
    <w:basedOn w:val="Normal"/>
    <w:link w:val="HeaderChar"/>
    <w:uiPriority w:val="99"/>
    <w:unhideWhenUsed/>
    <w:rsid w:val="0021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E91"/>
  </w:style>
  <w:style w:type="paragraph" w:styleId="Footer">
    <w:name w:val="footer"/>
    <w:basedOn w:val="Normal"/>
    <w:link w:val="FooterChar"/>
    <w:uiPriority w:val="99"/>
    <w:unhideWhenUsed/>
    <w:rsid w:val="0021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4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82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21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20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1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26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23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virus.bg/bg/merki/ikonomicheski" TargetMode="External"/><Relationship Id="rId13" Type="http://schemas.openxmlformats.org/officeDocument/2006/relationships/hyperlink" Target="https://coronavirus.bg/bg/merki/ikonomiches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onavirus.bg/bg/merki/ikonomicheski" TargetMode="External"/><Relationship Id="rId12" Type="http://schemas.openxmlformats.org/officeDocument/2006/relationships/hyperlink" Target="https://coronavirus.bg/bg/merki/ikonomichesk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ronavirus.bg/bg/merki/ikonomichesk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oronavirus.bg/bg/merki/ikonomiches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onavirus.bg/bg/merki/ikonomichesk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Angelova</dc:creator>
  <cp:keywords/>
  <dc:description/>
  <cp:lastModifiedBy>Kostadin Vardev</cp:lastModifiedBy>
  <cp:revision>13</cp:revision>
  <dcterms:created xsi:type="dcterms:W3CDTF">2020-05-26T09:09:00Z</dcterms:created>
  <dcterms:modified xsi:type="dcterms:W3CDTF">2020-05-28T15:21:00Z</dcterms:modified>
</cp:coreProperties>
</file>