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7C" w:rsidRPr="00F90C1C" w:rsidRDefault="00B6217C" w:rsidP="00916CDE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916CDE" w:rsidRPr="00F90C1C" w:rsidRDefault="00916CDE" w:rsidP="00916CDE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9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Инструкция за изменение и допълнение на Инструкция № 4 от 16.07.2010 г. за </w:t>
      </w:r>
      <w:proofErr w:type="spellStart"/>
      <w:r w:rsidRPr="00F9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противоградовата</w:t>
      </w:r>
      <w:proofErr w:type="spellEnd"/>
      <w:r w:rsidRPr="00F9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защита в Република България</w:t>
      </w:r>
    </w:p>
    <w:p w:rsidR="00916CDE" w:rsidRPr="00F90C1C" w:rsidRDefault="00916CDE" w:rsidP="00916CDE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16CDE" w:rsidRPr="00F90C1C" w:rsidRDefault="00916CDE" w:rsidP="00916CDE">
      <w:pPr>
        <w:shd w:val="clear" w:color="auto" w:fill="FFFFFF"/>
        <w:spacing w:after="0" w:line="7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F90C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издадена от Министерството на транспорта, информационните технологии и съобщенията, </w:t>
      </w:r>
      <w:proofErr w:type="spellStart"/>
      <w:r w:rsidRPr="00F90C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обн</w:t>
      </w:r>
      <w:proofErr w:type="spellEnd"/>
      <w:r w:rsidRPr="00F90C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., ДВ, бр. 57 от 2010 г.</w:t>
      </w:r>
    </w:p>
    <w:p w:rsidR="00090FE5" w:rsidRPr="00F90C1C" w:rsidRDefault="00090FE5">
      <w:pPr>
        <w:rPr>
          <w:rFonts w:ascii="Times New Roman" w:hAnsi="Times New Roman" w:cs="Times New Roman"/>
          <w:sz w:val="24"/>
          <w:szCs w:val="24"/>
        </w:rPr>
      </w:pPr>
      <w:bookmarkStart w:id="0" w:name="to_paragraph_id34920100"/>
      <w:bookmarkEnd w:id="0"/>
    </w:p>
    <w:p w:rsidR="00B6217C" w:rsidRPr="00F90C1C" w:rsidRDefault="00B6217C">
      <w:pPr>
        <w:rPr>
          <w:rFonts w:ascii="Times New Roman" w:hAnsi="Times New Roman" w:cs="Times New Roman"/>
          <w:sz w:val="24"/>
          <w:szCs w:val="24"/>
        </w:rPr>
      </w:pPr>
    </w:p>
    <w:p w:rsidR="008569BC" w:rsidRPr="00F90C1C" w:rsidRDefault="009B2C92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1.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8569BC" w:rsidRPr="00F90C1C">
        <w:rPr>
          <w:rFonts w:ascii="Times New Roman" w:hAnsi="Times New Roman" w:cs="Times New Roman"/>
          <w:sz w:val="24"/>
          <w:szCs w:val="24"/>
        </w:rPr>
        <w:t>В чл. 1 се правят следните изменения и допълнения:</w:t>
      </w:r>
    </w:p>
    <w:p w:rsidR="008569BC" w:rsidRPr="00F90C1C" w:rsidRDefault="008569BC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1. В ал. 1 думите „</w:t>
      </w:r>
      <w:r w:rsidR="00916CDE" w:rsidRPr="00F90C1C">
        <w:rPr>
          <w:rFonts w:ascii="Times New Roman" w:hAnsi="Times New Roman" w:cs="Times New Roman"/>
          <w:sz w:val="24"/>
          <w:szCs w:val="24"/>
        </w:rPr>
        <w:t>Министерството на земеделието и храните (МЗХ)</w:t>
      </w:r>
      <w:r w:rsidRPr="00F90C1C">
        <w:rPr>
          <w:rFonts w:ascii="Times New Roman" w:hAnsi="Times New Roman" w:cs="Times New Roman"/>
          <w:sz w:val="24"/>
          <w:szCs w:val="24"/>
        </w:rPr>
        <w:t>“ се заменят с „</w:t>
      </w:r>
      <w:r w:rsidR="00916CDE" w:rsidRPr="00F90C1C">
        <w:rPr>
          <w:rFonts w:ascii="Times New Roman" w:hAnsi="Times New Roman" w:cs="Times New Roman"/>
          <w:sz w:val="24"/>
          <w:szCs w:val="24"/>
        </w:rPr>
        <w:t>Министерството на земеделието, храните и горите (МЗХГ)</w:t>
      </w:r>
      <w:r w:rsidRPr="00F90C1C">
        <w:rPr>
          <w:rFonts w:ascii="Times New Roman" w:hAnsi="Times New Roman" w:cs="Times New Roman"/>
          <w:sz w:val="24"/>
          <w:szCs w:val="24"/>
        </w:rPr>
        <w:t>“;</w:t>
      </w:r>
    </w:p>
    <w:p w:rsidR="008569BC" w:rsidRPr="00F90C1C" w:rsidRDefault="008569BC" w:rsidP="00916CDE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2. </w:t>
      </w:r>
      <w:r w:rsidR="00916CDE" w:rsidRPr="00F90C1C">
        <w:rPr>
          <w:rFonts w:ascii="Times New Roman" w:hAnsi="Times New Roman" w:cs="Times New Roman"/>
          <w:sz w:val="24"/>
          <w:szCs w:val="24"/>
        </w:rPr>
        <w:t>В а</w:t>
      </w:r>
      <w:r w:rsidRPr="00F90C1C">
        <w:rPr>
          <w:rFonts w:ascii="Times New Roman" w:hAnsi="Times New Roman" w:cs="Times New Roman"/>
          <w:sz w:val="24"/>
          <w:szCs w:val="24"/>
        </w:rPr>
        <w:t>л</w:t>
      </w:r>
      <w:r w:rsidR="00916CDE" w:rsidRPr="00F90C1C">
        <w:rPr>
          <w:rFonts w:ascii="Times New Roman" w:hAnsi="Times New Roman" w:cs="Times New Roman"/>
          <w:sz w:val="24"/>
          <w:szCs w:val="24"/>
        </w:rPr>
        <w:t>.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916CDE" w:rsidRPr="00F90C1C">
        <w:rPr>
          <w:rFonts w:ascii="Times New Roman" w:hAnsi="Times New Roman" w:cs="Times New Roman"/>
          <w:sz w:val="24"/>
          <w:szCs w:val="24"/>
        </w:rPr>
        <w:t>2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916CDE" w:rsidRPr="00F90C1C">
        <w:rPr>
          <w:rFonts w:ascii="Times New Roman" w:hAnsi="Times New Roman" w:cs="Times New Roman"/>
          <w:sz w:val="24"/>
          <w:szCs w:val="24"/>
        </w:rPr>
        <w:t>след думите „</w:t>
      </w:r>
      <w:proofErr w:type="spellStart"/>
      <w:r w:rsidR="00916CDE" w:rsidRPr="00F90C1C">
        <w:rPr>
          <w:rFonts w:ascii="Times New Roman" w:hAnsi="Times New Roman" w:cs="Times New Roman"/>
          <w:sz w:val="24"/>
          <w:szCs w:val="24"/>
        </w:rPr>
        <w:t>противоградови</w:t>
      </w:r>
      <w:proofErr w:type="spellEnd"/>
      <w:r w:rsidR="00916CDE" w:rsidRPr="00F90C1C">
        <w:rPr>
          <w:rFonts w:ascii="Times New Roman" w:hAnsi="Times New Roman" w:cs="Times New Roman"/>
          <w:sz w:val="24"/>
          <w:szCs w:val="24"/>
        </w:rPr>
        <w:t xml:space="preserve"> ракети“ </w:t>
      </w:r>
      <w:r w:rsidRPr="00F90C1C">
        <w:rPr>
          <w:rFonts w:ascii="Times New Roman" w:hAnsi="Times New Roman" w:cs="Times New Roman"/>
          <w:sz w:val="24"/>
          <w:szCs w:val="24"/>
        </w:rPr>
        <w:t xml:space="preserve">се </w:t>
      </w:r>
      <w:r w:rsidR="00916CDE" w:rsidRPr="00F90C1C">
        <w:rPr>
          <w:rFonts w:ascii="Times New Roman" w:hAnsi="Times New Roman" w:cs="Times New Roman"/>
          <w:sz w:val="24"/>
          <w:szCs w:val="24"/>
        </w:rPr>
        <w:t>добавя „и въздухоплавателни средства</w:t>
      </w:r>
      <w:r w:rsidRPr="00F90C1C">
        <w:rPr>
          <w:rFonts w:ascii="Times New Roman" w:hAnsi="Times New Roman" w:cs="Times New Roman"/>
          <w:sz w:val="24"/>
          <w:szCs w:val="24"/>
        </w:rPr>
        <w:t>;</w:t>
      </w:r>
    </w:p>
    <w:p w:rsidR="008569BC" w:rsidRPr="00F90C1C" w:rsidRDefault="008569BC" w:rsidP="005055F3">
      <w:pPr>
        <w:spacing w:after="0" w:line="240" w:lineRule="auto"/>
        <w:ind w:lef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3. </w:t>
      </w:r>
      <w:r w:rsidR="00916CDE" w:rsidRPr="00F90C1C">
        <w:rPr>
          <w:rFonts w:ascii="Times New Roman" w:hAnsi="Times New Roman" w:cs="Times New Roman"/>
          <w:sz w:val="24"/>
          <w:szCs w:val="24"/>
        </w:rPr>
        <w:t>В</w:t>
      </w:r>
      <w:r w:rsidRPr="00F90C1C">
        <w:rPr>
          <w:rFonts w:ascii="Times New Roman" w:hAnsi="Times New Roman" w:cs="Times New Roman"/>
          <w:sz w:val="24"/>
          <w:szCs w:val="24"/>
        </w:rPr>
        <w:t xml:space="preserve"> ал. 4</w:t>
      </w:r>
      <w:r w:rsidR="00916CDE" w:rsidRPr="00F90C1C">
        <w:rPr>
          <w:rFonts w:ascii="Times New Roman" w:hAnsi="Times New Roman" w:cs="Times New Roman"/>
          <w:sz w:val="24"/>
          <w:szCs w:val="24"/>
        </w:rPr>
        <w:t xml:space="preserve"> след думите „Министерството на отбраната (МО)“ съюзът „и“ се заличава и се поставя запетая, а след думите „Държавно предприятие „Ръководство на въздушното движение“ (ДП „РВД“)“ се добавя „и други заинтересовани ведомства и юридически лица“. </w:t>
      </w:r>
    </w:p>
    <w:p w:rsidR="008569BC" w:rsidRPr="00F90C1C" w:rsidRDefault="008569BC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</w:p>
    <w:p w:rsidR="000900D6" w:rsidRPr="00F90C1C" w:rsidRDefault="005B26A0" w:rsidP="002E703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2.</w:t>
      </w:r>
      <w:r w:rsidRPr="00F90C1C">
        <w:t xml:space="preserve"> </w:t>
      </w:r>
      <w:r w:rsidR="000900D6" w:rsidRPr="00F90C1C">
        <w:rPr>
          <w:rFonts w:ascii="Times New Roman" w:hAnsi="Times New Roman" w:cs="Times New Roman"/>
          <w:sz w:val="24"/>
          <w:szCs w:val="24"/>
        </w:rPr>
        <w:t xml:space="preserve">В чл. </w:t>
      </w:r>
      <w:r w:rsidR="00916CDE" w:rsidRPr="00F90C1C">
        <w:rPr>
          <w:rFonts w:ascii="Times New Roman" w:hAnsi="Times New Roman" w:cs="Times New Roman"/>
          <w:sz w:val="24"/>
          <w:szCs w:val="24"/>
        </w:rPr>
        <w:t>4</w:t>
      </w:r>
      <w:r w:rsidR="000900D6" w:rsidRPr="00F90C1C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2E703C" w:rsidRPr="00F90C1C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0900D6" w:rsidRPr="00F90C1C">
        <w:rPr>
          <w:rFonts w:ascii="Times New Roman" w:hAnsi="Times New Roman" w:cs="Times New Roman"/>
          <w:sz w:val="24"/>
          <w:szCs w:val="24"/>
        </w:rPr>
        <w:t>:</w:t>
      </w:r>
    </w:p>
    <w:p w:rsidR="00916CDE" w:rsidRPr="00F90C1C" w:rsidRDefault="00916CDE" w:rsidP="002E703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1. В ал. 1</w:t>
      </w:r>
      <w:r w:rsidR="008542F4" w:rsidRPr="00F90C1C">
        <w:rPr>
          <w:rFonts w:ascii="Times New Roman" w:hAnsi="Times New Roman" w:cs="Times New Roman"/>
          <w:sz w:val="24"/>
          <w:szCs w:val="24"/>
        </w:rPr>
        <w:t>,</w:t>
      </w:r>
      <w:r w:rsidRPr="00F90C1C">
        <w:rPr>
          <w:rFonts w:ascii="Times New Roman" w:hAnsi="Times New Roman" w:cs="Times New Roman"/>
          <w:sz w:val="24"/>
          <w:szCs w:val="24"/>
        </w:rPr>
        <w:t xml:space="preserve"> т. 1-8</w:t>
      </w:r>
      <w:r w:rsidR="008542F4" w:rsidRPr="00F90C1C">
        <w:rPr>
          <w:rFonts w:ascii="Times New Roman" w:hAnsi="Times New Roman" w:cs="Times New Roman"/>
          <w:sz w:val="24"/>
          <w:szCs w:val="24"/>
        </w:rPr>
        <w:t xml:space="preserve"> се изменят така: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„1. РДБГ с. Гелеменово, Пазарджик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2. РДБГ с. Голям Чардак, Пловдив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3. РДБГ гр. Грамада, Видин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4. РДБГ с. Долно Церовене, Монтана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5. РДБГ с. Бърдарски геран, Враца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6. РДБГ гр. Долни Дъбник, Плевен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7. РДБГ с. Старо село, Сливен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8. РДБГ с. Петрово, Стара Загора област“;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2. Създават се т. 9-11: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„9. РДБГ с. Поповица, Пловдив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10.  РДБГ с. Тъжа, Стара Загора област;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11. РДБГ гр. Хасково, Хасково област“;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3. В ал. 6 след думата „отговаря“ се добавя „административно“ и думата „приложението“ се заменя със „заповед на Изпълнителния директор на ИАБГ“;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4. Създават се ал. 7 и 8:</w:t>
      </w:r>
    </w:p>
    <w:p w:rsidR="008542F4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(7) Изпълнителната агенция „Борба с градушките“ осъществява активна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противоградова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дейност по самолетен способ в останалата част от обслужваното въздушно пространство.</w:t>
      </w:r>
    </w:p>
    <w:p w:rsidR="00916CDE" w:rsidRPr="00F90C1C" w:rsidRDefault="008542F4" w:rsidP="008542F4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(8) Начинът на осъществяване на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противоградова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дейност по самолетен способ се урежда в съвместна заповед на ръководителите на ИАБГ, ДП „РВД“ и ВВС.</w:t>
      </w:r>
    </w:p>
    <w:p w:rsidR="00916CDE" w:rsidRPr="00F90C1C" w:rsidRDefault="00916CDE" w:rsidP="002E703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</w:p>
    <w:p w:rsidR="00E37CC6" w:rsidRPr="00F90C1C" w:rsidRDefault="008542F4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E37CC6" w:rsidRPr="00F90C1C">
        <w:rPr>
          <w:rFonts w:ascii="Times New Roman" w:hAnsi="Times New Roman" w:cs="Times New Roman"/>
          <w:b/>
          <w:sz w:val="24"/>
          <w:szCs w:val="24"/>
        </w:rPr>
        <w:t>§ 3.</w:t>
      </w:r>
      <w:r w:rsidR="00E37CC6"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CD0014" w:rsidRPr="00F90C1C">
        <w:rPr>
          <w:rFonts w:ascii="Times New Roman" w:hAnsi="Times New Roman" w:cs="Times New Roman"/>
          <w:sz w:val="24"/>
          <w:szCs w:val="24"/>
        </w:rPr>
        <w:t>В ч</w:t>
      </w:r>
      <w:r w:rsidR="00E37CC6" w:rsidRPr="00F90C1C">
        <w:rPr>
          <w:rFonts w:ascii="Times New Roman" w:hAnsi="Times New Roman" w:cs="Times New Roman"/>
          <w:sz w:val="24"/>
          <w:szCs w:val="24"/>
        </w:rPr>
        <w:t>л</w:t>
      </w:r>
      <w:r w:rsidR="00CD0014" w:rsidRPr="00F90C1C">
        <w:rPr>
          <w:rFonts w:ascii="Times New Roman" w:hAnsi="Times New Roman" w:cs="Times New Roman"/>
          <w:sz w:val="24"/>
          <w:szCs w:val="24"/>
        </w:rPr>
        <w:t>.</w:t>
      </w:r>
      <w:r w:rsidR="00E37CC6"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CD0014" w:rsidRPr="00F90C1C">
        <w:rPr>
          <w:rFonts w:ascii="Times New Roman" w:hAnsi="Times New Roman" w:cs="Times New Roman"/>
          <w:sz w:val="24"/>
          <w:szCs w:val="24"/>
        </w:rPr>
        <w:t>7, ал. 1</w:t>
      </w:r>
      <w:r w:rsidR="00E37CC6" w:rsidRPr="00F90C1C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2E703C" w:rsidRPr="00F90C1C" w:rsidRDefault="00E37CC6" w:rsidP="00CD0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„(</w:t>
      </w:r>
      <w:r w:rsidR="00984F2C" w:rsidRPr="00F90C1C">
        <w:rPr>
          <w:rFonts w:ascii="Times New Roman" w:hAnsi="Times New Roman" w:cs="Times New Roman"/>
          <w:sz w:val="24"/>
          <w:szCs w:val="24"/>
        </w:rPr>
        <w:t xml:space="preserve">1) </w:t>
      </w:r>
      <w:r w:rsidR="00CD0014" w:rsidRPr="00F90C1C">
        <w:rPr>
          <w:rFonts w:ascii="Times New Roman" w:hAnsi="Times New Roman" w:cs="Times New Roman"/>
          <w:sz w:val="24"/>
          <w:szCs w:val="24"/>
        </w:rPr>
        <w:t>Старшият оперативен дежурен (СОД) в командния пункт (КП) на РДБГ след оценка на метеорологичната обстановка и необходимост от въздействие по градоносни облаци не по-късно от 30 минути преди началото на въздействието иска разрешение от ЦКИВП за стрелба от РП или ПБГ, като посочва ПБГ, от който ще се извърши стрелбата</w:t>
      </w:r>
      <w:r w:rsidR="00984F2C" w:rsidRPr="00F90C1C">
        <w:rPr>
          <w:rFonts w:ascii="Times New Roman" w:hAnsi="Times New Roman" w:cs="Times New Roman"/>
          <w:sz w:val="24"/>
          <w:szCs w:val="24"/>
        </w:rPr>
        <w:t>“</w:t>
      </w:r>
      <w:r w:rsidR="00CD0014" w:rsidRPr="00F90C1C">
        <w:rPr>
          <w:rFonts w:ascii="Times New Roman" w:hAnsi="Times New Roman" w:cs="Times New Roman"/>
          <w:sz w:val="24"/>
          <w:szCs w:val="24"/>
        </w:rPr>
        <w:t>.</w:t>
      </w:r>
    </w:p>
    <w:p w:rsidR="002E703C" w:rsidRPr="00F90C1C" w:rsidRDefault="002E703C" w:rsidP="0031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99B" w:rsidRPr="00F90C1C" w:rsidRDefault="003D1FF2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4.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1D499B" w:rsidRPr="00F90C1C">
        <w:rPr>
          <w:rFonts w:ascii="Times New Roman" w:hAnsi="Times New Roman" w:cs="Times New Roman"/>
          <w:sz w:val="24"/>
          <w:szCs w:val="24"/>
        </w:rPr>
        <w:t xml:space="preserve">В чл. </w:t>
      </w:r>
      <w:r w:rsidR="00984F2C" w:rsidRPr="00F90C1C">
        <w:rPr>
          <w:rFonts w:ascii="Times New Roman" w:hAnsi="Times New Roman" w:cs="Times New Roman"/>
          <w:sz w:val="24"/>
          <w:szCs w:val="24"/>
        </w:rPr>
        <w:t>8</w:t>
      </w:r>
      <w:r w:rsidR="001D499B"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984F2C" w:rsidRPr="00F90C1C">
        <w:rPr>
          <w:rFonts w:ascii="Times New Roman" w:hAnsi="Times New Roman" w:cs="Times New Roman"/>
          <w:sz w:val="24"/>
          <w:szCs w:val="24"/>
        </w:rPr>
        <w:t>съкращението „</w:t>
      </w:r>
      <w:proofErr w:type="spellStart"/>
      <w:r w:rsidR="00984F2C" w:rsidRPr="00F90C1C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984F2C" w:rsidRPr="00F90C1C">
        <w:rPr>
          <w:rFonts w:ascii="Times New Roman" w:hAnsi="Times New Roman" w:cs="Times New Roman"/>
          <w:sz w:val="24"/>
          <w:szCs w:val="24"/>
        </w:rPr>
        <w:t>“ се заменя с „минути“.</w:t>
      </w:r>
    </w:p>
    <w:p w:rsidR="00984F2C" w:rsidRPr="00F90C1C" w:rsidRDefault="00984F2C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F90C1C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  <w:r w:rsidRPr="00F90C1C">
        <w:rPr>
          <w:rFonts w:ascii="Times New Roman" w:hAnsi="Times New Roman" w:cs="Times New Roman"/>
          <w:sz w:val="24"/>
          <w:szCs w:val="24"/>
        </w:rPr>
        <w:t xml:space="preserve"> В чл. </w:t>
      </w:r>
      <w:r w:rsidR="00984F2C" w:rsidRPr="00F90C1C">
        <w:rPr>
          <w:rFonts w:ascii="Times New Roman" w:hAnsi="Times New Roman" w:cs="Times New Roman"/>
          <w:sz w:val="24"/>
          <w:szCs w:val="24"/>
        </w:rPr>
        <w:t>9</w:t>
      </w:r>
      <w:r w:rsidR="00984F2C" w:rsidRPr="00F90C1C">
        <w:t xml:space="preserve"> </w:t>
      </w:r>
      <w:r w:rsidR="00984F2C" w:rsidRPr="00F90C1C"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DC039E" w:rsidRPr="00F90C1C" w:rsidRDefault="00DC039E" w:rsidP="00DC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1. В ал. 1 думите „Ръководителят на дежурната смяна“ се заменят със „Старшият оперативен дежурен“ и след думата „стрелбата“ се добавя „от съответния ПБГ“;</w:t>
      </w:r>
    </w:p>
    <w:p w:rsidR="00DC039E" w:rsidRPr="00F90C1C" w:rsidRDefault="00DC039E" w:rsidP="00DC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2. В ал. 2 след думата „прекратяване“ се добавя „(забрана)“ и се създава изречение второ:</w:t>
      </w:r>
    </w:p>
    <w:p w:rsidR="001D499B" w:rsidRPr="00F90C1C" w:rsidRDefault="00DC039E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„От КП на съответната РДБГ докладват в ЦКИВП за изпълнение на дейностите по забраната“;</w:t>
      </w:r>
    </w:p>
    <w:p w:rsidR="00DC039E" w:rsidRPr="00F90C1C" w:rsidRDefault="00DC039E" w:rsidP="00DC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3. В ал. 3 в изречение първо след думите „се преустановява“ се добавя „и незабавно се уведомява</w:t>
      </w:r>
      <w:r w:rsidRPr="00F90C1C">
        <w:t xml:space="preserve"> </w:t>
      </w:r>
      <w:r w:rsidRPr="00F90C1C">
        <w:rPr>
          <w:rFonts w:ascii="Times New Roman" w:hAnsi="Times New Roman" w:cs="Times New Roman"/>
          <w:sz w:val="24"/>
          <w:szCs w:val="24"/>
        </w:rPr>
        <w:t>ЦКИВП“ и изречение второ се заличава;</w:t>
      </w:r>
    </w:p>
    <w:p w:rsidR="00DC039E" w:rsidRPr="00F90C1C" w:rsidRDefault="00DC039E" w:rsidP="00DC0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4. Създават се ал. 4:</w:t>
      </w:r>
    </w:p>
    <w:p w:rsidR="00DC039E" w:rsidRPr="00F90C1C" w:rsidRDefault="00DC039E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„(4) Възстановяване на въздействието срещу градоносните облаци в случаите по ал. 3 се разрешава от ЦКИВП, само при условие, че въздушното пространство в района на прекратилия стрелбата ПБГ бъде освободено от ВС, без да се иска ново разрешение от СОД“.</w:t>
      </w:r>
    </w:p>
    <w:p w:rsidR="00DC039E" w:rsidRPr="00F90C1C" w:rsidRDefault="00DC039E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F90C1C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6.</w:t>
      </w:r>
      <w:r w:rsidR="00DC039E" w:rsidRPr="00F90C1C">
        <w:rPr>
          <w:rFonts w:ascii="Times New Roman" w:hAnsi="Times New Roman" w:cs="Times New Roman"/>
          <w:sz w:val="24"/>
          <w:szCs w:val="24"/>
        </w:rPr>
        <w:t xml:space="preserve"> Член 11</w:t>
      </w:r>
      <w:r w:rsidRPr="00F90C1C">
        <w:rPr>
          <w:rFonts w:ascii="Times New Roman" w:hAnsi="Times New Roman" w:cs="Times New Roman"/>
          <w:sz w:val="24"/>
          <w:szCs w:val="24"/>
        </w:rPr>
        <w:t xml:space="preserve"> се </w:t>
      </w:r>
      <w:r w:rsidR="00DC039E" w:rsidRPr="00F90C1C">
        <w:rPr>
          <w:rFonts w:ascii="Times New Roman" w:hAnsi="Times New Roman" w:cs="Times New Roman"/>
          <w:sz w:val="24"/>
          <w:szCs w:val="24"/>
        </w:rPr>
        <w:t>изменя така:</w:t>
      </w:r>
    </w:p>
    <w:p w:rsidR="00DC039E" w:rsidRPr="002D2DA7" w:rsidRDefault="00DC039E" w:rsidP="00DC03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„Чл. 11. </w:t>
      </w:r>
      <w:r w:rsidR="002D2DA7" w:rsidRPr="003F5CA7">
        <w:rPr>
          <w:rFonts w:ascii="Times New Roman" w:hAnsi="Times New Roman" w:cs="Times New Roman"/>
          <w:sz w:val="24"/>
          <w:szCs w:val="24"/>
        </w:rPr>
        <w:t>При промяна на характеристиките на средствата</w:t>
      </w:r>
      <w:r w:rsidR="003F5CA7" w:rsidRPr="003F5CA7">
        <w:rPr>
          <w:rFonts w:ascii="Times New Roman" w:hAnsi="Times New Roman" w:cs="Times New Roman"/>
          <w:sz w:val="24"/>
          <w:szCs w:val="24"/>
        </w:rPr>
        <w:t xml:space="preserve"> за въздействие Изпълнителната агенция „Борба с градушките“</w:t>
      </w:r>
      <w:r w:rsidR="002D2DA7" w:rsidRPr="003F5CA7">
        <w:rPr>
          <w:rFonts w:ascii="Times New Roman" w:hAnsi="Times New Roman" w:cs="Times New Roman"/>
          <w:sz w:val="24"/>
          <w:szCs w:val="24"/>
        </w:rPr>
        <w:t xml:space="preserve"> представя в писмен вид</w:t>
      </w:r>
      <w:r w:rsidR="003F5CA7" w:rsidRPr="003F5CA7">
        <w:rPr>
          <w:rFonts w:ascii="Times New Roman" w:hAnsi="Times New Roman" w:cs="Times New Roman"/>
          <w:sz w:val="24"/>
          <w:szCs w:val="24"/>
        </w:rPr>
        <w:t xml:space="preserve"> информация за промените на ДП „РВД“ и ВВС</w:t>
      </w:r>
      <w:r w:rsidR="002D2DA7" w:rsidRPr="003F5CA7">
        <w:rPr>
          <w:rFonts w:ascii="Times New Roman" w:hAnsi="Times New Roman" w:cs="Times New Roman"/>
          <w:sz w:val="24"/>
          <w:szCs w:val="24"/>
        </w:rPr>
        <w:t xml:space="preserve"> не по-късно от 1 февруари на текущата година.</w:t>
      </w:r>
    </w:p>
    <w:p w:rsidR="001D499B" w:rsidRPr="00F90C1C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4953" w:rsidRPr="00F90C1C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7.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3B4953" w:rsidRPr="00F90C1C">
        <w:rPr>
          <w:rFonts w:ascii="Times New Roman" w:hAnsi="Times New Roman" w:cs="Times New Roman"/>
          <w:sz w:val="24"/>
          <w:szCs w:val="24"/>
        </w:rPr>
        <w:t>Създава се чл. 12а: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„Чл. 12а.</w:t>
      </w:r>
      <w:r w:rsidRPr="00F90C1C">
        <w:t xml:space="preserve"> </w:t>
      </w:r>
      <w:r w:rsidRPr="00F90C1C">
        <w:rPr>
          <w:rFonts w:ascii="Times New Roman" w:hAnsi="Times New Roman" w:cs="Times New Roman"/>
          <w:sz w:val="24"/>
          <w:szCs w:val="24"/>
        </w:rPr>
        <w:t xml:space="preserve">(1) Полетите на самолетите за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противоградова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защита се изпълняват с полетен план, включен транспондер и двустранна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радиокомуникация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с органите за ОВД.</w:t>
      </w:r>
    </w:p>
    <w:p w:rsidR="003B4953" w:rsidRPr="00F90C1C" w:rsidRDefault="003B4953" w:rsidP="00846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(2) Полети на самолетите за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противоградова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защита във </w:t>
      </w:r>
      <w:r w:rsidR="00846E87" w:rsidRPr="00F90C1C">
        <w:rPr>
          <w:rFonts w:ascii="Times New Roman" w:hAnsi="Times New Roman" w:cs="Times New Roman"/>
          <w:sz w:val="24"/>
          <w:szCs w:val="24"/>
        </w:rPr>
        <w:t>временно отделените зони (</w:t>
      </w:r>
      <w:r w:rsidRPr="00F90C1C">
        <w:rPr>
          <w:rFonts w:ascii="Times New Roman" w:hAnsi="Times New Roman" w:cs="Times New Roman"/>
          <w:sz w:val="24"/>
          <w:szCs w:val="24"/>
        </w:rPr>
        <w:t>ВОЗ</w:t>
      </w:r>
      <w:r w:rsidR="00846E87" w:rsidRPr="00F90C1C">
        <w:rPr>
          <w:rFonts w:ascii="Times New Roman" w:hAnsi="Times New Roman" w:cs="Times New Roman"/>
          <w:sz w:val="24"/>
          <w:szCs w:val="24"/>
        </w:rPr>
        <w:t>)</w:t>
      </w:r>
      <w:r w:rsidRPr="00F90C1C">
        <w:rPr>
          <w:rFonts w:ascii="Times New Roman" w:hAnsi="Times New Roman" w:cs="Times New Roman"/>
          <w:sz w:val="24"/>
          <w:szCs w:val="24"/>
        </w:rPr>
        <w:t xml:space="preserve">/ </w:t>
      </w:r>
      <w:r w:rsidR="00846E87" w:rsidRPr="00F90C1C">
        <w:rPr>
          <w:rFonts w:ascii="Times New Roman" w:hAnsi="Times New Roman" w:cs="Times New Roman"/>
          <w:sz w:val="24"/>
          <w:szCs w:val="24"/>
        </w:rPr>
        <w:t>временно резервираните зони (</w:t>
      </w:r>
      <w:r w:rsidRPr="00F90C1C">
        <w:rPr>
          <w:rFonts w:ascii="Times New Roman" w:hAnsi="Times New Roman" w:cs="Times New Roman"/>
          <w:sz w:val="24"/>
          <w:szCs w:val="24"/>
        </w:rPr>
        <w:t>ВРЗ</w:t>
      </w:r>
      <w:r w:rsidR="00846E87" w:rsidRPr="00F90C1C">
        <w:rPr>
          <w:rFonts w:ascii="Times New Roman" w:hAnsi="Times New Roman" w:cs="Times New Roman"/>
          <w:sz w:val="24"/>
          <w:szCs w:val="24"/>
        </w:rPr>
        <w:t>)</w:t>
      </w:r>
      <w:r w:rsidRPr="00F90C1C">
        <w:rPr>
          <w:rFonts w:ascii="Times New Roman" w:hAnsi="Times New Roman" w:cs="Times New Roman"/>
          <w:sz w:val="24"/>
          <w:szCs w:val="24"/>
        </w:rPr>
        <w:t xml:space="preserve"> и опасни</w:t>
      </w:r>
      <w:r w:rsidR="00F90C1C">
        <w:rPr>
          <w:rFonts w:ascii="Times New Roman" w:hAnsi="Times New Roman" w:cs="Times New Roman"/>
          <w:sz w:val="24"/>
          <w:szCs w:val="24"/>
        </w:rPr>
        <w:t>те</w:t>
      </w:r>
      <w:r w:rsidRPr="00F90C1C">
        <w:rPr>
          <w:rFonts w:ascii="Times New Roman" w:hAnsi="Times New Roman" w:cs="Times New Roman"/>
          <w:sz w:val="24"/>
          <w:szCs w:val="24"/>
        </w:rPr>
        <w:t xml:space="preserve"> з</w:t>
      </w:r>
      <w:r w:rsidR="00846E87" w:rsidRPr="00F90C1C">
        <w:rPr>
          <w:rFonts w:ascii="Times New Roman" w:hAnsi="Times New Roman" w:cs="Times New Roman"/>
          <w:sz w:val="24"/>
          <w:szCs w:val="24"/>
        </w:rPr>
        <w:t>они, активирани за нуждите на Българската армия</w:t>
      </w:r>
      <w:r w:rsidRPr="00F90C1C">
        <w:rPr>
          <w:rFonts w:ascii="Times New Roman" w:hAnsi="Times New Roman" w:cs="Times New Roman"/>
          <w:sz w:val="24"/>
          <w:szCs w:val="24"/>
        </w:rPr>
        <w:t>, се изпълняват след координация с ЦКИВП“.</w:t>
      </w:r>
    </w:p>
    <w:p w:rsidR="003B4953" w:rsidRPr="00F90C1C" w:rsidRDefault="003B4953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4953" w:rsidRPr="00F90C1C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8.</w:t>
      </w: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  <w:r w:rsidR="003B4953" w:rsidRPr="00F90C1C">
        <w:rPr>
          <w:rFonts w:ascii="Times New Roman" w:hAnsi="Times New Roman" w:cs="Times New Roman"/>
          <w:sz w:val="24"/>
          <w:szCs w:val="24"/>
        </w:rPr>
        <w:t>В чл. 13 след думата „градушките“ се добавя „(служител на ИАБГ)“.</w:t>
      </w:r>
    </w:p>
    <w:p w:rsidR="003B4953" w:rsidRPr="00F90C1C" w:rsidRDefault="003B4953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4953" w:rsidRPr="00F90C1C" w:rsidRDefault="003B4953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F90C1C">
        <w:rPr>
          <w:rFonts w:ascii="Times New Roman" w:hAnsi="Times New Roman" w:cs="Times New Roman"/>
          <w:sz w:val="24"/>
          <w:szCs w:val="24"/>
        </w:rPr>
        <w:t>В чл. 15 следните изменения и допълнения:</w:t>
      </w:r>
    </w:p>
    <w:p w:rsidR="003B4953" w:rsidRPr="00F90C1C" w:rsidRDefault="003B4953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1. Точки 4-7 се изменят така: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„4. приема до 09:00 h сведения от РДБГ за дежурните екипи на КП и прогноза за развитие на </w:t>
      </w:r>
      <w:proofErr w:type="spellStart"/>
      <w:r w:rsidRPr="00F90C1C">
        <w:rPr>
          <w:rFonts w:ascii="Times New Roman" w:hAnsi="Times New Roman" w:cs="Times New Roman"/>
          <w:sz w:val="24"/>
          <w:szCs w:val="24"/>
        </w:rPr>
        <w:t>градоопасни</w:t>
      </w:r>
      <w:proofErr w:type="spellEnd"/>
      <w:r w:rsidRPr="00F90C1C">
        <w:rPr>
          <w:rFonts w:ascii="Times New Roman" w:hAnsi="Times New Roman" w:cs="Times New Roman"/>
          <w:sz w:val="24"/>
          <w:szCs w:val="24"/>
        </w:rPr>
        <w:t xml:space="preserve"> процеси;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5. приема от КП и предава своевременно на РС в ЦКИВП исканията за започване на стрелба;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6. приема от ЦКИВП и предава своевременно на КП разрешенията и забраните;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7. приема от КП времето за началото и края на въздействието от ПБГ и незабавно да докладва на РС в ЦКИВП“;</w:t>
      </w:r>
    </w:p>
    <w:p w:rsidR="003B4953" w:rsidRPr="00F90C1C" w:rsidRDefault="003B4953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2. В т. 9 </w:t>
      </w:r>
      <w:r w:rsidR="004E39D5" w:rsidRPr="00F90C1C">
        <w:rPr>
          <w:rFonts w:ascii="Times New Roman" w:hAnsi="Times New Roman" w:cs="Times New Roman"/>
          <w:sz w:val="24"/>
          <w:szCs w:val="24"/>
        </w:rPr>
        <w:t>означението „09,00 h“ се заменя с „06,00 h“;</w:t>
      </w:r>
    </w:p>
    <w:p w:rsidR="004E39D5" w:rsidRPr="00F90C1C" w:rsidRDefault="004E39D5" w:rsidP="003B4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3. Точка 10 се изменя така: </w:t>
      </w:r>
    </w:p>
    <w:p w:rsidR="003B4953" w:rsidRPr="00F90C1C" w:rsidRDefault="004E39D5" w:rsidP="004E3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„10. проверява в 09:00 h (при осъществяване и в рамките на дейността по т. 4)  и в 15:00 h (в случай, че не е взето разрешение за стрелба)</w:t>
      </w:r>
      <w:r w:rsidRPr="00F90C1C">
        <w:t xml:space="preserve"> </w:t>
      </w:r>
      <w:r w:rsidRPr="00F90C1C">
        <w:rPr>
          <w:rFonts w:ascii="Times New Roman" w:hAnsi="Times New Roman" w:cs="Times New Roman"/>
          <w:sz w:val="24"/>
          <w:szCs w:val="24"/>
        </w:rPr>
        <w:t>изправността на свръзките, като взема необходимите мерки за отстраняване на повредите и своевременно да докладва в ИАБГ“;</w:t>
      </w:r>
    </w:p>
    <w:p w:rsidR="004E39D5" w:rsidRPr="00F90C1C" w:rsidRDefault="004E39D5" w:rsidP="004E3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>4. Точка 11 се отменя.</w:t>
      </w:r>
    </w:p>
    <w:p w:rsidR="004E39D5" w:rsidRPr="00F90C1C" w:rsidRDefault="004E39D5" w:rsidP="004E3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B99" w:rsidRPr="00F90C1C" w:rsidRDefault="00BA6B99" w:rsidP="00BA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10.</w:t>
      </w:r>
      <w:r w:rsidRPr="00F90C1C">
        <w:rPr>
          <w:rFonts w:ascii="Times New Roman" w:hAnsi="Times New Roman" w:cs="Times New Roman"/>
          <w:sz w:val="24"/>
          <w:szCs w:val="24"/>
        </w:rPr>
        <w:t xml:space="preserve"> Приложението към чл. 4, ал. 6 се отменя. </w:t>
      </w:r>
    </w:p>
    <w:p w:rsidR="00BA6B99" w:rsidRPr="00F90C1C" w:rsidRDefault="00BA6B99" w:rsidP="00BA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17C" w:rsidRPr="00F90C1C" w:rsidRDefault="00B6217C" w:rsidP="00BA6B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99" w:rsidRPr="00F90C1C" w:rsidRDefault="00BA6B99" w:rsidP="00BA6B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B6217C" w:rsidRPr="00F90C1C" w:rsidRDefault="00B6217C" w:rsidP="00BA6B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B99" w:rsidRPr="00F90C1C" w:rsidRDefault="00BA6B99" w:rsidP="00BA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11.</w:t>
      </w:r>
      <w:r w:rsidRPr="00F90C1C">
        <w:rPr>
          <w:rFonts w:ascii="Times New Roman" w:hAnsi="Times New Roman" w:cs="Times New Roman"/>
          <w:sz w:val="24"/>
          <w:szCs w:val="24"/>
        </w:rPr>
        <w:t xml:space="preserve"> Инструкцията влиза в сила от датата на обнародването й в „Държавен вестник“. </w:t>
      </w:r>
    </w:p>
    <w:p w:rsidR="00BA6B99" w:rsidRPr="00F90C1C" w:rsidRDefault="00BA6B99" w:rsidP="00BA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1C">
        <w:rPr>
          <w:rFonts w:ascii="Times New Roman" w:hAnsi="Times New Roman" w:cs="Times New Roman"/>
          <w:b/>
          <w:sz w:val="24"/>
          <w:szCs w:val="24"/>
        </w:rPr>
        <w:t>§ 12.</w:t>
      </w:r>
      <w:r w:rsidRPr="00F90C1C">
        <w:rPr>
          <w:rFonts w:ascii="Times New Roman" w:hAnsi="Times New Roman" w:cs="Times New Roman"/>
          <w:sz w:val="24"/>
          <w:szCs w:val="24"/>
        </w:rPr>
        <w:t xml:space="preserve"> Инструкцията е съгласувана с министъра на отбраната и министъра на земеделието, храните</w:t>
      </w:r>
      <w:r w:rsidR="005D37CE" w:rsidRPr="00F90C1C">
        <w:rPr>
          <w:rFonts w:ascii="Times New Roman" w:hAnsi="Times New Roman" w:cs="Times New Roman"/>
          <w:sz w:val="24"/>
          <w:szCs w:val="24"/>
        </w:rPr>
        <w:t xml:space="preserve"> и горите</w:t>
      </w:r>
      <w:r w:rsidRPr="00F90C1C">
        <w:rPr>
          <w:rFonts w:ascii="Times New Roman" w:hAnsi="Times New Roman" w:cs="Times New Roman"/>
          <w:sz w:val="24"/>
          <w:szCs w:val="24"/>
        </w:rPr>
        <w:t>.</w:t>
      </w:r>
    </w:p>
    <w:p w:rsidR="003B4953" w:rsidRPr="00F90C1C" w:rsidRDefault="003B4953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26A0" w:rsidRPr="00F90C1C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17C" w:rsidRPr="00F90C1C" w:rsidRDefault="00B6217C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17C" w:rsidRPr="00F90C1C" w:rsidRDefault="00B6217C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B6217C" w:rsidRPr="00F90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6"/>
    <w:rsid w:val="00033952"/>
    <w:rsid w:val="000900D6"/>
    <w:rsid w:val="00090FE5"/>
    <w:rsid w:val="00165F09"/>
    <w:rsid w:val="001D499B"/>
    <w:rsid w:val="00257C07"/>
    <w:rsid w:val="002D2DA7"/>
    <w:rsid w:val="002D3D09"/>
    <w:rsid w:val="002E703C"/>
    <w:rsid w:val="0031053C"/>
    <w:rsid w:val="003B4953"/>
    <w:rsid w:val="003D1FF2"/>
    <w:rsid w:val="003F5CA7"/>
    <w:rsid w:val="00457F16"/>
    <w:rsid w:val="00496581"/>
    <w:rsid w:val="004E39D5"/>
    <w:rsid w:val="005036EF"/>
    <w:rsid w:val="005055F3"/>
    <w:rsid w:val="005B26A0"/>
    <w:rsid w:val="005D37CE"/>
    <w:rsid w:val="006059D4"/>
    <w:rsid w:val="006F38C8"/>
    <w:rsid w:val="00823011"/>
    <w:rsid w:val="00846E87"/>
    <w:rsid w:val="008542F4"/>
    <w:rsid w:val="008569BC"/>
    <w:rsid w:val="0089197B"/>
    <w:rsid w:val="00916CDE"/>
    <w:rsid w:val="00933392"/>
    <w:rsid w:val="00984F2C"/>
    <w:rsid w:val="009A790F"/>
    <w:rsid w:val="009B2C92"/>
    <w:rsid w:val="009D009D"/>
    <w:rsid w:val="00A718BA"/>
    <w:rsid w:val="00B6217C"/>
    <w:rsid w:val="00BA6B99"/>
    <w:rsid w:val="00CD0014"/>
    <w:rsid w:val="00D25384"/>
    <w:rsid w:val="00DC039E"/>
    <w:rsid w:val="00E37CC6"/>
    <w:rsid w:val="00F90C1C"/>
    <w:rsid w:val="00F9209F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44B25-CC8E-4435-874E-EEF3B41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3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79447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5983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3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1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9AD-DD24-46E3-90BE-C1020D67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 Guerenska</dc:creator>
  <cp:lastModifiedBy>Zoia Cvetkova</cp:lastModifiedBy>
  <cp:revision>4</cp:revision>
  <cp:lastPrinted>2019-02-11T13:33:00Z</cp:lastPrinted>
  <dcterms:created xsi:type="dcterms:W3CDTF">2019-02-11T14:22:00Z</dcterms:created>
  <dcterms:modified xsi:type="dcterms:W3CDTF">2019-02-12T07:27:00Z</dcterms:modified>
</cp:coreProperties>
</file>