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4A" w:rsidRPr="00803AE6" w:rsidRDefault="0051044A" w:rsidP="0051044A">
      <w:pPr>
        <w:jc w:val="center"/>
        <w:rPr>
          <w:b/>
          <w:sz w:val="28"/>
          <w:szCs w:val="28"/>
        </w:rPr>
      </w:pPr>
      <w:r w:rsidRPr="00803AE6">
        <w:rPr>
          <w:b/>
          <w:sz w:val="28"/>
          <w:szCs w:val="28"/>
        </w:rPr>
        <w:t>МИНИСТЕРСТВО НА ТРАНСПОРТА, ИНФОРМАЦИОННИТЕ ТЕХНОЛОГИИ И СЪОБЩЕНИЯТА</w:t>
      </w:r>
    </w:p>
    <w:p w:rsidR="0051044A" w:rsidRPr="00EC0524" w:rsidRDefault="0051044A" w:rsidP="0051044A">
      <w:pPr>
        <w:jc w:val="center"/>
        <w:rPr>
          <w:sz w:val="28"/>
          <w:szCs w:val="28"/>
        </w:rPr>
      </w:pPr>
    </w:p>
    <w:p w:rsidR="0051044A" w:rsidRPr="00EA098F" w:rsidRDefault="0051044A" w:rsidP="0051044A">
      <w:pPr>
        <w:jc w:val="center"/>
        <w:rPr>
          <w:b/>
          <w:sz w:val="28"/>
          <w:szCs w:val="28"/>
        </w:rPr>
      </w:pPr>
      <w:r w:rsidRPr="00EA098F">
        <w:rPr>
          <w:b/>
          <w:sz w:val="28"/>
          <w:szCs w:val="28"/>
        </w:rPr>
        <w:t>Обобщена информация по дружества и предприятия относно прилагането на Правила за избор на изпълнител за предоставяне на финансови услуги от кредитни или финансови институции</w:t>
      </w:r>
    </w:p>
    <w:p w:rsidR="0051044A" w:rsidRPr="00EC0524" w:rsidRDefault="0051044A" w:rsidP="0051044A">
      <w:pPr>
        <w:rPr>
          <w:b/>
        </w:rPr>
      </w:pPr>
    </w:p>
    <w:p w:rsidR="0051044A" w:rsidRPr="00EC0524" w:rsidRDefault="0051044A" w:rsidP="0051044A">
      <w:pPr>
        <w:jc w:val="center"/>
        <w:rPr>
          <w:b/>
        </w:rPr>
      </w:pPr>
      <w:r w:rsidRPr="00EC0524">
        <w:rPr>
          <w:b/>
        </w:rPr>
        <w:t xml:space="preserve">към </w:t>
      </w:r>
      <w:r>
        <w:rPr>
          <w:b/>
        </w:rPr>
        <w:t>3</w:t>
      </w:r>
      <w:r w:rsidR="00ED3E36">
        <w:rPr>
          <w:b/>
          <w:lang w:val="en-US"/>
        </w:rPr>
        <w:t>0</w:t>
      </w:r>
      <w:r>
        <w:rPr>
          <w:b/>
        </w:rPr>
        <w:t>.</w:t>
      </w:r>
      <w:r w:rsidR="005A7B69">
        <w:rPr>
          <w:b/>
          <w:lang w:val="en-US"/>
        </w:rPr>
        <w:t>0</w:t>
      </w:r>
      <w:r w:rsidR="00FC1E99">
        <w:rPr>
          <w:b/>
        </w:rPr>
        <w:t>9</w:t>
      </w:r>
      <w:r w:rsidRPr="00EC0524">
        <w:rPr>
          <w:b/>
          <w:lang w:val="en-US"/>
        </w:rPr>
        <w:t>.20</w:t>
      </w:r>
      <w:r w:rsidRPr="00EC0524">
        <w:rPr>
          <w:b/>
        </w:rPr>
        <w:t>1</w:t>
      </w:r>
      <w:r w:rsidR="005A7B69">
        <w:rPr>
          <w:b/>
          <w:lang w:val="en-US"/>
        </w:rPr>
        <w:t>7</w:t>
      </w:r>
      <w:r w:rsidRPr="00EC0524">
        <w:rPr>
          <w:b/>
          <w:lang w:val="en-US"/>
        </w:rPr>
        <w:t xml:space="preserve"> </w:t>
      </w:r>
      <w:r w:rsidRPr="00EC0524">
        <w:rPr>
          <w:b/>
        </w:rPr>
        <w:t>г.</w:t>
      </w:r>
    </w:p>
    <w:p w:rsidR="0051044A" w:rsidRPr="008F717D" w:rsidRDefault="0051044A" w:rsidP="0051044A">
      <w:pPr>
        <w:rPr>
          <w:lang w:val="en-US"/>
        </w:rPr>
      </w:pPr>
    </w:p>
    <w:p w:rsidR="0051044A" w:rsidRPr="00BE1E5E" w:rsidRDefault="0051044A" w:rsidP="0051044A">
      <w:pPr>
        <w:pStyle w:val="ListParagraph"/>
        <w:numPr>
          <w:ilvl w:val="0"/>
          <w:numId w:val="1"/>
        </w:numPr>
        <w:rPr>
          <w:b/>
          <w:bCs/>
        </w:rPr>
      </w:pPr>
      <w:r w:rsidRPr="00BE1E5E">
        <w:rPr>
          <w:b/>
          <w:bCs/>
        </w:rPr>
        <w:t>„БДЖ-ПЪТНИЧЕСКИ ПРЕВОЗИ” ЕООД</w:t>
      </w:r>
    </w:p>
    <w:p w:rsidR="0051044A" w:rsidRPr="00BE1E5E" w:rsidRDefault="0051044A" w:rsidP="0051044A">
      <w:pPr>
        <w:ind w:firstLine="708"/>
        <w:jc w:val="both"/>
      </w:pPr>
      <w:r w:rsidRPr="00BE1E5E">
        <w:t xml:space="preserve">Съвета на директорите на „Холдинг БДЖ” ЕАД е приел „Методика и критерии за оценка избор на изпълнител за предоставяне на финансови услуги от кредитни или финансови институции на дружествата от групата на „Холдинг БДЖ” ЕАД”. </w:t>
      </w:r>
    </w:p>
    <w:p w:rsidR="0051044A" w:rsidRPr="00BE1E5E" w:rsidRDefault="008F717D" w:rsidP="0051044A">
      <w:pPr>
        <w:pStyle w:val="ListParagraph"/>
        <w:ind w:left="0" w:firstLine="720"/>
        <w:jc w:val="both"/>
      </w:pPr>
      <w:r w:rsidRPr="00BE1E5E">
        <w:t>Проведена е процедура за избор на финансова институция и са сключени договори с избраните банки.</w:t>
      </w:r>
    </w:p>
    <w:p w:rsidR="008F717D" w:rsidRPr="00954175" w:rsidRDefault="008F717D" w:rsidP="0051044A">
      <w:pPr>
        <w:pStyle w:val="ListParagraph"/>
        <w:ind w:left="0" w:firstLine="720"/>
        <w:jc w:val="both"/>
        <w:rPr>
          <w:b/>
          <w:lang w:val="en-US"/>
        </w:rPr>
      </w:pPr>
    </w:p>
    <w:p w:rsidR="0051044A" w:rsidRPr="00954175" w:rsidRDefault="0051044A" w:rsidP="0051044A">
      <w:pPr>
        <w:pStyle w:val="ListParagraph"/>
        <w:numPr>
          <w:ilvl w:val="0"/>
          <w:numId w:val="1"/>
        </w:numPr>
        <w:jc w:val="both"/>
        <w:rPr>
          <w:b/>
        </w:rPr>
      </w:pPr>
      <w:r w:rsidRPr="00954175">
        <w:rPr>
          <w:b/>
        </w:rPr>
        <w:t>НАЦИОНАЛНА КОМПАНИЯ „ЖЕЛЕЗОПЪТНА ИНФРАСТРУКТУРА“</w:t>
      </w:r>
    </w:p>
    <w:p w:rsidR="0051044A" w:rsidRPr="00954175" w:rsidRDefault="001E24D5" w:rsidP="0051044A">
      <w:pPr>
        <w:pStyle w:val="ListParagraph"/>
        <w:ind w:left="0" w:firstLine="810"/>
        <w:jc w:val="both"/>
      </w:pPr>
      <w:r w:rsidRPr="00954175">
        <w:t>Проведена</w:t>
      </w:r>
      <w:r w:rsidRPr="00954175">
        <w:rPr>
          <w:lang w:val="en-US"/>
        </w:rPr>
        <w:t xml:space="preserve"> e</w:t>
      </w:r>
      <w:r w:rsidRPr="00954175">
        <w:t xml:space="preserve"> открита процедура за избор на финансова институция и са сключени договори с шест търговски банки за обслужване паричните средства на Компанията за срок от </w:t>
      </w:r>
      <w:r w:rsidRPr="00954175">
        <w:rPr>
          <w:lang w:val="en-US"/>
        </w:rPr>
        <w:t>1</w:t>
      </w:r>
      <w:r w:rsidRPr="00954175">
        <w:t xml:space="preserve"> година.</w:t>
      </w:r>
    </w:p>
    <w:p w:rsidR="0051044A" w:rsidRPr="00954175" w:rsidRDefault="0051044A" w:rsidP="0051044A">
      <w:pPr>
        <w:pStyle w:val="ListParagraph"/>
        <w:ind w:left="1068"/>
        <w:jc w:val="both"/>
        <w:rPr>
          <w:b/>
        </w:rPr>
      </w:pPr>
    </w:p>
    <w:p w:rsidR="0051044A" w:rsidRPr="00B97E6E" w:rsidRDefault="0051044A" w:rsidP="0051044A">
      <w:pPr>
        <w:pStyle w:val="ListParagraph"/>
        <w:numPr>
          <w:ilvl w:val="0"/>
          <w:numId w:val="1"/>
        </w:numPr>
        <w:jc w:val="both"/>
        <w:rPr>
          <w:b/>
        </w:rPr>
      </w:pPr>
      <w:r w:rsidRPr="00B97E6E">
        <w:rPr>
          <w:b/>
        </w:rPr>
        <w:t xml:space="preserve"> „ЛЕТИЩЕ СОФИЯ“ ЕАД</w:t>
      </w:r>
    </w:p>
    <w:p w:rsidR="0051044A" w:rsidRPr="00B97E6E" w:rsidRDefault="0051044A" w:rsidP="0051044A">
      <w:pPr>
        <w:pStyle w:val="ListParagraph"/>
        <w:ind w:left="0" w:firstLine="720"/>
        <w:jc w:val="both"/>
      </w:pPr>
      <w:r w:rsidRPr="00B97E6E">
        <w:rPr>
          <w:bCs/>
        </w:rPr>
        <w:t>Дружеството е въвело</w:t>
      </w:r>
      <w:r w:rsidRPr="00B97E6E">
        <w:rPr>
          <w:b/>
          <w:bCs/>
        </w:rPr>
        <w:t xml:space="preserve"> </w:t>
      </w:r>
      <w:r w:rsidRPr="00B97E6E">
        <w:t>Правила за избор на изпълнител за предоставяне на финансови услуги от кредитни или финансови институции.</w:t>
      </w:r>
    </w:p>
    <w:p w:rsidR="0051044A" w:rsidRPr="00B97E6E" w:rsidRDefault="0051044A" w:rsidP="0051044A">
      <w:pPr>
        <w:pStyle w:val="ListParagraph"/>
        <w:ind w:left="0" w:firstLine="720"/>
        <w:jc w:val="both"/>
        <w:rPr>
          <w:b/>
        </w:rPr>
      </w:pPr>
      <w:r w:rsidRPr="00B97E6E">
        <w:t>Проведената процедура за избор на изпълнител за финансови услуги е била прекратена. Предстои провеждането на нова процедура.</w:t>
      </w:r>
    </w:p>
    <w:p w:rsidR="0051044A" w:rsidRPr="00B97E6E" w:rsidRDefault="0051044A" w:rsidP="0051044A">
      <w:pPr>
        <w:pStyle w:val="ListParagraph"/>
        <w:ind w:left="1068"/>
        <w:jc w:val="both"/>
        <w:rPr>
          <w:b/>
        </w:rPr>
      </w:pPr>
    </w:p>
    <w:p w:rsidR="0051044A" w:rsidRPr="00CB7D1D" w:rsidRDefault="0051044A" w:rsidP="0051044A">
      <w:pPr>
        <w:pStyle w:val="ListParagraph"/>
        <w:numPr>
          <w:ilvl w:val="0"/>
          <w:numId w:val="1"/>
        </w:numPr>
        <w:jc w:val="both"/>
        <w:rPr>
          <w:b/>
        </w:rPr>
      </w:pPr>
      <w:r w:rsidRPr="00CB7D1D">
        <w:rPr>
          <w:b/>
        </w:rPr>
        <w:t>ДП „РЪКОВОДСТВО НА ВЪЗДУШНОТО ДВИЖЕНИЕ“</w:t>
      </w:r>
    </w:p>
    <w:p w:rsidR="0051044A" w:rsidRPr="00CB7D1D" w:rsidRDefault="0051044A" w:rsidP="0051044A">
      <w:pPr>
        <w:pStyle w:val="ListParagraph"/>
        <w:ind w:left="0" w:firstLine="720"/>
        <w:jc w:val="both"/>
      </w:pPr>
      <w:r w:rsidRPr="00CB7D1D">
        <w:t>ДП „РВД“ е приело Вътрешни правила за избор на изпълнител за предоставяне на финансови услуги от кредитни институции, в съответствие с ПМС № 127 от 27.05.2013 г. за допълнение на Правилника за реда за упражняване правата на държавата в търговските дружества с държавно участие в капитала. Проведени са процедури и са избрани банки, с които са сключени договори за банково обслужване на предприятието.</w:t>
      </w:r>
      <w:r w:rsidRPr="00CB7D1D">
        <w:rPr>
          <w:lang w:val="en-US"/>
        </w:rPr>
        <w:t xml:space="preserve"> </w:t>
      </w:r>
    </w:p>
    <w:p w:rsidR="0051044A" w:rsidRPr="00FC1E99" w:rsidRDefault="0051044A" w:rsidP="0051044A">
      <w:pPr>
        <w:pStyle w:val="ListParagraph"/>
        <w:ind w:left="1068"/>
        <w:jc w:val="both"/>
        <w:rPr>
          <w:b/>
        </w:rPr>
      </w:pPr>
    </w:p>
    <w:p w:rsidR="0051044A" w:rsidRPr="00FC1E99" w:rsidRDefault="0051044A" w:rsidP="0051044A">
      <w:pPr>
        <w:pStyle w:val="ListParagraph"/>
        <w:numPr>
          <w:ilvl w:val="0"/>
          <w:numId w:val="1"/>
        </w:numPr>
        <w:jc w:val="both"/>
        <w:rPr>
          <w:b/>
        </w:rPr>
      </w:pPr>
      <w:r w:rsidRPr="00FC1E99">
        <w:rPr>
          <w:b/>
        </w:rPr>
        <w:t xml:space="preserve">„ПРИСТАНИЩЕ ВАРНА“ ЕАД </w:t>
      </w:r>
    </w:p>
    <w:p w:rsidR="0051044A" w:rsidRPr="00FC1E99" w:rsidRDefault="0051044A" w:rsidP="0051044A">
      <w:pPr>
        <w:pStyle w:val="ListParagraph"/>
        <w:ind w:left="0" w:firstLine="810"/>
        <w:jc w:val="both"/>
      </w:pPr>
      <w:r w:rsidRPr="00FC1E99">
        <w:t xml:space="preserve">Дружеството е провело конкурс за избор на финансова институция, в съответствие с ПМС № 127 от 27.05.2013 г. за допълнение на Правилника за реда за упражняване правата на държавата в търговските дружества с държавно участие в капитала, </w:t>
      </w:r>
      <w:r w:rsidR="00ED3E36" w:rsidRPr="00FC1E99">
        <w:t>извършено е класиране на кандидатите</w:t>
      </w:r>
      <w:r w:rsidR="00FC1E99" w:rsidRPr="00FC1E99">
        <w:t xml:space="preserve"> и са сключени договори с </w:t>
      </w:r>
      <w:r w:rsidRPr="00FC1E99">
        <w:t>избраните финансови институции.</w:t>
      </w:r>
    </w:p>
    <w:p w:rsidR="0051044A" w:rsidRPr="00C64215" w:rsidRDefault="0051044A" w:rsidP="0051044A">
      <w:pPr>
        <w:pStyle w:val="ListParagraph"/>
        <w:ind w:left="1068"/>
        <w:jc w:val="both"/>
        <w:rPr>
          <w:b/>
        </w:rPr>
      </w:pPr>
    </w:p>
    <w:p w:rsidR="0051044A" w:rsidRPr="00C64215" w:rsidRDefault="0051044A" w:rsidP="0051044A">
      <w:pPr>
        <w:pStyle w:val="ListParagraph"/>
        <w:numPr>
          <w:ilvl w:val="0"/>
          <w:numId w:val="1"/>
        </w:numPr>
        <w:jc w:val="both"/>
        <w:rPr>
          <w:b/>
        </w:rPr>
      </w:pPr>
      <w:r w:rsidRPr="00C64215">
        <w:rPr>
          <w:b/>
        </w:rPr>
        <w:t>„ПРИСТАНИЩЕН КОМПЛЕКС РУСЕ“ ЕАД</w:t>
      </w:r>
    </w:p>
    <w:p w:rsidR="0051044A" w:rsidRPr="00C64215" w:rsidRDefault="0051044A" w:rsidP="0051044A">
      <w:pPr>
        <w:pStyle w:val="ListParagraph"/>
        <w:ind w:left="0" w:firstLine="720"/>
        <w:jc w:val="both"/>
      </w:pPr>
      <w:r w:rsidRPr="00C64215">
        <w:rPr>
          <w:bCs/>
        </w:rPr>
        <w:t>Дружеството е въвело</w:t>
      </w:r>
      <w:r w:rsidRPr="00C64215">
        <w:rPr>
          <w:b/>
          <w:bCs/>
        </w:rPr>
        <w:t xml:space="preserve"> </w:t>
      </w:r>
      <w:r w:rsidRPr="00C64215">
        <w:t>Правила за избор на изпълнител за предоставяне на финансови услуги от кредитни или финансови институции.</w:t>
      </w:r>
    </w:p>
    <w:p w:rsidR="0051044A" w:rsidRPr="00C64215" w:rsidRDefault="0051044A" w:rsidP="0051044A">
      <w:pPr>
        <w:pStyle w:val="ListParagraph"/>
        <w:ind w:left="0" w:firstLine="720"/>
        <w:jc w:val="both"/>
        <w:rPr>
          <w:b/>
        </w:rPr>
      </w:pPr>
      <w:r w:rsidRPr="00C64215">
        <w:t xml:space="preserve">Финансовите институции, с които работи пристанището, са избрани след проведена процедура за избор на изпълнител за предоставяне на финансови услуги в съответствие с </w:t>
      </w:r>
      <w:r w:rsidRPr="00C64215">
        <w:lastRenderedPageBreak/>
        <w:t>ПМС № 127 от 27.05.2013 г. за допълнение на Правилника за реда за упражняване правата на държавата в търговските дружества с държавно участие в капитала.</w:t>
      </w:r>
    </w:p>
    <w:p w:rsidR="0051044A" w:rsidRPr="00954175" w:rsidRDefault="0051044A" w:rsidP="0051044A">
      <w:pPr>
        <w:pStyle w:val="ListParagraph"/>
        <w:ind w:left="1068"/>
        <w:jc w:val="both"/>
        <w:rPr>
          <w:b/>
        </w:rPr>
      </w:pPr>
      <w:bookmarkStart w:id="0" w:name="_GoBack"/>
    </w:p>
    <w:p w:rsidR="0051044A" w:rsidRPr="00954175" w:rsidRDefault="0051044A" w:rsidP="0051044A">
      <w:pPr>
        <w:pStyle w:val="ListParagraph"/>
        <w:numPr>
          <w:ilvl w:val="0"/>
          <w:numId w:val="1"/>
        </w:numPr>
        <w:jc w:val="both"/>
        <w:rPr>
          <w:b/>
        </w:rPr>
      </w:pPr>
      <w:r w:rsidRPr="00954175">
        <w:rPr>
          <w:b/>
        </w:rPr>
        <w:t>ДП „ПРИСТАНИЩНА ИНФРАСТРУКТУРА“</w:t>
      </w:r>
    </w:p>
    <w:p w:rsidR="0051044A" w:rsidRPr="00954175" w:rsidRDefault="0051044A" w:rsidP="0051044A">
      <w:pPr>
        <w:pStyle w:val="ListParagraph"/>
        <w:ind w:left="0" w:firstLine="810"/>
        <w:jc w:val="both"/>
      </w:pPr>
      <w:r w:rsidRPr="00954175">
        <w:t>Предприятието прилага ПМС № 127 от 27.05.2013 г. за допълнение на Правилника за реда за упражняване правата на държавата в търговските дружества с държавно участие в капитала,  относно правила за избор на изпълнител за предоставяне на финансови услуги от кредитни или финансови институции.</w:t>
      </w:r>
    </w:p>
    <w:p w:rsidR="0051044A" w:rsidRPr="00954175" w:rsidRDefault="0051044A" w:rsidP="0051044A">
      <w:pPr>
        <w:pStyle w:val="ListParagraph"/>
        <w:ind w:left="0" w:firstLine="810"/>
        <w:jc w:val="both"/>
      </w:pPr>
      <w:r w:rsidRPr="00954175">
        <w:t xml:space="preserve">Проведена е процедура за избор на изпълнител за предоставяне на финансови услуги в съответствие с ПМС № 127 от 27.05.2013 г. за допълнение на Правилника за реда за упражняване правата на държавата в търговските дружества с държавно участие в капитала. </w:t>
      </w:r>
    </w:p>
    <w:p w:rsidR="0051044A" w:rsidRPr="00954175" w:rsidRDefault="0051044A" w:rsidP="0051044A">
      <w:pPr>
        <w:pStyle w:val="ListParagraph"/>
        <w:ind w:left="1068"/>
        <w:jc w:val="both"/>
        <w:rPr>
          <w:b/>
        </w:rPr>
      </w:pPr>
    </w:p>
    <w:bookmarkEnd w:id="0"/>
    <w:p w:rsidR="0051044A" w:rsidRPr="00331351" w:rsidRDefault="0051044A" w:rsidP="0051044A">
      <w:pPr>
        <w:pStyle w:val="ListParagraph"/>
        <w:numPr>
          <w:ilvl w:val="0"/>
          <w:numId w:val="1"/>
        </w:numPr>
        <w:rPr>
          <w:rFonts w:ascii="Arial" w:hAnsi="Arial" w:cs="Arial"/>
          <w:b/>
          <w:bCs/>
          <w:sz w:val="20"/>
          <w:szCs w:val="20"/>
        </w:rPr>
      </w:pPr>
      <w:r w:rsidRPr="00331351">
        <w:rPr>
          <w:b/>
          <w:bCs/>
        </w:rPr>
        <w:t>„ИНФОРМАЦИОННО ОБСЛУЖВАНЕ” АД</w:t>
      </w:r>
    </w:p>
    <w:p w:rsidR="0051044A" w:rsidRPr="00331351" w:rsidRDefault="0051044A" w:rsidP="0051044A">
      <w:pPr>
        <w:pStyle w:val="ListParagraph"/>
        <w:ind w:left="0" w:firstLine="720"/>
        <w:jc w:val="both"/>
        <w:rPr>
          <w:bCs/>
          <w:lang w:val="ru-RU" w:eastAsia="en-US"/>
        </w:rPr>
      </w:pPr>
      <w:r w:rsidRPr="00331351">
        <w:rPr>
          <w:lang w:eastAsia="en-US"/>
        </w:rPr>
        <w:t>Съгласно Правилата за избор на изпълнител за предоставяне на финансови услуги от финансови или кредитни институции на „Информационно обслужване“ АД са проведени процедури и сключени договори за банково обслужване на дружеството.</w:t>
      </w:r>
    </w:p>
    <w:p w:rsidR="0051044A" w:rsidRPr="00406152" w:rsidRDefault="0051044A" w:rsidP="0051044A">
      <w:pPr>
        <w:pStyle w:val="ListParagraph"/>
        <w:ind w:left="0" w:firstLine="900"/>
        <w:jc w:val="both"/>
        <w:rPr>
          <w:bCs/>
          <w:lang w:val="ru-RU" w:eastAsia="en-US"/>
        </w:rPr>
      </w:pPr>
    </w:p>
    <w:p w:rsidR="0051044A" w:rsidRPr="00406152" w:rsidRDefault="0051044A" w:rsidP="0051044A">
      <w:pPr>
        <w:pStyle w:val="ListParagraph"/>
        <w:numPr>
          <w:ilvl w:val="0"/>
          <w:numId w:val="1"/>
        </w:numPr>
        <w:rPr>
          <w:b/>
        </w:rPr>
      </w:pPr>
      <w:r w:rsidRPr="00406152">
        <w:rPr>
          <w:b/>
        </w:rPr>
        <w:t>„БЪЛГАРСКИ ПОЩИ“ ЕАД</w:t>
      </w:r>
    </w:p>
    <w:p w:rsidR="0051044A" w:rsidRPr="00406152" w:rsidRDefault="0051044A" w:rsidP="0051044A">
      <w:pPr>
        <w:pStyle w:val="ListParagraph"/>
        <w:ind w:left="0" w:firstLine="720"/>
        <w:jc w:val="both"/>
      </w:pPr>
      <w:r w:rsidRPr="00406152">
        <w:t>Дружеството е въвело Правила за избор на финансова институция съгласно постановление №127/27.05.2013 г. Проведена е открита процедура по Закона за обществените поръчки за избор на обслужваща финансова институция. От месец Април 2013 г., на база проведената процедура по ЗОП, за обслужваща банка на Дружеството са избрани две финансови институции.</w:t>
      </w:r>
    </w:p>
    <w:p w:rsidR="0051044A" w:rsidRPr="00BE1E5E" w:rsidRDefault="0051044A" w:rsidP="0051044A">
      <w:pPr>
        <w:rPr>
          <w:b/>
          <w:lang w:val="en-US"/>
        </w:rPr>
      </w:pPr>
    </w:p>
    <w:p w:rsidR="0051044A" w:rsidRPr="00BE1E5E" w:rsidRDefault="0051044A" w:rsidP="0051044A">
      <w:pPr>
        <w:ind w:left="708"/>
        <w:rPr>
          <w:b/>
          <w:bCs/>
        </w:rPr>
      </w:pPr>
      <w:r w:rsidRPr="00BE1E5E">
        <w:rPr>
          <w:b/>
          <w:lang w:val="en-US"/>
        </w:rPr>
        <w:t>1</w:t>
      </w:r>
      <w:r w:rsidRPr="00BE1E5E">
        <w:rPr>
          <w:b/>
        </w:rPr>
        <w:t>0</w:t>
      </w:r>
      <w:r w:rsidRPr="00BE1E5E">
        <w:rPr>
          <w:b/>
          <w:lang w:val="en-US"/>
        </w:rPr>
        <w:t>.</w:t>
      </w:r>
      <w:r w:rsidRPr="00BE1E5E">
        <w:rPr>
          <w:b/>
          <w:bCs/>
        </w:rPr>
        <w:t xml:space="preserve"> „БМКЦ</w:t>
      </w:r>
      <w:proofErr w:type="gramStart"/>
      <w:r w:rsidRPr="00BE1E5E">
        <w:rPr>
          <w:b/>
          <w:bCs/>
        </w:rPr>
        <w:t>“ ЕАД</w:t>
      </w:r>
      <w:proofErr w:type="gramEnd"/>
      <w:r w:rsidRPr="00BE1E5E">
        <w:rPr>
          <w:b/>
          <w:bCs/>
        </w:rPr>
        <w:t>, ВАРНА</w:t>
      </w:r>
    </w:p>
    <w:p w:rsidR="0051044A" w:rsidRPr="00BE1E5E" w:rsidRDefault="0051044A" w:rsidP="0051044A">
      <w:pPr>
        <w:ind w:firstLine="708"/>
        <w:jc w:val="both"/>
      </w:pPr>
      <w:r w:rsidRPr="00BE1E5E">
        <w:t xml:space="preserve">Дружеството е провело процедура за избор на изпълнител за предоставяне на финансови услуги в съответствие с ПМС № 127 от 27.05.2013 г. за допълнение на Правилника за реда за упражняване правата на държавата в търговските дружества с държавно участие в капитала, като са сключени договори търговските банки. </w:t>
      </w:r>
    </w:p>
    <w:p w:rsidR="0051044A" w:rsidRPr="00BE1E5E" w:rsidRDefault="0051044A" w:rsidP="0051044A">
      <w:pPr>
        <w:pStyle w:val="ListParagraph"/>
        <w:ind w:left="0" w:firstLine="810"/>
        <w:jc w:val="both"/>
        <w:rPr>
          <w:b/>
          <w:lang w:val="en-US"/>
        </w:rPr>
      </w:pPr>
    </w:p>
    <w:p w:rsidR="0051044A" w:rsidRPr="00B81D31" w:rsidRDefault="0051044A" w:rsidP="0051044A"/>
    <w:p w:rsidR="00404E8E" w:rsidRPr="00E640A0" w:rsidRDefault="00404E8E"/>
    <w:sectPr w:rsidR="00404E8E" w:rsidRPr="00E640A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86616A"/>
    <w:multiLevelType w:val="hybridMultilevel"/>
    <w:tmpl w:val="EFB69C0C"/>
    <w:lvl w:ilvl="0" w:tplc="1CECCE6E">
      <w:start w:val="1"/>
      <w:numFmt w:val="decimal"/>
      <w:lvlText w:val="%1."/>
      <w:lvlJc w:val="left"/>
      <w:pPr>
        <w:ind w:left="1068" w:hanging="360"/>
      </w:pPr>
      <w:rPr>
        <w:rFonts w:ascii="Times New Roman" w:hAnsi="Times New Roman" w:cs="Times New Roman" w:hint="default"/>
        <w:sz w:val="24"/>
        <w:szCs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4A"/>
    <w:rsid w:val="00016EF9"/>
    <w:rsid w:val="000D2432"/>
    <w:rsid w:val="00104E7B"/>
    <w:rsid w:val="001150A7"/>
    <w:rsid w:val="001E24D5"/>
    <w:rsid w:val="001E6DA0"/>
    <w:rsid w:val="00244579"/>
    <w:rsid w:val="00285953"/>
    <w:rsid w:val="00331351"/>
    <w:rsid w:val="003D0222"/>
    <w:rsid w:val="00404E8E"/>
    <w:rsid w:val="00406152"/>
    <w:rsid w:val="00427C25"/>
    <w:rsid w:val="004D77C1"/>
    <w:rsid w:val="0051044A"/>
    <w:rsid w:val="00536BAB"/>
    <w:rsid w:val="005A7B69"/>
    <w:rsid w:val="005D29F6"/>
    <w:rsid w:val="00652ED2"/>
    <w:rsid w:val="006D40BB"/>
    <w:rsid w:val="006E40A2"/>
    <w:rsid w:val="008F717D"/>
    <w:rsid w:val="00954175"/>
    <w:rsid w:val="009621F1"/>
    <w:rsid w:val="00B81D31"/>
    <w:rsid w:val="00B97E6E"/>
    <w:rsid w:val="00BA7DC8"/>
    <w:rsid w:val="00BE1E5E"/>
    <w:rsid w:val="00BF2247"/>
    <w:rsid w:val="00C64215"/>
    <w:rsid w:val="00C754D4"/>
    <w:rsid w:val="00C94EAA"/>
    <w:rsid w:val="00CB7D1D"/>
    <w:rsid w:val="00D47031"/>
    <w:rsid w:val="00DD457A"/>
    <w:rsid w:val="00E640A0"/>
    <w:rsid w:val="00ED3E36"/>
    <w:rsid w:val="00FC1E99"/>
    <w:rsid w:val="00FF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DF98AA-DC10-48B9-A07D-4B39AF48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44A"/>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Dobrinka Antcheva</dc:creator>
  <cp:lastModifiedBy>Dobrinca Antcheva</cp:lastModifiedBy>
  <cp:revision>7</cp:revision>
  <dcterms:created xsi:type="dcterms:W3CDTF">2017-10-17T09:19:00Z</dcterms:created>
  <dcterms:modified xsi:type="dcterms:W3CDTF">2017-10-24T09:03:00Z</dcterms:modified>
</cp:coreProperties>
</file>