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43B" w:rsidRPr="00960736" w:rsidRDefault="0007743B" w:rsidP="0007743B">
      <w:pPr>
        <w:jc w:val="center"/>
        <w:rPr>
          <w:rFonts w:ascii="Times New Roman" w:hAnsi="Times New Roman"/>
          <w:b/>
          <w:szCs w:val="24"/>
          <w:lang w:val="bg-BG"/>
        </w:rPr>
      </w:pPr>
      <w:bookmarkStart w:id="0" w:name="_GoBack"/>
      <w:bookmarkEnd w:id="0"/>
      <w:r w:rsidRPr="00960736">
        <w:rPr>
          <w:rFonts w:ascii="Times New Roman" w:hAnsi="Times New Roman"/>
          <w:b/>
          <w:szCs w:val="24"/>
          <w:lang w:val="bg-BG"/>
        </w:rPr>
        <w:t>М Е Т О Д И К А</w:t>
      </w:r>
    </w:p>
    <w:p w:rsidR="0007743B" w:rsidRPr="00960736" w:rsidRDefault="0007743B" w:rsidP="0007743B">
      <w:pPr>
        <w:jc w:val="center"/>
        <w:rPr>
          <w:rFonts w:ascii="Times New Roman" w:hAnsi="Times New Roman"/>
          <w:b/>
          <w:szCs w:val="24"/>
          <w:lang w:val="bg-BG"/>
        </w:rPr>
      </w:pPr>
    </w:p>
    <w:p w:rsidR="0007743B" w:rsidRPr="00960736" w:rsidRDefault="0007743B" w:rsidP="0007743B">
      <w:pPr>
        <w:jc w:val="center"/>
        <w:rPr>
          <w:rFonts w:ascii="Times New Roman" w:hAnsi="Times New Roman"/>
          <w:b/>
          <w:szCs w:val="24"/>
          <w:lang w:val="bg-BG"/>
        </w:rPr>
      </w:pPr>
      <w:r w:rsidRPr="00960736">
        <w:rPr>
          <w:rFonts w:ascii="Times New Roman" w:hAnsi="Times New Roman"/>
          <w:b/>
          <w:szCs w:val="24"/>
          <w:lang w:val="bg-BG"/>
        </w:rPr>
        <w:t>за изчисляване на инфраструктурните такси, събирани от управителя на железопътната инфраструктура</w:t>
      </w:r>
    </w:p>
    <w:p w:rsidR="0007743B" w:rsidRPr="00960736" w:rsidRDefault="0007743B" w:rsidP="0007743B">
      <w:pPr>
        <w:spacing w:before="120"/>
        <w:ind w:firstLine="1134"/>
        <w:jc w:val="both"/>
        <w:rPr>
          <w:rFonts w:ascii="Times New Roman" w:hAnsi="Times New Roman"/>
          <w:szCs w:val="24"/>
          <w:lang w:val="bg-BG"/>
        </w:rPr>
      </w:pPr>
    </w:p>
    <w:p w:rsidR="0007743B" w:rsidRPr="00960736" w:rsidRDefault="0007743B" w:rsidP="008D1B27">
      <w:pPr>
        <w:pStyle w:val="ListParagraph"/>
        <w:numPr>
          <w:ilvl w:val="0"/>
          <w:numId w:val="2"/>
        </w:numPr>
        <w:tabs>
          <w:tab w:val="left" w:pos="993"/>
        </w:tabs>
        <w:spacing w:before="240" w:after="120" w:line="240" w:lineRule="auto"/>
        <w:ind w:left="0" w:firstLine="709"/>
        <w:contextualSpacing w:val="0"/>
        <w:jc w:val="both"/>
        <w:outlineLvl w:val="0"/>
        <w:rPr>
          <w:b/>
          <w:szCs w:val="24"/>
        </w:rPr>
      </w:pPr>
      <w:r w:rsidRPr="00960736">
        <w:rPr>
          <w:b/>
          <w:szCs w:val="24"/>
        </w:rPr>
        <w:t>Общи положения.</w:t>
      </w:r>
    </w:p>
    <w:p w:rsidR="0007743B" w:rsidRPr="00960736" w:rsidRDefault="0007743B" w:rsidP="00974967">
      <w:pPr>
        <w:pStyle w:val="ListParagraph"/>
        <w:numPr>
          <w:ilvl w:val="0"/>
          <w:numId w:val="1"/>
        </w:numPr>
        <w:tabs>
          <w:tab w:val="left" w:pos="851"/>
          <w:tab w:val="left" w:pos="993"/>
          <w:tab w:val="left" w:pos="1134"/>
        </w:tabs>
        <w:spacing w:before="120" w:after="120" w:line="240" w:lineRule="auto"/>
        <w:ind w:left="0" w:firstLine="567"/>
        <w:contextualSpacing w:val="0"/>
        <w:jc w:val="both"/>
        <w:outlineLvl w:val="1"/>
        <w:rPr>
          <w:szCs w:val="24"/>
        </w:rPr>
      </w:pPr>
      <w:r w:rsidRPr="00960736">
        <w:rPr>
          <w:szCs w:val="24"/>
        </w:rPr>
        <w:t>Нормативна рамка.</w:t>
      </w:r>
    </w:p>
    <w:p w:rsidR="0007743B" w:rsidRDefault="0007743B" w:rsidP="0007743B">
      <w:pPr>
        <w:pStyle w:val="ListParagraph"/>
        <w:tabs>
          <w:tab w:val="left" w:pos="851"/>
          <w:tab w:val="left" w:pos="993"/>
          <w:tab w:val="left" w:pos="1134"/>
        </w:tabs>
        <w:spacing w:line="240" w:lineRule="auto"/>
        <w:ind w:left="0" w:firstLine="567"/>
        <w:jc w:val="both"/>
        <w:rPr>
          <w:szCs w:val="24"/>
        </w:rPr>
      </w:pPr>
      <w:r>
        <w:rPr>
          <w:szCs w:val="24"/>
        </w:rPr>
        <w:t>М</w:t>
      </w:r>
      <w:r w:rsidRPr="00960736">
        <w:rPr>
          <w:szCs w:val="24"/>
        </w:rPr>
        <w:t>етодика</w:t>
      </w:r>
      <w:r>
        <w:rPr>
          <w:szCs w:val="24"/>
        </w:rPr>
        <w:t>та</w:t>
      </w:r>
      <w:r w:rsidRPr="00960736">
        <w:rPr>
          <w:szCs w:val="24"/>
        </w:rPr>
        <w:t xml:space="preserve"> </w:t>
      </w:r>
      <w:r>
        <w:rPr>
          <w:szCs w:val="24"/>
        </w:rPr>
        <w:t xml:space="preserve">е изготвена </w:t>
      </w:r>
      <w:r w:rsidRPr="00960736">
        <w:rPr>
          <w:szCs w:val="24"/>
        </w:rPr>
        <w:t>в съответствие с</w:t>
      </w:r>
      <w:r>
        <w:rPr>
          <w:szCs w:val="24"/>
        </w:rPr>
        <w:t>ъс</w:t>
      </w:r>
      <w:r w:rsidRPr="00960736">
        <w:rPr>
          <w:szCs w:val="24"/>
        </w:rPr>
        <w:t xml:space="preserve"> Закона за железопътния транспорт, Наредба № 41 </w:t>
      </w:r>
      <w:r>
        <w:rPr>
          <w:szCs w:val="24"/>
        </w:rPr>
        <w:t xml:space="preserve">от 27.06.2001 г. </w:t>
      </w:r>
      <w:r w:rsidRPr="00960736">
        <w:rPr>
          <w:szCs w:val="24"/>
        </w:rPr>
        <w:t>за достъп и използване на железопътната инфраструктура</w:t>
      </w:r>
      <w:r>
        <w:rPr>
          <w:szCs w:val="24"/>
        </w:rPr>
        <w:t xml:space="preserve"> (Наредба № 41), както и в изпълнение на изискванията на </w:t>
      </w:r>
      <w:r w:rsidRPr="00960736">
        <w:rPr>
          <w:szCs w:val="24"/>
        </w:rPr>
        <w:t>Регламент за изпълнение 2015/909 на Комисията от 12 юни 2015 г.</w:t>
      </w:r>
      <w:r>
        <w:rPr>
          <w:szCs w:val="24"/>
        </w:rPr>
        <w:t xml:space="preserve"> относно реда и условията за изчисляване на преките разходи, направени вследствие на извършването на влаковата услуга.</w:t>
      </w:r>
    </w:p>
    <w:p w:rsidR="0007743B" w:rsidRPr="00960736" w:rsidRDefault="0007743B" w:rsidP="00DC5AFD">
      <w:pPr>
        <w:pStyle w:val="ListParagraph"/>
        <w:numPr>
          <w:ilvl w:val="0"/>
          <w:numId w:val="1"/>
        </w:numPr>
        <w:tabs>
          <w:tab w:val="left" w:pos="851"/>
          <w:tab w:val="left" w:pos="993"/>
          <w:tab w:val="left" w:pos="1134"/>
        </w:tabs>
        <w:spacing w:before="120" w:after="120" w:line="240" w:lineRule="auto"/>
        <w:ind w:left="0" w:firstLine="567"/>
        <w:contextualSpacing w:val="0"/>
        <w:jc w:val="both"/>
        <w:outlineLvl w:val="1"/>
        <w:rPr>
          <w:szCs w:val="24"/>
        </w:rPr>
      </w:pPr>
      <w:r w:rsidRPr="00960736">
        <w:rPr>
          <w:szCs w:val="24"/>
        </w:rPr>
        <w:t>Цел.</w:t>
      </w:r>
    </w:p>
    <w:p w:rsidR="00701712" w:rsidRDefault="00B14E76" w:rsidP="008D1B27">
      <w:pPr>
        <w:pStyle w:val="ListParagraph"/>
        <w:tabs>
          <w:tab w:val="left" w:pos="851"/>
          <w:tab w:val="left" w:pos="993"/>
          <w:tab w:val="left" w:pos="1134"/>
        </w:tabs>
        <w:spacing w:line="240" w:lineRule="auto"/>
        <w:ind w:left="0" w:firstLine="567"/>
        <w:contextualSpacing w:val="0"/>
        <w:jc w:val="both"/>
        <w:rPr>
          <w:szCs w:val="24"/>
        </w:rPr>
      </w:pPr>
      <w:r>
        <w:rPr>
          <w:szCs w:val="24"/>
        </w:rPr>
        <w:t xml:space="preserve">Целта на тази методика е да се определи начинът, по който </w:t>
      </w:r>
      <w:r w:rsidR="00C647C6">
        <w:rPr>
          <w:szCs w:val="24"/>
        </w:rPr>
        <w:t>ще</w:t>
      </w:r>
      <w:r>
        <w:rPr>
          <w:szCs w:val="24"/>
        </w:rPr>
        <w:t xml:space="preserve"> се изчисляват таксите за</w:t>
      </w:r>
      <w:r w:rsidR="00701712">
        <w:rPr>
          <w:szCs w:val="24"/>
        </w:rPr>
        <w:t>:</w:t>
      </w:r>
    </w:p>
    <w:p w:rsidR="0007743B" w:rsidRDefault="0007743B" w:rsidP="008D1B27">
      <w:pPr>
        <w:pStyle w:val="ListParagraph"/>
        <w:numPr>
          <w:ilvl w:val="0"/>
          <w:numId w:val="3"/>
        </w:numPr>
        <w:tabs>
          <w:tab w:val="left" w:pos="426"/>
          <w:tab w:val="left" w:pos="851"/>
          <w:tab w:val="left" w:pos="993"/>
          <w:tab w:val="left" w:pos="1134"/>
        </w:tabs>
        <w:spacing w:line="240" w:lineRule="auto"/>
        <w:ind w:left="0" w:firstLine="567"/>
        <w:jc w:val="both"/>
        <w:rPr>
          <w:szCs w:val="24"/>
        </w:rPr>
      </w:pPr>
      <w:r w:rsidRPr="00960736">
        <w:rPr>
          <w:szCs w:val="24"/>
        </w:rPr>
        <w:t>пакет</w:t>
      </w:r>
      <w:r>
        <w:rPr>
          <w:szCs w:val="24"/>
        </w:rPr>
        <w:t>а</w:t>
      </w:r>
      <w:r w:rsidRPr="00960736">
        <w:rPr>
          <w:szCs w:val="24"/>
        </w:rPr>
        <w:t xml:space="preserve"> за </w:t>
      </w:r>
      <w:r>
        <w:rPr>
          <w:szCs w:val="24"/>
        </w:rPr>
        <w:t xml:space="preserve">минимален </w:t>
      </w:r>
      <w:r w:rsidRPr="00960736">
        <w:rPr>
          <w:szCs w:val="24"/>
        </w:rPr>
        <w:t>достъп и</w:t>
      </w:r>
      <w:r w:rsidRPr="008D1B27">
        <w:rPr>
          <w:szCs w:val="24"/>
        </w:rPr>
        <w:t xml:space="preserve"> </w:t>
      </w:r>
      <w:r>
        <w:rPr>
          <w:szCs w:val="24"/>
        </w:rPr>
        <w:t xml:space="preserve">за достъп до инфраструктура, която свързва обслужващите съоръжения, </w:t>
      </w:r>
      <w:r w:rsidRPr="00960736">
        <w:rPr>
          <w:szCs w:val="24"/>
        </w:rPr>
        <w:t>съгласно Приложение № 1 на Наредба № 41, като отраз</w:t>
      </w:r>
      <w:r>
        <w:rPr>
          <w:szCs w:val="24"/>
        </w:rPr>
        <w:t>ява</w:t>
      </w:r>
      <w:r w:rsidRPr="00960736">
        <w:rPr>
          <w:szCs w:val="24"/>
        </w:rPr>
        <w:t xml:space="preserve"> използването на елементите от железопътната инфраструктура</w:t>
      </w:r>
      <w:r w:rsidR="000774F4">
        <w:rPr>
          <w:szCs w:val="24"/>
        </w:rPr>
        <w:t>;</w:t>
      </w:r>
    </w:p>
    <w:p w:rsidR="00701712" w:rsidRDefault="00B14E76" w:rsidP="008D1B27">
      <w:pPr>
        <w:pStyle w:val="ListParagraph"/>
        <w:numPr>
          <w:ilvl w:val="0"/>
          <w:numId w:val="3"/>
        </w:numPr>
        <w:tabs>
          <w:tab w:val="left" w:pos="426"/>
          <w:tab w:val="left" w:pos="851"/>
          <w:tab w:val="left" w:pos="993"/>
          <w:tab w:val="left" w:pos="1134"/>
        </w:tabs>
        <w:spacing w:line="240" w:lineRule="auto"/>
        <w:ind w:left="0" w:firstLine="567"/>
        <w:jc w:val="both"/>
        <w:rPr>
          <w:szCs w:val="24"/>
        </w:rPr>
      </w:pPr>
      <w:r>
        <w:rPr>
          <w:szCs w:val="24"/>
        </w:rPr>
        <w:t>з</w:t>
      </w:r>
      <w:r w:rsidR="00701712">
        <w:rPr>
          <w:szCs w:val="24"/>
        </w:rPr>
        <w:t>аявен и неизползван капацитет</w:t>
      </w:r>
      <w:r w:rsidR="000774F4">
        <w:rPr>
          <w:szCs w:val="24"/>
        </w:rPr>
        <w:t>.</w:t>
      </w:r>
    </w:p>
    <w:p w:rsidR="00701712" w:rsidRPr="00960736" w:rsidRDefault="00701712" w:rsidP="008D1B27">
      <w:pPr>
        <w:pStyle w:val="ListParagraph"/>
        <w:tabs>
          <w:tab w:val="left" w:pos="851"/>
          <w:tab w:val="left" w:pos="993"/>
          <w:tab w:val="left" w:pos="1134"/>
        </w:tabs>
        <w:spacing w:before="120" w:line="240" w:lineRule="auto"/>
        <w:ind w:left="0" w:firstLine="567"/>
        <w:contextualSpacing w:val="0"/>
        <w:jc w:val="both"/>
        <w:rPr>
          <w:szCs w:val="24"/>
        </w:rPr>
      </w:pPr>
      <w:r w:rsidRPr="00960736">
        <w:rPr>
          <w:szCs w:val="24"/>
        </w:rPr>
        <w:t xml:space="preserve">Таксите </w:t>
      </w:r>
      <w:r w:rsidR="00C647C6">
        <w:rPr>
          <w:szCs w:val="24"/>
        </w:rPr>
        <w:t>ще</w:t>
      </w:r>
      <w:r w:rsidR="00B14E76">
        <w:rPr>
          <w:szCs w:val="24"/>
        </w:rPr>
        <w:t xml:space="preserve"> </w:t>
      </w:r>
      <w:r>
        <w:rPr>
          <w:szCs w:val="24"/>
        </w:rPr>
        <w:t xml:space="preserve">се определят </w:t>
      </w:r>
      <w:r w:rsidRPr="00960736">
        <w:rPr>
          <w:szCs w:val="24"/>
        </w:rPr>
        <w:t>по начин, осигур</w:t>
      </w:r>
      <w:r>
        <w:rPr>
          <w:szCs w:val="24"/>
        </w:rPr>
        <w:t>яващ</w:t>
      </w:r>
      <w:r w:rsidRPr="00960736">
        <w:rPr>
          <w:szCs w:val="24"/>
        </w:rPr>
        <w:t xml:space="preserve"> конкурентоспособност на железопътния транспорт, стимулира</w:t>
      </w:r>
      <w:r>
        <w:rPr>
          <w:szCs w:val="24"/>
        </w:rPr>
        <w:t>щ</w:t>
      </w:r>
      <w:r w:rsidRPr="00960736">
        <w:rPr>
          <w:szCs w:val="24"/>
        </w:rPr>
        <w:t xml:space="preserve"> използването и </w:t>
      </w:r>
      <w:r>
        <w:rPr>
          <w:szCs w:val="24"/>
        </w:rPr>
        <w:t xml:space="preserve">гарантиращ </w:t>
      </w:r>
      <w:r w:rsidRPr="00960736">
        <w:rPr>
          <w:szCs w:val="24"/>
        </w:rPr>
        <w:t>ефективно</w:t>
      </w:r>
      <w:r>
        <w:rPr>
          <w:szCs w:val="24"/>
        </w:rPr>
        <w:t>то</w:t>
      </w:r>
      <w:r w:rsidRPr="00960736">
        <w:rPr>
          <w:szCs w:val="24"/>
        </w:rPr>
        <w:t xml:space="preserve"> управление, поддържане и развитие на железопътната инфраструктура.</w:t>
      </w:r>
    </w:p>
    <w:p w:rsidR="00B31E3C" w:rsidRDefault="0007743B" w:rsidP="00B31E3C">
      <w:pPr>
        <w:pStyle w:val="ListParagraph"/>
        <w:numPr>
          <w:ilvl w:val="0"/>
          <w:numId w:val="1"/>
        </w:numPr>
        <w:tabs>
          <w:tab w:val="left" w:pos="851"/>
          <w:tab w:val="left" w:pos="993"/>
          <w:tab w:val="left" w:pos="1134"/>
        </w:tabs>
        <w:spacing w:before="120" w:after="120" w:line="240" w:lineRule="auto"/>
        <w:ind w:left="0" w:firstLine="567"/>
        <w:contextualSpacing w:val="0"/>
        <w:jc w:val="both"/>
        <w:outlineLvl w:val="1"/>
        <w:rPr>
          <w:szCs w:val="24"/>
        </w:rPr>
      </w:pPr>
      <w:r w:rsidRPr="00960736">
        <w:rPr>
          <w:szCs w:val="24"/>
        </w:rPr>
        <w:t>Определяне на разходите.</w:t>
      </w:r>
    </w:p>
    <w:p w:rsidR="00B31E3C" w:rsidRPr="00B31E3C" w:rsidRDefault="0007743B" w:rsidP="00B31E3C">
      <w:pPr>
        <w:pStyle w:val="ListParagraph"/>
        <w:tabs>
          <w:tab w:val="left" w:pos="851"/>
          <w:tab w:val="left" w:pos="993"/>
          <w:tab w:val="left" w:pos="1134"/>
        </w:tabs>
        <w:spacing w:before="120" w:after="120" w:line="240" w:lineRule="auto"/>
        <w:ind w:left="0" w:firstLine="567"/>
        <w:contextualSpacing w:val="0"/>
        <w:jc w:val="both"/>
        <w:outlineLvl w:val="1"/>
        <w:rPr>
          <w:szCs w:val="24"/>
        </w:rPr>
      </w:pPr>
      <w:r w:rsidRPr="00B31E3C">
        <w:rPr>
          <w:szCs w:val="24"/>
        </w:rPr>
        <w:t xml:space="preserve">Инфраструктурните такси за </w:t>
      </w:r>
      <w:r w:rsidRPr="00B31E3C">
        <w:rPr>
          <w:szCs w:val="24"/>
          <w:lang w:val="en-GB"/>
        </w:rPr>
        <w:t>пакета за минимален достъп и за достъп до инфраструктура, която свързва обслужващите съоръжения</w:t>
      </w:r>
      <w:r w:rsidRPr="00B31E3C">
        <w:rPr>
          <w:szCs w:val="24"/>
        </w:rPr>
        <w:t xml:space="preserve">, се определят на равнището на преките разходи, направени вследствие на извършването на влаковата услуга. Определянето на преките разходи се извършва на база отчетените разходи, съгласно българското счетоводно законодателство по икономически дейности и икономически елементи. За целите на определяне на инфраструктурните такси на равнището на преките разходи се въвежда аналитична счетоводна отчетност по отношение на осчетоводяването на разходите за дейността, отчитаща себестойността на всеки процес, засягащ извършването на влаковата услуга. </w:t>
      </w:r>
    </w:p>
    <w:p w:rsidR="0007743B" w:rsidRPr="00183214" w:rsidRDefault="0007743B" w:rsidP="00B31E3C">
      <w:pPr>
        <w:pStyle w:val="ListParagraph"/>
        <w:numPr>
          <w:ilvl w:val="0"/>
          <w:numId w:val="1"/>
        </w:numPr>
        <w:tabs>
          <w:tab w:val="left" w:pos="851"/>
          <w:tab w:val="left" w:pos="993"/>
          <w:tab w:val="left" w:pos="1134"/>
        </w:tabs>
        <w:spacing w:before="120" w:after="120" w:line="240" w:lineRule="auto"/>
        <w:ind w:left="0" w:firstLine="567"/>
        <w:contextualSpacing w:val="0"/>
        <w:jc w:val="both"/>
        <w:outlineLvl w:val="1"/>
        <w:rPr>
          <w:szCs w:val="24"/>
        </w:rPr>
      </w:pPr>
      <w:r>
        <w:rPr>
          <w:szCs w:val="24"/>
        </w:rPr>
        <w:t>М</w:t>
      </w:r>
      <w:r w:rsidRPr="00183214">
        <w:rPr>
          <w:szCs w:val="24"/>
        </w:rPr>
        <w:t>етодика</w:t>
      </w:r>
      <w:r>
        <w:rPr>
          <w:szCs w:val="24"/>
        </w:rPr>
        <w:t>та</w:t>
      </w:r>
      <w:r w:rsidRPr="00183214">
        <w:rPr>
          <w:szCs w:val="24"/>
        </w:rPr>
        <w:t xml:space="preserve"> използва сегментиране на пазара на железопътни услуги, като </w:t>
      </w:r>
      <w:r>
        <w:rPr>
          <w:szCs w:val="24"/>
        </w:rPr>
        <w:t xml:space="preserve">се </w:t>
      </w:r>
      <w:r w:rsidRPr="00183214">
        <w:rPr>
          <w:szCs w:val="24"/>
        </w:rPr>
        <w:t>във</w:t>
      </w:r>
      <w:r>
        <w:rPr>
          <w:szCs w:val="24"/>
        </w:rPr>
        <w:t>еждат</w:t>
      </w:r>
      <w:r w:rsidRPr="00183214">
        <w:rPr>
          <w:szCs w:val="24"/>
        </w:rPr>
        <w:t xml:space="preserve"> три основни пазарни сегмента:</w:t>
      </w:r>
    </w:p>
    <w:p w:rsidR="0007743B" w:rsidRPr="00183214" w:rsidRDefault="0007743B" w:rsidP="0007743B">
      <w:pPr>
        <w:pStyle w:val="ListParagraph"/>
        <w:numPr>
          <w:ilvl w:val="0"/>
          <w:numId w:val="3"/>
        </w:numPr>
        <w:tabs>
          <w:tab w:val="left" w:pos="426"/>
          <w:tab w:val="left" w:pos="851"/>
          <w:tab w:val="left" w:pos="993"/>
          <w:tab w:val="left" w:pos="1134"/>
        </w:tabs>
        <w:spacing w:line="240" w:lineRule="auto"/>
        <w:ind w:left="0" w:firstLine="567"/>
        <w:jc w:val="both"/>
        <w:rPr>
          <w:szCs w:val="24"/>
        </w:rPr>
      </w:pPr>
      <w:r>
        <w:rPr>
          <w:szCs w:val="24"/>
        </w:rPr>
        <w:t>п</w:t>
      </w:r>
      <w:r w:rsidRPr="00183214">
        <w:rPr>
          <w:szCs w:val="24"/>
        </w:rPr>
        <w:t>ревоз на пътници</w:t>
      </w:r>
      <w:r>
        <w:rPr>
          <w:szCs w:val="24"/>
        </w:rPr>
        <w:t>;</w:t>
      </w:r>
    </w:p>
    <w:p w:rsidR="0007743B" w:rsidRPr="00183214" w:rsidRDefault="0007743B" w:rsidP="0007743B">
      <w:pPr>
        <w:pStyle w:val="ListParagraph"/>
        <w:numPr>
          <w:ilvl w:val="0"/>
          <w:numId w:val="3"/>
        </w:numPr>
        <w:tabs>
          <w:tab w:val="left" w:pos="426"/>
          <w:tab w:val="left" w:pos="851"/>
          <w:tab w:val="left" w:pos="993"/>
          <w:tab w:val="left" w:pos="1134"/>
        </w:tabs>
        <w:spacing w:line="240" w:lineRule="auto"/>
        <w:ind w:left="0" w:firstLine="567"/>
        <w:jc w:val="both"/>
        <w:rPr>
          <w:szCs w:val="24"/>
        </w:rPr>
      </w:pPr>
      <w:r>
        <w:rPr>
          <w:szCs w:val="24"/>
        </w:rPr>
        <w:t>п</w:t>
      </w:r>
      <w:r w:rsidRPr="00183214">
        <w:rPr>
          <w:szCs w:val="24"/>
        </w:rPr>
        <w:t>ревоз на товари</w:t>
      </w:r>
      <w:r>
        <w:rPr>
          <w:szCs w:val="24"/>
        </w:rPr>
        <w:t>;</w:t>
      </w:r>
    </w:p>
    <w:p w:rsidR="0007743B" w:rsidRDefault="0007743B" w:rsidP="0007743B">
      <w:pPr>
        <w:pStyle w:val="ListParagraph"/>
        <w:numPr>
          <w:ilvl w:val="0"/>
          <w:numId w:val="3"/>
        </w:numPr>
        <w:tabs>
          <w:tab w:val="left" w:pos="426"/>
          <w:tab w:val="left" w:pos="851"/>
          <w:tab w:val="left" w:pos="993"/>
          <w:tab w:val="left" w:pos="1134"/>
        </w:tabs>
        <w:spacing w:line="240" w:lineRule="auto"/>
        <w:ind w:left="0" w:firstLine="567"/>
        <w:jc w:val="both"/>
        <w:rPr>
          <w:szCs w:val="24"/>
        </w:rPr>
      </w:pPr>
      <w:r>
        <w:rPr>
          <w:szCs w:val="24"/>
        </w:rPr>
        <w:t>и</w:t>
      </w:r>
      <w:r w:rsidRPr="00183214">
        <w:rPr>
          <w:szCs w:val="24"/>
        </w:rPr>
        <w:t>золирани возила</w:t>
      </w:r>
      <w:r>
        <w:rPr>
          <w:szCs w:val="24"/>
        </w:rPr>
        <w:t>.</w:t>
      </w:r>
    </w:p>
    <w:p w:rsidR="0007743B" w:rsidRDefault="0007743B" w:rsidP="0007743B">
      <w:pPr>
        <w:pStyle w:val="ListParagraph"/>
        <w:tabs>
          <w:tab w:val="left" w:pos="851"/>
          <w:tab w:val="left" w:pos="993"/>
          <w:tab w:val="left" w:pos="1134"/>
        </w:tabs>
        <w:spacing w:before="120" w:line="240" w:lineRule="auto"/>
        <w:ind w:left="0" w:firstLine="567"/>
        <w:contextualSpacing w:val="0"/>
        <w:jc w:val="both"/>
        <w:rPr>
          <w:szCs w:val="24"/>
        </w:rPr>
      </w:pPr>
      <w:r>
        <w:rPr>
          <w:szCs w:val="24"/>
        </w:rPr>
        <w:t>Ч</w:t>
      </w:r>
      <w:r w:rsidRPr="00960736">
        <w:rPr>
          <w:szCs w:val="24"/>
        </w:rPr>
        <w:t>рез сегментацията се избягват взаимните влияния от разглежданите параметри в двата вида превози и изолираните возила</w:t>
      </w:r>
      <w:r>
        <w:rPr>
          <w:szCs w:val="24"/>
        </w:rPr>
        <w:t xml:space="preserve">, като </w:t>
      </w:r>
      <w:r w:rsidRPr="00960736">
        <w:rPr>
          <w:szCs w:val="24"/>
        </w:rPr>
        <w:t xml:space="preserve">не се допуска кръстосано субсидиране между </w:t>
      </w:r>
      <w:r w:rsidR="004D78EF">
        <w:rPr>
          <w:szCs w:val="24"/>
        </w:rPr>
        <w:t xml:space="preserve">тях </w:t>
      </w:r>
      <w:r>
        <w:rPr>
          <w:szCs w:val="24"/>
        </w:rPr>
        <w:t>посредством</w:t>
      </w:r>
      <w:r w:rsidRPr="00960736">
        <w:rPr>
          <w:szCs w:val="24"/>
        </w:rPr>
        <w:t xml:space="preserve"> инфраструктурните такси.</w:t>
      </w:r>
    </w:p>
    <w:p w:rsidR="00D25BED" w:rsidRDefault="00D25BED" w:rsidP="001A78B6">
      <w:pPr>
        <w:pStyle w:val="ListParagraph"/>
        <w:tabs>
          <w:tab w:val="left" w:pos="851"/>
          <w:tab w:val="left" w:pos="993"/>
          <w:tab w:val="left" w:pos="1134"/>
        </w:tabs>
        <w:spacing w:line="240" w:lineRule="auto"/>
        <w:ind w:left="0" w:firstLine="567"/>
        <w:jc w:val="both"/>
        <w:rPr>
          <w:szCs w:val="24"/>
          <w:lang w:val="en-US"/>
        </w:rPr>
      </w:pPr>
    </w:p>
    <w:p w:rsidR="001A78B6" w:rsidRDefault="001A78B6" w:rsidP="001A78B6">
      <w:pPr>
        <w:pStyle w:val="ListParagraph"/>
        <w:tabs>
          <w:tab w:val="left" w:pos="851"/>
          <w:tab w:val="left" w:pos="993"/>
          <w:tab w:val="left" w:pos="1134"/>
        </w:tabs>
        <w:spacing w:line="240" w:lineRule="auto"/>
        <w:ind w:left="0" w:firstLine="567"/>
        <w:jc w:val="both"/>
        <w:rPr>
          <w:szCs w:val="24"/>
        </w:rPr>
      </w:pPr>
      <w:r w:rsidRPr="00960736">
        <w:rPr>
          <w:szCs w:val="24"/>
        </w:rPr>
        <w:t xml:space="preserve">В двата пазарни сегмента – за превоз на пътници и за превоз на товари, се </w:t>
      </w:r>
      <w:r>
        <w:rPr>
          <w:szCs w:val="24"/>
        </w:rPr>
        <w:t>определят</w:t>
      </w:r>
      <w:r w:rsidRPr="00960736">
        <w:rPr>
          <w:szCs w:val="24"/>
        </w:rPr>
        <w:t xml:space="preserve"> съответно пет и осем</w:t>
      </w:r>
      <w:r w:rsidRPr="0055661A">
        <w:rPr>
          <w:szCs w:val="24"/>
        </w:rPr>
        <w:t xml:space="preserve"> теглови </w:t>
      </w:r>
      <w:r w:rsidRPr="00960736">
        <w:rPr>
          <w:szCs w:val="24"/>
        </w:rPr>
        <w:t>групи влакове</w:t>
      </w:r>
      <w:r>
        <w:rPr>
          <w:szCs w:val="24"/>
        </w:rPr>
        <w:t>. Определя се е</w:t>
      </w:r>
      <w:r w:rsidRPr="00960736">
        <w:rPr>
          <w:szCs w:val="24"/>
        </w:rPr>
        <w:t>дна група за изолираните возила. Този подход позволява последваща по-точна модулация на отделните групи в зависимост от брутното тегло на подвижния състав, неговото осно натоварване и скоростта на движение на съответния влак.</w:t>
      </w:r>
    </w:p>
    <w:p w:rsidR="001A78B6" w:rsidRPr="00960736" w:rsidRDefault="00EA0F39" w:rsidP="001A78B6">
      <w:pPr>
        <w:pStyle w:val="ListParagraph"/>
        <w:tabs>
          <w:tab w:val="left" w:pos="851"/>
          <w:tab w:val="left" w:pos="993"/>
          <w:tab w:val="left" w:pos="1134"/>
        </w:tabs>
        <w:spacing w:before="120" w:line="240" w:lineRule="auto"/>
        <w:ind w:left="0" w:firstLine="567"/>
        <w:contextualSpacing w:val="0"/>
        <w:jc w:val="both"/>
        <w:rPr>
          <w:szCs w:val="24"/>
        </w:rPr>
      </w:pPr>
      <w:r>
        <w:rPr>
          <w:szCs w:val="24"/>
        </w:rPr>
        <w:lastRenderedPageBreak/>
        <w:tab/>
      </w:r>
      <w:r w:rsidR="001A78B6" w:rsidRPr="00960736">
        <w:rPr>
          <w:szCs w:val="24"/>
        </w:rPr>
        <w:t>Групиране</w:t>
      </w:r>
      <w:r w:rsidR="001A78B6">
        <w:rPr>
          <w:szCs w:val="24"/>
        </w:rPr>
        <w:t xml:space="preserve"> на влаковете по теглови групи</w:t>
      </w:r>
      <w:r w:rsidR="00C647C6">
        <w:rPr>
          <w:szCs w:val="24"/>
        </w:rPr>
        <w:t>:</w:t>
      </w:r>
    </w:p>
    <w:p w:rsidR="001A78B6" w:rsidRPr="00960736" w:rsidRDefault="001A78B6" w:rsidP="001A78B6">
      <w:pPr>
        <w:tabs>
          <w:tab w:val="left" w:pos="993"/>
        </w:tabs>
        <w:ind w:firstLine="709"/>
        <w:contextualSpacing/>
        <w:jc w:val="both"/>
        <w:rPr>
          <w:rFonts w:ascii="Times New Roman" w:hAnsi="Times New Roman"/>
          <w:b/>
          <w:szCs w:val="24"/>
        </w:rPr>
      </w:pPr>
    </w:p>
    <w:tbl>
      <w:tblPr>
        <w:tblW w:w="7739" w:type="dxa"/>
        <w:jc w:val="center"/>
        <w:tblCellMar>
          <w:left w:w="70" w:type="dxa"/>
          <w:right w:w="70" w:type="dxa"/>
        </w:tblCellMar>
        <w:tblLook w:val="04A0" w:firstRow="1" w:lastRow="0" w:firstColumn="1" w:lastColumn="0" w:noHBand="0" w:noVBand="1"/>
      </w:tblPr>
      <w:tblGrid>
        <w:gridCol w:w="1105"/>
        <w:gridCol w:w="1105"/>
        <w:gridCol w:w="1106"/>
        <w:gridCol w:w="1105"/>
        <w:gridCol w:w="1106"/>
        <w:gridCol w:w="1105"/>
        <w:gridCol w:w="1107"/>
      </w:tblGrid>
      <w:tr w:rsidR="001A78B6" w:rsidRPr="00580445" w:rsidTr="008D1B27">
        <w:trPr>
          <w:trHeight w:val="316"/>
          <w:jc w:val="center"/>
        </w:trPr>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Cs w:val="24"/>
                <w:lang w:val="bg-BG" w:eastAsia="bg-BG"/>
              </w:rPr>
            </w:pPr>
            <w:r w:rsidRPr="00580445">
              <w:rPr>
                <w:rFonts w:ascii="Times New Roman" w:hAnsi="Times New Roman"/>
                <w:color w:val="000000"/>
                <w:szCs w:val="24"/>
                <w:lang w:val="bg-BG" w:eastAsia="bg-BG"/>
              </w:rPr>
              <w:t>Теглова група</w:t>
            </w:r>
          </w:p>
        </w:tc>
        <w:tc>
          <w:tcPr>
            <w:tcW w:w="6634" w:type="dxa"/>
            <w:gridSpan w:val="6"/>
            <w:tcBorders>
              <w:top w:val="single" w:sz="4" w:space="0" w:color="auto"/>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Пазарен сегмент</w:t>
            </w:r>
          </w:p>
        </w:tc>
      </w:tr>
      <w:tr w:rsidR="001A78B6" w:rsidRPr="00580445" w:rsidTr="008D1B27">
        <w:trPr>
          <w:trHeight w:val="950"/>
          <w:jc w:val="center"/>
        </w:trPr>
        <w:tc>
          <w:tcPr>
            <w:tcW w:w="1105" w:type="dxa"/>
            <w:vMerge/>
            <w:tcBorders>
              <w:top w:val="single" w:sz="4" w:space="0" w:color="auto"/>
              <w:left w:val="single" w:sz="4" w:space="0" w:color="auto"/>
              <w:bottom w:val="single" w:sz="4" w:space="0" w:color="auto"/>
              <w:right w:val="single" w:sz="4" w:space="0" w:color="auto"/>
            </w:tcBorders>
            <w:vAlign w:val="center"/>
            <w:hideMark/>
          </w:tcPr>
          <w:p w:rsidR="001A78B6" w:rsidRPr="00580445" w:rsidRDefault="001A78B6" w:rsidP="00E76427">
            <w:pPr>
              <w:rPr>
                <w:rFonts w:ascii="Times New Roman" w:hAnsi="Times New Roman"/>
                <w:color w:val="000000"/>
                <w:szCs w:val="24"/>
                <w:lang w:val="bg-BG" w:eastAsia="bg-BG"/>
              </w:rPr>
            </w:pPr>
          </w:p>
        </w:tc>
        <w:tc>
          <w:tcPr>
            <w:tcW w:w="2211" w:type="dxa"/>
            <w:gridSpan w:val="2"/>
            <w:tcBorders>
              <w:top w:val="single" w:sz="4" w:space="0" w:color="auto"/>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Cs w:val="24"/>
                <w:lang w:val="bg-BG" w:eastAsia="bg-BG"/>
              </w:rPr>
            </w:pPr>
            <w:r w:rsidRPr="00580445">
              <w:rPr>
                <w:rFonts w:ascii="Times New Roman" w:hAnsi="Times New Roman"/>
                <w:color w:val="000000"/>
                <w:szCs w:val="24"/>
                <w:lang w:val="bg-BG" w:eastAsia="bg-BG"/>
              </w:rPr>
              <w:t>Пътнически превози</w:t>
            </w:r>
          </w:p>
        </w:tc>
        <w:tc>
          <w:tcPr>
            <w:tcW w:w="2211" w:type="dxa"/>
            <w:gridSpan w:val="2"/>
            <w:tcBorders>
              <w:top w:val="single" w:sz="4" w:space="0" w:color="auto"/>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Cs w:val="24"/>
                <w:lang w:val="bg-BG" w:eastAsia="bg-BG"/>
              </w:rPr>
            </w:pPr>
            <w:r w:rsidRPr="00580445">
              <w:rPr>
                <w:rFonts w:ascii="Times New Roman" w:hAnsi="Times New Roman"/>
                <w:color w:val="000000"/>
                <w:szCs w:val="24"/>
                <w:lang w:val="bg-BG" w:eastAsia="bg-BG"/>
              </w:rPr>
              <w:t>Товарни превози</w:t>
            </w:r>
          </w:p>
        </w:tc>
        <w:tc>
          <w:tcPr>
            <w:tcW w:w="2212" w:type="dxa"/>
            <w:gridSpan w:val="2"/>
            <w:tcBorders>
              <w:top w:val="single" w:sz="4" w:space="0" w:color="auto"/>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Cs w:val="24"/>
                <w:lang w:val="bg-BG" w:eastAsia="bg-BG"/>
              </w:rPr>
            </w:pPr>
            <w:r w:rsidRPr="00580445">
              <w:rPr>
                <w:rFonts w:ascii="Times New Roman" w:hAnsi="Times New Roman"/>
                <w:color w:val="000000"/>
                <w:szCs w:val="24"/>
                <w:lang w:val="bg-BG" w:eastAsia="bg-BG"/>
              </w:rPr>
              <w:t>Изолирани возила</w:t>
            </w:r>
          </w:p>
        </w:tc>
      </w:tr>
      <w:tr w:rsidR="001A78B6" w:rsidRPr="00580445" w:rsidTr="008D1B27">
        <w:trPr>
          <w:trHeight w:val="316"/>
          <w:jc w:val="center"/>
        </w:trPr>
        <w:tc>
          <w:tcPr>
            <w:tcW w:w="1105" w:type="dxa"/>
            <w:vMerge/>
            <w:tcBorders>
              <w:top w:val="single" w:sz="4" w:space="0" w:color="auto"/>
              <w:left w:val="single" w:sz="4" w:space="0" w:color="auto"/>
              <w:bottom w:val="single" w:sz="4" w:space="0" w:color="auto"/>
              <w:right w:val="single" w:sz="4" w:space="0" w:color="auto"/>
            </w:tcBorders>
            <w:vAlign w:val="center"/>
            <w:hideMark/>
          </w:tcPr>
          <w:p w:rsidR="001A78B6" w:rsidRPr="00580445" w:rsidRDefault="001A78B6" w:rsidP="00E76427">
            <w:pPr>
              <w:rPr>
                <w:rFonts w:ascii="Times New Roman" w:hAnsi="Times New Roman"/>
                <w:color w:val="000000"/>
                <w:szCs w:val="24"/>
                <w:lang w:val="bg-BG" w:eastAsia="bg-BG"/>
              </w:rPr>
            </w:pPr>
          </w:p>
        </w:tc>
        <w:tc>
          <w:tcPr>
            <w:tcW w:w="1105"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Cs w:val="24"/>
                <w:lang w:val="bg-BG" w:eastAsia="bg-BG"/>
              </w:rPr>
            </w:pPr>
            <w:r w:rsidRPr="00580445">
              <w:rPr>
                <w:rFonts w:ascii="Times New Roman" w:hAnsi="Times New Roman"/>
                <w:color w:val="000000"/>
                <w:szCs w:val="24"/>
                <w:lang w:val="bg-BG" w:eastAsia="bg-BG"/>
              </w:rPr>
              <w:t>от тона</w:t>
            </w:r>
          </w:p>
        </w:tc>
        <w:tc>
          <w:tcPr>
            <w:tcW w:w="1106"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Cs w:val="24"/>
                <w:lang w:val="bg-BG" w:eastAsia="bg-BG"/>
              </w:rPr>
            </w:pPr>
            <w:r w:rsidRPr="00580445">
              <w:rPr>
                <w:rFonts w:ascii="Times New Roman" w:hAnsi="Times New Roman"/>
                <w:color w:val="000000"/>
                <w:szCs w:val="24"/>
                <w:lang w:val="bg-BG" w:eastAsia="bg-BG"/>
              </w:rPr>
              <w:t>до тона</w:t>
            </w:r>
          </w:p>
        </w:tc>
        <w:tc>
          <w:tcPr>
            <w:tcW w:w="1105"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Cs w:val="24"/>
                <w:lang w:val="bg-BG" w:eastAsia="bg-BG"/>
              </w:rPr>
            </w:pPr>
            <w:r w:rsidRPr="00580445">
              <w:rPr>
                <w:rFonts w:ascii="Times New Roman" w:hAnsi="Times New Roman"/>
                <w:color w:val="000000"/>
                <w:szCs w:val="24"/>
                <w:lang w:val="bg-BG" w:eastAsia="bg-BG"/>
              </w:rPr>
              <w:t>от тона</w:t>
            </w:r>
          </w:p>
        </w:tc>
        <w:tc>
          <w:tcPr>
            <w:tcW w:w="1106"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Cs w:val="24"/>
                <w:lang w:val="bg-BG" w:eastAsia="bg-BG"/>
              </w:rPr>
            </w:pPr>
            <w:r w:rsidRPr="00580445">
              <w:rPr>
                <w:rFonts w:ascii="Times New Roman" w:hAnsi="Times New Roman"/>
                <w:color w:val="000000"/>
                <w:szCs w:val="24"/>
                <w:lang w:val="bg-BG" w:eastAsia="bg-BG"/>
              </w:rPr>
              <w:t>до тона</w:t>
            </w:r>
          </w:p>
        </w:tc>
        <w:tc>
          <w:tcPr>
            <w:tcW w:w="1105"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Cs w:val="24"/>
                <w:lang w:val="bg-BG" w:eastAsia="bg-BG"/>
              </w:rPr>
            </w:pPr>
            <w:r w:rsidRPr="00580445">
              <w:rPr>
                <w:rFonts w:ascii="Times New Roman" w:hAnsi="Times New Roman"/>
                <w:color w:val="000000"/>
                <w:szCs w:val="24"/>
                <w:lang w:val="bg-BG" w:eastAsia="bg-BG"/>
              </w:rPr>
              <w:t>от тона</w:t>
            </w:r>
          </w:p>
        </w:tc>
        <w:tc>
          <w:tcPr>
            <w:tcW w:w="1107"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Cs w:val="24"/>
                <w:lang w:val="bg-BG" w:eastAsia="bg-BG"/>
              </w:rPr>
            </w:pPr>
            <w:r w:rsidRPr="00580445">
              <w:rPr>
                <w:rFonts w:ascii="Times New Roman" w:hAnsi="Times New Roman"/>
                <w:color w:val="000000"/>
                <w:szCs w:val="24"/>
                <w:lang w:val="bg-BG" w:eastAsia="bg-BG"/>
              </w:rPr>
              <w:t>до тона</w:t>
            </w:r>
          </w:p>
        </w:tc>
      </w:tr>
      <w:tr w:rsidR="001A78B6" w:rsidRPr="00580445" w:rsidTr="008D1B27">
        <w:trPr>
          <w:trHeight w:val="311"/>
          <w:jc w:val="center"/>
        </w:trPr>
        <w:tc>
          <w:tcPr>
            <w:tcW w:w="1105" w:type="dxa"/>
            <w:tcBorders>
              <w:top w:val="nil"/>
              <w:left w:val="single" w:sz="4" w:space="0" w:color="auto"/>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1</w:t>
            </w:r>
          </w:p>
        </w:tc>
        <w:tc>
          <w:tcPr>
            <w:tcW w:w="1105"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&gt; 0</w:t>
            </w:r>
          </w:p>
        </w:tc>
        <w:tc>
          <w:tcPr>
            <w:tcW w:w="1106"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 150</w:t>
            </w:r>
          </w:p>
        </w:tc>
        <w:tc>
          <w:tcPr>
            <w:tcW w:w="1105"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&gt; 0</w:t>
            </w:r>
          </w:p>
        </w:tc>
        <w:tc>
          <w:tcPr>
            <w:tcW w:w="1106"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 150</w:t>
            </w:r>
          </w:p>
        </w:tc>
        <w:tc>
          <w:tcPr>
            <w:tcW w:w="2212" w:type="dxa"/>
            <w:gridSpan w:val="2"/>
            <w:vMerge w:val="restart"/>
            <w:tcBorders>
              <w:top w:val="nil"/>
              <w:left w:val="nil"/>
              <w:right w:val="single" w:sz="4" w:space="0" w:color="auto"/>
            </w:tcBorders>
            <w:shd w:val="clear" w:color="auto" w:fill="auto"/>
            <w:vAlign w:val="center"/>
            <w:hideMark/>
          </w:tcPr>
          <w:p w:rsidR="001A78B6" w:rsidRPr="00580445" w:rsidRDefault="001A78B6" w:rsidP="00E76427">
            <w:pP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 </w:t>
            </w:r>
          </w:p>
          <w:p w:rsidR="001A78B6" w:rsidRPr="00580445" w:rsidRDefault="001A78B6" w:rsidP="00E76427">
            <w:pP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 </w:t>
            </w:r>
          </w:p>
          <w:p w:rsidR="001A78B6" w:rsidRPr="00580445" w:rsidRDefault="001A78B6" w:rsidP="00E76427">
            <w:pPr>
              <w:rPr>
                <w:rFonts w:ascii="Times New Roman" w:hAnsi="Times New Roman"/>
                <w:color w:val="000000"/>
                <w:sz w:val="22"/>
                <w:szCs w:val="22"/>
                <w:lang w:val="bg-BG" w:eastAsia="bg-BG"/>
              </w:rPr>
            </w:pPr>
          </w:p>
        </w:tc>
      </w:tr>
      <w:tr w:rsidR="001A78B6" w:rsidRPr="00580445" w:rsidTr="008D1B27">
        <w:trPr>
          <w:trHeight w:val="311"/>
          <w:jc w:val="center"/>
        </w:trPr>
        <w:tc>
          <w:tcPr>
            <w:tcW w:w="1105" w:type="dxa"/>
            <w:tcBorders>
              <w:top w:val="nil"/>
              <w:left w:val="single" w:sz="4" w:space="0" w:color="auto"/>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2</w:t>
            </w:r>
          </w:p>
        </w:tc>
        <w:tc>
          <w:tcPr>
            <w:tcW w:w="1105"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&gt;150</w:t>
            </w:r>
          </w:p>
        </w:tc>
        <w:tc>
          <w:tcPr>
            <w:tcW w:w="1106"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 300</w:t>
            </w:r>
          </w:p>
        </w:tc>
        <w:tc>
          <w:tcPr>
            <w:tcW w:w="1105"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&gt;150</w:t>
            </w:r>
          </w:p>
        </w:tc>
        <w:tc>
          <w:tcPr>
            <w:tcW w:w="1106"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 300</w:t>
            </w:r>
          </w:p>
        </w:tc>
        <w:tc>
          <w:tcPr>
            <w:tcW w:w="2212" w:type="dxa"/>
            <w:gridSpan w:val="2"/>
            <w:vMerge/>
            <w:tcBorders>
              <w:left w:val="nil"/>
              <w:right w:val="single" w:sz="4" w:space="0" w:color="auto"/>
            </w:tcBorders>
            <w:shd w:val="clear" w:color="auto" w:fill="auto"/>
            <w:vAlign w:val="center"/>
            <w:hideMark/>
          </w:tcPr>
          <w:p w:rsidR="001A78B6" w:rsidRPr="00580445" w:rsidRDefault="001A78B6" w:rsidP="00E76427">
            <w:pPr>
              <w:rPr>
                <w:rFonts w:ascii="Times New Roman" w:hAnsi="Times New Roman"/>
                <w:color w:val="000000"/>
                <w:sz w:val="22"/>
                <w:szCs w:val="22"/>
                <w:lang w:val="bg-BG" w:eastAsia="bg-BG"/>
              </w:rPr>
            </w:pPr>
          </w:p>
        </w:tc>
      </w:tr>
      <w:tr w:rsidR="001A78B6" w:rsidRPr="00580445" w:rsidTr="008D1B27">
        <w:trPr>
          <w:trHeight w:val="311"/>
          <w:jc w:val="center"/>
        </w:trPr>
        <w:tc>
          <w:tcPr>
            <w:tcW w:w="1105" w:type="dxa"/>
            <w:tcBorders>
              <w:top w:val="nil"/>
              <w:left w:val="single" w:sz="4" w:space="0" w:color="auto"/>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3</w:t>
            </w:r>
          </w:p>
        </w:tc>
        <w:tc>
          <w:tcPr>
            <w:tcW w:w="1105"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&gt;300</w:t>
            </w:r>
          </w:p>
        </w:tc>
        <w:tc>
          <w:tcPr>
            <w:tcW w:w="1106"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 600</w:t>
            </w:r>
          </w:p>
        </w:tc>
        <w:tc>
          <w:tcPr>
            <w:tcW w:w="1105"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&gt;300</w:t>
            </w:r>
          </w:p>
        </w:tc>
        <w:tc>
          <w:tcPr>
            <w:tcW w:w="1106"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 600</w:t>
            </w:r>
          </w:p>
        </w:tc>
        <w:tc>
          <w:tcPr>
            <w:tcW w:w="2212" w:type="dxa"/>
            <w:gridSpan w:val="2"/>
            <w:vMerge/>
            <w:tcBorders>
              <w:left w:val="nil"/>
              <w:right w:val="single" w:sz="4" w:space="0" w:color="auto"/>
            </w:tcBorders>
            <w:shd w:val="clear" w:color="auto" w:fill="auto"/>
            <w:vAlign w:val="center"/>
            <w:hideMark/>
          </w:tcPr>
          <w:p w:rsidR="001A78B6" w:rsidRPr="00580445" w:rsidRDefault="001A78B6" w:rsidP="00E76427">
            <w:pPr>
              <w:rPr>
                <w:rFonts w:ascii="Times New Roman" w:hAnsi="Times New Roman"/>
                <w:color w:val="000000"/>
                <w:sz w:val="22"/>
                <w:szCs w:val="22"/>
                <w:lang w:val="bg-BG" w:eastAsia="bg-BG"/>
              </w:rPr>
            </w:pPr>
          </w:p>
        </w:tc>
      </w:tr>
      <w:tr w:rsidR="001A78B6" w:rsidRPr="00580445" w:rsidTr="008D1B27">
        <w:trPr>
          <w:trHeight w:val="311"/>
          <w:jc w:val="center"/>
        </w:trPr>
        <w:tc>
          <w:tcPr>
            <w:tcW w:w="1105" w:type="dxa"/>
            <w:tcBorders>
              <w:top w:val="nil"/>
              <w:left w:val="single" w:sz="4" w:space="0" w:color="auto"/>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4</w:t>
            </w:r>
          </w:p>
        </w:tc>
        <w:tc>
          <w:tcPr>
            <w:tcW w:w="1105"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&gt;600</w:t>
            </w:r>
          </w:p>
        </w:tc>
        <w:tc>
          <w:tcPr>
            <w:tcW w:w="1106"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 1 200 </w:t>
            </w:r>
          </w:p>
        </w:tc>
        <w:tc>
          <w:tcPr>
            <w:tcW w:w="1105"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&gt;600</w:t>
            </w:r>
          </w:p>
        </w:tc>
        <w:tc>
          <w:tcPr>
            <w:tcW w:w="1106"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 1 200</w:t>
            </w:r>
          </w:p>
        </w:tc>
        <w:tc>
          <w:tcPr>
            <w:tcW w:w="2212" w:type="dxa"/>
            <w:gridSpan w:val="2"/>
            <w:vMerge/>
            <w:tcBorders>
              <w:left w:val="nil"/>
              <w:right w:val="single" w:sz="4" w:space="0" w:color="auto"/>
            </w:tcBorders>
            <w:shd w:val="clear" w:color="auto" w:fill="auto"/>
            <w:vAlign w:val="center"/>
            <w:hideMark/>
          </w:tcPr>
          <w:p w:rsidR="001A78B6" w:rsidRPr="00580445" w:rsidRDefault="001A78B6" w:rsidP="00E76427">
            <w:pPr>
              <w:rPr>
                <w:rFonts w:ascii="Times New Roman" w:hAnsi="Times New Roman"/>
                <w:color w:val="000000"/>
                <w:sz w:val="22"/>
                <w:szCs w:val="22"/>
                <w:lang w:val="bg-BG" w:eastAsia="bg-BG"/>
              </w:rPr>
            </w:pPr>
          </w:p>
        </w:tc>
      </w:tr>
      <w:tr w:rsidR="001A78B6" w:rsidRPr="00580445" w:rsidTr="008D1B27">
        <w:trPr>
          <w:trHeight w:val="311"/>
          <w:jc w:val="center"/>
        </w:trPr>
        <w:tc>
          <w:tcPr>
            <w:tcW w:w="1105" w:type="dxa"/>
            <w:tcBorders>
              <w:top w:val="nil"/>
              <w:left w:val="single" w:sz="4" w:space="0" w:color="auto"/>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5</w:t>
            </w:r>
          </w:p>
        </w:tc>
        <w:tc>
          <w:tcPr>
            <w:tcW w:w="1105"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 &gt;1200</w:t>
            </w:r>
          </w:p>
        </w:tc>
        <w:tc>
          <w:tcPr>
            <w:tcW w:w="1106"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 </w:t>
            </w:r>
          </w:p>
        </w:tc>
        <w:tc>
          <w:tcPr>
            <w:tcW w:w="1105"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&gt;1 200</w:t>
            </w:r>
          </w:p>
        </w:tc>
        <w:tc>
          <w:tcPr>
            <w:tcW w:w="1106"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 2 400</w:t>
            </w:r>
          </w:p>
        </w:tc>
        <w:tc>
          <w:tcPr>
            <w:tcW w:w="2212" w:type="dxa"/>
            <w:gridSpan w:val="2"/>
            <w:vMerge/>
            <w:tcBorders>
              <w:left w:val="nil"/>
              <w:right w:val="single" w:sz="4" w:space="0" w:color="auto"/>
            </w:tcBorders>
            <w:shd w:val="clear" w:color="auto" w:fill="auto"/>
            <w:vAlign w:val="center"/>
            <w:hideMark/>
          </w:tcPr>
          <w:p w:rsidR="001A78B6" w:rsidRPr="00580445" w:rsidRDefault="001A78B6" w:rsidP="00E76427">
            <w:pPr>
              <w:rPr>
                <w:rFonts w:ascii="Times New Roman" w:hAnsi="Times New Roman"/>
                <w:color w:val="000000"/>
                <w:sz w:val="22"/>
                <w:szCs w:val="22"/>
                <w:lang w:val="bg-BG" w:eastAsia="bg-BG"/>
              </w:rPr>
            </w:pPr>
          </w:p>
        </w:tc>
      </w:tr>
      <w:tr w:rsidR="001A78B6" w:rsidRPr="00580445" w:rsidTr="008D1B27">
        <w:trPr>
          <w:trHeight w:val="311"/>
          <w:jc w:val="center"/>
        </w:trPr>
        <w:tc>
          <w:tcPr>
            <w:tcW w:w="1105" w:type="dxa"/>
            <w:tcBorders>
              <w:top w:val="nil"/>
              <w:left w:val="single" w:sz="4" w:space="0" w:color="auto"/>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6</w:t>
            </w:r>
          </w:p>
        </w:tc>
        <w:tc>
          <w:tcPr>
            <w:tcW w:w="1105"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 </w:t>
            </w:r>
          </w:p>
        </w:tc>
        <w:tc>
          <w:tcPr>
            <w:tcW w:w="1106"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 </w:t>
            </w:r>
          </w:p>
        </w:tc>
        <w:tc>
          <w:tcPr>
            <w:tcW w:w="1105"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&gt;2 400</w:t>
            </w:r>
          </w:p>
        </w:tc>
        <w:tc>
          <w:tcPr>
            <w:tcW w:w="1106"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 3 000</w:t>
            </w:r>
          </w:p>
        </w:tc>
        <w:tc>
          <w:tcPr>
            <w:tcW w:w="2212" w:type="dxa"/>
            <w:gridSpan w:val="2"/>
            <w:vMerge/>
            <w:tcBorders>
              <w:left w:val="nil"/>
              <w:right w:val="single" w:sz="4" w:space="0" w:color="auto"/>
            </w:tcBorders>
            <w:shd w:val="clear" w:color="auto" w:fill="auto"/>
            <w:vAlign w:val="center"/>
            <w:hideMark/>
          </w:tcPr>
          <w:p w:rsidR="001A78B6" w:rsidRPr="00580445" w:rsidRDefault="001A78B6" w:rsidP="00E76427">
            <w:pPr>
              <w:rPr>
                <w:rFonts w:ascii="Times New Roman" w:hAnsi="Times New Roman"/>
                <w:color w:val="000000"/>
                <w:sz w:val="22"/>
                <w:szCs w:val="22"/>
                <w:lang w:val="bg-BG" w:eastAsia="bg-BG"/>
              </w:rPr>
            </w:pPr>
          </w:p>
        </w:tc>
      </w:tr>
      <w:tr w:rsidR="001A78B6" w:rsidRPr="00580445" w:rsidTr="008D1B27">
        <w:trPr>
          <w:trHeight w:val="311"/>
          <w:jc w:val="center"/>
        </w:trPr>
        <w:tc>
          <w:tcPr>
            <w:tcW w:w="1105" w:type="dxa"/>
            <w:tcBorders>
              <w:top w:val="nil"/>
              <w:left w:val="single" w:sz="4" w:space="0" w:color="auto"/>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7</w:t>
            </w:r>
          </w:p>
        </w:tc>
        <w:tc>
          <w:tcPr>
            <w:tcW w:w="1105"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 </w:t>
            </w:r>
          </w:p>
        </w:tc>
        <w:tc>
          <w:tcPr>
            <w:tcW w:w="1106"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 </w:t>
            </w:r>
          </w:p>
        </w:tc>
        <w:tc>
          <w:tcPr>
            <w:tcW w:w="1105"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&gt;3 000</w:t>
            </w:r>
          </w:p>
        </w:tc>
        <w:tc>
          <w:tcPr>
            <w:tcW w:w="1106"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 4 000 </w:t>
            </w:r>
          </w:p>
        </w:tc>
        <w:tc>
          <w:tcPr>
            <w:tcW w:w="2212" w:type="dxa"/>
            <w:gridSpan w:val="2"/>
            <w:vMerge/>
            <w:tcBorders>
              <w:left w:val="nil"/>
              <w:right w:val="single" w:sz="4" w:space="0" w:color="auto"/>
            </w:tcBorders>
            <w:shd w:val="clear" w:color="auto" w:fill="auto"/>
            <w:vAlign w:val="center"/>
            <w:hideMark/>
          </w:tcPr>
          <w:p w:rsidR="001A78B6" w:rsidRPr="00580445" w:rsidRDefault="001A78B6" w:rsidP="00E76427">
            <w:pPr>
              <w:rPr>
                <w:rFonts w:ascii="Times New Roman" w:hAnsi="Times New Roman"/>
                <w:color w:val="000000"/>
                <w:sz w:val="22"/>
                <w:szCs w:val="22"/>
                <w:lang w:val="bg-BG" w:eastAsia="bg-BG"/>
              </w:rPr>
            </w:pPr>
          </w:p>
        </w:tc>
      </w:tr>
      <w:tr w:rsidR="001A78B6" w:rsidRPr="00580445" w:rsidTr="008D1B27">
        <w:trPr>
          <w:trHeight w:val="311"/>
          <w:jc w:val="center"/>
        </w:trPr>
        <w:tc>
          <w:tcPr>
            <w:tcW w:w="1105" w:type="dxa"/>
            <w:tcBorders>
              <w:top w:val="nil"/>
              <w:left w:val="single" w:sz="4" w:space="0" w:color="auto"/>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8</w:t>
            </w:r>
          </w:p>
        </w:tc>
        <w:tc>
          <w:tcPr>
            <w:tcW w:w="1105"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 </w:t>
            </w:r>
          </w:p>
        </w:tc>
        <w:tc>
          <w:tcPr>
            <w:tcW w:w="1106"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 </w:t>
            </w:r>
          </w:p>
        </w:tc>
        <w:tc>
          <w:tcPr>
            <w:tcW w:w="1105"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&gt;4 000</w:t>
            </w:r>
          </w:p>
        </w:tc>
        <w:tc>
          <w:tcPr>
            <w:tcW w:w="1106" w:type="dxa"/>
            <w:tcBorders>
              <w:top w:val="nil"/>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 </w:t>
            </w:r>
          </w:p>
        </w:tc>
        <w:tc>
          <w:tcPr>
            <w:tcW w:w="2212" w:type="dxa"/>
            <w:gridSpan w:val="2"/>
            <w:vMerge/>
            <w:tcBorders>
              <w:left w:val="nil"/>
              <w:bottom w:val="single" w:sz="4" w:space="0" w:color="auto"/>
              <w:right w:val="single" w:sz="4" w:space="0" w:color="auto"/>
            </w:tcBorders>
            <w:shd w:val="clear" w:color="auto" w:fill="auto"/>
            <w:vAlign w:val="center"/>
            <w:hideMark/>
          </w:tcPr>
          <w:p w:rsidR="001A78B6" w:rsidRPr="00580445" w:rsidRDefault="001A78B6" w:rsidP="00E76427">
            <w:pPr>
              <w:rPr>
                <w:rFonts w:ascii="Times New Roman" w:hAnsi="Times New Roman"/>
                <w:color w:val="000000"/>
                <w:sz w:val="22"/>
                <w:szCs w:val="22"/>
                <w:lang w:val="bg-BG" w:eastAsia="bg-BG"/>
              </w:rPr>
            </w:pPr>
          </w:p>
        </w:tc>
      </w:tr>
      <w:tr w:rsidR="001A78B6" w:rsidRPr="00580445" w:rsidTr="008D1B27">
        <w:trPr>
          <w:trHeight w:val="649"/>
          <w:jc w:val="center"/>
        </w:trPr>
        <w:tc>
          <w:tcPr>
            <w:tcW w:w="1105" w:type="dxa"/>
            <w:tcBorders>
              <w:top w:val="nil"/>
              <w:left w:val="single" w:sz="4" w:space="0" w:color="auto"/>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Cs w:val="24"/>
                <w:lang w:val="bg-BG" w:eastAsia="bg-BG"/>
              </w:rPr>
            </w:pPr>
            <w:r w:rsidRPr="00580445">
              <w:rPr>
                <w:rFonts w:ascii="Times New Roman" w:hAnsi="Times New Roman"/>
                <w:color w:val="000000"/>
                <w:szCs w:val="24"/>
                <w:lang w:val="bg-BG" w:eastAsia="bg-BG"/>
              </w:rPr>
              <w:t>9</w:t>
            </w:r>
          </w:p>
        </w:tc>
        <w:tc>
          <w:tcPr>
            <w:tcW w:w="4422" w:type="dxa"/>
            <w:gridSpan w:val="4"/>
            <w:tcBorders>
              <w:top w:val="single" w:sz="4" w:space="0" w:color="auto"/>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 w:val="22"/>
                <w:szCs w:val="22"/>
                <w:lang w:val="bg-BG" w:eastAsia="bg-BG"/>
              </w:rPr>
            </w:pPr>
            <w:r w:rsidRPr="00580445">
              <w:rPr>
                <w:rFonts w:ascii="Times New Roman" w:hAnsi="Times New Roman"/>
                <w:color w:val="000000"/>
                <w:sz w:val="22"/>
                <w:szCs w:val="22"/>
                <w:lang w:val="bg-BG" w:eastAsia="bg-BG"/>
              </w:rPr>
              <w:t> </w:t>
            </w:r>
          </w:p>
        </w:tc>
        <w:tc>
          <w:tcPr>
            <w:tcW w:w="2212" w:type="dxa"/>
            <w:gridSpan w:val="2"/>
            <w:tcBorders>
              <w:top w:val="single" w:sz="4" w:space="0" w:color="auto"/>
              <w:left w:val="nil"/>
              <w:bottom w:val="single" w:sz="4" w:space="0" w:color="auto"/>
              <w:right w:val="single" w:sz="4" w:space="0" w:color="auto"/>
            </w:tcBorders>
            <w:shd w:val="clear" w:color="auto" w:fill="auto"/>
            <w:vAlign w:val="center"/>
            <w:hideMark/>
          </w:tcPr>
          <w:p w:rsidR="001A78B6" w:rsidRPr="00580445" w:rsidRDefault="001A78B6" w:rsidP="00E76427">
            <w:pPr>
              <w:jc w:val="center"/>
              <w:rPr>
                <w:rFonts w:ascii="Times New Roman" w:hAnsi="Times New Roman"/>
                <w:color w:val="000000"/>
                <w:szCs w:val="24"/>
                <w:lang w:val="bg-BG" w:eastAsia="bg-BG"/>
              </w:rPr>
            </w:pPr>
            <w:r w:rsidRPr="00580445">
              <w:rPr>
                <w:rFonts w:ascii="Times New Roman" w:hAnsi="Times New Roman"/>
                <w:color w:val="000000"/>
                <w:szCs w:val="24"/>
                <w:lang w:val="bg-BG" w:eastAsia="bg-BG"/>
              </w:rPr>
              <w:t>независимо от теглото</w:t>
            </w:r>
          </w:p>
        </w:tc>
      </w:tr>
    </w:tbl>
    <w:p w:rsidR="001A78B6" w:rsidRDefault="001A78B6" w:rsidP="001A78B6">
      <w:pPr>
        <w:pStyle w:val="ListParagraph"/>
        <w:tabs>
          <w:tab w:val="left" w:pos="993"/>
        </w:tabs>
        <w:spacing w:line="240" w:lineRule="auto"/>
        <w:jc w:val="both"/>
        <w:rPr>
          <w:rFonts w:eastAsia="Times New Roman"/>
          <w:szCs w:val="24"/>
        </w:rPr>
      </w:pPr>
    </w:p>
    <w:p w:rsidR="0007743B" w:rsidRPr="00960736" w:rsidRDefault="0007743B" w:rsidP="0007743B">
      <w:pPr>
        <w:pStyle w:val="ListParagraph"/>
        <w:tabs>
          <w:tab w:val="left" w:pos="851"/>
          <w:tab w:val="left" w:pos="993"/>
          <w:tab w:val="left" w:pos="1134"/>
        </w:tabs>
        <w:spacing w:line="240" w:lineRule="auto"/>
        <w:ind w:left="0" w:firstLine="567"/>
        <w:jc w:val="both"/>
        <w:rPr>
          <w:szCs w:val="24"/>
        </w:rPr>
      </w:pPr>
      <w:r>
        <w:rPr>
          <w:szCs w:val="24"/>
        </w:rPr>
        <w:t>При комбиниран транспорт (</w:t>
      </w:r>
      <w:r w:rsidRPr="00960736">
        <w:rPr>
          <w:szCs w:val="24"/>
        </w:rPr>
        <w:t>чл. 56 от Закона за железопътния транспорт</w:t>
      </w:r>
      <w:r>
        <w:rPr>
          <w:szCs w:val="24"/>
        </w:rPr>
        <w:t>)</w:t>
      </w:r>
      <w:r w:rsidRPr="00960736">
        <w:rPr>
          <w:szCs w:val="24"/>
        </w:rPr>
        <w:t xml:space="preserve"> в пазарния сегмент за превоз на товари се използва подсегментиране в две направления:</w:t>
      </w:r>
    </w:p>
    <w:p w:rsidR="0007743B" w:rsidRPr="00960736" w:rsidRDefault="0007743B" w:rsidP="0007743B">
      <w:pPr>
        <w:pStyle w:val="ListParagraph"/>
        <w:numPr>
          <w:ilvl w:val="0"/>
          <w:numId w:val="3"/>
        </w:numPr>
        <w:tabs>
          <w:tab w:val="left" w:pos="426"/>
          <w:tab w:val="left" w:pos="851"/>
          <w:tab w:val="left" w:pos="993"/>
          <w:tab w:val="left" w:pos="1134"/>
        </w:tabs>
        <w:spacing w:line="240" w:lineRule="auto"/>
        <w:ind w:left="0" w:firstLine="567"/>
        <w:jc w:val="both"/>
        <w:rPr>
          <w:szCs w:val="24"/>
        </w:rPr>
      </w:pPr>
      <w:r>
        <w:rPr>
          <w:szCs w:val="24"/>
        </w:rPr>
        <w:t>к</w:t>
      </w:r>
      <w:r w:rsidRPr="00960736">
        <w:rPr>
          <w:szCs w:val="24"/>
        </w:rPr>
        <w:t>омбиниран превоз на 20 и повече футови контейнери</w:t>
      </w:r>
      <w:r>
        <w:rPr>
          <w:szCs w:val="24"/>
        </w:rPr>
        <w:t>,</w:t>
      </w:r>
      <w:r w:rsidRPr="00960736">
        <w:rPr>
          <w:szCs w:val="24"/>
        </w:rPr>
        <w:t xml:space="preserve"> превозвани с блок-влакове</w:t>
      </w:r>
      <w:r>
        <w:rPr>
          <w:szCs w:val="24"/>
        </w:rPr>
        <w:t>;</w:t>
      </w:r>
    </w:p>
    <w:p w:rsidR="0007743B" w:rsidRPr="00960736" w:rsidRDefault="0007743B" w:rsidP="0007743B">
      <w:pPr>
        <w:pStyle w:val="ListParagraph"/>
        <w:numPr>
          <w:ilvl w:val="0"/>
          <w:numId w:val="3"/>
        </w:numPr>
        <w:tabs>
          <w:tab w:val="left" w:pos="426"/>
          <w:tab w:val="left" w:pos="851"/>
          <w:tab w:val="left" w:pos="993"/>
          <w:tab w:val="left" w:pos="1134"/>
        </w:tabs>
        <w:spacing w:line="240" w:lineRule="auto"/>
        <w:ind w:left="0" w:firstLine="567"/>
        <w:jc w:val="both"/>
        <w:rPr>
          <w:szCs w:val="24"/>
        </w:rPr>
      </w:pPr>
      <w:r>
        <w:rPr>
          <w:szCs w:val="24"/>
        </w:rPr>
        <w:t>к</w:t>
      </w:r>
      <w:r w:rsidRPr="00960736">
        <w:rPr>
          <w:szCs w:val="24"/>
        </w:rPr>
        <w:t xml:space="preserve">омбиниран превоз на </w:t>
      </w:r>
      <w:r w:rsidRPr="00960736">
        <w:rPr>
          <w:szCs w:val="24"/>
          <w:lang w:val="x-none"/>
        </w:rPr>
        <w:t>товарни автомобил</w:t>
      </w:r>
      <w:r>
        <w:rPr>
          <w:szCs w:val="24"/>
        </w:rPr>
        <w:t>и</w:t>
      </w:r>
      <w:r w:rsidRPr="00960736">
        <w:rPr>
          <w:szCs w:val="24"/>
          <w:lang w:val="x-none"/>
        </w:rPr>
        <w:t>, ремаркет</w:t>
      </w:r>
      <w:r>
        <w:rPr>
          <w:szCs w:val="24"/>
        </w:rPr>
        <w:t>а</w:t>
      </w:r>
      <w:r w:rsidRPr="00960736">
        <w:rPr>
          <w:szCs w:val="24"/>
          <w:lang w:val="x-none"/>
        </w:rPr>
        <w:t xml:space="preserve"> или полуремаркет</w:t>
      </w:r>
      <w:r>
        <w:rPr>
          <w:szCs w:val="24"/>
        </w:rPr>
        <w:t>а</w:t>
      </w:r>
      <w:r w:rsidRPr="00960736">
        <w:rPr>
          <w:szCs w:val="24"/>
          <w:lang w:val="x-none"/>
        </w:rPr>
        <w:t xml:space="preserve"> със или без теглещи единици</w:t>
      </w:r>
      <w:r w:rsidRPr="00960736">
        <w:rPr>
          <w:szCs w:val="24"/>
        </w:rPr>
        <w:t xml:space="preserve"> или </w:t>
      </w:r>
      <w:r w:rsidRPr="00960736">
        <w:rPr>
          <w:szCs w:val="24"/>
          <w:lang w:val="x-none"/>
        </w:rPr>
        <w:t>сменяеми каросерии</w:t>
      </w:r>
      <w:r w:rsidRPr="00960736">
        <w:rPr>
          <w:szCs w:val="24"/>
        </w:rPr>
        <w:t xml:space="preserve"> с блок-влакове.</w:t>
      </w:r>
    </w:p>
    <w:p w:rsidR="0007743B" w:rsidRDefault="0007743B" w:rsidP="0007743B">
      <w:pPr>
        <w:pStyle w:val="ListParagraph"/>
        <w:numPr>
          <w:ilvl w:val="0"/>
          <w:numId w:val="1"/>
        </w:numPr>
        <w:tabs>
          <w:tab w:val="left" w:pos="851"/>
          <w:tab w:val="left" w:pos="993"/>
          <w:tab w:val="left" w:pos="1134"/>
        </w:tabs>
        <w:spacing w:before="120" w:after="120" w:line="240" w:lineRule="auto"/>
        <w:ind w:left="0" w:firstLine="567"/>
        <w:contextualSpacing w:val="0"/>
        <w:jc w:val="both"/>
        <w:outlineLvl w:val="1"/>
        <w:rPr>
          <w:szCs w:val="24"/>
        </w:rPr>
      </w:pPr>
      <w:r w:rsidRPr="00960736">
        <w:rPr>
          <w:szCs w:val="24"/>
        </w:rPr>
        <w:t>Инфраструктурните такси</w:t>
      </w:r>
      <w:r>
        <w:rPr>
          <w:szCs w:val="24"/>
        </w:rPr>
        <w:t>, определени по тази методика,</w:t>
      </w:r>
      <w:r w:rsidRPr="00960736">
        <w:rPr>
          <w:szCs w:val="24"/>
        </w:rPr>
        <w:t xml:space="preserve"> не включват надценки.</w:t>
      </w:r>
    </w:p>
    <w:p w:rsidR="0007743B" w:rsidRDefault="007F5501" w:rsidP="0007743B">
      <w:pPr>
        <w:pStyle w:val="ListParagraph"/>
        <w:numPr>
          <w:ilvl w:val="0"/>
          <w:numId w:val="1"/>
        </w:numPr>
        <w:tabs>
          <w:tab w:val="left" w:pos="851"/>
          <w:tab w:val="left" w:pos="993"/>
          <w:tab w:val="left" w:pos="1134"/>
        </w:tabs>
        <w:spacing w:before="120" w:after="120" w:line="240" w:lineRule="auto"/>
        <w:ind w:left="0" w:firstLine="567"/>
        <w:contextualSpacing w:val="0"/>
        <w:jc w:val="both"/>
        <w:outlineLvl w:val="1"/>
        <w:rPr>
          <w:szCs w:val="24"/>
        </w:rPr>
      </w:pPr>
      <w:r>
        <w:rPr>
          <w:szCs w:val="24"/>
        </w:rPr>
        <w:t>За целите на</w:t>
      </w:r>
      <w:r w:rsidR="0007743B">
        <w:rPr>
          <w:szCs w:val="24"/>
        </w:rPr>
        <w:t xml:space="preserve"> </w:t>
      </w:r>
      <w:r w:rsidR="00695DB4">
        <w:rPr>
          <w:szCs w:val="24"/>
        </w:rPr>
        <w:t xml:space="preserve">тази </w:t>
      </w:r>
      <w:r w:rsidR="0007743B">
        <w:rPr>
          <w:szCs w:val="24"/>
        </w:rPr>
        <w:t>методиката с</w:t>
      </w:r>
      <w:r w:rsidR="005A29DE">
        <w:rPr>
          <w:szCs w:val="24"/>
        </w:rPr>
        <w:t>е</w:t>
      </w:r>
      <w:r w:rsidR="0007743B">
        <w:rPr>
          <w:szCs w:val="24"/>
        </w:rPr>
        <w:t xml:space="preserve"> </w:t>
      </w:r>
      <w:r w:rsidR="0098262E">
        <w:rPr>
          <w:szCs w:val="24"/>
        </w:rPr>
        <w:t xml:space="preserve">използват </w:t>
      </w:r>
      <w:r w:rsidR="0007743B">
        <w:rPr>
          <w:szCs w:val="24"/>
        </w:rPr>
        <w:t>следните определения</w:t>
      </w:r>
      <w:r>
        <w:rPr>
          <w:szCs w:val="24"/>
        </w:rPr>
        <w:t>:</w:t>
      </w:r>
    </w:p>
    <w:p w:rsidR="0007743B" w:rsidRDefault="00F271C3" w:rsidP="008D1B27">
      <w:pPr>
        <w:pStyle w:val="ListParagraph"/>
        <w:numPr>
          <w:ilvl w:val="1"/>
          <w:numId w:val="1"/>
        </w:numPr>
        <w:tabs>
          <w:tab w:val="left" w:pos="851"/>
          <w:tab w:val="left" w:pos="1134"/>
        </w:tabs>
        <w:spacing w:before="120" w:line="240" w:lineRule="auto"/>
        <w:ind w:left="0" w:firstLine="567"/>
        <w:contextualSpacing w:val="0"/>
        <w:jc w:val="both"/>
        <w:rPr>
          <w:szCs w:val="24"/>
        </w:rPr>
      </w:pPr>
      <w:r>
        <w:rPr>
          <w:szCs w:val="24"/>
        </w:rPr>
        <w:t>„</w:t>
      </w:r>
      <w:r w:rsidR="0007743B">
        <w:rPr>
          <w:szCs w:val="24"/>
        </w:rPr>
        <w:t>г</w:t>
      </w:r>
      <w:r w:rsidR="00695DB4">
        <w:rPr>
          <w:szCs w:val="24"/>
        </w:rPr>
        <w:t>рупа влакове</w:t>
      </w:r>
      <w:r>
        <w:rPr>
          <w:szCs w:val="24"/>
        </w:rPr>
        <w:t>“</w:t>
      </w:r>
      <w:r w:rsidR="00695DB4">
        <w:rPr>
          <w:szCs w:val="24"/>
        </w:rPr>
        <w:t xml:space="preserve"> са</w:t>
      </w:r>
      <w:r w:rsidR="0007743B">
        <w:rPr>
          <w:szCs w:val="24"/>
        </w:rPr>
        <w:t xml:space="preserve"> </w:t>
      </w:r>
      <w:r w:rsidR="00470C68">
        <w:rPr>
          <w:szCs w:val="24"/>
        </w:rPr>
        <w:t>влакове</w:t>
      </w:r>
      <w:r w:rsidR="00695DB4">
        <w:rPr>
          <w:szCs w:val="24"/>
        </w:rPr>
        <w:t>,</w:t>
      </w:r>
      <w:r w:rsidR="00470C68">
        <w:rPr>
          <w:szCs w:val="24"/>
        </w:rPr>
        <w:t xml:space="preserve"> </w:t>
      </w:r>
      <w:r w:rsidR="0007743B">
        <w:rPr>
          <w:szCs w:val="24"/>
        </w:rPr>
        <w:t xml:space="preserve">преминали по </w:t>
      </w:r>
      <w:r w:rsidR="007F5501">
        <w:rPr>
          <w:szCs w:val="24"/>
        </w:rPr>
        <w:t xml:space="preserve">железопътен участък от </w:t>
      </w:r>
      <w:r w:rsidR="0007743B">
        <w:rPr>
          <w:szCs w:val="24"/>
        </w:rPr>
        <w:t>железопътната инфраструктура с</w:t>
      </w:r>
      <w:r w:rsidR="007F5501">
        <w:rPr>
          <w:szCs w:val="24"/>
        </w:rPr>
        <w:t xml:space="preserve"> брутно</w:t>
      </w:r>
      <w:r w:rsidR="0007743B">
        <w:rPr>
          <w:szCs w:val="24"/>
        </w:rPr>
        <w:t xml:space="preserve"> тегло от една теглова група;</w:t>
      </w:r>
    </w:p>
    <w:p w:rsidR="0007743B" w:rsidRDefault="00F271C3" w:rsidP="008D1B27">
      <w:pPr>
        <w:pStyle w:val="ListParagraph"/>
        <w:numPr>
          <w:ilvl w:val="1"/>
          <w:numId w:val="1"/>
        </w:numPr>
        <w:tabs>
          <w:tab w:val="left" w:pos="851"/>
          <w:tab w:val="left" w:pos="1134"/>
        </w:tabs>
        <w:spacing w:before="120" w:line="240" w:lineRule="auto"/>
        <w:ind w:left="0" w:firstLine="567"/>
        <w:contextualSpacing w:val="0"/>
        <w:jc w:val="both"/>
        <w:rPr>
          <w:szCs w:val="24"/>
        </w:rPr>
      </w:pPr>
      <w:r>
        <w:rPr>
          <w:szCs w:val="24"/>
        </w:rPr>
        <w:t>„</w:t>
      </w:r>
      <w:r w:rsidR="00695DB4">
        <w:rPr>
          <w:szCs w:val="24"/>
        </w:rPr>
        <w:t>теглова група</w:t>
      </w:r>
      <w:r>
        <w:rPr>
          <w:szCs w:val="24"/>
        </w:rPr>
        <w:t>“</w:t>
      </w:r>
      <w:r w:rsidR="00695DB4">
        <w:rPr>
          <w:szCs w:val="24"/>
        </w:rPr>
        <w:t xml:space="preserve"> е</w:t>
      </w:r>
      <w:r w:rsidR="0007743B">
        <w:rPr>
          <w:szCs w:val="24"/>
        </w:rPr>
        <w:t xml:space="preserve"> група с определени гранични стойности</w:t>
      </w:r>
      <w:r w:rsidR="007F5501">
        <w:rPr>
          <w:szCs w:val="24"/>
        </w:rPr>
        <w:t xml:space="preserve"> на брутното тегло на влак, независимо от категорията му </w:t>
      </w:r>
      <w:r w:rsidR="0007743B" w:rsidRPr="00960736">
        <w:rPr>
          <w:szCs w:val="24"/>
        </w:rPr>
        <w:t>с включено тегло на влаков и помощни локомотиви</w:t>
      </w:r>
      <w:r w:rsidR="0007743B">
        <w:rPr>
          <w:szCs w:val="24"/>
        </w:rPr>
        <w:t>;</w:t>
      </w:r>
    </w:p>
    <w:p w:rsidR="0007743B" w:rsidRDefault="00F271C3" w:rsidP="008D1B27">
      <w:pPr>
        <w:pStyle w:val="ListParagraph"/>
        <w:numPr>
          <w:ilvl w:val="1"/>
          <w:numId w:val="1"/>
        </w:numPr>
        <w:tabs>
          <w:tab w:val="left" w:pos="851"/>
          <w:tab w:val="left" w:pos="1134"/>
        </w:tabs>
        <w:spacing w:before="120" w:line="240" w:lineRule="auto"/>
        <w:ind w:left="0" w:firstLine="567"/>
        <w:contextualSpacing w:val="0"/>
        <w:jc w:val="both"/>
        <w:rPr>
          <w:szCs w:val="24"/>
        </w:rPr>
      </w:pPr>
      <w:r>
        <w:rPr>
          <w:szCs w:val="24"/>
        </w:rPr>
        <w:t>„</w:t>
      </w:r>
      <w:r w:rsidR="00695DB4">
        <w:rPr>
          <w:szCs w:val="24"/>
        </w:rPr>
        <w:t>видове влакове</w:t>
      </w:r>
      <w:r>
        <w:rPr>
          <w:szCs w:val="24"/>
        </w:rPr>
        <w:t>“</w:t>
      </w:r>
      <w:r w:rsidR="00695DB4">
        <w:rPr>
          <w:szCs w:val="24"/>
        </w:rPr>
        <w:t xml:space="preserve"> са</w:t>
      </w:r>
      <w:r w:rsidR="0007743B">
        <w:rPr>
          <w:szCs w:val="24"/>
        </w:rPr>
        <w:t xml:space="preserve"> пътнически</w:t>
      </w:r>
      <w:r w:rsidR="007F5501">
        <w:rPr>
          <w:szCs w:val="24"/>
        </w:rPr>
        <w:t xml:space="preserve"> влакове</w:t>
      </w:r>
      <w:r w:rsidR="0007743B">
        <w:rPr>
          <w:szCs w:val="24"/>
        </w:rPr>
        <w:t>, товарни</w:t>
      </w:r>
      <w:r w:rsidR="007F5501">
        <w:rPr>
          <w:szCs w:val="24"/>
        </w:rPr>
        <w:t xml:space="preserve"> влакове</w:t>
      </w:r>
      <w:r w:rsidR="0007743B">
        <w:rPr>
          <w:szCs w:val="24"/>
        </w:rPr>
        <w:t xml:space="preserve"> и изолирани возила;</w:t>
      </w:r>
    </w:p>
    <w:p w:rsidR="0007743B" w:rsidRPr="00695DB4" w:rsidRDefault="00F271C3" w:rsidP="00695DB4">
      <w:pPr>
        <w:pStyle w:val="ListParagraph"/>
        <w:numPr>
          <w:ilvl w:val="1"/>
          <w:numId w:val="1"/>
        </w:numPr>
        <w:tabs>
          <w:tab w:val="left" w:pos="851"/>
          <w:tab w:val="left" w:pos="1134"/>
        </w:tabs>
        <w:spacing w:before="120" w:line="240" w:lineRule="auto"/>
        <w:ind w:left="0" w:firstLine="567"/>
        <w:contextualSpacing w:val="0"/>
        <w:jc w:val="both"/>
        <w:rPr>
          <w:szCs w:val="24"/>
        </w:rPr>
      </w:pPr>
      <w:r>
        <w:rPr>
          <w:szCs w:val="24"/>
        </w:rPr>
        <w:t>„</w:t>
      </w:r>
      <w:r w:rsidR="00695DB4">
        <w:rPr>
          <w:szCs w:val="24"/>
        </w:rPr>
        <w:t>категория влакове</w:t>
      </w:r>
      <w:r>
        <w:rPr>
          <w:szCs w:val="24"/>
        </w:rPr>
        <w:t>“</w:t>
      </w:r>
      <w:r w:rsidR="00695DB4">
        <w:rPr>
          <w:szCs w:val="24"/>
        </w:rPr>
        <w:t xml:space="preserve"> са определените категории, </w:t>
      </w:r>
      <w:r w:rsidR="0007743B" w:rsidRPr="00695DB4">
        <w:rPr>
          <w:rFonts w:eastAsia="Times New Roman"/>
          <w:szCs w:val="24"/>
        </w:rPr>
        <w:t>съгласно Наредба № 45 от 30.11.2001 г. за правилата за номериране на международните и на вътрешните пътнически и товарни влакове;</w:t>
      </w:r>
    </w:p>
    <w:p w:rsidR="0007743B" w:rsidRDefault="00B31E3C" w:rsidP="008D1B27">
      <w:pPr>
        <w:pStyle w:val="ListParagraph"/>
        <w:numPr>
          <w:ilvl w:val="1"/>
          <w:numId w:val="1"/>
        </w:numPr>
        <w:tabs>
          <w:tab w:val="left" w:pos="851"/>
          <w:tab w:val="left" w:pos="1134"/>
        </w:tabs>
        <w:spacing w:before="120" w:line="240" w:lineRule="auto"/>
        <w:ind w:left="0" w:firstLine="567"/>
        <w:contextualSpacing w:val="0"/>
        <w:jc w:val="both"/>
        <w:rPr>
          <w:szCs w:val="24"/>
        </w:rPr>
      </w:pPr>
      <w:r>
        <w:rPr>
          <w:szCs w:val="24"/>
        </w:rPr>
        <w:t xml:space="preserve"> </w:t>
      </w:r>
      <w:r w:rsidR="00F271C3">
        <w:rPr>
          <w:szCs w:val="24"/>
        </w:rPr>
        <w:t>„</w:t>
      </w:r>
      <w:r w:rsidR="0007743B" w:rsidRPr="001C3BE3">
        <w:rPr>
          <w:szCs w:val="24"/>
        </w:rPr>
        <w:t>железопътни участъци</w:t>
      </w:r>
      <w:r w:rsidR="00F271C3">
        <w:rPr>
          <w:szCs w:val="24"/>
        </w:rPr>
        <w:t>“</w:t>
      </w:r>
      <w:r w:rsidR="00695DB4">
        <w:rPr>
          <w:szCs w:val="24"/>
        </w:rPr>
        <w:t xml:space="preserve"> са</w:t>
      </w:r>
      <w:r w:rsidR="0007743B">
        <w:rPr>
          <w:szCs w:val="24"/>
        </w:rPr>
        <w:t xml:space="preserve"> </w:t>
      </w:r>
      <w:r w:rsidR="0055661A">
        <w:rPr>
          <w:szCs w:val="24"/>
        </w:rPr>
        <w:t>железопътни линии или участъци от линии</w:t>
      </w:r>
      <w:r>
        <w:rPr>
          <w:szCs w:val="24"/>
        </w:rPr>
        <w:t>,</w:t>
      </w:r>
      <w:r w:rsidR="0055661A">
        <w:rPr>
          <w:szCs w:val="24"/>
        </w:rPr>
        <w:t xml:space="preserve"> групирани по начин</w:t>
      </w:r>
      <w:r>
        <w:rPr>
          <w:szCs w:val="24"/>
        </w:rPr>
        <w:t>,</w:t>
      </w:r>
      <w:r w:rsidR="0055661A">
        <w:rPr>
          <w:szCs w:val="24"/>
        </w:rPr>
        <w:t xml:space="preserve"> отчитащ параметри</w:t>
      </w:r>
      <w:r w:rsidR="0053718B">
        <w:rPr>
          <w:szCs w:val="24"/>
        </w:rPr>
        <w:t>,</w:t>
      </w:r>
      <w:r w:rsidR="007F5501">
        <w:rPr>
          <w:szCs w:val="24"/>
        </w:rPr>
        <w:t xml:space="preserve"> свързани с обема на извършената работа и максимално допустимата скорост на движение</w:t>
      </w:r>
      <w:r w:rsidR="00B6295D">
        <w:rPr>
          <w:szCs w:val="24"/>
        </w:rPr>
        <w:t xml:space="preserve"> по железния път</w:t>
      </w:r>
      <w:r w:rsidR="0007743B">
        <w:rPr>
          <w:szCs w:val="24"/>
        </w:rPr>
        <w:t>;</w:t>
      </w:r>
    </w:p>
    <w:p w:rsidR="00240A88" w:rsidRDefault="00F271C3" w:rsidP="008D1B27">
      <w:pPr>
        <w:pStyle w:val="ListParagraph"/>
        <w:numPr>
          <w:ilvl w:val="1"/>
          <w:numId w:val="1"/>
        </w:numPr>
        <w:tabs>
          <w:tab w:val="left" w:pos="851"/>
          <w:tab w:val="left" w:pos="1134"/>
        </w:tabs>
        <w:spacing w:before="120" w:line="240" w:lineRule="auto"/>
        <w:ind w:left="0" w:firstLine="567"/>
        <w:contextualSpacing w:val="0"/>
        <w:jc w:val="both"/>
        <w:rPr>
          <w:szCs w:val="24"/>
        </w:rPr>
      </w:pPr>
      <w:r>
        <w:rPr>
          <w:szCs w:val="24"/>
        </w:rPr>
        <w:t>„</w:t>
      </w:r>
      <w:r w:rsidR="00695DB4">
        <w:rPr>
          <w:szCs w:val="24"/>
        </w:rPr>
        <w:t>брутно тегло на влак</w:t>
      </w:r>
      <w:r>
        <w:rPr>
          <w:szCs w:val="24"/>
        </w:rPr>
        <w:t>“</w:t>
      </w:r>
      <w:r w:rsidR="00695DB4">
        <w:rPr>
          <w:szCs w:val="24"/>
        </w:rPr>
        <w:t xml:space="preserve"> е</w:t>
      </w:r>
      <w:r w:rsidR="00240A88">
        <w:rPr>
          <w:szCs w:val="24"/>
        </w:rPr>
        <w:t xml:space="preserve"> сбор</w:t>
      </w:r>
      <w:r w:rsidR="00695DB4">
        <w:rPr>
          <w:szCs w:val="24"/>
        </w:rPr>
        <w:t>ът</w:t>
      </w:r>
      <w:r w:rsidR="00240A88">
        <w:rPr>
          <w:szCs w:val="24"/>
        </w:rPr>
        <w:t xml:space="preserve"> от брутн</w:t>
      </w:r>
      <w:r w:rsidR="00AB4853">
        <w:rPr>
          <w:szCs w:val="24"/>
        </w:rPr>
        <w:t xml:space="preserve">ите </w:t>
      </w:r>
      <w:r w:rsidR="00240A88">
        <w:rPr>
          <w:szCs w:val="24"/>
        </w:rPr>
        <w:t>тегл</w:t>
      </w:r>
      <w:r w:rsidR="00AB4853">
        <w:rPr>
          <w:szCs w:val="24"/>
        </w:rPr>
        <w:t xml:space="preserve">а на всички вагони </w:t>
      </w:r>
      <w:r w:rsidR="00240A88">
        <w:rPr>
          <w:szCs w:val="24"/>
        </w:rPr>
        <w:t>и теглата на влаковия и помощни локомотиви;</w:t>
      </w:r>
    </w:p>
    <w:p w:rsidR="0007743B" w:rsidRDefault="00F271C3" w:rsidP="008D1B27">
      <w:pPr>
        <w:pStyle w:val="ListParagraph"/>
        <w:numPr>
          <w:ilvl w:val="1"/>
          <w:numId w:val="1"/>
        </w:numPr>
        <w:tabs>
          <w:tab w:val="left" w:pos="851"/>
          <w:tab w:val="left" w:pos="1134"/>
        </w:tabs>
        <w:spacing w:before="120" w:line="240" w:lineRule="auto"/>
        <w:ind w:left="0" w:firstLine="567"/>
        <w:contextualSpacing w:val="0"/>
        <w:jc w:val="both"/>
        <w:rPr>
          <w:szCs w:val="24"/>
        </w:rPr>
      </w:pPr>
      <w:r>
        <w:rPr>
          <w:szCs w:val="24"/>
        </w:rPr>
        <w:t>„</w:t>
      </w:r>
      <w:r w:rsidR="00695DB4">
        <w:rPr>
          <w:szCs w:val="24"/>
        </w:rPr>
        <w:t>брутно тегло на вагонен състав</w:t>
      </w:r>
      <w:r>
        <w:rPr>
          <w:szCs w:val="24"/>
        </w:rPr>
        <w:t>“</w:t>
      </w:r>
      <w:r w:rsidR="00695DB4">
        <w:rPr>
          <w:szCs w:val="24"/>
        </w:rPr>
        <w:t xml:space="preserve"> е</w:t>
      </w:r>
      <w:r w:rsidR="0007743B">
        <w:rPr>
          <w:szCs w:val="24"/>
        </w:rPr>
        <w:t xml:space="preserve"> сбор</w:t>
      </w:r>
      <w:r w:rsidR="00695DB4">
        <w:rPr>
          <w:szCs w:val="24"/>
        </w:rPr>
        <w:t>ът</w:t>
      </w:r>
      <w:r w:rsidR="0007743B">
        <w:rPr>
          <w:szCs w:val="24"/>
        </w:rPr>
        <w:t xml:space="preserve"> от брутните тегла на всички вагони;</w:t>
      </w:r>
    </w:p>
    <w:p w:rsidR="0007743B" w:rsidRDefault="00F271C3" w:rsidP="008D1B27">
      <w:pPr>
        <w:pStyle w:val="ListParagraph"/>
        <w:numPr>
          <w:ilvl w:val="1"/>
          <w:numId w:val="1"/>
        </w:numPr>
        <w:tabs>
          <w:tab w:val="left" w:pos="851"/>
          <w:tab w:val="left" w:pos="1134"/>
        </w:tabs>
        <w:spacing w:before="120" w:line="240" w:lineRule="auto"/>
        <w:ind w:left="0" w:firstLine="567"/>
        <w:contextualSpacing w:val="0"/>
        <w:jc w:val="both"/>
        <w:rPr>
          <w:szCs w:val="24"/>
        </w:rPr>
      </w:pPr>
      <w:r>
        <w:rPr>
          <w:szCs w:val="24"/>
        </w:rPr>
        <w:t>„</w:t>
      </w:r>
      <w:r w:rsidR="00470C68">
        <w:rPr>
          <w:szCs w:val="24"/>
        </w:rPr>
        <w:t>и</w:t>
      </w:r>
      <w:r w:rsidR="0007743B">
        <w:rPr>
          <w:szCs w:val="24"/>
        </w:rPr>
        <w:t>золиран</w:t>
      </w:r>
      <w:r w:rsidR="00470C68">
        <w:rPr>
          <w:szCs w:val="24"/>
        </w:rPr>
        <w:t>о/и</w:t>
      </w:r>
      <w:r w:rsidR="0007743B">
        <w:rPr>
          <w:szCs w:val="24"/>
        </w:rPr>
        <w:t xml:space="preserve"> возил</w:t>
      </w:r>
      <w:r w:rsidR="00470C68">
        <w:rPr>
          <w:szCs w:val="24"/>
        </w:rPr>
        <w:t>о/</w:t>
      </w:r>
      <w:r w:rsidR="00695DB4">
        <w:rPr>
          <w:szCs w:val="24"/>
        </w:rPr>
        <w:t>а</w:t>
      </w:r>
      <w:r>
        <w:rPr>
          <w:szCs w:val="24"/>
        </w:rPr>
        <w:t>“</w:t>
      </w:r>
      <w:r w:rsidR="00695DB4">
        <w:rPr>
          <w:szCs w:val="24"/>
        </w:rPr>
        <w:t xml:space="preserve"> е</w:t>
      </w:r>
      <w:r w:rsidR="0007743B">
        <w:rPr>
          <w:szCs w:val="24"/>
        </w:rPr>
        <w:t xml:space="preserve"> железопътно возило или група от скачени железопътни возила</w:t>
      </w:r>
      <w:r w:rsidR="009F2F70">
        <w:rPr>
          <w:szCs w:val="24"/>
        </w:rPr>
        <w:t>,</w:t>
      </w:r>
      <w:r w:rsidR="0007743B">
        <w:rPr>
          <w:szCs w:val="24"/>
        </w:rPr>
        <w:t xml:space="preserve"> формиращи състав от железопътни возила</w:t>
      </w:r>
      <w:r w:rsidR="009F2F70">
        <w:rPr>
          <w:szCs w:val="24"/>
        </w:rPr>
        <w:t>,</w:t>
      </w:r>
      <w:r w:rsidR="0007743B">
        <w:rPr>
          <w:szCs w:val="24"/>
        </w:rPr>
        <w:t xml:space="preserve"> придвижващи се на собствен ход;</w:t>
      </w:r>
    </w:p>
    <w:p w:rsidR="0007743B" w:rsidRDefault="00F271C3" w:rsidP="008D1B27">
      <w:pPr>
        <w:pStyle w:val="ListParagraph"/>
        <w:numPr>
          <w:ilvl w:val="1"/>
          <w:numId w:val="1"/>
        </w:numPr>
        <w:tabs>
          <w:tab w:val="left" w:pos="851"/>
          <w:tab w:val="left" w:pos="1134"/>
        </w:tabs>
        <w:spacing w:before="120" w:line="240" w:lineRule="auto"/>
        <w:ind w:left="0" w:firstLine="567"/>
        <w:contextualSpacing w:val="0"/>
        <w:jc w:val="both"/>
        <w:rPr>
          <w:szCs w:val="24"/>
        </w:rPr>
      </w:pPr>
      <w:r>
        <w:rPr>
          <w:szCs w:val="24"/>
        </w:rPr>
        <w:t>„</w:t>
      </w:r>
      <w:r w:rsidR="0007743B">
        <w:rPr>
          <w:szCs w:val="24"/>
        </w:rPr>
        <w:t>с</w:t>
      </w:r>
      <w:r w:rsidR="0007743B" w:rsidRPr="00405154">
        <w:rPr>
          <w:szCs w:val="24"/>
        </w:rPr>
        <w:t>редно</w:t>
      </w:r>
      <w:r w:rsidR="0007743B" w:rsidRPr="00960736">
        <w:rPr>
          <w:szCs w:val="24"/>
        </w:rPr>
        <w:t xml:space="preserve"> натоварване на ос</w:t>
      </w:r>
      <w:r w:rsidR="0007743B">
        <w:rPr>
          <w:szCs w:val="24"/>
        </w:rPr>
        <w:t xml:space="preserve"> от вагонен състав за съответен влак</w:t>
      </w:r>
      <w:r>
        <w:rPr>
          <w:szCs w:val="24"/>
        </w:rPr>
        <w:t>“</w:t>
      </w:r>
      <w:r w:rsidR="0007743B">
        <w:rPr>
          <w:szCs w:val="24"/>
        </w:rPr>
        <w:t xml:space="preserve"> </w:t>
      </w:r>
      <w:r w:rsidR="00695DB4">
        <w:rPr>
          <w:szCs w:val="24"/>
        </w:rPr>
        <w:t xml:space="preserve">е </w:t>
      </w:r>
      <w:r w:rsidR="0007743B">
        <w:rPr>
          <w:szCs w:val="24"/>
        </w:rPr>
        <w:t>отношение</w:t>
      </w:r>
      <w:r w:rsidR="00695DB4">
        <w:rPr>
          <w:szCs w:val="24"/>
        </w:rPr>
        <w:t>то</w:t>
      </w:r>
      <w:r w:rsidR="0007743B">
        <w:rPr>
          <w:szCs w:val="24"/>
        </w:rPr>
        <w:t xml:space="preserve"> между брутното тегло</w:t>
      </w:r>
      <w:r w:rsidR="005A29DE">
        <w:rPr>
          <w:szCs w:val="24"/>
        </w:rPr>
        <w:t>,</w:t>
      </w:r>
      <w:r w:rsidR="0007743B">
        <w:rPr>
          <w:szCs w:val="24"/>
        </w:rPr>
        <w:t xml:space="preserve"> вагонния състав и съответния брой оси;</w:t>
      </w:r>
    </w:p>
    <w:p w:rsidR="0007743B" w:rsidRDefault="00F271C3" w:rsidP="008D1B27">
      <w:pPr>
        <w:pStyle w:val="ListParagraph"/>
        <w:numPr>
          <w:ilvl w:val="1"/>
          <w:numId w:val="1"/>
        </w:numPr>
        <w:tabs>
          <w:tab w:val="left" w:pos="851"/>
          <w:tab w:val="left" w:pos="1134"/>
        </w:tabs>
        <w:spacing w:before="120" w:line="240" w:lineRule="auto"/>
        <w:ind w:left="0" w:firstLine="567"/>
        <w:contextualSpacing w:val="0"/>
        <w:jc w:val="both"/>
        <w:rPr>
          <w:szCs w:val="24"/>
        </w:rPr>
      </w:pPr>
      <w:r>
        <w:rPr>
          <w:szCs w:val="24"/>
        </w:rPr>
        <w:lastRenderedPageBreak/>
        <w:t>„</w:t>
      </w:r>
      <w:r w:rsidR="0007743B">
        <w:rPr>
          <w:szCs w:val="24"/>
        </w:rPr>
        <w:t>с</w:t>
      </w:r>
      <w:r w:rsidR="0007743B" w:rsidRPr="00405154">
        <w:rPr>
          <w:szCs w:val="24"/>
        </w:rPr>
        <w:t>редно</w:t>
      </w:r>
      <w:r w:rsidR="0007743B" w:rsidRPr="00960736">
        <w:rPr>
          <w:szCs w:val="24"/>
        </w:rPr>
        <w:t xml:space="preserve"> натоварване на ос</w:t>
      </w:r>
      <w:r w:rsidR="0007743B">
        <w:rPr>
          <w:szCs w:val="24"/>
        </w:rPr>
        <w:t xml:space="preserve"> от вагонен състав на група влакове</w:t>
      </w:r>
      <w:r>
        <w:rPr>
          <w:szCs w:val="24"/>
        </w:rPr>
        <w:t>“</w:t>
      </w:r>
      <w:r w:rsidR="0007743B">
        <w:rPr>
          <w:szCs w:val="24"/>
        </w:rPr>
        <w:t xml:space="preserve"> </w:t>
      </w:r>
      <w:r w:rsidR="00695DB4">
        <w:rPr>
          <w:szCs w:val="24"/>
        </w:rPr>
        <w:t xml:space="preserve">е </w:t>
      </w:r>
      <w:r w:rsidR="0007743B">
        <w:rPr>
          <w:szCs w:val="24"/>
        </w:rPr>
        <w:t>отношението на сумата от с</w:t>
      </w:r>
      <w:r w:rsidR="0007743B" w:rsidRPr="00405154">
        <w:rPr>
          <w:szCs w:val="24"/>
        </w:rPr>
        <w:t>редн</w:t>
      </w:r>
      <w:r w:rsidR="0007743B">
        <w:rPr>
          <w:szCs w:val="24"/>
        </w:rPr>
        <w:t>ото</w:t>
      </w:r>
      <w:r w:rsidR="0007743B" w:rsidRPr="00960736">
        <w:rPr>
          <w:szCs w:val="24"/>
        </w:rPr>
        <w:t xml:space="preserve"> натоварване на ос</w:t>
      </w:r>
      <w:r w:rsidR="0007743B">
        <w:rPr>
          <w:szCs w:val="24"/>
        </w:rPr>
        <w:t xml:space="preserve"> от вагонен състав за съответните влакове от една и съща група и техния брой;</w:t>
      </w:r>
    </w:p>
    <w:p w:rsidR="0007743B" w:rsidRDefault="00F271C3" w:rsidP="008D1B27">
      <w:pPr>
        <w:pStyle w:val="ListParagraph"/>
        <w:numPr>
          <w:ilvl w:val="1"/>
          <w:numId w:val="1"/>
        </w:numPr>
        <w:tabs>
          <w:tab w:val="left" w:pos="851"/>
          <w:tab w:val="left" w:pos="1134"/>
        </w:tabs>
        <w:spacing w:before="120" w:line="240" w:lineRule="auto"/>
        <w:ind w:left="0" w:firstLine="567"/>
        <w:contextualSpacing w:val="0"/>
        <w:jc w:val="both"/>
        <w:rPr>
          <w:szCs w:val="24"/>
        </w:rPr>
      </w:pPr>
      <w:r>
        <w:rPr>
          <w:szCs w:val="24"/>
        </w:rPr>
        <w:t>„</w:t>
      </w:r>
      <w:r w:rsidR="0007743B">
        <w:rPr>
          <w:szCs w:val="24"/>
        </w:rPr>
        <w:t xml:space="preserve">техническа </w:t>
      </w:r>
      <w:r w:rsidR="0007743B" w:rsidRPr="00960736">
        <w:rPr>
          <w:szCs w:val="24"/>
        </w:rPr>
        <w:t>скорост</w:t>
      </w:r>
      <w:r w:rsidR="0007743B">
        <w:rPr>
          <w:szCs w:val="24"/>
        </w:rPr>
        <w:t xml:space="preserve"> на влак от определена категория</w:t>
      </w:r>
      <w:r>
        <w:rPr>
          <w:szCs w:val="24"/>
        </w:rPr>
        <w:t>“</w:t>
      </w:r>
      <w:r w:rsidR="0007743B">
        <w:rPr>
          <w:szCs w:val="24"/>
        </w:rPr>
        <w:t xml:space="preserve"> </w:t>
      </w:r>
      <w:r w:rsidR="00695DB4">
        <w:rPr>
          <w:szCs w:val="24"/>
        </w:rPr>
        <w:t xml:space="preserve">е </w:t>
      </w:r>
      <w:r w:rsidR="0007743B">
        <w:rPr>
          <w:szCs w:val="24"/>
        </w:rPr>
        <w:t xml:space="preserve">отношението между разстоянието от началната до крайната гара на влак </w:t>
      </w:r>
      <w:r w:rsidR="00AB4853">
        <w:rPr>
          <w:szCs w:val="24"/>
        </w:rPr>
        <w:t xml:space="preserve">по </w:t>
      </w:r>
      <w:r w:rsidR="0007743B">
        <w:rPr>
          <w:szCs w:val="24"/>
        </w:rPr>
        <w:t>определен</w:t>
      </w:r>
      <w:r w:rsidR="00AB4853">
        <w:rPr>
          <w:szCs w:val="24"/>
        </w:rPr>
        <w:t>ото</w:t>
      </w:r>
      <w:r w:rsidR="0007743B">
        <w:rPr>
          <w:szCs w:val="24"/>
        </w:rPr>
        <w:t xml:space="preserve"> с графика за движение на влаковете </w:t>
      </w:r>
      <w:r w:rsidR="00AB4853">
        <w:rPr>
          <w:szCs w:val="24"/>
        </w:rPr>
        <w:t xml:space="preserve">трасе </w:t>
      </w:r>
      <w:r w:rsidR="0007743B">
        <w:rPr>
          <w:szCs w:val="24"/>
        </w:rPr>
        <w:t>и неговото времепътуване без заложените престои (чисто времепътуване);</w:t>
      </w:r>
    </w:p>
    <w:p w:rsidR="0007743B" w:rsidRDefault="00F271C3" w:rsidP="008D1B27">
      <w:pPr>
        <w:pStyle w:val="ListParagraph"/>
        <w:numPr>
          <w:ilvl w:val="1"/>
          <w:numId w:val="1"/>
        </w:numPr>
        <w:tabs>
          <w:tab w:val="left" w:pos="851"/>
          <w:tab w:val="left" w:pos="1134"/>
        </w:tabs>
        <w:spacing w:before="120" w:line="240" w:lineRule="auto"/>
        <w:ind w:left="0" w:firstLine="567"/>
        <w:contextualSpacing w:val="0"/>
        <w:jc w:val="both"/>
        <w:rPr>
          <w:szCs w:val="24"/>
        </w:rPr>
      </w:pPr>
      <w:r>
        <w:rPr>
          <w:szCs w:val="24"/>
        </w:rPr>
        <w:t>„</w:t>
      </w:r>
      <w:r w:rsidR="0007743B">
        <w:rPr>
          <w:szCs w:val="24"/>
        </w:rPr>
        <w:t>с</w:t>
      </w:r>
      <w:r w:rsidR="0007743B" w:rsidRPr="00960736">
        <w:rPr>
          <w:szCs w:val="24"/>
        </w:rPr>
        <w:t>редна</w:t>
      </w:r>
      <w:r w:rsidR="0007743B">
        <w:rPr>
          <w:szCs w:val="24"/>
        </w:rPr>
        <w:t xml:space="preserve"> техническа </w:t>
      </w:r>
      <w:r w:rsidR="0007743B" w:rsidRPr="00960736">
        <w:rPr>
          <w:szCs w:val="24"/>
        </w:rPr>
        <w:t>скорост</w:t>
      </w:r>
      <w:r w:rsidR="0007743B">
        <w:rPr>
          <w:szCs w:val="24"/>
        </w:rPr>
        <w:t xml:space="preserve"> на категория влакове</w:t>
      </w:r>
      <w:r>
        <w:rPr>
          <w:szCs w:val="24"/>
        </w:rPr>
        <w:t>“</w:t>
      </w:r>
      <w:r w:rsidR="0007743B">
        <w:rPr>
          <w:szCs w:val="24"/>
        </w:rPr>
        <w:t xml:space="preserve"> </w:t>
      </w:r>
      <w:r w:rsidR="00695DB4">
        <w:rPr>
          <w:szCs w:val="24"/>
        </w:rPr>
        <w:t xml:space="preserve">е </w:t>
      </w:r>
      <w:r w:rsidR="0007743B">
        <w:rPr>
          <w:szCs w:val="24"/>
        </w:rPr>
        <w:t>отношението на сумата от техническите скорости на влакове от една и съща категория и техния брой.</w:t>
      </w:r>
    </w:p>
    <w:p w:rsidR="0007743B" w:rsidRDefault="0007743B" w:rsidP="008D1B27">
      <w:pPr>
        <w:pStyle w:val="ListParagraph"/>
        <w:numPr>
          <w:ilvl w:val="0"/>
          <w:numId w:val="2"/>
        </w:numPr>
        <w:tabs>
          <w:tab w:val="left" w:pos="993"/>
        </w:tabs>
        <w:spacing w:before="240" w:after="120" w:line="240" w:lineRule="auto"/>
        <w:ind w:left="0" w:firstLine="709"/>
        <w:contextualSpacing w:val="0"/>
        <w:jc w:val="both"/>
        <w:outlineLvl w:val="0"/>
        <w:rPr>
          <w:b/>
          <w:szCs w:val="24"/>
        </w:rPr>
      </w:pPr>
      <w:r w:rsidRPr="00960736">
        <w:rPr>
          <w:b/>
          <w:szCs w:val="24"/>
        </w:rPr>
        <w:t xml:space="preserve">Определяне на </w:t>
      </w:r>
      <w:r>
        <w:rPr>
          <w:b/>
          <w:szCs w:val="24"/>
        </w:rPr>
        <w:t xml:space="preserve">инфраструктурната такса </w:t>
      </w:r>
      <w:r w:rsidRPr="00960736">
        <w:rPr>
          <w:b/>
          <w:szCs w:val="24"/>
        </w:rPr>
        <w:t>за използването на услугите от пакет</w:t>
      </w:r>
      <w:r>
        <w:rPr>
          <w:b/>
          <w:szCs w:val="24"/>
        </w:rPr>
        <w:t>а</w:t>
      </w:r>
      <w:r w:rsidRPr="00960736">
        <w:rPr>
          <w:b/>
          <w:szCs w:val="24"/>
        </w:rPr>
        <w:t xml:space="preserve"> за </w:t>
      </w:r>
      <w:r>
        <w:rPr>
          <w:b/>
          <w:szCs w:val="24"/>
        </w:rPr>
        <w:t xml:space="preserve">минимален </w:t>
      </w:r>
      <w:r w:rsidRPr="00960736">
        <w:rPr>
          <w:b/>
          <w:szCs w:val="24"/>
        </w:rPr>
        <w:t xml:space="preserve">достъп и </w:t>
      </w:r>
      <w:r w:rsidRPr="00DC5AFD">
        <w:rPr>
          <w:b/>
          <w:szCs w:val="24"/>
        </w:rPr>
        <w:t>за достъп до инфраструктура, която свързва обслужващите съоръжения</w:t>
      </w:r>
      <w:r>
        <w:rPr>
          <w:b/>
          <w:szCs w:val="24"/>
        </w:rPr>
        <w:t xml:space="preserve"> </w:t>
      </w:r>
      <w:r w:rsidRPr="00EE2CCE">
        <w:rPr>
          <w:b/>
          <w:szCs w:val="24"/>
        </w:rPr>
        <w:t>- такса за достъп и използване</w:t>
      </w:r>
      <w:r>
        <w:rPr>
          <w:b/>
          <w:szCs w:val="24"/>
        </w:rPr>
        <w:t>.</w:t>
      </w:r>
    </w:p>
    <w:p w:rsidR="0007743B" w:rsidRPr="00EE2CCE" w:rsidRDefault="0007743B" w:rsidP="00DC5AFD">
      <w:pPr>
        <w:pStyle w:val="ListParagraph"/>
        <w:tabs>
          <w:tab w:val="left" w:pos="284"/>
          <w:tab w:val="left" w:pos="851"/>
          <w:tab w:val="left" w:pos="993"/>
        </w:tabs>
        <w:spacing w:after="120" w:line="240" w:lineRule="auto"/>
        <w:ind w:left="0" w:firstLine="567"/>
        <w:contextualSpacing w:val="0"/>
        <w:jc w:val="both"/>
        <w:rPr>
          <w:szCs w:val="24"/>
        </w:rPr>
      </w:pPr>
      <w:r w:rsidRPr="00EE2CCE">
        <w:rPr>
          <w:szCs w:val="24"/>
        </w:rPr>
        <w:t>Таксата за достъп и използване включва два компонента – инфраструктурна такса за преминаване и инфраструктурна такса за използване на електрозахранващо оборудване за задвижваща електроенергия.</w:t>
      </w:r>
    </w:p>
    <w:p w:rsidR="0007743B" w:rsidRPr="00960736" w:rsidRDefault="0007743B" w:rsidP="008D1B27">
      <w:pPr>
        <w:pStyle w:val="ListParagraph"/>
        <w:numPr>
          <w:ilvl w:val="0"/>
          <w:numId w:val="4"/>
        </w:numPr>
        <w:tabs>
          <w:tab w:val="clear" w:pos="360"/>
          <w:tab w:val="left" w:pos="1134"/>
        </w:tabs>
        <w:spacing w:before="120" w:line="240" w:lineRule="auto"/>
        <w:ind w:left="0" w:firstLine="567"/>
        <w:contextualSpacing w:val="0"/>
        <w:jc w:val="both"/>
        <w:outlineLvl w:val="1"/>
        <w:rPr>
          <w:szCs w:val="24"/>
        </w:rPr>
      </w:pPr>
      <w:r w:rsidRPr="00960736">
        <w:rPr>
          <w:szCs w:val="24"/>
        </w:rPr>
        <w:t>Такса</w:t>
      </w:r>
      <w:r>
        <w:rPr>
          <w:szCs w:val="24"/>
        </w:rPr>
        <w:t>та</w:t>
      </w:r>
      <w:r w:rsidRPr="00960736">
        <w:rPr>
          <w:szCs w:val="24"/>
        </w:rPr>
        <w:t xml:space="preserve"> за преминаване зависи от действително преминатите километри, като измерителят е влаккилометър.</w:t>
      </w:r>
    </w:p>
    <w:p w:rsidR="0007743B" w:rsidRPr="00960736" w:rsidRDefault="0007743B" w:rsidP="008D1B27">
      <w:pPr>
        <w:pStyle w:val="ListParagraph"/>
        <w:numPr>
          <w:ilvl w:val="1"/>
          <w:numId w:val="4"/>
        </w:numPr>
        <w:tabs>
          <w:tab w:val="clear" w:pos="765"/>
          <w:tab w:val="left" w:pos="1134"/>
        </w:tabs>
        <w:spacing w:before="120" w:line="240" w:lineRule="auto"/>
        <w:ind w:left="0" w:firstLine="567"/>
        <w:contextualSpacing w:val="0"/>
        <w:jc w:val="both"/>
        <w:outlineLvl w:val="2"/>
        <w:rPr>
          <w:szCs w:val="24"/>
        </w:rPr>
      </w:pPr>
      <w:r>
        <w:rPr>
          <w:szCs w:val="24"/>
        </w:rPr>
        <w:t>Въз основа на о</w:t>
      </w:r>
      <w:r w:rsidRPr="00960736">
        <w:rPr>
          <w:szCs w:val="24"/>
        </w:rPr>
        <w:t>пределени</w:t>
      </w:r>
      <w:r>
        <w:rPr>
          <w:szCs w:val="24"/>
        </w:rPr>
        <w:t>те</w:t>
      </w:r>
      <w:r w:rsidRPr="00960736">
        <w:rPr>
          <w:szCs w:val="24"/>
        </w:rPr>
        <w:t xml:space="preserve"> три основни пазарни сегмента изчислението на таксата за преминаване </w:t>
      </w:r>
      <w:r>
        <w:rPr>
          <w:szCs w:val="24"/>
        </w:rPr>
        <w:t>с</w:t>
      </w:r>
      <w:r w:rsidRPr="00960736">
        <w:rPr>
          <w:szCs w:val="24"/>
        </w:rPr>
        <w:t>е разгранич</w:t>
      </w:r>
      <w:r>
        <w:rPr>
          <w:szCs w:val="24"/>
        </w:rPr>
        <w:t>ава</w:t>
      </w:r>
      <w:r w:rsidRPr="00960736">
        <w:rPr>
          <w:szCs w:val="24"/>
        </w:rPr>
        <w:t xml:space="preserve"> </w:t>
      </w:r>
      <w:r>
        <w:rPr>
          <w:szCs w:val="24"/>
        </w:rPr>
        <w:t>за</w:t>
      </w:r>
      <w:r w:rsidRPr="00960736">
        <w:rPr>
          <w:szCs w:val="24"/>
        </w:rPr>
        <w:t xml:space="preserve"> превоз на пътници, </w:t>
      </w:r>
      <w:r>
        <w:rPr>
          <w:szCs w:val="24"/>
        </w:rPr>
        <w:t xml:space="preserve">за </w:t>
      </w:r>
      <w:r w:rsidRPr="00960736">
        <w:rPr>
          <w:szCs w:val="24"/>
        </w:rPr>
        <w:t xml:space="preserve">превоз на товари и </w:t>
      </w:r>
      <w:r>
        <w:rPr>
          <w:szCs w:val="24"/>
        </w:rPr>
        <w:t xml:space="preserve">за </w:t>
      </w:r>
      <w:r w:rsidRPr="00960736">
        <w:rPr>
          <w:szCs w:val="24"/>
        </w:rPr>
        <w:t>движение на изолирани возила.</w:t>
      </w:r>
    </w:p>
    <w:p w:rsidR="0007743B" w:rsidRPr="001C3BE3" w:rsidRDefault="0007743B" w:rsidP="008D1B27">
      <w:pPr>
        <w:pStyle w:val="ListParagraph"/>
        <w:numPr>
          <w:ilvl w:val="1"/>
          <w:numId w:val="4"/>
        </w:numPr>
        <w:tabs>
          <w:tab w:val="clear" w:pos="765"/>
          <w:tab w:val="left" w:pos="1134"/>
        </w:tabs>
        <w:spacing w:before="120" w:line="240" w:lineRule="auto"/>
        <w:ind w:left="0" w:firstLine="567"/>
        <w:contextualSpacing w:val="0"/>
        <w:jc w:val="both"/>
        <w:outlineLvl w:val="2"/>
        <w:rPr>
          <w:szCs w:val="24"/>
        </w:rPr>
      </w:pPr>
      <w:r w:rsidRPr="001C3BE3">
        <w:rPr>
          <w:szCs w:val="24"/>
        </w:rPr>
        <w:t>В зависимост от използването на железопътната инфраструктура управителят на железопътната инфраструктура групира железопътните линии в групи железопътни участъци</w:t>
      </w:r>
      <w:r w:rsidR="004915F0">
        <w:rPr>
          <w:szCs w:val="24"/>
        </w:rPr>
        <w:t>.</w:t>
      </w:r>
      <w:r w:rsidRPr="001C3BE3">
        <w:rPr>
          <w:szCs w:val="24"/>
        </w:rPr>
        <w:t xml:space="preserve"> </w:t>
      </w:r>
    </w:p>
    <w:p w:rsidR="0007743B" w:rsidRPr="00960736" w:rsidRDefault="0007743B" w:rsidP="008D1B27">
      <w:pPr>
        <w:pStyle w:val="ListParagraph"/>
        <w:numPr>
          <w:ilvl w:val="1"/>
          <w:numId w:val="4"/>
        </w:numPr>
        <w:tabs>
          <w:tab w:val="clear" w:pos="765"/>
          <w:tab w:val="left" w:pos="1134"/>
        </w:tabs>
        <w:spacing w:before="120" w:line="240" w:lineRule="auto"/>
        <w:ind w:left="0" w:firstLine="567"/>
        <w:contextualSpacing w:val="0"/>
        <w:jc w:val="both"/>
        <w:outlineLvl w:val="2"/>
        <w:rPr>
          <w:szCs w:val="24"/>
        </w:rPr>
      </w:pPr>
      <w:r>
        <w:rPr>
          <w:szCs w:val="24"/>
        </w:rPr>
        <w:t>Определянето на броя групи на железопътните участъци и тяхното групиране се извършва по методика</w:t>
      </w:r>
      <w:r w:rsidR="00695DB4">
        <w:rPr>
          <w:szCs w:val="24"/>
        </w:rPr>
        <w:t>,</w:t>
      </w:r>
      <w:r>
        <w:rPr>
          <w:szCs w:val="24"/>
        </w:rPr>
        <w:t xml:space="preserve"> изготвена от управителя на </w:t>
      </w:r>
      <w:r w:rsidRPr="00D22386">
        <w:rPr>
          <w:szCs w:val="24"/>
        </w:rPr>
        <w:t>железопътната инфраструктура</w:t>
      </w:r>
      <w:r>
        <w:rPr>
          <w:szCs w:val="24"/>
        </w:rPr>
        <w:t xml:space="preserve">, съгласувана </w:t>
      </w:r>
      <w:r w:rsidR="004915F0">
        <w:rPr>
          <w:szCs w:val="24"/>
        </w:rPr>
        <w:t>с</w:t>
      </w:r>
      <w:r>
        <w:rPr>
          <w:szCs w:val="24"/>
        </w:rPr>
        <w:t xml:space="preserve"> </w:t>
      </w:r>
      <w:r w:rsidRPr="00183214">
        <w:rPr>
          <w:szCs w:val="24"/>
        </w:rPr>
        <w:t>регулаторния</w:t>
      </w:r>
      <w:r w:rsidRPr="00041405">
        <w:rPr>
          <w:szCs w:val="24"/>
        </w:rPr>
        <w:t xml:space="preserve"> орган в железопътния транспорт и публикува</w:t>
      </w:r>
      <w:r w:rsidR="0077552F">
        <w:rPr>
          <w:szCs w:val="24"/>
        </w:rPr>
        <w:t>на</w:t>
      </w:r>
      <w:r w:rsidRPr="00041405">
        <w:rPr>
          <w:szCs w:val="24"/>
        </w:rPr>
        <w:t xml:space="preserve"> в Референтния документ.</w:t>
      </w:r>
    </w:p>
    <w:p w:rsidR="0007743B" w:rsidRPr="00960736" w:rsidRDefault="0007743B" w:rsidP="008D1B27">
      <w:pPr>
        <w:pStyle w:val="ListParagraph"/>
        <w:numPr>
          <w:ilvl w:val="1"/>
          <w:numId w:val="4"/>
        </w:numPr>
        <w:tabs>
          <w:tab w:val="clear" w:pos="765"/>
          <w:tab w:val="left" w:pos="1134"/>
        </w:tabs>
        <w:spacing w:before="120" w:line="240" w:lineRule="auto"/>
        <w:ind w:left="0" w:firstLine="567"/>
        <w:contextualSpacing w:val="0"/>
        <w:jc w:val="both"/>
        <w:outlineLvl w:val="2"/>
        <w:rPr>
          <w:szCs w:val="24"/>
        </w:rPr>
      </w:pPr>
      <w:r w:rsidRPr="00960736">
        <w:rPr>
          <w:szCs w:val="24"/>
        </w:rPr>
        <w:t xml:space="preserve">За превоз на пътници се определят пет </w:t>
      </w:r>
      <w:r w:rsidR="00553EDD">
        <w:rPr>
          <w:szCs w:val="24"/>
        </w:rPr>
        <w:t xml:space="preserve">теглови </w:t>
      </w:r>
      <w:r w:rsidRPr="00960736">
        <w:rPr>
          <w:szCs w:val="24"/>
        </w:rPr>
        <w:t>групи влакове според брутното им тегло с включено тегло на влаков и помощни локомотиви, независимо от техния вид и категория. За групи от 1 до 4</w:t>
      </w:r>
      <w:r>
        <w:rPr>
          <w:szCs w:val="24"/>
        </w:rPr>
        <w:t>,</w:t>
      </w:r>
      <w:r w:rsidRPr="00960736">
        <w:rPr>
          <w:szCs w:val="24"/>
        </w:rPr>
        <w:t xml:space="preserve"> включително</w:t>
      </w:r>
      <w:r>
        <w:rPr>
          <w:szCs w:val="24"/>
        </w:rPr>
        <w:t>,</w:t>
      </w:r>
      <w:r w:rsidRPr="00960736">
        <w:rPr>
          <w:szCs w:val="24"/>
        </w:rPr>
        <w:t xml:space="preserve"> се прилага</w:t>
      </w:r>
      <w:r w:rsidR="008253BD">
        <w:rPr>
          <w:szCs w:val="24"/>
        </w:rPr>
        <w:t xml:space="preserve"> съответната </w:t>
      </w:r>
      <w:r w:rsidR="008253BD" w:rsidRPr="00960736">
        <w:rPr>
          <w:szCs w:val="24"/>
        </w:rPr>
        <w:t>базов</w:t>
      </w:r>
      <w:r w:rsidR="008253BD">
        <w:rPr>
          <w:szCs w:val="24"/>
        </w:rPr>
        <w:t>а</w:t>
      </w:r>
      <w:r w:rsidR="008253BD" w:rsidRPr="00960736">
        <w:rPr>
          <w:szCs w:val="24"/>
        </w:rPr>
        <w:t xml:space="preserve"> ставк</w:t>
      </w:r>
      <w:r w:rsidR="008253BD">
        <w:rPr>
          <w:szCs w:val="24"/>
        </w:rPr>
        <w:t>а</w:t>
      </w:r>
      <w:r w:rsidR="008253BD" w:rsidRPr="00960736">
        <w:rPr>
          <w:szCs w:val="24"/>
        </w:rPr>
        <w:t xml:space="preserve"> </w:t>
      </w:r>
      <w:r w:rsidR="008253BD">
        <w:rPr>
          <w:szCs w:val="24"/>
        </w:rPr>
        <w:t xml:space="preserve">модулирана с </w:t>
      </w:r>
      <w:r w:rsidRPr="00960736">
        <w:rPr>
          <w:szCs w:val="24"/>
        </w:rPr>
        <w:t>определени</w:t>
      </w:r>
      <w:r w:rsidR="008253BD">
        <w:rPr>
          <w:szCs w:val="24"/>
        </w:rPr>
        <w:t>я</w:t>
      </w:r>
      <w:r w:rsidRPr="00960736">
        <w:rPr>
          <w:szCs w:val="24"/>
        </w:rPr>
        <w:t xml:space="preserve"> </w:t>
      </w:r>
      <w:r w:rsidR="008253BD">
        <w:rPr>
          <w:szCs w:val="24"/>
        </w:rPr>
        <w:t>модулиращ коефициент</w:t>
      </w:r>
      <w:r w:rsidRPr="00960736">
        <w:rPr>
          <w:szCs w:val="24"/>
        </w:rPr>
        <w:t xml:space="preserve">. За група 5 се прилага </w:t>
      </w:r>
      <w:r w:rsidR="008253BD">
        <w:rPr>
          <w:szCs w:val="24"/>
        </w:rPr>
        <w:t xml:space="preserve">определената </w:t>
      </w:r>
      <w:r w:rsidRPr="00960736">
        <w:rPr>
          <w:szCs w:val="24"/>
        </w:rPr>
        <w:t>ставка на група 4</w:t>
      </w:r>
      <w:r>
        <w:rPr>
          <w:szCs w:val="24"/>
        </w:rPr>
        <w:t>,</w:t>
      </w:r>
      <w:r w:rsidRPr="00960736">
        <w:rPr>
          <w:szCs w:val="24"/>
        </w:rPr>
        <w:t xml:space="preserve"> умножена с коефициента</w:t>
      </w:r>
      <w:r>
        <w:rPr>
          <w:szCs w:val="24"/>
        </w:rPr>
        <w:t>,</w:t>
      </w:r>
      <w:r w:rsidRPr="00960736">
        <w:rPr>
          <w:szCs w:val="24"/>
        </w:rPr>
        <w:t xml:space="preserve"> определен в т. </w:t>
      </w:r>
      <w:r w:rsidRPr="00960736">
        <w:rPr>
          <w:szCs w:val="24"/>
          <w:lang w:val="en-US"/>
        </w:rPr>
        <w:t>V.</w:t>
      </w:r>
    </w:p>
    <w:p w:rsidR="0007743B" w:rsidRPr="00960736" w:rsidRDefault="0007743B" w:rsidP="008D1B27">
      <w:pPr>
        <w:pStyle w:val="ListParagraph"/>
        <w:numPr>
          <w:ilvl w:val="1"/>
          <w:numId w:val="4"/>
        </w:numPr>
        <w:tabs>
          <w:tab w:val="clear" w:pos="765"/>
          <w:tab w:val="left" w:pos="1134"/>
        </w:tabs>
        <w:spacing w:before="120" w:line="240" w:lineRule="auto"/>
        <w:ind w:left="0" w:firstLine="567"/>
        <w:contextualSpacing w:val="0"/>
        <w:jc w:val="both"/>
        <w:outlineLvl w:val="2"/>
        <w:rPr>
          <w:szCs w:val="24"/>
        </w:rPr>
      </w:pPr>
      <w:r w:rsidRPr="00960736">
        <w:rPr>
          <w:szCs w:val="24"/>
        </w:rPr>
        <w:t xml:space="preserve">За превоз на товари се определят осем </w:t>
      </w:r>
      <w:r w:rsidR="008253BD">
        <w:rPr>
          <w:szCs w:val="24"/>
        </w:rPr>
        <w:t xml:space="preserve">теглови </w:t>
      </w:r>
      <w:r w:rsidRPr="00960736">
        <w:rPr>
          <w:szCs w:val="24"/>
        </w:rPr>
        <w:t>групи влакове според брутното им тегло с включено тегло на влаков и помощни локомотиви, независимо от техния вид и категория. За групи от 1 до 7</w:t>
      </w:r>
      <w:r>
        <w:rPr>
          <w:szCs w:val="24"/>
        </w:rPr>
        <w:t>,</w:t>
      </w:r>
      <w:r w:rsidRPr="00960736">
        <w:rPr>
          <w:szCs w:val="24"/>
        </w:rPr>
        <w:t xml:space="preserve"> включително</w:t>
      </w:r>
      <w:r>
        <w:rPr>
          <w:szCs w:val="24"/>
        </w:rPr>
        <w:t>,</w:t>
      </w:r>
      <w:r w:rsidRPr="00960736">
        <w:rPr>
          <w:szCs w:val="24"/>
        </w:rPr>
        <w:t xml:space="preserve"> </w:t>
      </w:r>
      <w:r w:rsidR="008253BD" w:rsidRPr="00960736">
        <w:rPr>
          <w:szCs w:val="24"/>
        </w:rPr>
        <w:t>се прилага</w:t>
      </w:r>
      <w:r w:rsidR="008253BD">
        <w:rPr>
          <w:szCs w:val="24"/>
        </w:rPr>
        <w:t xml:space="preserve"> съответната </w:t>
      </w:r>
      <w:r w:rsidR="008253BD" w:rsidRPr="00960736">
        <w:rPr>
          <w:szCs w:val="24"/>
        </w:rPr>
        <w:t>базов</w:t>
      </w:r>
      <w:r w:rsidR="008253BD">
        <w:rPr>
          <w:szCs w:val="24"/>
        </w:rPr>
        <w:t>а</w:t>
      </w:r>
      <w:r w:rsidR="008253BD" w:rsidRPr="00960736">
        <w:rPr>
          <w:szCs w:val="24"/>
        </w:rPr>
        <w:t xml:space="preserve"> ставк</w:t>
      </w:r>
      <w:r w:rsidR="008253BD">
        <w:rPr>
          <w:szCs w:val="24"/>
        </w:rPr>
        <w:t>а</w:t>
      </w:r>
      <w:r w:rsidR="008253BD" w:rsidRPr="00960736">
        <w:rPr>
          <w:szCs w:val="24"/>
        </w:rPr>
        <w:t xml:space="preserve"> </w:t>
      </w:r>
      <w:r w:rsidR="008253BD">
        <w:rPr>
          <w:szCs w:val="24"/>
        </w:rPr>
        <w:t xml:space="preserve">модулирана с </w:t>
      </w:r>
      <w:r w:rsidR="008253BD" w:rsidRPr="00960736">
        <w:rPr>
          <w:szCs w:val="24"/>
        </w:rPr>
        <w:t>определени</w:t>
      </w:r>
      <w:r w:rsidR="008253BD">
        <w:rPr>
          <w:szCs w:val="24"/>
        </w:rPr>
        <w:t>я</w:t>
      </w:r>
      <w:r w:rsidR="008253BD" w:rsidRPr="00960736">
        <w:rPr>
          <w:szCs w:val="24"/>
        </w:rPr>
        <w:t xml:space="preserve"> </w:t>
      </w:r>
      <w:r w:rsidR="008253BD">
        <w:rPr>
          <w:szCs w:val="24"/>
        </w:rPr>
        <w:t>модулиращ коефициент</w:t>
      </w:r>
      <w:r w:rsidR="008253BD" w:rsidRPr="00960736">
        <w:rPr>
          <w:szCs w:val="24"/>
        </w:rPr>
        <w:t xml:space="preserve">. </w:t>
      </w:r>
      <w:r w:rsidRPr="00960736">
        <w:rPr>
          <w:szCs w:val="24"/>
        </w:rPr>
        <w:t>За група 8 се прилага</w:t>
      </w:r>
      <w:r w:rsidR="008253BD">
        <w:rPr>
          <w:szCs w:val="24"/>
        </w:rPr>
        <w:t xml:space="preserve"> определената</w:t>
      </w:r>
      <w:r w:rsidRPr="00960736">
        <w:rPr>
          <w:szCs w:val="24"/>
        </w:rPr>
        <w:t xml:space="preserve"> ставка на група 7</w:t>
      </w:r>
      <w:r>
        <w:rPr>
          <w:szCs w:val="24"/>
        </w:rPr>
        <w:t>,</w:t>
      </w:r>
      <w:r w:rsidRPr="00960736">
        <w:rPr>
          <w:szCs w:val="24"/>
        </w:rPr>
        <w:t xml:space="preserve"> умножена с коефициента</w:t>
      </w:r>
      <w:r>
        <w:rPr>
          <w:szCs w:val="24"/>
        </w:rPr>
        <w:t xml:space="preserve">, </w:t>
      </w:r>
      <w:r w:rsidRPr="00960736">
        <w:rPr>
          <w:szCs w:val="24"/>
        </w:rPr>
        <w:t xml:space="preserve">определен в т. </w:t>
      </w:r>
      <w:r w:rsidRPr="00960736">
        <w:rPr>
          <w:szCs w:val="24"/>
          <w:lang w:val="en-US"/>
        </w:rPr>
        <w:t>V.</w:t>
      </w:r>
    </w:p>
    <w:p w:rsidR="0007743B" w:rsidRPr="00960736" w:rsidRDefault="0007743B" w:rsidP="008D1B27">
      <w:pPr>
        <w:pStyle w:val="ListParagraph"/>
        <w:numPr>
          <w:ilvl w:val="1"/>
          <w:numId w:val="4"/>
        </w:numPr>
        <w:tabs>
          <w:tab w:val="clear" w:pos="765"/>
          <w:tab w:val="left" w:pos="1134"/>
        </w:tabs>
        <w:spacing w:before="120" w:line="240" w:lineRule="auto"/>
        <w:ind w:left="0" w:firstLine="567"/>
        <w:contextualSpacing w:val="0"/>
        <w:jc w:val="both"/>
        <w:outlineLvl w:val="2"/>
        <w:rPr>
          <w:szCs w:val="24"/>
        </w:rPr>
      </w:pPr>
      <w:r>
        <w:rPr>
          <w:szCs w:val="24"/>
        </w:rPr>
        <w:t>З</w:t>
      </w:r>
      <w:r w:rsidRPr="00960736">
        <w:rPr>
          <w:szCs w:val="24"/>
        </w:rPr>
        <w:t>а изолираните возила</w:t>
      </w:r>
      <w:r>
        <w:rPr>
          <w:szCs w:val="24"/>
        </w:rPr>
        <w:t xml:space="preserve"> се определя една група</w:t>
      </w:r>
      <w:r w:rsidRPr="00960736">
        <w:rPr>
          <w:szCs w:val="24"/>
        </w:rPr>
        <w:t xml:space="preserve">, за която се прилага </w:t>
      </w:r>
      <w:r w:rsidR="00DE1675">
        <w:rPr>
          <w:szCs w:val="24"/>
        </w:rPr>
        <w:t xml:space="preserve">съответната </w:t>
      </w:r>
      <w:r w:rsidR="00DE1675" w:rsidRPr="00960736">
        <w:rPr>
          <w:szCs w:val="24"/>
        </w:rPr>
        <w:t>базов</w:t>
      </w:r>
      <w:r w:rsidR="00DE1675">
        <w:rPr>
          <w:szCs w:val="24"/>
        </w:rPr>
        <w:t>а</w:t>
      </w:r>
      <w:r w:rsidR="00DE1675" w:rsidRPr="00960736">
        <w:rPr>
          <w:szCs w:val="24"/>
        </w:rPr>
        <w:t xml:space="preserve"> ставк</w:t>
      </w:r>
      <w:r w:rsidR="00DE1675">
        <w:rPr>
          <w:szCs w:val="24"/>
        </w:rPr>
        <w:t>а</w:t>
      </w:r>
      <w:r w:rsidR="000E2C3E">
        <w:rPr>
          <w:szCs w:val="24"/>
        </w:rPr>
        <w:t>,</w:t>
      </w:r>
      <w:r w:rsidR="00DE1675" w:rsidRPr="00960736">
        <w:rPr>
          <w:szCs w:val="24"/>
        </w:rPr>
        <w:t xml:space="preserve"> </w:t>
      </w:r>
      <w:r w:rsidR="00DE1675">
        <w:rPr>
          <w:szCs w:val="24"/>
        </w:rPr>
        <w:t xml:space="preserve">модулирана с </w:t>
      </w:r>
      <w:r w:rsidR="00DE1675" w:rsidRPr="00960736">
        <w:rPr>
          <w:szCs w:val="24"/>
        </w:rPr>
        <w:t>определени</w:t>
      </w:r>
      <w:r w:rsidR="00DE1675">
        <w:rPr>
          <w:szCs w:val="24"/>
        </w:rPr>
        <w:t>я</w:t>
      </w:r>
      <w:r w:rsidR="00DE1675" w:rsidRPr="00960736">
        <w:rPr>
          <w:szCs w:val="24"/>
        </w:rPr>
        <w:t xml:space="preserve"> </w:t>
      </w:r>
      <w:r w:rsidR="00DE1675">
        <w:rPr>
          <w:szCs w:val="24"/>
        </w:rPr>
        <w:t>модулиращ коефициент</w:t>
      </w:r>
      <w:r w:rsidRPr="00960736">
        <w:rPr>
          <w:szCs w:val="24"/>
        </w:rPr>
        <w:t>.</w:t>
      </w:r>
    </w:p>
    <w:p w:rsidR="00945313" w:rsidRDefault="0007743B" w:rsidP="008D1B27">
      <w:pPr>
        <w:pStyle w:val="ListParagraph"/>
        <w:numPr>
          <w:ilvl w:val="0"/>
          <w:numId w:val="4"/>
        </w:numPr>
        <w:tabs>
          <w:tab w:val="clear" w:pos="360"/>
          <w:tab w:val="left" w:pos="1134"/>
        </w:tabs>
        <w:spacing w:before="120" w:line="240" w:lineRule="auto"/>
        <w:ind w:left="0" w:firstLine="567"/>
        <w:contextualSpacing w:val="0"/>
        <w:jc w:val="both"/>
        <w:outlineLvl w:val="1"/>
        <w:rPr>
          <w:szCs w:val="24"/>
        </w:rPr>
      </w:pPr>
      <w:r w:rsidRPr="00960736">
        <w:rPr>
          <w:szCs w:val="24"/>
        </w:rPr>
        <w:t>Инфраструктурна</w:t>
      </w:r>
      <w:r>
        <w:rPr>
          <w:szCs w:val="24"/>
        </w:rPr>
        <w:t>та</w:t>
      </w:r>
      <w:r w:rsidRPr="00960736">
        <w:rPr>
          <w:szCs w:val="24"/>
        </w:rPr>
        <w:t xml:space="preserve"> такса за минимален достъп за използване на електрозахранващо оборудване за задвижваща електроенергия зависи от действително разпределената и потребена електрическа енергия по преносната мрежа на управителя, като измерителят е мегаватчас (МWh). Таксата </w:t>
      </w:r>
      <w:r>
        <w:rPr>
          <w:szCs w:val="24"/>
        </w:rPr>
        <w:t>не зависи</w:t>
      </w:r>
      <w:r w:rsidRPr="00960736">
        <w:rPr>
          <w:szCs w:val="24"/>
        </w:rPr>
        <w:t xml:space="preserve"> от пазарни</w:t>
      </w:r>
      <w:r>
        <w:rPr>
          <w:szCs w:val="24"/>
        </w:rPr>
        <w:t>те</w:t>
      </w:r>
      <w:r w:rsidRPr="00960736">
        <w:rPr>
          <w:szCs w:val="24"/>
        </w:rPr>
        <w:t xml:space="preserve"> сегмент</w:t>
      </w:r>
      <w:r>
        <w:rPr>
          <w:szCs w:val="24"/>
        </w:rPr>
        <w:t>и</w:t>
      </w:r>
      <w:r w:rsidRPr="00960736">
        <w:rPr>
          <w:szCs w:val="24"/>
        </w:rPr>
        <w:t>, групите железопътни участъци, групите влакове и изолирани возила, техния вид и категория.</w:t>
      </w:r>
    </w:p>
    <w:p w:rsidR="00945313" w:rsidRDefault="00945313" w:rsidP="00E15CE6">
      <w:pPr>
        <w:pStyle w:val="ListParagraph"/>
        <w:numPr>
          <w:ilvl w:val="0"/>
          <w:numId w:val="2"/>
        </w:numPr>
        <w:spacing w:before="240" w:after="120" w:line="240" w:lineRule="auto"/>
        <w:ind w:left="0" w:firstLine="851"/>
        <w:contextualSpacing w:val="0"/>
        <w:jc w:val="both"/>
        <w:outlineLvl w:val="0"/>
        <w:rPr>
          <w:b/>
          <w:szCs w:val="24"/>
        </w:rPr>
      </w:pPr>
      <w:r w:rsidRPr="00945313">
        <w:rPr>
          <w:b/>
          <w:szCs w:val="24"/>
        </w:rPr>
        <w:t>Определяне на дължимата инфраструктурна такса за използването на услугите от пакета за минимален достъп и осигуряването на достъп, включително достъп до релсов път до обслужващи съоръжения – такса за достъп и използване.</w:t>
      </w:r>
    </w:p>
    <w:p w:rsidR="0007743B" w:rsidRPr="00531ED9" w:rsidRDefault="0007743B" w:rsidP="0007743B">
      <w:pPr>
        <w:rPr>
          <w:rFonts w:asciiTheme="minorHAnsi" w:hAnsiTheme="minorHAnsi"/>
          <w:lang w:val="bg-BG"/>
        </w:rPr>
      </w:pPr>
    </w:p>
    <w:p w:rsidR="0007743B" w:rsidRPr="00960736" w:rsidRDefault="00182518" w:rsidP="0007743B">
      <w:pPr>
        <w:pStyle w:val="ListParagraph"/>
        <w:tabs>
          <w:tab w:val="left" w:pos="709"/>
        </w:tabs>
        <w:spacing w:before="120" w:after="120"/>
        <w:ind w:left="0"/>
        <w:contextualSpacing w:val="0"/>
        <w:jc w:val="center"/>
        <w:rPr>
          <w:rFonts w:eastAsia="Times New Roman"/>
          <w:szCs w:val="24"/>
        </w:rPr>
      </w:pPr>
      <m:oMath>
        <m:sSub>
          <m:sSubPr>
            <m:ctrlPr>
              <w:rPr>
                <w:rFonts w:ascii="Cambria Math" w:eastAsia="Times New Roman" w:hAnsi="Cambria Math"/>
                <w:i/>
                <w:sz w:val="32"/>
                <w:szCs w:val="32"/>
                <w:lang w:val="en-US"/>
              </w:rPr>
            </m:ctrlPr>
          </m:sSubPr>
          <m:e>
            <m:r>
              <w:rPr>
                <w:rFonts w:ascii="Cambria Math" w:eastAsia="Times New Roman" w:hAnsi="Cambria Math"/>
                <w:sz w:val="32"/>
                <w:szCs w:val="32"/>
                <w:lang w:val="en-US"/>
              </w:rPr>
              <m:t>ИТ</m:t>
            </m:r>
          </m:e>
          <m:sub>
            <m:r>
              <w:rPr>
                <w:rFonts w:ascii="Cambria Math" w:eastAsia="Times New Roman" w:hAnsi="Cambria Math"/>
                <w:sz w:val="32"/>
                <w:szCs w:val="32"/>
                <w:lang w:val="en-US"/>
              </w:rPr>
              <m:t>ди</m:t>
            </m:r>
          </m:sub>
        </m:sSub>
        <m:r>
          <w:rPr>
            <w:rFonts w:ascii="Cambria Math" w:eastAsia="Times New Roman" w:hAnsi="Cambria Math"/>
            <w:sz w:val="32"/>
            <w:szCs w:val="32"/>
            <w:lang w:val="en-US"/>
          </w:rPr>
          <m:t>=</m:t>
        </m:r>
        <m:sSub>
          <m:sSubPr>
            <m:ctrlPr>
              <w:rPr>
                <w:rFonts w:ascii="Cambria Math" w:eastAsia="Times New Roman" w:hAnsi="Cambria Math"/>
                <w:i/>
                <w:sz w:val="32"/>
                <w:szCs w:val="32"/>
                <w:lang w:val="en-US"/>
              </w:rPr>
            </m:ctrlPr>
          </m:sSubPr>
          <m:e>
            <m:r>
              <w:rPr>
                <w:rFonts w:ascii="Cambria Math" w:eastAsia="Times New Roman" w:hAnsi="Cambria Math"/>
                <w:sz w:val="32"/>
                <w:szCs w:val="32"/>
                <w:lang w:val="en-US"/>
              </w:rPr>
              <m:t>ИТ</m:t>
            </m:r>
          </m:e>
          <m:sub>
            <m:r>
              <w:rPr>
                <w:rFonts w:ascii="Cambria Math" w:eastAsia="Times New Roman" w:hAnsi="Cambria Math"/>
                <w:sz w:val="32"/>
                <w:szCs w:val="32"/>
                <w:lang w:val="en-US"/>
              </w:rPr>
              <m:t>прем</m:t>
            </m:r>
          </m:sub>
        </m:sSub>
        <m:r>
          <w:rPr>
            <w:rFonts w:ascii="Cambria Math" w:eastAsia="Times New Roman" w:hAnsi="Cambria Math"/>
            <w:sz w:val="32"/>
            <w:szCs w:val="32"/>
            <w:lang w:val="en-US"/>
          </w:rPr>
          <m:t>+</m:t>
        </m:r>
        <m:sSub>
          <m:sSubPr>
            <m:ctrlPr>
              <w:rPr>
                <w:rFonts w:ascii="Cambria Math" w:eastAsia="Times New Roman" w:hAnsi="Cambria Math"/>
                <w:i/>
                <w:sz w:val="32"/>
                <w:szCs w:val="32"/>
                <w:lang w:val="en-US"/>
              </w:rPr>
            </m:ctrlPr>
          </m:sSubPr>
          <m:e>
            <m:r>
              <w:rPr>
                <w:rFonts w:ascii="Cambria Math" w:eastAsia="Times New Roman" w:hAnsi="Cambria Math"/>
                <w:sz w:val="32"/>
                <w:szCs w:val="32"/>
                <w:lang w:val="en-US"/>
              </w:rPr>
              <m:t>ИТ</m:t>
            </m:r>
          </m:e>
          <m:sub>
            <m:r>
              <w:rPr>
                <w:rFonts w:ascii="Cambria Math" w:eastAsia="Times New Roman" w:hAnsi="Cambria Math"/>
                <w:sz w:val="32"/>
                <w:szCs w:val="32"/>
                <w:lang w:val="en-US"/>
              </w:rPr>
              <m:t>ерп</m:t>
            </m:r>
          </m:sub>
        </m:sSub>
      </m:oMath>
      <w:r w:rsidR="0007743B" w:rsidRPr="00960736">
        <w:rPr>
          <w:rFonts w:eastAsia="Times New Roman"/>
          <w:szCs w:val="24"/>
        </w:rPr>
        <w:t xml:space="preserve">, </w:t>
      </w:r>
    </w:p>
    <w:p w:rsidR="0007743B" w:rsidRPr="00960736" w:rsidRDefault="0007743B" w:rsidP="0007743B">
      <w:pPr>
        <w:pStyle w:val="ListParagraph"/>
        <w:tabs>
          <w:tab w:val="left" w:pos="993"/>
        </w:tabs>
        <w:spacing w:line="240" w:lineRule="auto"/>
        <w:ind w:left="0" w:firstLine="567"/>
        <w:jc w:val="both"/>
        <w:rPr>
          <w:szCs w:val="24"/>
        </w:rPr>
      </w:pPr>
      <w:r w:rsidRPr="00960736">
        <w:rPr>
          <w:szCs w:val="24"/>
        </w:rPr>
        <w:t>където:</w:t>
      </w:r>
    </w:p>
    <w:p w:rsidR="0007743B" w:rsidRDefault="00182518" w:rsidP="0007743B">
      <w:pPr>
        <w:pStyle w:val="ListParagraph"/>
        <w:tabs>
          <w:tab w:val="left" w:pos="709"/>
        </w:tabs>
        <w:ind w:left="0" w:firstLine="567"/>
        <w:jc w:val="both"/>
        <w:rPr>
          <w:rFonts w:eastAsia="Times New Roman"/>
          <w:szCs w:val="24"/>
        </w:rPr>
      </w:pPr>
      <m:oMath>
        <m:sSub>
          <m:sSubPr>
            <m:ctrlPr>
              <w:rPr>
                <w:rFonts w:ascii="Cambria Math" w:eastAsia="Times New Roman" w:hAnsi="Cambria Math"/>
                <w:i/>
                <w:sz w:val="32"/>
                <w:szCs w:val="32"/>
                <w:lang w:val="en-US"/>
              </w:rPr>
            </m:ctrlPr>
          </m:sSubPr>
          <m:e>
            <m:r>
              <w:rPr>
                <w:rFonts w:ascii="Cambria Math" w:eastAsia="Times New Roman" w:hAnsi="Cambria Math"/>
                <w:sz w:val="32"/>
                <w:szCs w:val="32"/>
                <w:lang w:val="en-US"/>
              </w:rPr>
              <m:t>ИТ</m:t>
            </m:r>
          </m:e>
          <m:sub>
            <m:r>
              <w:rPr>
                <w:rFonts w:ascii="Cambria Math" w:eastAsia="Times New Roman" w:hAnsi="Cambria Math"/>
                <w:sz w:val="32"/>
                <w:szCs w:val="32"/>
                <w:lang w:val="en-US"/>
              </w:rPr>
              <m:t>ди</m:t>
            </m:r>
          </m:sub>
        </m:sSub>
      </m:oMath>
      <w:r w:rsidR="0007743B" w:rsidRPr="00960736">
        <w:rPr>
          <w:rFonts w:eastAsia="Times New Roman"/>
          <w:szCs w:val="24"/>
        </w:rPr>
        <w:t xml:space="preserve"> –</w:t>
      </w:r>
      <w:r w:rsidR="00EE56CD">
        <w:rPr>
          <w:rFonts w:eastAsia="Times New Roman"/>
          <w:szCs w:val="24"/>
        </w:rPr>
        <w:t xml:space="preserve"> </w:t>
      </w:r>
      <w:r w:rsidR="0007743B" w:rsidRPr="00960736">
        <w:rPr>
          <w:rFonts w:eastAsia="Times New Roman"/>
          <w:szCs w:val="24"/>
        </w:rPr>
        <w:t>такса за достъп и използване</w:t>
      </w:r>
      <w:r w:rsidR="0007743B">
        <w:rPr>
          <w:rFonts w:eastAsia="Times New Roman"/>
          <w:szCs w:val="24"/>
        </w:rPr>
        <w:t>;</w:t>
      </w:r>
    </w:p>
    <w:p w:rsidR="0007743B" w:rsidRDefault="00182518" w:rsidP="0007743B">
      <w:pPr>
        <w:pStyle w:val="ListParagraph"/>
        <w:tabs>
          <w:tab w:val="left" w:pos="709"/>
        </w:tabs>
        <w:ind w:left="0" w:firstLine="567"/>
        <w:jc w:val="both"/>
        <w:rPr>
          <w:rFonts w:eastAsia="Times New Roman"/>
          <w:szCs w:val="24"/>
        </w:rPr>
      </w:pPr>
      <m:oMath>
        <m:sSub>
          <m:sSubPr>
            <m:ctrlPr>
              <w:rPr>
                <w:rFonts w:ascii="Cambria Math" w:eastAsia="Times New Roman" w:hAnsi="Cambria Math"/>
                <w:i/>
                <w:sz w:val="32"/>
                <w:szCs w:val="32"/>
                <w:lang w:val="en-US"/>
              </w:rPr>
            </m:ctrlPr>
          </m:sSubPr>
          <m:e>
            <m:r>
              <w:rPr>
                <w:rFonts w:ascii="Cambria Math" w:eastAsia="Times New Roman" w:hAnsi="Cambria Math"/>
                <w:sz w:val="32"/>
                <w:szCs w:val="32"/>
                <w:lang w:val="en-US"/>
              </w:rPr>
              <m:t>ИТ</m:t>
            </m:r>
          </m:e>
          <m:sub>
            <m:r>
              <w:rPr>
                <w:rFonts w:ascii="Cambria Math" w:eastAsia="Times New Roman" w:hAnsi="Cambria Math"/>
                <w:sz w:val="32"/>
                <w:szCs w:val="32"/>
                <w:lang w:val="en-US"/>
              </w:rPr>
              <m:t>прем</m:t>
            </m:r>
          </m:sub>
        </m:sSub>
      </m:oMath>
      <w:r w:rsidR="0007743B">
        <w:rPr>
          <w:rFonts w:eastAsia="Times New Roman"/>
          <w:sz w:val="32"/>
          <w:szCs w:val="32"/>
        </w:rPr>
        <w:t xml:space="preserve"> </w:t>
      </w:r>
      <w:r w:rsidR="00A167EA">
        <w:rPr>
          <w:rFonts w:eastAsia="Times New Roman"/>
          <w:szCs w:val="24"/>
        </w:rPr>
        <w:t>–</w:t>
      </w:r>
      <w:r w:rsidR="0007743B" w:rsidRPr="0007743B">
        <w:rPr>
          <w:rFonts w:eastAsia="Times New Roman"/>
          <w:szCs w:val="24"/>
        </w:rPr>
        <w:t xml:space="preserve"> </w:t>
      </w:r>
      <w:r w:rsidR="00A167EA">
        <w:rPr>
          <w:rFonts w:eastAsia="Times New Roman"/>
          <w:szCs w:val="24"/>
        </w:rPr>
        <w:t xml:space="preserve">инфраструктурна </w:t>
      </w:r>
      <w:r w:rsidR="0007743B" w:rsidRPr="0007743B">
        <w:rPr>
          <w:rFonts w:eastAsia="Times New Roman"/>
          <w:szCs w:val="24"/>
        </w:rPr>
        <w:t>такса</w:t>
      </w:r>
      <w:r w:rsidR="00A167EA">
        <w:rPr>
          <w:rFonts w:eastAsia="Times New Roman"/>
          <w:szCs w:val="24"/>
        </w:rPr>
        <w:t xml:space="preserve"> за</w:t>
      </w:r>
      <w:r w:rsidR="0007743B" w:rsidRPr="0007743B">
        <w:rPr>
          <w:rFonts w:eastAsia="Times New Roman"/>
          <w:szCs w:val="24"/>
        </w:rPr>
        <w:t xml:space="preserve"> </w:t>
      </w:r>
      <w:r w:rsidR="00A83568">
        <w:rPr>
          <w:rFonts w:eastAsia="Times New Roman"/>
          <w:szCs w:val="24"/>
        </w:rPr>
        <w:t>преминаване</w:t>
      </w:r>
      <w:r w:rsidR="0007743B">
        <w:rPr>
          <w:rFonts w:eastAsia="Times New Roman"/>
          <w:szCs w:val="24"/>
        </w:rPr>
        <w:t>;</w:t>
      </w:r>
    </w:p>
    <w:p w:rsidR="0007743B" w:rsidRPr="0007743B" w:rsidRDefault="00182518" w:rsidP="0007743B">
      <w:pPr>
        <w:pStyle w:val="ListParagraph"/>
        <w:tabs>
          <w:tab w:val="left" w:pos="709"/>
        </w:tabs>
        <w:ind w:left="0" w:firstLine="567"/>
        <w:jc w:val="both"/>
        <w:rPr>
          <w:rFonts w:eastAsia="Times New Roman"/>
          <w:szCs w:val="24"/>
        </w:rPr>
      </w:pPr>
      <m:oMath>
        <m:sSub>
          <m:sSubPr>
            <m:ctrlPr>
              <w:rPr>
                <w:rFonts w:ascii="Cambria Math" w:eastAsia="Times New Roman" w:hAnsi="Cambria Math"/>
                <w:i/>
                <w:sz w:val="32"/>
                <w:szCs w:val="32"/>
                <w:lang w:val="en-US"/>
              </w:rPr>
            </m:ctrlPr>
          </m:sSubPr>
          <m:e>
            <m:r>
              <w:rPr>
                <w:rFonts w:ascii="Cambria Math" w:eastAsia="Times New Roman" w:hAnsi="Cambria Math"/>
                <w:sz w:val="32"/>
                <w:szCs w:val="32"/>
                <w:lang w:val="en-US"/>
              </w:rPr>
              <m:t>ИТ</m:t>
            </m:r>
          </m:e>
          <m:sub>
            <m:r>
              <w:rPr>
                <w:rFonts w:ascii="Cambria Math" w:eastAsia="Times New Roman" w:hAnsi="Cambria Math"/>
                <w:sz w:val="32"/>
                <w:szCs w:val="32"/>
                <w:lang w:val="en-US"/>
              </w:rPr>
              <m:t>ерп</m:t>
            </m:r>
          </m:sub>
        </m:sSub>
      </m:oMath>
      <w:r w:rsidR="0007743B">
        <w:rPr>
          <w:rFonts w:eastAsia="Times New Roman"/>
          <w:sz w:val="32"/>
          <w:szCs w:val="32"/>
        </w:rPr>
        <w:t xml:space="preserve"> </w:t>
      </w:r>
      <w:r w:rsidR="0007743B" w:rsidRPr="0007743B">
        <w:rPr>
          <w:rFonts w:eastAsia="Times New Roman"/>
          <w:szCs w:val="24"/>
        </w:rPr>
        <w:t xml:space="preserve">- такса за </w:t>
      </w:r>
      <w:r w:rsidR="00A83568" w:rsidRPr="00960736">
        <w:rPr>
          <w:szCs w:val="24"/>
        </w:rPr>
        <w:t>използване на електрозахранващо оборудване за задвижваща електроенергия</w:t>
      </w:r>
      <w:r w:rsidR="00A83568">
        <w:rPr>
          <w:szCs w:val="24"/>
        </w:rPr>
        <w:t>.</w:t>
      </w:r>
    </w:p>
    <w:p w:rsidR="0007743B" w:rsidRDefault="00945313" w:rsidP="008D1B27">
      <w:pPr>
        <w:pStyle w:val="Heading2"/>
        <w:keepLines/>
        <w:tabs>
          <w:tab w:val="left" w:pos="851"/>
        </w:tabs>
        <w:spacing w:before="240" w:after="120" w:line="259" w:lineRule="auto"/>
        <w:ind w:firstLine="567"/>
        <w:jc w:val="both"/>
        <w:rPr>
          <w:rFonts w:ascii="Times New Roman" w:hAnsi="Times New Roman"/>
          <w:szCs w:val="24"/>
        </w:rPr>
      </w:pPr>
      <w:r>
        <w:rPr>
          <w:rFonts w:ascii="Times New Roman" w:hAnsi="Times New Roman"/>
          <w:szCs w:val="24"/>
        </w:rPr>
        <w:t>А</w:t>
      </w:r>
      <w:r w:rsidR="00A83568">
        <w:rPr>
          <w:rFonts w:ascii="Times New Roman" w:hAnsi="Times New Roman"/>
          <w:szCs w:val="24"/>
        </w:rPr>
        <w:t xml:space="preserve">. </w:t>
      </w:r>
      <w:r w:rsidR="0007743B" w:rsidRPr="00960736">
        <w:rPr>
          <w:rFonts w:ascii="Times New Roman" w:hAnsi="Times New Roman"/>
          <w:szCs w:val="24"/>
        </w:rPr>
        <w:t>Определяне на инфраструктурната такса за преминаване.</w:t>
      </w:r>
    </w:p>
    <w:p w:rsidR="00D41AB6" w:rsidRPr="00DC5AFD" w:rsidRDefault="00D41AB6" w:rsidP="008D1B27">
      <w:pPr>
        <w:pStyle w:val="ListParagraph"/>
        <w:numPr>
          <w:ilvl w:val="0"/>
          <w:numId w:val="12"/>
        </w:numPr>
        <w:tabs>
          <w:tab w:val="clear" w:pos="510"/>
          <w:tab w:val="num" w:pos="1134"/>
        </w:tabs>
        <w:spacing w:before="120" w:line="240" w:lineRule="auto"/>
        <w:ind w:left="0" w:firstLine="567"/>
        <w:contextualSpacing w:val="0"/>
        <w:jc w:val="both"/>
        <w:outlineLvl w:val="2"/>
        <w:rPr>
          <w:szCs w:val="24"/>
        </w:rPr>
      </w:pPr>
      <w:r>
        <w:rPr>
          <w:szCs w:val="24"/>
        </w:rPr>
        <w:t>Д</w:t>
      </w:r>
      <w:r w:rsidRPr="00960736">
        <w:rPr>
          <w:szCs w:val="24"/>
        </w:rPr>
        <w:t>ължимата инфра</w:t>
      </w:r>
      <w:r w:rsidR="00A167EA">
        <w:rPr>
          <w:szCs w:val="24"/>
        </w:rPr>
        <w:t>структурна такса за преминаване</w:t>
      </w:r>
      <w:r>
        <w:rPr>
          <w:szCs w:val="24"/>
        </w:rPr>
        <w:t>, се определя по следната формула:</w:t>
      </w:r>
    </w:p>
    <w:p w:rsidR="00EE56CD" w:rsidRPr="00960736" w:rsidRDefault="00182518" w:rsidP="00EE56CD">
      <w:pPr>
        <w:tabs>
          <w:tab w:val="left" w:pos="567"/>
          <w:tab w:val="left" w:pos="993"/>
        </w:tabs>
        <w:spacing w:before="120" w:after="120"/>
        <w:jc w:val="center"/>
        <w:rPr>
          <w:rFonts w:ascii="Times New Roman" w:hAnsi="Times New Roman"/>
          <w:szCs w:val="24"/>
          <w:lang w:val="en-US"/>
        </w:rPr>
      </w:pPr>
      <m:oMathPara>
        <m:oMath>
          <m:sSub>
            <m:sSubPr>
              <m:ctrlPr>
                <w:rPr>
                  <w:rFonts w:ascii="Cambria Math" w:hAnsi="Cambria Math"/>
                  <w:i/>
                  <w:sz w:val="32"/>
                  <w:szCs w:val="32"/>
                  <w:lang w:val="en-US"/>
                </w:rPr>
              </m:ctrlPr>
            </m:sSubPr>
            <m:e>
              <m:r>
                <w:rPr>
                  <w:rFonts w:ascii="Cambria Math" w:hAnsi="Cambria Math"/>
                  <w:sz w:val="32"/>
                  <w:szCs w:val="32"/>
                </w:rPr>
                <m:t>ИТ</m:t>
              </m:r>
            </m:e>
            <m:sub>
              <m:r>
                <w:rPr>
                  <w:rFonts w:ascii="Cambria Math" w:hAnsi="Cambria Math"/>
                  <w:sz w:val="32"/>
                  <w:szCs w:val="32"/>
                  <w:lang w:val="en-US"/>
                </w:rPr>
                <m:t>прем</m:t>
              </m:r>
            </m:sub>
          </m:sSub>
          <m:r>
            <w:rPr>
              <w:rFonts w:ascii="Cambria Math" w:hAnsi="Cambria Math"/>
              <w:sz w:val="32"/>
              <w:szCs w:val="32"/>
              <w:lang w:val="en-US"/>
            </w:rPr>
            <m:t>=</m:t>
          </m:r>
          <m:nary>
            <m:naryPr>
              <m:chr m:val="∑"/>
              <m:limLoc m:val="undOvr"/>
              <m:ctrlPr>
                <w:rPr>
                  <w:rFonts w:ascii="Cambria Math" w:hAnsi="Cambria Math"/>
                  <w:i/>
                  <w:sz w:val="32"/>
                  <w:szCs w:val="32"/>
                </w:rPr>
              </m:ctrlPr>
            </m:naryPr>
            <m:sub>
              <m:r>
                <w:rPr>
                  <w:rFonts w:ascii="Cambria Math" w:hAnsi="Cambria Math"/>
                  <w:sz w:val="32"/>
                  <w:szCs w:val="32"/>
                  <w:lang w:val="en-US"/>
                </w:rPr>
                <m:t>к=1</m:t>
              </m:r>
            </m:sub>
            <m:sup>
              <m:r>
                <w:rPr>
                  <w:rFonts w:ascii="Cambria Math" w:hAnsi="Cambria Math"/>
                  <w:sz w:val="32"/>
                  <w:szCs w:val="32"/>
                  <w:lang w:val="en-US"/>
                </w:rPr>
                <m:t>n</m:t>
              </m:r>
            </m:sup>
            <m:e>
              <m:nary>
                <m:naryPr>
                  <m:chr m:val="∑"/>
                  <m:limLoc m:val="undOvr"/>
                  <m:ctrlPr>
                    <w:rPr>
                      <w:rFonts w:ascii="Cambria Math" w:hAnsi="Cambria Math"/>
                      <w:i/>
                      <w:sz w:val="32"/>
                      <w:szCs w:val="32"/>
                    </w:rPr>
                  </m:ctrlPr>
                </m:naryPr>
                <m:sub>
                  <m:r>
                    <w:rPr>
                      <w:rFonts w:ascii="Cambria Math" w:hAnsi="Cambria Math"/>
                      <w:sz w:val="32"/>
                      <w:szCs w:val="32"/>
                      <w:lang w:val="en-US"/>
                    </w:rPr>
                    <m:t>j=1</m:t>
                  </m:r>
                </m:sub>
                <m:sup>
                  <m:r>
                    <w:rPr>
                      <w:rFonts w:ascii="Cambria Math" w:hAnsi="Cambria Math"/>
                      <w:sz w:val="32"/>
                      <w:szCs w:val="32"/>
                    </w:rPr>
                    <m:t>9</m:t>
                  </m:r>
                </m:sup>
                <m:e>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T</m:t>
                          </m:r>
                          <m:ctrlPr>
                            <w:rPr>
                              <w:rFonts w:ascii="Cambria Math" w:eastAsia="Cambria Math" w:hAnsi="Cambria Math" w:cs="Cambria Math"/>
                              <w:i/>
                              <w:sz w:val="32"/>
                              <w:szCs w:val="32"/>
                            </w:rPr>
                          </m:ctrlPr>
                        </m:e>
                        <m:sub>
                          <m:r>
                            <w:rPr>
                              <w:rFonts w:ascii="Cambria Math" w:hAnsi="Cambria Math"/>
                              <w:sz w:val="32"/>
                              <w:szCs w:val="32"/>
                              <w:lang w:val="en-US"/>
                            </w:rPr>
                            <m:t>j</m:t>
                          </m:r>
                        </m:sub>
                        <m:sup>
                          <m:r>
                            <w:rPr>
                              <w:rFonts w:ascii="Cambria Math" w:hAnsi="Cambria Math"/>
                              <w:sz w:val="32"/>
                              <w:szCs w:val="32"/>
                              <w:lang w:val="en-US"/>
                            </w:rPr>
                            <m:t>k</m:t>
                          </m:r>
                        </m:sup>
                      </m:sSubSup>
                      <m:ctrlPr>
                        <w:rPr>
                          <w:rFonts w:ascii="Cambria Math" w:eastAsia="Cambria Math" w:hAnsi="Cambria Math" w:cs="Cambria Math"/>
                          <w:i/>
                          <w:sz w:val="32"/>
                          <w:szCs w:val="32"/>
                        </w:rPr>
                      </m:ctrlPr>
                    </m:e>
                    <m:sub>
                      <m:r>
                        <w:rPr>
                          <w:rFonts w:ascii="Cambria Math" w:hAnsi="Cambria Math"/>
                          <w:sz w:val="32"/>
                          <w:szCs w:val="32"/>
                        </w:rPr>
                        <m:t>i</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lang w:val="en-US"/>
                        </w:rPr>
                        <m:t>L</m:t>
                      </m:r>
                    </m:e>
                    <m:sub>
                      <m:r>
                        <w:rPr>
                          <w:rFonts w:ascii="Cambria Math" w:hAnsi="Cambria Math"/>
                          <w:sz w:val="32"/>
                          <w:szCs w:val="32"/>
                          <w:lang w:val="en-US"/>
                        </w:rPr>
                        <m:t>k</m:t>
                      </m:r>
                    </m:sub>
                  </m:sSub>
                </m:e>
              </m:nary>
            </m:e>
          </m:nary>
          <m:r>
            <w:rPr>
              <w:rFonts w:ascii="Cambria Math" w:hAnsi="Cambria Math"/>
              <w:sz w:val="32"/>
              <w:szCs w:val="32"/>
            </w:rPr>
            <m:t xml:space="preserve"> ,</m:t>
          </m:r>
          <m:r>
            <m:rPr>
              <m:sty m:val="p"/>
            </m:rPr>
            <w:rPr>
              <w:rFonts w:ascii="Times New Roman" w:hAnsi="Times New Roman"/>
              <w:szCs w:val="24"/>
            </w:rPr>
            <w:br/>
          </m:r>
        </m:oMath>
      </m:oMathPara>
    </w:p>
    <w:p w:rsidR="00EE56CD" w:rsidRPr="00960736" w:rsidRDefault="00EE56CD" w:rsidP="00EE56CD">
      <w:pPr>
        <w:tabs>
          <w:tab w:val="left" w:pos="567"/>
          <w:tab w:val="left" w:pos="993"/>
        </w:tabs>
        <w:ind w:firstLine="567"/>
        <w:contextualSpacing/>
        <w:rPr>
          <w:rFonts w:ascii="Times New Roman" w:hAnsi="Times New Roman"/>
          <w:szCs w:val="24"/>
        </w:rPr>
      </w:pPr>
      <w:r w:rsidRPr="00960736">
        <w:rPr>
          <w:rFonts w:ascii="Times New Roman" w:hAnsi="Times New Roman"/>
          <w:szCs w:val="24"/>
        </w:rPr>
        <w:t>където:</w:t>
      </w:r>
    </w:p>
    <w:p w:rsidR="00EE56CD" w:rsidRPr="00960736" w:rsidRDefault="00182518" w:rsidP="00EE56CD">
      <w:pPr>
        <w:pStyle w:val="ListParagraph"/>
        <w:tabs>
          <w:tab w:val="left" w:pos="709"/>
          <w:tab w:val="left" w:pos="993"/>
        </w:tabs>
        <w:spacing w:line="240" w:lineRule="auto"/>
        <w:ind w:left="0" w:firstLine="567"/>
        <w:jc w:val="both"/>
        <w:rPr>
          <w:rFonts w:eastAsia="Times New Roman"/>
          <w:szCs w:val="24"/>
        </w:rPr>
      </w:pPr>
      <m:oMath>
        <m:sSub>
          <m:sSubPr>
            <m:ctrlPr>
              <w:rPr>
                <w:rFonts w:ascii="Cambria Math" w:eastAsia="Times New Roman" w:hAnsi="Cambria Math"/>
                <w:i/>
                <w:sz w:val="32"/>
                <w:szCs w:val="32"/>
                <w:lang w:val="en-US"/>
              </w:rPr>
            </m:ctrlPr>
          </m:sSubPr>
          <m:e>
            <m:r>
              <w:rPr>
                <w:rFonts w:ascii="Cambria Math" w:eastAsia="Times New Roman" w:hAnsi="Cambria Math"/>
                <w:sz w:val="32"/>
                <w:szCs w:val="32"/>
                <w:lang w:val="en-US"/>
              </w:rPr>
              <m:t>ИТ</m:t>
            </m:r>
          </m:e>
          <m:sub>
            <m:r>
              <w:rPr>
                <w:rFonts w:ascii="Cambria Math" w:eastAsia="Times New Roman" w:hAnsi="Cambria Math"/>
                <w:sz w:val="32"/>
                <w:szCs w:val="32"/>
                <w:lang w:val="en-US"/>
              </w:rPr>
              <m:t>прем</m:t>
            </m:r>
          </m:sub>
        </m:sSub>
      </m:oMath>
      <w:r w:rsidR="00EE56CD" w:rsidRPr="00960736">
        <w:rPr>
          <w:rFonts w:eastAsia="Times New Roman"/>
          <w:szCs w:val="24"/>
          <w:lang w:val="en-US"/>
        </w:rPr>
        <w:t xml:space="preserve"> – </w:t>
      </w:r>
      <w:r w:rsidR="00EE56CD" w:rsidRPr="00960736">
        <w:rPr>
          <w:rFonts w:eastAsia="Times New Roman"/>
          <w:szCs w:val="24"/>
        </w:rPr>
        <w:t>дължима инфраструктурна такса за преминаване;</w:t>
      </w:r>
    </w:p>
    <w:p w:rsidR="00EE56CD" w:rsidRPr="00960736" w:rsidRDefault="00182518" w:rsidP="00EE56CD">
      <w:pPr>
        <w:pStyle w:val="ListParagraph"/>
        <w:tabs>
          <w:tab w:val="left" w:pos="709"/>
          <w:tab w:val="left" w:pos="993"/>
        </w:tabs>
        <w:spacing w:line="240" w:lineRule="auto"/>
        <w:ind w:left="0" w:firstLine="567"/>
        <w:jc w:val="both"/>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T</m:t>
                </m:r>
              </m:e>
              <m:sub>
                <m:r>
                  <w:rPr>
                    <w:rFonts w:ascii="Cambria Math" w:hAnsi="Cambria Math"/>
                    <w:sz w:val="32"/>
                    <w:szCs w:val="32"/>
                  </w:rPr>
                  <m:t>j</m:t>
                </m:r>
              </m:sub>
              <m:sup>
                <m:r>
                  <w:rPr>
                    <w:rFonts w:ascii="Cambria Math" w:hAnsi="Cambria Math"/>
                    <w:sz w:val="32"/>
                    <w:szCs w:val="32"/>
                    <w:lang w:val="en-US"/>
                  </w:rPr>
                  <m:t>k</m:t>
                </m:r>
              </m:sup>
            </m:sSubSup>
          </m:e>
          <m:sub>
            <m:r>
              <w:rPr>
                <w:rFonts w:ascii="Cambria Math" w:hAnsi="Cambria Math"/>
                <w:sz w:val="32"/>
                <w:szCs w:val="32"/>
              </w:rPr>
              <m:t>i</m:t>
            </m:r>
          </m:sub>
        </m:sSub>
      </m:oMath>
      <w:r w:rsidR="00EE56CD" w:rsidRPr="00960736">
        <w:rPr>
          <w:rFonts w:eastAsia="Times New Roman"/>
          <w:szCs w:val="24"/>
          <w:lang w:val="en-US"/>
        </w:rPr>
        <w:t xml:space="preserve"> - </w:t>
      </w:r>
      <w:r w:rsidR="00EE56CD" w:rsidRPr="00960736">
        <w:rPr>
          <w:rFonts w:eastAsia="Times New Roman"/>
          <w:szCs w:val="24"/>
        </w:rPr>
        <w:t>ставка на инфраструктурната такса за преминаване за</w:t>
      </w:r>
      <w:r w:rsidR="00EE56CD" w:rsidRPr="00960736">
        <w:rPr>
          <w:rFonts w:eastAsia="Times New Roman"/>
          <w:i/>
          <w:szCs w:val="24"/>
          <w:lang w:val="en-US"/>
        </w:rPr>
        <w:t xml:space="preserve"> j</w:t>
      </w:r>
      <w:r w:rsidR="00EE56CD" w:rsidRPr="00960736">
        <w:rPr>
          <w:rFonts w:eastAsia="Times New Roman"/>
          <w:szCs w:val="24"/>
          <w:lang w:val="en-US"/>
        </w:rPr>
        <w:t>-</w:t>
      </w:r>
      <w:r w:rsidR="00EE56CD" w:rsidRPr="00960736">
        <w:rPr>
          <w:rFonts w:eastAsia="Times New Roman"/>
          <w:szCs w:val="24"/>
        </w:rPr>
        <w:t xml:space="preserve">та теглова група в </w:t>
      </w:r>
      <w:r w:rsidR="00EE56CD" w:rsidRPr="00960736">
        <w:rPr>
          <w:rFonts w:eastAsia="Times New Roman"/>
          <w:i/>
          <w:szCs w:val="24"/>
          <w:lang w:val="en-US"/>
        </w:rPr>
        <w:t>i</w:t>
      </w:r>
      <w:r w:rsidR="00EE56CD" w:rsidRPr="00960736">
        <w:rPr>
          <w:rFonts w:eastAsia="Times New Roman"/>
          <w:szCs w:val="24"/>
          <w:lang w:val="en-US"/>
        </w:rPr>
        <w:t>-</w:t>
      </w:r>
      <w:r w:rsidR="00EE56CD" w:rsidRPr="00960736">
        <w:rPr>
          <w:rFonts w:eastAsia="Times New Roman"/>
          <w:szCs w:val="24"/>
        </w:rPr>
        <w:t>тия пазарен сегмент</w:t>
      </w:r>
      <w:r w:rsidR="00EE56CD" w:rsidRPr="00960736">
        <w:rPr>
          <w:rFonts w:eastAsia="Times New Roman"/>
          <w:szCs w:val="24"/>
          <w:lang w:val="en-US"/>
        </w:rPr>
        <w:t xml:space="preserve"> </w:t>
      </w:r>
      <w:r w:rsidR="00EE56CD" w:rsidRPr="00960736">
        <w:rPr>
          <w:rFonts w:eastAsia="Times New Roman"/>
          <w:szCs w:val="24"/>
        </w:rPr>
        <w:t xml:space="preserve">и </w:t>
      </w:r>
      <w:r w:rsidR="00EE56CD" w:rsidRPr="00960736">
        <w:rPr>
          <w:rFonts w:eastAsia="Times New Roman"/>
          <w:i/>
          <w:szCs w:val="24"/>
          <w:lang w:val="en-US"/>
        </w:rPr>
        <w:t>k</w:t>
      </w:r>
      <w:r w:rsidR="00EE56CD" w:rsidRPr="00960736">
        <w:rPr>
          <w:rFonts w:eastAsia="Times New Roman"/>
          <w:szCs w:val="24"/>
          <w:lang w:val="en-US"/>
        </w:rPr>
        <w:t>-</w:t>
      </w:r>
      <w:r w:rsidR="00EE56CD" w:rsidRPr="00960736">
        <w:rPr>
          <w:rFonts w:eastAsia="Times New Roman"/>
          <w:szCs w:val="24"/>
        </w:rPr>
        <w:t>та група железопътен участък;</w:t>
      </w:r>
    </w:p>
    <w:p w:rsidR="00EE56CD" w:rsidRPr="00960736" w:rsidRDefault="00182518" w:rsidP="00EE56CD">
      <w:pPr>
        <w:pStyle w:val="ListParagraph"/>
        <w:tabs>
          <w:tab w:val="left" w:pos="709"/>
          <w:tab w:val="left" w:pos="993"/>
        </w:tabs>
        <w:spacing w:line="240" w:lineRule="auto"/>
        <w:ind w:left="0" w:firstLine="567"/>
        <w:jc w:val="both"/>
        <w:rPr>
          <w:rFonts w:eastAsia="Times New Roman"/>
          <w:szCs w:val="24"/>
        </w:rPr>
      </w:pPr>
      <m:oMath>
        <m:sSub>
          <m:sSubPr>
            <m:ctrlPr>
              <w:rPr>
                <w:rFonts w:ascii="Cambria Math" w:hAnsi="Cambria Math"/>
                <w:i/>
                <w:sz w:val="32"/>
                <w:szCs w:val="32"/>
              </w:rPr>
            </m:ctrlPr>
          </m:sSubPr>
          <m:e>
            <m:r>
              <w:rPr>
                <w:rFonts w:ascii="Cambria Math" w:hAnsi="Cambria Math"/>
                <w:sz w:val="32"/>
                <w:szCs w:val="32"/>
                <w:lang w:val="en-US"/>
              </w:rPr>
              <m:t>L</m:t>
            </m:r>
            <m:ctrlPr>
              <w:rPr>
                <w:rFonts w:ascii="Cambria Math" w:hAnsi="Cambria Math"/>
                <w:i/>
                <w:sz w:val="32"/>
                <w:szCs w:val="32"/>
                <w:lang w:val="en-US"/>
              </w:rPr>
            </m:ctrlPr>
          </m:e>
          <m:sub>
            <m:r>
              <w:rPr>
                <w:rFonts w:ascii="Cambria Math" w:hAnsi="Cambria Math"/>
                <w:sz w:val="32"/>
                <w:szCs w:val="32"/>
              </w:rPr>
              <m:t>k</m:t>
            </m:r>
          </m:sub>
        </m:sSub>
      </m:oMath>
      <w:r w:rsidR="00EE56CD" w:rsidRPr="00960736">
        <w:rPr>
          <w:rFonts w:eastAsia="Times New Roman"/>
          <w:szCs w:val="24"/>
        </w:rPr>
        <w:t xml:space="preserve"> – изминатото разстояние в километри (реализирани влаккилометри) по </w:t>
      </w:r>
      <w:r w:rsidR="00EE56CD" w:rsidRPr="00960736">
        <w:rPr>
          <w:rFonts w:eastAsia="Times New Roman"/>
          <w:i/>
          <w:szCs w:val="24"/>
          <w:lang w:val="en-US"/>
        </w:rPr>
        <w:t>k</w:t>
      </w:r>
      <w:r w:rsidR="00EE56CD" w:rsidRPr="00960736">
        <w:rPr>
          <w:rFonts w:eastAsia="Times New Roman"/>
          <w:szCs w:val="24"/>
          <w:lang w:val="en-US"/>
        </w:rPr>
        <w:t>-</w:t>
      </w:r>
      <w:r w:rsidR="00EE56CD" w:rsidRPr="00960736">
        <w:rPr>
          <w:rFonts w:eastAsia="Times New Roman"/>
          <w:szCs w:val="24"/>
        </w:rPr>
        <w:t>та група железопътен участък</w:t>
      </w:r>
      <w:r w:rsidR="00EE56CD">
        <w:rPr>
          <w:rFonts w:eastAsia="Times New Roman"/>
          <w:szCs w:val="24"/>
        </w:rPr>
        <w:t>;</w:t>
      </w:r>
    </w:p>
    <w:p w:rsidR="00EE56CD" w:rsidRPr="00960736" w:rsidRDefault="00EE56CD" w:rsidP="00EE56CD">
      <w:pPr>
        <w:pStyle w:val="ListParagraph"/>
        <w:tabs>
          <w:tab w:val="left" w:pos="709"/>
          <w:tab w:val="left" w:pos="993"/>
        </w:tabs>
        <w:spacing w:line="240" w:lineRule="auto"/>
        <w:ind w:left="0" w:firstLine="567"/>
        <w:jc w:val="both"/>
        <w:rPr>
          <w:rFonts w:eastAsia="Times New Roman"/>
          <w:szCs w:val="24"/>
        </w:rPr>
      </w:pPr>
      <w:r w:rsidRPr="00960736">
        <w:rPr>
          <w:rFonts w:eastAsia="Times New Roman"/>
          <w:i/>
          <w:szCs w:val="24"/>
          <w:lang w:val="en-US"/>
        </w:rPr>
        <w:t xml:space="preserve"> j</w:t>
      </w:r>
      <w:r w:rsidRPr="00960736">
        <w:rPr>
          <w:rFonts w:eastAsia="Times New Roman"/>
          <w:szCs w:val="24"/>
        </w:rPr>
        <w:t xml:space="preserve"> - теглова група</w:t>
      </w:r>
      <w:r>
        <w:rPr>
          <w:rFonts w:eastAsia="Times New Roman"/>
          <w:szCs w:val="24"/>
        </w:rPr>
        <w:t>;</w:t>
      </w:r>
    </w:p>
    <w:p w:rsidR="00EE56CD" w:rsidRPr="00960736" w:rsidRDefault="00EE56CD" w:rsidP="00EE56CD">
      <w:pPr>
        <w:pStyle w:val="ListParagraph"/>
        <w:tabs>
          <w:tab w:val="left" w:pos="709"/>
          <w:tab w:val="left" w:pos="993"/>
        </w:tabs>
        <w:spacing w:line="240" w:lineRule="auto"/>
        <w:ind w:left="0" w:firstLine="567"/>
        <w:jc w:val="both"/>
        <w:rPr>
          <w:rFonts w:eastAsia="Times New Roman"/>
          <w:szCs w:val="24"/>
        </w:rPr>
      </w:pPr>
      <w:r w:rsidRPr="00960736">
        <w:rPr>
          <w:rFonts w:eastAsia="Times New Roman"/>
          <w:i/>
          <w:szCs w:val="24"/>
          <w:lang w:val="en-US"/>
        </w:rPr>
        <w:t>i</w:t>
      </w:r>
      <w:r w:rsidRPr="00960736">
        <w:rPr>
          <w:rFonts w:eastAsia="Times New Roman"/>
          <w:szCs w:val="24"/>
        </w:rPr>
        <w:t xml:space="preserve"> - пазарен сегмент/подсегмент (превоз на пътници, превоз на товари/комбинирани превози, изолирани возила)</w:t>
      </w:r>
      <w:r>
        <w:rPr>
          <w:rFonts w:eastAsia="Times New Roman"/>
          <w:szCs w:val="24"/>
        </w:rPr>
        <w:t>;</w:t>
      </w:r>
    </w:p>
    <w:p w:rsidR="00EE56CD" w:rsidRPr="00DC5AFD" w:rsidRDefault="00EE56CD" w:rsidP="0036634A">
      <w:pPr>
        <w:pStyle w:val="ListParagraph"/>
        <w:tabs>
          <w:tab w:val="left" w:pos="709"/>
          <w:tab w:val="left" w:pos="993"/>
        </w:tabs>
        <w:spacing w:line="240" w:lineRule="auto"/>
        <w:ind w:left="0" w:firstLine="567"/>
        <w:jc w:val="both"/>
        <w:rPr>
          <w:rFonts w:eastAsia="Times New Roman"/>
          <w:szCs w:val="24"/>
        </w:rPr>
      </w:pPr>
      <w:r w:rsidRPr="00960736">
        <w:rPr>
          <w:rFonts w:eastAsia="Times New Roman"/>
          <w:i/>
          <w:szCs w:val="24"/>
          <w:lang w:val="en-US"/>
        </w:rPr>
        <w:t>k</w:t>
      </w:r>
      <w:r w:rsidRPr="00960736">
        <w:rPr>
          <w:rFonts w:eastAsia="Times New Roman"/>
          <w:szCs w:val="24"/>
        </w:rPr>
        <w:t xml:space="preserve"> </w:t>
      </w:r>
      <w:r w:rsidRPr="00960736">
        <w:rPr>
          <w:rFonts w:eastAsia="Times New Roman"/>
          <w:szCs w:val="24"/>
          <w:lang w:val="en-US"/>
        </w:rPr>
        <w:t xml:space="preserve">- </w:t>
      </w:r>
      <w:r w:rsidRPr="00960736">
        <w:rPr>
          <w:rFonts w:eastAsia="Times New Roman"/>
          <w:szCs w:val="24"/>
        </w:rPr>
        <w:t>група железопътен участък</w:t>
      </w:r>
      <w:r w:rsidRPr="0036634A">
        <w:rPr>
          <w:rFonts w:eastAsia="Times New Roman"/>
          <w:szCs w:val="24"/>
        </w:rPr>
        <w:t>.</w:t>
      </w:r>
    </w:p>
    <w:p w:rsidR="00D41AB6" w:rsidRDefault="00D41AB6" w:rsidP="008D1B27">
      <w:pPr>
        <w:pStyle w:val="ListParagraph"/>
        <w:numPr>
          <w:ilvl w:val="0"/>
          <w:numId w:val="12"/>
        </w:numPr>
        <w:tabs>
          <w:tab w:val="clear" w:pos="510"/>
          <w:tab w:val="num" w:pos="1134"/>
        </w:tabs>
        <w:spacing w:before="120" w:line="240" w:lineRule="auto"/>
        <w:ind w:left="0" w:firstLine="567"/>
        <w:contextualSpacing w:val="0"/>
        <w:jc w:val="both"/>
        <w:outlineLvl w:val="2"/>
        <w:rPr>
          <w:szCs w:val="24"/>
        </w:rPr>
      </w:pPr>
      <w:r>
        <w:rPr>
          <w:szCs w:val="24"/>
        </w:rPr>
        <w:t>С</w:t>
      </w:r>
      <w:r w:rsidRPr="00960736">
        <w:rPr>
          <w:szCs w:val="24"/>
        </w:rPr>
        <w:t>тавката на инфраструктурната такса за преминаване за всяка една теглова група в определените пазарни сегменти</w:t>
      </w:r>
      <w:r w:rsidR="00A167EA">
        <w:rPr>
          <w:szCs w:val="24"/>
        </w:rPr>
        <w:t>,</w:t>
      </w:r>
      <w:r w:rsidRPr="00960736">
        <w:rPr>
          <w:szCs w:val="24"/>
        </w:rPr>
        <w:t xml:space="preserve"> в зависимост о</w:t>
      </w:r>
      <w:r w:rsidR="00A167EA">
        <w:rPr>
          <w:szCs w:val="24"/>
        </w:rPr>
        <w:t>т групата железопътен участък,</w:t>
      </w:r>
      <w:r>
        <w:rPr>
          <w:szCs w:val="24"/>
        </w:rPr>
        <w:t xml:space="preserve"> се определя по следната формула:</w:t>
      </w:r>
    </w:p>
    <w:p w:rsidR="00D41AB6" w:rsidRDefault="00D41AB6" w:rsidP="00D41AB6">
      <w:pPr>
        <w:pStyle w:val="ListParagraph"/>
        <w:tabs>
          <w:tab w:val="left" w:pos="709"/>
          <w:tab w:val="left" w:pos="993"/>
        </w:tabs>
        <w:spacing w:line="240" w:lineRule="auto"/>
        <w:ind w:left="737"/>
        <w:jc w:val="both"/>
        <w:rPr>
          <w:rFonts w:eastAsia="Times New Roman"/>
          <w:szCs w:val="24"/>
        </w:rPr>
      </w:pPr>
    </w:p>
    <w:p w:rsidR="00EE56CD" w:rsidRPr="00960736" w:rsidRDefault="00182518" w:rsidP="00EE56CD">
      <w:pPr>
        <w:pStyle w:val="ListParagraph"/>
        <w:tabs>
          <w:tab w:val="left" w:pos="709"/>
          <w:tab w:val="left" w:pos="993"/>
        </w:tabs>
        <w:spacing w:before="120" w:after="120" w:line="240" w:lineRule="auto"/>
        <w:ind w:left="0"/>
        <w:contextualSpacing w:val="0"/>
        <w:jc w:val="center"/>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T</m:t>
                </m:r>
              </m:e>
              <m:sub>
                <m:r>
                  <w:rPr>
                    <w:rFonts w:ascii="Cambria Math" w:hAnsi="Cambria Math"/>
                    <w:sz w:val="32"/>
                    <w:szCs w:val="32"/>
                  </w:rPr>
                  <m:t>j</m:t>
                </m:r>
              </m:sub>
              <m:sup>
                <m:r>
                  <w:rPr>
                    <w:rFonts w:ascii="Cambria Math" w:hAnsi="Cambria Math"/>
                    <w:sz w:val="32"/>
                    <w:szCs w:val="32"/>
                  </w:rPr>
                  <m:t>k</m:t>
                </m:r>
              </m:sup>
            </m:sSubSup>
          </m:e>
          <m:sub>
            <m:r>
              <w:rPr>
                <w:rFonts w:ascii="Cambria Math" w:hAnsi="Cambria Math"/>
                <w:sz w:val="32"/>
                <w:szCs w:val="32"/>
                <w:lang w:val="en-US"/>
              </w:rPr>
              <m:t>i</m:t>
            </m:r>
          </m:sub>
        </m:sSub>
      </m:oMath>
      <w:r w:rsidR="00EE56CD" w:rsidRPr="00960736">
        <w:rPr>
          <w:rFonts w:eastAsia="Times New Roman"/>
          <w:szCs w:val="24"/>
        </w:rPr>
        <w:t xml:space="preserve">= </w:t>
      </w:r>
      <m:oMath>
        <m:sSub>
          <m:sSubPr>
            <m:ctrlPr>
              <w:rPr>
                <w:rFonts w:ascii="Cambria Math" w:hAnsi="Cambria Math"/>
                <w:i/>
                <w:sz w:val="32"/>
                <w:szCs w:val="32"/>
              </w:rPr>
            </m:ctrlPr>
          </m:sSubPr>
          <m:e>
            <m:r>
              <w:rPr>
                <w:rFonts w:ascii="Cambria Math" w:hAnsi="Cambria Math"/>
                <w:sz w:val="32"/>
                <w:szCs w:val="32"/>
                <w:lang w:val="en-US"/>
              </w:rPr>
              <m:t>B</m:t>
            </m:r>
            <m:ctrlPr>
              <w:rPr>
                <w:rFonts w:ascii="Cambria Math" w:hAnsi="Cambria Math"/>
                <w:i/>
                <w:sz w:val="32"/>
                <w:szCs w:val="32"/>
                <w:lang w:val="en-US"/>
              </w:rPr>
            </m:ctrlPr>
          </m:e>
          <m:sub>
            <m:r>
              <w:rPr>
                <w:rFonts w:ascii="Cambria Math" w:hAnsi="Cambria Math"/>
                <w:sz w:val="32"/>
                <w:szCs w:val="32"/>
              </w:rPr>
              <m:t>k</m:t>
            </m:r>
          </m:sub>
        </m:sSub>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*K</m:t>
                </m:r>
              </m:e>
              <m:sub>
                <m:r>
                  <w:rPr>
                    <w:rFonts w:ascii="Cambria Math" w:hAnsi="Cambria Math"/>
                    <w:sz w:val="32"/>
                    <w:szCs w:val="32"/>
                  </w:rPr>
                  <m:t>j</m:t>
                </m:r>
              </m:sub>
              <m:sup>
                <m:r>
                  <w:rPr>
                    <w:rFonts w:ascii="Cambria Math" w:hAnsi="Cambria Math"/>
                    <w:sz w:val="32"/>
                    <w:szCs w:val="32"/>
                    <w:lang w:val="en-US"/>
                  </w:rPr>
                  <m:t>i</m:t>
                </m:r>
              </m:sup>
            </m:sSubSup>
          </m:e>
          <m:sub>
            <m:r>
              <w:rPr>
                <w:rFonts w:ascii="Cambria Math" w:hAnsi="Cambria Math"/>
                <w:sz w:val="32"/>
                <w:szCs w:val="32"/>
              </w:rPr>
              <m:t>мод</m:t>
            </m:r>
          </m:sub>
        </m:sSub>
      </m:oMath>
      <w:r w:rsidR="00EE56CD" w:rsidRPr="00960736">
        <w:rPr>
          <w:rFonts w:eastAsia="Times New Roman"/>
          <w:szCs w:val="24"/>
          <w:lang w:val="en-US"/>
        </w:rPr>
        <w:t xml:space="preserve"> </w:t>
      </w:r>
      <w:r w:rsidR="00EE56CD" w:rsidRPr="00960736">
        <w:rPr>
          <w:rFonts w:eastAsia="Times New Roman"/>
          <w:szCs w:val="24"/>
        </w:rPr>
        <w:t>лв/влкм</w:t>
      </w:r>
      <w:r w:rsidR="00E15CE6">
        <w:rPr>
          <w:rFonts w:eastAsia="Times New Roman"/>
          <w:szCs w:val="24"/>
        </w:rPr>
        <w:t>,</w:t>
      </w:r>
    </w:p>
    <w:p w:rsidR="00EE56CD" w:rsidRDefault="00EE56CD" w:rsidP="00EE56CD">
      <w:pPr>
        <w:tabs>
          <w:tab w:val="left" w:pos="567"/>
          <w:tab w:val="left" w:pos="993"/>
        </w:tabs>
        <w:ind w:firstLine="567"/>
        <w:contextualSpacing/>
        <w:jc w:val="both"/>
        <w:rPr>
          <w:rFonts w:ascii="Times New Roman" w:hAnsi="Times New Roman"/>
          <w:szCs w:val="24"/>
          <w:lang w:val="bg-BG"/>
        </w:rPr>
      </w:pPr>
    </w:p>
    <w:p w:rsidR="00EE56CD" w:rsidRPr="00960736" w:rsidRDefault="00EE56CD" w:rsidP="00EE56CD">
      <w:pPr>
        <w:tabs>
          <w:tab w:val="left" w:pos="567"/>
          <w:tab w:val="left" w:pos="993"/>
        </w:tabs>
        <w:ind w:firstLine="567"/>
        <w:contextualSpacing/>
        <w:jc w:val="both"/>
        <w:rPr>
          <w:rFonts w:ascii="Times New Roman" w:hAnsi="Times New Roman"/>
          <w:szCs w:val="24"/>
        </w:rPr>
      </w:pPr>
      <w:r w:rsidRPr="00960736">
        <w:rPr>
          <w:rFonts w:ascii="Times New Roman" w:hAnsi="Times New Roman"/>
          <w:szCs w:val="24"/>
        </w:rPr>
        <w:t>където:</w:t>
      </w:r>
    </w:p>
    <w:p w:rsidR="00EE56CD" w:rsidRDefault="00182518" w:rsidP="00EE56CD">
      <w:pPr>
        <w:pStyle w:val="ListParagraph"/>
        <w:tabs>
          <w:tab w:val="left" w:pos="709"/>
          <w:tab w:val="left" w:pos="993"/>
        </w:tabs>
        <w:spacing w:line="240" w:lineRule="auto"/>
        <w:ind w:left="0" w:firstLine="567"/>
        <w:jc w:val="both"/>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T</m:t>
                </m:r>
              </m:e>
              <m:sub>
                <m:r>
                  <w:rPr>
                    <w:rFonts w:ascii="Cambria Math" w:hAnsi="Cambria Math"/>
                    <w:sz w:val="32"/>
                    <w:szCs w:val="32"/>
                  </w:rPr>
                  <m:t>j</m:t>
                </m:r>
              </m:sub>
              <m:sup>
                <m:r>
                  <w:rPr>
                    <w:rFonts w:ascii="Cambria Math" w:hAnsi="Cambria Math"/>
                    <w:sz w:val="32"/>
                    <w:szCs w:val="32"/>
                    <w:lang w:val="en-US"/>
                  </w:rPr>
                  <m:t>k</m:t>
                </m:r>
              </m:sup>
            </m:sSubSup>
          </m:e>
          <m:sub>
            <m:r>
              <w:rPr>
                <w:rFonts w:ascii="Cambria Math" w:hAnsi="Cambria Math"/>
                <w:sz w:val="32"/>
                <w:szCs w:val="32"/>
              </w:rPr>
              <m:t>i</m:t>
            </m:r>
          </m:sub>
        </m:sSub>
      </m:oMath>
      <w:r w:rsidR="00EE56CD" w:rsidRPr="00960736">
        <w:rPr>
          <w:rFonts w:eastAsia="Times New Roman"/>
          <w:szCs w:val="24"/>
          <w:lang w:val="en-US"/>
        </w:rPr>
        <w:t xml:space="preserve"> - </w:t>
      </w:r>
      <w:r w:rsidR="00EE56CD" w:rsidRPr="00960736">
        <w:rPr>
          <w:rFonts w:eastAsia="Times New Roman"/>
          <w:szCs w:val="24"/>
        </w:rPr>
        <w:t>ставка на инфраструктурната такса за преминаване за</w:t>
      </w:r>
      <w:r w:rsidR="00EE56CD" w:rsidRPr="00960736">
        <w:rPr>
          <w:rFonts w:eastAsia="Times New Roman"/>
          <w:i/>
          <w:szCs w:val="24"/>
          <w:lang w:val="en-US"/>
        </w:rPr>
        <w:t xml:space="preserve"> j</w:t>
      </w:r>
      <w:r w:rsidR="00EE56CD" w:rsidRPr="00960736">
        <w:rPr>
          <w:rFonts w:eastAsia="Times New Roman"/>
          <w:szCs w:val="24"/>
          <w:lang w:val="en-US"/>
        </w:rPr>
        <w:t>-</w:t>
      </w:r>
      <w:r w:rsidR="00EE56CD" w:rsidRPr="00960736">
        <w:rPr>
          <w:rFonts w:eastAsia="Times New Roman"/>
          <w:szCs w:val="24"/>
        </w:rPr>
        <w:t xml:space="preserve">та теглова група в </w:t>
      </w:r>
      <w:r w:rsidR="00EE56CD" w:rsidRPr="00960736">
        <w:rPr>
          <w:rFonts w:eastAsia="Times New Roman"/>
          <w:i/>
          <w:szCs w:val="24"/>
          <w:lang w:val="en-US"/>
        </w:rPr>
        <w:t>i</w:t>
      </w:r>
      <w:r w:rsidR="00EE56CD" w:rsidRPr="00960736">
        <w:rPr>
          <w:rFonts w:eastAsia="Times New Roman"/>
          <w:szCs w:val="24"/>
          <w:lang w:val="en-US"/>
        </w:rPr>
        <w:t>-</w:t>
      </w:r>
      <w:r w:rsidR="00EE56CD" w:rsidRPr="00960736">
        <w:rPr>
          <w:rFonts w:eastAsia="Times New Roman"/>
          <w:szCs w:val="24"/>
        </w:rPr>
        <w:t>тия пазарен сегмент</w:t>
      </w:r>
      <w:r w:rsidR="00EE56CD" w:rsidRPr="00960736">
        <w:rPr>
          <w:rFonts w:eastAsia="Times New Roman"/>
          <w:szCs w:val="24"/>
          <w:lang w:val="en-US"/>
        </w:rPr>
        <w:t xml:space="preserve"> </w:t>
      </w:r>
      <w:r w:rsidR="00EE56CD" w:rsidRPr="00960736">
        <w:rPr>
          <w:rFonts w:eastAsia="Times New Roman"/>
          <w:szCs w:val="24"/>
        </w:rPr>
        <w:t xml:space="preserve">и </w:t>
      </w:r>
      <w:r w:rsidR="00EE56CD" w:rsidRPr="00960736">
        <w:rPr>
          <w:rFonts w:eastAsia="Times New Roman"/>
          <w:i/>
          <w:szCs w:val="24"/>
          <w:lang w:val="en-US"/>
        </w:rPr>
        <w:t>k</w:t>
      </w:r>
      <w:r w:rsidR="00EE56CD" w:rsidRPr="00960736">
        <w:rPr>
          <w:rFonts w:eastAsia="Times New Roman"/>
          <w:szCs w:val="24"/>
          <w:lang w:val="en-US"/>
        </w:rPr>
        <w:t>-</w:t>
      </w:r>
      <w:r w:rsidR="00EE56CD" w:rsidRPr="00960736">
        <w:rPr>
          <w:rFonts w:eastAsia="Times New Roman"/>
          <w:szCs w:val="24"/>
        </w:rPr>
        <w:t>та група железопътен участък;</w:t>
      </w:r>
    </w:p>
    <w:p w:rsidR="00F66BB7" w:rsidRDefault="00182518" w:rsidP="00F66BB7">
      <w:pPr>
        <w:pStyle w:val="ListParagraph"/>
        <w:tabs>
          <w:tab w:val="left" w:pos="993"/>
        </w:tabs>
        <w:spacing w:line="240" w:lineRule="auto"/>
        <w:ind w:left="0" w:firstLine="567"/>
        <w:jc w:val="both"/>
        <w:rPr>
          <w:rFonts w:eastAsia="Times New Roman"/>
          <w:szCs w:val="24"/>
        </w:rPr>
      </w:pPr>
      <m:oMath>
        <m:sSub>
          <m:sSubPr>
            <m:ctrlPr>
              <w:rPr>
                <w:rFonts w:ascii="Cambria Math" w:hAnsi="Cambria Math"/>
                <w:i/>
                <w:sz w:val="32"/>
                <w:szCs w:val="32"/>
              </w:rPr>
            </m:ctrlPr>
          </m:sSubPr>
          <m:e>
            <m:r>
              <w:rPr>
                <w:rFonts w:ascii="Cambria Math" w:hAnsi="Cambria Math"/>
                <w:sz w:val="32"/>
                <w:szCs w:val="32"/>
                <w:lang w:val="en-US"/>
              </w:rPr>
              <m:t>B</m:t>
            </m:r>
            <m:ctrlPr>
              <w:rPr>
                <w:rFonts w:ascii="Cambria Math" w:hAnsi="Cambria Math"/>
                <w:i/>
                <w:sz w:val="32"/>
                <w:szCs w:val="32"/>
                <w:lang w:val="en-US"/>
              </w:rPr>
            </m:ctrlPr>
          </m:e>
          <m:sub>
            <m:r>
              <w:rPr>
                <w:rFonts w:ascii="Cambria Math" w:hAnsi="Cambria Math"/>
                <w:sz w:val="32"/>
                <w:szCs w:val="32"/>
                <w:lang w:val="en-US"/>
              </w:rPr>
              <m:t>k</m:t>
            </m:r>
          </m:sub>
        </m:sSub>
      </m:oMath>
      <w:r w:rsidR="00F66BB7" w:rsidRPr="00960736">
        <w:rPr>
          <w:rFonts w:eastAsia="Times New Roman"/>
          <w:szCs w:val="24"/>
        </w:rPr>
        <w:t xml:space="preserve"> - базова </w:t>
      </w:r>
      <w:r w:rsidR="00C95C20" w:rsidRPr="00C95C20">
        <w:rPr>
          <w:rFonts w:eastAsia="Times New Roman"/>
          <w:szCs w:val="24"/>
        </w:rPr>
        <w:t xml:space="preserve">ставка </w:t>
      </w:r>
      <w:r w:rsidR="00C95C20">
        <w:rPr>
          <w:rFonts w:eastAsia="Times New Roman"/>
          <w:szCs w:val="24"/>
        </w:rPr>
        <w:t xml:space="preserve">на инфраструктурната </w:t>
      </w:r>
      <w:r w:rsidR="00F66BB7" w:rsidRPr="00960736">
        <w:rPr>
          <w:rFonts w:eastAsia="Times New Roman"/>
          <w:szCs w:val="24"/>
        </w:rPr>
        <w:t xml:space="preserve">такса </w:t>
      </w:r>
      <w:r w:rsidR="00C95C20">
        <w:rPr>
          <w:rFonts w:eastAsia="Times New Roman"/>
          <w:szCs w:val="24"/>
        </w:rPr>
        <w:t xml:space="preserve">за преминаване </w:t>
      </w:r>
      <w:r w:rsidR="00F66BB7" w:rsidRPr="00960736">
        <w:rPr>
          <w:rFonts w:eastAsia="Times New Roman"/>
          <w:szCs w:val="24"/>
        </w:rPr>
        <w:t xml:space="preserve">за </w:t>
      </w:r>
      <w:r w:rsidR="00F66BB7" w:rsidRPr="00960736">
        <w:rPr>
          <w:rFonts w:eastAsia="Times New Roman"/>
          <w:szCs w:val="24"/>
          <w:lang w:val="en-US"/>
        </w:rPr>
        <w:t>k-</w:t>
      </w:r>
      <w:r w:rsidR="00F66BB7" w:rsidRPr="00960736">
        <w:rPr>
          <w:rFonts w:eastAsia="Times New Roman"/>
          <w:szCs w:val="24"/>
        </w:rPr>
        <w:t>та група железопътен участък</w:t>
      </w:r>
      <w:r w:rsidR="00F66BB7">
        <w:rPr>
          <w:rFonts w:eastAsia="Times New Roman"/>
          <w:szCs w:val="24"/>
        </w:rPr>
        <w:t>;</w:t>
      </w:r>
    </w:p>
    <w:p w:rsidR="00EE56CD" w:rsidRPr="00960736" w:rsidRDefault="00182518" w:rsidP="00EE56CD">
      <w:pPr>
        <w:pStyle w:val="ListParagraph"/>
        <w:tabs>
          <w:tab w:val="left" w:pos="709"/>
          <w:tab w:val="left" w:pos="993"/>
        </w:tabs>
        <w:spacing w:line="240" w:lineRule="auto"/>
        <w:ind w:left="0" w:firstLine="567"/>
        <w:jc w:val="both"/>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K</m:t>
                </m:r>
              </m:e>
              <m:sub>
                <m:r>
                  <w:rPr>
                    <w:rFonts w:ascii="Cambria Math" w:hAnsi="Cambria Math"/>
                    <w:sz w:val="32"/>
                    <w:szCs w:val="32"/>
                  </w:rPr>
                  <m:t>j</m:t>
                </m:r>
              </m:sub>
              <m:sup>
                <m:r>
                  <w:rPr>
                    <w:rFonts w:ascii="Cambria Math" w:hAnsi="Cambria Math"/>
                    <w:sz w:val="32"/>
                    <w:szCs w:val="32"/>
                    <w:lang w:val="en-US"/>
                  </w:rPr>
                  <m:t>i</m:t>
                </m:r>
              </m:sup>
            </m:sSubSup>
          </m:e>
          <m:sub>
            <m:r>
              <w:rPr>
                <w:rFonts w:ascii="Cambria Math" w:hAnsi="Cambria Math"/>
                <w:sz w:val="32"/>
                <w:szCs w:val="32"/>
              </w:rPr>
              <m:t>мод</m:t>
            </m:r>
          </m:sub>
        </m:sSub>
      </m:oMath>
      <w:r w:rsidR="00EE56CD" w:rsidRPr="00960736">
        <w:rPr>
          <w:rFonts w:eastAsia="Times New Roman"/>
          <w:szCs w:val="24"/>
        </w:rPr>
        <w:t xml:space="preserve"> - модулиращ коефициент за </w:t>
      </w:r>
      <w:r w:rsidR="00EE56CD" w:rsidRPr="00960736">
        <w:rPr>
          <w:rFonts w:eastAsia="Times New Roman"/>
          <w:i/>
          <w:szCs w:val="24"/>
          <w:lang w:val="en-US"/>
        </w:rPr>
        <w:t>j</w:t>
      </w:r>
      <w:r w:rsidR="00EE56CD" w:rsidRPr="00960736">
        <w:rPr>
          <w:rFonts w:eastAsia="Times New Roman"/>
          <w:szCs w:val="24"/>
          <w:lang w:val="en-US"/>
        </w:rPr>
        <w:t>-</w:t>
      </w:r>
      <w:r w:rsidR="00EE56CD" w:rsidRPr="00960736">
        <w:rPr>
          <w:rFonts w:eastAsia="Times New Roman"/>
          <w:szCs w:val="24"/>
        </w:rPr>
        <w:t xml:space="preserve">та теглова група и </w:t>
      </w:r>
      <w:r w:rsidR="00EE56CD" w:rsidRPr="00960736">
        <w:rPr>
          <w:rFonts w:eastAsia="Times New Roman"/>
          <w:i/>
          <w:szCs w:val="24"/>
          <w:lang w:val="en-US"/>
        </w:rPr>
        <w:t>i</w:t>
      </w:r>
      <w:r w:rsidR="00EE56CD" w:rsidRPr="00960736">
        <w:rPr>
          <w:rFonts w:eastAsia="Times New Roman"/>
          <w:szCs w:val="24"/>
          <w:lang w:val="en-US"/>
        </w:rPr>
        <w:t>-</w:t>
      </w:r>
      <w:r w:rsidR="00EE56CD" w:rsidRPr="00960736">
        <w:rPr>
          <w:rFonts w:eastAsia="Times New Roman"/>
          <w:szCs w:val="24"/>
        </w:rPr>
        <w:t>тия пазарен сегмент</w:t>
      </w:r>
      <w:r w:rsidR="00F66BB7">
        <w:rPr>
          <w:rFonts w:eastAsia="Times New Roman"/>
          <w:szCs w:val="24"/>
        </w:rPr>
        <w:t>.</w:t>
      </w:r>
    </w:p>
    <w:p w:rsidR="00E47393" w:rsidRDefault="00E47393" w:rsidP="008D1B27">
      <w:pPr>
        <w:pStyle w:val="ListParagraph"/>
        <w:numPr>
          <w:ilvl w:val="0"/>
          <w:numId w:val="12"/>
        </w:numPr>
        <w:tabs>
          <w:tab w:val="clear" w:pos="510"/>
          <w:tab w:val="num" w:pos="1134"/>
        </w:tabs>
        <w:spacing w:before="120" w:line="240" w:lineRule="auto"/>
        <w:ind w:left="0" w:firstLine="567"/>
        <w:contextualSpacing w:val="0"/>
        <w:jc w:val="both"/>
        <w:outlineLvl w:val="2"/>
        <w:rPr>
          <w:szCs w:val="24"/>
        </w:rPr>
      </w:pPr>
      <w:r w:rsidRPr="00E47393">
        <w:rPr>
          <w:szCs w:val="24"/>
        </w:rPr>
        <w:t>Определянето на базовата ставка на инфраструктурна такса за преминаване се извършва по следната формула:</w:t>
      </w:r>
    </w:p>
    <w:bookmarkStart w:id="1" w:name="_Hlk508710412"/>
    <w:p w:rsidR="000942D6" w:rsidRPr="00E15CE6" w:rsidRDefault="00182518" w:rsidP="00E15CE6">
      <w:pPr>
        <w:jc w:val="center"/>
        <w:rPr>
          <w:rFonts w:asciiTheme="minorHAnsi" w:hAnsiTheme="minorHAnsi"/>
          <w:szCs w:val="24"/>
          <w:lang w:val="bg-BG"/>
        </w:rPr>
      </w:pPr>
      <m:oMath>
        <m:sSub>
          <m:sSubPr>
            <m:ctrlPr>
              <w:rPr>
                <w:rFonts w:ascii="Cambria Math" w:hAnsi="Cambria Math"/>
                <w:i/>
                <w:sz w:val="32"/>
                <w:szCs w:val="32"/>
              </w:rPr>
            </m:ctrlPr>
          </m:sSubPr>
          <m:e>
            <m:r>
              <w:rPr>
                <w:rFonts w:ascii="Cambria Math" w:hAnsi="Cambria Math"/>
                <w:sz w:val="32"/>
                <w:szCs w:val="32"/>
                <w:lang w:val="en-US"/>
              </w:rPr>
              <m:t>B</m:t>
            </m:r>
          </m:e>
          <m:sub>
            <m:r>
              <w:rPr>
                <w:rFonts w:ascii="Cambria Math" w:hAnsi="Cambria Math"/>
                <w:sz w:val="32"/>
                <w:szCs w:val="32"/>
              </w:rPr>
              <m:t>k</m:t>
            </m:r>
          </m:sub>
        </m:sSub>
        <w:bookmarkEnd w:id="1"/>
        <m:r>
          <w:rPr>
            <w:rFonts w:ascii="Cambria Math" w:hAnsi="Cambria Math"/>
            <w:sz w:val="32"/>
            <w:szCs w:val="32"/>
          </w:rPr>
          <m:t>=</m:t>
        </m:r>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lang w:val="en-US"/>
                  </w:rPr>
                  <m:t>C</m:t>
                </m:r>
              </m:e>
              <m:sub>
                <m:r>
                  <w:rPr>
                    <w:rFonts w:ascii="Cambria Math" w:hAnsi="Cambria Math"/>
                    <w:sz w:val="32"/>
                    <w:szCs w:val="32"/>
                  </w:rPr>
                  <m:t>k</m:t>
                </m:r>
              </m:sub>
            </m:sSub>
          </m:num>
          <m:den>
            <w:bookmarkStart w:id="2" w:name="_Hlk508711172"/>
            <m:sSub>
              <m:sSubPr>
                <m:ctrlPr>
                  <w:rPr>
                    <w:rFonts w:ascii="Cambria Math" w:hAnsi="Cambria Math"/>
                    <w:i/>
                    <w:sz w:val="32"/>
                    <w:szCs w:val="32"/>
                  </w:rPr>
                </m:ctrlPr>
              </m:sSubPr>
              <m:e>
                <m:r>
                  <w:rPr>
                    <w:rFonts w:ascii="Cambria Math" w:hAnsi="Cambria Math"/>
                    <w:sz w:val="32"/>
                    <w:szCs w:val="32"/>
                    <w:lang w:val="en-US"/>
                  </w:rPr>
                  <m:t>N</m:t>
                </m:r>
                <m:r>
                  <w:rPr>
                    <w:rFonts w:ascii="Cambria Math" w:hAnsi="Cambria Math"/>
                    <w:sz w:val="32"/>
                    <w:szCs w:val="32"/>
                  </w:rPr>
                  <m:t>влкм</m:t>
                </m:r>
              </m:e>
              <m:sub>
                <m:r>
                  <w:rPr>
                    <w:rFonts w:ascii="Cambria Math" w:hAnsi="Cambria Math"/>
                    <w:sz w:val="32"/>
                    <w:szCs w:val="32"/>
                  </w:rPr>
                  <m:t>k</m:t>
                </m:r>
              </m:sub>
            </m:sSub>
            <w:bookmarkEnd w:id="2"/>
          </m:den>
        </m:f>
        <m:r>
          <m:rPr>
            <m:sty m:val="p"/>
          </m:rPr>
          <w:rPr>
            <w:rFonts w:ascii="Cambria Math" w:hAnsi="Cambria Math"/>
            <w:szCs w:val="24"/>
          </w:rPr>
          <m:t xml:space="preserve"> лв/влкм</m:t>
        </m:r>
      </m:oMath>
      <w:r w:rsidR="00E15CE6">
        <w:rPr>
          <w:rFonts w:asciiTheme="minorHAnsi" w:hAnsiTheme="minorHAnsi"/>
          <w:szCs w:val="24"/>
          <w:lang w:val="bg-BG"/>
        </w:rPr>
        <w:t>,</w:t>
      </w:r>
    </w:p>
    <w:p w:rsidR="000942D6" w:rsidRPr="000942D6" w:rsidRDefault="000942D6" w:rsidP="00DC5AFD">
      <w:pPr>
        <w:rPr>
          <w:szCs w:val="24"/>
        </w:rPr>
      </w:pPr>
    </w:p>
    <w:p w:rsidR="000942D6" w:rsidRPr="00960736" w:rsidRDefault="000942D6" w:rsidP="008D1B27">
      <w:pPr>
        <w:pStyle w:val="ListParagraph"/>
        <w:tabs>
          <w:tab w:val="left" w:pos="993"/>
        </w:tabs>
        <w:spacing w:line="240" w:lineRule="auto"/>
        <w:ind w:left="0" w:firstLine="567"/>
        <w:jc w:val="both"/>
        <w:rPr>
          <w:szCs w:val="24"/>
        </w:rPr>
      </w:pPr>
      <w:r w:rsidRPr="00960736">
        <w:rPr>
          <w:szCs w:val="24"/>
        </w:rPr>
        <w:t>където:</w:t>
      </w:r>
    </w:p>
    <w:p w:rsidR="000942D6" w:rsidRPr="00960736" w:rsidRDefault="00182518" w:rsidP="008D1B27">
      <w:pPr>
        <w:pStyle w:val="ListParagraph"/>
        <w:tabs>
          <w:tab w:val="left" w:pos="993"/>
        </w:tabs>
        <w:spacing w:line="240" w:lineRule="auto"/>
        <w:ind w:left="0" w:firstLine="567"/>
        <w:jc w:val="both"/>
        <w:rPr>
          <w:rFonts w:eastAsia="Times New Roman"/>
          <w:szCs w:val="24"/>
        </w:rPr>
      </w:pPr>
      <m:oMath>
        <m:sSub>
          <m:sSubPr>
            <m:ctrlPr>
              <w:rPr>
                <w:rFonts w:ascii="Cambria Math" w:hAnsi="Cambria Math"/>
                <w:i/>
                <w:sz w:val="32"/>
                <w:szCs w:val="32"/>
              </w:rPr>
            </m:ctrlPr>
          </m:sSubPr>
          <m:e>
            <m:r>
              <w:rPr>
                <w:rFonts w:ascii="Cambria Math" w:hAnsi="Cambria Math"/>
                <w:sz w:val="32"/>
                <w:szCs w:val="32"/>
                <w:lang w:val="en-US"/>
              </w:rPr>
              <m:t>B</m:t>
            </m:r>
            <m:ctrlPr>
              <w:rPr>
                <w:rFonts w:ascii="Cambria Math" w:hAnsi="Cambria Math"/>
                <w:i/>
                <w:sz w:val="32"/>
                <w:szCs w:val="32"/>
                <w:lang w:val="en-US"/>
              </w:rPr>
            </m:ctrlPr>
          </m:e>
          <m:sub>
            <m:r>
              <w:rPr>
                <w:rFonts w:ascii="Cambria Math" w:hAnsi="Cambria Math"/>
                <w:sz w:val="32"/>
                <w:szCs w:val="32"/>
                <w:lang w:val="en-US"/>
              </w:rPr>
              <m:t>k</m:t>
            </m:r>
          </m:sub>
        </m:sSub>
      </m:oMath>
      <w:r w:rsidR="000942D6" w:rsidRPr="00960736">
        <w:rPr>
          <w:rFonts w:eastAsia="Times New Roman"/>
          <w:szCs w:val="24"/>
        </w:rPr>
        <w:t xml:space="preserve"> – базова ставка на инфраструктурна такса за преминаване за </w:t>
      </w:r>
      <w:r w:rsidR="000942D6" w:rsidRPr="00960736">
        <w:rPr>
          <w:rFonts w:eastAsia="Times New Roman"/>
          <w:szCs w:val="24"/>
          <w:lang w:val="en-US"/>
        </w:rPr>
        <w:t>k-</w:t>
      </w:r>
      <w:r w:rsidR="000942D6" w:rsidRPr="00960736">
        <w:rPr>
          <w:rFonts w:eastAsia="Times New Roman"/>
          <w:szCs w:val="24"/>
        </w:rPr>
        <w:t>та група железопътен участък;</w:t>
      </w:r>
    </w:p>
    <w:p w:rsidR="000942D6" w:rsidRPr="00960736" w:rsidRDefault="00182518" w:rsidP="008D1B27">
      <w:pPr>
        <w:pStyle w:val="ListParagraph"/>
        <w:tabs>
          <w:tab w:val="left" w:pos="993"/>
        </w:tabs>
        <w:spacing w:line="240" w:lineRule="auto"/>
        <w:ind w:left="0" w:firstLine="567"/>
        <w:jc w:val="both"/>
        <w:rPr>
          <w:szCs w:val="24"/>
        </w:rPr>
      </w:pPr>
      <m:oMath>
        <m:sSub>
          <m:sSubPr>
            <m:ctrlPr>
              <w:rPr>
                <w:rFonts w:ascii="Cambria Math" w:hAnsi="Cambria Math"/>
                <w:i/>
                <w:sz w:val="32"/>
                <w:szCs w:val="32"/>
              </w:rPr>
            </m:ctrlPr>
          </m:sSubPr>
          <m:e>
            <m:r>
              <w:rPr>
                <w:rFonts w:ascii="Cambria Math" w:hAnsi="Cambria Math"/>
                <w:sz w:val="32"/>
                <w:szCs w:val="32"/>
                <w:lang w:val="en-US"/>
              </w:rPr>
              <m:t>C</m:t>
            </m:r>
          </m:e>
          <m:sub>
            <m:r>
              <w:rPr>
                <w:rFonts w:ascii="Cambria Math" w:hAnsi="Cambria Math"/>
                <w:sz w:val="32"/>
                <w:szCs w:val="32"/>
              </w:rPr>
              <m:t>k</m:t>
            </m:r>
          </m:sub>
        </m:sSub>
      </m:oMath>
      <w:r w:rsidR="000942D6" w:rsidRPr="00960736">
        <w:rPr>
          <w:rFonts w:eastAsia="Times New Roman"/>
          <w:szCs w:val="24"/>
        </w:rPr>
        <w:t xml:space="preserve"> </w:t>
      </w:r>
      <w:r w:rsidR="000942D6" w:rsidRPr="00960736">
        <w:rPr>
          <w:rFonts w:eastAsia="Times New Roman"/>
          <w:b/>
          <w:szCs w:val="24"/>
        </w:rPr>
        <w:t>-</w:t>
      </w:r>
      <w:r w:rsidR="000942D6" w:rsidRPr="00960736">
        <w:rPr>
          <w:rFonts w:eastAsia="Times New Roman"/>
          <w:szCs w:val="24"/>
        </w:rPr>
        <w:t xml:space="preserve"> </w:t>
      </w:r>
      <w:r w:rsidR="000942D6" w:rsidRPr="00960736">
        <w:rPr>
          <w:szCs w:val="24"/>
        </w:rPr>
        <w:t xml:space="preserve">преки разходи, </w:t>
      </w:r>
      <w:r w:rsidR="000942D6">
        <w:rPr>
          <w:szCs w:val="24"/>
        </w:rPr>
        <w:t xml:space="preserve">изчислени </w:t>
      </w:r>
      <w:r w:rsidR="000942D6" w:rsidRPr="00960736">
        <w:rPr>
          <w:szCs w:val="24"/>
        </w:rPr>
        <w:t>съгласно Метод</w:t>
      </w:r>
      <w:r w:rsidR="000942D6">
        <w:rPr>
          <w:szCs w:val="24"/>
        </w:rPr>
        <w:t>а</w:t>
      </w:r>
      <w:r w:rsidR="000942D6" w:rsidRPr="00960736">
        <w:rPr>
          <w:szCs w:val="24"/>
        </w:rPr>
        <w:t xml:space="preserve"> за изчисляване на преките разходи – пакет за минимален достъп в </w:t>
      </w:r>
      <w:r w:rsidR="000942D6" w:rsidRPr="00960736">
        <w:rPr>
          <w:szCs w:val="24"/>
          <w:lang w:val="en-US"/>
        </w:rPr>
        <w:t>k</w:t>
      </w:r>
      <w:r w:rsidR="000942D6" w:rsidRPr="00960736">
        <w:rPr>
          <w:rFonts w:eastAsia="Times New Roman"/>
          <w:szCs w:val="24"/>
          <w:lang w:val="en-US"/>
        </w:rPr>
        <w:t>-</w:t>
      </w:r>
      <w:r w:rsidR="000942D6" w:rsidRPr="00960736">
        <w:rPr>
          <w:rFonts w:eastAsia="Times New Roman"/>
          <w:szCs w:val="24"/>
        </w:rPr>
        <w:t>та</w:t>
      </w:r>
      <w:r w:rsidR="000942D6" w:rsidRPr="00960736">
        <w:rPr>
          <w:szCs w:val="24"/>
        </w:rPr>
        <w:t xml:space="preserve"> група железопътни участъци за предходната година;</w:t>
      </w:r>
    </w:p>
    <w:p w:rsidR="00E47393" w:rsidRDefault="00182518" w:rsidP="008D1B27">
      <w:pPr>
        <w:pStyle w:val="ListParagraph"/>
        <w:tabs>
          <w:tab w:val="left" w:pos="993"/>
        </w:tabs>
        <w:spacing w:line="240" w:lineRule="auto"/>
        <w:ind w:left="0" w:firstLine="567"/>
        <w:jc w:val="both"/>
        <w:rPr>
          <w:szCs w:val="24"/>
        </w:rPr>
      </w:pPr>
      <m:oMath>
        <m:sSub>
          <m:sSubPr>
            <m:ctrlPr>
              <w:rPr>
                <w:rFonts w:ascii="Cambria Math" w:hAnsi="Cambria Math"/>
                <w:i/>
                <w:sz w:val="32"/>
                <w:szCs w:val="32"/>
              </w:rPr>
            </m:ctrlPr>
          </m:sSubPr>
          <m:e>
            <m:r>
              <w:rPr>
                <w:rFonts w:ascii="Cambria Math" w:hAnsi="Cambria Math"/>
                <w:sz w:val="32"/>
                <w:szCs w:val="32"/>
                <w:lang w:val="en-US"/>
              </w:rPr>
              <m:t>N</m:t>
            </m:r>
            <m:r>
              <w:rPr>
                <w:rFonts w:ascii="Cambria Math" w:hAnsi="Cambria Math"/>
                <w:sz w:val="32"/>
                <w:szCs w:val="32"/>
              </w:rPr>
              <m:t>влкм</m:t>
            </m:r>
          </m:e>
          <m:sub>
            <m:r>
              <w:rPr>
                <w:rFonts w:ascii="Cambria Math" w:hAnsi="Cambria Math"/>
                <w:sz w:val="32"/>
                <w:szCs w:val="32"/>
              </w:rPr>
              <m:t>k</m:t>
            </m:r>
          </m:sub>
        </m:sSub>
      </m:oMath>
      <w:r w:rsidR="000942D6" w:rsidRPr="00960736">
        <w:rPr>
          <w:rFonts w:eastAsia="Times New Roman"/>
          <w:b/>
          <w:szCs w:val="24"/>
        </w:rPr>
        <w:t xml:space="preserve"> -</w:t>
      </w:r>
      <w:r w:rsidR="000942D6" w:rsidRPr="00960736">
        <w:rPr>
          <w:rFonts w:eastAsia="Times New Roman"/>
          <w:szCs w:val="24"/>
        </w:rPr>
        <w:t xml:space="preserve"> </w:t>
      </w:r>
      <w:r w:rsidR="000942D6" w:rsidRPr="00960736">
        <w:rPr>
          <w:szCs w:val="24"/>
        </w:rPr>
        <w:t xml:space="preserve">реализираната обща влакова работа от превозвачите изразена във влаккилометри </w:t>
      </w:r>
      <w:bookmarkStart w:id="3" w:name="_Hlk508202352"/>
      <w:r w:rsidR="000942D6" w:rsidRPr="00960736">
        <w:rPr>
          <w:szCs w:val="24"/>
        </w:rPr>
        <w:t>за същия период, за който са определени преките разходи</w:t>
      </w:r>
      <w:bookmarkEnd w:id="3"/>
      <w:r w:rsidR="000942D6" w:rsidRPr="00960736">
        <w:rPr>
          <w:szCs w:val="24"/>
        </w:rPr>
        <w:t xml:space="preserve"> за </w:t>
      </w:r>
      <w:r w:rsidR="000942D6" w:rsidRPr="00960736">
        <w:rPr>
          <w:rFonts w:eastAsia="Times New Roman"/>
          <w:i/>
          <w:szCs w:val="24"/>
          <w:lang w:val="en-US"/>
        </w:rPr>
        <w:t>k</w:t>
      </w:r>
      <w:r w:rsidR="000942D6" w:rsidRPr="00960736">
        <w:rPr>
          <w:rFonts w:eastAsia="Times New Roman"/>
          <w:szCs w:val="24"/>
          <w:lang w:val="en-US"/>
        </w:rPr>
        <w:t>-</w:t>
      </w:r>
      <w:r w:rsidR="000942D6" w:rsidRPr="00960736">
        <w:rPr>
          <w:rFonts w:eastAsia="Times New Roman"/>
          <w:szCs w:val="24"/>
        </w:rPr>
        <w:t>та</w:t>
      </w:r>
      <w:r w:rsidR="000942D6" w:rsidRPr="00960736">
        <w:rPr>
          <w:szCs w:val="24"/>
        </w:rPr>
        <w:t xml:space="preserve"> група железопътни участъци</w:t>
      </w:r>
      <w:r w:rsidR="000942D6">
        <w:rPr>
          <w:szCs w:val="24"/>
        </w:rPr>
        <w:t>.</w:t>
      </w:r>
    </w:p>
    <w:p w:rsidR="00036562" w:rsidRDefault="00036562" w:rsidP="008D1B27">
      <w:pPr>
        <w:pStyle w:val="ListParagraph"/>
        <w:numPr>
          <w:ilvl w:val="0"/>
          <w:numId w:val="12"/>
        </w:numPr>
        <w:tabs>
          <w:tab w:val="clear" w:pos="510"/>
          <w:tab w:val="num" w:pos="1134"/>
        </w:tabs>
        <w:spacing w:before="120" w:line="240" w:lineRule="auto"/>
        <w:ind w:left="0" w:firstLine="567"/>
        <w:contextualSpacing w:val="0"/>
        <w:jc w:val="both"/>
        <w:outlineLvl w:val="2"/>
        <w:rPr>
          <w:szCs w:val="24"/>
        </w:rPr>
      </w:pPr>
      <w:r w:rsidRPr="00960736">
        <w:rPr>
          <w:szCs w:val="24"/>
        </w:rPr>
        <w:t xml:space="preserve">Модулиране на базовата такса за съответната група железопътен участък чрез определяне на коефициенти за различните </w:t>
      </w:r>
      <w:r>
        <w:rPr>
          <w:szCs w:val="24"/>
        </w:rPr>
        <w:t xml:space="preserve">теглови </w:t>
      </w:r>
      <w:r w:rsidRPr="00960736">
        <w:rPr>
          <w:szCs w:val="24"/>
        </w:rPr>
        <w:t xml:space="preserve">групи влакове в зависимост от натоварването на ос </w:t>
      </w:r>
      <w:r>
        <w:rPr>
          <w:szCs w:val="24"/>
        </w:rPr>
        <w:t xml:space="preserve">от вагонния състав </w:t>
      </w:r>
      <w:r w:rsidRPr="00960736">
        <w:rPr>
          <w:szCs w:val="24"/>
        </w:rPr>
        <w:t xml:space="preserve">и средна скорост на влаковете за съответната </w:t>
      </w:r>
      <w:r>
        <w:rPr>
          <w:szCs w:val="24"/>
        </w:rPr>
        <w:t xml:space="preserve">теглова </w:t>
      </w:r>
      <w:r w:rsidRPr="00960736">
        <w:rPr>
          <w:szCs w:val="24"/>
        </w:rPr>
        <w:t>група.</w:t>
      </w:r>
    </w:p>
    <w:p w:rsidR="00C168A1" w:rsidRDefault="00036562" w:rsidP="008D1B27">
      <w:pPr>
        <w:pStyle w:val="ListParagraph"/>
        <w:tabs>
          <w:tab w:val="left" w:pos="993"/>
        </w:tabs>
        <w:spacing w:before="120" w:line="240" w:lineRule="auto"/>
        <w:ind w:left="0" w:firstLine="567"/>
        <w:contextualSpacing w:val="0"/>
        <w:jc w:val="both"/>
        <w:rPr>
          <w:szCs w:val="24"/>
        </w:rPr>
      </w:pPr>
      <w:r w:rsidRPr="009F6FA4">
        <w:rPr>
          <w:szCs w:val="24"/>
        </w:rPr>
        <w:t>Модулирането се извършва чрез коефициенти</w:t>
      </w:r>
      <w:r w:rsidRPr="0086702E">
        <w:rPr>
          <w:szCs w:val="24"/>
        </w:rPr>
        <w:t>,</w:t>
      </w:r>
      <w:r w:rsidRPr="009F6FA4">
        <w:rPr>
          <w:szCs w:val="24"/>
        </w:rPr>
        <w:t xml:space="preserve"> целящи да отразят износването на железния път, което влаковете от съответната </w:t>
      </w:r>
      <w:r>
        <w:rPr>
          <w:szCs w:val="24"/>
        </w:rPr>
        <w:t xml:space="preserve">теглова </w:t>
      </w:r>
      <w:r w:rsidRPr="009F6FA4">
        <w:rPr>
          <w:szCs w:val="24"/>
        </w:rPr>
        <w:t xml:space="preserve">група причиняват. </w:t>
      </w:r>
      <w:r w:rsidR="009B4DDC">
        <w:rPr>
          <w:szCs w:val="24"/>
        </w:rPr>
        <w:t xml:space="preserve">Износването на железния път от локомотивите в резултат на движението на влаковете в двата пазарни сегмента (превоз на пътници и превоз на товари) и при различен вагонен състав е съпоставимо. В тази връзка с методиката се изследва и отчита различното влияние на вагонните състави определени в тегловите групи на двата сегмента. Износването на железния път от локомотивите се отчита </w:t>
      </w:r>
      <w:r w:rsidR="00C51E33">
        <w:rPr>
          <w:szCs w:val="24"/>
        </w:rPr>
        <w:t>в рамките на брутното тегло на влака в съответната теглова група.</w:t>
      </w:r>
      <w:r w:rsidR="009B4DDC">
        <w:rPr>
          <w:szCs w:val="24"/>
        </w:rPr>
        <w:t xml:space="preserve"> </w:t>
      </w:r>
      <w:r w:rsidRPr="009F6FA4">
        <w:rPr>
          <w:szCs w:val="24"/>
        </w:rPr>
        <w:t xml:space="preserve">За целта е необходимо изчисляването на средното натоварване на ос </w:t>
      </w:r>
      <w:r>
        <w:rPr>
          <w:szCs w:val="24"/>
        </w:rPr>
        <w:t xml:space="preserve">(от вагонен състав и изолирани возила) </w:t>
      </w:r>
      <w:r w:rsidRPr="009F6FA4">
        <w:rPr>
          <w:szCs w:val="24"/>
        </w:rPr>
        <w:t>и средната техническа скорост. Данните за изчисляването им са на база отчетни данни за извършената работа по железопътната инфраструктура за годината</w:t>
      </w:r>
      <w:r w:rsidRPr="0086702E">
        <w:rPr>
          <w:szCs w:val="24"/>
        </w:rPr>
        <w:t>,</w:t>
      </w:r>
      <w:r w:rsidRPr="009F6FA4">
        <w:rPr>
          <w:szCs w:val="24"/>
        </w:rPr>
        <w:t xml:space="preserve"> за която са определени преките разходи и данни за показателите на графика</w:t>
      </w:r>
      <w:r w:rsidR="00C168A1">
        <w:rPr>
          <w:szCs w:val="24"/>
        </w:rPr>
        <w:t>.</w:t>
      </w:r>
    </w:p>
    <w:p w:rsidR="00C168A1" w:rsidRPr="00960736" w:rsidRDefault="00C168A1" w:rsidP="008D1B27">
      <w:pPr>
        <w:pStyle w:val="ListParagraph"/>
        <w:numPr>
          <w:ilvl w:val="1"/>
          <w:numId w:val="12"/>
        </w:numPr>
        <w:tabs>
          <w:tab w:val="left" w:pos="1134"/>
        </w:tabs>
        <w:spacing w:before="240" w:after="120" w:line="240" w:lineRule="auto"/>
        <w:ind w:left="0" w:firstLine="567"/>
        <w:contextualSpacing w:val="0"/>
        <w:jc w:val="both"/>
        <w:outlineLvl w:val="3"/>
        <w:rPr>
          <w:szCs w:val="24"/>
        </w:rPr>
      </w:pPr>
      <w:r w:rsidRPr="00413138">
        <w:rPr>
          <w:szCs w:val="24"/>
        </w:rPr>
        <w:t>Модулиращ коефициент.</w:t>
      </w:r>
    </w:p>
    <w:p w:rsidR="00413138" w:rsidRPr="00AD3FA1" w:rsidRDefault="00413138" w:rsidP="008D1B27">
      <w:pPr>
        <w:pStyle w:val="ListParagraph"/>
        <w:tabs>
          <w:tab w:val="left" w:pos="993"/>
        </w:tabs>
        <w:spacing w:line="240" w:lineRule="auto"/>
        <w:ind w:left="0" w:firstLine="567"/>
        <w:jc w:val="both"/>
        <w:rPr>
          <w:szCs w:val="24"/>
        </w:rPr>
      </w:pPr>
      <w:r w:rsidRPr="009F6FA4">
        <w:rPr>
          <w:szCs w:val="24"/>
        </w:rPr>
        <w:t>Модулиращият коефициент се използва за крайното определяне на инфраструктурна такса за прем</w:t>
      </w:r>
      <w:r w:rsidR="00BE50FA">
        <w:rPr>
          <w:szCs w:val="24"/>
        </w:rPr>
        <w:t>инаване за</w:t>
      </w:r>
      <w:r w:rsidR="00BE50FA" w:rsidRPr="00BE50FA">
        <w:rPr>
          <w:szCs w:val="24"/>
          <w:lang w:val="en-GB"/>
        </w:rPr>
        <w:t xml:space="preserve"> теглови групи 1 до 4 за пазарен сегмент „Пътнически превози“ и за теглови групи 1 до 7 за пазарен сегмент „Товарни превози“</w:t>
      </w:r>
      <w:r w:rsidRPr="009F6FA4">
        <w:rPr>
          <w:szCs w:val="24"/>
        </w:rPr>
        <w:t xml:space="preserve">, която ще бъде заплащана от ползвателите на </w:t>
      </w:r>
      <w:r w:rsidRPr="00AD3FA1">
        <w:rPr>
          <w:szCs w:val="24"/>
        </w:rPr>
        <w:t xml:space="preserve">железопътната инфраструктура, като се </w:t>
      </w:r>
      <w:r>
        <w:rPr>
          <w:szCs w:val="24"/>
        </w:rPr>
        <w:t>определя</w:t>
      </w:r>
      <w:r w:rsidRPr="00AD3FA1">
        <w:rPr>
          <w:szCs w:val="24"/>
        </w:rPr>
        <w:t xml:space="preserve"> по следната формула:</w:t>
      </w:r>
    </w:p>
    <w:p w:rsidR="00413138" w:rsidRPr="0086702E" w:rsidRDefault="00182518" w:rsidP="00413138">
      <w:pPr>
        <w:pStyle w:val="ListParagraph"/>
        <w:tabs>
          <w:tab w:val="left" w:pos="709"/>
          <w:tab w:val="left" w:pos="993"/>
        </w:tabs>
        <w:spacing w:before="120" w:after="120" w:line="240" w:lineRule="auto"/>
        <w:ind w:left="0"/>
        <w:contextualSpacing w:val="0"/>
        <w:jc w:val="center"/>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K</m:t>
                </m:r>
              </m:e>
              <m:sub>
                <m:r>
                  <w:rPr>
                    <w:rFonts w:ascii="Cambria Math" w:hAnsi="Cambria Math"/>
                    <w:sz w:val="32"/>
                    <w:szCs w:val="32"/>
                  </w:rPr>
                  <m:t>j</m:t>
                </m:r>
              </m:sub>
              <m:sup>
                <m:r>
                  <w:rPr>
                    <w:rFonts w:ascii="Cambria Math" w:hAnsi="Cambria Math"/>
                    <w:sz w:val="32"/>
                    <w:szCs w:val="32"/>
                    <w:lang w:val="en-US"/>
                  </w:rPr>
                  <m:t>i</m:t>
                </m:r>
              </m:sup>
            </m:sSubSup>
          </m:e>
          <m:sub>
            <m:r>
              <w:rPr>
                <w:rFonts w:ascii="Cambria Math" w:hAnsi="Cambria Math"/>
                <w:sz w:val="32"/>
                <w:szCs w:val="32"/>
              </w:rPr>
              <m:t>мод</m:t>
            </m:r>
          </m:sub>
        </m:sSub>
      </m:oMath>
      <w:r w:rsidR="00413138" w:rsidRPr="0086702E">
        <w:rPr>
          <w:rFonts w:eastAsia="Times New Roman"/>
          <w:szCs w:val="24"/>
        </w:rPr>
        <w:t xml:space="preserve">= </w:t>
      </w: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K</m:t>
                </m:r>
              </m:e>
              <m:sub>
                <m:r>
                  <w:rPr>
                    <w:rFonts w:ascii="Cambria Math" w:hAnsi="Cambria Math"/>
                    <w:sz w:val="32"/>
                    <w:szCs w:val="32"/>
                  </w:rPr>
                  <m:t>j</m:t>
                </m:r>
              </m:sub>
              <m:sup>
                <m:r>
                  <w:rPr>
                    <w:rFonts w:ascii="Cambria Math" w:hAnsi="Cambria Math"/>
                    <w:sz w:val="32"/>
                    <w:szCs w:val="32"/>
                  </w:rPr>
                  <m:t>i</m:t>
                </m:r>
              </m:sup>
            </m:sSubSup>
          </m:e>
          <m:sub>
            <m:r>
              <w:rPr>
                <w:rFonts w:ascii="Cambria Math" w:hAnsi="Cambria Math"/>
                <w:sz w:val="32"/>
                <w:szCs w:val="32"/>
              </w:rPr>
              <m:t>нат/ос</m:t>
            </m:r>
          </m:sub>
        </m:sSub>
        <m:r>
          <w:rPr>
            <w:rFonts w:ascii="Cambria Math" w:hAnsi="Cambria Math"/>
            <w:sz w:val="32"/>
            <w:szCs w:val="32"/>
          </w:rPr>
          <m:t>*</m:t>
        </m:r>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K</m:t>
                </m:r>
              </m:e>
              <m:sub>
                <m:r>
                  <w:rPr>
                    <w:rFonts w:ascii="Cambria Math" w:hAnsi="Cambria Math"/>
                    <w:sz w:val="32"/>
                    <w:szCs w:val="32"/>
                  </w:rPr>
                  <m:t>j</m:t>
                </m:r>
              </m:sub>
              <m:sup>
                <m:r>
                  <w:rPr>
                    <w:rFonts w:ascii="Cambria Math" w:hAnsi="Cambria Math"/>
                    <w:sz w:val="32"/>
                    <w:szCs w:val="32"/>
                  </w:rPr>
                  <m:t>i</m:t>
                </m:r>
              </m:sup>
            </m:sSubSup>
          </m:e>
          <m:sub>
            <m:r>
              <w:rPr>
                <w:rFonts w:ascii="Cambria Math" w:hAnsi="Cambria Math"/>
                <w:sz w:val="32"/>
                <w:szCs w:val="32"/>
                <w:lang w:val="en-US"/>
              </w:rPr>
              <m:t>V</m:t>
            </m:r>
            <m:r>
              <w:rPr>
                <w:rFonts w:ascii="Cambria Math" w:hAnsi="Cambria Math"/>
                <w:sz w:val="32"/>
                <w:szCs w:val="32"/>
              </w:rPr>
              <m:t>техн</m:t>
            </m:r>
          </m:sub>
        </m:sSub>
        <m:r>
          <w:rPr>
            <w:rFonts w:ascii="Cambria Math" w:hAnsi="Cambria Math"/>
            <w:sz w:val="32"/>
            <w:szCs w:val="32"/>
          </w:rPr>
          <m:t>*</m:t>
        </m:r>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K</m:t>
                </m:r>
              </m:e>
              <m:sub>
                <m:r>
                  <w:rPr>
                    <w:rFonts w:ascii="Cambria Math" w:hAnsi="Cambria Math"/>
                    <w:sz w:val="32"/>
                    <w:szCs w:val="32"/>
                  </w:rPr>
                  <m:t>j</m:t>
                </m:r>
              </m:sub>
              <m:sup>
                <m:r>
                  <w:rPr>
                    <w:rFonts w:ascii="Cambria Math" w:hAnsi="Cambria Math"/>
                    <w:sz w:val="32"/>
                    <w:szCs w:val="32"/>
                    <w:lang w:val="en-US"/>
                  </w:rPr>
                  <m:t>i</m:t>
                </m:r>
              </m:sup>
            </m:sSubSup>
          </m:e>
          <m:sub>
            <m:r>
              <w:rPr>
                <w:rFonts w:ascii="Cambria Math" w:hAnsi="Cambria Math"/>
                <w:sz w:val="32"/>
                <w:szCs w:val="32"/>
              </w:rPr>
              <m:t>баланс</m:t>
            </m:r>
          </m:sub>
        </m:sSub>
      </m:oMath>
      <w:r w:rsidR="00413138" w:rsidRPr="0086702E">
        <w:rPr>
          <w:rFonts w:eastAsia="Times New Roman"/>
          <w:szCs w:val="24"/>
        </w:rPr>
        <w:t>,</w:t>
      </w:r>
    </w:p>
    <w:p w:rsidR="00413138" w:rsidRPr="009F6FA4" w:rsidRDefault="00413138" w:rsidP="00B42962">
      <w:pPr>
        <w:tabs>
          <w:tab w:val="left" w:pos="567"/>
          <w:tab w:val="left" w:pos="993"/>
        </w:tabs>
        <w:ind w:firstLine="567"/>
        <w:contextualSpacing/>
        <w:jc w:val="both"/>
        <w:rPr>
          <w:rFonts w:ascii="Times New Roman" w:hAnsi="Times New Roman"/>
          <w:szCs w:val="24"/>
          <w:lang w:val="bg-BG"/>
        </w:rPr>
      </w:pPr>
      <w:r w:rsidRPr="009F6FA4">
        <w:rPr>
          <w:rFonts w:ascii="Times New Roman" w:hAnsi="Times New Roman"/>
          <w:szCs w:val="24"/>
          <w:lang w:val="bg-BG"/>
        </w:rPr>
        <w:t>където:</w:t>
      </w:r>
    </w:p>
    <w:p w:rsidR="00413138" w:rsidRDefault="00182518" w:rsidP="00B42962">
      <w:pPr>
        <w:pStyle w:val="ListParagraph"/>
        <w:tabs>
          <w:tab w:val="left" w:pos="709"/>
          <w:tab w:val="left" w:pos="993"/>
        </w:tabs>
        <w:spacing w:line="240" w:lineRule="auto"/>
        <w:ind w:left="0" w:firstLine="567"/>
        <w:jc w:val="both"/>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K</m:t>
                </m:r>
              </m:e>
              <m:sub>
                <m:r>
                  <w:rPr>
                    <w:rFonts w:ascii="Cambria Math" w:hAnsi="Cambria Math"/>
                    <w:sz w:val="32"/>
                    <w:szCs w:val="32"/>
                  </w:rPr>
                  <m:t>j</m:t>
                </m:r>
              </m:sub>
              <m:sup>
                <m:r>
                  <w:rPr>
                    <w:rFonts w:ascii="Cambria Math" w:hAnsi="Cambria Math"/>
                    <w:sz w:val="32"/>
                    <w:szCs w:val="32"/>
                    <w:lang w:val="en-US"/>
                  </w:rPr>
                  <m:t>i</m:t>
                </m:r>
              </m:sup>
            </m:sSubSup>
          </m:e>
          <m:sub>
            <m:r>
              <w:rPr>
                <w:rFonts w:ascii="Cambria Math" w:hAnsi="Cambria Math"/>
                <w:sz w:val="32"/>
                <w:szCs w:val="32"/>
              </w:rPr>
              <m:t>мод</m:t>
            </m:r>
          </m:sub>
        </m:sSub>
      </m:oMath>
      <w:r w:rsidR="00413138" w:rsidRPr="00960736">
        <w:rPr>
          <w:rFonts w:eastAsia="Times New Roman"/>
          <w:szCs w:val="24"/>
        </w:rPr>
        <w:t xml:space="preserve"> - модулиращ коефициент за </w:t>
      </w:r>
      <w:r w:rsidR="00413138" w:rsidRPr="00960736">
        <w:rPr>
          <w:rFonts w:eastAsia="Times New Roman"/>
          <w:i/>
          <w:szCs w:val="24"/>
          <w:lang w:val="en-US"/>
        </w:rPr>
        <w:t>j</w:t>
      </w:r>
      <w:r w:rsidR="00413138" w:rsidRPr="00960736">
        <w:rPr>
          <w:rFonts w:eastAsia="Times New Roman"/>
          <w:szCs w:val="24"/>
          <w:lang w:val="en-US"/>
        </w:rPr>
        <w:t>-</w:t>
      </w:r>
      <w:r w:rsidR="00413138" w:rsidRPr="00960736">
        <w:rPr>
          <w:rFonts w:eastAsia="Times New Roman"/>
          <w:szCs w:val="24"/>
        </w:rPr>
        <w:t xml:space="preserve">та теглова група и </w:t>
      </w:r>
      <w:r w:rsidR="00413138" w:rsidRPr="00960736">
        <w:rPr>
          <w:rFonts w:eastAsia="Times New Roman"/>
          <w:i/>
          <w:szCs w:val="24"/>
          <w:lang w:val="en-US"/>
        </w:rPr>
        <w:t>i</w:t>
      </w:r>
      <w:r w:rsidR="00413138" w:rsidRPr="00960736">
        <w:rPr>
          <w:rFonts w:eastAsia="Times New Roman"/>
          <w:szCs w:val="24"/>
          <w:lang w:val="en-US"/>
        </w:rPr>
        <w:t>-</w:t>
      </w:r>
      <w:r w:rsidR="00413138" w:rsidRPr="00960736">
        <w:rPr>
          <w:rFonts w:eastAsia="Times New Roman"/>
          <w:szCs w:val="24"/>
        </w:rPr>
        <w:t>тия пазарен сегмент</w:t>
      </w:r>
      <w:r w:rsidR="00C23F6A">
        <w:rPr>
          <w:rFonts w:eastAsia="Times New Roman"/>
          <w:szCs w:val="24"/>
        </w:rPr>
        <w:t>;</w:t>
      </w:r>
    </w:p>
    <w:p w:rsidR="00E76427" w:rsidRPr="00960736" w:rsidRDefault="00182518" w:rsidP="00B42962">
      <w:pPr>
        <w:pStyle w:val="ListParagraph"/>
        <w:tabs>
          <w:tab w:val="left" w:pos="709"/>
          <w:tab w:val="left" w:pos="993"/>
          <w:tab w:val="left" w:pos="1418"/>
        </w:tabs>
        <w:spacing w:line="240" w:lineRule="auto"/>
        <w:ind w:left="0" w:firstLine="567"/>
        <w:jc w:val="both"/>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K</m:t>
                </m:r>
              </m:e>
              <m:sub>
                <m:r>
                  <w:rPr>
                    <w:rFonts w:ascii="Cambria Math" w:hAnsi="Cambria Math"/>
                    <w:sz w:val="32"/>
                    <w:szCs w:val="32"/>
                  </w:rPr>
                  <m:t>j</m:t>
                </m:r>
              </m:sub>
              <m:sup>
                <m:r>
                  <w:rPr>
                    <w:rFonts w:ascii="Cambria Math" w:hAnsi="Cambria Math"/>
                    <w:sz w:val="32"/>
                    <w:szCs w:val="32"/>
                  </w:rPr>
                  <m:t>i</m:t>
                </m:r>
              </m:sup>
            </m:sSubSup>
          </m:e>
          <m:sub>
            <m:r>
              <w:rPr>
                <w:rFonts w:ascii="Cambria Math" w:hAnsi="Cambria Math"/>
                <w:sz w:val="32"/>
                <w:szCs w:val="32"/>
              </w:rPr>
              <m:t>нат/ос</m:t>
            </m:r>
          </m:sub>
        </m:sSub>
      </m:oMath>
      <w:r w:rsidR="00E76427" w:rsidRPr="00960736">
        <w:rPr>
          <w:rFonts w:eastAsia="Times New Roman"/>
          <w:szCs w:val="24"/>
          <w:lang w:val="en-US"/>
        </w:rPr>
        <w:t xml:space="preserve"> - </w:t>
      </w:r>
      <w:r w:rsidR="00E76427" w:rsidRPr="00960736">
        <w:rPr>
          <w:rFonts w:eastAsia="Times New Roman"/>
          <w:szCs w:val="24"/>
        </w:rPr>
        <w:t xml:space="preserve">коефициент </w:t>
      </w:r>
      <w:r w:rsidR="00E76427">
        <w:rPr>
          <w:szCs w:val="24"/>
        </w:rPr>
        <w:t xml:space="preserve">в зависимост от средното натоварване </w:t>
      </w:r>
      <w:r w:rsidR="00E76427" w:rsidRPr="00960736">
        <w:rPr>
          <w:rFonts w:eastAsia="Times New Roman"/>
          <w:szCs w:val="24"/>
        </w:rPr>
        <w:t xml:space="preserve">за </w:t>
      </w:r>
      <w:r w:rsidR="00E76427" w:rsidRPr="00960736">
        <w:rPr>
          <w:rFonts w:eastAsia="Times New Roman"/>
          <w:i/>
          <w:szCs w:val="24"/>
          <w:lang w:val="en-US"/>
        </w:rPr>
        <w:t>j</w:t>
      </w:r>
      <w:r w:rsidR="00E76427" w:rsidRPr="00960736">
        <w:rPr>
          <w:rFonts w:eastAsia="Times New Roman"/>
          <w:szCs w:val="24"/>
          <w:lang w:val="en-US"/>
        </w:rPr>
        <w:t>-</w:t>
      </w:r>
      <w:r w:rsidR="00E76427" w:rsidRPr="00960736">
        <w:rPr>
          <w:rFonts w:eastAsia="Times New Roman"/>
          <w:szCs w:val="24"/>
        </w:rPr>
        <w:t xml:space="preserve">та теглова група на </w:t>
      </w:r>
      <w:r w:rsidR="00E76427" w:rsidRPr="00960736">
        <w:rPr>
          <w:rFonts w:eastAsia="Times New Roman"/>
          <w:i/>
          <w:szCs w:val="24"/>
          <w:lang w:val="en-US"/>
        </w:rPr>
        <w:t>i</w:t>
      </w:r>
      <w:r w:rsidR="00E76427" w:rsidRPr="00960736">
        <w:rPr>
          <w:rFonts w:eastAsia="Times New Roman"/>
          <w:szCs w:val="24"/>
          <w:lang w:val="en-US"/>
        </w:rPr>
        <w:t>-</w:t>
      </w:r>
      <w:r w:rsidR="00E76427" w:rsidRPr="00960736">
        <w:rPr>
          <w:rFonts w:eastAsia="Times New Roman"/>
          <w:szCs w:val="24"/>
        </w:rPr>
        <w:t>тия пазарен</w:t>
      </w:r>
      <w:r w:rsidR="00C23F6A">
        <w:rPr>
          <w:rFonts w:eastAsia="Times New Roman"/>
          <w:szCs w:val="24"/>
        </w:rPr>
        <w:t xml:space="preserve"> сегмент</w:t>
      </w:r>
      <w:r w:rsidR="00E76427" w:rsidRPr="00960736">
        <w:rPr>
          <w:rFonts w:eastAsia="Times New Roman"/>
          <w:szCs w:val="24"/>
        </w:rPr>
        <w:t>;</w:t>
      </w:r>
    </w:p>
    <w:p w:rsidR="00E76427" w:rsidRPr="00960736" w:rsidRDefault="00E76427" w:rsidP="00B42962">
      <w:pPr>
        <w:pStyle w:val="ListParagraph"/>
        <w:tabs>
          <w:tab w:val="left" w:pos="709"/>
          <w:tab w:val="left" w:pos="993"/>
        </w:tabs>
        <w:spacing w:line="240" w:lineRule="auto"/>
        <w:ind w:left="0" w:firstLine="567"/>
        <w:jc w:val="both"/>
        <w:rPr>
          <w:rFonts w:eastAsia="Times New Roman"/>
          <w:szCs w:val="24"/>
        </w:rPr>
      </w:pPr>
    </w:p>
    <w:p w:rsidR="00E76427" w:rsidRDefault="00182518" w:rsidP="00B42962">
      <w:pPr>
        <w:pStyle w:val="ListParagraph"/>
        <w:tabs>
          <w:tab w:val="left" w:pos="709"/>
          <w:tab w:val="left" w:pos="993"/>
          <w:tab w:val="left" w:pos="1418"/>
        </w:tabs>
        <w:spacing w:line="240" w:lineRule="auto"/>
        <w:ind w:left="0" w:firstLine="567"/>
        <w:jc w:val="both"/>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K</m:t>
                </m:r>
              </m:e>
              <m:sub>
                <m:r>
                  <w:rPr>
                    <w:rFonts w:ascii="Cambria Math" w:hAnsi="Cambria Math"/>
                    <w:sz w:val="32"/>
                    <w:szCs w:val="32"/>
                  </w:rPr>
                  <m:t>j</m:t>
                </m:r>
              </m:sub>
              <m:sup>
                <m:r>
                  <w:rPr>
                    <w:rFonts w:ascii="Cambria Math" w:hAnsi="Cambria Math"/>
                    <w:sz w:val="32"/>
                    <w:szCs w:val="32"/>
                  </w:rPr>
                  <m:t>i</m:t>
                </m:r>
              </m:sup>
            </m:sSubSup>
          </m:e>
          <m:sub>
            <m:r>
              <w:rPr>
                <w:rFonts w:ascii="Cambria Math" w:hAnsi="Cambria Math"/>
                <w:sz w:val="32"/>
                <w:szCs w:val="32"/>
                <w:lang w:val="en-US"/>
              </w:rPr>
              <m:t>V</m:t>
            </m:r>
            <m:r>
              <w:rPr>
                <w:rFonts w:ascii="Cambria Math" w:hAnsi="Cambria Math"/>
                <w:sz w:val="32"/>
                <w:szCs w:val="32"/>
              </w:rPr>
              <m:t>техн</m:t>
            </m:r>
          </m:sub>
        </m:sSub>
      </m:oMath>
      <w:r w:rsidR="00E76427" w:rsidRPr="00960736">
        <w:rPr>
          <w:rFonts w:eastAsia="Times New Roman"/>
          <w:szCs w:val="24"/>
          <w:lang w:val="en-US"/>
        </w:rPr>
        <w:t xml:space="preserve"> - </w:t>
      </w:r>
      <w:r w:rsidR="00E76427" w:rsidRPr="00960736">
        <w:rPr>
          <w:rFonts w:eastAsia="Times New Roman"/>
          <w:szCs w:val="24"/>
        </w:rPr>
        <w:t xml:space="preserve">коефициент </w:t>
      </w:r>
      <w:r w:rsidR="00E76427" w:rsidRPr="00960736">
        <w:rPr>
          <w:szCs w:val="24"/>
        </w:rPr>
        <w:t>в зависимост от средната техническа скорост</w:t>
      </w:r>
      <w:r w:rsidR="00E76427" w:rsidRPr="00960736">
        <w:rPr>
          <w:rFonts w:eastAsia="Times New Roman"/>
          <w:szCs w:val="24"/>
        </w:rPr>
        <w:t xml:space="preserve"> за </w:t>
      </w:r>
      <w:r w:rsidR="00E76427" w:rsidRPr="00960736">
        <w:rPr>
          <w:rFonts w:eastAsia="Times New Roman"/>
          <w:i/>
          <w:szCs w:val="24"/>
          <w:lang w:val="en-US"/>
        </w:rPr>
        <w:t>j</w:t>
      </w:r>
      <w:r w:rsidR="00E76427" w:rsidRPr="00960736">
        <w:rPr>
          <w:rFonts w:eastAsia="Times New Roman"/>
          <w:szCs w:val="24"/>
          <w:lang w:val="en-US"/>
        </w:rPr>
        <w:t>-</w:t>
      </w:r>
      <w:r w:rsidR="00E76427" w:rsidRPr="00960736">
        <w:rPr>
          <w:rFonts w:eastAsia="Times New Roman"/>
          <w:szCs w:val="24"/>
        </w:rPr>
        <w:t xml:space="preserve">та теглова група на </w:t>
      </w:r>
      <w:r w:rsidR="00E76427" w:rsidRPr="00960736">
        <w:rPr>
          <w:rFonts w:eastAsia="Times New Roman"/>
          <w:i/>
          <w:szCs w:val="24"/>
          <w:lang w:val="en-US"/>
        </w:rPr>
        <w:t>i</w:t>
      </w:r>
      <w:r w:rsidR="00E76427" w:rsidRPr="00960736">
        <w:rPr>
          <w:rFonts w:eastAsia="Times New Roman"/>
          <w:szCs w:val="24"/>
          <w:lang w:val="en-US"/>
        </w:rPr>
        <w:t>-</w:t>
      </w:r>
      <w:r w:rsidR="00E76427" w:rsidRPr="00960736">
        <w:rPr>
          <w:rFonts w:eastAsia="Times New Roman"/>
          <w:szCs w:val="24"/>
        </w:rPr>
        <w:t>тия пазарен сегмент;</w:t>
      </w:r>
    </w:p>
    <w:p w:rsidR="00413138" w:rsidRPr="00E76427" w:rsidRDefault="00182518" w:rsidP="00B42962">
      <w:pPr>
        <w:pStyle w:val="ListParagraph"/>
        <w:tabs>
          <w:tab w:val="left" w:pos="709"/>
          <w:tab w:val="left" w:pos="1276"/>
          <w:tab w:val="left" w:pos="1418"/>
        </w:tabs>
        <w:spacing w:line="240" w:lineRule="auto"/>
        <w:ind w:left="0" w:firstLine="567"/>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K</m:t>
                </m:r>
              </m:e>
              <m:sub>
                <m:r>
                  <w:rPr>
                    <w:rFonts w:ascii="Cambria Math" w:hAnsi="Cambria Math"/>
                    <w:sz w:val="32"/>
                    <w:szCs w:val="32"/>
                  </w:rPr>
                  <m:t>j</m:t>
                </m:r>
              </m:sub>
              <m:sup>
                <m:r>
                  <w:rPr>
                    <w:rFonts w:ascii="Cambria Math" w:hAnsi="Cambria Math"/>
                    <w:sz w:val="32"/>
                    <w:szCs w:val="32"/>
                    <w:lang w:val="en-US"/>
                  </w:rPr>
                  <m:t>i</m:t>
                </m:r>
              </m:sup>
            </m:sSubSup>
          </m:e>
          <m:sub>
            <m:r>
              <w:rPr>
                <w:rFonts w:ascii="Cambria Math" w:hAnsi="Cambria Math"/>
                <w:sz w:val="32"/>
                <w:szCs w:val="32"/>
              </w:rPr>
              <m:t>баланс</m:t>
            </m:r>
          </m:sub>
        </m:sSub>
      </m:oMath>
      <w:r w:rsidR="00E76427">
        <w:rPr>
          <w:sz w:val="32"/>
          <w:szCs w:val="32"/>
        </w:rPr>
        <w:t xml:space="preserve"> </w:t>
      </w:r>
      <w:r w:rsidR="00E76427" w:rsidRPr="00E76427">
        <w:rPr>
          <w:szCs w:val="24"/>
        </w:rPr>
        <w:t xml:space="preserve">- балансиращ коефициент в </w:t>
      </w:r>
      <w:r w:rsidR="00E76427" w:rsidRPr="00E76427">
        <w:rPr>
          <w:i/>
          <w:szCs w:val="24"/>
          <w:lang w:val="en-US"/>
        </w:rPr>
        <w:t>j</w:t>
      </w:r>
      <w:r w:rsidR="00E76427" w:rsidRPr="00E76427">
        <w:rPr>
          <w:szCs w:val="24"/>
          <w:lang w:val="en-US"/>
        </w:rPr>
        <w:t>-</w:t>
      </w:r>
      <w:r w:rsidR="00E76427" w:rsidRPr="00E76427">
        <w:rPr>
          <w:szCs w:val="24"/>
        </w:rPr>
        <w:t xml:space="preserve">тата теглова група на </w:t>
      </w:r>
      <w:r w:rsidR="00E76427" w:rsidRPr="00E76427">
        <w:rPr>
          <w:i/>
          <w:szCs w:val="24"/>
          <w:lang w:val="en-US"/>
        </w:rPr>
        <w:t>i</w:t>
      </w:r>
      <w:r w:rsidR="00E76427" w:rsidRPr="00E76427">
        <w:rPr>
          <w:szCs w:val="24"/>
          <w:lang w:val="en-US"/>
        </w:rPr>
        <w:t>-</w:t>
      </w:r>
      <w:r w:rsidR="00E76427" w:rsidRPr="00E76427">
        <w:rPr>
          <w:szCs w:val="24"/>
        </w:rPr>
        <w:t>тия пазарен сегмент</w:t>
      </w:r>
      <w:r w:rsidR="00C23F6A">
        <w:rPr>
          <w:szCs w:val="24"/>
        </w:rPr>
        <w:t>.</w:t>
      </w:r>
    </w:p>
    <w:p w:rsidR="00413138" w:rsidRDefault="00BE50FA" w:rsidP="008D1B27">
      <w:pPr>
        <w:pStyle w:val="ListParagraph"/>
        <w:tabs>
          <w:tab w:val="left" w:pos="709"/>
          <w:tab w:val="left" w:pos="993"/>
        </w:tabs>
        <w:spacing w:before="120" w:after="120" w:line="240" w:lineRule="auto"/>
        <w:ind w:left="0" w:firstLine="567"/>
        <w:contextualSpacing w:val="0"/>
        <w:jc w:val="both"/>
        <w:rPr>
          <w:b/>
          <w:szCs w:val="24"/>
        </w:rPr>
      </w:pPr>
      <w:r>
        <w:rPr>
          <w:b/>
          <w:szCs w:val="24"/>
        </w:rPr>
        <w:t xml:space="preserve">За теглова група 5 </w:t>
      </w:r>
      <w:r w:rsidRPr="00F76606">
        <w:rPr>
          <w:b/>
          <w:szCs w:val="24"/>
        </w:rPr>
        <w:t>в пазарен сегмент „Пътнически превози“</w:t>
      </w:r>
      <w:r>
        <w:rPr>
          <w:b/>
          <w:szCs w:val="24"/>
        </w:rPr>
        <w:t xml:space="preserve"> и за теглова група 8 </w:t>
      </w:r>
      <w:r w:rsidRPr="00F76606">
        <w:rPr>
          <w:b/>
          <w:szCs w:val="24"/>
        </w:rPr>
        <w:t>в пазарен сегмент</w:t>
      </w:r>
      <w:r>
        <w:rPr>
          <w:b/>
          <w:szCs w:val="24"/>
        </w:rPr>
        <w:t xml:space="preserve"> </w:t>
      </w:r>
      <w:r w:rsidRPr="00F76606">
        <w:rPr>
          <w:b/>
          <w:szCs w:val="24"/>
        </w:rPr>
        <w:t>„Товарни превози“</w:t>
      </w:r>
      <w:r>
        <w:rPr>
          <w:b/>
          <w:szCs w:val="24"/>
        </w:rPr>
        <w:t xml:space="preserve"> н</w:t>
      </w:r>
      <w:r w:rsidR="00413138">
        <w:rPr>
          <w:b/>
          <w:szCs w:val="24"/>
        </w:rPr>
        <w:t>е се определя модулира</w:t>
      </w:r>
      <w:r w:rsidR="009A541F">
        <w:rPr>
          <w:b/>
          <w:szCs w:val="24"/>
        </w:rPr>
        <w:t>щ</w:t>
      </w:r>
      <w:r w:rsidR="00413138">
        <w:rPr>
          <w:b/>
          <w:szCs w:val="24"/>
        </w:rPr>
        <w:t xml:space="preserve"> коефициент</w:t>
      </w:r>
      <w:r>
        <w:rPr>
          <w:b/>
          <w:szCs w:val="24"/>
        </w:rPr>
        <w:t>, а се</w:t>
      </w:r>
      <w:r w:rsidR="00413138">
        <w:rPr>
          <w:b/>
          <w:szCs w:val="24"/>
        </w:rPr>
        <w:t xml:space="preserve"> прилага определеното в т. </w:t>
      </w:r>
      <w:r w:rsidR="00413138">
        <w:rPr>
          <w:b/>
          <w:szCs w:val="24"/>
          <w:lang w:val="en-US"/>
        </w:rPr>
        <w:t>V</w:t>
      </w:r>
      <w:r w:rsidR="006C6815">
        <w:rPr>
          <w:b/>
          <w:szCs w:val="24"/>
          <w:lang w:val="en-US"/>
        </w:rPr>
        <w:t>I</w:t>
      </w:r>
      <w:r w:rsidR="00413138">
        <w:rPr>
          <w:b/>
          <w:szCs w:val="24"/>
        </w:rPr>
        <w:t xml:space="preserve"> от настоящата методика.</w:t>
      </w:r>
    </w:p>
    <w:p w:rsidR="006238D9" w:rsidRDefault="006238D9" w:rsidP="008D1B27">
      <w:pPr>
        <w:pStyle w:val="ListParagraph"/>
        <w:numPr>
          <w:ilvl w:val="1"/>
          <w:numId w:val="12"/>
        </w:numPr>
        <w:tabs>
          <w:tab w:val="left" w:pos="1134"/>
        </w:tabs>
        <w:spacing w:before="240" w:after="120" w:line="240" w:lineRule="auto"/>
        <w:ind w:left="0" w:firstLine="567"/>
        <w:contextualSpacing w:val="0"/>
        <w:jc w:val="both"/>
        <w:outlineLvl w:val="3"/>
        <w:rPr>
          <w:szCs w:val="24"/>
        </w:rPr>
      </w:pPr>
      <w:r w:rsidRPr="00960736">
        <w:rPr>
          <w:szCs w:val="24"/>
        </w:rPr>
        <w:lastRenderedPageBreak/>
        <w:t>Определяне на коефициентите</w:t>
      </w:r>
      <w:r>
        <w:rPr>
          <w:szCs w:val="24"/>
        </w:rPr>
        <w:t>,</w:t>
      </w:r>
      <w:r w:rsidRPr="00960736">
        <w:rPr>
          <w:szCs w:val="24"/>
        </w:rPr>
        <w:t xml:space="preserve"> влияещи върху базовата ставка за преминаване за всяка </w:t>
      </w:r>
      <w:r>
        <w:rPr>
          <w:szCs w:val="24"/>
        </w:rPr>
        <w:t xml:space="preserve">една </w:t>
      </w:r>
      <w:r w:rsidRPr="00960736">
        <w:rPr>
          <w:szCs w:val="24"/>
        </w:rPr>
        <w:t xml:space="preserve">теглова категория </w:t>
      </w:r>
      <w:r>
        <w:rPr>
          <w:szCs w:val="24"/>
        </w:rPr>
        <w:t>в пазарните сегменти „Пътнически превози“, „Товарни превози“ и „И</w:t>
      </w:r>
      <w:r w:rsidRPr="00AF4A85">
        <w:rPr>
          <w:szCs w:val="24"/>
        </w:rPr>
        <w:t>золирани возила</w:t>
      </w:r>
      <w:r>
        <w:rPr>
          <w:szCs w:val="24"/>
        </w:rPr>
        <w:t>“</w:t>
      </w:r>
      <w:r w:rsidRPr="00AF4A85">
        <w:rPr>
          <w:szCs w:val="24"/>
        </w:rPr>
        <w:t>.</w:t>
      </w:r>
    </w:p>
    <w:p w:rsidR="000F02D5" w:rsidRPr="00960736" w:rsidRDefault="000F02D5" w:rsidP="008D1B27">
      <w:pPr>
        <w:pStyle w:val="ListParagraph"/>
        <w:numPr>
          <w:ilvl w:val="2"/>
          <w:numId w:val="6"/>
        </w:numPr>
        <w:tabs>
          <w:tab w:val="clear" w:pos="1770"/>
          <w:tab w:val="left" w:pos="1418"/>
        </w:tabs>
        <w:spacing w:before="240" w:after="120" w:line="240" w:lineRule="auto"/>
        <w:ind w:left="0" w:firstLine="567"/>
        <w:contextualSpacing w:val="0"/>
        <w:jc w:val="both"/>
        <w:outlineLvl w:val="4"/>
        <w:rPr>
          <w:szCs w:val="24"/>
        </w:rPr>
      </w:pPr>
      <w:r w:rsidRPr="00960736">
        <w:rPr>
          <w:szCs w:val="24"/>
        </w:rPr>
        <w:t>Коефициент</w:t>
      </w:r>
      <w:r>
        <w:rPr>
          <w:szCs w:val="24"/>
        </w:rPr>
        <w:t>ът</w:t>
      </w:r>
      <w:r w:rsidRPr="00960736">
        <w:rPr>
          <w:szCs w:val="24"/>
        </w:rPr>
        <w:t xml:space="preserve"> </w:t>
      </w:r>
      <w:r w:rsidR="00E15CE6">
        <w:rPr>
          <w:szCs w:val="24"/>
        </w:rPr>
        <w:t xml:space="preserve">за теглови групи 1 до 4 за пазарен сегмент „Пътнически превози“ и за теглови групи 1 до 7 за пазарен сегмент „Товарни превози“ </w:t>
      </w:r>
      <w:r>
        <w:rPr>
          <w:szCs w:val="24"/>
        </w:rPr>
        <w:t>в зависимост от средното натоварване на ос се изчислява по следната формула</w:t>
      </w:r>
      <w:r w:rsidRPr="00960736">
        <w:rPr>
          <w:szCs w:val="24"/>
        </w:rPr>
        <w:t>:</w:t>
      </w:r>
    </w:p>
    <w:p w:rsidR="000F02D5" w:rsidRPr="00960736" w:rsidRDefault="00182518" w:rsidP="000F02D5">
      <w:pPr>
        <w:pStyle w:val="ListParagraph"/>
        <w:tabs>
          <w:tab w:val="left" w:pos="567"/>
          <w:tab w:val="left" w:pos="993"/>
          <w:tab w:val="left" w:pos="1418"/>
        </w:tabs>
        <w:spacing w:before="120" w:after="120" w:line="240" w:lineRule="auto"/>
        <w:ind w:left="0"/>
        <w:contextualSpacing w:val="0"/>
        <w:jc w:val="center"/>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K</m:t>
                </m:r>
              </m:e>
              <m:sub>
                <m:r>
                  <w:rPr>
                    <w:rFonts w:ascii="Cambria Math" w:hAnsi="Cambria Math"/>
                    <w:sz w:val="32"/>
                    <w:szCs w:val="32"/>
                  </w:rPr>
                  <m:t>j</m:t>
                </m:r>
              </m:sub>
              <m:sup>
                <m:r>
                  <w:rPr>
                    <w:rFonts w:ascii="Cambria Math" w:hAnsi="Cambria Math"/>
                    <w:sz w:val="32"/>
                    <w:szCs w:val="32"/>
                  </w:rPr>
                  <m:t>i</m:t>
                </m:r>
              </m:sup>
            </m:sSubSup>
          </m:e>
          <m:sub>
            <m:r>
              <w:rPr>
                <w:rFonts w:ascii="Cambria Math" w:hAnsi="Cambria Math"/>
                <w:sz w:val="32"/>
                <w:szCs w:val="32"/>
              </w:rPr>
              <m:t>нат/ос</m:t>
            </m:r>
          </m:sub>
        </m:sSub>
        <m:r>
          <w:rPr>
            <w:rFonts w:ascii="Cambria Math" w:hAnsi="Cambria Math"/>
            <w:sz w:val="32"/>
            <w:szCs w:val="32"/>
          </w:rPr>
          <m:t>=</m:t>
        </m:r>
        <m:f>
          <m:fPr>
            <m:ctrlPr>
              <w:rPr>
                <w:rFonts w:ascii="Cambria Math" w:hAnsi="Cambria Math"/>
                <w:i/>
                <w:sz w:val="32"/>
                <w:szCs w:val="32"/>
              </w:rPr>
            </m:ctrlPr>
          </m:fPr>
          <m:num>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j</m:t>
                    </m:r>
                  </m:sub>
                  <m:sup>
                    <m:r>
                      <w:rPr>
                        <w:rFonts w:ascii="Cambria Math" w:hAnsi="Cambria Math"/>
                        <w:sz w:val="32"/>
                        <w:szCs w:val="32"/>
                        <w:lang w:val="en-US"/>
                      </w:rPr>
                      <m:t>i</m:t>
                    </m:r>
                  </m:sup>
                </m:sSubSup>
              </m:e>
              <m:sub>
                <m:r>
                  <w:rPr>
                    <w:rFonts w:ascii="Cambria Math" w:hAnsi="Cambria Math"/>
                    <w:sz w:val="32"/>
                    <w:szCs w:val="32"/>
                  </w:rPr>
                  <m:t>ср/ос</m:t>
                </m:r>
              </m:sub>
            </m:sSub>
          </m:num>
          <m:den>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ср/ос</m:t>
                </m:r>
              </m:sub>
              <m:sup>
                <m:r>
                  <w:rPr>
                    <w:rFonts w:ascii="Cambria Math" w:hAnsi="Cambria Math"/>
                    <w:sz w:val="32"/>
                    <w:szCs w:val="32"/>
                    <w:lang w:val="en-US"/>
                  </w:rPr>
                  <m:t>i</m:t>
                </m:r>
              </m:sup>
            </m:sSubSup>
          </m:den>
        </m:f>
      </m:oMath>
      <w:r w:rsidR="000F02D5" w:rsidRPr="00960736">
        <w:rPr>
          <w:rFonts w:eastAsia="Times New Roman"/>
          <w:szCs w:val="24"/>
        </w:rPr>
        <w:t>,</w:t>
      </w:r>
    </w:p>
    <w:p w:rsidR="000F02D5" w:rsidRPr="00960736" w:rsidRDefault="000F02D5" w:rsidP="000F02D5">
      <w:pPr>
        <w:tabs>
          <w:tab w:val="left" w:pos="567"/>
          <w:tab w:val="left" w:pos="993"/>
          <w:tab w:val="left" w:pos="1418"/>
        </w:tabs>
        <w:ind w:firstLine="567"/>
        <w:contextualSpacing/>
        <w:jc w:val="both"/>
        <w:rPr>
          <w:rFonts w:ascii="Times New Roman" w:hAnsi="Times New Roman"/>
          <w:szCs w:val="24"/>
        </w:rPr>
      </w:pPr>
      <w:r w:rsidRPr="00960736">
        <w:rPr>
          <w:rFonts w:ascii="Times New Roman" w:hAnsi="Times New Roman"/>
          <w:szCs w:val="24"/>
        </w:rPr>
        <w:t>където:</w:t>
      </w:r>
    </w:p>
    <w:p w:rsidR="000F02D5" w:rsidRDefault="00182518" w:rsidP="000F02D5">
      <w:pPr>
        <w:pStyle w:val="ListParagraph"/>
        <w:tabs>
          <w:tab w:val="left" w:pos="709"/>
          <w:tab w:val="left" w:pos="993"/>
          <w:tab w:val="left" w:pos="1418"/>
        </w:tabs>
        <w:spacing w:line="240" w:lineRule="auto"/>
        <w:ind w:left="0" w:firstLine="567"/>
        <w:jc w:val="both"/>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K</m:t>
                </m:r>
              </m:e>
              <m:sub>
                <m:r>
                  <w:rPr>
                    <w:rFonts w:ascii="Cambria Math" w:hAnsi="Cambria Math"/>
                    <w:sz w:val="32"/>
                    <w:szCs w:val="32"/>
                  </w:rPr>
                  <m:t>j</m:t>
                </m:r>
              </m:sub>
              <m:sup>
                <m:r>
                  <w:rPr>
                    <w:rFonts w:ascii="Cambria Math" w:hAnsi="Cambria Math"/>
                    <w:sz w:val="32"/>
                    <w:szCs w:val="32"/>
                  </w:rPr>
                  <m:t>i</m:t>
                </m:r>
              </m:sup>
            </m:sSubSup>
          </m:e>
          <m:sub>
            <m:r>
              <w:rPr>
                <w:rFonts w:ascii="Cambria Math" w:hAnsi="Cambria Math"/>
                <w:sz w:val="32"/>
                <w:szCs w:val="32"/>
              </w:rPr>
              <m:t>нат/ос</m:t>
            </m:r>
          </m:sub>
        </m:sSub>
      </m:oMath>
      <w:r w:rsidR="000F02D5" w:rsidRPr="00960736">
        <w:rPr>
          <w:rFonts w:eastAsia="Times New Roman"/>
          <w:szCs w:val="24"/>
          <w:lang w:val="en-US"/>
        </w:rPr>
        <w:t xml:space="preserve"> - </w:t>
      </w:r>
      <w:r w:rsidR="000F02D5" w:rsidRPr="00960736">
        <w:rPr>
          <w:rFonts w:eastAsia="Times New Roman"/>
          <w:szCs w:val="24"/>
        </w:rPr>
        <w:t xml:space="preserve">коефициент </w:t>
      </w:r>
      <w:r w:rsidR="000F02D5">
        <w:rPr>
          <w:szCs w:val="24"/>
        </w:rPr>
        <w:t xml:space="preserve">в зависимост от средното натоварване </w:t>
      </w:r>
      <w:r w:rsidR="000F02D5" w:rsidRPr="00960736">
        <w:rPr>
          <w:rFonts w:eastAsia="Times New Roman"/>
          <w:szCs w:val="24"/>
        </w:rPr>
        <w:t xml:space="preserve">за </w:t>
      </w:r>
      <w:r w:rsidR="000F02D5" w:rsidRPr="00960736">
        <w:rPr>
          <w:rFonts w:eastAsia="Times New Roman"/>
          <w:i/>
          <w:szCs w:val="24"/>
          <w:lang w:val="en-US"/>
        </w:rPr>
        <w:t>j</w:t>
      </w:r>
      <w:r w:rsidR="000F02D5" w:rsidRPr="00960736">
        <w:rPr>
          <w:rFonts w:eastAsia="Times New Roman"/>
          <w:szCs w:val="24"/>
          <w:lang w:val="en-US"/>
        </w:rPr>
        <w:t>-</w:t>
      </w:r>
      <w:r w:rsidR="000F02D5" w:rsidRPr="00960736">
        <w:rPr>
          <w:rFonts w:eastAsia="Times New Roman"/>
          <w:szCs w:val="24"/>
        </w:rPr>
        <w:t xml:space="preserve">та теглова група на </w:t>
      </w:r>
      <w:r w:rsidR="000F02D5" w:rsidRPr="00960736">
        <w:rPr>
          <w:rFonts w:eastAsia="Times New Roman"/>
          <w:i/>
          <w:szCs w:val="24"/>
          <w:lang w:val="en-US"/>
        </w:rPr>
        <w:t>i</w:t>
      </w:r>
      <w:r w:rsidR="000F02D5" w:rsidRPr="00960736">
        <w:rPr>
          <w:rFonts w:eastAsia="Times New Roman"/>
          <w:szCs w:val="24"/>
          <w:lang w:val="en-US"/>
        </w:rPr>
        <w:t>-</w:t>
      </w:r>
      <w:r w:rsidR="000F02D5" w:rsidRPr="00960736">
        <w:rPr>
          <w:rFonts w:eastAsia="Times New Roman"/>
          <w:szCs w:val="24"/>
        </w:rPr>
        <w:t>тия пазарен</w:t>
      </w:r>
      <w:r w:rsidR="00343186">
        <w:rPr>
          <w:rFonts w:eastAsia="Times New Roman"/>
          <w:szCs w:val="24"/>
        </w:rPr>
        <w:t xml:space="preserve"> сегмент</w:t>
      </w:r>
      <w:r w:rsidR="000F02D5" w:rsidRPr="00960736">
        <w:rPr>
          <w:rFonts w:eastAsia="Times New Roman"/>
          <w:szCs w:val="24"/>
        </w:rPr>
        <w:t>;</w:t>
      </w:r>
    </w:p>
    <w:p w:rsidR="00E76427" w:rsidRDefault="00182518" w:rsidP="000F02D5">
      <w:pPr>
        <w:pStyle w:val="ListParagraph"/>
        <w:tabs>
          <w:tab w:val="left" w:pos="709"/>
          <w:tab w:val="left" w:pos="993"/>
          <w:tab w:val="left" w:pos="1418"/>
        </w:tabs>
        <w:spacing w:line="240" w:lineRule="auto"/>
        <w:ind w:left="0" w:firstLine="567"/>
        <w:jc w:val="both"/>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j</m:t>
                </m:r>
              </m:sub>
              <m:sup>
                <m:r>
                  <w:rPr>
                    <w:rFonts w:ascii="Cambria Math" w:hAnsi="Cambria Math"/>
                    <w:sz w:val="32"/>
                    <w:szCs w:val="32"/>
                    <w:lang w:val="en-US"/>
                  </w:rPr>
                  <m:t>i</m:t>
                </m:r>
              </m:sup>
            </m:sSubSup>
          </m:e>
          <m:sub>
            <m:r>
              <w:rPr>
                <w:rFonts w:ascii="Cambria Math" w:hAnsi="Cambria Math"/>
                <w:sz w:val="32"/>
                <w:szCs w:val="32"/>
              </w:rPr>
              <m:t>ср/ос</m:t>
            </m:r>
          </m:sub>
        </m:sSub>
      </m:oMath>
      <w:r w:rsidR="00405E15" w:rsidRPr="00960736">
        <w:rPr>
          <w:rFonts w:eastAsia="Times New Roman"/>
          <w:szCs w:val="24"/>
        </w:rPr>
        <w:t xml:space="preserve"> - </w:t>
      </w:r>
      <w:r w:rsidR="00405E15">
        <w:rPr>
          <w:szCs w:val="24"/>
        </w:rPr>
        <w:t>с</w:t>
      </w:r>
      <w:r w:rsidR="00405E15" w:rsidRPr="00960736">
        <w:rPr>
          <w:szCs w:val="24"/>
        </w:rPr>
        <w:t xml:space="preserve">редно натоварване на ос </w:t>
      </w:r>
      <w:r w:rsidR="00405E15">
        <w:rPr>
          <w:rFonts w:eastAsia="Times New Roman"/>
          <w:szCs w:val="24"/>
        </w:rPr>
        <w:t>от вагонен състав за преминали по железопътната инфраструктура влакове</w:t>
      </w:r>
      <w:r w:rsidR="00405E15" w:rsidRPr="00960736">
        <w:rPr>
          <w:szCs w:val="24"/>
        </w:rPr>
        <w:t xml:space="preserve"> </w:t>
      </w:r>
      <w:r w:rsidR="00405E15">
        <w:rPr>
          <w:szCs w:val="24"/>
        </w:rPr>
        <w:t>за</w:t>
      </w:r>
      <w:r w:rsidR="00405E15" w:rsidRPr="00960736">
        <w:rPr>
          <w:szCs w:val="24"/>
        </w:rPr>
        <w:t xml:space="preserve"> всяка </w:t>
      </w:r>
      <w:r w:rsidR="00405E15">
        <w:rPr>
          <w:szCs w:val="24"/>
        </w:rPr>
        <w:t xml:space="preserve">теглова </w:t>
      </w:r>
      <w:r w:rsidR="00405E15" w:rsidRPr="00960736">
        <w:rPr>
          <w:szCs w:val="24"/>
        </w:rPr>
        <w:t>група</w:t>
      </w:r>
      <w:r w:rsidR="00405E15" w:rsidRPr="001C6D87">
        <w:rPr>
          <w:rFonts w:eastAsia="Times New Roman"/>
          <w:szCs w:val="24"/>
        </w:rPr>
        <w:t xml:space="preserve"> </w:t>
      </w:r>
      <w:r w:rsidR="00405E15">
        <w:rPr>
          <w:rFonts w:eastAsia="Times New Roman"/>
          <w:szCs w:val="24"/>
        </w:rPr>
        <w:t>от пазарен сегмент „Пътнически превози“ или пазарен сегмент „Товарни превози“</w:t>
      </w:r>
      <w:r w:rsidR="00405E15" w:rsidRPr="00960736">
        <w:rPr>
          <w:szCs w:val="24"/>
        </w:rPr>
        <w:t>;</w:t>
      </w:r>
    </w:p>
    <w:p w:rsidR="00E76427" w:rsidRPr="00960736" w:rsidRDefault="00182518" w:rsidP="000F02D5">
      <w:pPr>
        <w:pStyle w:val="ListParagraph"/>
        <w:tabs>
          <w:tab w:val="left" w:pos="709"/>
          <w:tab w:val="left" w:pos="993"/>
          <w:tab w:val="left" w:pos="1418"/>
        </w:tabs>
        <w:spacing w:line="240" w:lineRule="auto"/>
        <w:ind w:left="0" w:firstLine="567"/>
        <w:jc w:val="both"/>
        <w:rPr>
          <w:rFonts w:eastAsia="Times New Roman"/>
          <w:szCs w:val="24"/>
        </w:rPr>
      </w:pPr>
      <m:oMath>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ср/ос</m:t>
            </m:r>
          </m:sub>
          <m:sup>
            <m:r>
              <w:rPr>
                <w:rFonts w:ascii="Cambria Math" w:hAnsi="Cambria Math"/>
                <w:sz w:val="32"/>
                <w:szCs w:val="32"/>
                <w:lang w:val="en-US"/>
              </w:rPr>
              <m:t>i</m:t>
            </m:r>
          </m:sup>
        </m:sSubSup>
      </m:oMath>
      <w:r w:rsidR="00405E15" w:rsidRPr="00960736">
        <w:rPr>
          <w:rFonts w:eastAsia="Times New Roman"/>
          <w:szCs w:val="24"/>
        </w:rPr>
        <w:t xml:space="preserve"> – </w:t>
      </w:r>
      <w:r w:rsidR="00405E15">
        <w:rPr>
          <w:szCs w:val="24"/>
        </w:rPr>
        <w:t>с</w:t>
      </w:r>
      <w:r w:rsidR="00405E15" w:rsidRPr="00960736">
        <w:rPr>
          <w:szCs w:val="24"/>
        </w:rPr>
        <w:t xml:space="preserve">редно натоварване на ос </w:t>
      </w:r>
      <w:r w:rsidR="00405E15">
        <w:rPr>
          <w:rFonts w:eastAsia="Times New Roman"/>
          <w:szCs w:val="24"/>
        </w:rPr>
        <w:t>от вагонен състав за преминали по железопътната инфраструктура влакове</w:t>
      </w:r>
      <w:r w:rsidR="00405E15" w:rsidRPr="00960736">
        <w:rPr>
          <w:rFonts w:eastAsia="Times New Roman"/>
          <w:szCs w:val="24"/>
        </w:rPr>
        <w:t xml:space="preserve"> в </w:t>
      </w:r>
      <w:r w:rsidR="00405E15" w:rsidRPr="00960736">
        <w:rPr>
          <w:rFonts w:eastAsia="Times New Roman"/>
          <w:i/>
          <w:szCs w:val="24"/>
          <w:lang w:val="en-US"/>
        </w:rPr>
        <w:t>i</w:t>
      </w:r>
      <w:r w:rsidR="00405E15" w:rsidRPr="00960736">
        <w:rPr>
          <w:rFonts w:eastAsia="Times New Roman"/>
          <w:szCs w:val="24"/>
          <w:lang w:val="en-US"/>
        </w:rPr>
        <w:t>-</w:t>
      </w:r>
      <w:r w:rsidR="00405E15" w:rsidRPr="00960736">
        <w:rPr>
          <w:rFonts w:eastAsia="Times New Roman"/>
          <w:szCs w:val="24"/>
        </w:rPr>
        <w:t>тия пазарен сегмент;</w:t>
      </w:r>
    </w:p>
    <w:p w:rsidR="000F02D5" w:rsidRPr="00960736" w:rsidRDefault="000F02D5" w:rsidP="008D1B27">
      <w:pPr>
        <w:pStyle w:val="ListParagraph"/>
        <w:numPr>
          <w:ilvl w:val="2"/>
          <w:numId w:val="6"/>
        </w:numPr>
        <w:tabs>
          <w:tab w:val="clear" w:pos="1770"/>
          <w:tab w:val="left" w:pos="1418"/>
        </w:tabs>
        <w:spacing w:before="240" w:after="120" w:line="240" w:lineRule="auto"/>
        <w:ind w:left="0" w:firstLine="567"/>
        <w:contextualSpacing w:val="0"/>
        <w:jc w:val="both"/>
        <w:outlineLvl w:val="4"/>
        <w:rPr>
          <w:szCs w:val="24"/>
        </w:rPr>
      </w:pPr>
      <w:r w:rsidRPr="00960736">
        <w:rPr>
          <w:szCs w:val="24"/>
        </w:rPr>
        <w:t>Коефициент</w:t>
      </w:r>
      <w:r>
        <w:rPr>
          <w:szCs w:val="24"/>
        </w:rPr>
        <w:t>ът в зависимост от средното натоварване на ос за</w:t>
      </w:r>
      <w:r w:rsidRPr="00960736">
        <w:rPr>
          <w:szCs w:val="24"/>
        </w:rPr>
        <w:t xml:space="preserve"> </w:t>
      </w:r>
      <w:r>
        <w:rPr>
          <w:szCs w:val="24"/>
        </w:rPr>
        <w:t>пазарен сегмент „И</w:t>
      </w:r>
      <w:r w:rsidRPr="00960736">
        <w:rPr>
          <w:szCs w:val="24"/>
        </w:rPr>
        <w:t>золирани возила</w:t>
      </w:r>
      <w:r>
        <w:rPr>
          <w:szCs w:val="24"/>
        </w:rPr>
        <w:t>“ се изчислява по следната формула</w:t>
      </w:r>
      <w:r w:rsidRPr="00960736">
        <w:rPr>
          <w:szCs w:val="24"/>
        </w:rPr>
        <w:t>:</w:t>
      </w:r>
    </w:p>
    <w:p w:rsidR="000F02D5" w:rsidRPr="00960736" w:rsidRDefault="00182518" w:rsidP="000F02D5">
      <w:pPr>
        <w:pStyle w:val="ListParagraph"/>
        <w:tabs>
          <w:tab w:val="left" w:pos="567"/>
          <w:tab w:val="left" w:pos="993"/>
          <w:tab w:val="left" w:pos="1418"/>
        </w:tabs>
        <w:spacing w:before="120" w:after="120" w:line="240" w:lineRule="auto"/>
        <w:ind w:left="0"/>
        <w:contextualSpacing w:val="0"/>
        <w:jc w:val="center"/>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K</m:t>
                </m:r>
              </m:e>
              <m:sub/>
              <m:sup>
                <m:r>
                  <w:rPr>
                    <w:rFonts w:ascii="Cambria Math" w:hAnsi="Cambria Math"/>
                    <w:sz w:val="32"/>
                    <w:szCs w:val="32"/>
                  </w:rPr>
                  <m:t>ив</m:t>
                </m:r>
              </m:sup>
            </m:sSubSup>
          </m:e>
          <m:sub>
            <m:r>
              <w:rPr>
                <w:rFonts w:ascii="Cambria Math" w:hAnsi="Cambria Math"/>
                <w:sz w:val="32"/>
                <w:szCs w:val="32"/>
              </w:rPr>
              <m:t>нат/ос</m:t>
            </m:r>
          </m:sub>
        </m:sSub>
        <m:r>
          <w:rPr>
            <w:rFonts w:ascii="Cambria Math" w:hAnsi="Cambria Math"/>
            <w:sz w:val="32"/>
            <w:szCs w:val="32"/>
          </w:rPr>
          <m:t>=</m:t>
        </m:r>
        <m:f>
          <m:fPr>
            <m:ctrlPr>
              <w:rPr>
                <w:rFonts w:ascii="Cambria Math" w:hAnsi="Cambria Math"/>
                <w:i/>
                <w:sz w:val="32"/>
                <w:szCs w:val="32"/>
              </w:rPr>
            </m:ctrlPr>
          </m:fPr>
          <m:num>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ср/ос</m:t>
                </m:r>
              </m:sub>
              <m:sup>
                <m:r>
                  <w:rPr>
                    <w:rFonts w:ascii="Cambria Math" w:hAnsi="Cambria Math"/>
                    <w:sz w:val="32"/>
                    <w:szCs w:val="32"/>
                  </w:rPr>
                  <m:t>ив</m:t>
                </m:r>
              </m:sup>
            </m:sSubSup>
          </m:num>
          <m:den>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ср/ос</m:t>
                </m:r>
              </m:sub>
              <m:sup/>
            </m:sSubSup>
          </m:den>
        </m:f>
      </m:oMath>
      <w:r w:rsidR="000F02D5" w:rsidRPr="00960736">
        <w:rPr>
          <w:rFonts w:eastAsia="Times New Roman"/>
          <w:szCs w:val="24"/>
        </w:rPr>
        <w:t>,</w:t>
      </w:r>
    </w:p>
    <w:p w:rsidR="000F02D5" w:rsidRPr="00960736" w:rsidRDefault="000F02D5" w:rsidP="000F02D5">
      <w:pPr>
        <w:tabs>
          <w:tab w:val="left" w:pos="567"/>
          <w:tab w:val="left" w:pos="993"/>
          <w:tab w:val="left" w:pos="1418"/>
        </w:tabs>
        <w:ind w:firstLine="567"/>
        <w:contextualSpacing/>
        <w:jc w:val="both"/>
        <w:rPr>
          <w:rFonts w:ascii="Times New Roman" w:hAnsi="Times New Roman"/>
          <w:szCs w:val="24"/>
        </w:rPr>
      </w:pPr>
      <w:r w:rsidRPr="00960736">
        <w:rPr>
          <w:rFonts w:ascii="Times New Roman" w:hAnsi="Times New Roman"/>
          <w:szCs w:val="24"/>
        </w:rPr>
        <w:t>където:</w:t>
      </w:r>
    </w:p>
    <w:p w:rsidR="000F02D5" w:rsidRDefault="00182518" w:rsidP="000F02D5">
      <w:pPr>
        <w:tabs>
          <w:tab w:val="left" w:pos="567"/>
          <w:tab w:val="left" w:pos="993"/>
          <w:tab w:val="left" w:pos="1418"/>
        </w:tabs>
        <w:ind w:firstLine="567"/>
        <w:contextualSpacing/>
        <w:jc w:val="both"/>
        <w:rPr>
          <w:rFonts w:ascii="Times New Roman" w:hAnsi="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K</m:t>
                </m:r>
              </m:e>
              <m:sub/>
              <m:sup>
                <m:r>
                  <w:rPr>
                    <w:rFonts w:ascii="Cambria Math" w:hAnsi="Cambria Math"/>
                    <w:sz w:val="32"/>
                    <w:szCs w:val="32"/>
                  </w:rPr>
                  <m:t>ив</m:t>
                </m:r>
              </m:sup>
            </m:sSubSup>
          </m:e>
          <m:sub>
            <m:r>
              <w:rPr>
                <w:rFonts w:ascii="Cambria Math" w:hAnsi="Cambria Math"/>
                <w:sz w:val="32"/>
                <w:szCs w:val="32"/>
              </w:rPr>
              <m:t>нат/ос</m:t>
            </m:r>
          </m:sub>
        </m:sSub>
      </m:oMath>
      <w:r w:rsidR="000F02D5" w:rsidRPr="00960736">
        <w:rPr>
          <w:rFonts w:ascii="Times New Roman" w:hAnsi="Times New Roman"/>
          <w:szCs w:val="24"/>
        </w:rPr>
        <w:t xml:space="preserve"> - коефициент </w:t>
      </w:r>
      <w:r w:rsidR="000F02D5" w:rsidRPr="002A0A5D">
        <w:rPr>
          <w:rFonts w:ascii="Times New Roman" w:hAnsi="Times New Roman"/>
          <w:szCs w:val="24"/>
        </w:rPr>
        <w:t xml:space="preserve">в зависимост от средното натоварване на ос за </w:t>
      </w:r>
      <w:r w:rsidR="000F02D5" w:rsidRPr="00960736">
        <w:rPr>
          <w:rFonts w:ascii="Times New Roman" w:hAnsi="Times New Roman"/>
          <w:szCs w:val="24"/>
        </w:rPr>
        <w:t>изолирани возила;</w:t>
      </w:r>
    </w:p>
    <w:p w:rsidR="00405E15" w:rsidRPr="00960736" w:rsidRDefault="00182518" w:rsidP="00405E15">
      <w:pPr>
        <w:pStyle w:val="ListParagraph"/>
        <w:tabs>
          <w:tab w:val="left" w:pos="567"/>
          <w:tab w:val="left" w:pos="993"/>
          <w:tab w:val="left" w:pos="1418"/>
        </w:tabs>
        <w:spacing w:line="240" w:lineRule="auto"/>
        <w:ind w:left="0" w:firstLine="567"/>
        <w:jc w:val="both"/>
        <w:rPr>
          <w:rFonts w:eastAsia="Times New Roman"/>
          <w:szCs w:val="24"/>
        </w:rPr>
      </w:pPr>
      <m:oMath>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ср/ос</m:t>
            </m:r>
          </m:sub>
          <m:sup>
            <m:r>
              <w:rPr>
                <w:rFonts w:ascii="Cambria Math" w:hAnsi="Cambria Math"/>
                <w:sz w:val="32"/>
                <w:szCs w:val="32"/>
                <w:lang w:val="en-US"/>
              </w:rPr>
              <m:t>ив</m:t>
            </m:r>
          </m:sup>
        </m:sSubSup>
      </m:oMath>
      <w:r w:rsidR="00405E15" w:rsidRPr="00960736">
        <w:rPr>
          <w:rFonts w:eastAsia="Times New Roman"/>
          <w:szCs w:val="24"/>
        </w:rPr>
        <w:t xml:space="preserve"> – средно натоварване на ос на </w:t>
      </w:r>
      <w:r w:rsidR="00405E15">
        <w:rPr>
          <w:rFonts w:eastAsia="Times New Roman"/>
          <w:szCs w:val="24"/>
        </w:rPr>
        <w:t xml:space="preserve">всички преминали по железопътната инфраструктура </w:t>
      </w:r>
      <w:r w:rsidR="00405E15" w:rsidRPr="00960736">
        <w:rPr>
          <w:rFonts w:eastAsia="Times New Roman"/>
          <w:szCs w:val="24"/>
        </w:rPr>
        <w:t>изолирани возила;</w:t>
      </w:r>
    </w:p>
    <w:p w:rsidR="000F02D5" w:rsidRPr="00DC5AFD" w:rsidRDefault="00182518" w:rsidP="00E82352">
      <w:pPr>
        <w:tabs>
          <w:tab w:val="left" w:pos="567"/>
          <w:tab w:val="left" w:pos="993"/>
          <w:tab w:val="left" w:pos="1418"/>
        </w:tabs>
        <w:ind w:firstLine="567"/>
        <w:contextualSpacing/>
        <w:jc w:val="both"/>
        <w:rPr>
          <w:rFonts w:ascii="Times New Roman" w:hAnsi="Times New Roman"/>
          <w:szCs w:val="24"/>
          <w:lang w:val="bg-BG"/>
        </w:rPr>
      </w:pPr>
      <m:oMath>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ср/ос</m:t>
            </m:r>
          </m:sub>
          <m:sup/>
        </m:sSubSup>
      </m:oMath>
      <w:r w:rsidR="00E82352" w:rsidRPr="00960736">
        <w:rPr>
          <w:rFonts w:ascii="Times New Roman" w:hAnsi="Times New Roman"/>
          <w:szCs w:val="24"/>
        </w:rPr>
        <w:t xml:space="preserve"> – средно натоварване на ос</w:t>
      </w:r>
      <w:r w:rsidR="00E82352">
        <w:rPr>
          <w:rFonts w:ascii="Times New Roman" w:hAnsi="Times New Roman"/>
          <w:szCs w:val="24"/>
          <w:lang w:val="bg-BG"/>
        </w:rPr>
        <w:t xml:space="preserve"> от вагонен състав на всички преминали влаковете</w:t>
      </w:r>
      <w:r w:rsidR="00343186">
        <w:rPr>
          <w:rFonts w:ascii="Times New Roman" w:hAnsi="Times New Roman"/>
          <w:szCs w:val="24"/>
          <w:lang w:val="bg-BG"/>
        </w:rPr>
        <w:t>.</w:t>
      </w:r>
    </w:p>
    <w:p w:rsidR="000F02D5" w:rsidRPr="00960736" w:rsidRDefault="000F02D5" w:rsidP="008D1B27">
      <w:pPr>
        <w:pStyle w:val="ListParagraph"/>
        <w:numPr>
          <w:ilvl w:val="2"/>
          <w:numId w:val="6"/>
        </w:numPr>
        <w:tabs>
          <w:tab w:val="clear" w:pos="1770"/>
          <w:tab w:val="left" w:pos="1418"/>
        </w:tabs>
        <w:spacing w:before="240" w:after="120" w:line="240" w:lineRule="auto"/>
        <w:ind w:left="0" w:firstLine="567"/>
        <w:contextualSpacing w:val="0"/>
        <w:jc w:val="both"/>
        <w:outlineLvl w:val="4"/>
        <w:rPr>
          <w:szCs w:val="24"/>
        </w:rPr>
      </w:pPr>
      <w:r w:rsidRPr="00960736">
        <w:rPr>
          <w:szCs w:val="24"/>
        </w:rPr>
        <w:t>Коефициент</w:t>
      </w:r>
      <w:r>
        <w:rPr>
          <w:szCs w:val="24"/>
        </w:rPr>
        <w:t>ът за</w:t>
      </w:r>
      <w:r w:rsidRPr="00960736">
        <w:rPr>
          <w:szCs w:val="24"/>
        </w:rPr>
        <w:t xml:space="preserve"> </w:t>
      </w:r>
      <w:r w:rsidR="00BE50FA" w:rsidRPr="00BE50FA">
        <w:rPr>
          <w:szCs w:val="24"/>
          <w:lang w:val="en-GB"/>
        </w:rPr>
        <w:t xml:space="preserve"> теглови групи 1 до 4 за пазарен сегмент „Пътнически превози“ и за теглови групи 1 до 7 за пазарен сегмент „Товарни превози“ </w:t>
      </w:r>
      <w:r w:rsidRPr="00960736">
        <w:rPr>
          <w:szCs w:val="24"/>
        </w:rPr>
        <w:t xml:space="preserve">в зависимост от средната техническа скорост </w:t>
      </w:r>
      <w:r>
        <w:rPr>
          <w:szCs w:val="24"/>
        </w:rPr>
        <w:t>за пазарните сегменти „Пътнически превози“ и „Товарни превози“ се изчислява по следната формула</w:t>
      </w:r>
      <w:r w:rsidRPr="00960736">
        <w:rPr>
          <w:szCs w:val="24"/>
        </w:rPr>
        <w:t>:</w:t>
      </w:r>
    </w:p>
    <w:p w:rsidR="000F02D5" w:rsidRPr="00960736" w:rsidRDefault="00182518" w:rsidP="000F02D5">
      <w:pPr>
        <w:pStyle w:val="ListParagraph"/>
        <w:tabs>
          <w:tab w:val="left" w:pos="567"/>
          <w:tab w:val="left" w:pos="993"/>
          <w:tab w:val="left" w:pos="1418"/>
        </w:tabs>
        <w:spacing w:before="120" w:after="120" w:line="240" w:lineRule="auto"/>
        <w:ind w:left="0"/>
        <w:contextualSpacing w:val="0"/>
        <w:jc w:val="center"/>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K</m:t>
                </m:r>
              </m:e>
              <m:sub>
                <m:r>
                  <w:rPr>
                    <w:rFonts w:ascii="Cambria Math" w:hAnsi="Cambria Math"/>
                    <w:sz w:val="32"/>
                    <w:szCs w:val="32"/>
                  </w:rPr>
                  <m:t>j</m:t>
                </m:r>
              </m:sub>
              <m:sup>
                <m:r>
                  <w:rPr>
                    <w:rFonts w:ascii="Cambria Math" w:hAnsi="Cambria Math"/>
                    <w:sz w:val="32"/>
                    <w:szCs w:val="32"/>
                  </w:rPr>
                  <m:t>i</m:t>
                </m:r>
              </m:sup>
            </m:sSubSup>
          </m:e>
          <m:sub>
            <m:r>
              <w:rPr>
                <w:rFonts w:ascii="Cambria Math" w:hAnsi="Cambria Math"/>
                <w:sz w:val="32"/>
                <w:szCs w:val="32"/>
                <w:lang w:val="en-US"/>
              </w:rPr>
              <m:t>V</m:t>
            </m:r>
            <m:r>
              <w:rPr>
                <w:rFonts w:ascii="Cambria Math" w:hAnsi="Cambria Math"/>
                <w:sz w:val="32"/>
                <w:szCs w:val="32"/>
              </w:rPr>
              <m:t>техн</m:t>
            </m:r>
          </m:sub>
        </m:sSub>
        <m:r>
          <w:rPr>
            <w:rFonts w:ascii="Cambria Math" w:hAnsi="Cambria Math"/>
            <w:sz w:val="32"/>
            <w:szCs w:val="32"/>
          </w:rPr>
          <m:t>=</m:t>
        </m:r>
        <m:f>
          <m:fPr>
            <m:ctrlPr>
              <w:rPr>
                <w:rFonts w:ascii="Cambria Math" w:hAnsi="Cambria Math"/>
                <w:i/>
                <w:sz w:val="32"/>
                <w:szCs w:val="32"/>
              </w:rPr>
            </m:ctrlPr>
          </m:fPr>
          <m:num>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V</m:t>
                    </m:r>
                  </m:e>
                  <m:sub>
                    <m:r>
                      <w:rPr>
                        <w:rFonts w:ascii="Cambria Math" w:hAnsi="Cambria Math"/>
                        <w:sz w:val="32"/>
                        <w:szCs w:val="32"/>
                      </w:rPr>
                      <m:t>j</m:t>
                    </m:r>
                  </m:sub>
                  <m:sup>
                    <m:r>
                      <w:rPr>
                        <w:rFonts w:ascii="Cambria Math" w:hAnsi="Cambria Math"/>
                        <w:sz w:val="32"/>
                        <w:szCs w:val="32"/>
                        <w:lang w:val="en-US"/>
                      </w:rPr>
                      <m:t>i</m:t>
                    </m:r>
                  </m:sup>
                </m:sSubSup>
              </m:e>
              <m:sub>
                <m:r>
                  <w:rPr>
                    <w:rFonts w:ascii="Cambria Math" w:hAnsi="Cambria Math"/>
                    <w:sz w:val="32"/>
                    <w:szCs w:val="32"/>
                  </w:rPr>
                  <m:t>ср.техн</m:t>
                </m:r>
              </m:sub>
            </m:sSub>
          </m:num>
          <m:den>
            <m:sSubSup>
              <m:sSubSupPr>
                <m:ctrlPr>
                  <w:rPr>
                    <w:rFonts w:ascii="Cambria Math" w:hAnsi="Cambria Math"/>
                    <w:i/>
                    <w:sz w:val="32"/>
                    <w:szCs w:val="32"/>
                  </w:rPr>
                </m:ctrlPr>
              </m:sSubSupPr>
              <m:e>
                <m:r>
                  <w:rPr>
                    <w:rFonts w:ascii="Cambria Math" w:hAnsi="Cambria Math"/>
                    <w:sz w:val="32"/>
                    <w:szCs w:val="32"/>
                    <w:lang w:val="en-US"/>
                  </w:rPr>
                  <m:t>V</m:t>
                </m:r>
              </m:e>
              <m:sub>
                <m:r>
                  <w:rPr>
                    <w:rFonts w:ascii="Cambria Math" w:hAnsi="Cambria Math"/>
                    <w:sz w:val="32"/>
                    <w:szCs w:val="32"/>
                  </w:rPr>
                  <m:t>ср.техн</m:t>
                </m:r>
              </m:sub>
              <m:sup>
                <m:r>
                  <w:rPr>
                    <w:rFonts w:ascii="Cambria Math" w:hAnsi="Cambria Math"/>
                    <w:sz w:val="32"/>
                    <w:szCs w:val="32"/>
                    <w:lang w:val="en-US"/>
                  </w:rPr>
                  <m:t>i</m:t>
                </m:r>
              </m:sup>
            </m:sSubSup>
          </m:den>
        </m:f>
      </m:oMath>
      <w:r w:rsidR="000F02D5" w:rsidRPr="00960736">
        <w:rPr>
          <w:rFonts w:eastAsia="Times New Roman"/>
          <w:szCs w:val="24"/>
        </w:rPr>
        <w:t>,</w:t>
      </w:r>
    </w:p>
    <w:p w:rsidR="000F02D5" w:rsidRPr="00960736" w:rsidRDefault="000F02D5" w:rsidP="000F02D5">
      <w:pPr>
        <w:tabs>
          <w:tab w:val="left" w:pos="567"/>
          <w:tab w:val="left" w:pos="993"/>
          <w:tab w:val="left" w:pos="1418"/>
        </w:tabs>
        <w:ind w:firstLine="567"/>
        <w:contextualSpacing/>
        <w:jc w:val="both"/>
        <w:rPr>
          <w:rFonts w:ascii="Times New Roman" w:hAnsi="Times New Roman"/>
          <w:szCs w:val="24"/>
        </w:rPr>
      </w:pPr>
      <w:r w:rsidRPr="00960736">
        <w:rPr>
          <w:rFonts w:ascii="Times New Roman" w:hAnsi="Times New Roman"/>
          <w:szCs w:val="24"/>
        </w:rPr>
        <w:t>където:</w:t>
      </w:r>
    </w:p>
    <w:p w:rsidR="000F02D5" w:rsidRDefault="00182518" w:rsidP="000F02D5">
      <w:pPr>
        <w:pStyle w:val="ListParagraph"/>
        <w:tabs>
          <w:tab w:val="left" w:pos="709"/>
          <w:tab w:val="left" w:pos="993"/>
          <w:tab w:val="left" w:pos="1418"/>
        </w:tabs>
        <w:spacing w:line="240" w:lineRule="auto"/>
        <w:ind w:left="0" w:firstLine="567"/>
        <w:jc w:val="both"/>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K</m:t>
                </m:r>
              </m:e>
              <m:sub>
                <m:r>
                  <w:rPr>
                    <w:rFonts w:ascii="Cambria Math" w:hAnsi="Cambria Math"/>
                    <w:sz w:val="32"/>
                    <w:szCs w:val="32"/>
                  </w:rPr>
                  <m:t>j</m:t>
                </m:r>
              </m:sub>
              <m:sup>
                <m:r>
                  <w:rPr>
                    <w:rFonts w:ascii="Cambria Math" w:hAnsi="Cambria Math"/>
                    <w:sz w:val="32"/>
                    <w:szCs w:val="32"/>
                  </w:rPr>
                  <m:t>i</m:t>
                </m:r>
              </m:sup>
            </m:sSubSup>
          </m:e>
          <m:sub>
            <m:r>
              <w:rPr>
                <w:rFonts w:ascii="Cambria Math" w:hAnsi="Cambria Math"/>
                <w:sz w:val="32"/>
                <w:szCs w:val="32"/>
                <w:lang w:val="en-US"/>
              </w:rPr>
              <m:t>V</m:t>
            </m:r>
            <m:r>
              <w:rPr>
                <w:rFonts w:ascii="Cambria Math" w:hAnsi="Cambria Math"/>
                <w:sz w:val="32"/>
                <w:szCs w:val="32"/>
              </w:rPr>
              <m:t>техн</m:t>
            </m:r>
          </m:sub>
        </m:sSub>
      </m:oMath>
      <w:r w:rsidR="000F02D5" w:rsidRPr="00960736">
        <w:rPr>
          <w:rFonts w:eastAsia="Times New Roman"/>
          <w:szCs w:val="24"/>
          <w:lang w:val="en-US"/>
        </w:rPr>
        <w:t xml:space="preserve"> - </w:t>
      </w:r>
      <w:r w:rsidR="000F02D5" w:rsidRPr="00960736">
        <w:rPr>
          <w:rFonts w:eastAsia="Times New Roman"/>
          <w:szCs w:val="24"/>
        </w:rPr>
        <w:t xml:space="preserve">коефициент </w:t>
      </w:r>
      <w:r w:rsidR="000F02D5" w:rsidRPr="00960736">
        <w:rPr>
          <w:szCs w:val="24"/>
        </w:rPr>
        <w:t>в зависимост от средната техническа скорост</w:t>
      </w:r>
      <w:r w:rsidR="000F02D5" w:rsidRPr="00960736">
        <w:rPr>
          <w:rFonts w:eastAsia="Times New Roman"/>
          <w:szCs w:val="24"/>
        </w:rPr>
        <w:t xml:space="preserve"> за </w:t>
      </w:r>
      <w:r w:rsidR="000F02D5" w:rsidRPr="00960736">
        <w:rPr>
          <w:rFonts w:eastAsia="Times New Roman"/>
          <w:i/>
          <w:szCs w:val="24"/>
          <w:lang w:val="en-US"/>
        </w:rPr>
        <w:t>j</w:t>
      </w:r>
      <w:r w:rsidR="000F02D5" w:rsidRPr="00960736">
        <w:rPr>
          <w:rFonts w:eastAsia="Times New Roman"/>
          <w:szCs w:val="24"/>
          <w:lang w:val="en-US"/>
        </w:rPr>
        <w:t>-</w:t>
      </w:r>
      <w:r w:rsidR="000F02D5" w:rsidRPr="00960736">
        <w:rPr>
          <w:rFonts w:eastAsia="Times New Roman"/>
          <w:szCs w:val="24"/>
        </w:rPr>
        <w:t xml:space="preserve">та теглова група на </w:t>
      </w:r>
      <w:r w:rsidR="000F02D5" w:rsidRPr="00960736">
        <w:rPr>
          <w:rFonts w:eastAsia="Times New Roman"/>
          <w:i/>
          <w:szCs w:val="24"/>
          <w:lang w:val="en-US"/>
        </w:rPr>
        <w:t>i</w:t>
      </w:r>
      <w:r w:rsidR="000F02D5" w:rsidRPr="00960736">
        <w:rPr>
          <w:rFonts w:eastAsia="Times New Roman"/>
          <w:szCs w:val="24"/>
          <w:lang w:val="en-US"/>
        </w:rPr>
        <w:t>-</w:t>
      </w:r>
      <w:r w:rsidR="000F02D5" w:rsidRPr="00960736">
        <w:rPr>
          <w:rFonts w:eastAsia="Times New Roman"/>
          <w:szCs w:val="24"/>
        </w:rPr>
        <w:t>тия пазарен сегмент;</w:t>
      </w:r>
    </w:p>
    <w:p w:rsidR="00E82352" w:rsidRPr="00960736" w:rsidRDefault="00182518" w:rsidP="00E82352">
      <w:pPr>
        <w:pStyle w:val="ListParagraph"/>
        <w:tabs>
          <w:tab w:val="left" w:pos="567"/>
          <w:tab w:val="left" w:pos="993"/>
          <w:tab w:val="left" w:pos="1418"/>
        </w:tabs>
        <w:spacing w:line="240" w:lineRule="auto"/>
        <w:ind w:left="0" w:firstLine="567"/>
        <w:jc w:val="both"/>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V</m:t>
                </m:r>
              </m:e>
              <m:sub>
                <m:r>
                  <w:rPr>
                    <w:rFonts w:ascii="Cambria Math" w:hAnsi="Cambria Math"/>
                    <w:sz w:val="32"/>
                    <w:szCs w:val="32"/>
                  </w:rPr>
                  <m:t>j</m:t>
                </m:r>
              </m:sub>
              <m:sup>
                <m:r>
                  <w:rPr>
                    <w:rFonts w:ascii="Cambria Math" w:hAnsi="Cambria Math"/>
                    <w:sz w:val="32"/>
                    <w:szCs w:val="32"/>
                    <w:lang w:val="en-US"/>
                  </w:rPr>
                  <m:t>i</m:t>
                </m:r>
              </m:sup>
            </m:sSubSup>
          </m:e>
          <m:sub>
            <m:r>
              <w:rPr>
                <w:rFonts w:ascii="Cambria Math" w:hAnsi="Cambria Math"/>
                <w:sz w:val="32"/>
                <w:szCs w:val="32"/>
              </w:rPr>
              <m:t>ср.техн</m:t>
            </m:r>
          </m:sub>
        </m:sSub>
      </m:oMath>
      <w:r w:rsidR="00E82352" w:rsidRPr="00960736">
        <w:rPr>
          <w:rFonts w:eastAsia="Times New Roman"/>
          <w:szCs w:val="24"/>
          <w:lang w:val="en-US"/>
        </w:rPr>
        <w:t xml:space="preserve"> – </w:t>
      </w:r>
      <w:r w:rsidR="00E82352" w:rsidRPr="00960736">
        <w:rPr>
          <w:rFonts w:eastAsia="Times New Roman"/>
          <w:szCs w:val="24"/>
        </w:rPr>
        <w:t>средна техническа скорост в</w:t>
      </w:r>
      <w:r w:rsidR="00E82352" w:rsidRPr="00960736">
        <w:rPr>
          <w:rFonts w:eastAsia="Times New Roman"/>
          <w:szCs w:val="24"/>
          <w:lang w:val="en-US"/>
        </w:rPr>
        <w:t xml:space="preserve"> j-</w:t>
      </w:r>
      <w:r w:rsidR="00E82352" w:rsidRPr="00960736">
        <w:rPr>
          <w:rFonts w:eastAsia="Times New Roman"/>
          <w:szCs w:val="24"/>
        </w:rPr>
        <w:t xml:space="preserve">та група на </w:t>
      </w:r>
      <w:r w:rsidR="00E82352" w:rsidRPr="00960736">
        <w:rPr>
          <w:rFonts w:eastAsia="Times New Roman"/>
          <w:i/>
          <w:szCs w:val="24"/>
          <w:lang w:val="en-US"/>
        </w:rPr>
        <w:t>i</w:t>
      </w:r>
      <w:r w:rsidR="00E82352" w:rsidRPr="00960736">
        <w:rPr>
          <w:rFonts w:eastAsia="Times New Roman"/>
          <w:szCs w:val="24"/>
          <w:lang w:val="en-US"/>
        </w:rPr>
        <w:t>-</w:t>
      </w:r>
      <w:r w:rsidR="00E82352" w:rsidRPr="00960736">
        <w:rPr>
          <w:rFonts w:eastAsia="Times New Roman"/>
          <w:szCs w:val="24"/>
        </w:rPr>
        <w:t>тия пазарен сегмент;</w:t>
      </w:r>
    </w:p>
    <w:p w:rsidR="00E82352" w:rsidRPr="00960736" w:rsidRDefault="00182518" w:rsidP="00E82352">
      <w:pPr>
        <w:pStyle w:val="ListParagraph"/>
        <w:tabs>
          <w:tab w:val="left" w:pos="567"/>
          <w:tab w:val="left" w:pos="993"/>
          <w:tab w:val="left" w:pos="1418"/>
        </w:tabs>
        <w:spacing w:line="240" w:lineRule="auto"/>
        <w:ind w:left="0" w:firstLine="567"/>
        <w:jc w:val="both"/>
        <w:rPr>
          <w:rFonts w:eastAsia="Times New Roman"/>
          <w:szCs w:val="24"/>
        </w:rPr>
      </w:pPr>
      <m:oMath>
        <m:sSubSup>
          <m:sSubSupPr>
            <m:ctrlPr>
              <w:rPr>
                <w:rFonts w:ascii="Cambria Math" w:hAnsi="Cambria Math"/>
                <w:i/>
                <w:sz w:val="32"/>
                <w:szCs w:val="32"/>
              </w:rPr>
            </m:ctrlPr>
          </m:sSubSupPr>
          <m:e>
            <m:r>
              <w:rPr>
                <w:rFonts w:ascii="Cambria Math" w:hAnsi="Cambria Math"/>
                <w:sz w:val="32"/>
                <w:szCs w:val="32"/>
                <w:lang w:val="en-US"/>
              </w:rPr>
              <m:t>V</m:t>
            </m:r>
          </m:e>
          <m:sub>
            <m:r>
              <w:rPr>
                <w:rFonts w:ascii="Cambria Math" w:hAnsi="Cambria Math"/>
                <w:sz w:val="32"/>
                <w:szCs w:val="32"/>
              </w:rPr>
              <m:t>ср.техн</m:t>
            </m:r>
          </m:sub>
          <m:sup>
            <m:r>
              <w:rPr>
                <w:rFonts w:ascii="Cambria Math" w:hAnsi="Cambria Math"/>
                <w:sz w:val="32"/>
                <w:szCs w:val="32"/>
                <w:lang w:val="en-US"/>
              </w:rPr>
              <m:t>i</m:t>
            </m:r>
          </m:sup>
        </m:sSubSup>
      </m:oMath>
      <w:r w:rsidR="00E82352" w:rsidRPr="00960736">
        <w:rPr>
          <w:rFonts w:eastAsia="Times New Roman"/>
          <w:szCs w:val="24"/>
        </w:rPr>
        <w:t xml:space="preserve"> – </w:t>
      </w:r>
      <w:r w:rsidR="00E82352" w:rsidRPr="00960736">
        <w:rPr>
          <w:szCs w:val="24"/>
        </w:rPr>
        <w:t xml:space="preserve">средната техническа скорост на влаковете </w:t>
      </w:r>
      <w:r w:rsidR="00E82352" w:rsidRPr="00960736">
        <w:rPr>
          <w:rFonts w:eastAsia="Times New Roman"/>
          <w:i/>
          <w:szCs w:val="24"/>
          <w:lang w:val="en-US"/>
        </w:rPr>
        <w:t>i</w:t>
      </w:r>
      <w:r w:rsidR="00E82352" w:rsidRPr="00960736">
        <w:rPr>
          <w:rFonts w:eastAsia="Times New Roman"/>
          <w:szCs w:val="24"/>
          <w:lang w:val="en-US"/>
        </w:rPr>
        <w:t>-</w:t>
      </w:r>
      <w:r w:rsidR="00E82352" w:rsidRPr="00960736">
        <w:rPr>
          <w:rFonts w:eastAsia="Times New Roman"/>
          <w:szCs w:val="24"/>
        </w:rPr>
        <w:t>тия пазарен сегмент</w:t>
      </w:r>
      <w:r w:rsidR="00343186">
        <w:rPr>
          <w:rFonts w:eastAsia="Times New Roman"/>
          <w:szCs w:val="24"/>
        </w:rPr>
        <w:t>.</w:t>
      </w:r>
    </w:p>
    <w:p w:rsidR="000F02D5" w:rsidRPr="00960736" w:rsidRDefault="000F02D5" w:rsidP="008D1B27">
      <w:pPr>
        <w:pStyle w:val="ListParagraph"/>
        <w:numPr>
          <w:ilvl w:val="2"/>
          <w:numId w:val="6"/>
        </w:numPr>
        <w:tabs>
          <w:tab w:val="clear" w:pos="1770"/>
          <w:tab w:val="left" w:pos="1418"/>
        </w:tabs>
        <w:spacing w:before="240" w:after="120" w:line="240" w:lineRule="auto"/>
        <w:ind w:left="0" w:firstLine="567"/>
        <w:contextualSpacing w:val="0"/>
        <w:jc w:val="both"/>
        <w:outlineLvl w:val="4"/>
        <w:rPr>
          <w:szCs w:val="24"/>
        </w:rPr>
      </w:pPr>
      <w:r w:rsidRPr="00960736">
        <w:rPr>
          <w:szCs w:val="24"/>
        </w:rPr>
        <w:lastRenderedPageBreak/>
        <w:t>Коефициент</w:t>
      </w:r>
      <w:r>
        <w:rPr>
          <w:szCs w:val="24"/>
        </w:rPr>
        <w:t xml:space="preserve">ът </w:t>
      </w:r>
      <w:r w:rsidRPr="00960736">
        <w:rPr>
          <w:szCs w:val="24"/>
        </w:rPr>
        <w:t>в зависимост от средната техническа скорост</w:t>
      </w:r>
      <w:r>
        <w:rPr>
          <w:szCs w:val="24"/>
        </w:rPr>
        <w:t xml:space="preserve"> за</w:t>
      </w:r>
      <w:r w:rsidRPr="00960736">
        <w:rPr>
          <w:szCs w:val="24"/>
        </w:rPr>
        <w:t xml:space="preserve"> </w:t>
      </w:r>
      <w:r>
        <w:rPr>
          <w:szCs w:val="24"/>
        </w:rPr>
        <w:t>пазарен сегмент „И</w:t>
      </w:r>
      <w:r w:rsidRPr="00960736">
        <w:rPr>
          <w:szCs w:val="24"/>
        </w:rPr>
        <w:t>золирани возила</w:t>
      </w:r>
      <w:r>
        <w:rPr>
          <w:szCs w:val="24"/>
        </w:rPr>
        <w:t>“ се изчислява по следната формула</w:t>
      </w:r>
      <w:r w:rsidRPr="00960736">
        <w:rPr>
          <w:szCs w:val="24"/>
        </w:rPr>
        <w:t>:</w:t>
      </w:r>
    </w:p>
    <w:p w:rsidR="000F02D5" w:rsidRPr="00960736" w:rsidRDefault="00182518" w:rsidP="000F02D5">
      <w:pPr>
        <w:pStyle w:val="ListParagraph"/>
        <w:tabs>
          <w:tab w:val="left" w:pos="567"/>
          <w:tab w:val="left" w:pos="993"/>
          <w:tab w:val="left" w:pos="1418"/>
        </w:tabs>
        <w:spacing w:before="120" w:after="120" w:line="240" w:lineRule="auto"/>
        <w:ind w:left="0"/>
        <w:contextualSpacing w:val="0"/>
        <w:jc w:val="center"/>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K</m:t>
                </m:r>
              </m:e>
              <m:sub/>
              <m:sup>
                <m:r>
                  <w:rPr>
                    <w:rFonts w:ascii="Cambria Math" w:hAnsi="Cambria Math"/>
                    <w:sz w:val="32"/>
                    <w:szCs w:val="32"/>
                  </w:rPr>
                  <m:t>ив</m:t>
                </m:r>
              </m:sup>
            </m:sSubSup>
          </m:e>
          <m:sub>
            <m:r>
              <w:rPr>
                <w:rFonts w:ascii="Cambria Math" w:hAnsi="Cambria Math"/>
                <w:sz w:val="32"/>
                <w:szCs w:val="32"/>
                <w:lang w:val="en-US"/>
              </w:rPr>
              <m:t>V</m:t>
            </m:r>
            <m:r>
              <w:rPr>
                <w:rFonts w:ascii="Cambria Math" w:hAnsi="Cambria Math"/>
                <w:sz w:val="32"/>
                <w:szCs w:val="32"/>
              </w:rPr>
              <m:t>техн</m:t>
            </m:r>
          </m:sub>
        </m:sSub>
        <m:r>
          <w:rPr>
            <w:rFonts w:ascii="Cambria Math" w:hAnsi="Cambria Math"/>
            <w:sz w:val="32"/>
            <w:szCs w:val="32"/>
          </w:rPr>
          <m:t>=</m:t>
        </m:r>
        <m:f>
          <m:fPr>
            <m:ctrlPr>
              <w:rPr>
                <w:rFonts w:ascii="Cambria Math" w:hAnsi="Cambria Math"/>
                <w:i/>
                <w:sz w:val="32"/>
                <w:szCs w:val="32"/>
              </w:rPr>
            </m:ctrlPr>
          </m:fPr>
          <m:num>
            <m:sSubSup>
              <m:sSubSupPr>
                <m:ctrlPr>
                  <w:rPr>
                    <w:rFonts w:ascii="Cambria Math" w:hAnsi="Cambria Math"/>
                    <w:i/>
                    <w:sz w:val="32"/>
                    <w:szCs w:val="32"/>
                  </w:rPr>
                </m:ctrlPr>
              </m:sSubSupPr>
              <m:e>
                <m:r>
                  <w:rPr>
                    <w:rFonts w:ascii="Cambria Math" w:hAnsi="Cambria Math"/>
                    <w:sz w:val="32"/>
                    <w:szCs w:val="32"/>
                    <w:lang w:val="en-US"/>
                  </w:rPr>
                  <m:t>V</m:t>
                </m:r>
              </m:e>
              <m:sub>
                <m:r>
                  <w:rPr>
                    <w:rFonts w:ascii="Cambria Math" w:hAnsi="Cambria Math"/>
                    <w:sz w:val="32"/>
                    <w:szCs w:val="32"/>
                  </w:rPr>
                  <m:t>ср.техн</m:t>
                </m:r>
              </m:sub>
              <m:sup>
                <m:r>
                  <w:rPr>
                    <w:rFonts w:ascii="Cambria Math" w:hAnsi="Cambria Math"/>
                    <w:sz w:val="32"/>
                    <w:szCs w:val="32"/>
                  </w:rPr>
                  <m:t>ив</m:t>
                </m:r>
              </m:sup>
            </m:sSubSup>
          </m:num>
          <m:den>
            <m:sSubSup>
              <m:sSubSupPr>
                <m:ctrlPr>
                  <w:rPr>
                    <w:rFonts w:ascii="Cambria Math" w:hAnsi="Cambria Math"/>
                    <w:i/>
                    <w:sz w:val="32"/>
                    <w:szCs w:val="32"/>
                  </w:rPr>
                </m:ctrlPr>
              </m:sSubSupPr>
              <m:e>
                <m:r>
                  <w:rPr>
                    <w:rFonts w:ascii="Cambria Math" w:hAnsi="Cambria Math"/>
                    <w:sz w:val="32"/>
                    <w:szCs w:val="32"/>
                    <w:lang w:val="en-US"/>
                  </w:rPr>
                  <m:t>V</m:t>
                </m:r>
              </m:e>
              <m:sub>
                <m:r>
                  <w:rPr>
                    <w:rFonts w:ascii="Cambria Math" w:hAnsi="Cambria Math"/>
                    <w:sz w:val="32"/>
                    <w:szCs w:val="32"/>
                  </w:rPr>
                  <m:t>ср.техн</m:t>
                </m:r>
              </m:sub>
              <m:sup>
                <m:r>
                  <w:rPr>
                    <w:rFonts w:ascii="Cambria Math" w:hAnsi="Cambria Math"/>
                    <w:sz w:val="32"/>
                    <w:szCs w:val="32"/>
                    <w:lang w:val="en-US"/>
                  </w:rPr>
                  <m:t>вв</m:t>
                </m:r>
              </m:sup>
            </m:sSubSup>
          </m:den>
        </m:f>
      </m:oMath>
      <w:r w:rsidR="000F02D5" w:rsidRPr="00960736">
        <w:rPr>
          <w:rFonts w:eastAsia="Times New Roman"/>
          <w:szCs w:val="24"/>
        </w:rPr>
        <w:t>,</w:t>
      </w:r>
    </w:p>
    <w:p w:rsidR="000F02D5" w:rsidRPr="00960736" w:rsidRDefault="000F02D5" w:rsidP="000F02D5">
      <w:pPr>
        <w:tabs>
          <w:tab w:val="left" w:pos="567"/>
          <w:tab w:val="left" w:pos="993"/>
          <w:tab w:val="left" w:pos="1418"/>
        </w:tabs>
        <w:ind w:firstLine="567"/>
        <w:contextualSpacing/>
        <w:jc w:val="both"/>
        <w:rPr>
          <w:rFonts w:ascii="Times New Roman" w:hAnsi="Times New Roman"/>
          <w:szCs w:val="24"/>
        </w:rPr>
      </w:pPr>
      <w:r w:rsidRPr="00960736">
        <w:rPr>
          <w:rFonts w:ascii="Times New Roman" w:hAnsi="Times New Roman"/>
          <w:szCs w:val="24"/>
        </w:rPr>
        <w:t>където:</w:t>
      </w:r>
    </w:p>
    <w:p w:rsidR="000F02D5" w:rsidRPr="00960736" w:rsidRDefault="00182518" w:rsidP="000F02D5">
      <w:pPr>
        <w:pStyle w:val="ListParagraph"/>
        <w:tabs>
          <w:tab w:val="left" w:pos="567"/>
          <w:tab w:val="left" w:pos="993"/>
          <w:tab w:val="left" w:pos="1418"/>
        </w:tabs>
        <w:spacing w:line="240" w:lineRule="auto"/>
        <w:ind w:left="0" w:firstLine="567"/>
        <w:jc w:val="both"/>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K</m:t>
                </m:r>
              </m:e>
              <m:sub/>
              <m:sup>
                <m:r>
                  <w:rPr>
                    <w:rFonts w:ascii="Cambria Math" w:hAnsi="Cambria Math"/>
                    <w:sz w:val="32"/>
                    <w:szCs w:val="32"/>
                  </w:rPr>
                  <m:t>ив</m:t>
                </m:r>
              </m:sup>
            </m:sSubSup>
          </m:e>
          <m:sub>
            <m:r>
              <w:rPr>
                <w:rFonts w:ascii="Cambria Math" w:hAnsi="Cambria Math"/>
                <w:sz w:val="32"/>
                <w:szCs w:val="32"/>
                <w:lang w:val="en-US"/>
              </w:rPr>
              <m:t>V</m:t>
            </m:r>
            <m:r>
              <w:rPr>
                <w:rFonts w:ascii="Cambria Math" w:hAnsi="Cambria Math"/>
                <w:sz w:val="32"/>
                <w:szCs w:val="32"/>
              </w:rPr>
              <m:t>техн</m:t>
            </m:r>
          </m:sub>
        </m:sSub>
      </m:oMath>
      <w:r w:rsidR="000F02D5" w:rsidRPr="00960736">
        <w:rPr>
          <w:rFonts w:eastAsia="Times New Roman"/>
          <w:szCs w:val="24"/>
        </w:rPr>
        <w:t xml:space="preserve"> - </w:t>
      </w:r>
      <w:r w:rsidR="000F02D5">
        <w:rPr>
          <w:rFonts w:eastAsia="Times New Roman"/>
          <w:szCs w:val="24"/>
        </w:rPr>
        <w:t>к</w:t>
      </w:r>
      <w:r w:rsidR="000F02D5" w:rsidRPr="00960736">
        <w:rPr>
          <w:rFonts w:eastAsia="Times New Roman"/>
          <w:szCs w:val="24"/>
        </w:rPr>
        <w:t xml:space="preserve">оефициент </w:t>
      </w:r>
      <w:r w:rsidR="000F02D5" w:rsidRPr="00960736">
        <w:rPr>
          <w:szCs w:val="24"/>
        </w:rPr>
        <w:t>в зависимост от средната техническа скорост</w:t>
      </w:r>
      <w:r w:rsidR="000F02D5" w:rsidRPr="00960736">
        <w:rPr>
          <w:rFonts w:eastAsia="Times New Roman"/>
          <w:szCs w:val="24"/>
        </w:rPr>
        <w:t xml:space="preserve"> </w:t>
      </w:r>
      <w:r w:rsidR="000F02D5">
        <w:rPr>
          <w:rFonts w:eastAsia="Times New Roman"/>
          <w:szCs w:val="24"/>
        </w:rPr>
        <w:t xml:space="preserve">за </w:t>
      </w:r>
      <w:r w:rsidR="000F02D5" w:rsidRPr="00960736">
        <w:rPr>
          <w:rFonts w:eastAsia="Times New Roman"/>
          <w:szCs w:val="24"/>
        </w:rPr>
        <w:t>изолирани возила;</w:t>
      </w:r>
    </w:p>
    <w:p w:rsidR="00305797" w:rsidRPr="00960736" w:rsidRDefault="00182518" w:rsidP="00305797">
      <w:pPr>
        <w:pStyle w:val="ListParagraph"/>
        <w:tabs>
          <w:tab w:val="left" w:pos="567"/>
          <w:tab w:val="left" w:pos="993"/>
          <w:tab w:val="left" w:pos="1418"/>
        </w:tabs>
        <w:spacing w:line="240" w:lineRule="auto"/>
        <w:ind w:left="0" w:firstLine="567"/>
        <w:jc w:val="both"/>
        <w:rPr>
          <w:rFonts w:eastAsia="Times New Roman"/>
          <w:szCs w:val="24"/>
        </w:rPr>
      </w:pPr>
      <m:oMath>
        <m:sSubSup>
          <m:sSubSupPr>
            <m:ctrlPr>
              <w:rPr>
                <w:rFonts w:ascii="Cambria Math" w:hAnsi="Cambria Math"/>
                <w:i/>
                <w:sz w:val="32"/>
                <w:szCs w:val="32"/>
              </w:rPr>
            </m:ctrlPr>
          </m:sSubSupPr>
          <m:e>
            <m:r>
              <w:rPr>
                <w:rFonts w:ascii="Cambria Math" w:hAnsi="Cambria Math"/>
                <w:sz w:val="32"/>
                <w:szCs w:val="32"/>
                <w:lang w:val="en-US"/>
              </w:rPr>
              <m:t>V</m:t>
            </m:r>
          </m:e>
          <m:sub>
            <m:r>
              <w:rPr>
                <w:rFonts w:ascii="Cambria Math" w:hAnsi="Cambria Math"/>
                <w:sz w:val="32"/>
                <w:szCs w:val="32"/>
              </w:rPr>
              <m:t>ср.техн</m:t>
            </m:r>
          </m:sub>
          <m:sup>
            <m:r>
              <w:rPr>
                <w:rFonts w:ascii="Cambria Math" w:hAnsi="Cambria Math"/>
                <w:sz w:val="32"/>
                <w:szCs w:val="32"/>
              </w:rPr>
              <m:t>ив</m:t>
            </m:r>
          </m:sup>
        </m:sSubSup>
      </m:oMath>
      <w:r w:rsidR="00305797" w:rsidRPr="00960736">
        <w:rPr>
          <w:rFonts w:eastAsia="Times New Roman"/>
          <w:szCs w:val="24"/>
        </w:rPr>
        <w:t xml:space="preserve"> – </w:t>
      </w:r>
      <w:r w:rsidR="00305797" w:rsidRPr="00960736">
        <w:rPr>
          <w:szCs w:val="24"/>
        </w:rPr>
        <w:t>средната техническа скорост</w:t>
      </w:r>
      <w:r w:rsidR="00305797" w:rsidRPr="00960736">
        <w:rPr>
          <w:rFonts w:eastAsia="Times New Roman"/>
          <w:szCs w:val="24"/>
        </w:rPr>
        <w:t xml:space="preserve"> на изолирани возила;</w:t>
      </w:r>
    </w:p>
    <w:p w:rsidR="00305797" w:rsidRPr="00DC5AFD" w:rsidRDefault="00182518" w:rsidP="00305797">
      <w:pPr>
        <w:tabs>
          <w:tab w:val="left" w:pos="567"/>
          <w:tab w:val="left" w:pos="993"/>
          <w:tab w:val="left" w:pos="1418"/>
        </w:tabs>
        <w:ind w:firstLine="567"/>
        <w:contextualSpacing/>
        <w:jc w:val="both"/>
        <w:rPr>
          <w:rFonts w:ascii="Times New Roman" w:hAnsi="Times New Roman"/>
          <w:szCs w:val="24"/>
          <w:lang w:val="bg-BG"/>
        </w:rPr>
      </w:pPr>
      <m:oMath>
        <m:sSubSup>
          <m:sSubSupPr>
            <m:ctrlPr>
              <w:rPr>
                <w:rFonts w:ascii="Cambria Math" w:hAnsi="Cambria Math"/>
                <w:i/>
                <w:sz w:val="32"/>
                <w:szCs w:val="32"/>
              </w:rPr>
            </m:ctrlPr>
          </m:sSubSupPr>
          <m:e>
            <m:r>
              <w:rPr>
                <w:rFonts w:ascii="Cambria Math" w:hAnsi="Cambria Math"/>
                <w:sz w:val="32"/>
                <w:szCs w:val="32"/>
                <w:lang w:val="en-US"/>
              </w:rPr>
              <m:t>V</m:t>
            </m:r>
          </m:e>
          <m:sub>
            <m:r>
              <w:rPr>
                <w:rFonts w:ascii="Cambria Math" w:hAnsi="Cambria Math"/>
                <w:sz w:val="32"/>
                <w:szCs w:val="32"/>
              </w:rPr>
              <m:t>ср.техн</m:t>
            </m:r>
          </m:sub>
          <m:sup>
            <m:r>
              <w:rPr>
                <w:rFonts w:ascii="Cambria Math" w:hAnsi="Cambria Math"/>
                <w:sz w:val="32"/>
                <w:szCs w:val="32"/>
              </w:rPr>
              <m:t>вв</m:t>
            </m:r>
          </m:sup>
        </m:sSubSup>
      </m:oMath>
      <w:r w:rsidR="00305797" w:rsidRPr="00960736">
        <w:rPr>
          <w:rFonts w:ascii="Times New Roman" w:hAnsi="Times New Roman"/>
          <w:szCs w:val="24"/>
        </w:rPr>
        <w:t xml:space="preserve"> – средна техническа скорост за всички </w:t>
      </w:r>
      <w:r w:rsidR="00305797">
        <w:rPr>
          <w:rFonts w:ascii="Times New Roman" w:hAnsi="Times New Roman"/>
          <w:szCs w:val="24"/>
          <w:lang w:val="bg-BG"/>
        </w:rPr>
        <w:t>влакове</w:t>
      </w:r>
      <w:r w:rsidR="00343186">
        <w:rPr>
          <w:rFonts w:ascii="Times New Roman" w:hAnsi="Times New Roman"/>
          <w:szCs w:val="24"/>
          <w:lang w:val="bg-BG"/>
        </w:rPr>
        <w:t>.</w:t>
      </w:r>
    </w:p>
    <w:p w:rsidR="000F02D5" w:rsidRPr="00960736" w:rsidRDefault="000F02D5" w:rsidP="008D1B27">
      <w:pPr>
        <w:pStyle w:val="ListParagraph"/>
        <w:numPr>
          <w:ilvl w:val="2"/>
          <w:numId w:val="6"/>
        </w:numPr>
        <w:tabs>
          <w:tab w:val="clear" w:pos="1770"/>
          <w:tab w:val="left" w:pos="1418"/>
          <w:tab w:val="num" w:pos="1571"/>
        </w:tabs>
        <w:spacing w:before="240" w:after="120" w:line="240" w:lineRule="auto"/>
        <w:ind w:left="0" w:firstLine="567"/>
        <w:contextualSpacing w:val="0"/>
        <w:jc w:val="both"/>
        <w:outlineLvl w:val="4"/>
        <w:rPr>
          <w:szCs w:val="24"/>
        </w:rPr>
      </w:pPr>
      <w:r w:rsidRPr="00960736">
        <w:rPr>
          <w:szCs w:val="24"/>
        </w:rPr>
        <w:t xml:space="preserve">Балансиращ коефициент </w:t>
      </w:r>
      <w:r>
        <w:rPr>
          <w:szCs w:val="24"/>
        </w:rPr>
        <w:t xml:space="preserve">в </w:t>
      </w:r>
      <w:r w:rsidRPr="00DC5AFD">
        <w:rPr>
          <w:szCs w:val="24"/>
        </w:rPr>
        <w:t>j-</w:t>
      </w:r>
      <w:r>
        <w:rPr>
          <w:szCs w:val="24"/>
        </w:rPr>
        <w:t xml:space="preserve">тата теглова група на </w:t>
      </w:r>
      <w:r w:rsidRPr="00DC5AFD">
        <w:rPr>
          <w:szCs w:val="24"/>
        </w:rPr>
        <w:t>i-</w:t>
      </w:r>
      <w:r>
        <w:rPr>
          <w:szCs w:val="24"/>
        </w:rPr>
        <w:t xml:space="preserve">тия пазарен сегмент </w:t>
      </w:r>
      <w:r w:rsidRPr="00960736">
        <w:rPr>
          <w:szCs w:val="24"/>
        </w:rPr>
        <w:t xml:space="preserve">- </w:t>
      </w:r>
      <m:oMath>
        <m:sSub>
          <m:sSubPr>
            <m:ctrlPr>
              <w:rPr>
                <w:rFonts w:ascii="Cambria Math" w:hAnsi="Cambria Math"/>
                <w:sz w:val="32"/>
                <w:szCs w:val="32"/>
              </w:rPr>
            </m:ctrlPr>
          </m:sSubPr>
          <m:e>
            <m:sSubSup>
              <m:sSubSupPr>
                <m:ctrlPr>
                  <w:rPr>
                    <w:rFonts w:ascii="Cambria Math" w:hAnsi="Cambria Math"/>
                    <w:sz w:val="32"/>
                    <w:szCs w:val="32"/>
                  </w:rPr>
                </m:ctrlPr>
              </m:sSubSupPr>
              <m:e>
                <m:r>
                  <w:rPr>
                    <w:rFonts w:ascii="Cambria Math" w:hAnsi="Cambria Math"/>
                    <w:sz w:val="32"/>
                    <w:szCs w:val="32"/>
                  </w:rPr>
                  <m:t>K</m:t>
                </m:r>
              </m:e>
              <m:sub>
                <m:r>
                  <w:rPr>
                    <w:rFonts w:ascii="Cambria Math" w:hAnsi="Cambria Math"/>
                    <w:sz w:val="32"/>
                    <w:szCs w:val="32"/>
                  </w:rPr>
                  <m:t>j</m:t>
                </m:r>
              </m:sub>
              <m:sup>
                <m:r>
                  <w:rPr>
                    <w:rFonts w:ascii="Cambria Math" w:hAnsi="Cambria Math"/>
                    <w:sz w:val="32"/>
                    <w:szCs w:val="32"/>
                  </w:rPr>
                  <m:t>i</m:t>
                </m:r>
              </m:sup>
            </m:sSubSup>
          </m:e>
          <m:sub>
            <m:r>
              <m:rPr>
                <m:sty m:val="p"/>
              </m:rPr>
              <w:rPr>
                <w:rFonts w:ascii="Cambria Math" w:hAnsi="Cambria Math"/>
                <w:sz w:val="32"/>
                <w:szCs w:val="32"/>
              </w:rPr>
              <m:t>баланс</m:t>
            </m:r>
          </m:sub>
        </m:sSub>
      </m:oMath>
      <w:r>
        <w:rPr>
          <w:szCs w:val="24"/>
        </w:rPr>
        <w:t>:</w:t>
      </w:r>
    </w:p>
    <w:p w:rsidR="000F02D5" w:rsidRPr="00960736" w:rsidRDefault="000F02D5" w:rsidP="00DC5AFD">
      <w:pPr>
        <w:pStyle w:val="ListParagraph"/>
        <w:tabs>
          <w:tab w:val="left" w:pos="567"/>
          <w:tab w:val="left" w:pos="993"/>
          <w:tab w:val="left" w:pos="1418"/>
        </w:tabs>
        <w:spacing w:before="120" w:line="240" w:lineRule="auto"/>
        <w:ind w:left="0" w:firstLine="567"/>
        <w:contextualSpacing w:val="0"/>
        <w:jc w:val="both"/>
        <w:rPr>
          <w:rFonts w:eastAsia="Times New Roman"/>
          <w:szCs w:val="24"/>
        </w:rPr>
      </w:pPr>
      <w:r w:rsidRPr="00960736">
        <w:rPr>
          <w:rFonts w:eastAsia="Times New Roman"/>
          <w:szCs w:val="24"/>
        </w:rPr>
        <w:t>Балансиращият коефициент дава възможност за управление на получените модулационни коефициенти с цел влияние върху крайната инфраструктурна такса за преминаване за съответните теглови групи в определените пазарни сегменти. Чрез него се дава възможност:</w:t>
      </w:r>
    </w:p>
    <w:p w:rsidR="000F02D5" w:rsidRPr="00960736" w:rsidRDefault="000F02D5" w:rsidP="000F02D5">
      <w:pPr>
        <w:pStyle w:val="ListParagraph"/>
        <w:numPr>
          <w:ilvl w:val="0"/>
          <w:numId w:val="18"/>
        </w:numPr>
        <w:tabs>
          <w:tab w:val="left" w:pos="567"/>
          <w:tab w:val="left" w:pos="993"/>
          <w:tab w:val="left" w:pos="1418"/>
        </w:tabs>
        <w:spacing w:line="240" w:lineRule="auto"/>
        <w:ind w:left="0" w:firstLine="567"/>
        <w:jc w:val="both"/>
        <w:rPr>
          <w:rFonts w:eastAsia="Times New Roman"/>
          <w:szCs w:val="24"/>
        </w:rPr>
      </w:pPr>
      <w:r>
        <w:rPr>
          <w:rFonts w:eastAsia="Times New Roman"/>
          <w:szCs w:val="24"/>
        </w:rPr>
        <w:t>д</w:t>
      </w:r>
      <w:r w:rsidRPr="00960736">
        <w:rPr>
          <w:rFonts w:eastAsia="Times New Roman"/>
          <w:szCs w:val="24"/>
        </w:rPr>
        <w:t>а се провеждат различни ценови политики в областта на железопътния транспорт</w:t>
      </w:r>
      <w:r w:rsidR="00343186">
        <w:rPr>
          <w:rFonts w:eastAsia="Times New Roman"/>
          <w:szCs w:val="24"/>
        </w:rPr>
        <w:t>;</w:t>
      </w:r>
    </w:p>
    <w:p w:rsidR="000F02D5" w:rsidRPr="00960736" w:rsidRDefault="000F02D5" w:rsidP="000F02D5">
      <w:pPr>
        <w:pStyle w:val="ListParagraph"/>
        <w:numPr>
          <w:ilvl w:val="0"/>
          <w:numId w:val="18"/>
        </w:numPr>
        <w:tabs>
          <w:tab w:val="left" w:pos="567"/>
          <w:tab w:val="left" w:pos="993"/>
          <w:tab w:val="left" w:pos="1418"/>
        </w:tabs>
        <w:spacing w:line="240" w:lineRule="auto"/>
        <w:ind w:left="0" w:firstLine="567"/>
        <w:jc w:val="both"/>
        <w:rPr>
          <w:rFonts w:eastAsia="Times New Roman"/>
          <w:szCs w:val="24"/>
        </w:rPr>
      </w:pPr>
      <w:r>
        <w:rPr>
          <w:rFonts w:eastAsia="Times New Roman"/>
          <w:szCs w:val="24"/>
        </w:rPr>
        <w:t>д</w:t>
      </w:r>
      <w:r w:rsidRPr="00960736">
        <w:rPr>
          <w:rFonts w:eastAsia="Times New Roman"/>
          <w:szCs w:val="24"/>
        </w:rPr>
        <w:t>а се управлява инфраструктурна</w:t>
      </w:r>
      <w:r w:rsidR="00FA5B5F">
        <w:rPr>
          <w:rFonts w:eastAsia="Times New Roman"/>
          <w:szCs w:val="24"/>
        </w:rPr>
        <w:t>та</w:t>
      </w:r>
      <w:r w:rsidRPr="00960736">
        <w:rPr>
          <w:rFonts w:eastAsia="Times New Roman"/>
          <w:szCs w:val="24"/>
        </w:rPr>
        <w:t xml:space="preserve"> такса за преминаване в зависимост състоянието и възможностите на пазара.</w:t>
      </w:r>
    </w:p>
    <w:p w:rsidR="003230CC" w:rsidRPr="003230CC" w:rsidRDefault="003230CC" w:rsidP="008D1B27">
      <w:pPr>
        <w:tabs>
          <w:tab w:val="left" w:pos="567"/>
          <w:tab w:val="left" w:pos="993"/>
          <w:tab w:val="left" w:pos="1418"/>
        </w:tabs>
        <w:spacing w:before="120"/>
        <w:ind w:firstLine="567"/>
        <w:jc w:val="both"/>
        <w:rPr>
          <w:rFonts w:ascii="Times New Roman" w:hAnsi="Times New Roman"/>
          <w:szCs w:val="24"/>
          <w:lang w:val="bg-BG"/>
        </w:rPr>
      </w:pPr>
      <w:r>
        <w:rPr>
          <w:rFonts w:ascii="Times New Roman" w:hAnsi="Times New Roman"/>
          <w:szCs w:val="24"/>
          <w:lang w:val="bg-BG"/>
        </w:rPr>
        <w:t xml:space="preserve">Регулаторният орган взема решение за използването и размера на балансиращия коефициент по предложение на управителя на железопътната инфраструктура. Решението се взема след консултации със заинтересованите страни и извършен от регулаторния орган анализ на пазара на железопътни услуги, въз основа на предоставена информация </w:t>
      </w:r>
      <w:r w:rsidR="00C730BF">
        <w:rPr>
          <w:rFonts w:ascii="Times New Roman" w:hAnsi="Times New Roman"/>
          <w:szCs w:val="24"/>
          <w:lang w:val="bg-BG"/>
        </w:rPr>
        <w:t xml:space="preserve">от управителя на железопътната инфраструктура и железопътните предприятия. </w:t>
      </w:r>
    </w:p>
    <w:p w:rsidR="006A48F9" w:rsidRDefault="006A48F9" w:rsidP="008D1B27">
      <w:pPr>
        <w:pStyle w:val="ListParagraph"/>
        <w:numPr>
          <w:ilvl w:val="1"/>
          <w:numId w:val="12"/>
        </w:numPr>
        <w:tabs>
          <w:tab w:val="left" w:pos="1134"/>
        </w:tabs>
        <w:spacing w:before="240" w:after="120" w:line="240" w:lineRule="auto"/>
        <w:ind w:left="0" w:firstLine="567"/>
        <w:contextualSpacing w:val="0"/>
        <w:jc w:val="both"/>
        <w:outlineLvl w:val="3"/>
        <w:rPr>
          <w:szCs w:val="24"/>
        </w:rPr>
      </w:pPr>
      <w:r w:rsidRPr="00405154">
        <w:rPr>
          <w:szCs w:val="24"/>
        </w:rPr>
        <w:t>Средно</w:t>
      </w:r>
      <w:r w:rsidRPr="00960736">
        <w:rPr>
          <w:szCs w:val="24"/>
        </w:rPr>
        <w:t xml:space="preserve"> натоварване на ос</w:t>
      </w:r>
      <w:r>
        <w:rPr>
          <w:szCs w:val="24"/>
        </w:rPr>
        <w:t>.</w:t>
      </w:r>
    </w:p>
    <w:p w:rsidR="006A48F9" w:rsidRPr="00D135FB" w:rsidRDefault="006A48F9" w:rsidP="008D1B27">
      <w:pPr>
        <w:pStyle w:val="ListParagraph"/>
        <w:numPr>
          <w:ilvl w:val="2"/>
          <w:numId w:val="12"/>
        </w:numPr>
        <w:tabs>
          <w:tab w:val="num" w:pos="1560"/>
        </w:tabs>
        <w:spacing w:before="240" w:line="240" w:lineRule="auto"/>
        <w:ind w:left="0" w:firstLine="567"/>
        <w:contextualSpacing w:val="0"/>
        <w:jc w:val="both"/>
        <w:outlineLvl w:val="4"/>
        <w:rPr>
          <w:szCs w:val="24"/>
        </w:rPr>
      </w:pPr>
      <w:r w:rsidRPr="00405154">
        <w:rPr>
          <w:szCs w:val="24"/>
        </w:rPr>
        <w:t>Средно</w:t>
      </w:r>
      <w:r w:rsidRPr="00960736">
        <w:rPr>
          <w:szCs w:val="24"/>
        </w:rPr>
        <w:t xml:space="preserve"> натоварване на ос</w:t>
      </w:r>
      <w:r>
        <w:rPr>
          <w:rFonts w:eastAsia="Times New Roman"/>
          <w:szCs w:val="24"/>
        </w:rPr>
        <w:t xml:space="preserve"> от вагонен състав за преминал по железопътната инфраструктура влак се определя по формулата:</w:t>
      </w:r>
    </w:p>
    <w:p w:rsidR="006A48F9" w:rsidRPr="00761D1C" w:rsidRDefault="00182518" w:rsidP="006A48F9">
      <w:pPr>
        <w:tabs>
          <w:tab w:val="left" w:pos="567"/>
          <w:tab w:val="left" w:pos="993"/>
          <w:tab w:val="left" w:pos="1418"/>
        </w:tabs>
        <w:ind w:left="360"/>
        <w:jc w:val="center"/>
        <w:rPr>
          <w:rFonts w:ascii="Times New Roman" w:hAnsi="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ср/ос</m:t>
                </m:r>
              </m:sub>
              <m:sup>
                <m:sSup>
                  <m:sSupPr>
                    <m:ctrlPr>
                      <w:rPr>
                        <w:rFonts w:ascii="Cambria Math" w:hAnsi="Cambria Math"/>
                        <w:i/>
                        <w:sz w:val="32"/>
                        <w:szCs w:val="32"/>
                      </w:rPr>
                    </m:ctrlPr>
                  </m:sSupPr>
                  <m:e>
                    <m:r>
                      <w:rPr>
                        <w:rFonts w:ascii="Cambria Math" w:hAnsi="Cambria Math"/>
                        <w:sz w:val="32"/>
                        <w:szCs w:val="32"/>
                        <w:lang w:val="bg-BG"/>
                      </w:rPr>
                      <m:t>влак</m:t>
                    </m:r>
                  </m:e>
                  <m:sup/>
                </m:sSup>
              </m:sup>
            </m:sSubSup>
          </m:e>
          <m:sub/>
        </m:sSub>
        <m:r>
          <w:rPr>
            <w:rFonts w:ascii="Cambria Math" w:hAnsi="Cambria Math"/>
            <w:sz w:val="32"/>
            <w:szCs w:val="32"/>
          </w:rPr>
          <m:t>=</m:t>
        </m:r>
        <m:f>
          <m:fPr>
            <m:ctrlPr>
              <w:rPr>
                <w:rFonts w:ascii="Cambria Math" w:hAnsi="Cambria Math"/>
                <w:i/>
                <w:sz w:val="32"/>
                <w:szCs w:val="32"/>
              </w:rPr>
            </m:ctrlPr>
          </m:fPr>
          <m:num>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lang w:val="bg-BG"/>
                      </w:rPr>
                      <m:t>бр</m:t>
                    </m:r>
                  </m:sub>
                  <m:sup>
                    <m:sSup>
                      <m:sSupPr>
                        <m:ctrlPr>
                          <w:rPr>
                            <w:rFonts w:ascii="Cambria Math" w:hAnsi="Cambria Math"/>
                            <w:i/>
                            <w:sz w:val="32"/>
                            <w:szCs w:val="32"/>
                          </w:rPr>
                        </m:ctrlPr>
                      </m:sSupPr>
                      <m:e>
                        <m:r>
                          <w:rPr>
                            <w:rFonts w:ascii="Cambria Math" w:hAnsi="Cambria Math"/>
                            <w:sz w:val="32"/>
                            <w:szCs w:val="32"/>
                          </w:rPr>
                          <m:t>вс</m:t>
                        </m:r>
                      </m:e>
                      <m:sup/>
                    </m:sSup>
                  </m:sup>
                </m:sSubSup>
              </m:e>
              <m:sub/>
            </m:sSub>
          </m:num>
          <m:den>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X</m:t>
                    </m:r>
                  </m:e>
                  <m:sub/>
                  <m:sup>
                    <m:sSup>
                      <m:sSupPr>
                        <m:ctrlPr>
                          <w:rPr>
                            <w:rFonts w:ascii="Cambria Math" w:hAnsi="Cambria Math"/>
                            <w:i/>
                            <w:sz w:val="32"/>
                            <w:szCs w:val="32"/>
                          </w:rPr>
                        </m:ctrlPr>
                      </m:sSupPr>
                      <m:e>
                        <m:r>
                          <w:rPr>
                            <w:rFonts w:ascii="Cambria Math" w:hAnsi="Cambria Math"/>
                            <w:sz w:val="32"/>
                            <w:szCs w:val="32"/>
                          </w:rPr>
                          <m:t>вс</m:t>
                        </m:r>
                      </m:e>
                      <m:sup/>
                    </m:sSup>
                  </m:sup>
                </m:sSubSup>
              </m:e>
              <m:sub/>
            </m:sSub>
          </m:den>
        </m:f>
      </m:oMath>
      <w:r w:rsidR="006A48F9" w:rsidRPr="00761D1C">
        <w:rPr>
          <w:rFonts w:ascii="Times New Roman" w:hAnsi="Times New Roman"/>
          <w:szCs w:val="24"/>
        </w:rPr>
        <w:t xml:space="preserve"> тона/ос</w:t>
      </w:r>
    </w:p>
    <w:p w:rsidR="006A48F9" w:rsidRPr="00960736" w:rsidRDefault="006A48F9" w:rsidP="006A48F9">
      <w:pPr>
        <w:tabs>
          <w:tab w:val="left" w:pos="567"/>
          <w:tab w:val="left" w:pos="993"/>
          <w:tab w:val="left" w:pos="1418"/>
        </w:tabs>
        <w:ind w:firstLine="567"/>
        <w:contextualSpacing/>
        <w:jc w:val="both"/>
        <w:rPr>
          <w:rFonts w:ascii="Times New Roman" w:hAnsi="Times New Roman"/>
          <w:szCs w:val="24"/>
        </w:rPr>
      </w:pPr>
      <w:r w:rsidRPr="00960736">
        <w:rPr>
          <w:rFonts w:ascii="Times New Roman" w:hAnsi="Times New Roman"/>
          <w:szCs w:val="24"/>
        </w:rPr>
        <w:t>където:</w:t>
      </w:r>
    </w:p>
    <w:p w:rsidR="006A48F9" w:rsidRDefault="00182518" w:rsidP="006A48F9">
      <w:pPr>
        <w:pStyle w:val="ListParagraph"/>
        <w:tabs>
          <w:tab w:val="left" w:pos="567"/>
          <w:tab w:val="left" w:pos="993"/>
          <w:tab w:val="left" w:pos="1418"/>
        </w:tabs>
        <w:spacing w:after="120" w:line="240" w:lineRule="auto"/>
        <w:ind w:left="0" w:firstLine="567"/>
        <w:jc w:val="both"/>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ср/ос</m:t>
                </m:r>
              </m:sub>
              <m:sup>
                <m:sSup>
                  <m:sSupPr>
                    <m:ctrlPr>
                      <w:rPr>
                        <w:rFonts w:ascii="Cambria Math" w:eastAsia="Times New Roman" w:hAnsi="Cambria Math"/>
                        <w:i/>
                        <w:sz w:val="32"/>
                        <w:szCs w:val="32"/>
                        <w:lang w:val="en-GB"/>
                      </w:rPr>
                    </m:ctrlPr>
                  </m:sSupPr>
                  <m:e>
                    <m:r>
                      <w:rPr>
                        <w:rFonts w:ascii="Cambria Math" w:hAnsi="Cambria Math"/>
                        <w:sz w:val="32"/>
                        <w:szCs w:val="32"/>
                      </w:rPr>
                      <m:t>влак</m:t>
                    </m:r>
                  </m:e>
                  <m:sup/>
                </m:sSup>
              </m:sup>
            </m:sSubSup>
          </m:e>
          <m:sub/>
        </m:sSub>
      </m:oMath>
      <w:r w:rsidR="006A48F9">
        <w:rPr>
          <w:rFonts w:eastAsia="Times New Roman"/>
          <w:sz w:val="32"/>
          <w:szCs w:val="32"/>
        </w:rPr>
        <w:t xml:space="preserve"> </w:t>
      </w:r>
      <w:r w:rsidR="006A48F9" w:rsidRPr="00CD428B">
        <w:rPr>
          <w:rFonts w:eastAsia="Times New Roman"/>
          <w:b/>
          <w:sz w:val="32"/>
          <w:szCs w:val="32"/>
        </w:rPr>
        <w:t xml:space="preserve">- </w:t>
      </w:r>
      <w:r w:rsidR="006A48F9">
        <w:rPr>
          <w:rFonts w:eastAsia="Times New Roman"/>
          <w:szCs w:val="24"/>
        </w:rPr>
        <w:t>с</w:t>
      </w:r>
      <w:r w:rsidR="006A48F9" w:rsidRPr="00CD428B">
        <w:rPr>
          <w:rFonts w:eastAsia="Times New Roman"/>
          <w:szCs w:val="24"/>
        </w:rPr>
        <w:t xml:space="preserve">редно </w:t>
      </w:r>
      <w:r w:rsidR="006A48F9">
        <w:rPr>
          <w:rFonts w:eastAsia="Times New Roman"/>
          <w:szCs w:val="24"/>
        </w:rPr>
        <w:t>натоварване</w:t>
      </w:r>
      <w:r w:rsidR="006A48F9" w:rsidRPr="00CD428B">
        <w:rPr>
          <w:rFonts w:eastAsia="Times New Roman"/>
          <w:szCs w:val="24"/>
        </w:rPr>
        <w:t xml:space="preserve"> на ос </w:t>
      </w:r>
      <w:r w:rsidR="006A48F9">
        <w:rPr>
          <w:rFonts w:eastAsia="Times New Roman"/>
          <w:szCs w:val="24"/>
        </w:rPr>
        <w:t>от вагонен състав за</w:t>
      </w:r>
      <w:r w:rsidR="006A48F9" w:rsidRPr="00CD428B">
        <w:rPr>
          <w:rFonts w:eastAsia="Times New Roman"/>
          <w:szCs w:val="24"/>
        </w:rPr>
        <w:t xml:space="preserve"> </w:t>
      </w:r>
      <w:r w:rsidR="006A48F9">
        <w:rPr>
          <w:rFonts w:eastAsia="Times New Roman"/>
          <w:szCs w:val="24"/>
        </w:rPr>
        <w:t>преминал по железопътната инфраструктура влак;</w:t>
      </w:r>
    </w:p>
    <w:p w:rsidR="006A48F9" w:rsidRDefault="00182518" w:rsidP="006A48F9">
      <w:pPr>
        <w:pStyle w:val="ListParagraph"/>
        <w:tabs>
          <w:tab w:val="left" w:pos="567"/>
          <w:tab w:val="left" w:pos="993"/>
          <w:tab w:val="left" w:pos="1418"/>
        </w:tabs>
        <w:spacing w:after="120" w:line="240" w:lineRule="auto"/>
        <w:ind w:left="567"/>
        <w:jc w:val="both"/>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бр</m:t>
                </m:r>
              </m:sub>
              <m:sup>
                <m:sSup>
                  <m:sSupPr>
                    <m:ctrlPr>
                      <w:rPr>
                        <w:rFonts w:ascii="Cambria Math" w:eastAsia="Times New Roman" w:hAnsi="Cambria Math"/>
                        <w:i/>
                        <w:sz w:val="32"/>
                        <w:szCs w:val="32"/>
                        <w:lang w:val="en-GB"/>
                      </w:rPr>
                    </m:ctrlPr>
                  </m:sSupPr>
                  <m:e>
                    <m:r>
                      <w:rPr>
                        <w:rFonts w:ascii="Cambria Math" w:hAnsi="Cambria Math"/>
                        <w:sz w:val="32"/>
                        <w:szCs w:val="32"/>
                      </w:rPr>
                      <m:t>вс</m:t>
                    </m:r>
                  </m:e>
                  <m:sup/>
                </m:sSup>
              </m:sup>
            </m:sSubSup>
          </m:e>
          <m:sub/>
        </m:sSub>
      </m:oMath>
      <w:r w:rsidR="006A48F9">
        <w:rPr>
          <w:rFonts w:eastAsia="Times New Roman"/>
          <w:sz w:val="32"/>
          <w:szCs w:val="32"/>
        </w:rPr>
        <w:t xml:space="preserve"> </w:t>
      </w:r>
      <w:r w:rsidR="006A48F9">
        <w:rPr>
          <w:rFonts w:eastAsia="Times New Roman"/>
          <w:b/>
          <w:sz w:val="32"/>
          <w:szCs w:val="32"/>
        </w:rPr>
        <w:t xml:space="preserve">- </w:t>
      </w:r>
      <w:r w:rsidR="006A48F9">
        <w:rPr>
          <w:rFonts w:eastAsia="Times New Roman"/>
          <w:szCs w:val="24"/>
        </w:rPr>
        <w:t>брутно тегло на вагонен състав за съответния влак;</w:t>
      </w:r>
    </w:p>
    <w:p w:rsidR="006A48F9" w:rsidRDefault="00182518" w:rsidP="006A48F9">
      <w:pPr>
        <w:pStyle w:val="ListParagraph"/>
        <w:tabs>
          <w:tab w:val="left" w:pos="567"/>
          <w:tab w:val="left" w:pos="993"/>
          <w:tab w:val="left" w:pos="1418"/>
        </w:tabs>
        <w:spacing w:before="120" w:after="120" w:line="240" w:lineRule="auto"/>
        <w:ind w:left="567"/>
        <w:jc w:val="both"/>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X</m:t>
                </m:r>
              </m:e>
              <m:sub/>
              <m:sup>
                <m:sSup>
                  <m:sSupPr>
                    <m:ctrlPr>
                      <w:rPr>
                        <w:rFonts w:ascii="Cambria Math" w:eastAsia="Times New Roman" w:hAnsi="Cambria Math"/>
                        <w:i/>
                        <w:sz w:val="32"/>
                        <w:szCs w:val="32"/>
                        <w:lang w:val="en-GB"/>
                      </w:rPr>
                    </m:ctrlPr>
                  </m:sSupPr>
                  <m:e>
                    <m:r>
                      <w:rPr>
                        <w:rFonts w:ascii="Cambria Math" w:hAnsi="Cambria Math"/>
                        <w:sz w:val="32"/>
                        <w:szCs w:val="32"/>
                      </w:rPr>
                      <m:t>вс</m:t>
                    </m:r>
                  </m:e>
                  <m:sup/>
                </m:sSup>
              </m:sup>
            </m:sSubSup>
          </m:e>
          <m:sub/>
        </m:sSub>
      </m:oMath>
      <w:r w:rsidR="006A48F9">
        <w:rPr>
          <w:rFonts w:eastAsia="Times New Roman"/>
          <w:sz w:val="32"/>
          <w:szCs w:val="32"/>
        </w:rPr>
        <w:t xml:space="preserve"> </w:t>
      </w:r>
      <w:r w:rsidR="006A48F9" w:rsidRPr="00CD428B">
        <w:rPr>
          <w:rFonts w:eastAsia="Times New Roman"/>
          <w:b/>
          <w:szCs w:val="24"/>
        </w:rPr>
        <w:t>–</w:t>
      </w:r>
      <w:r w:rsidR="006A48F9" w:rsidRPr="00CD428B">
        <w:rPr>
          <w:rFonts w:eastAsia="Times New Roman"/>
          <w:szCs w:val="24"/>
        </w:rPr>
        <w:t xml:space="preserve"> брой оси </w:t>
      </w:r>
      <w:r w:rsidR="006A48F9">
        <w:rPr>
          <w:rFonts w:eastAsia="Times New Roman"/>
          <w:szCs w:val="24"/>
        </w:rPr>
        <w:t xml:space="preserve">от </w:t>
      </w:r>
      <w:r w:rsidR="006A48F9" w:rsidRPr="00CD428B">
        <w:rPr>
          <w:rFonts w:eastAsia="Times New Roman"/>
          <w:szCs w:val="24"/>
        </w:rPr>
        <w:t>вагонен състав</w:t>
      </w:r>
      <w:r w:rsidR="006A48F9">
        <w:rPr>
          <w:rFonts w:eastAsia="Times New Roman"/>
          <w:szCs w:val="24"/>
        </w:rPr>
        <w:t xml:space="preserve"> на съответния влак</w:t>
      </w:r>
      <w:r w:rsidR="006A48F9" w:rsidRPr="001C0921">
        <w:rPr>
          <w:rFonts w:eastAsia="Times New Roman"/>
          <w:szCs w:val="24"/>
        </w:rPr>
        <w:t>;</w:t>
      </w:r>
    </w:p>
    <w:p w:rsidR="006A48F9" w:rsidRDefault="006A48F9" w:rsidP="006A48F9">
      <w:pPr>
        <w:spacing w:after="120"/>
        <w:ind w:left="567"/>
        <w:rPr>
          <w:rFonts w:ascii="Times New Roman" w:hAnsi="Times New Roman"/>
          <w:lang w:val="bg-BG"/>
        </w:rPr>
      </w:pPr>
      <w:r w:rsidRPr="001C0921">
        <w:rPr>
          <w:rFonts w:ascii="Times New Roman" w:hAnsi="Times New Roman"/>
        </w:rPr>
        <w:t xml:space="preserve">вс – </w:t>
      </w:r>
      <w:r>
        <w:rPr>
          <w:rFonts w:ascii="Times New Roman" w:hAnsi="Times New Roman"/>
          <w:lang w:val="bg-BG"/>
        </w:rPr>
        <w:t>вагонен състав.</w:t>
      </w:r>
    </w:p>
    <w:p w:rsidR="006A48F9" w:rsidRPr="00960736" w:rsidRDefault="006A48F9" w:rsidP="008D1B27">
      <w:pPr>
        <w:pStyle w:val="ListParagraph"/>
        <w:numPr>
          <w:ilvl w:val="2"/>
          <w:numId w:val="12"/>
        </w:numPr>
        <w:tabs>
          <w:tab w:val="num" w:pos="1560"/>
        </w:tabs>
        <w:spacing w:before="240" w:line="240" w:lineRule="auto"/>
        <w:ind w:left="0" w:firstLine="567"/>
        <w:contextualSpacing w:val="0"/>
        <w:jc w:val="both"/>
        <w:outlineLvl w:val="4"/>
        <w:rPr>
          <w:szCs w:val="24"/>
        </w:rPr>
      </w:pPr>
      <w:r>
        <w:rPr>
          <w:szCs w:val="24"/>
        </w:rPr>
        <w:t>С</w:t>
      </w:r>
      <w:r w:rsidRPr="00960736">
        <w:rPr>
          <w:szCs w:val="24"/>
        </w:rPr>
        <w:t xml:space="preserve">редно натоварване на ос </w:t>
      </w:r>
      <w:r w:rsidRPr="00DC5AFD">
        <w:rPr>
          <w:szCs w:val="24"/>
        </w:rPr>
        <w:t>от вагонен състав за преминали по железопътната инфраструктура влакове</w:t>
      </w:r>
      <w:r w:rsidRPr="00960736">
        <w:rPr>
          <w:szCs w:val="24"/>
        </w:rPr>
        <w:t xml:space="preserve"> </w:t>
      </w:r>
      <w:r>
        <w:rPr>
          <w:szCs w:val="24"/>
        </w:rPr>
        <w:t>за</w:t>
      </w:r>
      <w:r w:rsidRPr="00960736">
        <w:rPr>
          <w:szCs w:val="24"/>
        </w:rPr>
        <w:t xml:space="preserve"> всяка </w:t>
      </w:r>
      <w:r>
        <w:rPr>
          <w:szCs w:val="24"/>
        </w:rPr>
        <w:t xml:space="preserve">една теглова </w:t>
      </w:r>
      <w:r w:rsidRPr="00960736">
        <w:rPr>
          <w:szCs w:val="24"/>
        </w:rPr>
        <w:t xml:space="preserve">група </w:t>
      </w:r>
      <w:r w:rsidRPr="00DC5AFD">
        <w:rPr>
          <w:szCs w:val="24"/>
        </w:rPr>
        <w:t>от пазарен сегмент „Пътнически превози“ или пазарен сегмент „Товарни превози“</w:t>
      </w:r>
      <w:r>
        <w:rPr>
          <w:szCs w:val="24"/>
        </w:rPr>
        <w:t xml:space="preserve"> се определя по следната формула</w:t>
      </w:r>
      <w:r w:rsidRPr="00960736">
        <w:rPr>
          <w:szCs w:val="24"/>
        </w:rPr>
        <w:t>:</w:t>
      </w:r>
    </w:p>
    <w:p w:rsidR="006A48F9" w:rsidRPr="00960736" w:rsidRDefault="00182518" w:rsidP="006A48F9">
      <w:pPr>
        <w:pStyle w:val="ListParagraph"/>
        <w:tabs>
          <w:tab w:val="left" w:pos="567"/>
          <w:tab w:val="left" w:pos="993"/>
          <w:tab w:val="left" w:pos="1418"/>
        </w:tabs>
        <w:spacing w:before="120" w:after="120" w:line="240" w:lineRule="auto"/>
        <w:ind w:left="0"/>
        <w:contextualSpacing w:val="0"/>
        <w:jc w:val="center"/>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j</m:t>
                </m:r>
              </m:sub>
              <m:sup>
                <m:r>
                  <w:rPr>
                    <w:rFonts w:ascii="Cambria Math" w:hAnsi="Cambria Math"/>
                    <w:sz w:val="32"/>
                    <w:szCs w:val="32"/>
                    <w:lang w:val="en-US"/>
                  </w:rPr>
                  <m:t>i</m:t>
                </m:r>
              </m:sup>
            </m:sSubSup>
          </m:e>
          <m:sub>
            <m:r>
              <w:rPr>
                <w:rFonts w:ascii="Cambria Math" w:hAnsi="Cambria Math"/>
                <w:sz w:val="32"/>
                <w:szCs w:val="32"/>
              </w:rPr>
              <m:t>ср/ос</m:t>
            </m:r>
          </m:sub>
        </m:sSub>
        <m:r>
          <w:rPr>
            <w:rFonts w:ascii="Cambria Math" w:hAnsi="Cambria Math"/>
            <w:sz w:val="32"/>
            <w:szCs w:val="32"/>
          </w:rPr>
          <m:t>=</m:t>
        </m:r>
        <m:f>
          <m:fPr>
            <m:ctrlPr>
              <w:rPr>
                <w:rFonts w:ascii="Cambria Math" w:hAnsi="Cambria Math"/>
                <w:i/>
                <w:sz w:val="32"/>
                <w:szCs w:val="32"/>
              </w:rPr>
            </m:ctrlPr>
          </m:fPr>
          <m:num>
            <m:nary>
              <m:naryPr>
                <m:chr m:val="∑"/>
                <m:limLoc m:val="subSup"/>
                <m:ctrlPr>
                  <w:rPr>
                    <w:rFonts w:ascii="Cambria Math" w:eastAsia="Times New Roman" w:hAnsi="Cambria Math"/>
                    <w:i/>
                    <w:sz w:val="32"/>
                    <w:szCs w:val="32"/>
                  </w:rPr>
                </m:ctrlPr>
              </m:naryPr>
              <m:sub>
                <m:r>
                  <w:rPr>
                    <w:rFonts w:ascii="Cambria Math" w:eastAsia="Times New Roman" w:hAnsi="Cambria Math"/>
                    <w:sz w:val="32"/>
                    <w:szCs w:val="32"/>
                    <w:lang w:val="en-US"/>
                  </w:rPr>
                  <m:t>j=1</m:t>
                </m:r>
              </m:sub>
              <m:sup>
                <m:r>
                  <w:rPr>
                    <w:rFonts w:ascii="Cambria Math" w:eastAsia="Times New Roman" w:hAnsi="Cambria Math"/>
                    <w:sz w:val="32"/>
                    <w:szCs w:val="32"/>
                    <w:lang w:val="en-US"/>
                  </w:rPr>
                  <m:t>n</m:t>
                </m:r>
              </m:sup>
              <m:e>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ср/ос</m:t>
                        </m:r>
                      </m:sub>
                      <m:sup>
                        <m:sSup>
                          <m:sSupPr>
                            <m:ctrlPr>
                              <w:rPr>
                                <w:rFonts w:ascii="Cambria Math" w:hAnsi="Cambria Math"/>
                                <w:i/>
                                <w:sz w:val="32"/>
                                <w:szCs w:val="32"/>
                              </w:rPr>
                            </m:ctrlPr>
                          </m:sSupPr>
                          <m:e>
                            <m:r>
                              <w:rPr>
                                <w:rFonts w:ascii="Cambria Math" w:hAnsi="Cambria Math"/>
                                <w:sz w:val="32"/>
                                <w:szCs w:val="32"/>
                              </w:rPr>
                              <m:t>влак</m:t>
                            </m:r>
                          </m:e>
                          <m:sup>
                            <m:r>
                              <w:rPr>
                                <w:rFonts w:ascii="Cambria Math" w:hAnsi="Cambria Math"/>
                                <w:sz w:val="32"/>
                                <w:szCs w:val="32"/>
                                <w:lang w:val="en-US"/>
                              </w:rPr>
                              <m:t>i</m:t>
                            </m:r>
                          </m:sup>
                        </m:sSup>
                      </m:sup>
                    </m:sSubSup>
                  </m:e>
                  <m:sub>
                    <m:r>
                      <w:rPr>
                        <w:rFonts w:ascii="Cambria Math" w:hAnsi="Cambria Math"/>
                        <w:sz w:val="32"/>
                        <w:szCs w:val="32"/>
                        <w:lang w:val="en-US"/>
                      </w:rPr>
                      <m:t>j</m:t>
                    </m:r>
                  </m:sub>
                </m:sSub>
              </m:e>
            </m:nary>
          </m:num>
          <m:den>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N</m:t>
                    </m:r>
                  </m:e>
                  <m:sub>
                    <m:r>
                      <w:rPr>
                        <w:rFonts w:ascii="Cambria Math" w:hAnsi="Cambria Math"/>
                        <w:sz w:val="32"/>
                        <w:szCs w:val="32"/>
                        <w:lang w:val="en-US"/>
                      </w:rPr>
                      <m:t>j</m:t>
                    </m:r>
                  </m:sub>
                  <m:sup>
                    <m:r>
                      <w:rPr>
                        <w:rFonts w:ascii="Cambria Math" w:hAnsi="Cambria Math"/>
                        <w:sz w:val="32"/>
                        <w:szCs w:val="32"/>
                        <w:lang w:val="en-US"/>
                      </w:rPr>
                      <m:t>i</m:t>
                    </m:r>
                  </m:sup>
                </m:sSubSup>
              </m:e>
              <m:sub/>
            </m:sSub>
          </m:den>
        </m:f>
      </m:oMath>
      <w:r w:rsidR="006A48F9" w:rsidRPr="00960736">
        <w:rPr>
          <w:rFonts w:eastAsia="Times New Roman"/>
          <w:szCs w:val="24"/>
          <w:lang w:val="en-US"/>
        </w:rPr>
        <w:t xml:space="preserve"> </w:t>
      </w:r>
      <w:r w:rsidR="006A48F9" w:rsidRPr="00960736">
        <w:rPr>
          <w:rFonts w:eastAsia="Times New Roman"/>
          <w:szCs w:val="24"/>
        </w:rPr>
        <w:t>тона/ос,</w:t>
      </w:r>
    </w:p>
    <w:p w:rsidR="006A48F9" w:rsidRPr="00960736" w:rsidRDefault="006A48F9" w:rsidP="006A48F9">
      <w:pPr>
        <w:tabs>
          <w:tab w:val="left" w:pos="567"/>
          <w:tab w:val="left" w:pos="993"/>
          <w:tab w:val="left" w:pos="1418"/>
        </w:tabs>
        <w:ind w:firstLine="567"/>
        <w:contextualSpacing/>
        <w:jc w:val="both"/>
        <w:rPr>
          <w:rFonts w:ascii="Times New Roman" w:hAnsi="Times New Roman"/>
          <w:szCs w:val="24"/>
        </w:rPr>
      </w:pPr>
      <w:r w:rsidRPr="00960736">
        <w:rPr>
          <w:rFonts w:ascii="Times New Roman" w:hAnsi="Times New Roman"/>
          <w:szCs w:val="24"/>
        </w:rPr>
        <w:t>където:</w:t>
      </w:r>
    </w:p>
    <w:p w:rsidR="006A48F9" w:rsidRPr="00960736" w:rsidRDefault="00182518" w:rsidP="006A48F9">
      <w:pPr>
        <w:pStyle w:val="ListParagraph"/>
        <w:tabs>
          <w:tab w:val="left" w:pos="709"/>
          <w:tab w:val="left" w:pos="993"/>
          <w:tab w:val="left" w:pos="1418"/>
        </w:tabs>
        <w:spacing w:line="240" w:lineRule="auto"/>
        <w:ind w:left="0" w:firstLine="567"/>
        <w:jc w:val="both"/>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j</m:t>
                </m:r>
              </m:sub>
              <m:sup>
                <m:r>
                  <w:rPr>
                    <w:rFonts w:ascii="Cambria Math" w:hAnsi="Cambria Math"/>
                    <w:sz w:val="32"/>
                    <w:szCs w:val="32"/>
                    <w:lang w:val="en-US"/>
                  </w:rPr>
                  <m:t>i</m:t>
                </m:r>
              </m:sup>
            </m:sSubSup>
          </m:e>
          <m:sub>
            <m:r>
              <w:rPr>
                <w:rFonts w:ascii="Cambria Math" w:hAnsi="Cambria Math"/>
                <w:sz w:val="32"/>
                <w:szCs w:val="32"/>
              </w:rPr>
              <m:t>ср/ос</m:t>
            </m:r>
          </m:sub>
        </m:sSub>
      </m:oMath>
      <w:r w:rsidR="006A48F9" w:rsidRPr="00960736">
        <w:rPr>
          <w:rFonts w:eastAsia="Times New Roman"/>
          <w:szCs w:val="24"/>
        </w:rPr>
        <w:t xml:space="preserve"> - </w:t>
      </w:r>
      <w:r w:rsidR="006A48F9">
        <w:rPr>
          <w:szCs w:val="24"/>
        </w:rPr>
        <w:t>с</w:t>
      </w:r>
      <w:r w:rsidR="006A48F9" w:rsidRPr="00960736">
        <w:rPr>
          <w:szCs w:val="24"/>
        </w:rPr>
        <w:t xml:space="preserve">редно натоварване на ос </w:t>
      </w:r>
      <w:r w:rsidR="006A48F9">
        <w:rPr>
          <w:rFonts w:eastAsia="Times New Roman"/>
          <w:szCs w:val="24"/>
        </w:rPr>
        <w:t>от вагонен състав за преминали по железопътната инфраструктура влакове</w:t>
      </w:r>
      <w:r w:rsidR="006A48F9" w:rsidRPr="00960736">
        <w:rPr>
          <w:szCs w:val="24"/>
        </w:rPr>
        <w:t xml:space="preserve"> </w:t>
      </w:r>
      <w:r w:rsidR="006A48F9">
        <w:rPr>
          <w:szCs w:val="24"/>
        </w:rPr>
        <w:t>за</w:t>
      </w:r>
      <w:r w:rsidR="006A48F9" w:rsidRPr="00960736">
        <w:rPr>
          <w:szCs w:val="24"/>
        </w:rPr>
        <w:t xml:space="preserve"> всяка </w:t>
      </w:r>
      <w:r w:rsidR="006A48F9">
        <w:rPr>
          <w:szCs w:val="24"/>
        </w:rPr>
        <w:t xml:space="preserve">теглова </w:t>
      </w:r>
      <w:r w:rsidR="006A48F9" w:rsidRPr="00960736">
        <w:rPr>
          <w:szCs w:val="24"/>
        </w:rPr>
        <w:t>група</w:t>
      </w:r>
      <w:r w:rsidR="006A48F9" w:rsidRPr="001C6D87">
        <w:rPr>
          <w:rFonts w:eastAsia="Times New Roman"/>
          <w:szCs w:val="24"/>
        </w:rPr>
        <w:t xml:space="preserve"> </w:t>
      </w:r>
      <w:r w:rsidR="006A48F9">
        <w:rPr>
          <w:rFonts w:eastAsia="Times New Roman"/>
          <w:szCs w:val="24"/>
        </w:rPr>
        <w:t>от пазарен сегмент „Пътнически превози“ или пазарен сегмент „Товарни превози“</w:t>
      </w:r>
      <w:r w:rsidR="006A48F9" w:rsidRPr="00960736">
        <w:rPr>
          <w:szCs w:val="24"/>
        </w:rPr>
        <w:t>;</w:t>
      </w:r>
    </w:p>
    <w:p w:rsidR="006A48F9" w:rsidRPr="00960736" w:rsidRDefault="00182518" w:rsidP="006A48F9">
      <w:pPr>
        <w:pStyle w:val="ListParagraph"/>
        <w:tabs>
          <w:tab w:val="left" w:pos="567"/>
          <w:tab w:val="left" w:pos="993"/>
          <w:tab w:val="left" w:pos="1418"/>
        </w:tabs>
        <w:spacing w:line="240" w:lineRule="auto"/>
        <w:ind w:left="0" w:firstLine="567"/>
        <w:jc w:val="both"/>
        <w:rPr>
          <w:rFonts w:eastAsia="Times New Roman"/>
          <w:szCs w:val="24"/>
        </w:rPr>
      </w:pPr>
      <m:oMath>
        <m:nary>
          <m:naryPr>
            <m:chr m:val="∑"/>
            <m:limLoc m:val="subSup"/>
            <m:ctrlPr>
              <w:rPr>
                <w:rFonts w:ascii="Cambria Math" w:eastAsia="Times New Roman" w:hAnsi="Cambria Math"/>
                <w:i/>
                <w:sz w:val="32"/>
                <w:szCs w:val="32"/>
              </w:rPr>
            </m:ctrlPr>
          </m:naryPr>
          <m:sub>
            <m:r>
              <w:rPr>
                <w:rFonts w:ascii="Cambria Math" w:eastAsia="Times New Roman" w:hAnsi="Cambria Math"/>
                <w:sz w:val="32"/>
                <w:szCs w:val="32"/>
                <w:lang w:val="en-US"/>
              </w:rPr>
              <m:t>j=1</m:t>
            </m:r>
          </m:sub>
          <m:sup>
            <m:r>
              <w:rPr>
                <w:rFonts w:ascii="Cambria Math" w:eastAsia="Times New Roman" w:hAnsi="Cambria Math"/>
                <w:sz w:val="32"/>
                <w:szCs w:val="32"/>
                <w:lang w:val="en-US"/>
              </w:rPr>
              <m:t>n</m:t>
            </m:r>
          </m:sup>
          <m:e>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ср/ос</m:t>
                    </m:r>
                  </m:sub>
                  <m:sup>
                    <m:sSup>
                      <m:sSupPr>
                        <m:ctrlPr>
                          <w:rPr>
                            <w:rFonts w:ascii="Cambria Math" w:hAnsi="Cambria Math"/>
                            <w:i/>
                            <w:sz w:val="32"/>
                            <w:szCs w:val="32"/>
                          </w:rPr>
                        </m:ctrlPr>
                      </m:sSupPr>
                      <m:e>
                        <m:r>
                          <w:rPr>
                            <w:rFonts w:ascii="Cambria Math" w:hAnsi="Cambria Math"/>
                            <w:sz w:val="32"/>
                            <w:szCs w:val="32"/>
                          </w:rPr>
                          <m:t>влак</m:t>
                        </m:r>
                      </m:e>
                      <m:sup>
                        <m:r>
                          <w:rPr>
                            <w:rFonts w:ascii="Cambria Math" w:hAnsi="Cambria Math"/>
                            <w:sz w:val="32"/>
                            <w:szCs w:val="32"/>
                            <w:lang w:val="en-US"/>
                          </w:rPr>
                          <m:t>i</m:t>
                        </m:r>
                      </m:sup>
                    </m:sSup>
                  </m:sup>
                </m:sSubSup>
              </m:e>
              <m:sub>
                <m:r>
                  <w:rPr>
                    <w:rFonts w:ascii="Cambria Math" w:hAnsi="Cambria Math"/>
                    <w:sz w:val="32"/>
                    <w:szCs w:val="32"/>
                    <w:lang w:val="en-US"/>
                  </w:rPr>
                  <m:t>j</m:t>
                </m:r>
              </m:sub>
            </m:sSub>
          </m:e>
        </m:nary>
      </m:oMath>
      <w:r w:rsidR="006A48F9" w:rsidRPr="00960736">
        <w:rPr>
          <w:rFonts w:eastAsia="Times New Roman"/>
          <w:szCs w:val="24"/>
          <w:lang w:val="en-US"/>
        </w:rPr>
        <w:t xml:space="preserve"> - </w:t>
      </w:r>
      <w:r w:rsidR="006A48F9" w:rsidRPr="00960736">
        <w:rPr>
          <w:rFonts w:eastAsia="Times New Roman"/>
          <w:szCs w:val="24"/>
        </w:rPr>
        <w:t xml:space="preserve">сума от </w:t>
      </w:r>
      <w:r w:rsidR="006A48F9">
        <w:rPr>
          <w:rFonts w:eastAsia="Times New Roman"/>
          <w:szCs w:val="24"/>
        </w:rPr>
        <w:t>с</w:t>
      </w:r>
      <w:r w:rsidR="006A48F9" w:rsidRPr="00CD428B">
        <w:rPr>
          <w:rFonts w:eastAsia="Times New Roman"/>
          <w:szCs w:val="24"/>
        </w:rPr>
        <w:t>редн</w:t>
      </w:r>
      <w:r w:rsidR="006A48F9">
        <w:rPr>
          <w:rFonts w:eastAsia="Times New Roman"/>
          <w:szCs w:val="24"/>
        </w:rPr>
        <w:t>ите</w:t>
      </w:r>
      <w:r w:rsidR="006A48F9" w:rsidRPr="00CD428B">
        <w:rPr>
          <w:rFonts w:eastAsia="Times New Roman"/>
          <w:szCs w:val="24"/>
        </w:rPr>
        <w:t xml:space="preserve"> </w:t>
      </w:r>
      <w:r w:rsidR="006A48F9">
        <w:rPr>
          <w:rFonts w:eastAsia="Times New Roman"/>
          <w:szCs w:val="24"/>
        </w:rPr>
        <w:t>натоварвания</w:t>
      </w:r>
      <w:r w:rsidR="006A48F9" w:rsidRPr="00CD428B">
        <w:rPr>
          <w:rFonts w:eastAsia="Times New Roman"/>
          <w:szCs w:val="24"/>
        </w:rPr>
        <w:t xml:space="preserve"> на ос </w:t>
      </w:r>
      <w:r w:rsidR="006A48F9">
        <w:rPr>
          <w:rFonts w:eastAsia="Times New Roman"/>
          <w:szCs w:val="24"/>
        </w:rPr>
        <w:t>от вагонен състав за</w:t>
      </w:r>
      <w:r w:rsidR="006A48F9" w:rsidRPr="00CD428B">
        <w:rPr>
          <w:rFonts w:eastAsia="Times New Roman"/>
          <w:szCs w:val="24"/>
        </w:rPr>
        <w:t xml:space="preserve"> </w:t>
      </w:r>
      <w:r w:rsidR="006A48F9">
        <w:rPr>
          <w:rFonts w:eastAsia="Times New Roman"/>
          <w:szCs w:val="24"/>
        </w:rPr>
        <w:t>преминали по железопътната инфраструктура влакове</w:t>
      </w:r>
      <w:r w:rsidR="006A48F9">
        <w:rPr>
          <w:rFonts w:eastAsia="Times New Roman"/>
          <w:szCs w:val="24"/>
          <w:lang w:val="en-US"/>
        </w:rPr>
        <w:t xml:space="preserve"> </w:t>
      </w:r>
      <w:r w:rsidR="006A48F9">
        <w:rPr>
          <w:rFonts w:eastAsia="Times New Roman"/>
          <w:szCs w:val="24"/>
        </w:rPr>
        <w:t xml:space="preserve">за </w:t>
      </w:r>
      <w:r w:rsidR="006A48F9" w:rsidRPr="001C0921">
        <w:rPr>
          <w:rFonts w:eastAsia="Times New Roman"/>
          <w:i/>
          <w:szCs w:val="24"/>
          <w:lang w:val="en-US"/>
        </w:rPr>
        <w:t>i</w:t>
      </w:r>
      <w:r w:rsidR="006A48F9">
        <w:rPr>
          <w:rFonts w:eastAsia="Times New Roman"/>
          <w:szCs w:val="24"/>
          <w:lang w:val="en-US"/>
        </w:rPr>
        <w:t>-</w:t>
      </w:r>
      <w:r w:rsidR="006A48F9">
        <w:rPr>
          <w:rFonts w:eastAsia="Times New Roman"/>
          <w:szCs w:val="24"/>
        </w:rPr>
        <w:t xml:space="preserve">тия пазарен сегмент на </w:t>
      </w:r>
      <w:r w:rsidR="006A48F9" w:rsidRPr="001C0921">
        <w:rPr>
          <w:rFonts w:eastAsia="Times New Roman"/>
          <w:i/>
          <w:szCs w:val="24"/>
          <w:lang w:val="en-US"/>
        </w:rPr>
        <w:t>j</w:t>
      </w:r>
      <w:r w:rsidR="006A48F9">
        <w:rPr>
          <w:rFonts w:eastAsia="Times New Roman"/>
          <w:szCs w:val="24"/>
          <w:lang w:val="en-US"/>
        </w:rPr>
        <w:t>-</w:t>
      </w:r>
      <w:r w:rsidR="006A48F9">
        <w:rPr>
          <w:rFonts w:eastAsia="Times New Roman"/>
          <w:szCs w:val="24"/>
        </w:rPr>
        <w:t>тата теглова група</w:t>
      </w:r>
      <w:r w:rsidR="006A48F9" w:rsidRPr="00960736">
        <w:rPr>
          <w:rFonts w:eastAsia="Times New Roman"/>
          <w:szCs w:val="24"/>
        </w:rPr>
        <w:t>;</w:t>
      </w:r>
    </w:p>
    <w:p w:rsidR="006A48F9" w:rsidRPr="00960736" w:rsidRDefault="00182518" w:rsidP="006A48F9">
      <w:pPr>
        <w:pStyle w:val="ListParagraph"/>
        <w:tabs>
          <w:tab w:val="left" w:pos="567"/>
          <w:tab w:val="left" w:pos="993"/>
          <w:tab w:val="left" w:pos="1418"/>
        </w:tabs>
        <w:spacing w:line="240" w:lineRule="auto"/>
        <w:ind w:left="0" w:firstLine="567"/>
        <w:jc w:val="both"/>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N</m:t>
                </m:r>
              </m:e>
              <m:sub>
                <m:r>
                  <w:rPr>
                    <w:rFonts w:ascii="Cambria Math" w:hAnsi="Cambria Math"/>
                    <w:sz w:val="32"/>
                    <w:szCs w:val="32"/>
                    <w:lang w:val="en-US"/>
                  </w:rPr>
                  <m:t>j</m:t>
                </m:r>
              </m:sub>
              <m:sup>
                <m:r>
                  <w:rPr>
                    <w:rFonts w:ascii="Cambria Math" w:hAnsi="Cambria Math"/>
                    <w:sz w:val="32"/>
                    <w:szCs w:val="32"/>
                    <w:lang w:val="en-US"/>
                  </w:rPr>
                  <m:t>i</m:t>
                </m:r>
              </m:sup>
            </m:sSubSup>
          </m:e>
          <m:sub/>
        </m:sSub>
      </m:oMath>
      <w:r w:rsidR="006A48F9" w:rsidRPr="00960736">
        <w:rPr>
          <w:rFonts w:eastAsia="Times New Roman"/>
          <w:szCs w:val="24"/>
        </w:rPr>
        <w:t xml:space="preserve"> - брой влакове в </w:t>
      </w:r>
      <w:r w:rsidR="006A48F9" w:rsidRPr="00960736">
        <w:rPr>
          <w:rFonts w:eastAsia="Times New Roman"/>
          <w:szCs w:val="24"/>
          <w:lang w:val="en-US"/>
        </w:rPr>
        <w:t>j-</w:t>
      </w:r>
      <w:r w:rsidR="006A48F9" w:rsidRPr="00960736">
        <w:rPr>
          <w:rFonts w:eastAsia="Times New Roman"/>
          <w:szCs w:val="24"/>
        </w:rPr>
        <w:t xml:space="preserve">та </w:t>
      </w:r>
      <w:r w:rsidR="006A48F9">
        <w:rPr>
          <w:rFonts w:eastAsia="Times New Roman"/>
          <w:szCs w:val="24"/>
        </w:rPr>
        <w:t xml:space="preserve">теглова </w:t>
      </w:r>
      <w:r w:rsidR="006A48F9" w:rsidRPr="00960736">
        <w:rPr>
          <w:rFonts w:eastAsia="Times New Roman"/>
          <w:szCs w:val="24"/>
        </w:rPr>
        <w:t xml:space="preserve">група на </w:t>
      </w:r>
      <w:r w:rsidR="006A48F9" w:rsidRPr="00960736">
        <w:rPr>
          <w:rFonts w:eastAsia="Times New Roman"/>
          <w:i/>
          <w:szCs w:val="24"/>
          <w:lang w:val="en-US"/>
        </w:rPr>
        <w:t>i</w:t>
      </w:r>
      <w:r w:rsidR="006A48F9" w:rsidRPr="00960736">
        <w:rPr>
          <w:rFonts w:eastAsia="Times New Roman"/>
          <w:szCs w:val="24"/>
          <w:lang w:val="en-US"/>
        </w:rPr>
        <w:t>-</w:t>
      </w:r>
      <w:r w:rsidR="006A48F9" w:rsidRPr="00960736">
        <w:rPr>
          <w:rFonts w:eastAsia="Times New Roman"/>
          <w:szCs w:val="24"/>
        </w:rPr>
        <w:t>тия пазарен сегмент;</w:t>
      </w:r>
    </w:p>
    <w:p w:rsidR="006A48F9" w:rsidRPr="00960736" w:rsidRDefault="006A48F9" w:rsidP="006A48F9">
      <w:pPr>
        <w:pStyle w:val="ListParagraph"/>
        <w:tabs>
          <w:tab w:val="left" w:pos="567"/>
          <w:tab w:val="left" w:pos="993"/>
          <w:tab w:val="left" w:pos="1418"/>
        </w:tabs>
        <w:spacing w:before="120" w:line="240" w:lineRule="auto"/>
        <w:ind w:left="0" w:firstLine="567"/>
        <w:contextualSpacing w:val="0"/>
        <w:jc w:val="both"/>
        <w:rPr>
          <w:rFonts w:eastAsia="Times New Roman"/>
          <w:szCs w:val="24"/>
        </w:rPr>
      </w:pPr>
      <w:r w:rsidRPr="00960736">
        <w:rPr>
          <w:rFonts w:eastAsia="Times New Roman"/>
          <w:i/>
          <w:szCs w:val="24"/>
          <w:lang w:val="en-US"/>
        </w:rPr>
        <w:t xml:space="preserve">i </w:t>
      </w:r>
      <w:r w:rsidRPr="00960736">
        <w:rPr>
          <w:rFonts w:eastAsia="Times New Roman"/>
          <w:szCs w:val="24"/>
          <w:lang w:val="en-US"/>
        </w:rPr>
        <w:t xml:space="preserve">– </w:t>
      </w:r>
      <w:r w:rsidRPr="00960736">
        <w:rPr>
          <w:rFonts w:eastAsia="Times New Roman"/>
          <w:szCs w:val="24"/>
        </w:rPr>
        <w:t>пазарен сегмент</w:t>
      </w:r>
      <w:r>
        <w:rPr>
          <w:rFonts w:eastAsia="Times New Roman"/>
          <w:szCs w:val="24"/>
        </w:rPr>
        <w:t xml:space="preserve"> „Пътнически превози“, „Товарни превози“</w:t>
      </w:r>
      <w:r w:rsidRPr="00960736">
        <w:rPr>
          <w:rFonts w:eastAsia="Times New Roman"/>
          <w:szCs w:val="24"/>
        </w:rPr>
        <w:t>;</w:t>
      </w:r>
    </w:p>
    <w:p w:rsidR="006A48F9" w:rsidRPr="003F2B1C" w:rsidRDefault="006A48F9" w:rsidP="00DC5AFD">
      <w:pPr>
        <w:pStyle w:val="ListParagraph"/>
        <w:tabs>
          <w:tab w:val="left" w:pos="993"/>
          <w:tab w:val="left" w:pos="1418"/>
        </w:tabs>
        <w:spacing w:line="240" w:lineRule="auto"/>
        <w:ind w:left="567"/>
        <w:jc w:val="both"/>
        <w:rPr>
          <w:rFonts w:eastAsia="Times New Roman"/>
          <w:szCs w:val="24"/>
          <w:lang w:val="en-US"/>
        </w:rPr>
      </w:pPr>
      <w:r w:rsidRPr="00960736">
        <w:rPr>
          <w:rFonts w:eastAsia="Times New Roman"/>
          <w:i/>
          <w:szCs w:val="24"/>
          <w:lang w:val="en-US"/>
        </w:rPr>
        <w:t xml:space="preserve">j </w:t>
      </w:r>
      <w:r w:rsidRPr="00960736">
        <w:rPr>
          <w:rFonts w:eastAsia="Times New Roman"/>
          <w:szCs w:val="24"/>
          <w:lang w:val="en-US"/>
        </w:rPr>
        <w:t xml:space="preserve">– </w:t>
      </w:r>
      <w:r>
        <w:rPr>
          <w:rFonts w:eastAsia="Times New Roman"/>
          <w:szCs w:val="24"/>
        </w:rPr>
        <w:t xml:space="preserve">теглова </w:t>
      </w:r>
      <w:r w:rsidRPr="00960736">
        <w:rPr>
          <w:rFonts w:eastAsia="Times New Roman"/>
          <w:szCs w:val="24"/>
        </w:rPr>
        <w:t>група</w:t>
      </w:r>
      <w:r>
        <w:rPr>
          <w:rFonts w:eastAsia="Times New Roman"/>
          <w:szCs w:val="24"/>
          <w:lang w:val="en-US"/>
        </w:rPr>
        <w:t>.</w:t>
      </w:r>
    </w:p>
    <w:p w:rsidR="006A48F9" w:rsidRDefault="006A48F9" w:rsidP="008D1B27">
      <w:pPr>
        <w:pStyle w:val="ListParagraph"/>
        <w:numPr>
          <w:ilvl w:val="2"/>
          <w:numId w:val="12"/>
        </w:numPr>
        <w:tabs>
          <w:tab w:val="num" w:pos="1560"/>
        </w:tabs>
        <w:spacing w:before="240" w:line="240" w:lineRule="auto"/>
        <w:ind w:left="0" w:firstLine="567"/>
        <w:contextualSpacing w:val="0"/>
        <w:jc w:val="both"/>
        <w:outlineLvl w:val="4"/>
        <w:rPr>
          <w:szCs w:val="24"/>
        </w:rPr>
      </w:pPr>
      <w:r>
        <w:rPr>
          <w:szCs w:val="24"/>
        </w:rPr>
        <w:t>С</w:t>
      </w:r>
      <w:r w:rsidRPr="00960736">
        <w:rPr>
          <w:szCs w:val="24"/>
        </w:rPr>
        <w:t xml:space="preserve">редно натоварване на ос </w:t>
      </w:r>
      <w:r w:rsidRPr="00DC5AFD">
        <w:rPr>
          <w:szCs w:val="24"/>
        </w:rPr>
        <w:t>от вагонен състав за преминали по железопътната инфраструктура влакове</w:t>
      </w:r>
      <w:r>
        <w:rPr>
          <w:szCs w:val="24"/>
        </w:rPr>
        <w:t xml:space="preserve"> за пазарен сегмент „Пътнически превози‘ и за пазарен сегмент „Товарни превози“ се определя по следната формула</w:t>
      </w:r>
      <w:r w:rsidRPr="00960736">
        <w:rPr>
          <w:szCs w:val="24"/>
        </w:rPr>
        <w:t>:</w:t>
      </w:r>
    </w:p>
    <w:p w:rsidR="006A48F9" w:rsidRPr="00960736" w:rsidRDefault="006A48F9" w:rsidP="00DC5AFD">
      <w:pPr>
        <w:pStyle w:val="ListParagraph"/>
        <w:tabs>
          <w:tab w:val="left" w:pos="993"/>
          <w:tab w:val="left" w:pos="1418"/>
        </w:tabs>
        <w:spacing w:line="240" w:lineRule="auto"/>
        <w:ind w:left="567"/>
        <w:jc w:val="both"/>
        <w:rPr>
          <w:szCs w:val="24"/>
        </w:rPr>
      </w:pPr>
    </w:p>
    <w:p w:rsidR="006A48F9" w:rsidRPr="00960736" w:rsidRDefault="00182518" w:rsidP="006A48F9">
      <w:pPr>
        <w:pStyle w:val="ListParagraph"/>
        <w:tabs>
          <w:tab w:val="left" w:pos="567"/>
          <w:tab w:val="left" w:pos="993"/>
          <w:tab w:val="left" w:pos="1418"/>
        </w:tabs>
        <w:spacing w:before="120" w:after="120" w:line="240" w:lineRule="auto"/>
        <w:ind w:left="0" w:firstLine="567"/>
        <w:contextualSpacing w:val="0"/>
        <w:jc w:val="center"/>
        <w:rPr>
          <w:rFonts w:eastAsia="Times New Roman"/>
          <w:szCs w:val="24"/>
        </w:rPr>
      </w:pPr>
      <m:oMath>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ср/ос</m:t>
            </m:r>
          </m:sub>
          <m:sup>
            <m:r>
              <w:rPr>
                <w:rFonts w:ascii="Cambria Math" w:hAnsi="Cambria Math"/>
                <w:sz w:val="32"/>
                <w:szCs w:val="32"/>
                <w:lang w:val="en-US"/>
              </w:rPr>
              <m:t>i</m:t>
            </m:r>
          </m:sup>
        </m:sSubSup>
        <m:r>
          <w:rPr>
            <w:rFonts w:ascii="Cambria Math" w:hAnsi="Cambria Math"/>
            <w:sz w:val="32"/>
            <w:szCs w:val="32"/>
          </w:rPr>
          <m:t>=</m:t>
        </m:r>
        <m:f>
          <m:fPr>
            <m:ctrlPr>
              <w:rPr>
                <w:rFonts w:ascii="Cambria Math" w:hAnsi="Cambria Math"/>
                <w:i/>
                <w:sz w:val="32"/>
                <w:szCs w:val="32"/>
              </w:rPr>
            </m:ctrlPr>
          </m:fPr>
          <m:num>
            <m:nary>
              <m:naryPr>
                <m:chr m:val="∑"/>
                <m:limLoc m:val="undOvr"/>
                <m:ctrlPr>
                  <w:rPr>
                    <w:rFonts w:ascii="Cambria Math" w:hAnsi="Cambria Math"/>
                    <w:i/>
                    <w:sz w:val="32"/>
                    <w:szCs w:val="32"/>
                  </w:rPr>
                </m:ctrlPr>
              </m:naryPr>
              <m:sub>
                <m:r>
                  <w:rPr>
                    <w:rFonts w:ascii="Cambria Math" w:hAnsi="Cambria Math"/>
                    <w:sz w:val="32"/>
                    <w:szCs w:val="32"/>
                    <w:lang w:val="en-US"/>
                  </w:rPr>
                  <m:t>i=1</m:t>
                </m:r>
              </m:sub>
              <m:sup>
                <m:r>
                  <w:rPr>
                    <w:rFonts w:ascii="Cambria Math" w:hAnsi="Cambria Math"/>
                    <w:sz w:val="32"/>
                    <w:szCs w:val="32"/>
                  </w:rPr>
                  <m:t>n</m:t>
                </m:r>
              </m:sup>
              <m:e>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ср/ос</m:t>
                        </m:r>
                      </m:sub>
                      <m:sup>
                        <m:sSup>
                          <m:sSupPr>
                            <m:ctrlPr>
                              <w:rPr>
                                <w:rFonts w:ascii="Cambria Math" w:hAnsi="Cambria Math"/>
                                <w:i/>
                                <w:sz w:val="32"/>
                                <w:szCs w:val="32"/>
                              </w:rPr>
                            </m:ctrlPr>
                          </m:sSupPr>
                          <m:e>
                            <m:r>
                              <w:rPr>
                                <w:rFonts w:ascii="Cambria Math" w:hAnsi="Cambria Math"/>
                                <w:sz w:val="32"/>
                                <w:szCs w:val="32"/>
                              </w:rPr>
                              <m:t>влак</m:t>
                            </m:r>
                          </m:e>
                          <m:sup>
                            <m:r>
                              <w:rPr>
                                <w:rFonts w:ascii="Cambria Math" w:hAnsi="Cambria Math"/>
                                <w:sz w:val="32"/>
                                <w:szCs w:val="32"/>
                                <w:lang w:val="en-US"/>
                              </w:rPr>
                              <m:t>i</m:t>
                            </m:r>
                          </m:sup>
                        </m:sSup>
                      </m:sup>
                    </m:sSubSup>
                  </m:e>
                  <m:sub/>
                </m:sSub>
              </m:e>
            </m:nary>
          </m:num>
          <m:den>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N</m:t>
                    </m:r>
                  </m:e>
                  <m:sub/>
                  <m:sup>
                    <m:r>
                      <w:rPr>
                        <w:rFonts w:ascii="Cambria Math" w:hAnsi="Cambria Math"/>
                        <w:sz w:val="32"/>
                        <w:szCs w:val="32"/>
                        <w:lang w:val="en-US"/>
                      </w:rPr>
                      <m:t>i</m:t>
                    </m:r>
                  </m:sup>
                </m:sSubSup>
              </m:e>
              <m:sub/>
            </m:sSub>
          </m:den>
        </m:f>
      </m:oMath>
      <w:r w:rsidR="006A48F9" w:rsidRPr="00960736">
        <w:rPr>
          <w:rFonts w:eastAsia="Times New Roman"/>
          <w:szCs w:val="24"/>
          <w:lang w:val="en-US"/>
        </w:rPr>
        <w:t xml:space="preserve"> </w:t>
      </w:r>
      <w:r w:rsidR="006A48F9" w:rsidRPr="00960736">
        <w:rPr>
          <w:rFonts w:eastAsia="Times New Roman"/>
          <w:szCs w:val="24"/>
        </w:rPr>
        <w:t>тона/ос,</w:t>
      </w:r>
    </w:p>
    <w:p w:rsidR="006A48F9" w:rsidRPr="00960736" w:rsidRDefault="006A48F9" w:rsidP="006A48F9">
      <w:pPr>
        <w:tabs>
          <w:tab w:val="left" w:pos="567"/>
          <w:tab w:val="left" w:pos="993"/>
          <w:tab w:val="left" w:pos="1418"/>
        </w:tabs>
        <w:ind w:firstLine="567"/>
        <w:contextualSpacing/>
        <w:jc w:val="both"/>
        <w:rPr>
          <w:rFonts w:ascii="Times New Roman" w:hAnsi="Times New Roman"/>
          <w:szCs w:val="24"/>
        </w:rPr>
      </w:pPr>
      <w:r w:rsidRPr="00960736">
        <w:rPr>
          <w:rFonts w:ascii="Times New Roman" w:hAnsi="Times New Roman"/>
          <w:szCs w:val="24"/>
        </w:rPr>
        <w:t>където:</w:t>
      </w:r>
    </w:p>
    <w:p w:rsidR="006A48F9" w:rsidRPr="00960736" w:rsidRDefault="00182518" w:rsidP="006A48F9">
      <w:pPr>
        <w:pStyle w:val="ListParagraph"/>
        <w:tabs>
          <w:tab w:val="left" w:pos="567"/>
          <w:tab w:val="left" w:pos="993"/>
          <w:tab w:val="left" w:pos="1418"/>
        </w:tabs>
        <w:spacing w:line="240" w:lineRule="auto"/>
        <w:ind w:left="0" w:firstLine="567"/>
        <w:jc w:val="both"/>
        <w:rPr>
          <w:rFonts w:eastAsia="Times New Roman"/>
          <w:szCs w:val="24"/>
        </w:rPr>
      </w:pPr>
      <m:oMath>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ср/ос</m:t>
            </m:r>
          </m:sub>
          <m:sup>
            <m:r>
              <w:rPr>
                <w:rFonts w:ascii="Cambria Math" w:hAnsi="Cambria Math"/>
                <w:sz w:val="32"/>
                <w:szCs w:val="32"/>
                <w:lang w:val="en-US"/>
              </w:rPr>
              <m:t>i</m:t>
            </m:r>
          </m:sup>
        </m:sSubSup>
      </m:oMath>
      <w:r w:rsidR="006A48F9" w:rsidRPr="00960736">
        <w:rPr>
          <w:rFonts w:eastAsia="Times New Roman"/>
          <w:szCs w:val="24"/>
        </w:rPr>
        <w:t xml:space="preserve"> – </w:t>
      </w:r>
      <w:r w:rsidR="006A48F9">
        <w:rPr>
          <w:szCs w:val="24"/>
        </w:rPr>
        <w:t>с</w:t>
      </w:r>
      <w:r w:rsidR="006A48F9" w:rsidRPr="00960736">
        <w:rPr>
          <w:szCs w:val="24"/>
        </w:rPr>
        <w:t xml:space="preserve">редно натоварване на ос </w:t>
      </w:r>
      <w:r w:rsidR="006A48F9">
        <w:rPr>
          <w:rFonts w:eastAsia="Times New Roman"/>
          <w:szCs w:val="24"/>
        </w:rPr>
        <w:t>от вагонен състав за преминали по железопътната инфраструктура влакове</w:t>
      </w:r>
      <w:r w:rsidR="006A48F9" w:rsidRPr="00960736">
        <w:rPr>
          <w:rFonts w:eastAsia="Times New Roman"/>
          <w:szCs w:val="24"/>
        </w:rPr>
        <w:t xml:space="preserve"> в </w:t>
      </w:r>
      <w:r w:rsidR="006A48F9" w:rsidRPr="00960736">
        <w:rPr>
          <w:rFonts w:eastAsia="Times New Roman"/>
          <w:i/>
          <w:szCs w:val="24"/>
          <w:lang w:val="en-US"/>
        </w:rPr>
        <w:t>i</w:t>
      </w:r>
      <w:r w:rsidR="006A48F9" w:rsidRPr="00960736">
        <w:rPr>
          <w:rFonts w:eastAsia="Times New Roman"/>
          <w:szCs w:val="24"/>
          <w:lang w:val="en-US"/>
        </w:rPr>
        <w:t>-</w:t>
      </w:r>
      <w:r w:rsidR="006A48F9" w:rsidRPr="00960736">
        <w:rPr>
          <w:rFonts w:eastAsia="Times New Roman"/>
          <w:szCs w:val="24"/>
        </w:rPr>
        <w:t>тия пазарен сегмент;</w:t>
      </w:r>
    </w:p>
    <w:p w:rsidR="006A48F9" w:rsidRPr="0079365B" w:rsidRDefault="00182518" w:rsidP="006A48F9">
      <w:pPr>
        <w:pStyle w:val="ListParagraph"/>
        <w:tabs>
          <w:tab w:val="left" w:pos="567"/>
          <w:tab w:val="left" w:pos="993"/>
          <w:tab w:val="left" w:pos="1418"/>
        </w:tabs>
        <w:spacing w:line="240" w:lineRule="auto"/>
        <w:ind w:left="0" w:firstLine="567"/>
        <w:jc w:val="both"/>
        <w:rPr>
          <w:rFonts w:eastAsia="Times New Roman"/>
          <w:strike/>
          <w:szCs w:val="24"/>
        </w:rPr>
      </w:pPr>
      <m:oMath>
        <m:nary>
          <m:naryPr>
            <m:chr m:val="∑"/>
            <m:limLoc m:val="undOvr"/>
            <m:ctrlPr>
              <w:rPr>
                <w:rFonts w:ascii="Cambria Math" w:hAnsi="Cambria Math"/>
                <w:i/>
                <w:sz w:val="32"/>
                <w:szCs w:val="32"/>
              </w:rPr>
            </m:ctrlPr>
          </m:naryPr>
          <m:sub>
            <m:r>
              <w:rPr>
                <w:rFonts w:ascii="Cambria Math" w:hAnsi="Cambria Math"/>
                <w:sz w:val="32"/>
                <w:szCs w:val="32"/>
                <w:lang w:val="en-US"/>
              </w:rPr>
              <m:t>i=1</m:t>
            </m:r>
          </m:sub>
          <m:sup>
            <m:r>
              <w:rPr>
                <w:rFonts w:ascii="Cambria Math" w:hAnsi="Cambria Math"/>
                <w:sz w:val="32"/>
                <w:szCs w:val="32"/>
              </w:rPr>
              <m:t>n</m:t>
            </m:r>
          </m:sup>
          <m:e>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ср/ос</m:t>
                    </m:r>
                  </m:sub>
                  <m:sup>
                    <m:sSup>
                      <m:sSupPr>
                        <m:ctrlPr>
                          <w:rPr>
                            <w:rFonts w:ascii="Cambria Math" w:hAnsi="Cambria Math"/>
                            <w:i/>
                            <w:sz w:val="32"/>
                            <w:szCs w:val="32"/>
                          </w:rPr>
                        </m:ctrlPr>
                      </m:sSupPr>
                      <m:e>
                        <m:r>
                          <w:rPr>
                            <w:rFonts w:ascii="Cambria Math" w:hAnsi="Cambria Math"/>
                            <w:sz w:val="32"/>
                            <w:szCs w:val="32"/>
                          </w:rPr>
                          <m:t>влак</m:t>
                        </m:r>
                      </m:e>
                      <m:sup>
                        <m:r>
                          <w:rPr>
                            <w:rFonts w:ascii="Cambria Math" w:hAnsi="Cambria Math"/>
                            <w:sz w:val="32"/>
                            <w:szCs w:val="32"/>
                            <w:lang w:val="en-US"/>
                          </w:rPr>
                          <m:t>i</m:t>
                        </m:r>
                      </m:sup>
                    </m:sSup>
                  </m:sup>
                </m:sSubSup>
              </m:e>
              <m:sub/>
            </m:sSub>
          </m:e>
        </m:nary>
      </m:oMath>
      <w:r w:rsidR="006A48F9">
        <w:rPr>
          <w:rFonts w:eastAsia="Times New Roman"/>
          <w:sz w:val="32"/>
          <w:szCs w:val="32"/>
        </w:rPr>
        <w:t xml:space="preserve"> </w:t>
      </w:r>
      <w:r w:rsidR="006A48F9" w:rsidRPr="003448CA">
        <w:rPr>
          <w:rFonts w:eastAsia="Times New Roman"/>
          <w:szCs w:val="24"/>
        </w:rPr>
        <w:t>-</w:t>
      </w:r>
      <w:r w:rsidR="006A48F9">
        <w:rPr>
          <w:rFonts w:eastAsia="Times New Roman"/>
          <w:szCs w:val="24"/>
        </w:rPr>
        <w:t xml:space="preserve"> </w:t>
      </w:r>
      <w:r w:rsidR="006A48F9" w:rsidRPr="00960736">
        <w:rPr>
          <w:rFonts w:eastAsia="Times New Roman"/>
          <w:szCs w:val="24"/>
        </w:rPr>
        <w:t xml:space="preserve">сума от </w:t>
      </w:r>
      <w:r w:rsidR="006A48F9">
        <w:rPr>
          <w:rFonts w:eastAsia="Times New Roman"/>
          <w:szCs w:val="24"/>
        </w:rPr>
        <w:t>с</w:t>
      </w:r>
      <w:r w:rsidR="006A48F9" w:rsidRPr="00CD428B">
        <w:rPr>
          <w:rFonts w:eastAsia="Times New Roman"/>
          <w:szCs w:val="24"/>
        </w:rPr>
        <w:t>редн</w:t>
      </w:r>
      <w:r w:rsidR="006A48F9">
        <w:rPr>
          <w:rFonts w:eastAsia="Times New Roman"/>
          <w:szCs w:val="24"/>
        </w:rPr>
        <w:t>ите</w:t>
      </w:r>
      <w:r w:rsidR="006A48F9" w:rsidRPr="00CD428B">
        <w:rPr>
          <w:rFonts w:eastAsia="Times New Roman"/>
          <w:szCs w:val="24"/>
        </w:rPr>
        <w:t xml:space="preserve"> </w:t>
      </w:r>
      <w:r w:rsidR="006A48F9">
        <w:rPr>
          <w:rFonts w:eastAsia="Times New Roman"/>
          <w:szCs w:val="24"/>
        </w:rPr>
        <w:t>натоварвания</w:t>
      </w:r>
      <w:r w:rsidR="006A48F9" w:rsidRPr="00CD428B">
        <w:rPr>
          <w:rFonts w:eastAsia="Times New Roman"/>
          <w:szCs w:val="24"/>
        </w:rPr>
        <w:t xml:space="preserve"> на ос </w:t>
      </w:r>
      <w:r w:rsidR="006A48F9">
        <w:rPr>
          <w:rFonts w:eastAsia="Times New Roman"/>
          <w:szCs w:val="24"/>
        </w:rPr>
        <w:t>от вагонен състав за</w:t>
      </w:r>
      <w:r w:rsidR="006A48F9" w:rsidRPr="00CD428B">
        <w:rPr>
          <w:rFonts w:eastAsia="Times New Roman"/>
          <w:szCs w:val="24"/>
        </w:rPr>
        <w:t xml:space="preserve"> </w:t>
      </w:r>
      <w:r w:rsidR="006A48F9">
        <w:rPr>
          <w:rFonts w:eastAsia="Times New Roman"/>
          <w:szCs w:val="24"/>
        </w:rPr>
        <w:t>преминали по железопътната инфраструктура влакове</w:t>
      </w:r>
      <w:r w:rsidR="006A48F9">
        <w:rPr>
          <w:rFonts w:eastAsia="Times New Roman"/>
          <w:szCs w:val="24"/>
          <w:lang w:val="en-US"/>
        </w:rPr>
        <w:t xml:space="preserve"> </w:t>
      </w:r>
      <w:r w:rsidR="006A48F9">
        <w:rPr>
          <w:rFonts w:eastAsia="Times New Roman"/>
          <w:szCs w:val="24"/>
        </w:rPr>
        <w:t xml:space="preserve">в </w:t>
      </w:r>
      <w:r w:rsidR="006A48F9" w:rsidRPr="001C0921">
        <w:rPr>
          <w:rFonts w:eastAsia="Times New Roman"/>
          <w:i/>
          <w:szCs w:val="24"/>
          <w:lang w:val="en-US"/>
        </w:rPr>
        <w:t>i</w:t>
      </w:r>
      <w:r w:rsidR="006A48F9">
        <w:rPr>
          <w:rFonts w:eastAsia="Times New Roman"/>
          <w:szCs w:val="24"/>
          <w:lang w:val="en-US"/>
        </w:rPr>
        <w:t>-</w:t>
      </w:r>
      <w:r w:rsidR="006A48F9">
        <w:rPr>
          <w:rFonts w:eastAsia="Times New Roman"/>
          <w:szCs w:val="24"/>
        </w:rPr>
        <w:t>тия пазарен сегмент;</w:t>
      </w:r>
    </w:p>
    <w:p w:rsidR="006A48F9" w:rsidRPr="00960736" w:rsidRDefault="00182518" w:rsidP="006A48F9">
      <w:pPr>
        <w:pStyle w:val="ListParagraph"/>
        <w:tabs>
          <w:tab w:val="left" w:pos="567"/>
          <w:tab w:val="left" w:pos="993"/>
          <w:tab w:val="left" w:pos="1418"/>
        </w:tabs>
        <w:spacing w:line="240" w:lineRule="auto"/>
        <w:ind w:left="0" w:firstLine="567"/>
        <w:jc w:val="both"/>
        <w:rPr>
          <w:rFonts w:eastAsia="Times New Roman"/>
          <w:szCs w:val="24"/>
        </w:rPr>
      </w:pPr>
      <m:oMath>
        <m:sSubSup>
          <m:sSubSupPr>
            <m:ctrlPr>
              <w:rPr>
                <w:rFonts w:ascii="Cambria Math" w:hAnsi="Cambria Math"/>
                <w:i/>
                <w:sz w:val="32"/>
                <w:szCs w:val="32"/>
              </w:rPr>
            </m:ctrlPr>
          </m:sSubSupPr>
          <m:e>
            <m:r>
              <w:rPr>
                <w:rFonts w:ascii="Cambria Math" w:hAnsi="Cambria Math"/>
                <w:sz w:val="32"/>
                <w:szCs w:val="32"/>
                <w:lang w:val="en-US"/>
              </w:rPr>
              <m:t>N</m:t>
            </m:r>
          </m:e>
          <m:sub/>
          <m:sup>
            <m:r>
              <w:rPr>
                <w:rFonts w:ascii="Cambria Math" w:hAnsi="Cambria Math"/>
                <w:sz w:val="32"/>
                <w:szCs w:val="32"/>
                <w:lang w:val="en-US"/>
              </w:rPr>
              <m:t>i</m:t>
            </m:r>
          </m:sup>
        </m:sSubSup>
        <m:r>
          <w:rPr>
            <w:rFonts w:ascii="Cambria Math" w:hAnsi="Cambria Math"/>
            <w:sz w:val="32"/>
            <w:szCs w:val="32"/>
          </w:rPr>
          <m:t xml:space="preserve"> </m:t>
        </m:r>
      </m:oMath>
      <w:r w:rsidR="006A48F9" w:rsidRPr="00960736">
        <w:rPr>
          <w:rFonts w:eastAsia="Times New Roman"/>
          <w:szCs w:val="24"/>
        </w:rPr>
        <w:t xml:space="preserve"> - брой влакове</w:t>
      </w:r>
      <w:r w:rsidR="006A48F9">
        <w:rPr>
          <w:rFonts w:eastAsia="Times New Roman"/>
          <w:szCs w:val="24"/>
        </w:rPr>
        <w:t xml:space="preserve"> </w:t>
      </w:r>
      <w:r w:rsidR="006A48F9" w:rsidRPr="00960736">
        <w:rPr>
          <w:rFonts w:eastAsia="Times New Roman"/>
          <w:szCs w:val="24"/>
        </w:rPr>
        <w:t xml:space="preserve">в </w:t>
      </w:r>
      <w:r w:rsidR="006A48F9" w:rsidRPr="00960736">
        <w:rPr>
          <w:rFonts w:eastAsia="Times New Roman"/>
          <w:i/>
          <w:szCs w:val="24"/>
          <w:lang w:val="en-US"/>
        </w:rPr>
        <w:t>i</w:t>
      </w:r>
      <w:r w:rsidR="006A48F9" w:rsidRPr="00960736">
        <w:rPr>
          <w:rFonts w:eastAsia="Times New Roman"/>
          <w:szCs w:val="24"/>
          <w:lang w:val="en-US"/>
        </w:rPr>
        <w:t>-</w:t>
      </w:r>
      <w:r w:rsidR="006A48F9" w:rsidRPr="00960736">
        <w:rPr>
          <w:rFonts w:eastAsia="Times New Roman"/>
          <w:szCs w:val="24"/>
        </w:rPr>
        <w:t>тия пазарен сегмент;</w:t>
      </w:r>
    </w:p>
    <w:p w:rsidR="006A48F9" w:rsidRDefault="006A48F9" w:rsidP="006A48F9">
      <w:pPr>
        <w:pStyle w:val="ListParagraph"/>
        <w:tabs>
          <w:tab w:val="left" w:pos="567"/>
          <w:tab w:val="left" w:pos="993"/>
          <w:tab w:val="left" w:pos="1418"/>
        </w:tabs>
        <w:spacing w:before="120" w:line="240" w:lineRule="auto"/>
        <w:ind w:left="0" w:firstLine="567"/>
        <w:contextualSpacing w:val="0"/>
        <w:jc w:val="both"/>
        <w:rPr>
          <w:rFonts w:eastAsia="Times New Roman"/>
          <w:szCs w:val="24"/>
        </w:rPr>
      </w:pPr>
      <w:r w:rsidRPr="00960736">
        <w:rPr>
          <w:rFonts w:eastAsia="Times New Roman"/>
          <w:i/>
          <w:szCs w:val="24"/>
          <w:lang w:val="en-US"/>
        </w:rPr>
        <w:t xml:space="preserve">i </w:t>
      </w:r>
      <w:r w:rsidRPr="00960736">
        <w:rPr>
          <w:rFonts w:eastAsia="Times New Roman"/>
          <w:szCs w:val="24"/>
          <w:lang w:val="en-US"/>
        </w:rPr>
        <w:t xml:space="preserve">– </w:t>
      </w:r>
      <w:r w:rsidRPr="00960736">
        <w:rPr>
          <w:rFonts w:eastAsia="Times New Roman"/>
          <w:szCs w:val="24"/>
        </w:rPr>
        <w:t>пазарен сегмент.</w:t>
      </w:r>
    </w:p>
    <w:p w:rsidR="006A48F9" w:rsidRPr="00960736" w:rsidRDefault="006A48F9" w:rsidP="008D1B27">
      <w:pPr>
        <w:pStyle w:val="ListParagraph"/>
        <w:numPr>
          <w:ilvl w:val="2"/>
          <w:numId w:val="12"/>
        </w:numPr>
        <w:tabs>
          <w:tab w:val="num" w:pos="1560"/>
        </w:tabs>
        <w:spacing w:before="240" w:line="240" w:lineRule="auto"/>
        <w:ind w:left="0" w:firstLine="567"/>
        <w:contextualSpacing w:val="0"/>
        <w:jc w:val="both"/>
        <w:outlineLvl w:val="4"/>
        <w:rPr>
          <w:szCs w:val="24"/>
        </w:rPr>
      </w:pPr>
      <w:r>
        <w:rPr>
          <w:szCs w:val="24"/>
        </w:rPr>
        <w:t>С</w:t>
      </w:r>
      <w:r w:rsidRPr="00960736">
        <w:rPr>
          <w:szCs w:val="24"/>
        </w:rPr>
        <w:t xml:space="preserve">редно натоварване на ос </w:t>
      </w:r>
      <w:r>
        <w:rPr>
          <w:szCs w:val="24"/>
        </w:rPr>
        <w:t xml:space="preserve">от вагонния състав </w:t>
      </w:r>
      <w:r w:rsidRPr="00DC5AFD">
        <w:rPr>
          <w:szCs w:val="24"/>
        </w:rPr>
        <w:t>за преминали по железопътната инфраструктура влакове</w:t>
      </w:r>
      <w:r>
        <w:rPr>
          <w:szCs w:val="24"/>
        </w:rPr>
        <w:t xml:space="preserve"> се определя по следната формула:</w:t>
      </w:r>
    </w:p>
    <w:p w:rsidR="006A48F9" w:rsidRPr="00960736" w:rsidRDefault="00182518" w:rsidP="006A48F9">
      <w:pPr>
        <w:pStyle w:val="ListParagraph"/>
        <w:tabs>
          <w:tab w:val="left" w:pos="567"/>
          <w:tab w:val="left" w:pos="993"/>
          <w:tab w:val="left" w:pos="1418"/>
        </w:tabs>
        <w:spacing w:before="120" w:after="120" w:line="240" w:lineRule="auto"/>
        <w:ind w:left="0"/>
        <w:contextualSpacing w:val="0"/>
        <w:jc w:val="center"/>
        <w:rPr>
          <w:rFonts w:eastAsia="Times New Roman"/>
          <w:szCs w:val="24"/>
        </w:rPr>
      </w:pPr>
      <m:oMath>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ср/ос</m:t>
            </m:r>
          </m:sub>
          <m:sup/>
        </m:sSubSup>
        <m:r>
          <w:rPr>
            <w:rFonts w:ascii="Cambria Math" w:hAnsi="Cambria Math"/>
            <w:sz w:val="32"/>
            <w:szCs w:val="32"/>
          </w:rPr>
          <m:t>=</m:t>
        </m:r>
        <m:f>
          <m:fPr>
            <m:ctrlPr>
              <w:rPr>
                <w:rFonts w:ascii="Cambria Math" w:hAnsi="Cambria Math"/>
                <w:i/>
                <w:sz w:val="32"/>
                <w:szCs w:val="32"/>
              </w:rPr>
            </m:ctrlPr>
          </m:fPr>
          <m:num>
            <m:nary>
              <m:naryPr>
                <m:chr m:val="∑"/>
                <m:limLoc m:val="subSup"/>
                <m:ctrlPr>
                  <w:rPr>
                    <w:rFonts w:ascii="Cambria Math" w:hAnsi="Cambria Math"/>
                    <w:i/>
                    <w:sz w:val="32"/>
                    <w:szCs w:val="32"/>
                  </w:rPr>
                </m:ctrlPr>
              </m:naryPr>
              <m:sub/>
              <m:sup/>
              <m:e>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ср/ос</m:t>
                        </m:r>
                      </m:sub>
                      <m:sup>
                        <m:sSup>
                          <m:sSupPr>
                            <m:ctrlPr>
                              <w:rPr>
                                <w:rFonts w:ascii="Cambria Math" w:eastAsia="Times New Roman" w:hAnsi="Cambria Math"/>
                                <w:i/>
                                <w:sz w:val="32"/>
                                <w:szCs w:val="32"/>
                                <w:lang w:val="en-GB"/>
                              </w:rPr>
                            </m:ctrlPr>
                          </m:sSupPr>
                          <m:e>
                            <m:r>
                              <w:rPr>
                                <w:rFonts w:ascii="Cambria Math" w:hAnsi="Cambria Math"/>
                                <w:sz w:val="32"/>
                                <w:szCs w:val="32"/>
                              </w:rPr>
                              <m:t>влак</m:t>
                            </m:r>
                          </m:e>
                          <m:sup/>
                        </m:sSup>
                      </m:sup>
                    </m:sSubSup>
                  </m:e>
                  <m:sub/>
                </m:sSub>
              </m:e>
            </m:nary>
          </m:num>
          <m:den>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N</m:t>
                    </m:r>
                  </m:e>
                  <m:sub/>
                  <m:sup/>
                </m:sSubSup>
              </m:e>
              <m:sub/>
            </m:sSub>
          </m:den>
        </m:f>
      </m:oMath>
      <w:r w:rsidR="006A48F9" w:rsidRPr="00960736">
        <w:rPr>
          <w:rFonts w:eastAsia="Times New Roman"/>
          <w:szCs w:val="24"/>
          <w:lang w:val="en-US"/>
        </w:rPr>
        <w:t xml:space="preserve"> </w:t>
      </w:r>
      <w:r w:rsidR="006A48F9" w:rsidRPr="00960736">
        <w:rPr>
          <w:rFonts w:eastAsia="Times New Roman"/>
          <w:szCs w:val="24"/>
        </w:rPr>
        <w:t>тона/ос,</w:t>
      </w:r>
    </w:p>
    <w:p w:rsidR="006A48F9" w:rsidRPr="00960736" w:rsidRDefault="006A48F9" w:rsidP="006A48F9">
      <w:pPr>
        <w:tabs>
          <w:tab w:val="left" w:pos="567"/>
          <w:tab w:val="left" w:pos="993"/>
          <w:tab w:val="left" w:pos="1418"/>
        </w:tabs>
        <w:ind w:firstLine="567"/>
        <w:contextualSpacing/>
        <w:jc w:val="both"/>
        <w:rPr>
          <w:rFonts w:ascii="Times New Roman" w:hAnsi="Times New Roman"/>
          <w:szCs w:val="24"/>
        </w:rPr>
      </w:pPr>
      <w:r w:rsidRPr="00960736">
        <w:rPr>
          <w:rFonts w:ascii="Times New Roman" w:hAnsi="Times New Roman"/>
          <w:szCs w:val="24"/>
        </w:rPr>
        <w:t>където:</w:t>
      </w:r>
    </w:p>
    <w:p w:rsidR="006A48F9" w:rsidRPr="0016300A" w:rsidRDefault="00182518" w:rsidP="006A48F9">
      <w:pPr>
        <w:tabs>
          <w:tab w:val="left" w:pos="567"/>
          <w:tab w:val="left" w:pos="993"/>
          <w:tab w:val="left" w:pos="1418"/>
        </w:tabs>
        <w:ind w:firstLine="567"/>
        <w:contextualSpacing/>
        <w:jc w:val="both"/>
        <w:rPr>
          <w:rFonts w:ascii="Times New Roman" w:hAnsi="Times New Roman"/>
          <w:szCs w:val="24"/>
        </w:rPr>
      </w:pPr>
      <m:oMath>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ср/ос</m:t>
            </m:r>
          </m:sub>
          <m:sup/>
        </m:sSubSup>
      </m:oMath>
      <w:r w:rsidR="006A48F9" w:rsidRPr="00960736">
        <w:rPr>
          <w:rFonts w:ascii="Times New Roman" w:hAnsi="Times New Roman"/>
          <w:szCs w:val="24"/>
        </w:rPr>
        <w:t xml:space="preserve"> – средно натоварване на ос</w:t>
      </w:r>
      <w:r w:rsidR="006A48F9">
        <w:rPr>
          <w:rFonts w:ascii="Times New Roman" w:hAnsi="Times New Roman"/>
          <w:szCs w:val="24"/>
          <w:lang w:val="bg-BG"/>
        </w:rPr>
        <w:t xml:space="preserve"> от вагонен състав на всички преминали влаковете</w:t>
      </w:r>
      <w:r w:rsidR="006A48F9" w:rsidRPr="0016300A">
        <w:rPr>
          <w:rFonts w:ascii="Times New Roman" w:hAnsi="Times New Roman"/>
          <w:szCs w:val="24"/>
        </w:rPr>
        <w:t>;</w:t>
      </w:r>
    </w:p>
    <w:p w:rsidR="006A48F9" w:rsidRDefault="006A48F9" w:rsidP="006A48F9">
      <w:pPr>
        <w:pStyle w:val="ListParagraph"/>
        <w:tabs>
          <w:tab w:val="left" w:pos="567"/>
          <w:tab w:val="left" w:pos="993"/>
          <w:tab w:val="left" w:pos="1418"/>
        </w:tabs>
        <w:spacing w:line="240" w:lineRule="auto"/>
        <w:ind w:left="0" w:firstLine="567"/>
        <w:jc w:val="both"/>
        <w:rPr>
          <w:rFonts w:eastAsia="Times New Roman"/>
          <w:szCs w:val="24"/>
        </w:rPr>
      </w:pPr>
      <m:oMath>
        <m:r>
          <w:rPr>
            <w:rFonts w:ascii="Cambria Math" w:hAnsi="Cambria Math"/>
            <w:i/>
            <w:sz w:val="32"/>
            <w:szCs w:val="32"/>
          </w:rPr>
          <w:sym w:font="Symbol" w:char="F0E5"/>
        </m:r>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ср/ос</m:t>
                </m:r>
              </m:sub>
              <m:sup>
                <m:sSup>
                  <m:sSupPr>
                    <m:ctrlPr>
                      <w:rPr>
                        <w:rFonts w:ascii="Cambria Math" w:eastAsia="Times New Roman" w:hAnsi="Cambria Math"/>
                        <w:i/>
                        <w:sz w:val="32"/>
                        <w:szCs w:val="32"/>
                        <w:lang w:val="en-GB"/>
                      </w:rPr>
                    </m:ctrlPr>
                  </m:sSupPr>
                  <m:e>
                    <m:r>
                      <w:rPr>
                        <w:rFonts w:ascii="Cambria Math" w:hAnsi="Cambria Math"/>
                        <w:sz w:val="32"/>
                        <w:szCs w:val="32"/>
                      </w:rPr>
                      <m:t>влак</m:t>
                    </m:r>
                  </m:e>
                  <m:sup/>
                </m:sSup>
              </m:sup>
            </m:sSubSup>
          </m:e>
          <m:sub/>
        </m:sSub>
      </m:oMath>
      <w:r w:rsidRPr="00960736">
        <w:rPr>
          <w:rFonts w:eastAsia="Times New Roman"/>
          <w:szCs w:val="24"/>
        </w:rPr>
        <w:t xml:space="preserve"> –</w:t>
      </w:r>
      <w:r>
        <w:rPr>
          <w:rFonts w:eastAsia="Times New Roman"/>
          <w:szCs w:val="24"/>
          <w:lang w:val="en-US"/>
        </w:rPr>
        <w:t xml:space="preserve"> </w:t>
      </w:r>
      <w:r>
        <w:rPr>
          <w:rFonts w:eastAsia="Times New Roman"/>
          <w:szCs w:val="24"/>
        </w:rPr>
        <w:t xml:space="preserve">сума </w:t>
      </w:r>
      <w:r w:rsidR="00664A53">
        <w:rPr>
          <w:rFonts w:eastAsia="Times New Roman"/>
          <w:szCs w:val="24"/>
        </w:rPr>
        <w:t xml:space="preserve">от </w:t>
      </w:r>
      <w:r>
        <w:rPr>
          <w:rFonts w:eastAsia="Times New Roman"/>
          <w:szCs w:val="24"/>
        </w:rPr>
        <w:t>с</w:t>
      </w:r>
      <w:r w:rsidRPr="00CD428B">
        <w:rPr>
          <w:rFonts w:eastAsia="Times New Roman"/>
          <w:szCs w:val="24"/>
        </w:rPr>
        <w:t>редн</w:t>
      </w:r>
      <w:r>
        <w:rPr>
          <w:rFonts w:eastAsia="Times New Roman"/>
          <w:szCs w:val="24"/>
        </w:rPr>
        <w:t>ите</w:t>
      </w:r>
      <w:r w:rsidRPr="00CD428B">
        <w:rPr>
          <w:rFonts w:eastAsia="Times New Roman"/>
          <w:szCs w:val="24"/>
        </w:rPr>
        <w:t xml:space="preserve"> </w:t>
      </w:r>
      <w:r>
        <w:rPr>
          <w:rFonts w:eastAsia="Times New Roman"/>
          <w:szCs w:val="24"/>
        </w:rPr>
        <w:t>натоварване</w:t>
      </w:r>
      <w:r w:rsidRPr="00CD428B">
        <w:rPr>
          <w:rFonts w:eastAsia="Times New Roman"/>
          <w:szCs w:val="24"/>
        </w:rPr>
        <w:t xml:space="preserve"> на ос </w:t>
      </w:r>
      <w:r>
        <w:rPr>
          <w:rFonts w:eastAsia="Times New Roman"/>
          <w:szCs w:val="24"/>
        </w:rPr>
        <w:t>от вагонен състав за</w:t>
      </w:r>
      <w:r w:rsidRPr="00CD428B">
        <w:rPr>
          <w:rFonts w:eastAsia="Times New Roman"/>
          <w:szCs w:val="24"/>
        </w:rPr>
        <w:t xml:space="preserve"> </w:t>
      </w:r>
      <w:r>
        <w:rPr>
          <w:rFonts w:eastAsia="Times New Roman"/>
          <w:szCs w:val="24"/>
        </w:rPr>
        <w:t>преминалите по железопътната инфраструктура влакове;</w:t>
      </w:r>
    </w:p>
    <w:p w:rsidR="006A48F9" w:rsidRDefault="00182518" w:rsidP="006A48F9">
      <w:pPr>
        <w:pStyle w:val="ListParagraph"/>
        <w:tabs>
          <w:tab w:val="left" w:pos="993"/>
          <w:tab w:val="left" w:pos="1418"/>
        </w:tabs>
        <w:spacing w:line="240" w:lineRule="auto"/>
        <w:ind w:left="0" w:firstLine="567"/>
        <w:jc w:val="both"/>
        <w:rPr>
          <w:rFonts w:eastAsia="Times New Roman"/>
          <w:szCs w:val="24"/>
        </w:rPr>
      </w:pPr>
      <m:oMath>
        <m:sSubSup>
          <m:sSubSupPr>
            <m:ctrlPr>
              <w:rPr>
                <w:rFonts w:ascii="Cambria Math" w:hAnsi="Cambria Math"/>
                <w:i/>
                <w:sz w:val="32"/>
                <w:szCs w:val="32"/>
              </w:rPr>
            </m:ctrlPr>
          </m:sSubSupPr>
          <m:e>
            <m:r>
              <w:rPr>
                <w:rFonts w:ascii="Cambria Math" w:hAnsi="Cambria Math"/>
                <w:sz w:val="32"/>
                <w:szCs w:val="32"/>
                <w:lang w:val="en-US"/>
              </w:rPr>
              <m:t>N</m:t>
            </m:r>
          </m:e>
          <m:sub/>
          <m:sup/>
        </m:sSubSup>
        <m:r>
          <w:rPr>
            <w:rFonts w:ascii="Cambria Math" w:hAnsi="Cambria Math"/>
            <w:sz w:val="32"/>
            <w:szCs w:val="32"/>
          </w:rPr>
          <m:t xml:space="preserve"> </m:t>
        </m:r>
      </m:oMath>
      <w:r w:rsidR="006A48F9" w:rsidRPr="00960736">
        <w:rPr>
          <w:rFonts w:eastAsia="Times New Roman"/>
          <w:szCs w:val="24"/>
        </w:rPr>
        <w:t xml:space="preserve"> - </w:t>
      </w:r>
      <w:bookmarkStart w:id="4" w:name="_Hlk527545440"/>
      <w:r w:rsidR="006A48F9" w:rsidRPr="00960736">
        <w:rPr>
          <w:rFonts w:eastAsia="Times New Roman"/>
          <w:szCs w:val="24"/>
        </w:rPr>
        <w:t>брой влакове</w:t>
      </w:r>
      <w:r w:rsidR="006A48F9">
        <w:rPr>
          <w:rFonts w:eastAsia="Times New Roman"/>
          <w:szCs w:val="24"/>
        </w:rPr>
        <w:t xml:space="preserve"> </w:t>
      </w:r>
      <w:bookmarkEnd w:id="4"/>
      <w:r w:rsidR="006A48F9">
        <w:rPr>
          <w:rFonts w:eastAsia="Times New Roman"/>
          <w:szCs w:val="24"/>
        </w:rPr>
        <w:t>във всички теглови групи</w:t>
      </w:r>
      <w:r w:rsidR="006A48F9" w:rsidRPr="0016300A">
        <w:rPr>
          <w:szCs w:val="24"/>
        </w:rPr>
        <w:t xml:space="preserve"> </w:t>
      </w:r>
      <w:r w:rsidR="006A48F9">
        <w:rPr>
          <w:szCs w:val="24"/>
        </w:rPr>
        <w:t>на пазарен сегмент „Пътнически превози‘ и пазарен сегмент „Товарни превози“</w:t>
      </w:r>
      <w:r w:rsidR="006A48F9" w:rsidRPr="00960736">
        <w:rPr>
          <w:rFonts w:eastAsia="Times New Roman"/>
          <w:szCs w:val="24"/>
        </w:rPr>
        <w:t>.</w:t>
      </w:r>
    </w:p>
    <w:p w:rsidR="006A48F9" w:rsidRPr="00A512AC" w:rsidRDefault="006A48F9" w:rsidP="008D1B27">
      <w:pPr>
        <w:pStyle w:val="ListParagraph"/>
        <w:numPr>
          <w:ilvl w:val="2"/>
          <w:numId w:val="12"/>
        </w:numPr>
        <w:tabs>
          <w:tab w:val="num" w:pos="1560"/>
        </w:tabs>
        <w:spacing w:before="240" w:line="240" w:lineRule="auto"/>
        <w:ind w:left="0" w:firstLine="567"/>
        <w:contextualSpacing w:val="0"/>
        <w:jc w:val="both"/>
        <w:outlineLvl w:val="4"/>
        <w:rPr>
          <w:szCs w:val="24"/>
        </w:rPr>
      </w:pPr>
      <w:r w:rsidRPr="00DC5AFD">
        <w:rPr>
          <w:szCs w:val="24"/>
        </w:rPr>
        <w:lastRenderedPageBreak/>
        <w:t>Средното натоварване на ос на изолирано возило</w:t>
      </w:r>
      <w:r w:rsidR="002A0506">
        <w:rPr>
          <w:szCs w:val="24"/>
        </w:rPr>
        <w:t>,</w:t>
      </w:r>
      <w:r w:rsidRPr="00DC5AFD">
        <w:rPr>
          <w:szCs w:val="24"/>
        </w:rPr>
        <w:t xml:space="preserve"> преминало по железопътната инфраструктура</w:t>
      </w:r>
      <w:r w:rsidR="002A0506">
        <w:rPr>
          <w:szCs w:val="24"/>
        </w:rPr>
        <w:t>,</w:t>
      </w:r>
      <w:r w:rsidRPr="00DC5AFD">
        <w:rPr>
          <w:szCs w:val="24"/>
        </w:rPr>
        <w:t xml:space="preserve"> се определя по следната формула:</w:t>
      </w:r>
    </w:p>
    <w:p w:rsidR="006A48F9" w:rsidRDefault="006A48F9" w:rsidP="00DC5AFD">
      <w:pPr>
        <w:rPr>
          <w:rFonts w:eastAsia="Calibri"/>
          <w:szCs w:val="24"/>
        </w:rPr>
      </w:pPr>
    </w:p>
    <w:p w:rsidR="006A48F9" w:rsidRPr="00960736" w:rsidRDefault="00182518" w:rsidP="006A48F9">
      <w:pPr>
        <w:pStyle w:val="ListParagraph"/>
        <w:tabs>
          <w:tab w:val="left" w:pos="567"/>
          <w:tab w:val="left" w:pos="993"/>
          <w:tab w:val="left" w:pos="1418"/>
        </w:tabs>
        <w:spacing w:before="120" w:after="120" w:line="240" w:lineRule="auto"/>
        <w:ind w:left="0"/>
        <w:contextualSpacing w:val="0"/>
        <w:jc w:val="center"/>
        <w:rPr>
          <w:rFonts w:eastAsia="Times New Roman"/>
          <w:szCs w:val="24"/>
        </w:rPr>
      </w:pPr>
      <m:oMath>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ос</m:t>
            </m:r>
          </m:sub>
          <m:sup>
            <m:r>
              <w:rPr>
                <w:rFonts w:ascii="Cambria Math" w:hAnsi="Cambria Math"/>
                <w:sz w:val="32"/>
                <w:szCs w:val="32"/>
                <w:lang w:val="en-US"/>
              </w:rPr>
              <m:t>ив</m:t>
            </m:r>
          </m:sup>
        </m:sSubSup>
        <m:r>
          <w:rPr>
            <w:rFonts w:ascii="Cambria Math" w:hAnsi="Cambria Math"/>
            <w:sz w:val="32"/>
            <w:szCs w:val="32"/>
          </w:rPr>
          <m:t>=</m:t>
        </m:r>
        <m:f>
          <m:fPr>
            <m:ctrlPr>
              <w:rPr>
                <w:rFonts w:ascii="Cambria Math" w:hAnsi="Cambria Math"/>
                <w:i/>
                <w:sz w:val="32"/>
                <w:szCs w:val="32"/>
              </w:rPr>
            </m:ctrlPr>
          </m:fPr>
          <m:num>
            <m:sSubSup>
              <m:sSubSupPr>
                <m:ctrlPr>
                  <w:rPr>
                    <w:rFonts w:ascii="Cambria Math" w:hAnsi="Cambria Math"/>
                    <w:i/>
                    <w:sz w:val="32"/>
                    <w:szCs w:val="32"/>
                  </w:rPr>
                </m:ctrlPr>
              </m:sSubSupPr>
              <m:e>
                <m:r>
                  <w:rPr>
                    <w:rFonts w:ascii="Cambria Math" w:hAnsi="Cambria Math"/>
                    <w:sz w:val="32"/>
                    <w:szCs w:val="32"/>
                    <w:lang w:val="en-US"/>
                  </w:rPr>
                  <m:t>Q</m:t>
                </m:r>
              </m:e>
              <m:sub/>
              <m:sup>
                <m:r>
                  <w:rPr>
                    <w:rFonts w:ascii="Cambria Math" w:hAnsi="Cambria Math"/>
                    <w:sz w:val="32"/>
                    <w:szCs w:val="32"/>
                  </w:rPr>
                  <m:t>ив</m:t>
                </m:r>
              </m:sup>
            </m:sSubSup>
          </m:num>
          <m:den>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X</m:t>
                    </m:r>
                  </m:e>
                  <m:sub/>
                  <m:sup>
                    <m:r>
                      <w:rPr>
                        <w:rFonts w:ascii="Cambria Math" w:hAnsi="Cambria Math"/>
                        <w:sz w:val="32"/>
                        <w:szCs w:val="32"/>
                        <w:lang w:val="en-US"/>
                      </w:rPr>
                      <m:t>ив</m:t>
                    </m:r>
                  </m:sup>
                </m:sSubSup>
              </m:e>
              <m:sub/>
            </m:sSub>
          </m:den>
        </m:f>
      </m:oMath>
      <w:r w:rsidR="006A48F9" w:rsidRPr="00960736">
        <w:rPr>
          <w:rFonts w:eastAsia="Times New Roman"/>
          <w:szCs w:val="24"/>
          <w:lang w:val="en-US"/>
        </w:rPr>
        <w:t xml:space="preserve"> </w:t>
      </w:r>
      <w:r w:rsidR="006A48F9" w:rsidRPr="00960736">
        <w:rPr>
          <w:rFonts w:eastAsia="Times New Roman"/>
          <w:szCs w:val="24"/>
        </w:rPr>
        <w:t>тона/ос</w:t>
      </w:r>
      <w:r w:rsidR="00D54E87">
        <w:rPr>
          <w:rFonts w:eastAsia="Times New Roman"/>
          <w:szCs w:val="24"/>
        </w:rPr>
        <w:t>,</w:t>
      </w:r>
    </w:p>
    <w:p w:rsidR="006A48F9" w:rsidRDefault="006A48F9" w:rsidP="006A48F9">
      <w:pPr>
        <w:tabs>
          <w:tab w:val="left" w:pos="567"/>
          <w:tab w:val="left" w:pos="993"/>
          <w:tab w:val="left" w:pos="1418"/>
        </w:tabs>
        <w:ind w:firstLine="567"/>
        <w:contextualSpacing/>
        <w:jc w:val="both"/>
        <w:rPr>
          <w:rFonts w:ascii="Times New Roman" w:hAnsi="Times New Roman"/>
          <w:szCs w:val="24"/>
        </w:rPr>
      </w:pPr>
      <w:r w:rsidRPr="00960736">
        <w:rPr>
          <w:rFonts w:ascii="Times New Roman" w:hAnsi="Times New Roman"/>
          <w:szCs w:val="24"/>
        </w:rPr>
        <w:t>където:</w:t>
      </w:r>
    </w:p>
    <w:p w:rsidR="006A48F9" w:rsidRPr="00A512AC" w:rsidRDefault="006A48F9" w:rsidP="006A48F9">
      <w:pPr>
        <w:tabs>
          <w:tab w:val="left" w:pos="567"/>
          <w:tab w:val="left" w:pos="993"/>
          <w:tab w:val="left" w:pos="1418"/>
        </w:tabs>
        <w:ind w:firstLine="567"/>
        <w:contextualSpacing/>
        <w:jc w:val="both"/>
        <w:rPr>
          <w:rFonts w:ascii="Times New Roman" w:hAnsi="Times New Roman"/>
          <w:szCs w:val="24"/>
          <w:lang w:val="bg-BG"/>
        </w:rPr>
      </w:pPr>
      <m:oMath>
        <m:r>
          <w:rPr>
            <w:rFonts w:ascii="Cambria Math" w:hAnsi="Cambria Math"/>
            <w:sz w:val="32"/>
            <w:szCs w:val="32"/>
          </w:rPr>
          <m:t xml:space="preserve"> </m:t>
        </m:r>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ос</m:t>
            </m:r>
          </m:sub>
          <m:sup>
            <m:r>
              <w:rPr>
                <w:rFonts w:ascii="Cambria Math" w:hAnsi="Cambria Math"/>
                <w:sz w:val="32"/>
                <w:szCs w:val="32"/>
                <w:lang w:val="en-US"/>
              </w:rPr>
              <m:t>ив</m:t>
            </m:r>
          </m:sup>
        </m:sSubSup>
      </m:oMath>
      <w:r>
        <w:rPr>
          <w:rFonts w:ascii="Times New Roman" w:hAnsi="Times New Roman"/>
          <w:sz w:val="32"/>
          <w:szCs w:val="32"/>
          <w:lang w:val="bg-BG"/>
        </w:rPr>
        <w:t xml:space="preserve"> </w:t>
      </w:r>
      <w:r w:rsidRPr="00A512AC">
        <w:rPr>
          <w:rFonts w:ascii="Times New Roman" w:hAnsi="Times New Roman"/>
          <w:szCs w:val="24"/>
          <w:lang w:val="bg-BG"/>
        </w:rPr>
        <w:t>– средно натоварване на о</w:t>
      </w:r>
      <w:r>
        <w:rPr>
          <w:rFonts w:ascii="Times New Roman" w:hAnsi="Times New Roman"/>
          <w:szCs w:val="24"/>
          <w:lang w:val="bg-BG"/>
        </w:rPr>
        <w:t>с</w:t>
      </w:r>
      <w:r w:rsidRPr="00A512AC">
        <w:rPr>
          <w:rFonts w:ascii="Times New Roman" w:hAnsi="Times New Roman"/>
          <w:szCs w:val="24"/>
          <w:lang w:val="bg-BG"/>
        </w:rPr>
        <w:t xml:space="preserve"> на изолирано возило</w:t>
      </w:r>
      <w:r w:rsidR="00664A53">
        <w:rPr>
          <w:rFonts w:ascii="Times New Roman" w:hAnsi="Times New Roman"/>
          <w:szCs w:val="24"/>
          <w:lang w:val="bg-BG"/>
        </w:rPr>
        <w:t>;</w:t>
      </w:r>
    </w:p>
    <w:p w:rsidR="006A48F9" w:rsidRPr="000B4E39" w:rsidRDefault="00182518" w:rsidP="006A48F9">
      <w:pPr>
        <w:pStyle w:val="ListParagraph"/>
        <w:tabs>
          <w:tab w:val="left" w:pos="567"/>
          <w:tab w:val="left" w:pos="993"/>
          <w:tab w:val="left" w:pos="1418"/>
        </w:tabs>
        <w:spacing w:before="120" w:line="240" w:lineRule="auto"/>
        <w:ind w:left="0" w:firstLine="567"/>
        <w:contextualSpacing w:val="0"/>
        <w:jc w:val="both"/>
        <w:rPr>
          <w:rFonts w:eastAsia="Times New Roman"/>
          <w:szCs w:val="24"/>
          <w:lang w:val="en-US"/>
        </w:rPr>
      </w:pPr>
      <m:oMath>
        <m:sSubSup>
          <m:sSubSupPr>
            <m:ctrlPr>
              <w:rPr>
                <w:rFonts w:ascii="Cambria Math" w:hAnsi="Cambria Math"/>
                <w:i/>
                <w:sz w:val="32"/>
                <w:szCs w:val="32"/>
              </w:rPr>
            </m:ctrlPr>
          </m:sSubSupPr>
          <m:e>
            <m:r>
              <w:rPr>
                <w:rFonts w:ascii="Cambria Math" w:hAnsi="Cambria Math"/>
                <w:sz w:val="32"/>
                <w:szCs w:val="32"/>
                <w:lang w:val="en-US"/>
              </w:rPr>
              <m:t>Q</m:t>
            </m:r>
          </m:e>
          <m:sub/>
          <m:sup>
            <m:r>
              <w:rPr>
                <w:rFonts w:ascii="Cambria Math" w:hAnsi="Cambria Math"/>
                <w:sz w:val="32"/>
                <w:szCs w:val="32"/>
              </w:rPr>
              <m:t>ив</m:t>
            </m:r>
          </m:sup>
        </m:sSubSup>
      </m:oMath>
      <w:r w:rsidR="006A48F9" w:rsidRPr="000B4E39">
        <w:rPr>
          <w:rFonts w:eastAsia="Times New Roman"/>
          <w:szCs w:val="24"/>
        </w:rPr>
        <w:t xml:space="preserve"> </w:t>
      </w:r>
      <w:r w:rsidR="006A48F9">
        <w:rPr>
          <w:rFonts w:eastAsia="Times New Roman"/>
          <w:szCs w:val="24"/>
        </w:rPr>
        <w:t>- б</w:t>
      </w:r>
      <w:r w:rsidR="006A48F9" w:rsidRPr="000B4E39">
        <w:rPr>
          <w:rFonts w:eastAsia="Times New Roman"/>
          <w:szCs w:val="24"/>
        </w:rPr>
        <w:t>рут</w:t>
      </w:r>
      <w:r w:rsidR="006A48F9">
        <w:rPr>
          <w:rFonts w:eastAsia="Times New Roman"/>
          <w:szCs w:val="24"/>
        </w:rPr>
        <w:t xml:space="preserve">но тегло на </w:t>
      </w:r>
      <w:r w:rsidR="00CB6ABE" w:rsidRPr="00A512AC">
        <w:rPr>
          <w:szCs w:val="24"/>
        </w:rPr>
        <w:t>изолирано возило</w:t>
      </w:r>
      <w:r w:rsidR="006A48F9">
        <w:rPr>
          <w:rFonts w:eastAsia="Times New Roman"/>
          <w:szCs w:val="24"/>
          <w:lang w:val="en-US"/>
        </w:rPr>
        <w:t>;</w:t>
      </w:r>
    </w:p>
    <w:p w:rsidR="006A48F9" w:rsidRPr="000B4E39" w:rsidRDefault="00182518" w:rsidP="006A48F9">
      <w:pPr>
        <w:pStyle w:val="ListParagraph"/>
        <w:tabs>
          <w:tab w:val="left" w:pos="567"/>
          <w:tab w:val="left" w:pos="993"/>
          <w:tab w:val="left" w:pos="1418"/>
        </w:tabs>
        <w:spacing w:before="120" w:line="240" w:lineRule="auto"/>
        <w:ind w:left="0" w:firstLine="567"/>
        <w:contextualSpacing w:val="0"/>
        <w:jc w:val="both"/>
        <w:rPr>
          <w:rFonts w:eastAsia="Times New Roman"/>
          <w:i/>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X</m:t>
                </m:r>
              </m:e>
              <m:sub/>
              <m:sup>
                <m:r>
                  <w:rPr>
                    <w:rFonts w:ascii="Cambria Math" w:hAnsi="Cambria Math"/>
                    <w:sz w:val="32"/>
                    <w:szCs w:val="32"/>
                    <w:lang w:val="en-US"/>
                  </w:rPr>
                  <m:t>ив</m:t>
                </m:r>
              </m:sup>
            </m:sSubSup>
          </m:e>
          <m:sub/>
        </m:sSub>
        <m:r>
          <w:rPr>
            <w:rFonts w:ascii="Cambria Math" w:hAnsi="Cambria Math"/>
            <w:sz w:val="32"/>
            <w:szCs w:val="32"/>
          </w:rPr>
          <m:t xml:space="preserve"> </m:t>
        </m:r>
      </m:oMath>
      <w:r w:rsidR="006A48F9" w:rsidRPr="000B4E39">
        <w:rPr>
          <w:rFonts w:eastAsia="Times New Roman"/>
          <w:i/>
          <w:szCs w:val="24"/>
          <w:lang w:val="en-US"/>
        </w:rPr>
        <w:t xml:space="preserve"> </w:t>
      </w:r>
      <w:r w:rsidR="006A48F9" w:rsidRPr="000B4E39">
        <w:rPr>
          <w:rFonts w:eastAsia="Times New Roman"/>
          <w:szCs w:val="24"/>
          <w:lang w:val="en-US"/>
        </w:rPr>
        <w:t xml:space="preserve">- </w:t>
      </w:r>
      <w:r w:rsidR="006A48F9">
        <w:rPr>
          <w:rFonts w:eastAsia="Times New Roman"/>
          <w:szCs w:val="24"/>
        </w:rPr>
        <w:t xml:space="preserve">брой оси </w:t>
      </w:r>
      <w:r w:rsidR="00CB6ABE">
        <w:rPr>
          <w:rFonts w:eastAsia="Times New Roman"/>
          <w:szCs w:val="24"/>
        </w:rPr>
        <w:t xml:space="preserve">на </w:t>
      </w:r>
      <w:r w:rsidR="00CB6ABE" w:rsidRPr="00A512AC">
        <w:rPr>
          <w:szCs w:val="24"/>
        </w:rPr>
        <w:t>изолирано возило</w:t>
      </w:r>
      <w:r w:rsidR="006A48F9">
        <w:rPr>
          <w:rFonts w:eastAsia="Times New Roman"/>
          <w:szCs w:val="24"/>
        </w:rPr>
        <w:t>.</w:t>
      </w:r>
    </w:p>
    <w:p w:rsidR="006A48F9" w:rsidRPr="00A512AC" w:rsidRDefault="006A48F9" w:rsidP="008D1B27">
      <w:pPr>
        <w:pStyle w:val="ListParagraph"/>
        <w:numPr>
          <w:ilvl w:val="2"/>
          <w:numId w:val="12"/>
        </w:numPr>
        <w:tabs>
          <w:tab w:val="num" w:pos="1560"/>
        </w:tabs>
        <w:spacing w:before="240" w:line="240" w:lineRule="auto"/>
        <w:ind w:left="0" w:firstLine="567"/>
        <w:contextualSpacing w:val="0"/>
        <w:jc w:val="both"/>
        <w:outlineLvl w:val="4"/>
        <w:rPr>
          <w:szCs w:val="24"/>
        </w:rPr>
      </w:pPr>
      <w:r w:rsidRPr="00A512AC">
        <w:rPr>
          <w:szCs w:val="24"/>
        </w:rPr>
        <w:t>Средно натоварване на ос на изолираните возила</w:t>
      </w:r>
      <w:r w:rsidR="002A0506">
        <w:rPr>
          <w:szCs w:val="24"/>
        </w:rPr>
        <w:t>,</w:t>
      </w:r>
      <w:r w:rsidRPr="00A512AC">
        <w:rPr>
          <w:szCs w:val="24"/>
        </w:rPr>
        <w:t xml:space="preserve"> </w:t>
      </w:r>
      <w:r w:rsidRPr="00DC5AFD">
        <w:rPr>
          <w:szCs w:val="24"/>
        </w:rPr>
        <w:t>преминали по железопътната инфраструктура</w:t>
      </w:r>
      <w:r w:rsidR="002A0506">
        <w:rPr>
          <w:szCs w:val="24"/>
        </w:rPr>
        <w:t>,</w:t>
      </w:r>
      <w:r w:rsidRPr="00A512AC">
        <w:rPr>
          <w:szCs w:val="24"/>
        </w:rPr>
        <w:t xml:space="preserve"> за пазарен сегмент „Изолирани возила“, се </w:t>
      </w:r>
      <w:r w:rsidR="00801B1D">
        <w:rPr>
          <w:szCs w:val="24"/>
        </w:rPr>
        <w:t>определя</w:t>
      </w:r>
      <w:r w:rsidRPr="00A512AC">
        <w:rPr>
          <w:szCs w:val="24"/>
        </w:rPr>
        <w:t xml:space="preserve"> по следната формула:</w:t>
      </w:r>
    </w:p>
    <w:p w:rsidR="006A48F9" w:rsidRPr="00960736" w:rsidRDefault="00182518" w:rsidP="006A48F9">
      <w:pPr>
        <w:pStyle w:val="ListParagraph"/>
        <w:tabs>
          <w:tab w:val="left" w:pos="567"/>
          <w:tab w:val="left" w:pos="993"/>
          <w:tab w:val="left" w:pos="1418"/>
        </w:tabs>
        <w:spacing w:before="120" w:after="120" w:line="240" w:lineRule="auto"/>
        <w:ind w:left="0"/>
        <w:contextualSpacing w:val="0"/>
        <w:jc w:val="center"/>
        <w:rPr>
          <w:rFonts w:eastAsia="Times New Roman"/>
          <w:szCs w:val="24"/>
        </w:rPr>
      </w:pPr>
      <m:oMath>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ср/ос</m:t>
            </m:r>
          </m:sub>
          <m:sup>
            <m:r>
              <w:rPr>
                <w:rFonts w:ascii="Cambria Math" w:hAnsi="Cambria Math"/>
                <w:sz w:val="32"/>
                <w:szCs w:val="32"/>
              </w:rPr>
              <m:t>ив</m:t>
            </m:r>
          </m:sup>
        </m:sSubSup>
        <m:r>
          <w:rPr>
            <w:rFonts w:ascii="Cambria Math" w:hAnsi="Cambria Math"/>
            <w:sz w:val="32"/>
            <w:szCs w:val="32"/>
          </w:rPr>
          <m:t>=</m:t>
        </m:r>
        <m:f>
          <m:fPr>
            <m:ctrlPr>
              <w:rPr>
                <w:rFonts w:ascii="Cambria Math" w:hAnsi="Cambria Math"/>
                <w:i/>
                <w:sz w:val="32"/>
                <w:szCs w:val="32"/>
              </w:rPr>
            </m:ctrlPr>
          </m:fPr>
          <m:num>
            <m:r>
              <w:rPr>
                <w:rFonts w:ascii="Cambria Math" w:hAnsi="Cambria Math"/>
                <w:i/>
                <w:sz w:val="32"/>
                <w:szCs w:val="32"/>
              </w:rPr>
              <w:sym w:font="Symbol" w:char="F0E5"/>
            </m:r>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ос</m:t>
                </m:r>
              </m:sub>
              <m:sup>
                <m:r>
                  <w:rPr>
                    <w:rFonts w:ascii="Cambria Math" w:hAnsi="Cambria Math"/>
                    <w:sz w:val="32"/>
                    <w:szCs w:val="32"/>
                  </w:rPr>
                  <m:t>ив</m:t>
                </m:r>
              </m:sup>
            </m:sSubSup>
          </m:num>
          <m:den>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N</m:t>
                    </m:r>
                  </m:e>
                  <m:sub/>
                  <m:sup>
                    <m:r>
                      <w:rPr>
                        <w:rFonts w:ascii="Cambria Math" w:hAnsi="Cambria Math"/>
                        <w:sz w:val="32"/>
                        <w:szCs w:val="32"/>
                        <w:lang w:val="en-US"/>
                      </w:rPr>
                      <m:t>ив</m:t>
                    </m:r>
                  </m:sup>
                </m:sSubSup>
              </m:e>
              <m:sub/>
            </m:sSub>
          </m:den>
        </m:f>
      </m:oMath>
      <w:r w:rsidR="006A48F9" w:rsidRPr="00960736">
        <w:rPr>
          <w:rFonts w:eastAsia="Times New Roman"/>
          <w:szCs w:val="24"/>
          <w:lang w:val="en-US"/>
        </w:rPr>
        <w:t xml:space="preserve"> </w:t>
      </w:r>
      <w:r w:rsidR="006A48F9" w:rsidRPr="00960736">
        <w:rPr>
          <w:rFonts w:eastAsia="Times New Roman"/>
          <w:szCs w:val="24"/>
        </w:rPr>
        <w:t>тона/ос</w:t>
      </w:r>
      <w:r w:rsidR="00D54E87">
        <w:rPr>
          <w:rFonts w:eastAsia="Times New Roman"/>
          <w:szCs w:val="24"/>
        </w:rPr>
        <w:t>,</w:t>
      </w:r>
    </w:p>
    <w:p w:rsidR="006A48F9" w:rsidRPr="00960736" w:rsidRDefault="006A48F9" w:rsidP="008D1B27">
      <w:pPr>
        <w:tabs>
          <w:tab w:val="left" w:pos="993"/>
          <w:tab w:val="left" w:pos="1418"/>
        </w:tabs>
        <w:ind w:firstLine="567"/>
        <w:contextualSpacing/>
        <w:jc w:val="both"/>
        <w:rPr>
          <w:rFonts w:ascii="Times New Roman" w:hAnsi="Times New Roman"/>
          <w:szCs w:val="24"/>
        </w:rPr>
      </w:pPr>
      <w:r w:rsidRPr="00960736">
        <w:rPr>
          <w:rFonts w:ascii="Times New Roman" w:hAnsi="Times New Roman"/>
          <w:szCs w:val="24"/>
        </w:rPr>
        <w:t>където:</w:t>
      </w:r>
    </w:p>
    <w:p w:rsidR="006A48F9" w:rsidRPr="00960736" w:rsidRDefault="00182518" w:rsidP="006A48F9">
      <w:pPr>
        <w:pStyle w:val="ListParagraph"/>
        <w:tabs>
          <w:tab w:val="left" w:pos="567"/>
          <w:tab w:val="left" w:pos="993"/>
          <w:tab w:val="left" w:pos="1418"/>
        </w:tabs>
        <w:spacing w:line="240" w:lineRule="auto"/>
        <w:ind w:left="0" w:firstLine="567"/>
        <w:jc w:val="both"/>
        <w:rPr>
          <w:rFonts w:eastAsia="Times New Roman"/>
          <w:szCs w:val="24"/>
        </w:rPr>
      </w:pPr>
      <m:oMath>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ср/ос</m:t>
            </m:r>
          </m:sub>
          <m:sup>
            <m:r>
              <w:rPr>
                <w:rFonts w:ascii="Cambria Math" w:hAnsi="Cambria Math"/>
                <w:sz w:val="32"/>
                <w:szCs w:val="32"/>
                <w:lang w:val="en-US"/>
              </w:rPr>
              <m:t>ив</m:t>
            </m:r>
          </m:sup>
        </m:sSubSup>
      </m:oMath>
      <w:r w:rsidR="006A48F9" w:rsidRPr="00960736">
        <w:rPr>
          <w:rFonts w:eastAsia="Times New Roman"/>
          <w:szCs w:val="24"/>
        </w:rPr>
        <w:t xml:space="preserve"> – средно натоварване на ос на </w:t>
      </w:r>
      <w:r w:rsidR="006A48F9">
        <w:rPr>
          <w:rFonts w:eastAsia="Times New Roman"/>
          <w:szCs w:val="24"/>
        </w:rPr>
        <w:t xml:space="preserve">всички преминали по железопътната инфраструктура </w:t>
      </w:r>
      <w:r w:rsidR="006A48F9" w:rsidRPr="00960736">
        <w:rPr>
          <w:rFonts w:eastAsia="Times New Roman"/>
          <w:szCs w:val="24"/>
        </w:rPr>
        <w:t>изолирани возила;</w:t>
      </w:r>
    </w:p>
    <w:p w:rsidR="006A48F9" w:rsidRPr="00960736" w:rsidRDefault="006A48F9" w:rsidP="006A48F9">
      <w:pPr>
        <w:pStyle w:val="ListParagraph"/>
        <w:tabs>
          <w:tab w:val="left" w:pos="567"/>
          <w:tab w:val="left" w:pos="993"/>
          <w:tab w:val="left" w:pos="1418"/>
        </w:tabs>
        <w:spacing w:line="240" w:lineRule="auto"/>
        <w:ind w:left="0" w:firstLine="567"/>
        <w:jc w:val="both"/>
        <w:rPr>
          <w:rFonts w:eastAsia="Times New Roman"/>
          <w:szCs w:val="24"/>
        </w:rPr>
      </w:pPr>
      <m:oMath>
        <m:r>
          <w:rPr>
            <w:rFonts w:ascii="Cambria Math" w:hAnsi="Cambria Math"/>
            <w:i/>
            <w:sz w:val="32"/>
            <w:szCs w:val="32"/>
          </w:rPr>
          <w:sym w:font="Symbol" w:char="F0E5"/>
        </m:r>
        <m:sSubSup>
          <m:sSubSupPr>
            <m:ctrlPr>
              <w:rPr>
                <w:rFonts w:ascii="Cambria Math" w:hAnsi="Cambria Math"/>
                <w:i/>
                <w:sz w:val="32"/>
                <w:szCs w:val="32"/>
              </w:rPr>
            </m:ctrlPr>
          </m:sSubSupPr>
          <m:e>
            <m:r>
              <w:rPr>
                <w:rFonts w:ascii="Cambria Math" w:hAnsi="Cambria Math"/>
                <w:sz w:val="32"/>
                <w:szCs w:val="32"/>
                <w:lang w:val="en-US"/>
              </w:rPr>
              <m:t>Q</m:t>
            </m:r>
          </m:e>
          <m:sub>
            <m:r>
              <w:rPr>
                <w:rFonts w:ascii="Cambria Math" w:hAnsi="Cambria Math"/>
                <w:sz w:val="32"/>
                <w:szCs w:val="32"/>
              </w:rPr>
              <m:t>ос</m:t>
            </m:r>
          </m:sub>
          <m:sup>
            <m:r>
              <w:rPr>
                <w:rFonts w:ascii="Cambria Math" w:hAnsi="Cambria Math"/>
                <w:sz w:val="32"/>
                <w:szCs w:val="32"/>
                <w:lang w:val="en-US"/>
              </w:rPr>
              <m:t>ив</m:t>
            </m:r>
          </m:sup>
        </m:sSubSup>
      </m:oMath>
      <w:r w:rsidRPr="00960736">
        <w:rPr>
          <w:rFonts w:eastAsia="Times New Roman"/>
          <w:szCs w:val="24"/>
        </w:rPr>
        <w:t xml:space="preserve"> – сума от </w:t>
      </w:r>
      <w:r>
        <w:rPr>
          <w:rFonts w:eastAsia="Times New Roman"/>
          <w:szCs w:val="24"/>
        </w:rPr>
        <w:t>средните натоварвания</w:t>
      </w:r>
      <w:r w:rsidRPr="00960736">
        <w:rPr>
          <w:rFonts w:eastAsia="Times New Roman"/>
          <w:szCs w:val="24"/>
        </w:rPr>
        <w:t xml:space="preserve"> на ос на изолиран</w:t>
      </w:r>
      <w:r>
        <w:rPr>
          <w:rFonts w:eastAsia="Times New Roman"/>
          <w:szCs w:val="24"/>
        </w:rPr>
        <w:t xml:space="preserve">ите </w:t>
      </w:r>
      <w:r w:rsidRPr="00960736">
        <w:rPr>
          <w:rFonts w:eastAsia="Times New Roman"/>
          <w:szCs w:val="24"/>
        </w:rPr>
        <w:t>возил</w:t>
      </w:r>
      <w:r>
        <w:rPr>
          <w:rFonts w:eastAsia="Times New Roman"/>
          <w:szCs w:val="24"/>
        </w:rPr>
        <w:t>а</w:t>
      </w:r>
      <w:r w:rsidRPr="00960736">
        <w:rPr>
          <w:rFonts w:eastAsia="Times New Roman"/>
          <w:szCs w:val="24"/>
        </w:rPr>
        <w:t>;</w:t>
      </w:r>
    </w:p>
    <w:p w:rsidR="006A48F9" w:rsidRPr="00960736" w:rsidRDefault="00182518" w:rsidP="006A48F9">
      <w:pPr>
        <w:pStyle w:val="ListParagraph"/>
        <w:tabs>
          <w:tab w:val="left" w:pos="567"/>
          <w:tab w:val="left" w:pos="993"/>
          <w:tab w:val="left" w:pos="1418"/>
        </w:tabs>
        <w:spacing w:line="240" w:lineRule="auto"/>
        <w:ind w:left="0" w:firstLine="567"/>
        <w:jc w:val="both"/>
        <w:rPr>
          <w:rFonts w:eastAsia="Times New Roman"/>
          <w:szCs w:val="24"/>
        </w:rPr>
      </w:pPr>
      <m:oMath>
        <m:sSubSup>
          <m:sSubSupPr>
            <m:ctrlPr>
              <w:rPr>
                <w:rFonts w:ascii="Cambria Math" w:hAnsi="Cambria Math"/>
                <w:i/>
                <w:sz w:val="32"/>
                <w:szCs w:val="32"/>
              </w:rPr>
            </m:ctrlPr>
          </m:sSubSupPr>
          <m:e>
            <m:r>
              <w:rPr>
                <w:rFonts w:ascii="Cambria Math" w:hAnsi="Cambria Math"/>
                <w:sz w:val="32"/>
                <w:szCs w:val="32"/>
                <w:lang w:val="en-US"/>
              </w:rPr>
              <m:t>N</m:t>
            </m:r>
          </m:e>
          <m:sub/>
          <m:sup>
            <m:r>
              <w:rPr>
                <w:rFonts w:ascii="Cambria Math" w:hAnsi="Cambria Math"/>
                <w:sz w:val="32"/>
                <w:szCs w:val="32"/>
              </w:rPr>
              <m:t>ив</m:t>
            </m:r>
          </m:sup>
        </m:sSubSup>
        <m:r>
          <w:rPr>
            <w:rFonts w:ascii="Cambria Math" w:hAnsi="Cambria Math"/>
            <w:sz w:val="32"/>
            <w:szCs w:val="32"/>
          </w:rPr>
          <m:t xml:space="preserve"> </m:t>
        </m:r>
      </m:oMath>
      <w:r w:rsidR="006A48F9" w:rsidRPr="00960736">
        <w:rPr>
          <w:rFonts w:eastAsia="Times New Roman"/>
          <w:szCs w:val="24"/>
        </w:rPr>
        <w:t xml:space="preserve"> - брой изолирани возила;</w:t>
      </w:r>
    </w:p>
    <w:p w:rsidR="006A48F9" w:rsidRDefault="006A48F9" w:rsidP="006A48F9">
      <w:pPr>
        <w:pStyle w:val="ListParagraph"/>
        <w:tabs>
          <w:tab w:val="left" w:pos="567"/>
          <w:tab w:val="left" w:pos="993"/>
          <w:tab w:val="left" w:pos="1418"/>
        </w:tabs>
        <w:spacing w:before="120" w:line="240" w:lineRule="auto"/>
        <w:ind w:left="0" w:firstLine="567"/>
        <w:contextualSpacing w:val="0"/>
        <w:jc w:val="both"/>
        <w:rPr>
          <w:rFonts w:eastAsia="Times New Roman"/>
          <w:szCs w:val="24"/>
        </w:rPr>
      </w:pPr>
      <w:r w:rsidRPr="00960736">
        <w:rPr>
          <w:rFonts w:eastAsia="Times New Roman"/>
          <w:szCs w:val="24"/>
          <w:lang w:val="en-US"/>
        </w:rPr>
        <w:t>ив</w:t>
      </w:r>
      <w:r w:rsidRPr="00960736">
        <w:rPr>
          <w:rFonts w:eastAsia="Times New Roman"/>
          <w:i/>
          <w:szCs w:val="24"/>
          <w:lang w:val="en-US"/>
        </w:rPr>
        <w:t xml:space="preserve"> </w:t>
      </w:r>
      <w:r w:rsidRPr="00960736">
        <w:rPr>
          <w:rFonts w:eastAsia="Times New Roman"/>
          <w:szCs w:val="24"/>
          <w:lang w:val="en-US"/>
        </w:rPr>
        <w:t xml:space="preserve">– </w:t>
      </w:r>
      <w:r w:rsidRPr="00960736">
        <w:rPr>
          <w:rFonts w:eastAsia="Times New Roman"/>
          <w:szCs w:val="24"/>
        </w:rPr>
        <w:t>изолирани возила.</w:t>
      </w:r>
      <w:r w:rsidRPr="00A512AC">
        <w:rPr>
          <w:rFonts w:eastAsia="Times New Roman"/>
          <w:szCs w:val="24"/>
        </w:rPr>
        <w:t xml:space="preserve"> </w:t>
      </w:r>
    </w:p>
    <w:p w:rsidR="006A48F9" w:rsidRPr="00960736" w:rsidRDefault="006A48F9" w:rsidP="008D1B27">
      <w:pPr>
        <w:pStyle w:val="ListParagraph"/>
        <w:numPr>
          <w:ilvl w:val="1"/>
          <w:numId w:val="12"/>
        </w:numPr>
        <w:tabs>
          <w:tab w:val="left" w:pos="1134"/>
        </w:tabs>
        <w:spacing w:before="240" w:after="120" w:line="240" w:lineRule="auto"/>
        <w:ind w:left="0" w:firstLine="567"/>
        <w:contextualSpacing w:val="0"/>
        <w:jc w:val="both"/>
        <w:outlineLvl w:val="3"/>
        <w:rPr>
          <w:szCs w:val="24"/>
        </w:rPr>
      </w:pPr>
      <w:r w:rsidRPr="00960736">
        <w:rPr>
          <w:szCs w:val="24"/>
        </w:rPr>
        <w:t>Средна</w:t>
      </w:r>
      <w:r>
        <w:rPr>
          <w:szCs w:val="24"/>
        </w:rPr>
        <w:t xml:space="preserve"> техническа </w:t>
      </w:r>
      <w:r w:rsidRPr="00960736">
        <w:rPr>
          <w:szCs w:val="24"/>
        </w:rPr>
        <w:t>скорост</w:t>
      </w:r>
      <w:r>
        <w:rPr>
          <w:szCs w:val="24"/>
        </w:rPr>
        <w:t>.</w:t>
      </w:r>
    </w:p>
    <w:p w:rsidR="006A48F9" w:rsidRDefault="006A48F9" w:rsidP="008D1B27">
      <w:pPr>
        <w:pStyle w:val="ListParagraph"/>
        <w:numPr>
          <w:ilvl w:val="2"/>
          <w:numId w:val="12"/>
        </w:numPr>
        <w:tabs>
          <w:tab w:val="left" w:pos="1418"/>
        </w:tabs>
        <w:spacing w:before="240" w:after="120" w:line="240" w:lineRule="auto"/>
        <w:ind w:left="0" w:firstLine="567"/>
        <w:contextualSpacing w:val="0"/>
        <w:jc w:val="both"/>
        <w:outlineLvl w:val="4"/>
        <w:rPr>
          <w:szCs w:val="24"/>
        </w:rPr>
      </w:pPr>
      <w:r>
        <w:rPr>
          <w:szCs w:val="24"/>
        </w:rPr>
        <w:t>Техническата скорост на влак се определя по следната формула:</w:t>
      </w:r>
    </w:p>
    <w:p w:rsidR="006A48F9" w:rsidRDefault="006A48F9" w:rsidP="00DC5AFD">
      <w:pPr>
        <w:rPr>
          <w:szCs w:val="24"/>
        </w:rPr>
      </w:pPr>
    </w:p>
    <w:p w:rsidR="006A48F9" w:rsidRPr="00D54E87" w:rsidRDefault="00182518" w:rsidP="004A7130">
      <w:pPr>
        <w:jc w:val="center"/>
        <w:rPr>
          <w:rFonts w:ascii="Times New Roman" w:hAnsi="Times New Roman"/>
          <w:szCs w:val="24"/>
          <w:lang w:val="bg-BG"/>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V</m:t>
                </m:r>
              </m:e>
              <m:sub>
                <m:r>
                  <w:rPr>
                    <w:rFonts w:ascii="Cambria Math" w:hAnsi="Cambria Math"/>
                    <w:sz w:val="32"/>
                    <w:szCs w:val="32"/>
                    <w:lang w:val="bg-BG"/>
                  </w:rPr>
                  <m:t>техн</m:t>
                </m:r>
              </m:sub>
              <m:sup/>
            </m:sSubSup>
          </m:e>
          <m:sub>
            <m:r>
              <w:rPr>
                <w:rFonts w:ascii="Cambria Math" w:hAnsi="Cambria Math"/>
                <w:sz w:val="32"/>
                <w:szCs w:val="32"/>
              </w:rPr>
              <m:t>в</m:t>
            </m:r>
          </m:sub>
        </m:sSub>
        <m:r>
          <w:rPr>
            <w:rFonts w:ascii="Cambria Math" w:hAnsi="Cambria Math"/>
            <w:sz w:val="32"/>
            <w:szCs w:val="32"/>
          </w:rPr>
          <m:t>=</m:t>
        </m:r>
        <m:f>
          <m:fPr>
            <m:ctrlPr>
              <w:rPr>
                <w:rFonts w:ascii="Cambria Math" w:hAnsi="Cambria Math"/>
                <w:i/>
                <w:sz w:val="32"/>
                <w:szCs w:val="32"/>
              </w:rPr>
            </m:ctrlPr>
          </m:fPr>
          <m:num>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S</m:t>
                    </m:r>
                  </m:e>
                  <m:sub>
                    <m:r>
                      <w:rPr>
                        <w:rFonts w:ascii="Cambria Math" w:hAnsi="Cambria Math"/>
                        <w:sz w:val="32"/>
                        <w:szCs w:val="32"/>
                        <w:lang w:val="en-US"/>
                      </w:rPr>
                      <m:t>в</m:t>
                    </m:r>
                  </m:sub>
                  <m:sup/>
                </m:sSubSup>
              </m:e>
              <m:sub/>
            </m:sSub>
          </m:num>
          <m:den>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Т</m:t>
                    </m:r>
                  </m:e>
                  <m:sub>
                    <m:r>
                      <w:rPr>
                        <w:rFonts w:ascii="Cambria Math" w:hAnsi="Cambria Math"/>
                        <w:sz w:val="32"/>
                        <w:szCs w:val="32"/>
                        <w:lang w:val="en-US"/>
                      </w:rPr>
                      <m:t>ч</m:t>
                    </m:r>
                  </m:sub>
                  <m:sup/>
                </m:sSubSup>
              </m:e>
              <m:sub>
                <m:r>
                  <w:rPr>
                    <w:rFonts w:ascii="Cambria Math" w:hAnsi="Cambria Math"/>
                    <w:sz w:val="32"/>
                    <w:szCs w:val="32"/>
                  </w:rPr>
                  <m:t>в</m:t>
                </m:r>
              </m:sub>
            </m:sSub>
          </m:den>
        </m:f>
      </m:oMath>
      <w:r w:rsidR="006A48F9" w:rsidRPr="006568EF">
        <w:rPr>
          <w:rFonts w:ascii="Times New Roman" w:hAnsi="Times New Roman"/>
          <w:szCs w:val="24"/>
          <w:lang w:val="en-US"/>
        </w:rPr>
        <w:t xml:space="preserve"> </w:t>
      </w:r>
      <w:r w:rsidR="006A48F9" w:rsidRPr="006568EF">
        <w:rPr>
          <w:rFonts w:ascii="Times New Roman" w:hAnsi="Times New Roman"/>
          <w:szCs w:val="24"/>
        </w:rPr>
        <w:t>км/час</w:t>
      </w:r>
      <w:r w:rsidR="00D54E87">
        <w:rPr>
          <w:rFonts w:ascii="Times New Roman" w:hAnsi="Times New Roman"/>
          <w:szCs w:val="24"/>
          <w:lang w:val="bg-BG"/>
        </w:rPr>
        <w:t>,</w:t>
      </w:r>
    </w:p>
    <w:p w:rsidR="006A48F9" w:rsidRDefault="006A48F9" w:rsidP="00DC5AFD">
      <w:pPr>
        <w:rPr>
          <w:rFonts w:ascii="Times New Roman" w:hAnsi="Times New Roman"/>
          <w:szCs w:val="24"/>
        </w:rPr>
      </w:pPr>
    </w:p>
    <w:p w:rsidR="006A48F9" w:rsidRPr="006568EF" w:rsidRDefault="006A48F9" w:rsidP="006A48F9">
      <w:pPr>
        <w:tabs>
          <w:tab w:val="left" w:pos="567"/>
          <w:tab w:val="left" w:pos="993"/>
          <w:tab w:val="left" w:pos="1418"/>
        </w:tabs>
        <w:spacing w:after="120"/>
        <w:ind w:firstLine="567"/>
        <w:contextualSpacing/>
        <w:jc w:val="both"/>
        <w:rPr>
          <w:rFonts w:ascii="Times New Roman" w:hAnsi="Times New Roman"/>
          <w:szCs w:val="24"/>
        </w:rPr>
      </w:pPr>
      <w:r w:rsidRPr="00960736">
        <w:rPr>
          <w:rFonts w:ascii="Times New Roman" w:hAnsi="Times New Roman"/>
          <w:szCs w:val="24"/>
        </w:rPr>
        <w:t>където:</w:t>
      </w:r>
    </w:p>
    <w:p w:rsidR="006A48F9" w:rsidRDefault="00182518" w:rsidP="00801B1D">
      <w:pPr>
        <w:ind w:left="567"/>
        <w:rPr>
          <w:rFonts w:ascii="Times New Roman" w:hAnsi="Times New Roman"/>
          <w:szCs w:val="24"/>
          <w:lang w:val="bg-BG"/>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V</m:t>
                </m:r>
              </m:e>
              <m:sub>
                <m:r>
                  <w:rPr>
                    <w:rFonts w:ascii="Cambria Math" w:hAnsi="Cambria Math"/>
                    <w:sz w:val="32"/>
                    <w:szCs w:val="32"/>
                    <w:lang w:val="bg-BG"/>
                  </w:rPr>
                  <m:t>техн</m:t>
                </m:r>
              </m:sub>
              <m:sup/>
            </m:sSubSup>
          </m:e>
          <m:sub>
            <m:r>
              <w:rPr>
                <w:rFonts w:ascii="Cambria Math" w:hAnsi="Cambria Math"/>
                <w:sz w:val="32"/>
                <w:szCs w:val="32"/>
              </w:rPr>
              <m:t>в</m:t>
            </m:r>
          </m:sub>
        </m:sSub>
      </m:oMath>
      <w:r w:rsidR="006A48F9">
        <w:rPr>
          <w:rFonts w:asciiTheme="minorHAnsi" w:hAnsiTheme="minorHAnsi"/>
          <w:sz w:val="32"/>
          <w:szCs w:val="32"/>
          <w:lang w:val="bg-BG"/>
        </w:rPr>
        <w:t xml:space="preserve"> - </w:t>
      </w:r>
      <w:r w:rsidR="006A48F9">
        <w:rPr>
          <w:rFonts w:ascii="Times New Roman" w:hAnsi="Times New Roman"/>
          <w:szCs w:val="24"/>
          <w:lang w:val="bg-BG"/>
        </w:rPr>
        <w:t>т</w:t>
      </w:r>
      <w:r w:rsidR="006A48F9" w:rsidRPr="006568EF">
        <w:rPr>
          <w:rFonts w:ascii="Times New Roman" w:hAnsi="Times New Roman"/>
          <w:szCs w:val="24"/>
        </w:rPr>
        <w:t>ехническа скорост на влак</w:t>
      </w:r>
      <w:r w:rsidR="006A48F9">
        <w:rPr>
          <w:rFonts w:ascii="Times New Roman" w:hAnsi="Times New Roman"/>
          <w:szCs w:val="24"/>
          <w:lang w:val="bg-BG"/>
        </w:rPr>
        <w:t>;</w:t>
      </w:r>
    </w:p>
    <w:p w:rsidR="006A48F9" w:rsidRDefault="00182518" w:rsidP="00801B1D">
      <w:pPr>
        <w:ind w:left="567"/>
        <w:rPr>
          <w:rFonts w:ascii="Times New Roman" w:hAnsi="Times New Roman"/>
          <w:szCs w:val="24"/>
          <w:lang w:val="bg-BG"/>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S</m:t>
                </m:r>
              </m:e>
              <m:sub>
                <m:r>
                  <w:rPr>
                    <w:rFonts w:ascii="Cambria Math" w:hAnsi="Cambria Math"/>
                    <w:sz w:val="32"/>
                    <w:szCs w:val="32"/>
                    <w:lang w:val="en-US"/>
                  </w:rPr>
                  <m:t>в</m:t>
                </m:r>
              </m:sub>
              <m:sup/>
            </m:sSubSup>
          </m:e>
          <m:sub/>
        </m:sSub>
      </m:oMath>
      <w:r w:rsidR="006A48F9">
        <w:rPr>
          <w:rFonts w:asciiTheme="minorHAnsi" w:hAnsiTheme="minorHAnsi"/>
          <w:sz w:val="32"/>
          <w:szCs w:val="32"/>
          <w:lang w:val="bg-BG"/>
        </w:rPr>
        <w:t xml:space="preserve"> </w:t>
      </w:r>
      <w:r w:rsidR="006A48F9" w:rsidRPr="006568EF">
        <w:rPr>
          <w:rFonts w:ascii="Times New Roman" w:hAnsi="Times New Roman"/>
          <w:szCs w:val="24"/>
          <w:lang w:val="bg-BG"/>
        </w:rPr>
        <w:t>- разстояние от начална до крайна гара за съответ</w:t>
      </w:r>
      <w:r w:rsidR="006A48F9">
        <w:rPr>
          <w:rFonts w:ascii="Times New Roman" w:hAnsi="Times New Roman"/>
          <w:szCs w:val="24"/>
          <w:lang w:val="bg-BG"/>
        </w:rPr>
        <w:t>ен</w:t>
      </w:r>
      <w:r w:rsidR="006A48F9" w:rsidRPr="006568EF">
        <w:rPr>
          <w:rFonts w:ascii="Times New Roman" w:hAnsi="Times New Roman"/>
          <w:szCs w:val="24"/>
          <w:lang w:val="bg-BG"/>
        </w:rPr>
        <w:t xml:space="preserve"> влак</w:t>
      </w:r>
      <w:r w:rsidR="006A48F9">
        <w:rPr>
          <w:rFonts w:ascii="Times New Roman" w:hAnsi="Times New Roman"/>
          <w:szCs w:val="24"/>
          <w:lang w:val="bg-BG"/>
        </w:rPr>
        <w:t>;</w:t>
      </w:r>
    </w:p>
    <w:p w:rsidR="006A48F9" w:rsidRDefault="00182518" w:rsidP="00801B1D">
      <w:pPr>
        <w:ind w:left="567"/>
        <w:rPr>
          <w:rFonts w:ascii="Times New Roman" w:hAnsi="Times New Roman"/>
          <w:szCs w:val="24"/>
          <w:lang w:val="bg-BG"/>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Т</m:t>
                </m:r>
              </m:e>
              <m:sub>
                <m:r>
                  <w:rPr>
                    <w:rFonts w:ascii="Cambria Math" w:hAnsi="Cambria Math"/>
                    <w:sz w:val="32"/>
                    <w:szCs w:val="32"/>
                    <w:lang w:val="en-US"/>
                  </w:rPr>
                  <m:t>ч</m:t>
                </m:r>
              </m:sub>
              <m:sup/>
            </m:sSubSup>
          </m:e>
          <m:sub>
            <m:r>
              <w:rPr>
                <w:rFonts w:ascii="Cambria Math" w:hAnsi="Cambria Math"/>
                <w:sz w:val="32"/>
                <w:szCs w:val="32"/>
              </w:rPr>
              <m:t>в</m:t>
            </m:r>
          </m:sub>
        </m:sSub>
      </m:oMath>
      <w:r w:rsidR="006A48F9">
        <w:rPr>
          <w:rFonts w:ascii="Times New Roman" w:hAnsi="Times New Roman"/>
          <w:sz w:val="32"/>
          <w:szCs w:val="32"/>
          <w:lang w:val="bg-BG"/>
        </w:rPr>
        <w:t xml:space="preserve"> </w:t>
      </w:r>
      <w:r w:rsidR="006A48F9" w:rsidRPr="0002562B">
        <w:rPr>
          <w:rFonts w:ascii="Times New Roman" w:hAnsi="Times New Roman"/>
          <w:szCs w:val="24"/>
          <w:lang w:val="bg-BG"/>
        </w:rPr>
        <w:t>– чисто времепътуване от начална до крайна гара за съответния влак</w:t>
      </w:r>
      <w:r w:rsidR="000E4C90">
        <w:rPr>
          <w:rFonts w:ascii="Times New Roman" w:hAnsi="Times New Roman"/>
          <w:szCs w:val="24"/>
          <w:lang w:val="bg-BG"/>
        </w:rPr>
        <w:t>.</w:t>
      </w:r>
    </w:p>
    <w:p w:rsidR="006A48F9" w:rsidRPr="0002562B" w:rsidRDefault="006A48F9" w:rsidP="00DC5AFD">
      <w:pPr>
        <w:rPr>
          <w:rFonts w:ascii="Times New Roman" w:hAnsi="Times New Roman"/>
          <w:szCs w:val="24"/>
          <w:lang w:val="bg-BG"/>
        </w:rPr>
      </w:pPr>
    </w:p>
    <w:p w:rsidR="006A48F9" w:rsidRPr="006C6267" w:rsidRDefault="006A48F9" w:rsidP="008D1B27">
      <w:pPr>
        <w:pStyle w:val="ListParagraph"/>
        <w:numPr>
          <w:ilvl w:val="2"/>
          <w:numId w:val="12"/>
        </w:numPr>
        <w:tabs>
          <w:tab w:val="left" w:pos="1418"/>
        </w:tabs>
        <w:spacing w:before="240" w:after="120" w:line="240" w:lineRule="auto"/>
        <w:ind w:left="0" w:firstLine="567"/>
        <w:contextualSpacing w:val="0"/>
        <w:jc w:val="both"/>
        <w:outlineLvl w:val="4"/>
        <w:rPr>
          <w:szCs w:val="24"/>
        </w:rPr>
      </w:pPr>
      <w:r>
        <w:rPr>
          <w:szCs w:val="24"/>
        </w:rPr>
        <w:t>Средната техническа скорост на влаковете от определена категория влакове</w:t>
      </w:r>
      <w:r w:rsidRPr="006C6267">
        <w:rPr>
          <w:szCs w:val="24"/>
        </w:rPr>
        <w:t xml:space="preserve"> се определя по следната формула:</w:t>
      </w:r>
    </w:p>
    <w:p w:rsidR="006A48F9" w:rsidRDefault="006A48F9" w:rsidP="00DC5AFD">
      <w:pPr>
        <w:rPr>
          <w:szCs w:val="24"/>
        </w:rPr>
      </w:pPr>
    </w:p>
    <w:p w:rsidR="006A48F9" w:rsidRPr="00D54E87" w:rsidRDefault="00182518" w:rsidP="004A7130">
      <w:pPr>
        <w:jc w:val="center"/>
        <w:rPr>
          <w:rFonts w:ascii="Times New Roman" w:hAnsi="Times New Roman"/>
          <w:szCs w:val="24"/>
          <w:lang w:val="bg-BG"/>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V</m:t>
                </m:r>
              </m:e>
              <m:sub>
                <m:r>
                  <w:rPr>
                    <w:rFonts w:ascii="Cambria Math" w:hAnsi="Cambria Math"/>
                    <w:sz w:val="32"/>
                    <w:szCs w:val="32"/>
                    <w:lang w:val="bg-BG"/>
                  </w:rPr>
                  <m:t>ср.техн</m:t>
                </m:r>
              </m:sub>
              <m:sup>
                <m:r>
                  <w:rPr>
                    <w:rFonts w:ascii="Cambria Math" w:hAnsi="Cambria Math"/>
                    <w:sz w:val="32"/>
                    <w:szCs w:val="32"/>
                  </w:rPr>
                  <m:t>к</m:t>
                </m:r>
              </m:sup>
            </m:sSubSup>
          </m:e>
          <m:sub/>
        </m:sSub>
        <m:r>
          <w:rPr>
            <w:rFonts w:ascii="Cambria Math" w:hAnsi="Cambria Math"/>
            <w:sz w:val="32"/>
            <w:szCs w:val="32"/>
          </w:rPr>
          <m:t>=</m:t>
        </m:r>
        <m:f>
          <m:fPr>
            <m:ctrlPr>
              <w:rPr>
                <w:rFonts w:ascii="Cambria Math" w:hAnsi="Cambria Math"/>
                <w:i/>
                <w:sz w:val="32"/>
                <w:szCs w:val="32"/>
              </w:rPr>
            </m:ctrlPr>
          </m:fPr>
          <m:num>
            <m:nary>
              <m:naryPr>
                <m:chr m:val="∑"/>
                <m:limLoc m:val="undOvr"/>
                <m:ctrlPr>
                  <w:rPr>
                    <w:rFonts w:ascii="Cambria Math" w:hAnsi="Cambria Math"/>
                    <w:i/>
                    <w:sz w:val="32"/>
                    <w:szCs w:val="32"/>
                  </w:rPr>
                </m:ctrlPr>
              </m:naryPr>
              <m:sub>
                <m:r>
                  <w:rPr>
                    <w:rFonts w:ascii="Cambria Math" w:hAnsi="Cambria Math"/>
                    <w:sz w:val="32"/>
                    <w:szCs w:val="32"/>
                  </w:rPr>
                  <m:t>к=1</m:t>
                </m:r>
              </m:sub>
              <m:sup>
                <m:r>
                  <w:rPr>
                    <w:rFonts w:ascii="Cambria Math" w:hAnsi="Cambria Math"/>
                    <w:sz w:val="32"/>
                    <w:szCs w:val="32"/>
                    <w:lang w:val="en-US"/>
                  </w:rPr>
                  <m:t>n</m:t>
                </m:r>
              </m:sup>
              <m:e>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 xml:space="preserve"> V</m:t>
                        </m:r>
                      </m:e>
                      <m:sub>
                        <m:r>
                          <w:rPr>
                            <w:rFonts w:ascii="Cambria Math" w:hAnsi="Cambria Math"/>
                            <w:sz w:val="32"/>
                            <w:szCs w:val="32"/>
                            <w:lang w:val="bg-BG"/>
                          </w:rPr>
                          <m:t>техн</m:t>
                        </m:r>
                      </m:sub>
                      <m:sup>
                        <m:r>
                          <w:rPr>
                            <w:rFonts w:ascii="Cambria Math" w:hAnsi="Cambria Math"/>
                            <w:sz w:val="32"/>
                            <w:szCs w:val="32"/>
                          </w:rPr>
                          <m:t>к</m:t>
                        </m:r>
                      </m:sup>
                    </m:sSubSup>
                  </m:e>
                  <m:sub>
                    <m:r>
                      <w:rPr>
                        <w:rFonts w:ascii="Cambria Math" w:hAnsi="Cambria Math"/>
                        <w:sz w:val="32"/>
                        <w:szCs w:val="32"/>
                      </w:rPr>
                      <m:t>в</m:t>
                    </m:r>
                  </m:sub>
                </m:sSub>
              </m:e>
            </m:nary>
          </m:num>
          <m:den>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N</m:t>
                    </m:r>
                  </m:e>
                  <m:sub/>
                  <m:sup>
                    <m:r>
                      <w:rPr>
                        <w:rFonts w:ascii="Cambria Math" w:hAnsi="Cambria Math"/>
                        <w:sz w:val="32"/>
                        <w:szCs w:val="32"/>
                      </w:rPr>
                      <m:t>к</m:t>
                    </m:r>
                  </m:sup>
                </m:sSubSup>
              </m:e>
              <m:sub/>
            </m:sSub>
          </m:den>
        </m:f>
      </m:oMath>
      <w:r w:rsidR="006A48F9" w:rsidRPr="006568EF">
        <w:rPr>
          <w:rFonts w:ascii="Times New Roman" w:hAnsi="Times New Roman"/>
          <w:szCs w:val="24"/>
          <w:lang w:val="en-US"/>
        </w:rPr>
        <w:t xml:space="preserve"> </w:t>
      </w:r>
      <w:r w:rsidR="006A48F9" w:rsidRPr="006568EF">
        <w:rPr>
          <w:rFonts w:ascii="Times New Roman" w:hAnsi="Times New Roman"/>
          <w:szCs w:val="24"/>
        </w:rPr>
        <w:t>км/час</w:t>
      </w:r>
      <w:r w:rsidR="00D54E87">
        <w:rPr>
          <w:rFonts w:ascii="Times New Roman" w:hAnsi="Times New Roman"/>
          <w:szCs w:val="24"/>
          <w:lang w:val="bg-BG"/>
        </w:rPr>
        <w:t>,</w:t>
      </w:r>
    </w:p>
    <w:p w:rsidR="006A48F9" w:rsidRDefault="006A48F9" w:rsidP="00DC5AFD">
      <w:pPr>
        <w:rPr>
          <w:szCs w:val="24"/>
        </w:rPr>
      </w:pPr>
    </w:p>
    <w:p w:rsidR="006A48F9" w:rsidRPr="00960736" w:rsidRDefault="006A48F9" w:rsidP="006A48F9">
      <w:pPr>
        <w:tabs>
          <w:tab w:val="left" w:pos="567"/>
          <w:tab w:val="left" w:pos="993"/>
          <w:tab w:val="left" w:pos="1418"/>
        </w:tabs>
        <w:spacing w:after="120"/>
        <w:ind w:firstLine="567"/>
        <w:jc w:val="both"/>
        <w:rPr>
          <w:rFonts w:ascii="Times New Roman" w:hAnsi="Times New Roman"/>
          <w:szCs w:val="24"/>
        </w:rPr>
      </w:pPr>
      <w:r w:rsidRPr="00960736">
        <w:rPr>
          <w:rFonts w:ascii="Times New Roman" w:hAnsi="Times New Roman"/>
          <w:szCs w:val="24"/>
        </w:rPr>
        <w:t>където:</w:t>
      </w:r>
    </w:p>
    <w:p w:rsidR="006A48F9" w:rsidRDefault="00182518" w:rsidP="00801B1D">
      <w:pPr>
        <w:ind w:left="567"/>
        <w:rPr>
          <w:rFonts w:ascii="Times New Roman" w:hAnsi="Times New Roman"/>
          <w:szCs w:val="24"/>
          <w:lang w:val="bg-BG"/>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V</m:t>
                </m:r>
              </m:e>
              <m:sub>
                <m:r>
                  <w:rPr>
                    <w:rFonts w:ascii="Cambria Math" w:hAnsi="Cambria Math"/>
                    <w:sz w:val="32"/>
                    <w:szCs w:val="32"/>
                    <w:lang w:val="bg-BG"/>
                  </w:rPr>
                  <m:t>ср.техн</m:t>
                </m:r>
              </m:sub>
              <m:sup>
                <m:r>
                  <w:rPr>
                    <w:rFonts w:ascii="Cambria Math" w:hAnsi="Cambria Math"/>
                    <w:sz w:val="32"/>
                    <w:szCs w:val="32"/>
                  </w:rPr>
                  <m:t>к</m:t>
                </m:r>
              </m:sup>
            </m:sSubSup>
          </m:e>
          <m:sub/>
        </m:sSub>
      </m:oMath>
      <w:r w:rsidR="006A48F9">
        <w:rPr>
          <w:rFonts w:asciiTheme="minorHAnsi" w:hAnsiTheme="minorHAnsi"/>
          <w:sz w:val="32"/>
          <w:szCs w:val="32"/>
          <w:lang w:val="bg-BG"/>
        </w:rPr>
        <w:t xml:space="preserve"> - </w:t>
      </w:r>
      <w:r w:rsidR="006A48F9">
        <w:rPr>
          <w:rFonts w:ascii="Times New Roman" w:hAnsi="Times New Roman"/>
          <w:szCs w:val="24"/>
          <w:lang w:val="bg-BG"/>
        </w:rPr>
        <w:t>с</w:t>
      </w:r>
      <w:r w:rsidR="006A48F9" w:rsidRPr="0060758A">
        <w:rPr>
          <w:rFonts w:ascii="Times New Roman" w:hAnsi="Times New Roman"/>
          <w:szCs w:val="24"/>
        </w:rPr>
        <w:t>редна техническа скорост на влаковете</w:t>
      </w:r>
      <w:r w:rsidR="006A48F9">
        <w:rPr>
          <w:rFonts w:ascii="Times New Roman" w:hAnsi="Times New Roman"/>
          <w:szCs w:val="24"/>
          <w:lang w:val="bg-BG"/>
        </w:rPr>
        <w:t xml:space="preserve"> от </w:t>
      </w:r>
      <w:r w:rsidR="006A48F9" w:rsidRPr="000E06BC">
        <w:rPr>
          <w:rFonts w:ascii="Times New Roman" w:hAnsi="Times New Roman"/>
          <w:i/>
          <w:szCs w:val="24"/>
          <w:lang w:val="bg-BG"/>
        </w:rPr>
        <w:t>к</w:t>
      </w:r>
      <w:r w:rsidR="006A48F9">
        <w:rPr>
          <w:rFonts w:ascii="Times New Roman" w:hAnsi="Times New Roman"/>
          <w:szCs w:val="24"/>
          <w:lang w:val="bg-BG"/>
        </w:rPr>
        <w:t>-тата категория;</w:t>
      </w:r>
    </w:p>
    <w:p w:rsidR="006A48F9" w:rsidRDefault="00182518" w:rsidP="00801B1D">
      <w:pPr>
        <w:ind w:left="567"/>
        <w:rPr>
          <w:rFonts w:ascii="Times New Roman" w:hAnsi="Times New Roman"/>
          <w:szCs w:val="24"/>
          <w:lang w:val="bg-BG"/>
        </w:rPr>
      </w:pPr>
      <m:oMath>
        <m:nary>
          <m:naryPr>
            <m:chr m:val="∑"/>
            <m:limLoc m:val="undOvr"/>
            <m:ctrlPr>
              <w:rPr>
                <w:rFonts w:ascii="Cambria Math" w:hAnsi="Cambria Math"/>
                <w:i/>
                <w:sz w:val="32"/>
                <w:szCs w:val="32"/>
              </w:rPr>
            </m:ctrlPr>
          </m:naryPr>
          <m:sub>
            <m:r>
              <w:rPr>
                <w:rFonts w:ascii="Cambria Math" w:hAnsi="Cambria Math"/>
                <w:sz w:val="32"/>
                <w:szCs w:val="32"/>
              </w:rPr>
              <m:t>к=1</m:t>
            </m:r>
          </m:sub>
          <m:sup>
            <m:r>
              <w:rPr>
                <w:rFonts w:ascii="Cambria Math" w:hAnsi="Cambria Math"/>
                <w:sz w:val="32"/>
                <w:szCs w:val="32"/>
                <w:lang w:val="en-US"/>
              </w:rPr>
              <m:t>n</m:t>
            </m:r>
          </m:sup>
          <m:e>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 xml:space="preserve"> V</m:t>
                    </m:r>
                  </m:e>
                  <m:sub>
                    <m:r>
                      <w:rPr>
                        <w:rFonts w:ascii="Cambria Math" w:hAnsi="Cambria Math"/>
                        <w:sz w:val="32"/>
                        <w:szCs w:val="32"/>
                        <w:lang w:val="bg-BG"/>
                      </w:rPr>
                      <m:t>техн</m:t>
                    </m:r>
                  </m:sub>
                  <m:sup>
                    <m:r>
                      <w:rPr>
                        <w:rFonts w:ascii="Cambria Math" w:hAnsi="Cambria Math"/>
                        <w:sz w:val="32"/>
                        <w:szCs w:val="32"/>
                      </w:rPr>
                      <m:t>к</m:t>
                    </m:r>
                  </m:sup>
                </m:sSubSup>
              </m:e>
              <m:sub>
                <m:r>
                  <w:rPr>
                    <w:rFonts w:ascii="Cambria Math" w:hAnsi="Cambria Math"/>
                    <w:sz w:val="32"/>
                    <w:szCs w:val="32"/>
                  </w:rPr>
                  <m:t>в</m:t>
                </m:r>
              </m:sub>
            </m:sSub>
          </m:e>
        </m:nary>
      </m:oMath>
      <w:r w:rsidR="006A48F9" w:rsidRPr="00380CD0">
        <w:rPr>
          <w:rFonts w:ascii="Times New Roman" w:hAnsi="Times New Roman"/>
          <w:szCs w:val="24"/>
          <w:lang w:val="bg-BG"/>
        </w:rPr>
        <w:t xml:space="preserve"> – сума от </w:t>
      </w:r>
      <w:r w:rsidR="006A48F9">
        <w:rPr>
          <w:rFonts w:ascii="Times New Roman" w:hAnsi="Times New Roman"/>
          <w:szCs w:val="24"/>
          <w:lang w:val="bg-BG"/>
        </w:rPr>
        <w:t>техническите</w:t>
      </w:r>
      <w:r w:rsidR="006A48F9" w:rsidRPr="00380CD0">
        <w:rPr>
          <w:rFonts w:ascii="Times New Roman" w:hAnsi="Times New Roman"/>
          <w:szCs w:val="24"/>
        </w:rPr>
        <w:t xml:space="preserve"> скорост</w:t>
      </w:r>
      <w:r w:rsidR="006A48F9" w:rsidRPr="00380CD0">
        <w:rPr>
          <w:rFonts w:ascii="Times New Roman" w:hAnsi="Times New Roman"/>
          <w:szCs w:val="24"/>
          <w:lang w:val="bg-BG"/>
        </w:rPr>
        <w:t>и</w:t>
      </w:r>
      <w:r w:rsidR="006A48F9" w:rsidRPr="00380CD0">
        <w:rPr>
          <w:rFonts w:ascii="Times New Roman" w:hAnsi="Times New Roman"/>
          <w:szCs w:val="24"/>
        </w:rPr>
        <w:t xml:space="preserve"> на </w:t>
      </w:r>
      <w:r w:rsidR="006A48F9">
        <w:rPr>
          <w:rFonts w:ascii="Times New Roman" w:hAnsi="Times New Roman"/>
          <w:szCs w:val="24"/>
          <w:lang w:val="bg-BG"/>
        </w:rPr>
        <w:t>влаковете</w:t>
      </w:r>
      <w:r w:rsidR="006A48F9" w:rsidRPr="00380CD0">
        <w:rPr>
          <w:rFonts w:ascii="Times New Roman" w:hAnsi="Times New Roman"/>
          <w:szCs w:val="24"/>
        </w:rPr>
        <w:t xml:space="preserve"> </w:t>
      </w:r>
      <w:r w:rsidR="006A48F9" w:rsidRPr="00380CD0">
        <w:rPr>
          <w:rFonts w:ascii="Times New Roman" w:hAnsi="Times New Roman"/>
          <w:szCs w:val="24"/>
          <w:lang w:val="bg-BG"/>
        </w:rPr>
        <w:t xml:space="preserve">от </w:t>
      </w:r>
      <w:r w:rsidR="006A48F9" w:rsidRPr="00380CD0">
        <w:rPr>
          <w:rFonts w:ascii="Times New Roman" w:hAnsi="Times New Roman"/>
          <w:i/>
          <w:szCs w:val="24"/>
          <w:lang w:val="bg-BG"/>
        </w:rPr>
        <w:t>к</w:t>
      </w:r>
      <w:r w:rsidR="006A48F9" w:rsidRPr="00380CD0">
        <w:rPr>
          <w:rFonts w:ascii="Times New Roman" w:hAnsi="Times New Roman"/>
          <w:szCs w:val="24"/>
          <w:lang w:val="bg-BG"/>
        </w:rPr>
        <w:t>-тата категория</w:t>
      </w:r>
      <w:r w:rsidR="006A48F9">
        <w:rPr>
          <w:rFonts w:ascii="Times New Roman" w:hAnsi="Times New Roman"/>
          <w:szCs w:val="24"/>
          <w:lang w:val="bg-BG"/>
        </w:rPr>
        <w:t xml:space="preserve"> влакове;</w:t>
      </w:r>
    </w:p>
    <w:p w:rsidR="006A48F9" w:rsidRPr="002766C3" w:rsidRDefault="00182518" w:rsidP="00801B1D">
      <w:pPr>
        <w:ind w:left="567"/>
        <w:rPr>
          <w:rFonts w:ascii="Times New Roman" w:hAnsi="Times New Roman"/>
          <w:szCs w:val="24"/>
          <w:lang w:val="bg-BG"/>
        </w:rPr>
      </w:pPr>
      <m:oMath>
        <m:sSubSup>
          <m:sSubSupPr>
            <m:ctrlPr>
              <w:rPr>
                <w:rFonts w:ascii="Cambria Math" w:hAnsi="Cambria Math"/>
                <w:i/>
                <w:sz w:val="32"/>
                <w:szCs w:val="32"/>
              </w:rPr>
            </m:ctrlPr>
          </m:sSubSupPr>
          <m:e>
            <m:r>
              <w:rPr>
                <w:rFonts w:ascii="Cambria Math" w:hAnsi="Cambria Math"/>
                <w:sz w:val="32"/>
                <w:szCs w:val="32"/>
                <w:lang w:val="en-US"/>
              </w:rPr>
              <m:t>N</m:t>
            </m:r>
          </m:e>
          <m:sub/>
          <m:sup>
            <m:r>
              <w:rPr>
                <w:rFonts w:ascii="Cambria Math" w:hAnsi="Cambria Math"/>
                <w:sz w:val="32"/>
                <w:szCs w:val="32"/>
              </w:rPr>
              <m:t>к</m:t>
            </m:r>
          </m:sup>
        </m:sSubSup>
      </m:oMath>
      <w:r w:rsidR="006A48F9" w:rsidRPr="002766C3">
        <w:rPr>
          <w:rFonts w:ascii="Times New Roman" w:hAnsi="Times New Roman"/>
          <w:szCs w:val="24"/>
          <w:lang w:val="bg-BG"/>
        </w:rPr>
        <w:t xml:space="preserve"> – брой влакове </w:t>
      </w:r>
      <w:r w:rsidR="006A48F9">
        <w:rPr>
          <w:rFonts w:ascii="Times New Roman" w:hAnsi="Times New Roman"/>
          <w:szCs w:val="24"/>
          <w:lang w:val="bg-BG"/>
        </w:rPr>
        <w:t>в</w:t>
      </w:r>
      <w:r w:rsidR="006A48F9" w:rsidRPr="002766C3">
        <w:rPr>
          <w:rFonts w:ascii="Times New Roman" w:hAnsi="Times New Roman"/>
          <w:szCs w:val="24"/>
          <w:lang w:val="bg-BG"/>
        </w:rPr>
        <w:t xml:space="preserve"> </w:t>
      </w:r>
      <w:r w:rsidR="006A48F9" w:rsidRPr="002766C3">
        <w:rPr>
          <w:rFonts w:ascii="Times New Roman" w:hAnsi="Times New Roman"/>
          <w:i/>
          <w:szCs w:val="24"/>
          <w:lang w:val="bg-BG"/>
        </w:rPr>
        <w:t>к</w:t>
      </w:r>
      <w:r w:rsidR="006A48F9" w:rsidRPr="002766C3">
        <w:rPr>
          <w:rFonts w:ascii="Times New Roman" w:hAnsi="Times New Roman"/>
          <w:szCs w:val="24"/>
          <w:lang w:val="bg-BG"/>
        </w:rPr>
        <w:t>-тата категория</w:t>
      </w:r>
      <w:r w:rsidR="006A48F9">
        <w:rPr>
          <w:rFonts w:ascii="Times New Roman" w:hAnsi="Times New Roman"/>
          <w:szCs w:val="24"/>
          <w:lang w:val="bg-BG"/>
        </w:rPr>
        <w:t>;</w:t>
      </w:r>
    </w:p>
    <w:p w:rsidR="006A48F9" w:rsidRPr="0002562B" w:rsidRDefault="006A48F9" w:rsidP="00801B1D">
      <w:pPr>
        <w:ind w:left="567"/>
        <w:rPr>
          <w:rFonts w:ascii="Times New Roman" w:hAnsi="Times New Roman"/>
          <w:szCs w:val="24"/>
          <w:lang w:val="bg-BG"/>
        </w:rPr>
      </w:pPr>
      <w:r w:rsidRPr="000E06BC">
        <w:rPr>
          <w:rFonts w:ascii="Times New Roman" w:hAnsi="Times New Roman"/>
          <w:i/>
          <w:szCs w:val="24"/>
          <w:lang w:val="bg-BG"/>
        </w:rPr>
        <w:t>к</w:t>
      </w:r>
      <w:r>
        <w:rPr>
          <w:rFonts w:ascii="Times New Roman" w:hAnsi="Times New Roman"/>
          <w:szCs w:val="24"/>
          <w:lang w:val="bg-BG"/>
        </w:rPr>
        <w:t>-</w:t>
      </w:r>
      <w:r w:rsidRPr="000E06BC">
        <w:rPr>
          <w:rFonts w:ascii="Times New Roman" w:hAnsi="Times New Roman"/>
          <w:szCs w:val="24"/>
          <w:lang w:val="bg-BG"/>
        </w:rPr>
        <w:t xml:space="preserve"> </w:t>
      </w:r>
      <w:r>
        <w:rPr>
          <w:rFonts w:ascii="Times New Roman" w:hAnsi="Times New Roman"/>
          <w:szCs w:val="24"/>
          <w:lang w:val="bg-BG"/>
        </w:rPr>
        <w:t xml:space="preserve"> категория влак.</w:t>
      </w:r>
    </w:p>
    <w:p w:rsidR="006A48F9" w:rsidRPr="00F2683F" w:rsidRDefault="006A48F9" w:rsidP="008D1B27">
      <w:pPr>
        <w:pStyle w:val="ListParagraph"/>
        <w:numPr>
          <w:ilvl w:val="2"/>
          <w:numId w:val="12"/>
        </w:numPr>
        <w:tabs>
          <w:tab w:val="left" w:pos="1418"/>
        </w:tabs>
        <w:spacing w:before="240" w:after="120" w:line="240" w:lineRule="auto"/>
        <w:ind w:left="0" w:firstLine="567"/>
        <w:contextualSpacing w:val="0"/>
        <w:jc w:val="both"/>
        <w:outlineLvl w:val="4"/>
        <w:rPr>
          <w:szCs w:val="24"/>
        </w:rPr>
      </w:pPr>
      <w:r>
        <w:rPr>
          <w:szCs w:val="24"/>
        </w:rPr>
        <w:t>С</w:t>
      </w:r>
      <w:r w:rsidRPr="00960736">
        <w:rPr>
          <w:szCs w:val="24"/>
        </w:rPr>
        <w:t xml:space="preserve">редната техническа скорост на влаковете за всяка </w:t>
      </w:r>
      <w:r>
        <w:rPr>
          <w:szCs w:val="24"/>
        </w:rPr>
        <w:t xml:space="preserve">една теглова </w:t>
      </w:r>
      <w:r w:rsidRPr="00960736">
        <w:rPr>
          <w:szCs w:val="24"/>
        </w:rPr>
        <w:t xml:space="preserve">група </w:t>
      </w:r>
      <w:r w:rsidRPr="008D1B27">
        <w:rPr>
          <w:szCs w:val="24"/>
        </w:rPr>
        <w:t xml:space="preserve"> от пазарен сегмент „Пътнически превози“ или пазарен сегмент „Товарни превози“</w:t>
      </w:r>
      <w:r>
        <w:rPr>
          <w:szCs w:val="24"/>
        </w:rPr>
        <w:t xml:space="preserve"> се определя по следната формула:</w:t>
      </w:r>
    </w:p>
    <w:p w:rsidR="006A48F9" w:rsidRPr="00960736" w:rsidRDefault="00182518" w:rsidP="006A48F9">
      <w:pPr>
        <w:pStyle w:val="ListParagraph"/>
        <w:tabs>
          <w:tab w:val="left" w:pos="567"/>
          <w:tab w:val="left" w:pos="993"/>
          <w:tab w:val="left" w:pos="1418"/>
        </w:tabs>
        <w:spacing w:before="120" w:after="120" w:line="240" w:lineRule="auto"/>
        <w:ind w:left="0"/>
        <w:contextualSpacing w:val="0"/>
        <w:jc w:val="center"/>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V</m:t>
                </m:r>
              </m:e>
              <m:sub>
                <m:r>
                  <w:rPr>
                    <w:rFonts w:ascii="Cambria Math" w:hAnsi="Cambria Math"/>
                    <w:sz w:val="32"/>
                    <w:szCs w:val="32"/>
                  </w:rPr>
                  <m:t>j</m:t>
                </m:r>
              </m:sub>
              <m:sup>
                <m:r>
                  <w:rPr>
                    <w:rFonts w:ascii="Cambria Math" w:hAnsi="Cambria Math"/>
                    <w:sz w:val="32"/>
                    <w:szCs w:val="32"/>
                    <w:lang w:val="en-US"/>
                  </w:rPr>
                  <m:t>i</m:t>
                </m:r>
              </m:sup>
            </m:sSubSup>
          </m:e>
          <m:sub>
            <m:r>
              <w:rPr>
                <w:rFonts w:ascii="Cambria Math" w:hAnsi="Cambria Math"/>
                <w:sz w:val="32"/>
                <w:szCs w:val="32"/>
              </w:rPr>
              <m:t>ср.техн</m:t>
            </m:r>
          </m:sub>
        </m:sSub>
        <m:r>
          <w:rPr>
            <w:rFonts w:ascii="Cambria Math" w:hAnsi="Cambria Math"/>
            <w:sz w:val="32"/>
            <w:szCs w:val="32"/>
          </w:rPr>
          <m:t>=</m:t>
        </m:r>
        <m:f>
          <m:fPr>
            <m:ctrlPr>
              <w:rPr>
                <w:rFonts w:ascii="Cambria Math" w:hAnsi="Cambria Math"/>
                <w:i/>
                <w:sz w:val="32"/>
                <w:szCs w:val="32"/>
              </w:rPr>
            </m:ctrlPr>
          </m:fPr>
          <m:num>
            <m:nary>
              <m:naryPr>
                <m:chr m:val="∑"/>
                <m:limLoc m:val="subSup"/>
                <m:ctrlPr>
                  <w:rPr>
                    <w:rFonts w:ascii="Cambria Math" w:eastAsia="Times New Roman" w:hAnsi="Cambria Math"/>
                    <w:i/>
                    <w:sz w:val="32"/>
                    <w:szCs w:val="32"/>
                  </w:rPr>
                </m:ctrlPr>
              </m:naryPr>
              <m:sub>
                <m:r>
                  <w:rPr>
                    <w:rFonts w:ascii="Cambria Math" w:eastAsia="Times New Roman" w:hAnsi="Cambria Math"/>
                    <w:sz w:val="32"/>
                    <w:szCs w:val="32"/>
                    <w:lang w:val="en-US"/>
                  </w:rPr>
                  <m:t>j=1</m:t>
                </m:r>
              </m:sub>
              <m:sup>
                <m:r>
                  <w:rPr>
                    <w:rFonts w:ascii="Cambria Math" w:eastAsia="Times New Roman" w:hAnsi="Cambria Math"/>
                    <w:sz w:val="32"/>
                    <w:szCs w:val="32"/>
                    <w:lang w:val="en-US"/>
                  </w:rPr>
                  <m:t>n</m:t>
                </m:r>
              </m:sup>
              <m:e>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V</m:t>
                        </m:r>
                      </m:e>
                      <m:sub>
                        <m:r>
                          <w:rPr>
                            <w:rFonts w:ascii="Cambria Math" w:hAnsi="Cambria Math"/>
                            <w:sz w:val="32"/>
                            <w:szCs w:val="32"/>
                            <w:lang w:val="en-US"/>
                          </w:rPr>
                          <m:t>j</m:t>
                        </m:r>
                      </m:sub>
                      <m:sup>
                        <m:r>
                          <w:rPr>
                            <w:rFonts w:ascii="Cambria Math" w:hAnsi="Cambria Math"/>
                            <w:sz w:val="32"/>
                            <w:szCs w:val="32"/>
                            <w:lang w:val="en-US"/>
                          </w:rPr>
                          <m:t>i</m:t>
                        </m:r>
                      </m:sup>
                    </m:sSubSup>
                  </m:e>
                  <m:sub>
                    <m:r>
                      <w:rPr>
                        <w:rFonts w:ascii="Cambria Math" w:hAnsi="Cambria Math"/>
                        <w:sz w:val="32"/>
                        <w:szCs w:val="32"/>
                      </w:rPr>
                      <m:t>ср.техн</m:t>
                    </m:r>
                  </m:sub>
                </m:sSub>
              </m:e>
            </m:nary>
          </m:num>
          <m:den>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N</m:t>
                    </m:r>
                  </m:e>
                  <m:sub>
                    <m:r>
                      <w:rPr>
                        <w:rFonts w:ascii="Cambria Math" w:hAnsi="Cambria Math"/>
                        <w:sz w:val="32"/>
                        <w:szCs w:val="32"/>
                        <w:lang w:val="en-US"/>
                      </w:rPr>
                      <m:t>j</m:t>
                    </m:r>
                  </m:sub>
                  <m:sup>
                    <m:r>
                      <w:rPr>
                        <w:rFonts w:ascii="Cambria Math" w:hAnsi="Cambria Math"/>
                        <w:sz w:val="32"/>
                        <w:szCs w:val="32"/>
                        <w:lang w:val="en-US"/>
                      </w:rPr>
                      <m:t>i</m:t>
                    </m:r>
                  </m:sup>
                </m:sSubSup>
              </m:e>
              <m:sub/>
            </m:sSub>
          </m:den>
        </m:f>
      </m:oMath>
      <w:r w:rsidR="006A48F9" w:rsidRPr="00960736">
        <w:rPr>
          <w:rFonts w:eastAsia="Times New Roman"/>
          <w:szCs w:val="24"/>
          <w:lang w:val="en-US"/>
        </w:rPr>
        <w:t xml:space="preserve"> </w:t>
      </w:r>
      <w:r w:rsidR="006A48F9" w:rsidRPr="00960736">
        <w:rPr>
          <w:rFonts w:eastAsia="Times New Roman"/>
          <w:szCs w:val="24"/>
        </w:rPr>
        <w:t>км/час,</w:t>
      </w:r>
    </w:p>
    <w:p w:rsidR="006A48F9" w:rsidRPr="00960736" w:rsidRDefault="006A48F9" w:rsidP="006A48F9">
      <w:pPr>
        <w:tabs>
          <w:tab w:val="left" w:pos="567"/>
          <w:tab w:val="left" w:pos="993"/>
          <w:tab w:val="left" w:pos="1418"/>
        </w:tabs>
        <w:ind w:firstLine="567"/>
        <w:contextualSpacing/>
        <w:jc w:val="both"/>
        <w:rPr>
          <w:rFonts w:ascii="Times New Roman" w:hAnsi="Times New Roman"/>
          <w:szCs w:val="24"/>
        </w:rPr>
      </w:pPr>
      <w:r w:rsidRPr="00960736">
        <w:rPr>
          <w:rFonts w:ascii="Times New Roman" w:hAnsi="Times New Roman"/>
          <w:szCs w:val="24"/>
        </w:rPr>
        <w:t>където:</w:t>
      </w:r>
    </w:p>
    <w:p w:rsidR="006A48F9" w:rsidRPr="00960736" w:rsidRDefault="00182518" w:rsidP="006A48F9">
      <w:pPr>
        <w:pStyle w:val="ListParagraph"/>
        <w:tabs>
          <w:tab w:val="left" w:pos="567"/>
          <w:tab w:val="left" w:pos="993"/>
          <w:tab w:val="left" w:pos="1418"/>
        </w:tabs>
        <w:spacing w:line="240" w:lineRule="auto"/>
        <w:ind w:left="0" w:firstLine="567"/>
        <w:jc w:val="both"/>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V</m:t>
                </m:r>
              </m:e>
              <m:sub>
                <m:r>
                  <w:rPr>
                    <w:rFonts w:ascii="Cambria Math" w:hAnsi="Cambria Math"/>
                    <w:sz w:val="32"/>
                    <w:szCs w:val="32"/>
                  </w:rPr>
                  <m:t>j</m:t>
                </m:r>
              </m:sub>
              <m:sup>
                <m:r>
                  <w:rPr>
                    <w:rFonts w:ascii="Cambria Math" w:hAnsi="Cambria Math"/>
                    <w:sz w:val="32"/>
                    <w:szCs w:val="32"/>
                    <w:lang w:val="en-US"/>
                  </w:rPr>
                  <m:t>i</m:t>
                </m:r>
              </m:sup>
            </m:sSubSup>
          </m:e>
          <m:sub>
            <m:r>
              <w:rPr>
                <w:rFonts w:ascii="Cambria Math" w:hAnsi="Cambria Math"/>
                <w:sz w:val="32"/>
                <w:szCs w:val="32"/>
              </w:rPr>
              <m:t>ср.техн</m:t>
            </m:r>
          </m:sub>
        </m:sSub>
      </m:oMath>
      <w:r w:rsidR="006A48F9" w:rsidRPr="00960736">
        <w:rPr>
          <w:rFonts w:eastAsia="Times New Roman"/>
          <w:szCs w:val="24"/>
          <w:lang w:val="en-US"/>
        </w:rPr>
        <w:t xml:space="preserve"> – </w:t>
      </w:r>
      <w:r w:rsidR="006A48F9" w:rsidRPr="00960736">
        <w:rPr>
          <w:rFonts w:eastAsia="Times New Roman"/>
          <w:szCs w:val="24"/>
        </w:rPr>
        <w:t>средна техническа скорост в</w:t>
      </w:r>
      <w:r w:rsidR="006A48F9" w:rsidRPr="00960736">
        <w:rPr>
          <w:rFonts w:eastAsia="Times New Roman"/>
          <w:szCs w:val="24"/>
          <w:lang w:val="en-US"/>
        </w:rPr>
        <w:t xml:space="preserve"> j-</w:t>
      </w:r>
      <w:r w:rsidR="006A48F9" w:rsidRPr="00960736">
        <w:rPr>
          <w:rFonts w:eastAsia="Times New Roman"/>
          <w:szCs w:val="24"/>
        </w:rPr>
        <w:t xml:space="preserve">та група на </w:t>
      </w:r>
      <w:r w:rsidR="006A48F9" w:rsidRPr="00960736">
        <w:rPr>
          <w:rFonts w:eastAsia="Times New Roman"/>
          <w:i/>
          <w:szCs w:val="24"/>
          <w:lang w:val="en-US"/>
        </w:rPr>
        <w:t>i</w:t>
      </w:r>
      <w:r w:rsidR="006A48F9" w:rsidRPr="00960736">
        <w:rPr>
          <w:rFonts w:eastAsia="Times New Roman"/>
          <w:szCs w:val="24"/>
          <w:lang w:val="en-US"/>
        </w:rPr>
        <w:t>-</w:t>
      </w:r>
      <w:r w:rsidR="006A48F9" w:rsidRPr="00960736">
        <w:rPr>
          <w:rFonts w:eastAsia="Times New Roman"/>
          <w:szCs w:val="24"/>
        </w:rPr>
        <w:t>тия пазарен сегмент;</w:t>
      </w:r>
    </w:p>
    <w:p w:rsidR="006A48F9" w:rsidRPr="00960736" w:rsidRDefault="00182518" w:rsidP="006A48F9">
      <w:pPr>
        <w:pStyle w:val="ListParagraph"/>
        <w:tabs>
          <w:tab w:val="left" w:pos="851"/>
          <w:tab w:val="left" w:pos="993"/>
          <w:tab w:val="left" w:pos="1418"/>
        </w:tabs>
        <w:spacing w:line="240" w:lineRule="auto"/>
        <w:ind w:left="0" w:firstLine="567"/>
        <w:jc w:val="both"/>
        <w:rPr>
          <w:rFonts w:eastAsia="Times New Roman"/>
          <w:szCs w:val="24"/>
        </w:rPr>
      </w:pPr>
      <m:oMath>
        <m:nary>
          <m:naryPr>
            <m:chr m:val="∑"/>
            <m:limLoc m:val="subSup"/>
            <m:ctrlPr>
              <w:rPr>
                <w:rFonts w:ascii="Cambria Math" w:eastAsia="Times New Roman" w:hAnsi="Cambria Math"/>
                <w:i/>
                <w:sz w:val="32"/>
                <w:szCs w:val="32"/>
              </w:rPr>
            </m:ctrlPr>
          </m:naryPr>
          <m:sub>
            <m:r>
              <w:rPr>
                <w:rFonts w:ascii="Cambria Math" w:eastAsia="Times New Roman" w:hAnsi="Cambria Math"/>
                <w:sz w:val="32"/>
                <w:szCs w:val="32"/>
                <w:lang w:val="en-US"/>
              </w:rPr>
              <m:t>j=1</m:t>
            </m:r>
          </m:sub>
          <m:sup>
            <m:r>
              <w:rPr>
                <w:rFonts w:ascii="Cambria Math" w:eastAsia="Times New Roman" w:hAnsi="Cambria Math"/>
                <w:sz w:val="32"/>
                <w:szCs w:val="32"/>
                <w:lang w:val="en-US"/>
              </w:rPr>
              <m:t>n</m:t>
            </m:r>
          </m:sup>
          <m:e>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V</m:t>
                    </m:r>
                  </m:e>
                  <m:sub>
                    <m:r>
                      <w:rPr>
                        <w:rFonts w:ascii="Cambria Math" w:hAnsi="Cambria Math"/>
                        <w:sz w:val="32"/>
                        <w:szCs w:val="32"/>
                        <w:lang w:val="en-US"/>
                      </w:rPr>
                      <m:t>j</m:t>
                    </m:r>
                  </m:sub>
                  <m:sup>
                    <m:r>
                      <w:rPr>
                        <w:rFonts w:ascii="Cambria Math" w:hAnsi="Cambria Math"/>
                        <w:sz w:val="32"/>
                        <w:szCs w:val="32"/>
                        <w:lang w:val="en-US"/>
                      </w:rPr>
                      <m:t>i</m:t>
                    </m:r>
                  </m:sup>
                </m:sSubSup>
              </m:e>
              <m:sub>
                <m:r>
                  <w:rPr>
                    <w:rFonts w:ascii="Cambria Math" w:hAnsi="Cambria Math"/>
                    <w:sz w:val="32"/>
                    <w:szCs w:val="32"/>
                  </w:rPr>
                  <m:t>ср.техн</m:t>
                </m:r>
              </m:sub>
            </m:sSub>
          </m:e>
        </m:nary>
      </m:oMath>
      <w:r w:rsidR="006A48F9" w:rsidRPr="00960736">
        <w:rPr>
          <w:rFonts w:eastAsia="Times New Roman"/>
          <w:szCs w:val="24"/>
        </w:rPr>
        <w:t xml:space="preserve"> - сума от средна техническа скорост в </w:t>
      </w:r>
      <w:r w:rsidR="006A48F9" w:rsidRPr="00960736">
        <w:rPr>
          <w:rFonts w:eastAsia="Times New Roman"/>
          <w:szCs w:val="24"/>
          <w:lang w:val="en-US"/>
        </w:rPr>
        <w:t>j-</w:t>
      </w:r>
      <w:r w:rsidR="006A48F9" w:rsidRPr="00960736">
        <w:rPr>
          <w:rFonts w:eastAsia="Times New Roman"/>
          <w:szCs w:val="24"/>
        </w:rPr>
        <w:t xml:space="preserve">та група на </w:t>
      </w:r>
      <w:r w:rsidR="006A48F9" w:rsidRPr="00960736">
        <w:rPr>
          <w:rFonts w:eastAsia="Times New Roman"/>
          <w:i/>
          <w:szCs w:val="24"/>
          <w:lang w:val="en-US"/>
        </w:rPr>
        <w:t>i</w:t>
      </w:r>
      <w:r w:rsidR="006A48F9" w:rsidRPr="00960736">
        <w:rPr>
          <w:rFonts w:eastAsia="Times New Roman"/>
          <w:szCs w:val="24"/>
          <w:lang w:val="en-US"/>
        </w:rPr>
        <w:t>-</w:t>
      </w:r>
      <w:r w:rsidR="006A48F9" w:rsidRPr="00960736">
        <w:rPr>
          <w:rFonts w:eastAsia="Times New Roman"/>
          <w:szCs w:val="24"/>
        </w:rPr>
        <w:t>тия пазарен сегмент;</w:t>
      </w:r>
    </w:p>
    <w:p w:rsidR="006A48F9" w:rsidRPr="00960736" w:rsidRDefault="00182518" w:rsidP="006A48F9">
      <w:pPr>
        <w:pStyle w:val="ListParagraph"/>
        <w:tabs>
          <w:tab w:val="left" w:pos="567"/>
          <w:tab w:val="left" w:pos="993"/>
          <w:tab w:val="left" w:pos="1418"/>
        </w:tabs>
        <w:spacing w:line="240" w:lineRule="auto"/>
        <w:ind w:left="0" w:firstLine="567"/>
        <w:jc w:val="both"/>
        <w:rPr>
          <w:rFonts w:eastAsia="Times New Roman"/>
          <w:szCs w:val="24"/>
        </w:rPr>
      </w:pPr>
      <m:oMath>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N</m:t>
                </m:r>
              </m:e>
              <m:sub>
                <m:r>
                  <w:rPr>
                    <w:rFonts w:ascii="Cambria Math" w:hAnsi="Cambria Math"/>
                    <w:sz w:val="32"/>
                    <w:szCs w:val="32"/>
                    <w:lang w:val="en-US"/>
                  </w:rPr>
                  <m:t>j</m:t>
                </m:r>
              </m:sub>
              <m:sup>
                <m:r>
                  <w:rPr>
                    <w:rFonts w:ascii="Cambria Math" w:hAnsi="Cambria Math"/>
                    <w:sz w:val="32"/>
                    <w:szCs w:val="32"/>
                    <w:lang w:val="en-US"/>
                  </w:rPr>
                  <m:t>i</m:t>
                </m:r>
              </m:sup>
            </m:sSubSup>
          </m:e>
          <m:sub/>
        </m:sSub>
      </m:oMath>
      <w:r w:rsidR="006A48F9" w:rsidRPr="00960736">
        <w:rPr>
          <w:rFonts w:eastAsia="Times New Roman"/>
          <w:szCs w:val="24"/>
        </w:rPr>
        <w:t xml:space="preserve"> - брой влакове в </w:t>
      </w:r>
      <w:r w:rsidR="006A48F9" w:rsidRPr="00960736">
        <w:rPr>
          <w:rFonts w:eastAsia="Times New Roman"/>
          <w:szCs w:val="24"/>
          <w:lang w:val="en-US"/>
        </w:rPr>
        <w:t>j-</w:t>
      </w:r>
      <w:r w:rsidR="006A48F9" w:rsidRPr="00960736">
        <w:rPr>
          <w:rFonts w:eastAsia="Times New Roman"/>
          <w:szCs w:val="24"/>
        </w:rPr>
        <w:t xml:space="preserve">та група на </w:t>
      </w:r>
      <w:r w:rsidR="006A48F9" w:rsidRPr="00960736">
        <w:rPr>
          <w:rFonts w:eastAsia="Times New Roman"/>
          <w:i/>
          <w:szCs w:val="24"/>
          <w:lang w:val="en-US"/>
        </w:rPr>
        <w:t>i</w:t>
      </w:r>
      <w:r w:rsidR="006A48F9" w:rsidRPr="00960736">
        <w:rPr>
          <w:rFonts w:eastAsia="Times New Roman"/>
          <w:szCs w:val="24"/>
          <w:lang w:val="en-US"/>
        </w:rPr>
        <w:t>-</w:t>
      </w:r>
      <w:r w:rsidR="006A48F9" w:rsidRPr="00960736">
        <w:rPr>
          <w:rFonts w:eastAsia="Times New Roman"/>
          <w:szCs w:val="24"/>
        </w:rPr>
        <w:t>тия пазарен сегмент;</w:t>
      </w:r>
    </w:p>
    <w:p w:rsidR="006A48F9" w:rsidRPr="00960736" w:rsidRDefault="006A48F9" w:rsidP="006A48F9">
      <w:pPr>
        <w:pStyle w:val="ListParagraph"/>
        <w:tabs>
          <w:tab w:val="left" w:pos="567"/>
          <w:tab w:val="left" w:pos="993"/>
          <w:tab w:val="left" w:pos="1418"/>
        </w:tabs>
        <w:spacing w:before="120" w:line="240" w:lineRule="auto"/>
        <w:ind w:left="0" w:firstLine="567"/>
        <w:contextualSpacing w:val="0"/>
        <w:jc w:val="both"/>
        <w:rPr>
          <w:rFonts w:eastAsia="Times New Roman"/>
          <w:szCs w:val="24"/>
        </w:rPr>
      </w:pPr>
      <w:r w:rsidRPr="00960736">
        <w:rPr>
          <w:rFonts w:eastAsia="Times New Roman"/>
          <w:i/>
          <w:szCs w:val="24"/>
          <w:lang w:val="en-US"/>
        </w:rPr>
        <w:t xml:space="preserve">i </w:t>
      </w:r>
      <w:r w:rsidRPr="00960736">
        <w:rPr>
          <w:rFonts w:eastAsia="Times New Roman"/>
          <w:szCs w:val="24"/>
          <w:lang w:val="en-US"/>
        </w:rPr>
        <w:t xml:space="preserve">– </w:t>
      </w:r>
      <w:r w:rsidRPr="00960736">
        <w:rPr>
          <w:rFonts w:eastAsia="Times New Roman"/>
          <w:szCs w:val="24"/>
        </w:rPr>
        <w:t>пазарен сегмент;</w:t>
      </w:r>
    </w:p>
    <w:p w:rsidR="006A48F9" w:rsidRDefault="006A48F9" w:rsidP="006A48F9">
      <w:pPr>
        <w:pStyle w:val="ListParagraph"/>
        <w:tabs>
          <w:tab w:val="left" w:pos="567"/>
          <w:tab w:val="left" w:pos="993"/>
          <w:tab w:val="left" w:pos="1418"/>
        </w:tabs>
        <w:spacing w:before="120" w:line="240" w:lineRule="auto"/>
        <w:ind w:left="0" w:firstLine="567"/>
        <w:contextualSpacing w:val="0"/>
        <w:jc w:val="both"/>
        <w:rPr>
          <w:rFonts w:eastAsia="Times New Roman"/>
          <w:szCs w:val="24"/>
        </w:rPr>
      </w:pPr>
      <w:r w:rsidRPr="00960736">
        <w:rPr>
          <w:rFonts w:eastAsia="Times New Roman"/>
          <w:i/>
          <w:szCs w:val="24"/>
          <w:lang w:val="en-US"/>
        </w:rPr>
        <w:t xml:space="preserve">j </w:t>
      </w:r>
      <w:r w:rsidRPr="00960736">
        <w:rPr>
          <w:rFonts w:eastAsia="Times New Roman"/>
          <w:szCs w:val="24"/>
          <w:lang w:val="en-US"/>
        </w:rPr>
        <w:t xml:space="preserve">– </w:t>
      </w:r>
      <w:r>
        <w:rPr>
          <w:rFonts w:eastAsia="Times New Roman"/>
          <w:szCs w:val="24"/>
        </w:rPr>
        <w:t xml:space="preserve">теглова </w:t>
      </w:r>
      <w:r w:rsidRPr="00960736">
        <w:rPr>
          <w:rFonts w:eastAsia="Times New Roman"/>
          <w:szCs w:val="24"/>
        </w:rPr>
        <w:t>група.</w:t>
      </w:r>
    </w:p>
    <w:p w:rsidR="006A48F9" w:rsidRPr="00960736" w:rsidRDefault="006A48F9" w:rsidP="008D1B27">
      <w:pPr>
        <w:pStyle w:val="ListParagraph"/>
        <w:numPr>
          <w:ilvl w:val="2"/>
          <w:numId w:val="12"/>
        </w:numPr>
        <w:tabs>
          <w:tab w:val="left" w:pos="1418"/>
        </w:tabs>
        <w:spacing w:before="240" w:after="120" w:line="240" w:lineRule="auto"/>
        <w:ind w:left="0" w:firstLine="567"/>
        <w:contextualSpacing w:val="0"/>
        <w:jc w:val="both"/>
        <w:outlineLvl w:val="4"/>
        <w:rPr>
          <w:szCs w:val="24"/>
        </w:rPr>
      </w:pPr>
      <w:r>
        <w:rPr>
          <w:szCs w:val="24"/>
        </w:rPr>
        <w:t>С</w:t>
      </w:r>
      <w:r w:rsidRPr="00960736">
        <w:rPr>
          <w:szCs w:val="24"/>
        </w:rPr>
        <w:t xml:space="preserve">редната техническа скорост на влаковете от </w:t>
      </w:r>
      <w:r>
        <w:rPr>
          <w:szCs w:val="24"/>
        </w:rPr>
        <w:t>пазарен сегмент „Пътнически превози‘ и пазарен сегмент „Товарни превози“ се определя по следната формула</w:t>
      </w:r>
      <w:r w:rsidRPr="00960736">
        <w:rPr>
          <w:szCs w:val="24"/>
        </w:rPr>
        <w:t>:</w:t>
      </w:r>
    </w:p>
    <w:p w:rsidR="006A48F9" w:rsidRPr="00960736" w:rsidRDefault="00182518" w:rsidP="006A48F9">
      <w:pPr>
        <w:pStyle w:val="ListParagraph"/>
        <w:tabs>
          <w:tab w:val="left" w:pos="567"/>
          <w:tab w:val="left" w:pos="993"/>
          <w:tab w:val="left" w:pos="1418"/>
        </w:tabs>
        <w:spacing w:before="120" w:after="120" w:line="240" w:lineRule="auto"/>
        <w:ind w:left="0"/>
        <w:contextualSpacing w:val="0"/>
        <w:jc w:val="center"/>
        <w:rPr>
          <w:rFonts w:eastAsia="Times New Roman"/>
          <w:szCs w:val="24"/>
        </w:rPr>
      </w:pPr>
      <m:oMath>
        <m:sSubSup>
          <m:sSubSupPr>
            <m:ctrlPr>
              <w:rPr>
                <w:rFonts w:ascii="Cambria Math" w:hAnsi="Cambria Math"/>
                <w:i/>
                <w:sz w:val="32"/>
                <w:szCs w:val="32"/>
              </w:rPr>
            </m:ctrlPr>
          </m:sSubSupPr>
          <m:e>
            <m:r>
              <w:rPr>
                <w:rFonts w:ascii="Cambria Math" w:hAnsi="Cambria Math"/>
                <w:sz w:val="32"/>
                <w:szCs w:val="32"/>
                <w:lang w:val="en-US"/>
              </w:rPr>
              <m:t>V</m:t>
            </m:r>
          </m:e>
          <m:sub>
            <m:r>
              <w:rPr>
                <w:rFonts w:ascii="Cambria Math" w:hAnsi="Cambria Math"/>
                <w:sz w:val="32"/>
                <w:szCs w:val="32"/>
              </w:rPr>
              <m:t>ср.техн</m:t>
            </m:r>
          </m:sub>
          <m:sup>
            <m:r>
              <w:rPr>
                <w:rFonts w:ascii="Cambria Math" w:hAnsi="Cambria Math"/>
                <w:sz w:val="32"/>
                <w:szCs w:val="32"/>
                <w:lang w:val="en-US"/>
              </w:rPr>
              <m:t>i</m:t>
            </m:r>
          </m:sup>
        </m:sSubSup>
        <m:r>
          <w:rPr>
            <w:rFonts w:ascii="Cambria Math" w:hAnsi="Cambria Math"/>
            <w:sz w:val="32"/>
            <w:szCs w:val="32"/>
          </w:rPr>
          <m:t>=</m:t>
        </m:r>
        <m:f>
          <m:fPr>
            <m:ctrlPr>
              <w:rPr>
                <w:rFonts w:ascii="Cambria Math" w:hAnsi="Cambria Math"/>
                <w:i/>
                <w:sz w:val="32"/>
                <w:szCs w:val="32"/>
              </w:rPr>
            </m:ctrlPr>
          </m:fPr>
          <m:num>
            <m:nary>
              <m:naryPr>
                <m:chr m:val="∑"/>
                <m:limLoc m:val="subSup"/>
                <m:ctrlPr>
                  <w:rPr>
                    <w:rFonts w:ascii="Cambria Math" w:eastAsia="Times New Roman" w:hAnsi="Cambria Math"/>
                    <w:i/>
                    <w:sz w:val="32"/>
                    <w:szCs w:val="32"/>
                  </w:rPr>
                </m:ctrlPr>
              </m:naryPr>
              <m:sub>
                <m:r>
                  <w:rPr>
                    <w:rFonts w:ascii="Cambria Math" w:eastAsia="Times New Roman" w:hAnsi="Cambria Math"/>
                    <w:sz w:val="32"/>
                    <w:szCs w:val="32"/>
                    <w:lang w:val="en-US"/>
                  </w:rPr>
                  <m:t>i=1</m:t>
                </m:r>
              </m:sub>
              <m:sup>
                <m:r>
                  <w:rPr>
                    <w:rFonts w:ascii="Cambria Math" w:eastAsia="Times New Roman" w:hAnsi="Cambria Math"/>
                    <w:sz w:val="32"/>
                    <w:szCs w:val="32"/>
                    <w:lang w:val="en-US"/>
                  </w:rPr>
                  <m:t>n</m:t>
                </m:r>
              </m:sup>
              <m:e>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V</m:t>
                        </m:r>
                      </m:e>
                      <m:sub/>
                      <m:sup>
                        <m:r>
                          <w:rPr>
                            <w:rFonts w:ascii="Cambria Math" w:hAnsi="Cambria Math"/>
                            <w:sz w:val="32"/>
                            <w:szCs w:val="32"/>
                            <w:lang w:val="en-US"/>
                          </w:rPr>
                          <m:t>i</m:t>
                        </m:r>
                      </m:sup>
                    </m:sSubSup>
                  </m:e>
                  <m:sub>
                    <m:r>
                      <w:rPr>
                        <w:rFonts w:ascii="Cambria Math" w:hAnsi="Cambria Math"/>
                        <w:sz w:val="32"/>
                        <w:szCs w:val="32"/>
                      </w:rPr>
                      <m:t>ср.техн</m:t>
                    </m:r>
                  </m:sub>
                </m:sSub>
              </m:e>
            </m:nary>
            <m:r>
              <w:rPr>
                <w:rFonts w:ascii="Cambria Math" w:hAnsi="Cambria Math"/>
                <w:sz w:val="32"/>
                <w:szCs w:val="32"/>
              </w:rPr>
              <m:t xml:space="preserve">  </m:t>
            </m:r>
          </m:num>
          <m:den>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N</m:t>
                    </m:r>
                  </m:e>
                  <m:sub/>
                  <m:sup>
                    <m:r>
                      <w:rPr>
                        <w:rFonts w:ascii="Cambria Math" w:hAnsi="Cambria Math"/>
                        <w:sz w:val="32"/>
                        <w:szCs w:val="32"/>
                        <w:lang w:val="en-US"/>
                      </w:rPr>
                      <m:t>i</m:t>
                    </m:r>
                  </m:sup>
                </m:sSubSup>
              </m:e>
              <m:sub/>
            </m:sSub>
          </m:den>
        </m:f>
      </m:oMath>
      <w:r w:rsidR="006A48F9" w:rsidRPr="00960736">
        <w:rPr>
          <w:rFonts w:eastAsia="Times New Roman"/>
          <w:szCs w:val="24"/>
          <w:lang w:val="en-US"/>
        </w:rPr>
        <w:t xml:space="preserve"> </w:t>
      </w:r>
      <w:r w:rsidR="006A48F9" w:rsidRPr="00960736">
        <w:rPr>
          <w:rFonts w:eastAsia="Times New Roman"/>
          <w:szCs w:val="24"/>
        </w:rPr>
        <w:t>км/час,</w:t>
      </w:r>
    </w:p>
    <w:p w:rsidR="006A48F9" w:rsidRPr="00960736" w:rsidRDefault="006A48F9" w:rsidP="006A48F9">
      <w:pPr>
        <w:tabs>
          <w:tab w:val="left" w:pos="567"/>
          <w:tab w:val="left" w:pos="993"/>
          <w:tab w:val="left" w:pos="1418"/>
        </w:tabs>
        <w:ind w:firstLine="567"/>
        <w:contextualSpacing/>
        <w:jc w:val="both"/>
        <w:rPr>
          <w:rFonts w:ascii="Times New Roman" w:hAnsi="Times New Roman"/>
          <w:szCs w:val="24"/>
        </w:rPr>
      </w:pPr>
      <w:r w:rsidRPr="00960736">
        <w:rPr>
          <w:rFonts w:ascii="Times New Roman" w:hAnsi="Times New Roman"/>
          <w:szCs w:val="24"/>
        </w:rPr>
        <w:t>където:</w:t>
      </w:r>
    </w:p>
    <w:p w:rsidR="006A48F9" w:rsidRPr="00960736" w:rsidRDefault="00182518" w:rsidP="006A48F9">
      <w:pPr>
        <w:pStyle w:val="ListParagraph"/>
        <w:tabs>
          <w:tab w:val="left" w:pos="567"/>
          <w:tab w:val="left" w:pos="993"/>
          <w:tab w:val="left" w:pos="1418"/>
        </w:tabs>
        <w:spacing w:line="240" w:lineRule="auto"/>
        <w:ind w:left="0" w:firstLine="567"/>
        <w:jc w:val="both"/>
        <w:rPr>
          <w:rFonts w:eastAsia="Times New Roman"/>
          <w:szCs w:val="24"/>
        </w:rPr>
      </w:pPr>
      <m:oMath>
        <m:sSubSup>
          <m:sSubSupPr>
            <m:ctrlPr>
              <w:rPr>
                <w:rFonts w:ascii="Cambria Math" w:hAnsi="Cambria Math"/>
                <w:i/>
                <w:sz w:val="32"/>
                <w:szCs w:val="32"/>
              </w:rPr>
            </m:ctrlPr>
          </m:sSubSupPr>
          <m:e>
            <m:r>
              <w:rPr>
                <w:rFonts w:ascii="Cambria Math" w:hAnsi="Cambria Math"/>
                <w:sz w:val="32"/>
                <w:szCs w:val="32"/>
                <w:lang w:val="en-US"/>
              </w:rPr>
              <m:t>V</m:t>
            </m:r>
          </m:e>
          <m:sub>
            <m:r>
              <w:rPr>
                <w:rFonts w:ascii="Cambria Math" w:hAnsi="Cambria Math"/>
                <w:sz w:val="32"/>
                <w:szCs w:val="32"/>
              </w:rPr>
              <m:t>ср.техн</m:t>
            </m:r>
          </m:sub>
          <m:sup>
            <m:r>
              <w:rPr>
                <w:rFonts w:ascii="Cambria Math" w:hAnsi="Cambria Math"/>
                <w:sz w:val="32"/>
                <w:szCs w:val="32"/>
                <w:lang w:val="en-US"/>
              </w:rPr>
              <m:t>i</m:t>
            </m:r>
          </m:sup>
        </m:sSubSup>
      </m:oMath>
      <w:r w:rsidR="006A48F9" w:rsidRPr="00960736">
        <w:rPr>
          <w:rFonts w:eastAsia="Times New Roman"/>
          <w:szCs w:val="24"/>
        </w:rPr>
        <w:t xml:space="preserve"> – </w:t>
      </w:r>
      <w:r w:rsidR="006A48F9" w:rsidRPr="00960736">
        <w:rPr>
          <w:szCs w:val="24"/>
        </w:rPr>
        <w:t xml:space="preserve">средната техническа скорост на влаковете </w:t>
      </w:r>
      <w:r w:rsidR="006A48F9" w:rsidRPr="00960736">
        <w:rPr>
          <w:rFonts w:eastAsia="Times New Roman"/>
          <w:i/>
          <w:szCs w:val="24"/>
          <w:lang w:val="en-US"/>
        </w:rPr>
        <w:t>i</w:t>
      </w:r>
      <w:r w:rsidR="006A48F9" w:rsidRPr="00960736">
        <w:rPr>
          <w:rFonts w:eastAsia="Times New Roman"/>
          <w:szCs w:val="24"/>
          <w:lang w:val="en-US"/>
        </w:rPr>
        <w:t>-</w:t>
      </w:r>
      <w:r w:rsidR="006A48F9" w:rsidRPr="00960736">
        <w:rPr>
          <w:rFonts w:eastAsia="Times New Roman"/>
          <w:szCs w:val="24"/>
        </w:rPr>
        <w:t>тия пазарен сегмент;</w:t>
      </w:r>
    </w:p>
    <w:p w:rsidR="006A48F9" w:rsidRPr="00960736" w:rsidRDefault="00182518" w:rsidP="006A48F9">
      <w:pPr>
        <w:pStyle w:val="ListParagraph"/>
        <w:tabs>
          <w:tab w:val="left" w:pos="567"/>
          <w:tab w:val="left" w:pos="993"/>
          <w:tab w:val="left" w:pos="1418"/>
        </w:tabs>
        <w:spacing w:line="240" w:lineRule="auto"/>
        <w:ind w:left="0" w:firstLine="567"/>
        <w:jc w:val="both"/>
        <w:rPr>
          <w:rFonts w:eastAsia="Times New Roman"/>
          <w:szCs w:val="24"/>
        </w:rPr>
      </w:pPr>
      <m:oMath>
        <m:nary>
          <m:naryPr>
            <m:chr m:val="∑"/>
            <m:limLoc m:val="subSup"/>
            <m:ctrlPr>
              <w:rPr>
                <w:rFonts w:ascii="Cambria Math" w:eastAsia="Times New Roman" w:hAnsi="Cambria Math"/>
                <w:i/>
                <w:sz w:val="32"/>
                <w:szCs w:val="32"/>
              </w:rPr>
            </m:ctrlPr>
          </m:naryPr>
          <m:sub>
            <m:r>
              <w:rPr>
                <w:rFonts w:ascii="Cambria Math" w:eastAsia="Times New Roman" w:hAnsi="Cambria Math"/>
                <w:sz w:val="32"/>
                <w:szCs w:val="32"/>
                <w:lang w:val="en-US"/>
              </w:rPr>
              <m:t>k=1</m:t>
            </m:r>
          </m:sub>
          <m:sup>
            <m:r>
              <w:rPr>
                <w:rFonts w:ascii="Cambria Math" w:eastAsia="Times New Roman" w:hAnsi="Cambria Math"/>
                <w:sz w:val="32"/>
                <w:szCs w:val="32"/>
                <w:lang w:val="en-US"/>
              </w:rPr>
              <m:t>n</m:t>
            </m:r>
          </m:sup>
          <m:e>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V</m:t>
                    </m:r>
                  </m:e>
                  <m:sub/>
                  <m:sup>
                    <m:r>
                      <w:rPr>
                        <w:rFonts w:ascii="Cambria Math" w:hAnsi="Cambria Math"/>
                        <w:sz w:val="32"/>
                        <w:szCs w:val="32"/>
                        <w:lang w:val="en-US"/>
                      </w:rPr>
                      <m:t>i</m:t>
                    </m:r>
                  </m:sup>
                </m:sSubSup>
              </m:e>
              <m:sub>
                <m:r>
                  <w:rPr>
                    <w:rFonts w:ascii="Cambria Math" w:hAnsi="Cambria Math"/>
                    <w:sz w:val="32"/>
                    <w:szCs w:val="32"/>
                  </w:rPr>
                  <m:t>ср.техн</m:t>
                </m:r>
              </m:sub>
            </m:sSub>
          </m:e>
        </m:nary>
      </m:oMath>
      <w:r w:rsidR="006A48F9" w:rsidRPr="00960736">
        <w:rPr>
          <w:rFonts w:eastAsia="Times New Roman"/>
          <w:szCs w:val="24"/>
        </w:rPr>
        <w:t xml:space="preserve"> – сума от </w:t>
      </w:r>
      <w:r w:rsidR="006A48F9" w:rsidRPr="00960736">
        <w:rPr>
          <w:szCs w:val="24"/>
        </w:rPr>
        <w:t>средната техническа скорост на влаковете</w:t>
      </w:r>
      <w:r w:rsidR="006A48F9" w:rsidRPr="00960736">
        <w:rPr>
          <w:rFonts w:eastAsia="Times New Roman"/>
          <w:szCs w:val="24"/>
        </w:rPr>
        <w:t xml:space="preserve"> по категории в </w:t>
      </w:r>
      <w:r w:rsidR="006A48F9" w:rsidRPr="00960736">
        <w:rPr>
          <w:rFonts w:eastAsia="Times New Roman"/>
          <w:i/>
          <w:szCs w:val="24"/>
          <w:lang w:val="en-US"/>
        </w:rPr>
        <w:t>i</w:t>
      </w:r>
      <w:r w:rsidR="006A48F9" w:rsidRPr="00960736">
        <w:rPr>
          <w:rFonts w:eastAsia="Times New Roman"/>
          <w:szCs w:val="24"/>
          <w:lang w:val="en-US"/>
        </w:rPr>
        <w:t>-</w:t>
      </w:r>
      <w:r w:rsidR="006A48F9" w:rsidRPr="00960736">
        <w:rPr>
          <w:rFonts w:eastAsia="Times New Roman"/>
          <w:szCs w:val="24"/>
        </w:rPr>
        <w:t>тия пазарен сегмент;</w:t>
      </w:r>
    </w:p>
    <w:p w:rsidR="006A48F9" w:rsidRPr="00960736" w:rsidRDefault="00182518" w:rsidP="006A48F9">
      <w:pPr>
        <w:pStyle w:val="ListParagraph"/>
        <w:tabs>
          <w:tab w:val="left" w:pos="567"/>
          <w:tab w:val="left" w:pos="993"/>
          <w:tab w:val="left" w:pos="1418"/>
        </w:tabs>
        <w:spacing w:line="240" w:lineRule="auto"/>
        <w:ind w:left="0" w:firstLine="567"/>
        <w:jc w:val="both"/>
        <w:rPr>
          <w:rFonts w:eastAsia="Times New Roman"/>
          <w:szCs w:val="24"/>
        </w:rPr>
      </w:pPr>
      <m:oMath>
        <m:sSubSup>
          <m:sSubSupPr>
            <m:ctrlPr>
              <w:rPr>
                <w:rFonts w:ascii="Cambria Math" w:hAnsi="Cambria Math"/>
                <w:i/>
                <w:sz w:val="32"/>
                <w:szCs w:val="32"/>
              </w:rPr>
            </m:ctrlPr>
          </m:sSubSupPr>
          <m:e>
            <m:r>
              <w:rPr>
                <w:rFonts w:ascii="Cambria Math" w:hAnsi="Cambria Math"/>
                <w:sz w:val="32"/>
                <w:szCs w:val="32"/>
                <w:lang w:val="en-US"/>
              </w:rPr>
              <m:t>N</m:t>
            </m:r>
          </m:e>
          <m:sub/>
          <m:sup>
            <m:r>
              <w:rPr>
                <w:rFonts w:ascii="Cambria Math" w:hAnsi="Cambria Math"/>
                <w:sz w:val="32"/>
                <w:szCs w:val="32"/>
                <w:lang w:val="en-US"/>
              </w:rPr>
              <m:t>i</m:t>
            </m:r>
          </m:sup>
        </m:sSubSup>
        <m:r>
          <w:rPr>
            <w:rFonts w:ascii="Cambria Math" w:hAnsi="Cambria Math"/>
            <w:sz w:val="32"/>
            <w:szCs w:val="32"/>
          </w:rPr>
          <m:t xml:space="preserve"> </m:t>
        </m:r>
      </m:oMath>
      <w:r w:rsidR="006A48F9" w:rsidRPr="00960736">
        <w:rPr>
          <w:rFonts w:eastAsia="Times New Roman"/>
          <w:szCs w:val="24"/>
        </w:rPr>
        <w:t xml:space="preserve"> - брой влакове в </w:t>
      </w:r>
      <w:r w:rsidR="006A48F9" w:rsidRPr="00960736">
        <w:rPr>
          <w:rFonts w:eastAsia="Times New Roman"/>
          <w:i/>
          <w:szCs w:val="24"/>
          <w:lang w:val="en-US"/>
        </w:rPr>
        <w:t>i</w:t>
      </w:r>
      <w:r w:rsidR="006A48F9" w:rsidRPr="00960736">
        <w:rPr>
          <w:rFonts w:eastAsia="Times New Roman"/>
          <w:szCs w:val="24"/>
          <w:lang w:val="en-US"/>
        </w:rPr>
        <w:t>-</w:t>
      </w:r>
      <w:r w:rsidR="006A48F9" w:rsidRPr="00960736">
        <w:rPr>
          <w:rFonts w:eastAsia="Times New Roman"/>
          <w:szCs w:val="24"/>
        </w:rPr>
        <w:t>тия пазарен сегмент;</w:t>
      </w:r>
    </w:p>
    <w:p w:rsidR="006A48F9" w:rsidRDefault="006A48F9" w:rsidP="006A48F9">
      <w:pPr>
        <w:pStyle w:val="ListParagraph"/>
        <w:tabs>
          <w:tab w:val="left" w:pos="567"/>
          <w:tab w:val="left" w:pos="993"/>
          <w:tab w:val="left" w:pos="1418"/>
        </w:tabs>
        <w:spacing w:before="120" w:line="240" w:lineRule="auto"/>
        <w:ind w:left="0" w:firstLine="567"/>
        <w:contextualSpacing w:val="0"/>
        <w:jc w:val="both"/>
        <w:rPr>
          <w:rFonts w:eastAsia="Times New Roman"/>
          <w:szCs w:val="24"/>
        </w:rPr>
      </w:pPr>
      <w:r w:rsidRPr="00960736">
        <w:rPr>
          <w:rFonts w:eastAsia="Times New Roman"/>
          <w:i/>
          <w:szCs w:val="24"/>
          <w:lang w:val="en-US"/>
        </w:rPr>
        <w:t xml:space="preserve">i </w:t>
      </w:r>
      <w:r w:rsidRPr="00960736">
        <w:rPr>
          <w:rFonts w:eastAsia="Times New Roman"/>
          <w:szCs w:val="24"/>
          <w:lang w:val="en-US"/>
        </w:rPr>
        <w:t xml:space="preserve">– </w:t>
      </w:r>
      <w:r w:rsidRPr="00960736">
        <w:rPr>
          <w:rFonts w:eastAsia="Times New Roman"/>
          <w:szCs w:val="24"/>
        </w:rPr>
        <w:t>пазарен сегмент.</w:t>
      </w:r>
    </w:p>
    <w:p w:rsidR="006A48F9" w:rsidRPr="00960736" w:rsidRDefault="006A48F9" w:rsidP="008D1B27">
      <w:pPr>
        <w:pStyle w:val="ListParagraph"/>
        <w:numPr>
          <w:ilvl w:val="2"/>
          <w:numId w:val="12"/>
        </w:numPr>
        <w:tabs>
          <w:tab w:val="left" w:pos="1418"/>
        </w:tabs>
        <w:spacing w:before="240" w:after="120" w:line="240" w:lineRule="auto"/>
        <w:ind w:left="0" w:firstLine="567"/>
        <w:contextualSpacing w:val="0"/>
        <w:jc w:val="both"/>
        <w:outlineLvl w:val="4"/>
        <w:rPr>
          <w:szCs w:val="24"/>
        </w:rPr>
      </w:pPr>
      <w:r>
        <w:rPr>
          <w:szCs w:val="24"/>
        </w:rPr>
        <w:t>С</w:t>
      </w:r>
      <w:r w:rsidRPr="00960736">
        <w:rPr>
          <w:szCs w:val="24"/>
        </w:rPr>
        <w:t xml:space="preserve">редната техническа скорост на влаковете </w:t>
      </w:r>
      <w:r>
        <w:rPr>
          <w:szCs w:val="24"/>
        </w:rPr>
        <w:t>се определя по следната формула</w:t>
      </w:r>
      <w:r w:rsidRPr="00960736">
        <w:rPr>
          <w:szCs w:val="24"/>
        </w:rPr>
        <w:t>:</w:t>
      </w:r>
    </w:p>
    <w:p w:rsidR="006A48F9" w:rsidRPr="00960736" w:rsidRDefault="00182518" w:rsidP="006A48F9">
      <w:pPr>
        <w:pStyle w:val="ListParagraph"/>
        <w:tabs>
          <w:tab w:val="left" w:pos="567"/>
          <w:tab w:val="left" w:pos="993"/>
          <w:tab w:val="left" w:pos="1418"/>
        </w:tabs>
        <w:spacing w:before="120" w:after="120" w:line="240" w:lineRule="auto"/>
        <w:ind w:left="0"/>
        <w:contextualSpacing w:val="0"/>
        <w:jc w:val="center"/>
        <w:rPr>
          <w:rFonts w:eastAsia="Times New Roman"/>
          <w:szCs w:val="24"/>
        </w:rPr>
      </w:pPr>
      <m:oMath>
        <m:sSubSup>
          <m:sSubSupPr>
            <m:ctrlPr>
              <w:rPr>
                <w:rFonts w:ascii="Cambria Math" w:hAnsi="Cambria Math"/>
                <w:i/>
                <w:sz w:val="32"/>
                <w:szCs w:val="32"/>
              </w:rPr>
            </m:ctrlPr>
          </m:sSubSupPr>
          <m:e>
            <m:r>
              <w:rPr>
                <w:rFonts w:ascii="Cambria Math" w:hAnsi="Cambria Math"/>
                <w:sz w:val="32"/>
                <w:szCs w:val="32"/>
                <w:lang w:val="en-US"/>
              </w:rPr>
              <m:t>V</m:t>
            </m:r>
          </m:e>
          <m:sub>
            <m:r>
              <w:rPr>
                <w:rFonts w:ascii="Cambria Math" w:hAnsi="Cambria Math"/>
                <w:sz w:val="32"/>
                <w:szCs w:val="32"/>
              </w:rPr>
              <m:t>техн.ср</m:t>
            </m:r>
          </m:sub>
          <m:sup>
            <m:r>
              <w:rPr>
                <w:rFonts w:ascii="Cambria Math" w:hAnsi="Cambria Math"/>
                <w:sz w:val="32"/>
                <w:szCs w:val="32"/>
              </w:rPr>
              <m:t>вв</m:t>
            </m:r>
          </m:sup>
        </m:sSubSup>
        <m:r>
          <w:rPr>
            <w:rFonts w:ascii="Cambria Math" w:hAnsi="Cambria Math"/>
            <w:sz w:val="32"/>
            <w:szCs w:val="32"/>
          </w:rPr>
          <m:t>=</m:t>
        </m:r>
        <m:f>
          <m:fPr>
            <m:ctrlPr>
              <w:rPr>
                <w:rFonts w:ascii="Cambria Math" w:hAnsi="Cambria Math"/>
                <w:i/>
                <w:sz w:val="32"/>
                <w:szCs w:val="32"/>
              </w:rPr>
            </m:ctrlPr>
          </m:fPr>
          <m:num>
            <m:nary>
              <m:naryPr>
                <m:chr m:val="∑"/>
                <m:limLoc m:val="subSup"/>
                <m:ctrlPr>
                  <w:rPr>
                    <w:rFonts w:ascii="Cambria Math" w:eastAsia="Times New Roman" w:hAnsi="Cambria Math"/>
                    <w:i/>
                    <w:sz w:val="32"/>
                    <w:szCs w:val="32"/>
                  </w:rPr>
                </m:ctrlPr>
              </m:naryPr>
              <m:sub>
                <m:r>
                  <w:rPr>
                    <w:rFonts w:ascii="Cambria Math" w:eastAsia="Times New Roman" w:hAnsi="Cambria Math"/>
                    <w:sz w:val="32"/>
                    <w:szCs w:val="32"/>
                    <w:lang w:val="en-US"/>
                  </w:rPr>
                  <m:t>k=1</m:t>
                </m:r>
              </m:sub>
              <m:sup>
                <m:r>
                  <w:rPr>
                    <w:rFonts w:ascii="Cambria Math" w:eastAsia="Times New Roman" w:hAnsi="Cambria Math"/>
                    <w:sz w:val="32"/>
                    <w:szCs w:val="32"/>
                    <w:lang w:val="en-US"/>
                  </w:rPr>
                  <m:t>n</m:t>
                </m:r>
              </m:sup>
              <m:e>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V</m:t>
                        </m:r>
                      </m:e>
                      <m:sub/>
                      <m:sup>
                        <m:r>
                          <w:rPr>
                            <w:rFonts w:ascii="Cambria Math" w:hAnsi="Cambria Math"/>
                            <w:sz w:val="32"/>
                            <w:szCs w:val="32"/>
                            <w:lang w:val="en-US"/>
                          </w:rPr>
                          <m:t>k</m:t>
                        </m:r>
                      </m:sup>
                    </m:sSubSup>
                  </m:e>
                  <m:sub>
                    <m:r>
                      <w:rPr>
                        <w:rFonts w:ascii="Cambria Math" w:hAnsi="Cambria Math"/>
                        <w:sz w:val="32"/>
                        <w:szCs w:val="32"/>
                      </w:rPr>
                      <m:t>ср.техн</m:t>
                    </m:r>
                  </m:sub>
                </m:sSub>
              </m:e>
            </m:nary>
          </m:num>
          <m:den>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N</m:t>
                    </m:r>
                  </m:e>
                  <m:sub/>
                  <m:sup>
                    <m:r>
                      <w:rPr>
                        <w:rFonts w:ascii="Cambria Math" w:hAnsi="Cambria Math"/>
                        <w:sz w:val="32"/>
                        <w:szCs w:val="32"/>
                      </w:rPr>
                      <m:t>вв</m:t>
                    </m:r>
                  </m:sup>
                </m:sSubSup>
              </m:e>
              <m:sub/>
            </m:sSub>
          </m:den>
        </m:f>
      </m:oMath>
      <w:r w:rsidR="006A48F9" w:rsidRPr="00960736">
        <w:rPr>
          <w:rFonts w:eastAsia="Times New Roman"/>
          <w:szCs w:val="24"/>
          <w:lang w:val="en-US"/>
        </w:rPr>
        <w:t xml:space="preserve"> </w:t>
      </w:r>
      <w:r w:rsidR="006A48F9" w:rsidRPr="00960736">
        <w:rPr>
          <w:rFonts w:eastAsia="Times New Roman"/>
          <w:szCs w:val="24"/>
        </w:rPr>
        <w:t>км/час,</w:t>
      </w:r>
    </w:p>
    <w:p w:rsidR="006A48F9" w:rsidRPr="00960736" w:rsidRDefault="006A48F9" w:rsidP="006A48F9">
      <w:pPr>
        <w:tabs>
          <w:tab w:val="left" w:pos="567"/>
          <w:tab w:val="left" w:pos="993"/>
          <w:tab w:val="left" w:pos="1418"/>
        </w:tabs>
        <w:ind w:firstLine="567"/>
        <w:contextualSpacing/>
        <w:jc w:val="both"/>
        <w:rPr>
          <w:rFonts w:ascii="Times New Roman" w:hAnsi="Times New Roman"/>
          <w:szCs w:val="24"/>
        </w:rPr>
      </w:pPr>
      <w:r w:rsidRPr="00960736">
        <w:rPr>
          <w:rFonts w:ascii="Times New Roman" w:hAnsi="Times New Roman"/>
          <w:szCs w:val="24"/>
        </w:rPr>
        <w:t>където:</w:t>
      </w:r>
    </w:p>
    <w:p w:rsidR="006A48F9" w:rsidRPr="00960736" w:rsidRDefault="00182518" w:rsidP="006A48F9">
      <w:pPr>
        <w:tabs>
          <w:tab w:val="left" w:pos="567"/>
          <w:tab w:val="left" w:pos="993"/>
          <w:tab w:val="left" w:pos="1418"/>
        </w:tabs>
        <w:ind w:firstLine="567"/>
        <w:contextualSpacing/>
        <w:jc w:val="both"/>
        <w:rPr>
          <w:rFonts w:ascii="Times New Roman" w:hAnsi="Times New Roman"/>
          <w:szCs w:val="24"/>
        </w:rPr>
      </w:pPr>
      <m:oMath>
        <m:sSubSup>
          <m:sSubSupPr>
            <m:ctrlPr>
              <w:rPr>
                <w:rFonts w:ascii="Cambria Math" w:hAnsi="Cambria Math"/>
                <w:i/>
                <w:sz w:val="32"/>
                <w:szCs w:val="32"/>
              </w:rPr>
            </m:ctrlPr>
          </m:sSubSupPr>
          <m:e>
            <m:r>
              <w:rPr>
                <w:rFonts w:ascii="Cambria Math" w:hAnsi="Cambria Math"/>
                <w:sz w:val="32"/>
                <w:szCs w:val="32"/>
                <w:lang w:val="en-US"/>
              </w:rPr>
              <m:t>V</m:t>
            </m:r>
          </m:e>
          <m:sub>
            <m:r>
              <w:rPr>
                <w:rFonts w:ascii="Cambria Math" w:hAnsi="Cambria Math"/>
                <w:sz w:val="32"/>
                <w:szCs w:val="32"/>
              </w:rPr>
              <m:t>ср.техн</m:t>
            </m:r>
          </m:sub>
          <m:sup>
            <m:r>
              <w:rPr>
                <w:rFonts w:ascii="Cambria Math" w:hAnsi="Cambria Math"/>
                <w:sz w:val="32"/>
                <w:szCs w:val="32"/>
              </w:rPr>
              <m:t>вв</m:t>
            </m:r>
          </m:sup>
        </m:sSubSup>
      </m:oMath>
      <w:r w:rsidR="006A48F9" w:rsidRPr="00960736">
        <w:rPr>
          <w:rFonts w:ascii="Times New Roman" w:hAnsi="Times New Roman"/>
          <w:szCs w:val="24"/>
        </w:rPr>
        <w:t xml:space="preserve"> – средна техническа скорост за всички </w:t>
      </w:r>
      <w:r w:rsidR="006A48F9">
        <w:rPr>
          <w:rFonts w:ascii="Times New Roman" w:hAnsi="Times New Roman"/>
          <w:szCs w:val="24"/>
          <w:lang w:val="bg-BG"/>
        </w:rPr>
        <w:t>влакове</w:t>
      </w:r>
      <w:r w:rsidR="006A48F9" w:rsidRPr="00960736">
        <w:rPr>
          <w:rFonts w:ascii="Times New Roman" w:hAnsi="Times New Roman"/>
          <w:szCs w:val="24"/>
        </w:rPr>
        <w:t>;</w:t>
      </w:r>
    </w:p>
    <w:p w:rsidR="006A48F9" w:rsidRPr="00960736" w:rsidRDefault="00182518" w:rsidP="006A48F9">
      <w:pPr>
        <w:pStyle w:val="ListParagraph"/>
        <w:tabs>
          <w:tab w:val="left" w:pos="709"/>
          <w:tab w:val="left" w:pos="993"/>
          <w:tab w:val="left" w:pos="1418"/>
        </w:tabs>
        <w:spacing w:line="240" w:lineRule="auto"/>
        <w:ind w:left="0" w:firstLine="567"/>
        <w:jc w:val="both"/>
        <w:rPr>
          <w:rFonts w:eastAsia="Times New Roman"/>
          <w:szCs w:val="24"/>
        </w:rPr>
      </w:pPr>
      <m:oMath>
        <m:nary>
          <m:naryPr>
            <m:chr m:val="∑"/>
            <m:limLoc m:val="subSup"/>
            <m:ctrlPr>
              <w:rPr>
                <w:rFonts w:ascii="Cambria Math" w:eastAsia="Times New Roman" w:hAnsi="Cambria Math"/>
                <w:i/>
                <w:sz w:val="32"/>
                <w:szCs w:val="32"/>
              </w:rPr>
            </m:ctrlPr>
          </m:naryPr>
          <m:sub>
            <m:r>
              <w:rPr>
                <w:rFonts w:ascii="Cambria Math" w:eastAsia="Times New Roman" w:hAnsi="Cambria Math"/>
                <w:sz w:val="32"/>
                <w:szCs w:val="32"/>
                <w:lang w:val="en-US"/>
              </w:rPr>
              <m:t>k=1</m:t>
            </m:r>
          </m:sub>
          <m:sup>
            <m:r>
              <w:rPr>
                <w:rFonts w:ascii="Cambria Math" w:eastAsia="Times New Roman" w:hAnsi="Cambria Math"/>
                <w:sz w:val="32"/>
                <w:szCs w:val="32"/>
                <w:lang w:val="en-US"/>
              </w:rPr>
              <m:t>n</m:t>
            </m:r>
          </m:sup>
          <m:e>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V</m:t>
                    </m:r>
                  </m:e>
                  <m:sub/>
                  <m:sup>
                    <m:r>
                      <w:rPr>
                        <w:rFonts w:ascii="Cambria Math" w:hAnsi="Cambria Math"/>
                        <w:sz w:val="32"/>
                        <w:szCs w:val="32"/>
                        <w:lang w:val="en-US"/>
                      </w:rPr>
                      <m:t>k</m:t>
                    </m:r>
                  </m:sup>
                </m:sSubSup>
              </m:e>
              <m:sub>
                <m:r>
                  <w:rPr>
                    <w:rFonts w:ascii="Cambria Math" w:hAnsi="Cambria Math"/>
                    <w:sz w:val="32"/>
                    <w:szCs w:val="32"/>
                  </w:rPr>
                  <m:t>ср.техн</m:t>
                </m:r>
              </m:sub>
            </m:sSub>
          </m:e>
        </m:nary>
      </m:oMath>
      <w:r w:rsidR="006A48F9" w:rsidRPr="00960736">
        <w:rPr>
          <w:rFonts w:eastAsia="Times New Roman"/>
          <w:szCs w:val="24"/>
        </w:rPr>
        <w:t xml:space="preserve"> – сума от средните технически скорости по категории за всички влакове;</w:t>
      </w:r>
    </w:p>
    <w:p w:rsidR="006A48F9" w:rsidRPr="00960736" w:rsidRDefault="00182518" w:rsidP="006A48F9">
      <w:pPr>
        <w:pStyle w:val="ListParagraph"/>
        <w:tabs>
          <w:tab w:val="left" w:pos="993"/>
          <w:tab w:val="left" w:pos="1418"/>
        </w:tabs>
        <w:spacing w:line="240" w:lineRule="auto"/>
        <w:ind w:left="0" w:firstLine="567"/>
        <w:jc w:val="both"/>
        <w:rPr>
          <w:rFonts w:eastAsia="Times New Roman"/>
          <w:szCs w:val="24"/>
        </w:rPr>
      </w:pPr>
      <m:oMath>
        <m:sSubSup>
          <m:sSubSupPr>
            <m:ctrlPr>
              <w:rPr>
                <w:rFonts w:ascii="Cambria Math" w:hAnsi="Cambria Math"/>
                <w:i/>
                <w:sz w:val="32"/>
                <w:szCs w:val="32"/>
              </w:rPr>
            </m:ctrlPr>
          </m:sSubSupPr>
          <m:e>
            <m:r>
              <w:rPr>
                <w:rFonts w:ascii="Cambria Math" w:hAnsi="Cambria Math"/>
                <w:sz w:val="32"/>
                <w:szCs w:val="32"/>
                <w:lang w:val="en-US"/>
              </w:rPr>
              <m:t>N</m:t>
            </m:r>
          </m:e>
          <m:sub/>
          <m:sup>
            <m:r>
              <w:rPr>
                <w:rFonts w:ascii="Cambria Math" w:hAnsi="Cambria Math"/>
                <w:sz w:val="32"/>
                <w:szCs w:val="32"/>
              </w:rPr>
              <m:t>вв</m:t>
            </m:r>
          </m:sup>
        </m:sSubSup>
        <m:r>
          <w:rPr>
            <w:rFonts w:ascii="Cambria Math" w:hAnsi="Cambria Math"/>
            <w:sz w:val="32"/>
            <w:szCs w:val="32"/>
          </w:rPr>
          <m:t xml:space="preserve"> </m:t>
        </m:r>
      </m:oMath>
      <w:r w:rsidR="006A48F9" w:rsidRPr="00960736">
        <w:rPr>
          <w:rFonts w:eastAsia="Times New Roman"/>
          <w:szCs w:val="24"/>
        </w:rPr>
        <w:t xml:space="preserve"> - брой влакове;</w:t>
      </w:r>
    </w:p>
    <w:p w:rsidR="006A48F9" w:rsidRPr="00960736" w:rsidRDefault="006A48F9" w:rsidP="006A48F9">
      <w:pPr>
        <w:pStyle w:val="ListParagraph"/>
        <w:tabs>
          <w:tab w:val="left" w:pos="567"/>
          <w:tab w:val="left" w:pos="993"/>
          <w:tab w:val="left" w:pos="1418"/>
        </w:tabs>
        <w:spacing w:before="120" w:line="240" w:lineRule="auto"/>
        <w:ind w:left="0" w:firstLine="567"/>
        <w:contextualSpacing w:val="0"/>
        <w:jc w:val="both"/>
        <w:rPr>
          <w:rFonts w:eastAsia="Times New Roman"/>
          <w:szCs w:val="24"/>
        </w:rPr>
      </w:pPr>
      <w:r w:rsidRPr="00960736">
        <w:rPr>
          <w:rFonts w:eastAsia="Times New Roman"/>
          <w:szCs w:val="24"/>
          <w:lang w:val="en-US"/>
        </w:rPr>
        <w:t>в</w:t>
      </w:r>
      <w:r>
        <w:rPr>
          <w:rFonts w:eastAsia="Times New Roman"/>
          <w:szCs w:val="24"/>
        </w:rPr>
        <w:t>в</w:t>
      </w:r>
      <w:r w:rsidRPr="00960736">
        <w:rPr>
          <w:rFonts w:eastAsia="Times New Roman"/>
          <w:i/>
          <w:szCs w:val="24"/>
          <w:lang w:val="en-US"/>
        </w:rPr>
        <w:t xml:space="preserve"> </w:t>
      </w:r>
      <w:r w:rsidRPr="00960736">
        <w:rPr>
          <w:rFonts w:eastAsia="Times New Roman"/>
          <w:szCs w:val="24"/>
          <w:lang w:val="en-US"/>
        </w:rPr>
        <w:t xml:space="preserve">– </w:t>
      </w:r>
      <w:r w:rsidRPr="00960736">
        <w:rPr>
          <w:rFonts w:eastAsia="Times New Roman"/>
          <w:szCs w:val="24"/>
        </w:rPr>
        <w:t xml:space="preserve">всички </w:t>
      </w:r>
      <w:r>
        <w:rPr>
          <w:rFonts w:eastAsia="Times New Roman"/>
          <w:szCs w:val="24"/>
        </w:rPr>
        <w:t>влакове</w:t>
      </w:r>
      <w:r w:rsidRPr="00960736">
        <w:rPr>
          <w:rFonts w:eastAsia="Times New Roman"/>
          <w:szCs w:val="24"/>
        </w:rPr>
        <w:t>;</w:t>
      </w:r>
    </w:p>
    <w:p w:rsidR="006A48F9" w:rsidRPr="00960736" w:rsidRDefault="006A48F9" w:rsidP="006A48F9">
      <w:pPr>
        <w:pStyle w:val="ListParagraph"/>
        <w:tabs>
          <w:tab w:val="left" w:pos="709"/>
          <w:tab w:val="left" w:pos="993"/>
          <w:tab w:val="left" w:pos="1418"/>
        </w:tabs>
        <w:spacing w:before="120" w:line="240" w:lineRule="auto"/>
        <w:ind w:left="0" w:firstLine="567"/>
        <w:contextualSpacing w:val="0"/>
        <w:jc w:val="both"/>
        <w:rPr>
          <w:rFonts w:eastAsia="Times New Roman"/>
          <w:szCs w:val="24"/>
        </w:rPr>
      </w:pPr>
      <w:r w:rsidRPr="00960736">
        <w:rPr>
          <w:rFonts w:eastAsia="Times New Roman"/>
          <w:i/>
          <w:szCs w:val="24"/>
          <w:lang w:val="en-US"/>
        </w:rPr>
        <w:t xml:space="preserve">k </w:t>
      </w:r>
      <w:r w:rsidRPr="00960736">
        <w:rPr>
          <w:rFonts w:eastAsia="Times New Roman"/>
          <w:szCs w:val="24"/>
          <w:lang w:val="en-US"/>
        </w:rPr>
        <w:t xml:space="preserve">– </w:t>
      </w:r>
      <w:r w:rsidRPr="00960736">
        <w:rPr>
          <w:rFonts w:eastAsia="Times New Roman"/>
          <w:szCs w:val="24"/>
        </w:rPr>
        <w:t>категори</w:t>
      </w:r>
      <w:r>
        <w:rPr>
          <w:rFonts w:eastAsia="Times New Roman"/>
          <w:szCs w:val="24"/>
        </w:rPr>
        <w:t>я</w:t>
      </w:r>
      <w:r w:rsidRPr="00960736">
        <w:rPr>
          <w:rFonts w:eastAsia="Times New Roman"/>
          <w:szCs w:val="24"/>
        </w:rPr>
        <w:t xml:space="preserve"> влакове.</w:t>
      </w:r>
    </w:p>
    <w:p w:rsidR="006A48F9" w:rsidRPr="00960736" w:rsidRDefault="00CD1388" w:rsidP="008D1B27">
      <w:pPr>
        <w:pStyle w:val="ListParagraph"/>
        <w:numPr>
          <w:ilvl w:val="2"/>
          <w:numId w:val="12"/>
        </w:numPr>
        <w:tabs>
          <w:tab w:val="left" w:pos="1418"/>
        </w:tabs>
        <w:spacing w:before="240" w:after="120" w:line="240" w:lineRule="auto"/>
        <w:ind w:left="0" w:firstLine="567"/>
        <w:contextualSpacing w:val="0"/>
        <w:jc w:val="both"/>
        <w:outlineLvl w:val="4"/>
        <w:rPr>
          <w:szCs w:val="24"/>
        </w:rPr>
      </w:pPr>
      <w:r>
        <w:rPr>
          <w:szCs w:val="24"/>
        </w:rPr>
        <w:t>С</w:t>
      </w:r>
      <w:r w:rsidR="006A48F9" w:rsidRPr="00960736">
        <w:rPr>
          <w:szCs w:val="24"/>
        </w:rPr>
        <w:t>редната техническа скорост за изолирани возила</w:t>
      </w:r>
      <w:r w:rsidR="006A48F9">
        <w:rPr>
          <w:szCs w:val="24"/>
        </w:rPr>
        <w:t xml:space="preserve"> се </w:t>
      </w:r>
      <w:r>
        <w:rPr>
          <w:szCs w:val="24"/>
        </w:rPr>
        <w:t>определя</w:t>
      </w:r>
      <w:r w:rsidR="006A48F9">
        <w:rPr>
          <w:szCs w:val="24"/>
        </w:rPr>
        <w:t xml:space="preserve"> по следната формула</w:t>
      </w:r>
      <w:r w:rsidR="006A48F9" w:rsidRPr="00960736">
        <w:rPr>
          <w:szCs w:val="24"/>
        </w:rPr>
        <w:t>:</w:t>
      </w:r>
    </w:p>
    <w:p w:rsidR="006A48F9" w:rsidRPr="00960736" w:rsidRDefault="00182518" w:rsidP="006A48F9">
      <w:pPr>
        <w:pStyle w:val="ListParagraph"/>
        <w:tabs>
          <w:tab w:val="left" w:pos="567"/>
          <w:tab w:val="left" w:pos="993"/>
          <w:tab w:val="left" w:pos="1418"/>
        </w:tabs>
        <w:spacing w:before="120" w:after="120" w:line="240" w:lineRule="auto"/>
        <w:ind w:left="0"/>
        <w:contextualSpacing w:val="0"/>
        <w:jc w:val="center"/>
        <w:rPr>
          <w:rFonts w:eastAsia="Times New Roman"/>
          <w:szCs w:val="24"/>
        </w:rPr>
      </w:pPr>
      <m:oMath>
        <m:sSubSup>
          <m:sSubSupPr>
            <m:ctrlPr>
              <w:rPr>
                <w:rFonts w:ascii="Cambria Math" w:hAnsi="Cambria Math"/>
                <w:i/>
                <w:sz w:val="32"/>
                <w:szCs w:val="32"/>
              </w:rPr>
            </m:ctrlPr>
          </m:sSubSupPr>
          <m:e>
            <m:r>
              <w:rPr>
                <w:rFonts w:ascii="Cambria Math" w:hAnsi="Cambria Math"/>
                <w:sz w:val="32"/>
                <w:szCs w:val="32"/>
                <w:lang w:val="en-US"/>
              </w:rPr>
              <m:t>V</m:t>
            </m:r>
          </m:e>
          <m:sub>
            <m:r>
              <w:rPr>
                <w:rFonts w:ascii="Cambria Math" w:hAnsi="Cambria Math"/>
                <w:sz w:val="32"/>
                <w:szCs w:val="32"/>
              </w:rPr>
              <m:t>ср.техн</m:t>
            </m:r>
          </m:sub>
          <m:sup>
            <m:r>
              <w:rPr>
                <w:rFonts w:ascii="Cambria Math" w:hAnsi="Cambria Math"/>
                <w:sz w:val="32"/>
                <w:szCs w:val="32"/>
              </w:rPr>
              <m:t>ив</m:t>
            </m:r>
          </m:sup>
        </m:sSubSup>
        <m:r>
          <w:rPr>
            <w:rFonts w:ascii="Cambria Math" w:hAnsi="Cambria Math"/>
            <w:sz w:val="32"/>
            <w:szCs w:val="32"/>
          </w:rPr>
          <m:t>=</m:t>
        </m:r>
        <m:f>
          <m:fPr>
            <m:ctrlPr>
              <w:rPr>
                <w:rFonts w:ascii="Cambria Math" w:hAnsi="Cambria Math"/>
                <w:i/>
                <w:sz w:val="32"/>
                <w:szCs w:val="32"/>
              </w:rPr>
            </m:ctrlPr>
          </m:fPr>
          <m:num>
            <m:r>
              <w:rPr>
                <w:rFonts w:ascii="Cambria Math" w:hAnsi="Cambria Math"/>
                <w:i/>
                <w:sz w:val="32"/>
                <w:szCs w:val="32"/>
              </w:rPr>
              <w:sym w:font="Symbol" w:char="F0E5"/>
            </m:r>
            <m:sSubSup>
              <m:sSubSupPr>
                <m:ctrlPr>
                  <w:rPr>
                    <w:rFonts w:ascii="Cambria Math" w:hAnsi="Cambria Math"/>
                    <w:i/>
                    <w:sz w:val="32"/>
                    <w:szCs w:val="32"/>
                  </w:rPr>
                </m:ctrlPr>
              </m:sSubSupPr>
              <m:e>
                <m:r>
                  <w:rPr>
                    <w:rFonts w:ascii="Cambria Math" w:hAnsi="Cambria Math"/>
                    <w:sz w:val="32"/>
                    <w:szCs w:val="32"/>
                    <w:lang w:val="en-US"/>
                  </w:rPr>
                  <m:t>V</m:t>
                </m:r>
              </m:e>
              <m:sub>
                <m:r>
                  <w:rPr>
                    <w:rFonts w:ascii="Cambria Math" w:hAnsi="Cambria Math"/>
                    <w:sz w:val="32"/>
                    <w:szCs w:val="32"/>
                  </w:rPr>
                  <m:t>ср.техн</m:t>
                </m:r>
              </m:sub>
              <m:sup>
                <m:r>
                  <w:rPr>
                    <w:rFonts w:ascii="Cambria Math" w:hAnsi="Cambria Math"/>
                    <w:sz w:val="32"/>
                    <w:szCs w:val="32"/>
                  </w:rPr>
                  <m:t>ив</m:t>
                </m:r>
              </m:sup>
            </m:sSubSup>
          </m:num>
          <m:den>
            <m:sSub>
              <m:sSubPr>
                <m:ctrlPr>
                  <w:rPr>
                    <w:rFonts w:ascii="Cambria Math" w:hAnsi="Cambria Math"/>
                    <w:i/>
                    <w:sz w:val="32"/>
                    <w:szCs w:val="32"/>
                  </w:rPr>
                </m:ctrlPr>
              </m:sSubPr>
              <m:e>
                <m:sSubSup>
                  <m:sSubSupPr>
                    <m:ctrlPr>
                      <w:rPr>
                        <w:rFonts w:ascii="Cambria Math" w:hAnsi="Cambria Math"/>
                        <w:i/>
                        <w:sz w:val="32"/>
                        <w:szCs w:val="32"/>
                      </w:rPr>
                    </m:ctrlPr>
                  </m:sSubSupPr>
                  <m:e>
                    <m:r>
                      <w:rPr>
                        <w:rFonts w:ascii="Cambria Math" w:hAnsi="Cambria Math"/>
                        <w:sz w:val="32"/>
                        <w:szCs w:val="32"/>
                        <w:lang w:val="en-US"/>
                      </w:rPr>
                      <m:t>N</m:t>
                    </m:r>
                  </m:e>
                  <m:sub/>
                  <m:sup>
                    <m:r>
                      <w:rPr>
                        <w:rFonts w:ascii="Cambria Math" w:hAnsi="Cambria Math"/>
                        <w:sz w:val="32"/>
                        <w:szCs w:val="32"/>
                        <w:lang w:val="en-US"/>
                      </w:rPr>
                      <m:t>ив</m:t>
                    </m:r>
                  </m:sup>
                </m:sSubSup>
              </m:e>
              <m:sub/>
            </m:sSub>
          </m:den>
        </m:f>
      </m:oMath>
      <w:r w:rsidR="006A48F9" w:rsidRPr="00960736">
        <w:rPr>
          <w:rFonts w:eastAsia="Times New Roman"/>
          <w:szCs w:val="24"/>
          <w:lang w:val="en-US"/>
        </w:rPr>
        <w:t xml:space="preserve"> </w:t>
      </w:r>
      <w:r w:rsidR="006A48F9" w:rsidRPr="00960736">
        <w:rPr>
          <w:rFonts w:eastAsia="Times New Roman"/>
          <w:szCs w:val="24"/>
        </w:rPr>
        <w:t>км/час,</w:t>
      </w:r>
    </w:p>
    <w:p w:rsidR="006A48F9" w:rsidRPr="00960736" w:rsidRDefault="006A48F9" w:rsidP="006A48F9">
      <w:pPr>
        <w:tabs>
          <w:tab w:val="left" w:pos="567"/>
          <w:tab w:val="left" w:pos="993"/>
          <w:tab w:val="left" w:pos="1418"/>
        </w:tabs>
        <w:ind w:firstLine="567"/>
        <w:contextualSpacing/>
        <w:jc w:val="both"/>
        <w:rPr>
          <w:rFonts w:ascii="Times New Roman" w:hAnsi="Times New Roman"/>
          <w:szCs w:val="24"/>
        </w:rPr>
      </w:pPr>
      <w:r w:rsidRPr="00960736">
        <w:rPr>
          <w:rFonts w:ascii="Times New Roman" w:hAnsi="Times New Roman"/>
          <w:szCs w:val="24"/>
        </w:rPr>
        <w:t>където:</w:t>
      </w:r>
    </w:p>
    <w:p w:rsidR="006A48F9" w:rsidRPr="00960736" w:rsidRDefault="00182518" w:rsidP="006A48F9">
      <w:pPr>
        <w:pStyle w:val="ListParagraph"/>
        <w:tabs>
          <w:tab w:val="left" w:pos="567"/>
          <w:tab w:val="left" w:pos="993"/>
          <w:tab w:val="left" w:pos="1418"/>
        </w:tabs>
        <w:spacing w:line="240" w:lineRule="auto"/>
        <w:ind w:left="0" w:firstLine="567"/>
        <w:jc w:val="both"/>
        <w:rPr>
          <w:rFonts w:eastAsia="Times New Roman"/>
          <w:szCs w:val="24"/>
        </w:rPr>
      </w:pPr>
      <m:oMath>
        <m:sSubSup>
          <m:sSubSupPr>
            <m:ctrlPr>
              <w:rPr>
                <w:rFonts w:ascii="Cambria Math" w:hAnsi="Cambria Math"/>
                <w:i/>
                <w:sz w:val="32"/>
                <w:szCs w:val="32"/>
              </w:rPr>
            </m:ctrlPr>
          </m:sSubSupPr>
          <m:e>
            <m:r>
              <w:rPr>
                <w:rFonts w:ascii="Cambria Math" w:hAnsi="Cambria Math"/>
                <w:sz w:val="32"/>
                <w:szCs w:val="32"/>
                <w:lang w:val="en-US"/>
              </w:rPr>
              <m:t>V</m:t>
            </m:r>
          </m:e>
          <m:sub>
            <m:r>
              <w:rPr>
                <w:rFonts w:ascii="Cambria Math" w:hAnsi="Cambria Math"/>
                <w:sz w:val="32"/>
                <w:szCs w:val="32"/>
              </w:rPr>
              <m:t>ср.техн</m:t>
            </m:r>
          </m:sub>
          <m:sup>
            <m:r>
              <w:rPr>
                <w:rFonts w:ascii="Cambria Math" w:hAnsi="Cambria Math"/>
                <w:sz w:val="32"/>
                <w:szCs w:val="32"/>
              </w:rPr>
              <m:t>ив</m:t>
            </m:r>
          </m:sup>
        </m:sSubSup>
      </m:oMath>
      <w:r w:rsidR="006A48F9" w:rsidRPr="00960736">
        <w:rPr>
          <w:rFonts w:eastAsia="Times New Roman"/>
          <w:szCs w:val="24"/>
        </w:rPr>
        <w:t xml:space="preserve"> – </w:t>
      </w:r>
      <w:r w:rsidR="006A48F9" w:rsidRPr="00960736">
        <w:rPr>
          <w:szCs w:val="24"/>
        </w:rPr>
        <w:t>средната техническа скорост</w:t>
      </w:r>
      <w:r w:rsidR="006A48F9" w:rsidRPr="00960736">
        <w:rPr>
          <w:rFonts w:eastAsia="Times New Roman"/>
          <w:szCs w:val="24"/>
        </w:rPr>
        <w:t xml:space="preserve"> на изолирани возила;</w:t>
      </w:r>
    </w:p>
    <w:p w:rsidR="006A48F9" w:rsidRPr="00960736" w:rsidRDefault="006A48F9" w:rsidP="006A48F9">
      <w:pPr>
        <w:pStyle w:val="ListParagraph"/>
        <w:tabs>
          <w:tab w:val="left" w:pos="567"/>
          <w:tab w:val="left" w:pos="993"/>
          <w:tab w:val="left" w:pos="1418"/>
        </w:tabs>
        <w:spacing w:line="240" w:lineRule="auto"/>
        <w:ind w:left="0" w:firstLine="567"/>
        <w:jc w:val="both"/>
        <w:rPr>
          <w:rFonts w:eastAsia="Times New Roman"/>
          <w:szCs w:val="24"/>
        </w:rPr>
      </w:pPr>
      <m:oMath>
        <m:r>
          <w:rPr>
            <w:rFonts w:ascii="Cambria Math" w:hAnsi="Cambria Math"/>
            <w:i/>
            <w:sz w:val="32"/>
            <w:szCs w:val="32"/>
          </w:rPr>
          <w:sym w:font="Symbol" w:char="F0E5"/>
        </m:r>
        <m:sSubSup>
          <m:sSubSupPr>
            <m:ctrlPr>
              <w:rPr>
                <w:rFonts w:ascii="Cambria Math" w:hAnsi="Cambria Math"/>
                <w:i/>
                <w:sz w:val="32"/>
                <w:szCs w:val="32"/>
              </w:rPr>
            </m:ctrlPr>
          </m:sSubSupPr>
          <m:e>
            <m:r>
              <w:rPr>
                <w:rFonts w:ascii="Cambria Math" w:hAnsi="Cambria Math"/>
                <w:sz w:val="32"/>
                <w:szCs w:val="32"/>
                <w:lang w:val="en-US"/>
              </w:rPr>
              <m:t>V</m:t>
            </m:r>
          </m:e>
          <m:sub>
            <m:r>
              <w:rPr>
                <w:rFonts w:ascii="Cambria Math" w:hAnsi="Cambria Math"/>
                <w:sz w:val="32"/>
                <w:szCs w:val="32"/>
              </w:rPr>
              <m:t>ср.техн</m:t>
            </m:r>
          </m:sub>
          <m:sup>
            <m:r>
              <w:rPr>
                <w:rFonts w:ascii="Cambria Math" w:hAnsi="Cambria Math"/>
                <w:sz w:val="32"/>
                <w:szCs w:val="32"/>
              </w:rPr>
              <m:t>ив</m:t>
            </m:r>
          </m:sup>
        </m:sSubSup>
      </m:oMath>
      <w:r w:rsidRPr="00960736">
        <w:rPr>
          <w:rFonts w:eastAsia="Times New Roman"/>
          <w:szCs w:val="24"/>
        </w:rPr>
        <w:t xml:space="preserve"> – сума от </w:t>
      </w:r>
      <w:r w:rsidRPr="00960736">
        <w:rPr>
          <w:szCs w:val="24"/>
        </w:rPr>
        <w:t>средната техническа скорост</w:t>
      </w:r>
      <w:r w:rsidRPr="00960736">
        <w:rPr>
          <w:rFonts w:eastAsia="Times New Roman"/>
          <w:szCs w:val="24"/>
        </w:rPr>
        <w:t xml:space="preserve"> на всички изолирани возила;</w:t>
      </w:r>
    </w:p>
    <w:p w:rsidR="006A48F9" w:rsidRPr="00960736" w:rsidRDefault="00182518" w:rsidP="006A48F9">
      <w:pPr>
        <w:pStyle w:val="ListParagraph"/>
        <w:tabs>
          <w:tab w:val="left" w:pos="567"/>
          <w:tab w:val="left" w:pos="993"/>
          <w:tab w:val="left" w:pos="1418"/>
        </w:tabs>
        <w:spacing w:line="240" w:lineRule="auto"/>
        <w:ind w:left="0" w:firstLine="567"/>
        <w:jc w:val="both"/>
        <w:rPr>
          <w:rFonts w:eastAsia="Times New Roman"/>
          <w:szCs w:val="24"/>
        </w:rPr>
      </w:pPr>
      <m:oMath>
        <m:sSubSup>
          <m:sSubSupPr>
            <m:ctrlPr>
              <w:rPr>
                <w:rFonts w:ascii="Cambria Math" w:hAnsi="Cambria Math"/>
                <w:i/>
                <w:sz w:val="32"/>
                <w:szCs w:val="32"/>
              </w:rPr>
            </m:ctrlPr>
          </m:sSubSupPr>
          <m:e>
            <m:r>
              <w:rPr>
                <w:rFonts w:ascii="Cambria Math" w:hAnsi="Cambria Math"/>
                <w:sz w:val="32"/>
                <w:szCs w:val="32"/>
                <w:lang w:val="en-US"/>
              </w:rPr>
              <m:t>N</m:t>
            </m:r>
          </m:e>
          <m:sub/>
          <m:sup>
            <m:r>
              <w:rPr>
                <w:rFonts w:ascii="Cambria Math" w:hAnsi="Cambria Math"/>
                <w:sz w:val="32"/>
                <w:szCs w:val="32"/>
              </w:rPr>
              <m:t>ив</m:t>
            </m:r>
          </m:sup>
        </m:sSubSup>
        <m:r>
          <w:rPr>
            <w:rFonts w:ascii="Cambria Math" w:hAnsi="Cambria Math"/>
            <w:sz w:val="32"/>
            <w:szCs w:val="32"/>
          </w:rPr>
          <m:t xml:space="preserve"> </m:t>
        </m:r>
      </m:oMath>
      <w:r w:rsidR="006A48F9" w:rsidRPr="00960736">
        <w:rPr>
          <w:rFonts w:eastAsia="Times New Roman"/>
          <w:szCs w:val="24"/>
        </w:rPr>
        <w:t xml:space="preserve"> - брой изолирани возила;</w:t>
      </w:r>
    </w:p>
    <w:p w:rsidR="006A48F9" w:rsidRPr="002D7D19" w:rsidRDefault="006A48F9" w:rsidP="002D7D19">
      <w:pPr>
        <w:pStyle w:val="ListParagraph"/>
        <w:tabs>
          <w:tab w:val="left" w:pos="567"/>
          <w:tab w:val="left" w:pos="993"/>
          <w:tab w:val="left" w:pos="1418"/>
        </w:tabs>
        <w:spacing w:before="120" w:line="240" w:lineRule="auto"/>
        <w:ind w:left="0" w:firstLine="567"/>
        <w:contextualSpacing w:val="0"/>
        <w:jc w:val="both"/>
        <w:rPr>
          <w:rFonts w:eastAsia="Times New Roman"/>
          <w:szCs w:val="24"/>
        </w:rPr>
      </w:pPr>
      <w:r w:rsidRPr="00960736">
        <w:rPr>
          <w:rFonts w:eastAsia="Times New Roman"/>
          <w:szCs w:val="24"/>
          <w:lang w:val="en-US"/>
        </w:rPr>
        <w:t>ив</w:t>
      </w:r>
      <w:r w:rsidRPr="00960736">
        <w:rPr>
          <w:rFonts w:eastAsia="Times New Roman"/>
          <w:i/>
          <w:szCs w:val="24"/>
          <w:lang w:val="en-US"/>
        </w:rPr>
        <w:t xml:space="preserve"> </w:t>
      </w:r>
      <w:r w:rsidRPr="00960736">
        <w:rPr>
          <w:rFonts w:eastAsia="Times New Roman"/>
          <w:szCs w:val="24"/>
          <w:lang w:val="en-US"/>
        </w:rPr>
        <w:t xml:space="preserve">– </w:t>
      </w:r>
      <w:r w:rsidRPr="00960736">
        <w:rPr>
          <w:rFonts w:eastAsia="Times New Roman"/>
          <w:szCs w:val="24"/>
        </w:rPr>
        <w:t>изолирани возила.</w:t>
      </w:r>
    </w:p>
    <w:p w:rsidR="007A3B4B" w:rsidRDefault="007A3B4B" w:rsidP="007A3B4B">
      <w:pPr>
        <w:tabs>
          <w:tab w:val="left" w:pos="993"/>
        </w:tabs>
        <w:jc w:val="both"/>
        <w:rPr>
          <w:szCs w:val="24"/>
        </w:rPr>
      </w:pPr>
    </w:p>
    <w:p w:rsidR="00D871ED" w:rsidRDefault="00D871ED" w:rsidP="008D1B27">
      <w:pPr>
        <w:pStyle w:val="Heading2"/>
        <w:keepLines/>
        <w:tabs>
          <w:tab w:val="left" w:pos="851"/>
        </w:tabs>
        <w:spacing w:before="240" w:after="120" w:line="259" w:lineRule="auto"/>
        <w:ind w:firstLine="567"/>
        <w:jc w:val="both"/>
        <w:rPr>
          <w:rFonts w:ascii="Times New Roman" w:hAnsi="Times New Roman"/>
          <w:szCs w:val="24"/>
        </w:rPr>
      </w:pPr>
      <w:r w:rsidRPr="00960736">
        <w:rPr>
          <w:rFonts w:ascii="Times New Roman" w:hAnsi="Times New Roman"/>
          <w:szCs w:val="24"/>
        </w:rPr>
        <w:t xml:space="preserve">Б. Определяне на инфраструктурната такса </w:t>
      </w:r>
      <w:bookmarkStart w:id="5" w:name="_Hlk508959728"/>
      <w:r w:rsidRPr="00960736">
        <w:rPr>
          <w:rFonts w:ascii="Times New Roman" w:hAnsi="Times New Roman"/>
          <w:szCs w:val="24"/>
        </w:rPr>
        <w:t>за използване на електрозахранващо оборудване за задвижваща електроенергия</w:t>
      </w:r>
      <w:bookmarkEnd w:id="5"/>
      <w:r w:rsidRPr="00960736">
        <w:rPr>
          <w:rFonts w:ascii="Times New Roman" w:hAnsi="Times New Roman"/>
          <w:szCs w:val="24"/>
        </w:rPr>
        <w:t>.</w:t>
      </w:r>
    </w:p>
    <w:p w:rsidR="00D871ED" w:rsidRPr="00960736" w:rsidRDefault="00D871ED" w:rsidP="008D1B27">
      <w:pPr>
        <w:pStyle w:val="ListParagraph"/>
        <w:numPr>
          <w:ilvl w:val="0"/>
          <w:numId w:val="23"/>
        </w:numPr>
        <w:tabs>
          <w:tab w:val="clear" w:pos="360"/>
          <w:tab w:val="left" w:pos="993"/>
        </w:tabs>
        <w:spacing w:before="240" w:after="120" w:line="240" w:lineRule="auto"/>
        <w:ind w:left="0" w:firstLine="567"/>
        <w:contextualSpacing w:val="0"/>
        <w:jc w:val="both"/>
        <w:outlineLvl w:val="2"/>
        <w:rPr>
          <w:szCs w:val="24"/>
        </w:rPr>
      </w:pPr>
      <w:r>
        <w:rPr>
          <w:szCs w:val="24"/>
        </w:rPr>
        <w:t>С</w:t>
      </w:r>
      <w:r w:rsidRPr="00960736">
        <w:rPr>
          <w:szCs w:val="24"/>
        </w:rPr>
        <w:t>тавка на таксата за използване на електрозахранващо оборудване за задвижваща електроенергия</w:t>
      </w:r>
      <w:r>
        <w:rPr>
          <w:szCs w:val="24"/>
        </w:rPr>
        <w:t xml:space="preserve"> се определя по следната формула</w:t>
      </w:r>
      <w:r w:rsidRPr="00960736">
        <w:rPr>
          <w:szCs w:val="24"/>
        </w:rPr>
        <w:t>:</w:t>
      </w:r>
    </w:p>
    <w:p w:rsidR="00D871ED" w:rsidRPr="00960736" w:rsidRDefault="00182518" w:rsidP="00D871ED">
      <w:pPr>
        <w:pStyle w:val="ListParagraph"/>
        <w:tabs>
          <w:tab w:val="left" w:pos="567"/>
          <w:tab w:val="left" w:pos="993"/>
        </w:tabs>
        <w:spacing w:before="120" w:after="120" w:line="240" w:lineRule="auto"/>
        <w:ind w:left="0"/>
        <w:contextualSpacing w:val="0"/>
        <w:jc w:val="center"/>
        <w:rPr>
          <w:szCs w:val="24"/>
        </w:rPr>
      </w:pPr>
      <m:oMath>
        <m:sSub>
          <m:sSubPr>
            <m:ctrlPr>
              <w:rPr>
                <w:rFonts w:ascii="Cambria Math" w:hAnsi="Cambria Math"/>
                <w:i/>
                <w:sz w:val="32"/>
                <w:szCs w:val="32"/>
              </w:rPr>
            </m:ctrlPr>
          </m:sSubPr>
          <m:e>
            <m:r>
              <w:rPr>
                <w:rFonts w:ascii="Cambria Math" w:hAnsi="Cambria Math"/>
                <w:sz w:val="32"/>
                <w:szCs w:val="32"/>
                <w:lang w:val="en-US"/>
              </w:rPr>
              <m:t>Т</m:t>
            </m:r>
          </m:e>
          <m:sub>
            <m:r>
              <w:rPr>
                <w:rFonts w:ascii="Cambria Math" w:hAnsi="Cambria Math"/>
                <w:sz w:val="32"/>
                <w:szCs w:val="32"/>
              </w:rPr>
              <m:t>ерп</m:t>
            </m:r>
          </m:sub>
        </m:sSub>
        <m:r>
          <w:rPr>
            <w:rFonts w:ascii="Cambria Math" w:hAnsi="Cambria Math"/>
            <w:sz w:val="32"/>
            <w:szCs w:val="32"/>
          </w:rPr>
          <m:t>=</m:t>
        </m:r>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lang w:val="en-US"/>
                  </w:rPr>
                  <m:t>C</m:t>
                </m:r>
              </m:e>
              <m:sub>
                <m:r>
                  <w:rPr>
                    <w:rFonts w:ascii="Cambria Math" w:hAnsi="Cambria Math"/>
                    <w:sz w:val="32"/>
                    <w:szCs w:val="32"/>
                  </w:rPr>
                  <m:t>ерп</m:t>
                </m:r>
              </m:sub>
            </m:sSub>
          </m:num>
          <m:den>
            <m:sSub>
              <m:sSubPr>
                <m:ctrlPr>
                  <w:rPr>
                    <w:rFonts w:ascii="Cambria Math" w:hAnsi="Cambria Math"/>
                    <w:i/>
                    <w:sz w:val="32"/>
                    <w:szCs w:val="32"/>
                  </w:rPr>
                </m:ctrlPr>
              </m:sSubPr>
              <m:e>
                <m:r>
                  <w:rPr>
                    <w:rFonts w:ascii="Cambria Math" w:hAnsi="Cambria Math"/>
                    <w:sz w:val="32"/>
                    <w:szCs w:val="32"/>
                  </w:rPr>
                  <m:t>Q</m:t>
                </m:r>
              </m:e>
              <m:sub>
                <m:r>
                  <w:rPr>
                    <w:rFonts w:ascii="Cambria Math" w:hAnsi="Cambria Math"/>
                    <w:sz w:val="32"/>
                    <w:szCs w:val="32"/>
                  </w:rPr>
                  <m:t>рп</m:t>
                </m:r>
              </m:sub>
            </m:sSub>
          </m:den>
        </m:f>
      </m:oMath>
      <w:r w:rsidR="00D871ED" w:rsidRPr="00960736">
        <w:rPr>
          <w:rFonts w:eastAsia="Times New Roman"/>
          <w:szCs w:val="24"/>
        </w:rPr>
        <w:t>, лв./</w:t>
      </w:r>
      <w:r w:rsidR="00D871ED" w:rsidRPr="00960736">
        <w:rPr>
          <w:rFonts w:eastAsia="Times New Roman"/>
          <w:szCs w:val="24"/>
          <w:lang w:val="en-US"/>
        </w:rPr>
        <w:t>MWh</w:t>
      </w:r>
      <w:r w:rsidR="00D871ED" w:rsidRPr="00960736">
        <w:rPr>
          <w:rFonts w:eastAsia="Times New Roman"/>
          <w:szCs w:val="24"/>
        </w:rPr>
        <w:t>,</w:t>
      </w:r>
    </w:p>
    <w:p w:rsidR="00D871ED" w:rsidRPr="00960736" w:rsidRDefault="00D871ED" w:rsidP="00D871ED">
      <w:pPr>
        <w:pStyle w:val="ListParagraph"/>
        <w:tabs>
          <w:tab w:val="left" w:pos="993"/>
        </w:tabs>
        <w:spacing w:line="240" w:lineRule="auto"/>
        <w:ind w:left="0" w:firstLine="567"/>
        <w:jc w:val="both"/>
        <w:rPr>
          <w:szCs w:val="24"/>
        </w:rPr>
      </w:pPr>
      <w:r w:rsidRPr="00960736">
        <w:rPr>
          <w:szCs w:val="24"/>
        </w:rPr>
        <w:t>където:</w:t>
      </w:r>
    </w:p>
    <w:p w:rsidR="00D871ED" w:rsidRPr="00960736" w:rsidRDefault="00182518" w:rsidP="00D871ED">
      <w:pPr>
        <w:pStyle w:val="ListParagraph"/>
        <w:tabs>
          <w:tab w:val="left" w:pos="993"/>
        </w:tabs>
        <w:spacing w:line="240" w:lineRule="auto"/>
        <w:ind w:left="0" w:firstLine="567"/>
        <w:jc w:val="both"/>
        <w:rPr>
          <w:rFonts w:eastAsia="Times New Roman"/>
          <w:szCs w:val="24"/>
        </w:rPr>
      </w:pPr>
      <m:oMath>
        <m:sSub>
          <m:sSubPr>
            <m:ctrlPr>
              <w:rPr>
                <w:rFonts w:ascii="Cambria Math" w:hAnsi="Cambria Math"/>
                <w:i/>
                <w:sz w:val="32"/>
                <w:szCs w:val="32"/>
              </w:rPr>
            </m:ctrlPr>
          </m:sSubPr>
          <m:e>
            <m:r>
              <w:rPr>
                <w:rFonts w:ascii="Cambria Math" w:hAnsi="Cambria Math"/>
                <w:sz w:val="32"/>
                <w:szCs w:val="32"/>
              </w:rPr>
              <m:t>Т</m:t>
            </m:r>
            <m:ctrlPr>
              <w:rPr>
                <w:rFonts w:ascii="Cambria Math" w:hAnsi="Cambria Math"/>
                <w:i/>
                <w:sz w:val="32"/>
                <w:szCs w:val="32"/>
                <w:lang w:val="en-US"/>
              </w:rPr>
            </m:ctrlPr>
          </m:e>
          <m:sub>
            <m:r>
              <w:rPr>
                <w:rFonts w:ascii="Cambria Math" w:hAnsi="Cambria Math"/>
                <w:sz w:val="32"/>
                <w:szCs w:val="32"/>
                <w:lang w:val="en-US"/>
              </w:rPr>
              <m:t>ерп</m:t>
            </m:r>
          </m:sub>
        </m:sSub>
      </m:oMath>
      <w:r w:rsidR="00D871ED" w:rsidRPr="00960736">
        <w:rPr>
          <w:rFonts w:eastAsia="Times New Roman"/>
          <w:szCs w:val="24"/>
        </w:rPr>
        <w:t xml:space="preserve"> - </w:t>
      </w:r>
      <w:r w:rsidR="00D871ED" w:rsidRPr="00960736">
        <w:rPr>
          <w:szCs w:val="24"/>
        </w:rPr>
        <w:t>ставка на таксата за минимален достъп за използване на електрозахранващо оборудване за задвижваща електроенергия</w:t>
      </w:r>
      <w:r w:rsidR="00D871ED" w:rsidRPr="00960736">
        <w:rPr>
          <w:rFonts w:eastAsia="Times New Roman"/>
          <w:szCs w:val="24"/>
        </w:rPr>
        <w:t>;</w:t>
      </w:r>
    </w:p>
    <w:p w:rsidR="00D871ED" w:rsidRPr="00960736" w:rsidRDefault="00182518" w:rsidP="00D871ED">
      <w:pPr>
        <w:pStyle w:val="ListParagraph"/>
        <w:tabs>
          <w:tab w:val="left" w:pos="993"/>
        </w:tabs>
        <w:spacing w:line="240" w:lineRule="auto"/>
        <w:ind w:left="0" w:firstLine="567"/>
        <w:jc w:val="both"/>
        <w:rPr>
          <w:szCs w:val="24"/>
        </w:rPr>
      </w:pPr>
      <m:oMath>
        <m:sSub>
          <m:sSubPr>
            <m:ctrlPr>
              <w:rPr>
                <w:rFonts w:ascii="Cambria Math" w:hAnsi="Cambria Math"/>
                <w:i/>
                <w:sz w:val="32"/>
                <w:szCs w:val="32"/>
              </w:rPr>
            </m:ctrlPr>
          </m:sSubPr>
          <m:e>
            <m:r>
              <w:rPr>
                <w:rFonts w:ascii="Cambria Math" w:hAnsi="Cambria Math"/>
                <w:sz w:val="32"/>
                <w:szCs w:val="32"/>
                <w:lang w:val="en-US"/>
              </w:rPr>
              <m:t>C</m:t>
            </m:r>
          </m:e>
          <m:sub>
            <m:r>
              <w:rPr>
                <w:rFonts w:ascii="Cambria Math" w:hAnsi="Cambria Math"/>
                <w:sz w:val="32"/>
                <w:szCs w:val="32"/>
              </w:rPr>
              <m:t>ерп</m:t>
            </m:r>
          </m:sub>
        </m:sSub>
      </m:oMath>
      <w:r w:rsidR="00D871ED" w:rsidRPr="00960736">
        <w:rPr>
          <w:rFonts w:eastAsia="Times New Roman"/>
          <w:szCs w:val="24"/>
        </w:rPr>
        <w:t xml:space="preserve"> </w:t>
      </w:r>
      <w:r w:rsidR="00D871ED" w:rsidRPr="00960736">
        <w:rPr>
          <w:rFonts w:eastAsia="Times New Roman"/>
          <w:b/>
          <w:szCs w:val="24"/>
        </w:rPr>
        <w:t>-</w:t>
      </w:r>
      <w:r w:rsidR="00D871ED" w:rsidRPr="00960736">
        <w:rPr>
          <w:rFonts w:eastAsia="Times New Roman"/>
          <w:szCs w:val="24"/>
        </w:rPr>
        <w:t xml:space="preserve"> </w:t>
      </w:r>
      <w:r w:rsidR="00D871ED" w:rsidRPr="00960736">
        <w:rPr>
          <w:szCs w:val="24"/>
        </w:rPr>
        <w:t xml:space="preserve">преки разходи, </w:t>
      </w:r>
      <w:r w:rsidR="00D871ED">
        <w:rPr>
          <w:szCs w:val="24"/>
        </w:rPr>
        <w:t xml:space="preserve">изчислени </w:t>
      </w:r>
      <w:r w:rsidR="00D871ED" w:rsidRPr="00960736">
        <w:rPr>
          <w:szCs w:val="24"/>
        </w:rPr>
        <w:t xml:space="preserve">съгласно </w:t>
      </w:r>
      <w:r w:rsidR="002A0506">
        <w:rPr>
          <w:szCs w:val="24"/>
        </w:rPr>
        <w:t>м</w:t>
      </w:r>
      <w:r w:rsidR="00D871ED" w:rsidRPr="00960736">
        <w:rPr>
          <w:szCs w:val="24"/>
        </w:rPr>
        <w:t>етод</w:t>
      </w:r>
      <w:r w:rsidR="00D871ED">
        <w:rPr>
          <w:szCs w:val="24"/>
        </w:rPr>
        <w:t>а</w:t>
      </w:r>
      <w:r w:rsidR="00D871ED" w:rsidRPr="00960736">
        <w:rPr>
          <w:szCs w:val="24"/>
        </w:rPr>
        <w:t xml:space="preserve"> за изчисляване на преките разходи – пакет за минимален достъп, по отношение използването на електрозахранващо оборудване за задвижваща електроенергия;</w:t>
      </w:r>
    </w:p>
    <w:p w:rsidR="00D871ED" w:rsidRPr="00960736" w:rsidRDefault="00182518" w:rsidP="00D871ED">
      <w:pPr>
        <w:pStyle w:val="ListParagraph"/>
        <w:tabs>
          <w:tab w:val="left" w:pos="993"/>
        </w:tabs>
        <w:spacing w:line="240" w:lineRule="auto"/>
        <w:ind w:left="0" w:firstLine="567"/>
        <w:jc w:val="both"/>
        <w:rPr>
          <w:szCs w:val="24"/>
        </w:rPr>
      </w:pPr>
      <m:oMath>
        <m:sSub>
          <m:sSubPr>
            <m:ctrlPr>
              <w:rPr>
                <w:rFonts w:ascii="Cambria Math" w:hAnsi="Cambria Math"/>
                <w:i/>
                <w:sz w:val="32"/>
                <w:szCs w:val="32"/>
              </w:rPr>
            </m:ctrlPr>
          </m:sSubPr>
          <m:e>
            <m:r>
              <w:rPr>
                <w:rFonts w:ascii="Cambria Math" w:hAnsi="Cambria Math"/>
                <w:sz w:val="32"/>
                <w:szCs w:val="32"/>
              </w:rPr>
              <m:t>Q</m:t>
            </m:r>
          </m:e>
          <m:sub>
            <m:r>
              <w:rPr>
                <w:rFonts w:ascii="Cambria Math" w:hAnsi="Cambria Math"/>
                <w:sz w:val="32"/>
                <w:szCs w:val="32"/>
              </w:rPr>
              <m:t>рп</m:t>
            </m:r>
          </m:sub>
        </m:sSub>
      </m:oMath>
      <w:r w:rsidR="00D871ED" w:rsidRPr="00960736">
        <w:rPr>
          <w:rFonts w:eastAsia="Times New Roman"/>
          <w:szCs w:val="24"/>
        </w:rPr>
        <w:t xml:space="preserve"> </w:t>
      </w:r>
      <w:r w:rsidR="00D871ED" w:rsidRPr="00960736">
        <w:rPr>
          <w:rFonts w:eastAsia="Times New Roman"/>
          <w:b/>
          <w:szCs w:val="24"/>
        </w:rPr>
        <w:t>–</w:t>
      </w:r>
      <w:r w:rsidR="00D871ED" w:rsidRPr="00960736">
        <w:rPr>
          <w:rFonts w:eastAsia="Times New Roman"/>
          <w:szCs w:val="24"/>
        </w:rPr>
        <w:t xml:space="preserve"> </w:t>
      </w:r>
      <w:r w:rsidR="00D871ED" w:rsidRPr="00960736">
        <w:rPr>
          <w:szCs w:val="24"/>
        </w:rPr>
        <w:t>обща разпределена и потребена електрическа енергия от превозвачите по отчети от електромерите в локомотивите, изразена във мегаватчас (</w:t>
      </w:r>
      <w:r w:rsidR="00D871ED" w:rsidRPr="00960736">
        <w:rPr>
          <w:szCs w:val="24"/>
          <w:lang w:val="en-US"/>
        </w:rPr>
        <w:t>MWh</w:t>
      </w:r>
      <w:r w:rsidR="00D871ED" w:rsidRPr="00960736">
        <w:rPr>
          <w:szCs w:val="24"/>
        </w:rPr>
        <w:t>) за същия период, за който са определени преките разходи.</w:t>
      </w:r>
    </w:p>
    <w:p w:rsidR="00D871ED" w:rsidRPr="00960736" w:rsidRDefault="00D871ED" w:rsidP="008D1B27">
      <w:pPr>
        <w:pStyle w:val="ListParagraph"/>
        <w:numPr>
          <w:ilvl w:val="0"/>
          <w:numId w:val="23"/>
        </w:numPr>
        <w:tabs>
          <w:tab w:val="clear" w:pos="360"/>
          <w:tab w:val="left" w:pos="993"/>
        </w:tabs>
        <w:spacing w:before="240" w:after="120" w:line="240" w:lineRule="auto"/>
        <w:ind w:left="0" w:firstLine="567"/>
        <w:contextualSpacing w:val="0"/>
        <w:jc w:val="both"/>
        <w:outlineLvl w:val="2"/>
        <w:rPr>
          <w:szCs w:val="24"/>
        </w:rPr>
      </w:pPr>
      <w:r>
        <w:rPr>
          <w:szCs w:val="24"/>
        </w:rPr>
        <w:t>Д</w:t>
      </w:r>
      <w:r w:rsidRPr="00960736">
        <w:rPr>
          <w:szCs w:val="24"/>
        </w:rPr>
        <w:t>ължимата инфраструктурна такса за използване на електрозахранващо оборудване за задвижваща електроенергия</w:t>
      </w:r>
      <w:r>
        <w:rPr>
          <w:szCs w:val="24"/>
        </w:rPr>
        <w:t xml:space="preserve"> се определя по следната формула</w:t>
      </w:r>
      <w:r w:rsidRPr="00960736">
        <w:rPr>
          <w:szCs w:val="24"/>
        </w:rPr>
        <w:t>:</w:t>
      </w:r>
    </w:p>
    <w:p w:rsidR="00D871ED" w:rsidRPr="00960736" w:rsidRDefault="00182518" w:rsidP="00D871ED">
      <w:pPr>
        <w:tabs>
          <w:tab w:val="left" w:pos="567"/>
          <w:tab w:val="left" w:pos="993"/>
        </w:tabs>
        <w:spacing w:before="120" w:after="120"/>
        <w:jc w:val="center"/>
        <w:rPr>
          <w:rFonts w:ascii="Times New Roman" w:hAnsi="Times New Roman"/>
          <w:szCs w:val="24"/>
        </w:rPr>
      </w:pPr>
      <m:oMath>
        <m:sSub>
          <m:sSubPr>
            <m:ctrlPr>
              <w:rPr>
                <w:rFonts w:ascii="Cambria Math" w:hAnsi="Cambria Math"/>
                <w:i/>
                <w:sz w:val="32"/>
                <w:szCs w:val="32"/>
                <w:lang w:val="en-US"/>
              </w:rPr>
            </m:ctrlPr>
          </m:sSubPr>
          <m:e>
            <m:r>
              <w:rPr>
                <w:rFonts w:ascii="Cambria Math" w:hAnsi="Cambria Math"/>
                <w:sz w:val="32"/>
                <w:szCs w:val="32"/>
                <w:lang w:val="en-US"/>
              </w:rPr>
              <m:t>ИТ</m:t>
            </m:r>
          </m:e>
          <m:sub>
            <m:r>
              <w:rPr>
                <w:rFonts w:ascii="Cambria Math" w:hAnsi="Cambria Math"/>
                <w:sz w:val="32"/>
                <w:szCs w:val="32"/>
                <w:lang w:val="en-US"/>
              </w:rPr>
              <m:t>ерп</m:t>
            </m:r>
          </m:sub>
        </m:sSub>
      </m:oMath>
      <w:r w:rsidR="00D871ED" w:rsidRPr="00960736">
        <w:rPr>
          <w:rFonts w:ascii="Times New Roman" w:hAnsi="Times New Roman"/>
          <w:szCs w:val="24"/>
          <w:lang w:val="en-US"/>
        </w:rPr>
        <w:t>=</w:t>
      </w:r>
      <m:oMath>
        <m:sSub>
          <m:sSubPr>
            <m:ctrlPr>
              <w:rPr>
                <w:rFonts w:ascii="Cambria Math" w:hAnsi="Cambria Math"/>
                <w:i/>
                <w:sz w:val="32"/>
                <w:szCs w:val="32"/>
              </w:rPr>
            </m:ctrlPr>
          </m:sSubPr>
          <m:e>
            <m:r>
              <w:rPr>
                <w:rFonts w:ascii="Cambria Math" w:hAnsi="Cambria Math"/>
                <w:sz w:val="32"/>
                <w:szCs w:val="32"/>
                <w:lang w:val="en-US"/>
              </w:rPr>
              <m:t>Т</m:t>
            </m:r>
          </m:e>
          <m:sub>
            <m:r>
              <w:rPr>
                <w:rFonts w:ascii="Cambria Math" w:hAnsi="Cambria Math"/>
                <w:sz w:val="32"/>
                <w:szCs w:val="32"/>
              </w:rPr>
              <m:t>ерп</m:t>
            </m:r>
          </m:sub>
        </m:sSub>
        <m:r>
          <w:rPr>
            <w:rFonts w:ascii="Cambria Math" w:hAnsi="Cambria Math"/>
            <w:sz w:val="32"/>
            <w:szCs w:val="32"/>
          </w:rPr>
          <m:t>*</m:t>
        </m:r>
        <m:sSub>
          <m:sSubPr>
            <m:ctrlPr>
              <w:rPr>
                <w:rFonts w:ascii="Cambria Math" w:hAnsi="Cambria Math"/>
                <w:i/>
                <w:sz w:val="32"/>
                <w:szCs w:val="32"/>
              </w:rPr>
            </m:ctrlPr>
          </m:sSubPr>
          <m:e>
            <m:nary>
              <m:naryPr>
                <m:chr m:val="∑"/>
                <m:limLoc m:val="undOvr"/>
                <m:ctrlPr>
                  <w:rPr>
                    <w:rFonts w:ascii="Cambria Math" w:hAnsi="Cambria Math"/>
                    <w:i/>
                    <w:sz w:val="32"/>
                    <w:szCs w:val="32"/>
                    <w:lang w:val="en-US"/>
                  </w:rPr>
                </m:ctrlPr>
              </m:naryPr>
              <m:sub>
                <m:r>
                  <w:rPr>
                    <w:rFonts w:ascii="Cambria Math" w:hAnsi="Cambria Math"/>
                    <w:sz w:val="32"/>
                    <w:szCs w:val="32"/>
                    <w:lang w:val="en-US"/>
                  </w:rPr>
                  <m:t>1</m:t>
                </m:r>
              </m:sub>
              <m:sup>
                <m:r>
                  <w:rPr>
                    <w:rFonts w:ascii="Cambria Math" w:hAnsi="Cambria Math"/>
                    <w:sz w:val="32"/>
                    <w:szCs w:val="32"/>
                    <w:lang w:val="en-US"/>
                  </w:rPr>
                  <m:t>z</m:t>
                </m:r>
              </m:sup>
              <m:e>
                <m:sSub>
                  <m:sSubPr>
                    <m:ctrlPr>
                      <w:rPr>
                        <w:rFonts w:ascii="Cambria Math" w:hAnsi="Cambria Math"/>
                        <w:i/>
                        <w:sz w:val="32"/>
                        <w:szCs w:val="32"/>
                      </w:rPr>
                    </m:ctrlPr>
                  </m:sSubPr>
                  <m:e>
                    <m:r>
                      <w:rPr>
                        <w:rFonts w:ascii="Cambria Math" w:hAnsi="Cambria Math"/>
                        <w:sz w:val="32"/>
                        <w:szCs w:val="32"/>
                        <w:lang w:val="en-US"/>
                      </w:rPr>
                      <m:t>Q</m:t>
                    </m:r>
                    <m:ctrlPr>
                      <w:rPr>
                        <w:rFonts w:ascii="Cambria Math" w:hAnsi="Cambria Math"/>
                        <w:i/>
                        <w:sz w:val="32"/>
                        <w:szCs w:val="32"/>
                        <w:lang w:val="en-US"/>
                      </w:rPr>
                    </m:ctrlPr>
                  </m:e>
                  <m:sub>
                    <m:r>
                      <w:rPr>
                        <w:rFonts w:ascii="Cambria Math" w:hAnsi="Cambria Math"/>
                        <w:sz w:val="32"/>
                        <w:szCs w:val="32"/>
                      </w:rPr>
                      <m:t>MWh</m:t>
                    </m:r>
                  </m:sub>
                </m:sSub>
              </m:e>
            </m:nary>
            <m:ctrlPr>
              <w:rPr>
                <w:rFonts w:ascii="Cambria Math" w:hAnsi="Cambria Math"/>
                <w:i/>
                <w:sz w:val="32"/>
                <w:szCs w:val="32"/>
                <w:lang w:val="en-US"/>
              </w:rPr>
            </m:ctrlPr>
          </m:e>
          <m:sub>
            <m:r>
              <w:rPr>
                <w:rFonts w:ascii="Cambria Math" w:hAnsi="Cambria Math"/>
                <w:sz w:val="32"/>
                <w:szCs w:val="32"/>
                <w:lang w:val="en-US"/>
              </w:rPr>
              <m:t>z</m:t>
            </m:r>
          </m:sub>
        </m:sSub>
      </m:oMath>
      <w:r w:rsidR="00D871ED" w:rsidRPr="00960736">
        <w:rPr>
          <w:rFonts w:ascii="Times New Roman" w:hAnsi="Times New Roman"/>
          <w:szCs w:val="24"/>
          <w:lang w:val="en-US"/>
        </w:rPr>
        <w:t xml:space="preserve">, </w:t>
      </w:r>
    </w:p>
    <w:p w:rsidR="00D871ED" w:rsidRPr="00960736" w:rsidRDefault="00D871ED" w:rsidP="00D871ED">
      <w:pPr>
        <w:pStyle w:val="ListParagraph"/>
        <w:tabs>
          <w:tab w:val="left" w:pos="993"/>
        </w:tabs>
        <w:spacing w:line="240" w:lineRule="auto"/>
        <w:ind w:left="0" w:firstLine="567"/>
        <w:jc w:val="both"/>
        <w:rPr>
          <w:szCs w:val="24"/>
        </w:rPr>
      </w:pPr>
      <w:r w:rsidRPr="00960736">
        <w:rPr>
          <w:szCs w:val="24"/>
        </w:rPr>
        <w:t>където:</w:t>
      </w:r>
    </w:p>
    <w:p w:rsidR="00D871ED" w:rsidRPr="00960736" w:rsidRDefault="00182518" w:rsidP="00D871ED">
      <w:pPr>
        <w:pStyle w:val="ListParagraph"/>
        <w:tabs>
          <w:tab w:val="left" w:pos="709"/>
          <w:tab w:val="left" w:pos="993"/>
        </w:tabs>
        <w:spacing w:line="240" w:lineRule="auto"/>
        <w:ind w:left="0" w:firstLine="567"/>
        <w:jc w:val="both"/>
        <w:rPr>
          <w:rFonts w:eastAsia="Times New Roman"/>
          <w:szCs w:val="24"/>
        </w:rPr>
      </w:pPr>
      <m:oMath>
        <m:sSub>
          <m:sSubPr>
            <m:ctrlPr>
              <w:rPr>
                <w:rFonts w:ascii="Cambria Math" w:eastAsia="Times New Roman" w:hAnsi="Cambria Math"/>
                <w:i/>
                <w:sz w:val="32"/>
                <w:szCs w:val="32"/>
                <w:lang w:val="en-US"/>
              </w:rPr>
            </m:ctrlPr>
          </m:sSubPr>
          <m:e>
            <m:r>
              <w:rPr>
                <w:rFonts w:ascii="Cambria Math" w:eastAsia="Times New Roman" w:hAnsi="Cambria Math"/>
                <w:sz w:val="32"/>
                <w:szCs w:val="32"/>
                <w:lang w:val="en-US"/>
              </w:rPr>
              <m:t>ИТ</m:t>
            </m:r>
          </m:e>
          <m:sub>
            <m:r>
              <w:rPr>
                <w:rFonts w:ascii="Cambria Math" w:eastAsia="Times New Roman" w:hAnsi="Cambria Math"/>
                <w:sz w:val="32"/>
                <w:szCs w:val="32"/>
              </w:rPr>
              <m:t>ерп</m:t>
            </m:r>
          </m:sub>
        </m:sSub>
      </m:oMath>
      <w:r w:rsidR="00D871ED" w:rsidRPr="00960736">
        <w:rPr>
          <w:rFonts w:eastAsia="Times New Roman"/>
          <w:szCs w:val="24"/>
          <w:lang w:val="en-US"/>
        </w:rPr>
        <w:t xml:space="preserve"> – </w:t>
      </w:r>
      <w:r w:rsidR="00D871ED" w:rsidRPr="00960736">
        <w:rPr>
          <w:rFonts w:eastAsia="Times New Roman"/>
          <w:szCs w:val="24"/>
        </w:rPr>
        <w:t xml:space="preserve">дължима инфраструктурна такса </w:t>
      </w:r>
      <w:r w:rsidR="00D871ED" w:rsidRPr="00960736">
        <w:rPr>
          <w:szCs w:val="24"/>
        </w:rPr>
        <w:t>за използване на електрозахранващо оборудване за задвижваща електроенергия</w:t>
      </w:r>
      <w:r w:rsidR="00D871ED" w:rsidRPr="00960736">
        <w:rPr>
          <w:rFonts w:eastAsia="Times New Roman"/>
          <w:szCs w:val="24"/>
        </w:rPr>
        <w:t>;</w:t>
      </w:r>
    </w:p>
    <w:p w:rsidR="00D871ED" w:rsidRPr="00960736" w:rsidRDefault="00182518" w:rsidP="00D871ED">
      <w:pPr>
        <w:pStyle w:val="ListParagraph"/>
        <w:tabs>
          <w:tab w:val="left" w:pos="709"/>
          <w:tab w:val="left" w:pos="993"/>
        </w:tabs>
        <w:spacing w:line="240" w:lineRule="auto"/>
        <w:ind w:left="0" w:firstLine="567"/>
        <w:jc w:val="both"/>
        <w:rPr>
          <w:szCs w:val="24"/>
        </w:rPr>
      </w:pPr>
      <m:oMath>
        <m:sSub>
          <m:sSubPr>
            <m:ctrlPr>
              <w:rPr>
                <w:rFonts w:ascii="Cambria Math" w:hAnsi="Cambria Math"/>
                <w:i/>
                <w:sz w:val="32"/>
                <w:szCs w:val="32"/>
              </w:rPr>
            </m:ctrlPr>
          </m:sSubPr>
          <m:e>
            <m:r>
              <w:rPr>
                <w:rFonts w:ascii="Cambria Math" w:hAnsi="Cambria Math"/>
                <w:sz w:val="32"/>
                <w:szCs w:val="32"/>
                <w:lang w:val="en-US"/>
              </w:rPr>
              <m:t>Т</m:t>
            </m:r>
          </m:e>
          <m:sub>
            <m:r>
              <w:rPr>
                <w:rFonts w:ascii="Cambria Math" w:hAnsi="Cambria Math"/>
                <w:sz w:val="32"/>
                <w:szCs w:val="32"/>
              </w:rPr>
              <m:t>ерп</m:t>
            </m:r>
          </m:sub>
        </m:sSub>
      </m:oMath>
      <w:r w:rsidR="00D871ED" w:rsidRPr="00960736">
        <w:rPr>
          <w:rFonts w:eastAsia="Times New Roman"/>
          <w:szCs w:val="24"/>
        </w:rPr>
        <w:t xml:space="preserve"> </w:t>
      </w:r>
      <w:r w:rsidR="00D871ED" w:rsidRPr="00960736">
        <w:rPr>
          <w:rFonts w:eastAsia="Times New Roman"/>
          <w:b/>
          <w:szCs w:val="24"/>
        </w:rPr>
        <w:t xml:space="preserve">- </w:t>
      </w:r>
      <w:r w:rsidR="00D871ED" w:rsidRPr="00960736">
        <w:rPr>
          <w:szCs w:val="24"/>
        </w:rPr>
        <w:t>ставка на таксата за използване на електрозахранващо оборудване за задвижваща електроенергия;</w:t>
      </w:r>
    </w:p>
    <w:p w:rsidR="00D871ED" w:rsidRPr="00960736" w:rsidRDefault="00182518" w:rsidP="00D871ED">
      <w:pPr>
        <w:pStyle w:val="ListParagraph"/>
        <w:tabs>
          <w:tab w:val="left" w:pos="709"/>
          <w:tab w:val="left" w:pos="993"/>
        </w:tabs>
        <w:spacing w:line="240" w:lineRule="auto"/>
        <w:ind w:left="0" w:firstLine="567"/>
        <w:jc w:val="both"/>
        <w:rPr>
          <w:szCs w:val="24"/>
        </w:rPr>
      </w:pPr>
      <m:oMath>
        <m:sSub>
          <m:sSubPr>
            <m:ctrlPr>
              <w:rPr>
                <w:rFonts w:ascii="Cambria Math" w:hAnsi="Cambria Math"/>
                <w:i/>
                <w:sz w:val="32"/>
                <w:szCs w:val="32"/>
              </w:rPr>
            </m:ctrlPr>
          </m:sSubPr>
          <m:e>
            <m:r>
              <w:rPr>
                <w:rFonts w:ascii="Cambria Math" w:hAnsi="Cambria Math"/>
                <w:sz w:val="32"/>
                <w:szCs w:val="32"/>
                <w:lang w:val="en-US"/>
              </w:rPr>
              <m:t>Q</m:t>
            </m:r>
            <m:ctrlPr>
              <w:rPr>
                <w:rFonts w:ascii="Cambria Math" w:hAnsi="Cambria Math"/>
                <w:i/>
                <w:sz w:val="32"/>
                <w:szCs w:val="32"/>
                <w:lang w:val="en-US"/>
              </w:rPr>
            </m:ctrlPr>
          </m:e>
          <m:sub>
            <m:r>
              <w:rPr>
                <w:rFonts w:ascii="Cambria Math" w:hAnsi="Cambria Math"/>
                <w:sz w:val="32"/>
                <w:szCs w:val="32"/>
              </w:rPr>
              <m:t>MWh</m:t>
            </m:r>
          </m:sub>
        </m:sSub>
      </m:oMath>
      <w:r w:rsidR="00D871ED" w:rsidRPr="00960736">
        <w:rPr>
          <w:rFonts w:eastAsia="Times New Roman"/>
          <w:szCs w:val="24"/>
        </w:rPr>
        <w:t xml:space="preserve"> - тягова електрическа енергия</w:t>
      </w:r>
      <w:r w:rsidR="00A91FC7">
        <w:rPr>
          <w:rFonts w:eastAsia="Times New Roman"/>
          <w:szCs w:val="24"/>
        </w:rPr>
        <w:t>,</w:t>
      </w:r>
      <w:r w:rsidR="00D871ED" w:rsidRPr="00960736">
        <w:rPr>
          <w:rFonts w:eastAsia="Times New Roman"/>
          <w:szCs w:val="24"/>
        </w:rPr>
        <w:t xml:space="preserve"> </w:t>
      </w:r>
      <w:r w:rsidR="00D871ED" w:rsidRPr="00960736">
        <w:rPr>
          <w:szCs w:val="24"/>
        </w:rPr>
        <w:t>отчетена от електромера в локомотива;</w:t>
      </w:r>
    </w:p>
    <w:p w:rsidR="007A3B4B" w:rsidRDefault="00D871ED" w:rsidP="00945313">
      <w:pPr>
        <w:pStyle w:val="ListParagraph"/>
        <w:tabs>
          <w:tab w:val="left" w:pos="709"/>
          <w:tab w:val="left" w:pos="993"/>
        </w:tabs>
        <w:spacing w:before="120" w:line="240" w:lineRule="auto"/>
        <w:ind w:left="0" w:firstLine="567"/>
        <w:contextualSpacing w:val="0"/>
        <w:jc w:val="both"/>
        <w:rPr>
          <w:szCs w:val="24"/>
        </w:rPr>
      </w:pPr>
      <w:r w:rsidRPr="00960736">
        <w:rPr>
          <w:i/>
          <w:szCs w:val="24"/>
          <w:lang w:val="en-US"/>
        </w:rPr>
        <w:t xml:space="preserve">z </w:t>
      </w:r>
      <w:r w:rsidRPr="00960736">
        <w:rPr>
          <w:szCs w:val="24"/>
          <w:lang w:val="en-US"/>
        </w:rPr>
        <w:t xml:space="preserve">– </w:t>
      </w:r>
      <w:r w:rsidRPr="00960736">
        <w:rPr>
          <w:szCs w:val="24"/>
        </w:rPr>
        <w:t>брой локомотиви.</w:t>
      </w:r>
    </w:p>
    <w:p w:rsidR="001C6E11" w:rsidRDefault="001C6E11" w:rsidP="008D1B27">
      <w:pPr>
        <w:pStyle w:val="ListParagraph"/>
        <w:numPr>
          <w:ilvl w:val="0"/>
          <w:numId w:val="2"/>
        </w:numPr>
        <w:tabs>
          <w:tab w:val="left" w:pos="993"/>
        </w:tabs>
        <w:spacing w:before="240" w:after="120" w:line="240" w:lineRule="auto"/>
        <w:ind w:left="0" w:firstLine="709"/>
        <w:contextualSpacing w:val="0"/>
        <w:jc w:val="both"/>
        <w:outlineLvl w:val="0"/>
        <w:rPr>
          <w:b/>
          <w:szCs w:val="24"/>
        </w:rPr>
      </w:pPr>
      <w:r w:rsidRPr="00960736">
        <w:rPr>
          <w:b/>
          <w:szCs w:val="24"/>
        </w:rPr>
        <w:lastRenderedPageBreak/>
        <w:t>Такса за заявен и неизползван капацитет.</w:t>
      </w:r>
    </w:p>
    <w:p w:rsidR="000F16B8" w:rsidRPr="00960736" w:rsidRDefault="000F16B8" w:rsidP="008D1B27">
      <w:pPr>
        <w:pStyle w:val="ListParagraph"/>
        <w:numPr>
          <w:ilvl w:val="0"/>
          <w:numId w:val="27"/>
        </w:numPr>
        <w:tabs>
          <w:tab w:val="left" w:pos="993"/>
        </w:tabs>
        <w:spacing w:before="240" w:after="120" w:line="240" w:lineRule="auto"/>
        <w:ind w:left="0" w:firstLine="567"/>
        <w:contextualSpacing w:val="0"/>
        <w:jc w:val="both"/>
        <w:outlineLvl w:val="1"/>
        <w:rPr>
          <w:rFonts w:eastAsia="Times New Roman"/>
          <w:szCs w:val="24"/>
        </w:rPr>
      </w:pPr>
      <w:r w:rsidRPr="00960736">
        <w:rPr>
          <w:rFonts w:eastAsia="Times New Roman"/>
          <w:szCs w:val="24"/>
        </w:rPr>
        <w:t>Общи положения.</w:t>
      </w:r>
    </w:p>
    <w:p w:rsidR="000F16B8" w:rsidRPr="009F6FA4" w:rsidRDefault="000F16B8" w:rsidP="000F16B8">
      <w:pPr>
        <w:tabs>
          <w:tab w:val="left" w:pos="284"/>
          <w:tab w:val="left" w:pos="567"/>
          <w:tab w:val="left" w:pos="709"/>
          <w:tab w:val="left" w:pos="851"/>
          <w:tab w:val="left" w:pos="993"/>
        </w:tabs>
        <w:ind w:firstLine="567"/>
        <w:jc w:val="both"/>
        <w:rPr>
          <w:rFonts w:ascii="Times New Roman" w:hAnsi="Times New Roman"/>
          <w:szCs w:val="24"/>
          <w:lang w:val="bg-BG"/>
        </w:rPr>
      </w:pPr>
      <w:r w:rsidRPr="009F6FA4">
        <w:rPr>
          <w:rFonts w:ascii="Times New Roman" w:hAnsi="Times New Roman"/>
          <w:szCs w:val="24"/>
          <w:lang w:val="bg-BG"/>
        </w:rPr>
        <w:t>Таксата за заявен и неизползван капацитет осигурява стимул за ефективно използване на капацитета. Тя представлява такса, която покрива разходите на управителя на железопътната инфраструктура, направени за поддържане на железопътната мрежа в състояние, позволяващо осигуряване на нормално и безпрепятствено извършване на влаковата услуга в зависимост от потребностите на железопътните превозвачи, заявени и утвърдени в годишния график за движение на влаковете.</w:t>
      </w:r>
    </w:p>
    <w:p w:rsidR="000F16B8" w:rsidRPr="00960736" w:rsidRDefault="000F16B8" w:rsidP="008D1B27">
      <w:pPr>
        <w:pStyle w:val="ListParagraph"/>
        <w:numPr>
          <w:ilvl w:val="1"/>
          <w:numId w:val="27"/>
        </w:numPr>
        <w:tabs>
          <w:tab w:val="left" w:pos="1134"/>
        </w:tabs>
        <w:spacing w:before="120" w:line="240" w:lineRule="auto"/>
        <w:ind w:left="0" w:firstLine="567"/>
        <w:contextualSpacing w:val="0"/>
        <w:jc w:val="both"/>
        <w:outlineLvl w:val="2"/>
        <w:rPr>
          <w:rFonts w:eastAsia="Times New Roman"/>
          <w:szCs w:val="24"/>
        </w:rPr>
      </w:pPr>
      <w:r w:rsidRPr="00960736">
        <w:rPr>
          <w:color w:val="000000"/>
          <w:szCs w:val="24"/>
        </w:rPr>
        <w:t>Таксата представлява променлива такса, която зависи от размера на неизползвания заявен и утвърден капацитет под формата на трасе в годишния график за движение на влаковете, представляващ планирания капацитет (планирани влаккилометри)</w:t>
      </w:r>
      <w:r>
        <w:rPr>
          <w:color w:val="000000"/>
          <w:szCs w:val="24"/>
        </w:rPr>
        <w:t>.</w:t>
      </w:r>
    </w:p>
    <w:p w:rsidR="000F16B8" w:rsidRPr="00960736" w:rsidRDefault="000F16B8" w:rsidP="008D1B27">
      <w:pPr>
        <w:pStyle w:val="ListParagraph"/>
        <w:numPr>
          <w:ilvl w:val="1"/>
          <w:numId w:val="27"/>
        </w:numPr>
        <w:tabs>
          <w:tab w:val="left" w:pos="1134"/>
        </w:tabs>
        <w:spacing w:before="120" w:line="240" w:lineRule="auto"/>
        <w:ind w:left="0" w:firstLine="567"/>
        <w:contextualSpacing w:val="0"/>
        <w:jc w:val="both"/>
        <w:outlineLvl w:val="2"/>
        <w:rPr>
          <w:rFonts w:eastAsia="Times New Roman"/>
          <w:szCs w:val="24"/>
        </w:rPr>
      </w:pPr>
      <w:r w:rsidRPr="00960736">
        <w:rPr>
          <w:color w:val="000000"/>
          <w:szCs w:val="24"/>
        </w:rPr>
        <w:t>Таксата се заплаща от превозвачите на управителя на железопътната инфраструктура</w:t>
      </w:r>
      <w:r w:rsidRPr="00960736">
        <w:rPr>
          <w:color w:val="000000"/>
          <w:szCs w:val="24"/>
          <w:lang w:val="en-US"/>
        </w:rPr>
        <w:t xml:space="preserve">, </w:t>
      </w:r>
      <w:r w:rsidRPr="00960736">
        <w:rPr>
          <w:color w:val="000000"/>
          <w:szCs w:val="24"/>
        </w:rPr>
        <w:t>когато планираните влаккилометри или част от тях не са използвани, като причина</w:t>
      </w:r>
      <w:r>
        <w:rPr>
          <w:color w:val="000000"/>
          <w:szCs w:val="24"/>
        </w:rPr>
        <w:t>та</w:t>
      </w:r>
      <w:r w:rsidRPr="00960736">
        <w:rPr>
          <w:color w:val="000000"/>
          <w:szCs w:val="24"/>
        </w:rPr>
        <w:t xml:space="preserve"> за неизползването</w:t>
      </w:r>
      <w:r>
        <w:rPr>
          <w:color w:val="000000"/>
          <w:szCs w:val="24"/>
        </w:rPr>
        <w:t>, произтича</w:t>
      </w:r>
      <w:r w:rsidRPr="00960736">
        <w:rPr>
          <w:color w:val="000000"/>
          <w:szCs w:val="24"/>
        </w:rPr>
        <w:t xml:space="preserve"> </w:t>
      </w:r>
      <w:r>
        <w:rPr>
          <w:color w:val="000000"/>
          <w:szCs w:val="24"/>
        </w:rPr>
        <w:t>от</w:t>
      </w:r>
      <w:r w:rsidRPr="00960736">
        <w:rPr>
          <w:color w:val="000000"/>
          <w:szCs w:val="24"/>
        </w:rPr>
        <w:t xml:space="preserve"> съответния превозвач.</w:t>
      </w:r>
    </w:p>
    <w:p w:rsidR="000F16B8" w:rsidRPr="00960736" w:rsidRDefault="000F16B8" w:rsidP="008D1B27">
      <w:pPr>
        <w:pStyle w:val="ListParagraph"/>
        <w:numPr>
          <w:ilvl w:val="1"/>
          <w:numId w:val="27"/>
        </w:numPr>
        <w:tabs>
          <w:tab w:val="left" w:pos="1134"/>
        </w:tabs>
        <w:autoSpaceDE w:val="0"/>
        <w:autoSpaceDN w:val="0"/>
        <w:adjustRightInd w:val="0"/>
        <w:spacing w:before="120" w:line="240" w:lineRule="auto"/>
        <w:ind w:left="0" w:firstLine="567"/>
        <w:contextualSpacing w:val="0"/>
        <w:jc w:val="both"/>
        <w:outlineLvl w:val="2"/>
        <w:rPr>
          <w:color w:val="000000"/>
          <w:szCs w:val="24"/>
        </w:rPr>
      </w:pPr>
      <w:r w:rsidRPr="00960736">
        <w:rPr>
          <w:color w:val="000000"/>
          <w:szCs w:val="24"/>
        </w:rPr>
        <w:t>Планираните влаккилометри за съответна дата представляват сума от влаккилометрите</w:t>
      </w:r>
      <w:r>
        <w:rPr>
          <w:color w:val="000000"/>
          <w:szCs w:val="24"/>
        </w:rPr>
        <w:t>,</w:t>
      </w:r>
      <w:r w:rsidRPr="00960736">
        <w:rPr>
          <w:color w:val="000000"/>
          <w:szCs w:val="24"/>
        </w:rPr>
        <w:t xml:space="preserve"> утвърдени със съответен документ между управителя на железопътната инфраструктура и превозвача във връзка с приемането на годишния график за движение на влаковете, коригирани с:</w:t>
      </w:r>
    </w:p>
    <w:p w:rsidR="000F16B8" w:rsidRPr="00960736" w:rsidRDefault="000F16B8" w:rsidP="008D1B27">
      <w:pPr>
        <w:pStyle w:val="ListParagraph"/>
        <w:numPr>
          <w:ilvl w:val="2"/>
          <w:numId w:val="27"/>
        </w:numPr>
        <w:tabs>
          <w:tab w:val="left" w:pos="1276"/>
        </w:tabs>
        <w:autoSpaceDE w:val="0"/>
        <w:autoSpaceDN w:val="0"/>
        <w:adjustRightInd w:val="0"/>
        <w:spacing w:before="120" w:line="240" w:lineRule="auto"/>
        <w:ind w:left="0" w:firstLine="567"/>
        <w:contextualSpacing w:val="0"/>
        <w:jc w:val="both"/>
        <w:outlineLvl w:val="3"/>
        <w:rPr>
          <w:color w:val="000000"/>
          <w:szCs w:val="24"/>
        </w:rPr>
      </w:pPr>
      <w:r>
        <w:rPr>
          <w:color w:val="000000"/>
          <w:szCs w:val="24"/>
        </w:rPr>
        <w:t>у</w:t>
      </w:r>
      <w:r w:rsidRPr="00960736">
        <w:rPr>
          <w:color w:val="000000"/>
          <w:szCs w:val="24"/>
        </w:rPr>
        <w:t>довлетворените подадени месечни заявки за необходимостта от използване на утвърдените трасета в годишния график за движение на влакове</w:t>
      </w:r>
      <w:r w:rsidRPr="00960736">
        <w:rPr>
          <w:bCs/>
          <w:szCs w:val="24"/>
        </w:rPr>
        <w:t>,</w:t>
      </w:r>
      <w:r w:rsidRPr="00960736">
        <w:rPr>
          <w:color w:val="000000"/>
          <w:szCs w:val="24"/>
        </w:rPr>
        <w:t xml:space="preserve"> в съответствие със сроковете и датите</w:t>
      </w:r>
      <w:r>
        <w:rPr>
          <w:color w:val="000000"/>
          <w:szCs w:val="24"/>
        </w:rPr>
        <w:t>,</w:t>
      </w:r>
      <w:r w:rsidRPr="00960736">
        <w:rPr>
          <w:color w:val="000000"/>
          <w:szCs w:val="24"/>
        </w:rPr>
        <w:t xml:space="preserve"> определени от управителя на железопътната инфраструктура и публикувани в Референтния документ за състоянието на мрежата</w:t>
      </w:r>
      <w:r>
        <w:rPr>
          <w:color w:val="000000"/>
          <w:szCs w:val="24"/>
        </w:rPr>
        <w:t>;</w:t>
      </w:r>
    </w:p>
    <w:p w:rsidR="000F16B8" w:rsidRPr="00960736" w:rsidRDefault="000F16B8" w:rsidP="008D1B27">
      <w:pPr>
        <w:pStyle w:val="ListParagraph"/>
        <w:numPr>
          <w:ilvl w:val="2"/>
          <w:numId w:val="27"/>
        </w:numPr>
        <w:tabs>
          <w:tab w:val="left" w:pos="1276"/>
        </w:tabs>
        <w:autoSpaceDE w:val="0"/>
        <w:autoSpaceDN w:val="0"/>
        <w:adjustRightInd w:val="0"/>
        <w:spacing w:before="120" w:line="240" w:lineRule="auto"/>
        <w:ind w:left="0" w:firstLine="567"/>
        <w:contextualSpacing w:val="0"/>
        <w:jc w:val="both"/>
        <w:outlineLvl w:val="3"/>
        <w:rPr>
          <w:color w:val="000000"/>
          <w:szCs w:val="24"/>
        </w:rPr>
      </w:pPr>
      <w:r>
        <w:rPr>
          <w:color w:val="000000"/>
          <w:szCs w:val="24"/>
        </w:rPr>
        <w:t>у</w:t>
      </w:r>
      <w:r w:rsidRPr="00960736">
        <w:rPr>
          <w:color w:val="000000"/>
          <w:szCs w:val="24"/>
        </w:rPr>
        <w:t xml:space="preserve">довлетворените подадени допълнително заявки за назначаване на влакове за актуализиране на годишния график за движение на влаковете, </w:t>
      </w:r>
      <w:r w:rsidRPr="00960736">
        <w:rPr>
          <w:szCs w:val="24"/>
        </w:rPr>
        <w:t>п</w:t>
      </w:r>
      <w:r>
        <w:rPr>
          <w:szCs w:val="24"/>
        </w:rPr>
        <w:t>ри</w:t>
      </w:r>
      <w:r w:rsidRPr="00960736">
        <w:rPr>
          <w:szCs w:val="24"/>
        </w:rPr>
        <w:t xml:space="preserve"> условията на </w:t>
      </w:r>
      <w:r w:rsidRPr="00960736">
        <w:rPr>
          <w:color w:val="000000"/>
          <w:szCs w:val="24"/>
        </w:rPr>
        <w:t xml:space="preserve">чл. 15, ал. 7 на </w:t>
      </w:r>
      <w:r w:rsidRPr="00960736">
        <w:rPr>
          <w:bCs/>
          <w:szCs w:val="24"/>
          <w:lang w:val="x-none"/>
        </w:rPr>
        <w:t>Наредба № 41</w:t>
      </w:r>
      <w:r w:rsidRPr="00960736">
        <w:rPr>
          <w:bCs/>
          <w:szCs w:val="24"/>
        </w:rPr>
        <w:t>,</w:t>
      </w:r>
      <w:r w:rsidRPr="00960736">
        <w:rPr>
          <w:color w:val="000000"/>
          <w:szCs w:val="24"/>
        </w:rPr>
        <w:t xml:space="preserve"> в съответствие със сроковете и датите</w:t>
      </w:r>
      <w:r>
        <w:rPr>
          <w:color w:val="000000"/>
          <w:szCs w:val="24"/>
        </w:rPr>
        <w:t>,</w:t>
      </w:r>
      <w:r w:rsidRPr="00960736">
        <w:rPr>
          <w:color w:val="000000"/>
          <w:szCs w:val="24"/>
        </w:rPr>
        <w:t xml:space="preserve"> определени от управителя на железопътната инфраструктура и публикувани в Референтния документ за състоянието на мрежата</w:t>
      </w:r>
      <w:r>
        <w:rPr>
          <w:color w:val="000000"/>
          <w:szCs w:val="24"/>
        </w:rPr>
        <w:t>;</w:t>
      </w:r>
    </w:p>
    <w:p w:rsidR="000F16B8" w:rsidRPr="00960736" w:rsidRDefault="000F16B8" w:rsidP="008D1B27">
      <w:pPr>
        <w:pStyle w:val="ListParagraph"/>
        <w:numPr>
          <w:ilvl w:val="2"/>
          <w:numId w:val="27"/>
        </w:numPr>
        <w:tabs>
          <w:tab w:val="left" w:pos="1276"/>
        </w:tabs>
        <w:autoSpaceDE w:val="0"/>
        <w:autoSpaceDN w:val="0"/>
        <w:adjustRightInd w:val="0"/>
        <w:spacing w:before="120" w:line="240" w:lineRule="auto"/>
        <w:ind w:left="0" w:firstLine="567"/>
        <w:contextualSpacing w:val="0"/>
        <w:jc w:val="both"/>
        <w:outlineLvl w:val="3"/>
        <w:rPr>
          <w:color w:val="000000"/>
          <w:szCs w:val="24"/>
        </w:rPr>
      </w:pPr>
      <w:r>
        <w:rPr>
          <w:color w:val="000000"/>
          <w:szCs w:val="24"/>
        </w:rPr>
        <w:t>с</w:t>
      </w:r>
      <w:r w:rsidRPr="00960736">
        <w:rPr>
          <w:color w:val="000000"/>
          <w:szCs w:val="24"/>
        </w:rPr>
        <w:t>умата на влаккилометрите от удовлетворените допълнителни заявки за назначаване на влакове и отмяна на влакове по причина</w:t>
      </w:r>
      <w:r>
        <w:rPr>
          <w:color w:val="000000"/>
          <w:szCs w:val="24"/>
        </w:rPr>
        <w:t>, произтичаща от</w:t>
      </w:r>
      <w:r w:rsidRPr="00960736">
        <w:rPr>
          <w:color w:val="000000"/>
          <w:szCs w:val="24"/>
        </w:rPr>
        <w:t xml:space="preserve"> управителя на железопътната инфраструктура и/или трета страна.</w:t>
      </w:r>
    </w:p>
    <w:p w:rsidR="000F16B8" w:rsidRPr="009F6FA4" w:rsidRDefault="000F16B8" w:rsidP="008D1B27">
      <w:pPr>
        <w:tabs>
          <w:tab w:val="left" w:pos="284"/>
          <w:tab w:val="left" w:pos="567"/>
          <w:tab w:val="left" w:pos="709"/>
          <w:tab w:val="left" w:pos="851"/>
          <w:tab w:val="left" w:pos="993"/>
        </w:tabs>
        <w:spacing w:before="120" w:after="120"/>
        <w:ind w:firstLine="567"/>
        <w:jc w:val="both"/>
        <w:rPr>
          <w:rFonts w:ascii="Times New Roman" w:hAnsi="Times New Roman"/>
          <w:szCs w:val="24"/>
          <w:lang w:val="bg-BG"/>
        </w:rPr>
      </w:pPr>
      <w:r w:rsidRPr="009F6FA4">
        <w:rPr>
          <w:rFonts w:ascii="Times New Roman" w:hAnsi="Times New Roman"/>
          <w:szCs w:val="24"/>
          <w:lang w:val="bg-BG"/>
        </w:rPr>
        <w:t>Планираните влаккилометри (планиран капацитет) се определят за съответен превозвач и дата, като се изчисляват по формулата:</w:t>
      </w:r>
    </w:p>
    <w:p w:rsidR="000F16B8" w:rsidRPr="009F6FA4" w:rsidRDefault="000F16B8" w:rsidP="000F16B8">
      <w:pPr>
        <w:tabs>
          <w:tab w:val="left" w:pos="284"/>
          <w:tab w:val="left" w:pos="567"/>
          <w:tab w:val="left" w:pos="709"/>
          <w:tab w:val="left" w:pos="851"/>
          <w:tab w:val="left" w:pos="993"/>
        </w:tabs>
        <w:spacing w:before="120" w:after="120"/>
        <w:jc w:val="center"/>
        <w:rPr>
          <w:rFonts w:ascii="Times New Roman" w:hAnsi="Times New Roman"/>
          <w:b/>
          <w:szCs w:val="24"/>
          <w:lang w:val="bg-BG"/>
        </w:rPr>
      </w:pPr>
      <m:oMath>
        <m:r>
          <w:rPr>
            <w:rFonts w:ascii="Cambria Math" w:hAnsi="Cambria Math"/>
            <w:sz w:val="32"/>
            <w:szCs w:val="32"/>
            <w:lang w:val="en-US"/>
          </w:rPr>
          <m:t xml:space="preserve"> </m:t>
        </m:r>
        <m:sSubSup>
          <m:sSubSupPr>
            <m:alnScr m:val="1"/>
            <m:ctrlPr>
              <w:rPr>
                <w:rFonts w:ascii="Cambria Math" w:hAnsi="Cambria Math"/>
                <w:i/>
                <w:sz w:val="32"/>
                <w:szCs w:val="32"/>
                <w:lang w:val="en-US"/>
              </w:rPr>
            </m:ctrlPr>
          </m:sSubSupPr>
          <m:e>
            <m:r>
              <w:rPr>
                <w:rFonts w:ascii="Cambria Math" w:hAnsi="Cambria Math"/>
                <w:sz w:val="32"/>
                <w:szCs w:val="32"/>
                <w:lang w:val="en-US"/>
              </w:rPr>
              <m:t>ВК</m:t>
            </m:r>
          </m:e>
          <m:sub>
            <m:r>
              <w:rPr>
                <w:rFonts w:ascii="Cambria Math" w:hAnsi="Cambria Math"/>
                <w:sz w:val="32"/>
                <w:szCs w:val="32"/>
                <w:lang w:val="en-US"/>
              </w:rPr>
              <m:t>п</m:t>
            </m:r>
          </m:sub>
          <m:sup>
            <m:r>
              <w:rPr>
                <w:rFonts w:ascii="Cambria Math" w:hAnsi="Cambria Math"/>
                <w:sz w:val="32"/>
                <w:szCs w:val="32"/>
                <w:lang w:val="en-US"/>
              </w:rPr>
              <m:t>д</m:t>
            </m:r>
          </m:sup>
        </m:sSubSup>
        <m:r>
          <w:rPr>
            <w:rFonts w:ascii="Cambria Math" w:hAnsi="Cambria Math"/>
            <w:sz w:val="32"/>
            <w:szCs w:val="32"/>
            <w:lang w:val="en-US"/>
          </w:rPr>
          <m:t>=</m:t>
        </m:r>
        <m:sSubSup>
          <m:sSubSupPr>
            <m:ctrlPr>
              <w:rPr>
                <w:rFonts w:ascii="Cambria Math" w:hAnsi="Cambria Math"/>
                <w:i/>
                <w:sz w:val="32"/>
                <w:szCs w:val="32"/>
                <w:lang w:val="en-US"/>
              </w:rPr>
            </m:ctrlPr>
          </m:sSubSupPr>
          <m:e>
            <m:r>
              <w:rPr>
                <w:rFonts w:ascii="Cambria Math" w:hAnsi="Cambria Math"/>
                <w:sz w:val="32"/>
                <w:szCs w:val="32"/>
                <w:lang w:val="en-US"/>
              </w:rPr>
              <m:t>ВК</m:t>
            </m:r>
          </m:e>
          <m:sub>
            <m:r>
              <w:rPr>
                <w:rFonts w:ascii="Cambria Math" w:hAnsi="Cambria Math"/>
                <w:sz w:val="32"/>
                <w:szCs w:val="32"/>
                <w:lang w:val="en-US"/>
              </w:rPr>
              <m:t>гг</m:t>
            </m:r>
          </m:sub>
          <m:sup>
            <m:r>
              <w:rPr>
                <w:rFonts w:ascii="Cambria Math" w:hAnsi="Cambria Math"/>
                <w:sz w:val="32"/>
                <w:szCs w:val="32"/>
                <w:lang w:val="en-US"/>
              </w:rPr>
              <m:t>д</m:t>
            </m:r>
          </m:sup>
        </m:sSubSup>
        <m:sSubSup>
          <m:sSubSupPr>
            <m:ctrlPr>
              <w:rPr>
                <w:rFonts w:ascii="Cambria Math" w:hAnsi="Cambria Math"/>
                <w:i/>
                <w:sz w:val="32"/>
                <w:szCs w:val="32"/>
                <w:lang w:val="en-US"/>
              </w:rPr>
            </m:ctrlPr>
          </m:sSubSupPr>
          <m:e>
            <m:r>
              <w:rPr>
                <w:rFonts w:ascii="Cambria Math" w:hAnsi="Cambria Math"/>
                <w:sz w:val="32"/>
                <w:szCs w:val="32"/>
                <w:lang w:val="en-US"/>
              </w:rPr>
              <m:t>+ВК</m:t>
            </m:r>
          </m:e>
          <m:sub>
            <m:r>
              <w:rPr>
                <w:rFonts w:ascii="Cambria Math" w:hAnsi="Cambria Math"/>
                <w:sz w:val="32"/>
                <w:szCs w:val="32"/>
                <w:lang w:val="en-US"/>
              </w:rPr>
              <m:t>дзгг</m:t>
            </m:r>
          </m:sub>
          <m:sup>
            <m:r>
              <w:rPr>
                <w:rFonts w:ascii="Cambria Math" w:hAnsi="Cambria Math"/>
                <w:sz w:val="32"/>
                <w:szCs w:val="32"/>
                <w:lang w:val="en-US"/>
              </w:rPr>
              <m:t>д</m:t>
            </m:r>
          </m:sup>
        </m:sSubSup>
        <m:sSubSup>
          <m:sSubSupPr>
            <m:ctrlPr>
              <w:rPr>
                <w:rFonts w:ascii="Cambria Math" w:hAnsi="Cambria Math"/>
                <w:i/>
                <w:sz w:val="32"/>
                <w:szCs w:val="32"/>
                <w:lang w:val="en-US"/>
              </w:rPr>
            </m:ctrlPr>
          </m:sSubSupPr>
          <m:e>
            <m:r>
              <w:rPr>
                <w:rFonts w:ascii="Cambria Math" w:hAnsi="Cambria Math"/>
                <w:sz w:val="32"/>
                <w:szCs w:val="32"/>
                <w:lang w:val="en-US"/>
              </w:rPr>
              <m:t>-ВК</m:t>
            </m:r>
          </m:e>
          <m:sub>
            <m:r>
              <w:rPr>
                <w:rFonts w:ascii="Cambria Math" w:hAnsi="Cambria Math"/>
                <w:sz w:val="32"/>
                <w:szCs w:val="32"/>
                <w:lang w:val="en-US"/>
              </w:rPr>
              <m:t>могг</m:t>
            </m:r>
          </m:sub>
          <m:sup>
            <m:r>
              <w:rPr>
                <w:rFonts w:ascii="Cambria Math" w:hAnsi="Cambria Math"/>
                <w:sz w:val="32"/>
                <w:szCs w:val="32"/>
                <w:lang w:val="en-US"/>
              </w:rPr>
              <m:t>д</m:t>
            </m:r>
          </m:sup>
        </m:sSubSup>
        <m:r>
          <w:rPr>
            <w:rFonts w:ascii="Cambria Math" w:hAnsi="Cambria Math"/>
            <w:sz w:val="32"/>
            <w:szCs w:val="32"/>
            <w:lang w:val="en-US"/>
          </w:rPr>
          <m:t>-</m:t>
        </m:r>
        <m:sSubSup>
          <m:sSubSupPr>
            <m:ctrlPr>
              <w:rPr>
                <w:rFonts w:ascii="Cambria Math" w:hAnsi="Cambria Math"/>
                <w:i/>
                <w:sz w:val="32"/>
                <w:szCs w:val="32"/>
                <w:lang w:val="en-US"/>
              </w:rPr>
            </m:ctrlPr>
          </m:sSubSupPr>
          <m:e>
            <m:r>
              <w:rPr>
                <w:rFonts w:ascii="Cambria Math" w:hAnsi="Cambria Math"/>
                <w:sz w:val="32"/>
                <w:szCs w:val="32"/>
                <w:lang w:val="en-US"/>
              </w:rPr>
              <m:t>ВК</m:t>
            </m:r>
          </m:e>
          <m:sub>
            <m:r>
              <w:rPr>
                <w:rFonts w:ascii="Cambria Math" w:hAnsi="Cambria Math"/>
                <w:sz w:val="32"/>
                <w:szCs w:val="32"/>
                <w:lang w:val="en-US"/>
              </w:rPr>
              <m:t>уи/тс</m:t>
            </m:r>
          </m:sub>
          <m:sup>
            <m:r>
              <w:rPr>
                <w:rFonts w:ascii="Cambria Math" w:hAnsi="Cambria Math"/>
                <w:sz w:val="32"/>
                <w:szCs w:val="32"/>
                <w:lang w:val="en-US"/>
              </w:rPr>
              <m:t>д</m:t>
            </m:r>
          </m:sup>
        </m:sSubSup>
        <m:r>
          <w:rPr>
            <w:rFonts w:ascii="Cambria Math" w:hAnsi="Cambria Math"/>
            <w:sz w:val="32"/>
            <w:szCs w:val="32"/>
            <w:lang w:val="en-US"/>
          </w:rPr>
          <m:t xml:space="preserve"> </m:t>
        </m:r>
      </m:oMath>
      <w:r w:rsidRPr="009F6FA4">
        <w:rPr>
          <w:rFonts w:ascii="Times New Roman" w:hAnsi="Times New Roman"/>
          <w:szCs w:val="24"/>
          <w:lang w:val="bg-BG"/>
        </w:rPr>
        <w:t>, влкм.</w:t>
      </w:r>
    </w:p>
    <w:p w:rsidR="000F16B8" w:rsidRPr="0086702E" w:rsidRDefault="000F16B8" w:rsidP="000F16B8">
      <w:pPr>
        <w:pStyle w:val="ListParagraph"/>
        <w:tabs>
          <w:tab w:val="left" w:pos="993"/>
        </w:tabs>
        <w:spacing w:line="240" w:lineRule="auto"/>
        <w:ind w:left="0" w:firstLine="567"/>
        <w:jc w:val="both"/>
        <w:rPr>
          <w:szCs w:val="24"/>
        </w:rPr>
      </w:pPr>
      <w:r w:rsidRPr="0086702E">
        <w:rPr>
          <w:szCs w:val="24"/>
        </w:rPr>
        <w:t>където:</w:t>
      </w:r>
      <m:oMath>
        <m:r>
          <w:rPr>
            <w:rFonts w:ascii="Cambria Math" w:eastAsia="Times New Roman" w:hAnsi="Cambria Math"/>
            <w:sz w:val="32"/>
            <w:szCs w:val="32"/>
            <w:lang w:val="en-US"/>
          </w:rPr>
          <m:t xml:space="preserve"> </m:t>
        </m:r>
      </m:oMath>
    </w:p>
    <w:p w:rsidR="000F16B8" w:rsidRPr="009F6FA4" w:rsidRDefault="00182518" w:rsidP="000F16B8">
      <w:pPr>
        <w:tabs>
          <w:tab w:val="left" w:pos="284"/>
          <w:tab w:val="left" w:pos="567"/>
          <w:tab w:val="left" w:pos="709"/>
          <w:tab w:val="left" w:pos="851"/>
          <w:tab w:val="left" w:pos="993"/>
        </w:tabs>
        <w:ind w:firstLine="567"/>
        <w:jc w:val="both"/>
        <w:rPr>
          <w:rFonts w:ascii="Times New Roman" w:hAnsi="Times New Roman"/>
          <w:b/>
          <w:szCs w:val="24"/>
          <w:lang w:val="bg-BG"/>
        </w:rPr>
      </w:pPr>
      <m:oMath>
        <m:sSubSup>
          <m:sSubSupPr>
            <m:ctrlPr>
              <w:rPr>
                <w:rFonts w:ascii="Cambria Math" w:hAnsi="Cambria Math"/>
                <w:i/>
                <w:sz w:val="32"/>
                <w:szCs w:val="32"/>
                <w:lang w:val="en-US"/>
              </w:rPr>
            </m:ctrlPr>
          </m:sSubSupPr>
          <m:e>
            <m:r>
              <w:rPr>
                <w:rFonts w:ascii="Cambria Math" w:hAnsi="Cambria Math"/>
                <w:sz w:val="32"/>
                <w:szCs w:val="32"/>
                <w:lang w:val="en-US"/>
              </w:rPr>
              <m:t>ВК</m:t>
            </m:r>
          </m:e>
          <m:sub>
            <m:r>
              <w:rPr>
                <w:rFonts w:ascii="Cambria Math" w:hAnsi="Cambria Math"/>
                <w:sz w:val="32"/>
                <w:szCs w:val="32"/>
                <w:lang w:val="en-US"/>
              </w:rPr>
              <m:t>п</m:t>
            </m:r>
          </m:sub>
          <m:sup>
            <m:r>
              <w:rPr>
                <w:rFonts w:ascii="Cambria Math" w:hAnsi="Cambria Math"/>
                <w:sz w:val="32"/>
                <w:szCs w:val="32"/>
                <w:lang w:val="en-US"/>
              </w:rPr>
              <m:t>д</m:t>
            </m:r>
          </m:sup>
        </m:sSubSup>
      </m:oMath>
      <w:r w:rsidR="000F16B8" w:rsidRPr="009F6FA4">
        <w:rPr>
          <w:rFonts w:ascii="Times New Roman" w:hAnsi="Times New Roman"/>
          <w:b/>
          <w:szCs w:val="24"/>
          <w:lang w:val="bg-BG"/>
        </w:rPr>
        <w:t xml:space="preserve">– </w:t>
      </w:r>
      <w:r w:rsidR="000F16B8" w:rsidRPr="009F6FA4">
        <w:rPr>
          <w:rFonts w:ascii="Times New Roman" w:hAnsi="Times New Roman"/>
          <w:szCs w:val="24"/>
          <w:lang w:val="bg-BG"/>
        </w:rPr>
        <w:t xml:space="preserve">планирани влаккилометри </w:t>
      </w:r>
      <w:r w:rsidR="000F16B8" w:rsidRPr="009F6FA4">
        <w:rPr>
          <w:rFonts w:ascii="Times New Roman" w:hAnsi="Times New Roman"/>
          <w:color w:val="000000"/>
          <w:szCs w:val="24"/>
          <w:lang w:val="bg-BG"/>
        </w:rPr>
        <w:t>(планиран капацитет) за дата</w:t>
      </w:r>
      <w:r w:rsidR="000F16B8" w:rsidRPr="009F6FA4">
        <w:rPr>
          <w:rFonts w:ascii="Times New Roman" w:hAnsi="Times New Roman"/>
          <w:szCs w:val="24"/>
          <w:lang w:val="bg-BG"/>
        </w:rPr>
        <w:t>;</w:t>
      </w:r>
    </w:p>
    <w:p w:rsidR="000F16B8" w:rsidRPr="009F6FA4" w:rsidRDefault="00182518" w:rsidP="000F16B8">
      <w:pPr>
        <w:tabs>
          <w:tab w:val="left" w:pos="284"/>
          <w:tab w:val="left" w:pos="567"/>
          <w:tab w:val="left" w:pos="709"/>
          <w:tab w:val="left" w:pos="851"/>
          <w:tab w:val="left" w:pos="993"/>
        </w:tabs>
        <w:ind w:firstLine="567"/>
        <w:jc w:val="both"/>
        <w:rPr>
          <w:rFonts w:ascii="Times New Roman" w:hAnsi="Times New Roman"/>
          <w:szCs w:val="24"/>
          <w:lang w:val="bg-BG"/>
        </w:rPr>
      </w:pPr>
      <m:oMath>
        <m:sSubSup>
          <m:sSubSupPr>
            <m:ctrlPr>
              <w:rPr>
                <w:rFonts w:ascii="Cambria Math" w:hAnsi="Cambria Math"/>
                <w:i/>
                <w:sz w:val="32"/>
                <w:szCs w:val="32"/>
                <w:lang w:val="en-US"/>
              </w:rPr>
            </m:ctrlPr>
          </m:sSubSupPr>
          <m:e>
            <m:r>
              <w:rPr>
                <w:rFonts w:ascii="Cambria Math" w:hAnsi="Cambria Math"/>
                <w:sz w:val="32"/>
                <w:szCs w:val="32"/>
                <w:lang w:val="en-US"/>
              </w:rPr>
              <m:t>ВК</m:t>
            </m:r>
          </m:e>
          <m:sub>
            <m:r>
              <w:rPr>
                <w:rFonts w:ascii="Cambria Math" w:hAnsi="Cambria Math"/>
                <w:sz w:val="32"/>
                <w:szCs w:val="32"/>
                <w:lang w:val="en-US"/>
              </w:rPr>
              <m:t>гг</m:t>
            </m:r>
          </m:sub>
          <m:sup>
            <m:r>
              <w:rPr>
                <w:rFonts w:ascii="Cambria Math" w:hAnsi="Cambria Math"/>
                <w:sz w:val="32"/>
                <w:szCs w:val="32"/>
                <w:lang w:val="en-US"/>
              </w:rPr>
              <m:t>д</m:t>
            </m:r>
          </m:sup>
        </m:sSubSup>
      </m:oMath>
      <w:r w:rsidR="000F16B8" w:rsidRPr="009F6FA4">
        <w:rPr>
          <w:rFonts w:ascii="Times New Roman" w:hAnsi="Times New Roman"/>
          <w:b/>
          <w:szCs w:val="24"/>
          <w:lang w:val="bg-BG"/>
        </w:rPr>
        <w:t>-</w:t>
      </w:r>
      <w:r w:rsidR="000F16B8" w:rsidRPr="009F6FA4">
        <w:rPr>
          <w:rFonts w:ascii="Times New Roman" w:hAnsi="Times New Roman"/>
          <w:szCs w:val="24"/>
          <w:lang w:val="bg-BG"/>
        </w:rPr>
        <w:t xml:space="preserve"> планирани влаккилометри в приетия годишен график за дата;</w:t>
      </w:r>
    </w:p>
    <w:p w:rsidR="000F16B8" w:rsidRPr="009F6FA4" w:rsidRDefault="00182518" w:rsidP="000F16B8">
      <w:pPr>
        <w:tabs>
          <w:tab w:val="left" w:pos="284"/>
          <w:tab w:val="left" w:pos="567"/>
          <w:tab w:val="left" w:pos="709"/>
          <w:tab w:val="left" w:pos="851"/>
          <w:tab w:val="left" w:pos="993"/>
        </w:tabs>
        <w:ind w:firstLine="567"/>
        <w:jc w:val="both"/>
        <w:rPr>
          <w:rFonts w:ascii="Times New Roman" w:hAnsi="Times New Roman"/>
          <w:color w:val="000000"/>
          <w:szCs w:val="24"/>
          <w:lang w:val="bg-BG"/>
        </w:rPr>
      </w:pPr>
      <m:oMath>
        <m:sSubSup>
          <m:sSubSupPr>
            <m:ctrlPr>
              <w:rPr>
                <w:rFonts w:ascii="Cambria Math" w:hAnsi="Cambria Math"/>
                <w:i/>
                <w:sz w:val="32"/>
                <w:szCs w:val="32"/>
                <w:lang w:val="en-US"/>
              </w:rPr>
            </m:ctrlPr>
          </m:sSubSupPr>
          <m:e>
            <m:r>
              <w:rPr>
                <w:rFonts w:ascii="Cambria Math" w:hAnsi="Cambria Math"/>
                <w:sz w:val="32"/>
                <w:szCs w:val="32"/>
                <w:lang w:val="en-US"/>
              </w:rPr>
              <m:t>ВК</m:t>
            </m:r>
          </m:e>
          <m:sub>
            <m:r>
              <w:rPr>
                <w:rFonts w:ascii="Cambria Math" w:hAnsi="Cambria Math"/>
                <w:sz w:val="32"/>
                <w:szCs w:val="32"/>
                <w:lang w:val="en-US"/>
              </w:rPr>
              <m:t>дзгг</m:t>
            </m:r>
          </m:sub>
          <m:sup>
            <m:r>
              <w:rPr>
                <w:rFonts w:ascii="Cambria Math" w:hAnsi="Cambria Math"/>
                <w:sz w:val="32"/>
                <w:szCs w:val="32"/>
                <w:lang w:val="en-US"/>
              </w:rPr>
              <m:t>д</m:t>
            </m:r>
          </m:sup>
        </m:sSubSup>
      </m:oMath>
      <w:r w:rsidR="000F16B8" w:rsidRPr="009F6FA4">
        <w:rPr>
          <w:rFonts w:ascii="Times New Roman" w:hAnsi="Times New Roman"/>
          <w:b/>
          <w:szCs w:val="24"/>
          <w:lang w:val="bg-BG"/>
        </w:rPr>
        <w:t xml:space="preserve">– </w:t>
      </w:r>
      <w:r w:rsidR="000F16B8" w:rsidRPr="009F6FA4">
        <w:rPr>
          <w:rFonts w:ascii="Times New Roman" w:hAnsi="Times New Roman"/>
          <w:szCs w:val="24"/>
          <w:lang w:val="bg-BG"/>
        </w:rPr>
        <w:t>влаккилометри от удовлетворени допълнителни заявки за капацитет</w:t>
      </w:r>
      <w:r w:rsidR="000F16B8" w:rsidRPr="009F6FA4">
        <w:rPr>
          <w:rFonts w:ascii="Times New Roman" w:hAnsi="Times New Roman"/>
          <w:color w:val="000000"/>
          <w:szCs w:val="24"/>
          <w:lang w:val="bg-BG"/>
        </w:rPr>
        <w:t xml:space="preserve"> за съответната дата във връзка с актуализиране на годишния график за движение на влаковете на определените дати;</w:t>
      </w:r>
    </w:p>
    <w:p w:rsidR="000F16B8" w:rsidRPr="009F6FA4" w:rsidRDefault="00182518" w:rsidP="008D1B27">
      <w:pPr>
        <w:tabs>
          <w:tab w:val="left" w:pos="567"/>
        </w:tabs>
        <w:ind w:firstLine="567"/>
        <w:jc w:val="both"/>
        <w:rPr>
          <w:rFonts w:ascii="Times New Roman" w:hAnsi="Times New Roman"/>
          <w:color w:val="000000"/>
          <w:szCs w:val="24"/>
          <w:lang w:val="bg-BG"/>
        </w:rPr>
      </w:pPr>
      <m:oMath>
        <m:sSubSup>
          <m:sSubSupPr>
            <m:ctrlPr>
              <w:rPr>
                <w:rFonts w:ascii="Cambria Math" w:hAnsi="Cambria Math"/>
                <w:i/>
                <w:sz w:val="32"/>
                <w:szCs w:val="32"/>
                <w:lang w:val="en-US"/>
              </w:rPr>
            </m:ctrlPr>
          </m:sSubSupPr>
          <m:e>
            <m:r>
              <w:rPr>
                <w:rFonts w:ascii="Cambria Math" w:hAnsi="Cambria Math"/>
                <w:sz w:val="32"/>
                <w:szCs w:val="32"/>
                <w:lang w:val="en-US"/>
              </w:rPr>
              <m:t>ВК</m:t>
            </m:r>
          </m:e>
          <m:sub>
            <m:r>
              <w:rPr>
                <w:rFonts w:ascii="Cambria Math" w:hAnsi="Cambria Math"/>
                <w:sz w:val="32"/>
                <w:szCs w:val="32"/>
                <w:lang w:val="en-US"/>
              </w:rPr>
              <m:t>могг</m:t>
            </m:r>
          </m:sub>
          <m:sup>
            <m:r>
              <w:rPr>
                <w:rFonts w:ascii="Cambria Math" w:hAnsi="Cambria Math"/>
                <w:sz w:val="32"/>
                <w:szCs w:val="32"/>
                <w:lang w:val="en-US"/>
              </w:rPr>
              <m:t>д</m:t>
            </m:r>
          </m:sup>
        </m:sSubSup>
      </m:oMath>
      <w:r w:rsidR="000F16B8" w:rsidRPr="009F6FA4">
        <w:rPr>
          <w:rFonts w:ascii="Times New Roman" w:hAnsi="Times New Roman"/>
          <w:b/>
          <w:szCs w:val="24"/>
          <w:lang w:val="bg-BG"/>
        </w:rPr>
        <w:t xml:space="preserve"> </w:t>
      </w:r>
      <w:r w:rsidR="000F16B8" w:rsidRPr="009F6FA4">
        <w:rPr>
          <w:rFonts w:ascii="Times New Roman" w:hAnsi="Times New Roman"/>
          <w:szCs w:val="24"/>
          <w:lang w:val="bg-BG"/>
        </w:rPr>
        <w:t xml:space="preserve">– влаккилометри от освободен капацитет </w:t>
      </w:r>
      <w:r w:rsidR="000F16B8" w:rsidRPr="009F6FA4">
        <w:rPr>
          <w:rFonts w:ascii="Times New Roman" w:hAnsi="Times New Roman"/>
          <w:color w:val="000000"/>
          <w:szCs w:val="24"/>
          <w:lang w:val="bg-BG"/>
        </w:rPr>
        <w:t>за дата</w:t>
      </w:r>
      <w:r w:rsidR="000F16B8" w:rsidRPr="009F6FA4">
        <w:rPr>
          <w:rFonts w:ascii="Times New Roman" w:hAnsi="Times New Roman"/>
          <w:szCs w:val="24"/>
          <w:lang w:val="bg-BG"/>
        </w:rPr>
        <w:t xml:space="preserve"> във връзка с </w:t>
      </w:r>
      <w:r w:rsidR="000F16B8" w:rsidRPr="009F6FA4">
        <w:rPr>
          <w:rFonts w:ascii="Times New Roman" w:hAnsi="Times New Roman"/>
          <w:color w:val="000000"/>
          <w:szCs w:val="24"/>
          <w:lang w:val="bg-BG"/>
        </w:rPr>
        <w:t>подадените месечни заявки за необходимостта от използване на утвърдените трасета в годишния график</w:t>
      </w:r>
      <w:r w:rsidR="00F9710F">
        <w:rPr>
          <w:rFonts w:ascii="Times New Roman" w:hAnsi="Times New Roman"/>
          <w:color w:val="000000"/>
          <w:szCs w:val="24"/>
          <w:lang w:val="bg-BG"/>
        </w:rPr>
        <w:t>;</w:t>
      </w:r>
    </w:p>
    <w:p w:rsidR="000F16B8" w:rsidRPr="009F6FA4" w:rsidRDefault="00182518" w:rsidP="008D1B27">
      <w:pPr>
        <w:tabs>
          <w:tab w:val="left" w:pos="567"/>
        </w:tabs>
        <w:ind w:firstLine="567"/>
        <w:jc w:val="both"/>
        <w:rPr>
          <w:rFonts w:ascii="Times New Roman" w:hAnsi="Times New Roman"/>
          <w:color w:val="000000"/>
          <w:szCs w:val="24"/>
          <w:lang w:val="bg-BG"/>
        </w:rPr>
      </w:pPr>
      <m:oMath>
        <m:sSubSup>
          <m:sSubSupPr>
            <m:ctrlPr>
              <w:rPr>
                <w:rFonts w:ascii="Cambria Math" w:hAnsi="Cambria Math"/>
                <w:i/>
                <w:sz w:val="32"/>
                <w:szCs w:val="32"/>
                <w:lang w:val="en-US"/>
              </w:rPr>
            </m:ctrlPr>
          </m:sSubSupPr>
          <m:e>
            <m:r>
              <w:rPr>
                <w:rFonts w:ascii="Cambria Math" w:hAnsi="Cambria Math"/>
                <w:sz w:val="32"/>
                <w:szCs w:val="32"/>
                <w:lang w:val="en-US"/>
              </w:rPr>
              <m:t>ВК</m:t>
            </m:r>
          </m:e>
          <m:sub>
            <m:r>
              <w:rPr>
                <w:rFonts w:ascii="Cambria Math" w:hAnsi="Cambria Math"/>
                <w:sz w:val="32"/>
                <w:szCs w:val="32"/>
                <w:lang w:val="en-US"/>
              </w:rPr>
              <m:t>уи/тс</m:t>
            </m:r>
          </m:sub>
          <m:sup>
            <m:r>
              <w:rPr>
                <w:rFonts w:ascii="Cambria Math" w:hAnsi="Cambria Math"/>
                <w:sz w:val="32"/>
                <w:szCs w:val="32"/>
                <w:lang w:val="en-US"/>
              </w:rPr>
              <m:t>д</m:t>
            </m:r>
          </m:sup>
        </m:sSubSup>
      </m:oMath>
      <w:r w:rsidR="000F16B8" w:rsidRPr="009F6FA4">
        <w:rPr>
          <w:rFonts w:ascii="Times New Roman" w:hAnsi="Times New Roman"/>
          <w:b/>
          <w:szCs w:val="24"/>
          <w:lang w:val="bg-BG"/>
        </w:rPr>
        <w:t xml:space="preserve"> </w:t>
      </w:r>
      <w:r w:rsidR="000F16B8" w:rsidRPr="009F6FA4">
        <w:rPr>
          <w:rFonts w:ascii="Times New Roman" w:hAnsi="Times New Roman"/>
          <w:szCs w:val="24"/>
          <w:lang w:val="bg-BG"/>
        </w:rPr>
        <w:t xml:space="preserve">– </w:t>
      </w:r>
      <w:r w:rsidR="000F16B8" w:rsidRPr="009F6FA4">
        <w:rPr>
          <w:rFonts w:ascii="Times New Roman" w:hAnsi="Times New Roman"/>
          <w:color w:val="000000"/>
          <w:szCs w:val="24"/>
          <w:lang w:val="bg-BG"/>
        </w:rPr>
        <w:t>влаккилометри от допълнителни заявки за назначаване на влакове и отмяна на влакове по причина на управителя на железопътната инфраструктура и/или трета страна.</w:t>
      </w:r>
    </w:p>
    <w:p w:rsidR="000F16B8" w:rsidRPr="00960736" w:rsidRDefault="000F16B8" w:rsidP="008D1B27">
      <w:pPr>
        <w:pStyle w:val="ListParagraph"/>
        <w:numPr>
          <w:ilvl w:val="1"/>
          <w:numId w:val="27"/>
        </w:numPr>
        <w:tabs>
          <w:tab w:val="left" w:pos="1134"/>
        </w:tabs>
        <w:autoSpaceDE w:val="0"/>
        <w:autoSpaceDN w:val="0"/>
        <w:adjustRightInd w:val="0"/>
        <w:spacing w:before="120" w:line="240" w:lineRule="auto"/>
        <w:ind w:left="0" w:firstLine="567"/>
        <w:contextualSpacing w:val="0"/>
        <w:jc w:val="both"/>
        <w:outlineLvl w:val="2"/>
        <w:rPr>
          <w:color w:val="000000"/>
          <w:szCs w:val="24"/>
        </w:rPr>
      </w:pPr>
      <w:r w:rsidRPr="0086702E">
        <w:rPr>
          <w:color w:val="000000"/>
          <w:szCs w:val="24"/>
        </w:rPr>
        <w:lastRenderedPageBreak/>
        <w:t>Неизползвания</w:t>
      </w:r>
      <w:r>
        <w:rPr>
          <w:color w:val="000000"/>
          <w:szCs w:val="24"/>
        </w:rPr>
        <w:t>т</w:t>
      </w:r>
      <w:r w:rsidRPr="0086702E">
        <w:rPr>
          <w:color w:val="000000"/>
          <w:szCs w:val="24"/>
        </w:rPr>
        <w:t xml:space="preserve"> капацитет, за който се заплаща от превозвачите т</w:t>
      </w:r>
      <w:r w:rsidRPr="00DC5AFD">
        <w:rPr>
          <w:color w:val="000000"/>
          <w:szCs w:val="24"/>
        </w:rPr>
        <w:t xml:space="preserve">акса за заявен и неизползван капацитет, е разликата между утвърдения разпределен капацитет, представляващ планирания капацитет, изразен във влаккилометри за съответен отчетен период и реализираните за същия отчетен период влаккилометри с приспаднати влаккилометри от разпределен капацитет при условията на </w:t>
      </w:r>
      <w:r w:rsidRPr="00960736">
        <w:rPr>
          <w:color w:val="000000"/>
          <w:szCs w:val="24"/>
        </w:rPr>
        <w:t xml:space="preserve">чл. 15, ал. 7 на </w:t>
      </w:r>
      <w:r w:rsidRPr="00DC5AFD">
        <w:rPr>
          <w:color w:val="000000"/>
          <w:szCs w:val="24"/>
        </w:rPr>
        <w:t xml:space="preserve">Наредба № 41 по заявки от превозвачите извън </w:t>
      </w:r>
      <w:r w:rsidRPr="00960736">
        <w:rPr>
          <w:color w:val="000000"/>
          <w:szCs w:val="24"/>
        </w:rPr>
        <w:t>сроковете и датите</w:t>
      </w:r>
      <w:r>
        <w:rPr>
          <w:color w:val="000000"/>
          <w:szCs w:val="24"/>
        </w:rPr>
        <w:t>,</w:t>
      </w:r>
      <w:r w:rsidRPr="00960736">
        <w:rPr>
          <w:color w:val="000000"/>
          <w:szCs w:val="24"/>
        </w:rPr>
        <w:t xml:space="preserve"> определени от управителя на железопътната инфраструктура и публикувани в Референтния документ за състоянието на мрежата.</w:t>
      </w:r>
    </w:p>
    <w:p w:rsidR="000F16B8" w:rsidRPr="00263936" w:rsidRDefault="000F16B8" w:rsidP="008D1B27">
      <w:pPr>
        <w:tabs>
          <w:tab w:val="left" w:pos="284"/>
          <w:tab w:val="left" w:pos="567"/>
          <w:tab w:val="left" w:pos="709"/>
          <w:tab w:val="left" w:pos="851"/>
          <w:tab w:val="left" w:pos="993"/>
        </w:tabs>
        <w:spacing w:before="120" w:after="120"/>
        <w:ind w:firstLine="567"/>
        <w:jc w:val="both"/>
        <w:rPr>
          <w:rFonts w:ascii="Times New Roman" w:hAnsi="Times New Roman"/>
          <w:szCs w:val="24"/>
        </w:rPr>
      </w:pPr>
      <w:r w:rsidRPr="00263936">
        <w:rPr>
          <w:rFonts w:ascii="Times New Roman" w:hAnsi="Times New Roman"/>
          <w:szCs w:val="24"/>
        </w:rPr>
        <w:t>Неизползвания</w:t>
      </w:r>
      <w:r>
        <w:rPr>
          <w:rFonts w:ascii="Times New Roman" w:hAnsi="Times New Roman"/>
          <w:szCs w:val="24"/>
          <w:lang w:val="bg-BG"/>
        </w:rPr>
        <w:t>т</w:t>
      </w:r>
      <w:r w:rsidRPr="00263936">
        <w:rPr>
          <w:rFonts w:ascii="Times New Roman" w:hAnsi="Times New Roman"/>
          <w:szCs w:val="24"/>
        </w:rPr>
        <w:t xml:space="preserve"> капацитет се определя за съответен превозвач и отчетен период, като се изчислява по формулата:</w:t>
      </w:r>
    </w:p>
    <w:p w:rsidR="000F16B8" w:rsidRPr="00960736" w:rsidRDefault="00182518" w:rsidP="000F16B8">
      <w:pPr>
        <w:pStyle w:val="ListParagraph"/>
        <w:tabs>
          <w:tab w:val="left" w:pos="284"/>
          <w:tab w:val="left" w:pos="567"/>
          <w:tab w:val="left" w:pos="993"/>
        </w:tabs>
        <w:autoSpaceDE w:val="0"/>
        <w:autoSpaceDN w:val="0"/>
        <w:adjustRightInd w:val="0"/>
        <w:spacing w:before="120" w:after="120" w:line="240" w:lineRule="auto"/>
        <w:ind w:left="360"/>
        <w:contextualSpacing w:val="0"/>
        <w:jc w:val="center"/>
        <w:rPr>
          <w:rFonts w:eastAsia="Times New Roman"/>
          <w:szCs w:val="24"/>
        </w:rPr>
      </w:pPr>
      <m:oMath>
        <m:sSubSup>
          <m:sSubSupPr>
            <m:ctrlPr>
              <w:rPr>
                <w:rFonts w:ascii="Cambria Math" w:eastAsia="Times New Roman" w:hAnsi="Cambria Math"/>
                <w:i/>
                <w:sz w:val="32"/>
                <w:szCs w:val="32"/>
                <w:lang w:val="en-US"/>
              </w:rPr>
            </m:ctrlPr>
          </m:sSubSupPr>
          <m:e>
            <m:r>
              <w:rPr>
                <w:rFonts w:ascii="Cambria Math" w:eastAsia="Times New Roman" w:hAnsi="Cambria Math"/>
                <w:sz w:val="32"/>
                <w:szCs w:val="32"/>
                <w:lang w:val="en-US"/>
              </w:rPr>
              <m:t>ВК</m:t>
            </m:r>
          </m:e>
          <m:sub>
            <m:r>
              <w:rPr>
                <w:rFonts w:ascii="Cambria Math" w:eastAsia="Times New Roman" w:hAnsi="Cambria Math"/>
                <w:sz w:val="32"/>
                <w:szCs w:val="32"/>
                <w:lang w:val="en-US"/>
              </w:rPr>
              <m:t>нк</m:t>
            </m:r>
          </m:sub>
          <m:sup>
            <m:r>
              <w:rPr>
                <w:rFonts w:ascii="Cambria Math" w:eastAsia="Times New Roman" w:hAnsi="Cambria Math"/>
                <w:sz w:val="32"/>
                <w:szCs w:val="32"/>
                <w:lang w:val="en-US"/>
              </w:rPr>
              <m:t>п</m:t>
            </m:r>
          </m:sup>
        </m:sSubSup>
        <m:r>
          <w:rPr>
            <w:rFonts w:ascii="Cambria Math" w:eastAsia="Times New Roman" w:hAnsi="Cambria Math"/>
            <w:sz w:val="32"/>
            <w:szCs w:val="32"/>
            <w:lang w:val="en-US"/>
          </w:rPr>
          <m:t>=</m:t>
        </m:r>
      </m:oMath>
      <w:r w:rsidR="000F16B8" w:rsidRPr="00960736">
        <w:rPr>
          <w:rFonts w:eastAsia="Times New Roman"/>
          <w:szCs w:val="24"/>
        </w:rPr>
        <w:t xml:space="preserve"> </w:t>
      </w:r>
      <m:oMath>
        <m:nary>
          <m:naryPr>
            <m:chr m:val="∑"/>
            <m:limLoc m:val="undOvr"/>
            <m:ctrlPr>
              <w:rPr>
                <w:rFonts w:ascii="Cambria Math" w:hAnsi="Cambria Math"/>
                <w:i/>
                <w:sz w:val="32"/>
                <w:szCs w:val="32"/>
                <w:lang w:val="en-US"/>
              </w:rPr>
            </m:ctrlPr>
          </m:naryPr>
          <m:sub>
            <m:r>
              <w:rPr>
                <w:rFonts w:ascii="Cambria Math" w:hAnsi="Cambria Math"/>
                <w:sz w:val="32"/>
                <w:szCs w:val="32"/>
                <w:lang w:val="en-US"/>
              </w:rPr>
              <m:t>1</m:t>
            </m:r>
          </m:sub>
          <m:sup>
            <m:r>
              <w:rPr>
                <w:rFonts w:ascii="Cambria Math" w:hAnsi="Cambria Math"/>
                <w:sz w:val="32"/>
                <w:szCs w:val="32"/>
                <w:lang w:val="en-US"/>
              </w:rPr>
              <m:t>n</m:t>
            </m:r>
          </m:sup>
          <m:e>
            <m:sSubSup>
              <m:sSubSupPr>
                <m:ctrlPr>
                  <w:rPr>
                    <w:rFonts w:ascii="Cambria Math" w:eastAsia="Times New Roman" w:hAnsi="Cambria Math"/>
                    <w:i/>
                    <w:sz w:val="32"/>
                    <w:szCs w:val="32"/>
                    <w:lang w:val="en-US"/>
                  </w:rPr>
                </m:ctrlPr>
              </m:sSubSupPr>
              <m:e>
                <m:r>
                  <w:rPr>
                    <w:rFonts w:ascii="Cambria Math" w:eastAsia="Times New Roman" w:hAnsi="Cambria Math"/>
                    <w:sz w:val="32"/>
                    <w:szCs w:val="32"/>
                    <w:lang w:val="en-US"/>
                  </w:rPr>
                  <m:t>ВК</m:t>
                </m:r>
              </m:e>
              <m:sub>
                <m:r>
                  <w:rPr>
                    <w:rFonts w:ascii="Cambria Math" w:eastAsia="Times New Roman" w:hAnsi="Cambria Math"/>
                    <w:sz w:val="32"/>
                    <w:szCs w:val="32"/>
                    <w:lang w:val="en-US"/>
                  </w:rPr>
                  <m:t>п</m:t>
                </m:r>
              </m:sub>
              <m:sup>
                <m:r>
                  <w:rPr>
                    <w:rFonts w:ascii="Cambria Math" w:eastAsia="Times New Roman" w:hAnsi="Cambria Math"/>
                    <w:sz w:val="32"/>
                    <w:szCs w:val="32"/>
                    <w:lang w:val="en-US"/>
                  </w:rPr>
                  <m:t>д</m:t>
                </m:r>
              </m:sup>
            </m:sSubSup>
          </m:e>
        </m:nary>
        <m:r>
          <w:rPr>
            <w:rFonts w:ascii="Cambria Math" w:hAnsi="Cambria Math"/>
            <w:sz w:val="32"/>
            <w:szCs w:val="32"/>
            <w:lang w:val="en-US"/>
          </w:rPr>
          <m:t>-</m:t>
        </m:r>
        <m:nary>
          <m:naryPr>
            <m:chr m:val="∑"/>
            <m:limLoc m:val="undOvr"/>
            <m:ctrlPr>
              <w:rPr>
                <w:rFonts w:ascii="Cambria Math" w:hAnsi="Cambria Math"/>
                <w:i/>
                <w:sz w:val="32"/>
                <w:szCs w:val="32"/>
                <w:lang w:val="en-US"/>
              </w:rPr>
            </m:ctrlPr>
          </m:naryPr>
          <m:sub>
            <m:r>
              <w:rPr>
                <w:rFonts w:ascii="Cambria Math" w:hAnsi="Cambria Math"/>
                <w:sz w:val="32"/>
                <w:szCs w:val="32"/>
                <w:lang w:val="en-US"/>
              </w:rPr>
              <m:t>1</m:t>
            </m:r>
          </m:sub>
          <m:sup>
            <m:r>
              <w:rPr>
                <w:rFonts w:ascii="Cambria Math" w:hAnsi="Cambria Math"/>
                <w:sz w:val="32"/>
                <w:szCs w:val="32"/>
                <w:lang w:val="en-US"/>
              </w:rPr>
              <m:t>n</m:t>
            </m:r>
          </m:sup>
          <m:e>
            <m:sSubSup>
              <m:sSubSupPr>
                <m:ctrlPr>
                  <w:rPr>
                    <w:rFonts w:ascii="Cambria Math" w:eastAsia="Times New Roman" w:hAnsi="Cambria Math"/>
                    <w:i/>
                    <w:sz w:val="32"/>
                    <w:szCs w:val="32"/>
                    <w:lang w:val="en-US"/>
                  </w:rPr>
                </m:ctrlPr>
              </m:sSubSupPr>
              <m:e>
                <m:r>
                  <w:rPr>
                    <w:rFonts w:ascii="Cambria Math" w:eastAsia="Times New Roman" w:hAnsi="Cambria Math"/>
                    <w:sz w:val="32"/>
                    <w:szCs w:val="32"/>
                    <w:lang w:val="en-US"/>
                  </w:rPr>
                  <m:t>ВК</m:t>
                </m:r>
              </m:e>
              <m:sub>
                <m:r>
                  <w:rPr>
                    <w:rFonts w:ascii="Cambria Math" w:eastAsia="Times New Roman" w:hAnsi="Cambria Math"/>
                    <w:sz w:val="32"/>
                    <w:szCs w:val="32"/>
                    <w:lang w:val="en-US"/>
                  </w:rPr>
                  <m:t>р</m:t>
                </m:r>
              </m:sub>
              <m:sup>
                <m:r>
                  <w:rPr>
                    <w:rFonts w:ascii="Cambria Math" w:eastAsia="Times New Roman" w:hAnsi="Cambria Math"/>
                    <w:sz w:val="32"/>
                    <w:szCs w:val="32"/>
                    <w:lang w:val="en-US"/>
                  </w:rPr>
                  <m:t>д</m:t>
                </m:r>
              </m:sup>
            </m:sSubSup>
          </m:e>
        </m:nary>
        <m:r>
          <w:rPr>
            <w:rFonts w:ascii="Cambria Math" w:hAnsi="Cambria Math"/>
            <w:sz w:val="32"/>
            <w:szCs w:val="32"/>
            <w:lang w:val="en-US"/>
          </w:rPr>
          <m:t>-</m:t>
        </m:r>
        <m:nary>
          <m:naryPr>
            <m:chr m:val="∑"/>
            <m:limLoc m:val="undOvr"/>
            <m:ctrlPr>
              <w:rPr>
                <w:rFonts w:ascii="Cambria Math" w:hAnsi="Cambria Math"/>
                <w:i/>
                <w:sz w:val="32"/>
                <w:szCs w:val="32"/>
                <w:lang w:val="en-US"/>
              </w:rPr>
            </m:ctrlPr>
          </m:naryPr>
          <m:sub>
            <m:r>
              <w:rPr>
                <w:rFonts w:ascii="Cambria Math" w:hAnsi="Cambria Math"/>
                <w:sz w:val="32"/>
                <w:szCs w:val="32"/>
                <w:lang w:val="en-US"/>
              </w:rPr>
              <m:t>1</m:t>
            </m:r>
          </m:sub>
          <m:sup>
            <m:r>
              <w:rPr>
                <w:rFonts w:ascii="Cambria Math" w:hAnsi="Cambria Math"/>
                <w:sz w:val="32"/>
                <w:szCs w:val="32"/>
                <w:lang w:val="en-US"/>
              </w:rPr>
              <m:t>n</m:t>
            </m:r>
          </m:sup>
          <m:e>
            <m:sSubSup>
              <m:sSubSupPr>
                <m:ctrlPr>
                  <w:rPr>
                    <w:rFonts w:ascii="Cambria Math" w:eastAsia="Times New Roman" w:hAnsi="Cambria Math"/>
                    <w:i/>
                    <w:sz w:val="32"/>
                    <w:szCs w:val="32"/>
                    <w:lang w:val="en-US"/>
                  </w:rPr>
                </m:ctrlPr>
              </m:sSubSupPr>
              <m:e>
                <m:r>
                  <w:rPr>
                    <w:rFonts w:ascii="Cambria Math" w:eastAsia="Times New Roman" w:hAnsi="Cambria Math"/>
                    <w:sz w:val="32"/>
                    <w:szCs w:val="32"/>
                    <w:lang w:val="en-US"/>
                  </w:rPr>
                  <m:t>ВК</m:t>
                </m:r>
              </m:e>
              <m:sub>
                <m:r>
                  <w:rPr>
                    <w:rFonts w:ascii="Cambria Math" w:eastAsia="Times New Roman" w:hAnsi="Cambria Math"/>
                    <w:sz w:val="32"/>
                    <w:szCs w:val="32"/>
                    <w:lang w:val="en-US"/>
                  </w:rPr>
                  <m:t>дн</m:t>
                </m:r>
              </m:sub>
              <m:sup>
                <m:r>
                  <w:rPr>
                    <w:rFonts w:ascii="Cambria Math" w:eastAsia="Times New Roman" w:hAnsi="Cambria Math"/>
                    <w:sz w:val="32"/>
                    <w:szCs w:val="32"/>
                    <w:lang w:val="en-US"/>
                  </w:rPr>
                  <m:t>д</m:t>
                </m:r>
              </m:sup>
            </m:sSubSup>
          </m:e>
        </m:nary>
        <m:r>
          <w:rPr>
            <w:rFonts w:ascii="Cambria Math" w:hAnsi="Cambria Math"/>
            <w:sz w:val="32"/>
            <w:szCs w:val="32"/>
            <w:lang w:val="en-US"/>
          </w:rPr>
          <m:t>,</m:t>
        </m:r>
      </m:oMath>
      <w:r w:rsidR="000F16B8" w:rsidRPr="00960736">
        <w:rPr>
          <w:rFonts w:eastAsia="Times New Roman"/>
          <w:szCs w:val="24"/>
        </w:rPr>
        <w:t xml:space="preserve"> </w:t>
      </w:r>
      <w:r w:rsidR="000F16B8" w:rsidRPr="00960736">
        <w:rPr>
          <w:color w:val="000000"/>
          <w:szCs w:val="24"/>
        </w:rPr>
        <w:t>влкм.</w:t>
      </w:r>
    </w:p>
    <w:p w:rsidR="000F16B8" w:rsidRPr="0086702E" w:rsidRDefault="000F16B8" w:rsidP="000F16B8">
      <w:pPr>
        <w:pStyle w:val="ListParagraph"/>
        <w:tabs>
          <w:tab w:val="left" w:pos="993"/>
        </w:tabs>
        <w:spacing w:line="240" w:lineRule="auto"/>
        <w:ind w:left="0" w:firstLine="567"/>
        <w:jc w:val="both"/>
        <w:rPr>
          <w:szCs w:val="24"/>
        </w:rPr>
      </w:pPr>
      <w:r w:rsidRPr="0086702E">
        <w:rPr>
          <w:szCs w:val="24"/>
        </w:rPr>
        <w:t>където:</w:t>
      </w:r>
    </w:p>
    <w:p w:rsidR="000F16B8" w:rsidRPr="009F6FA4" w:rsidRDefault="00182518" w:rsidP="000F16B8">
      <w:pPr>
        <w:tabs>
          <w:tab w:val="left" w:pos="284"/>
          <w:tab w:val="left" w:pos="567"/>
          <w:tab w:val="left" w:pos="709"/>
          <w:tab w:val="left" w:pos="851"/>
          <w:tab w:val="left" w:pos="993"/>
        </w:tabs>
        <w:ind w:firstLine="567"/>
        <w:jc w:val="both"/>
        <w:rPr>
          <w:rFonts w:ascii="Times New Roman" w:hAnsi="Times New Roman"/>
          <w:b/>
          <w:szCs w:val="24"/>
          <w:lang w:val="bg-BG"/>
        </w:rPr>
      </w:pPr>
      <m:oMath>
        <m:sSubSup>
          <m:sSubSupPr>
            <m:ctrlPr>
              <w:rPr>
                <w:rFonts w:ascii="Cambria Math" w:hAnsi="Cambria Math"/>
                <w:i/>
                <w:sz w:val="32"/>
                <w:szCs w:val="32"/>
                <w:lang w:val="en-US"/>
              </w:rPr>
            </m:ctrlPr>
          </m:sSubSupPr>
          <m:e>
            <m:r>
              <w:rPr>
                <w:rFonts w:ascii="Cambria Math" w:hAnsi="Cambria Math"/>
                <w:sz w:val="32"/>
                <w:szCs w:val="32"/>
                <w:lang w:val="en-US"/>
              </w:rPr>
              <m:t>ВК</m:t>
            </m:r>
          </m:e>
          <m:sub>
            <m:r>
              <w:rPr>
                <w:rFonts w:ascii="Cambria Math" w:hAnsi="Cambria Math"/>
                <w:sz w:val="32"/>
                <w:szCs w:val="32"/>
                <w:lang w:val="en-US"/>
              </w:rPr>
              <m:t>нк</m:t>
            </m:r>
          </m:sub>
          <m:sup>
            <m:r>
              <w:rPr>
                <w:rFonts w:ascii="Cambria Math" w:hAnsi="Cambria Math"/>
                <w:sz w:val="32"/>
                <w:szCs w:val="32"/>
                <w:lang w:val="en-US"/>
              </w:rPr>
              <m:t>п</m:t>
            </m:r>
          </m:sup>
        </m:sSubSup>
      </m:oMath>
      <w:r w:rsidR="000F16B8" w:rsidRPr="009F6FA4">
        <w:rPr>
          <w:rFonts w:ascii="Times New Roman" w:hAnsi="Times New Roman"/>
          <w:b/>
          <w:szCs w:val="24"/>
          <w:lang w:val="bg-BG"/>
        </w:rPr>
        <w:t xml:space="preserve">– </w:t>
      </w:r>
      <w:r w:rsidR="000F16B8" w:rsidRPr="009F6FA4">
        <w:rPr>
          <w:rFonts w:ascii="Times New Roman" w:hAnsi="Times New Roman"/>
          <w:szCs w:val="24"/>
          <w:lang w:val="bg-BG"/>
        </w:rPr>
        <w:t xml:space="preserve">влаккилометри </w:t>
      </w:r>
      <w:r w:rsidR="000F16B8" w:rsidRPr="009F6FA4">
        <w:rPr>
          <w:rFonts w:ascii="Times New Roman" w:hAnsi="Times New Roman"/>
          <w:color w:val="000000"/>
          <w:szCs w:val="24"/>
          <w:lang w:val="bg-BG"/>
        </w:rPr>
        <w:t>неизползван капацитет за периода „п“</w:t>
      </w:r>
      <w:r w:rsidR="000F16B8" w:rsidRPr="009F6FA4">
        <w:rPr>
          <w:rFonts w:ascii="Times New Roman" w:hAnsi="Times New Roman"/>
          <w:szCs w:val="24"/>
          <w:lang w:val="bg-BG"/>
        </w:rPr>
        <w:t>;</w:t>
      </w:r>
    </w:p>
    <w:p w:rsidR="000F16B8" w:rsidRPr="009F6FA4" w:rsidRDefault="00182518" w:rsidP="000F16B8">
      <w:pPr>
        <w:tabs>
          <w:tab w:val="left" w:pos="284"/>
          <w:tab w:val="left" w:pos="567"/>
          <w:tab w:val="left" w:pos="709"/>
          <w:tab w:val="left" w:pos="851"/>
          <w:tab w:val="left" w:pos="993"/>
        </w:tabs>
        <w:ind w:firstLine="567"/>
        <w:jc w:val="both"/>
        <w:rPr>
          <w:rFonts w:ascii="Times New Roman" w:hAnsi="Times New Roman"/>
          <w:szCs w:val="24"/>
          <w:lang w:val="bg-BG"/>
        </w:rPr>
      </w:pPr>
      <m:oMath>
        <m:sSubSup>
          <m:sSubSupPr>
            <m:ctrlPr>
              <w:rPr>
                <w:rFonts w:ascii="Cambria Math" w:hAnsi="Cambria Math"/>
                <w:i/>
                <w:sz w:val="32"/>
                <w:szCs w:val="32"/>
                <w:lang w:val="en-US"/>
              </w:rPr>
            </m:ctrlPr>
          </m:sSubSupPr>
          <m:e>
            <m:r>
              <w:rPr>
                <w:rFonts w:ascii="Cambria Math" w:hAnsi="Cambria Math"/>
                <w:sz w:val="32"/>
                <w:szCs w:val="32"/>
                <w:lang w:val="en-US"/>
              </w:rPr>
              <m:t>ВК</m:t>
            </m:r>
          </m:e>
          <m:sub>
            <m:r>
              <w:rPr>
                <w:rFonts w:ascii="Cambria Math" w:hAnsi="Cambria Math"/>
                <w:sz w:val="32"/>
                <w:szCs w:val="32"/>
                <w:lang w:val="en-US"/>
              </w:rPr>
              <m:t>п</m:t>
            </m:r>
          </m:sub>
          <m:sup>
            <m:r>
              <w:rPr>
                <w:rFonts w:ascii="Cambria Math" w:hAnsi="Cambria Math"/>
                <w:sz w:val="32"/>
                <w:szCs w:val="32"/>
                <w:lang w:val="en-US"/>
              </w:rPr>
              <m:t>д</m:t>
            </m:r>
          </m:sup>
        </m:sSubSup>
      </m:oMath>
      <w:r w:rsidR="000F16B8" w:rsidRPr="009F6FA4">
        <w:rPr>
          <w:rFonts w:ascii="Times New Roman" w:hAnsi="Times New Roman"/>
          <w:b/>
          <w:szCs w:val="24"/>
          <w:lang w:val="bg-BG"/>
        </w:rPr>
        <w:t>-</w:t>
      </w:r>
      <w:r w:rsidR="000F16B8" w:rsidRPr="009F6FA4">
        <w:rPr>
          <w:rFonts w:ascii="Times New Roman" w:hAnsi="Times New Roman"/>
          <w:szCs w:val="24"/>
          <w:lang w:val="bg-BG"/>
        </w:rPr>
        <w:t xml:space="preserve"> планирани влаккилометри за съответна дата;</w:t>
      </w:r>
    </w:p>
    <w:p w:rsidR="000F16B8" w:rsidRPr="009F6FA4" w:rsidRDefault="00182518" w:rsidP="000F16B8">
      <w:pPr>
        <w:tabs>
          <w:tab w:val="left" w:pos="284"/>
          <w:tab w:val="left" w:pos="567"/>
          <w:tab w:val="left" w:pos="709"/>
          <w:tab w:val="left" w:pos="851"/>
          <w:tab w:val="left" w:pos="993"/>
        </w:tabs>
        <w:ind w:firstLine="567"/>
        <w:jc w:val="both"/>
        <w:rPr>
          <w:rFonts w:ascii="Times New Roman" w:hAnsi="Times New Roman"/>
          <w:color w:val="000000"/>
          <w:szCs w:val="24"/>
          <w:lang w:val="bg-BG"/>
        </w:rPr>
      </w:pPr>
      <m:oMath>
        <m:sSubSup>
          <m:sSubSupPr>
            <m:ctrlPr>
              <w:rPr>
                <w:rFonts w:ascii="Cambria Math" w:hAnsi="Cambria Math"/>
                <w:i/>
                <w:sz w:val="32"/>
                <w:szCs w:val="32"/>
                <w:lang w:val="en-US"/>
              </w:rPr>
            </m:ctrlPr>
          </m:sSubSupPr>
          <m:e>
            <m:r>
              <w:rPr>
                <w:rFonts w:ascii="Cambria Math" w:hAnsi="Cambria Math"/>
                <w:sz w:val="32"/>
                <w:szCs w:val="32"/>
                <w:lang w:val="en-US"/>
              </w:rPr>
              <m:t>ВК</m:t>
            </m:r>
          </m:e>
          <m:sub>
            <m:r>
              <w:rPr>
                <w:rFonts w:ascii="Cambria Math" w:hAnsi="Cambria Math"/>
                <w:sz w:val="32"/>
                <w:szCs w:val="32"/>
                <w:lang w:val="en-US"/>
              </w:rPr>
              <m:t>р</m:t>
            </m:r>
          </m:sub>
          <m:sup>
            <m:r>
              <w:rPr>
                <w:rFonts w:ascii="Cambria Math" w:hAnsi="Cambria Math"/>
                <w:sz w:val="32"/>
                <w:szCs w:val="32"/>
                <w:lang w:val="en-US"/>
              </w:rPr>
              <m:t>д</m:t>
            </m:r>
          </m:sup>
        </m:sSubSup>
      </m:oMath>
      <w:r w:rsidR="000F16B8" w:rsidRPr="009F6FA4">
        <w:rPr>
          <w:rFonts w:ascii="Times New Roman" w:hAnsi="Times New Roman"/>
          <w:b/>
          <w:szCs w:val="24"/>
          <w:lang w:val="bg-BG"/>
        </w:rPr>
        <w:t xml:space="preserve">– </w:t>
      </w:r>
      <w:r w:rsidR="000F16B8" w:rsidRPr="009F6FA4">
        <w:rPr>
          <w:rFonts w:ascii="Times New Roman" w:hAnsi="Times New Roman"/>
          <w:szCs w:val="24"/>
          <w:lang w:val="bg-BG"/>
        </w:rPr>
        <w:t>реализирани влаккилометри за съответната дата</w:t>
      </w:r>
      <w:r w:rsidR="000F16B8" w:rsidRPr="009F6FA4">
        <w:rPr>
          <w:rFonts w:ascii="Times New Roman" w:hAnsi="Times New Roman"/>
          <w:color w:val="000000"/>
          <w:szCs w:val="24"/>
          <w:lang w:val="bg-BG"/>
        </w:rPr>
        <w:t>;</w:t>
      </w:r>
    </w:p>
    <w:p w:rsidR="000F16B8" w:rsidRPr="009F6FA4" w:rsidRDefault="00182518" w:rsidP="008D1B27">
      <w:pPr>
        <w:tabs>
          <w:tab w:val="left" w:pos="567"/>
        </w:tabs>
        <w:ind w:firstLine="567"/>
        <w:jc w:val="both"/>
        <w:rPr>
          <w:rFonts w:ascii="Times New Roman" w:hAnsi="Times New Roman"/>
          <w:color w:val="000000"/>
          <w:szCs w:val="24"/>
          <w:lang w:val="bg-BG"/>
        </w:rPr>
      </w:pPr>
      <m:oMath>
        <m:sSubSup>
          <m:sSubSupPr>
            <m:ctrlPr>
              <w:rPr>
                <w:rFonts w:ascii="Cambria Math" w:hAnsi="Cambria Math"/>
                <w:i/>
                <w:sz w:val="32"/>
                <w:szCs w:val="32"/>
                <w:lang w:val="en-US"/>
              </w:rPr>
            </m:ctrlPr>
          </m:sSubSupPr>
          <m:e>
            <m:r>
              <w:rPr>
                <w:rFonts w:ascii="Cambria Math" w:hAnsi="Cambria Math"/>
                <w:sz w:val="32"/>
                <w:szCs w:val="32"/>
                <w:lang w:val="en-US"/>
              </w:rPr>
              <m:t>ВК</m:t>
            </m:r>
          </m:e>
          <m:sub>
            <m:r>
              <w:rPr>
                <w:rFonts w:ascii="Cambria Math" w:hAnsi="Cambria Math"/>
                <w:sz w:val="32"/>
                <w:szCs w:val="32"/>
                <w:lang w:val="en-US"/>
              </w:rPr>
              <m:t>дн</m:t>
            </m:r>
          </m:sub>
          <m:sup>
            <m:r>
              <w:rPr>
                <w:rFonts w:ascii="Cambria Math" w:hAnsi="Cambria Math"/>
                <w:sz w:val="32"/>
                <w:szCs w:val="32"/>
                <w:lang w:val="en-US"/>
              </w:rPr>
              <m:t>д</m:t>
            </m:r>
          </m:sup>
        </m:sSubSup>
      </m:oMath>
      <w:r w:rsidR="000F16B8" w:rsidRPr="009F6FA4">
        <w:rPr>
          <w:rFonts w:ascii="Times New Roman" w:hAnsi="Times New Roman"/>
          <w:b/>
          <w:szCs w:val="24"/>
          <w:lang w:val="bg-BG"/>
        </w:rPr>
        <w:t xml:space="preserve"> </w:t>
      </w:r>
      <w:r w:rsidR="000F16B8" w:rsidRPr="009F6FA4">
        <w:rPr>
          <w:rFonts w:ascii="Times New Roman" w:hAnsi="Times New Roman"/>
          <w:szCs w:val="24"/>
          <w:lang w:val="bg-BG"/>
        </w:rPr>
        <w:t>– реализираните влаккилометри от разпределен капацитет п</w:t>
      </w:r>
      <w:r w:rsidR="000F16B8">
        <w:rPr>
          <w:rFonts w:ascii="Times New Roman" w:hAnsi="Times New Roman"/>
          <w:szCs w:val="24"/>
          <w:lang w:val="bg-BG"/>
        </w:rPr>
        <w:t>ри</w:t>
      </w:r>
      <w:r w:rsidR="000F16B8" w:rsidRPr="009F6FA4">
        <w:rPr>
          <w:rFonts w:ascii="Times New Roman" w:hAnsi="Times New Roman"/>
          <w:szCs w:val="24"/>
          <w:lang w:val="bg-BG"/>
        </w:rPr>
        <w:t xml:space="preserve"> условията на </w:t>
      </w:r>
      <w:r w:rsidR="000F16B8" w:rsidRPr="009F6FA4">
        <w:rPr>
          <w:rFonts w:ascii="Times New Roman" w:hAnsi="Times New Roman"/>
          <w:color w:val="000000"/>
          <w:szCs w:val="24"/>
          <w:lang w:val="bg-BG"/>
        </w:rPr>
        <w:t>чл.</w:t>
      </w:r>
      <w:r w:rsidR="00F9710F">
        <w:rPr>
          <w:rFonts w:ascii="Times New Roman" w:hAnsi="Times New Roman"/>
          <w:color w:val="000000"/>
          <w:szCs w:val="24"/>
          <w:lang w:val="bg-BG"/>
        </w:rPr>
        <w:t> </w:t>
      </w:r>
      <w:r w:rsidR="000F16B8" w:rsidRPr="009F6FA4">
        <w:rPr>
          <w:rFonts w:ascii="Times New Roman" w:hAnsi="Times New Roman"/>
          <w:color w:val="000000"/>
          <w:szCs w:val="24"/>
          <w:lang w:val="bg-BG"/>
        </w:rPr>
        <w:t xml:space="preserve">15, ал. 7 на </w:t>
      </w:r>
      <w:r w:rsidR="000F16B8" w:rsidRPr="009F6FA4">
        <w:rPr>
          <w:rFonts w:ascii="Times New Roman" w:hAnsi="Times New Roman"/>
          <w:bCs/>
          <w:szCs w:val="24"/>
          <w:lang w:val="bg-BG"/>
        </w:rPr>
        <w:t xml:space="preserve">Наредба № 41 извън </w:t>
      </w:r>
      <w:r w:rsidR="000F16B8" w:rsidRPr="009F6FA4">
        <w:rPr>
          <w:rFonts w:ascii="Times New Roman" w:hAnsi="Times New Roman"/>
          <w:color w:val="000000"/>
          <w:szCs w:val="24"/>
          <w:lang w:val="bg-BG"/>
        </w:rPr>
        <w:t>сроковете и датите</w:t>
      </w:r>
      <w:r w:rsidR="000F16B8">
        <w:rPr>
          <w:rFonts w:ascii="Times New Roman" w:hAnsi="Times New Roman"/>
          <w:color w:val="000000"/>
          <w:szCs w:val="24"/>
          <w:lang w:val="bg-BG"/>
        </w:rPr>
        <w:t>,</w:t>
      </w:r>
      <w:r w:rsidR="000F16B8" w:rsidRPr="009F6FA4">
        <w:rPr>
          <w:rFonts w:ascii="Times New Roman" w:hAnsi="Times New Roman"/>
          <w:color w:val="000000"/>
          <w:szCs w:val="24"/>
          <w:lang w:val="bg-BG"/>
        </w:rPr>
        <w:t xml:space="preserve"> определени от управителя на железопътната инфраструктура и публикувани в Референтния документ за състоянието на мрежата</w:t>
      </w:r>
      <w:r w:rsidR="00F9710F">
        <w:rPr>
          <w:rFonts w:ascii="Times New Roman" w:hAnsi="Times New Roman"/>
          <w:color w:val="000000"/>
          <w:szCs w:val="24"/>
          <w:lang w:val="bg-BG"/>
        </w:rPr>
        <w:t>;</w:t>
      </w:r>
    </w:p>
    <w:p w:rsidR="000F16B8" w:rsidRPr="009F6FA4" w:rsidRDefault="000F16B8" w:rsidP="008D1B27">
      <w:pPr>
        <w:tabs>
          <w:tab w:val="left" w:pos="567"/>
        </w:tabs>
        <w:ind w:firstLine="567"/>
        <w:jc w:val="both"/>
        <w:rPr>
          <w:rFonts w:ascii="Times New Roman" w:hAnsi="Times New Roman"/>
          <w:szCs w:val="24"/>
          <w:lang w:val="bg-BG"/>
        </w:rPr>
      </w:pPr>
      <w:r w:rsidRPr="009F6FA4">
        <w:rPr>
          <w:rFonts w:ascii="Times New Roman" w:hAnsi="Times New Roman"/>
          <w:i/>
          <w:szCs w:val="24"/>
          <w:lang w:val="bg-BG"/>
        </w:rPr>
        <w:t>n</w:t>
      </w:r>
      <w:r w:rsidRPr="009F6FA4">
        <w:rPr>
          <w:rFonts w:ascii="Times New Roman" w:hAnsi="Times New Roman"/>
          <w:szCs w:val="24"/>
          <w:lang w:val="bg-BG"/>
        </w:rPr>
        <w:t xml:space="preserve"> – дата от отчетен период (1 ≤ n ≤ 31)</w:t>
      </w:r>
      <w:r>
        <w:rPr>
          <w:rFonts w:ascii="Times New Roman" w:hAnsi="Times New Roman"/>
          <w:szCs w:val="24"/>
          <w:lang w:val="bg-BG"/>
        </w:rPr>
        <w:t>.</w:t>
      </w:r>
    </w:p>
    <w:p w:rsidR="000F16B8" w:rsidRPr="00405154" w:rsidRDefault="000F16B8" w:rsidP="008D1B27">
      <w:pPr>
        <w:pStyle w:val="ListParagraph"/>
        <w:numPr>
          <w:ilvl w:val="0"/>
          <w:numId w:val="27"/>
        </w:numPr>
        <w:tabs>
          <w:tab w:val="left" w:pos="993"/>
        </w:tabs>
        <w:spacing w:before="240" w:after="120" w:line="240" w:lineRule="auto"/>
        <w:ind w:left="0" w:firstLine="567"/>
        <w:contextualSpacing w:val="0"/>
        <w:jc w:val="both"/>
        <w:outlineLvl w:val="1"/>
        <w:rPr>
          <w:rFonts w:eastAsia="Times New Roman"/>
          <w:szCs w:val="24"/>
        </w:rPr>
      </w:pPr>
      <w:r w:rsidRPr="00405154">
        <w:rPr>
          <w:rFonts w:eastAsia="Times New Roman"/>
          <w:szCs w:val="24"/>
        </w:rPr>
        <w:t>Определяне на ставка на таксата за заявен и неизползван капацитет - ставка на такса неизползван капацитет:</w:t>
      </w:r>
    </w:p>
    <w:p w:rsidR="000F16B8" w:rsidRPr="009F6FA4" w:rsidRDefault="000F16B8" w:rsidP="000F16B8">
      <w:pPr>
        <w:autoSpaceDE w:val="0"/>
        <w:autoSpaceDN w:val="0"/>
        <w:adjustRightInd w:val="0"/>
        <w:ind w:firstLine="567"/>
        <w:jc w:val="both"/>
        <w:rPr>
          <w:rFonts w:ascii="Times New Roman" w:hAnsi="Times New Roman"/>
          <w:color w:val="000000"/>
          <w:szCs w:val="24"/>
          <w:lang w:val="bg-BG"/>
        </w:rPr>
      </w:pPr>
      <w:r w:rsidRPr="009F6FA4">
        <w:rPr>
          <w:rFonts w:ascii="Times New Roman" w:hAnsi="Times New Roman"/>
          <w:color w:val="000000"/>
          <w:szCs w:val="24"/>
          <w:lang w:val="bg-BG"/>
        </w:rPr>
        <w:t xml:space="preserve">Размерът на ставката се определя като </w:t>
      </w:r>
      <w:r>
        <w:rPr>
          <w:rFonts w:ascii="Times New Roman" w:hAnsi="Times New Roman"/>
          <w:color w:val="000000"/>
          <w:szCs w:val="24"/>
          <w:lang w:val="bg-BG"/>
        </w:rPr>
        <w:t>съ</w:t>
      </w:r>
      <w:r w:rsidRPr="009F6FA4">
        <w:rPr>
          <w:rFonts w:ascii="Times New Roman" w:hAnsi="Times New Roman"/>
          <w:color w:val="000000"/>
          <w:szCs w:val="24"/>
          <w:lang w:val="bg-BG"/>
        </w:rPr>
        <w:t>отношение между разходите на управителя на железопътната инфраструктура, направени за поддържането на железопътната мрежа в състояние, позволяващо осигуряване на нормално и безпрепятствено извършване на влаковата услуга за предходната година, и р</w:t>
      </w:r>
      <w:r w:rsidRPr="009F6FA4">
        <w:rPr>
          <w:rFonts w:ascii="Times New Roman" w:hAnsi="Times New Roman"/>
          <w:szCs w:val="24"/>
          <w:lang w:val="bg-BG"/>
        </w:rPr>
        <w:t>азпределения общ капацитет</w:t>
      </w:r>
      <w:r w:rsidRPr="0086702E">
        <w:rPr>
          <w:rFonts w:ascii="Times New Roman" w:hAnsi="Times New Roman"/>
          <w:szCs w:val="24"/>
          <w:lang w:val="bg-BG"/>
        </w:rPr>
        <w:t>,</w:t>
      </w:r>
      <w:r w:rsidRPr="009F6FA4">
        <w:rPr>
          <w:rFonts w:ascii="Times New Roman" w:hAnsi="Times New Roman"/>
          <w:szCs w:val="24"/>
          <w:lang w:val="bg-BG"/>
        </w:rPr>
        <w:t xml:space="preserve"> представляващ сбор от разпределения капацитет на превозвачите</w:t>
      </w:r>
      <w:r w:rsidRPr="0086702E">
        <w:rPr>
          <w:rFonts w:ascii="Times New Roman" w:hAnsi="Times New Roman"/>
          <w:szCs w:val="24"/>
          <w:lang w:val="bg-BG"/>
        </w:rPr>
        <w:t>,</w:t>
      </w:r>
      <w:r w:rsidRPr="009F6FA4">
        <w:rPr>
          <w:rFonts w:ascii="Times New Roman" w:hAnsi="Times New Roman"/>
          <w:szCs w:val="24"/>
          <w:lang w:val="bg-BG"/>
        </w:rPr>
        <w:t xml:space="preserve"> подали заявка за разпределяне на капацитет за графика</w:t>
      </w:r>
      <w:r w:rsidRPr="0086702E">
        <w:rPr>
          <w:rFonts w:ascii="Times New Roman" w:hAnsi="Times New Roman"/>
          <w:szCs w:val="24"/>
          <w:lang w:val="bg-BG"/>
        </w:rPr>
        <w:t>,</w:t>
      </w:r>
      <w:r w:rsidRPr="009F6FA4">
        <w:rPr>
          <w:rFonts w:ascii="Times New Roman" w:hAnsi="Times New Roman"/>
          <w:szCs w:val="24"/>
          <w:lang w:val="bg-BG"/>
        </w:rPr>
        <w:t xml:space="preserve"> съответстващ на периода, за който са направени разходите</w:t>
      </w:r>
      <w:r w:rsidRPr="009F6FA4">
        <w:rPr>
          <w:rFonts w:ascii="Times New Roman" w:hAnsi="Times New Roman"/>
          <w:color w:val="000000"/>
          <w:szCs w:val="24"/>
          <w:lang w:val="bg-BG"/>
        </w:rPr>
        <w:t xml:space="preserve">, изразен във влаккилометри. </w:t>
      </w:r>
      <w:r w:rsidRPr="00714B3B">
        <w:rPr>
          <w:rFonts w:ascii="Times New Roman" w:hAnsi="Times New Roman"/>
          <w:color w:val="000000"/>
          <w:szCs w:val="24"/>
          <w:lang w:val="bg-BG"/>
        </w:rPr>
        <w:t>Размерът на ставката</w:t>
      </w:r>
      <w:r>
        <w:rPr>
          <w:rFonts w:ascii="Times New Roman" w:hAnsi="Times New Roman"/>
          <w:color w:val="000000"/>
          <w:szCs w:val="24"/>
          <w:lang w:val="bg-BG"/>
        </w:rPr>
        <w:t xml:space="preserve"> се изчислява по следната формула:</w:t>
      </w:r>
    </w:p>
    <w:p w:rsidR="000F16B8" w:rsidRPr="009F6FA4" w:rsidRDefault="00182518" w:rsidP="000F16B8">
      <w:pPr>
        <w:pStyle w:val="ListParagraph"/>
        <w:tabs>
          <w:tab w:val="left" w:pos="567"/>
          <w:tab w:val="left" w:pos="993"/>
        </w:tabs>
        <w:spacing w:before="120" w:after="120" w:line="240" w:lineRule="auto"/>
        <w:ind w:left="0"/>
        <w:contextualSpacing w:val="0"/>
        <w:jc w:val="center"/>
        <w:rPr>
          <w:szCs w:val="24"/>
        </w:rPr>
      </w:pPr>
      <m:oMath>
        <m:sSub>
          <m:sSubPr>
            <m:ctrlPr>
              <w:rPr>
                <w:rFonts w:ascii="Cambria Math" w:hAnsi="Cambria Math"/>
                <w:i/>
                <w:sz w:val="32"/>
                <w:szCs w:val="32"/>
              </w:rPr>
            </m:ctrlPr>
          </m:sSubPr>
          <m:e>
            <m:r>
              <w:rPr>
                <w:rFonts w:ascii="Cambria Math" w:hAnsi="Cambria Math"/>
                <w:sz w:val="32"/>
                <w:szCs w:val="32"/>
                <w:lang w:val="en-US"/>
              </w:rPr>
              <m:t>Т</m:t>
            </m:r>
          </m:e>
          <m:sub>
            <m:r>
              <w:rPr>
                <w:rFonts w:ascii="Cambria Math" w:hAnsi="Cambria Math"/>
                <w:sz w:val="32"/>
                <w:szCs w:val="32"/>
              </w:rPr>
              <m:t>нк</m:t>
            </m:r>
          </m:sub>
        </m:sSub>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lang w:val="en-US"/>
              </w:rPr>
              <m:t>C</m:t>
            </m:r>
          </m:num>
          <m:den>
            <m:sSub>
              <m:sSubPr>
                <m:ctrlPr>
                  <w:rPr>
                    <w:rFonts w:ascii="Cambria Math" w:hAnsi="Cambria Math"/>
                    <w:i/>
                    <w:sz w:val="32"/>
                    <w:szCs w:val="32"/>
                  </w:rPr>
                </m:ctrlPr>
              </m:sSubPr>
              <m:e>
                <m:r>
                  <w:rPr>
                    <w:rFonts w:ascii="Cambria Math" w:hAnsi="Cambria Math"/>
                    <w:sz w:val="32"/>
                    <w:szCs w:val="32"/>
                    <w:lang w:val="en-US"/>
                  </w:rPr>
                  <m:t>N</m:t>
                </m:r>
              </m:e>
              <m:sub>
                <m:r>
                  <w:rPr>
                    <w:rFonts w:ascii="Cambria Math" w:hAnsi="Cambria Math"/>
                    <w:sz w:val="32"/>
                    <w:szCs w:val="32"/>
                  </w:rPr>
                  <m:t>влкм</m:t>
                </m:r>
              </m:sub>
            </m:sSub>
          </m:den>
        </m:f>
        <m:r>
          <w:rPr>
            <w:rFonts w:ascii="Cambria Math" w:hAnsi="Cambria Math"/>
            <w:sz w:val="32"/>
            <w:szCs w:val="32"/>
          </w:rPr>
          <m:t xml:space="preserve">  лв/влкм,</m:t>
        </m:r>
      </m:oMath>
      <w:r w:rsidR="000F16B8" w:rsidRPr="0086702E">
        <w:rPr>
          <w:rFonts w:eastAsia="Times New Roman"/>
          <w:szCs w:val="24"/>
        </w:rPr>
        <w:t xml:space="preserve"> </w:t>
      </w:r>
    </w:p>
    <w:p w:rsidR="000F16B8" w:rsidRPr="0086702E" w:rsidRDefault="000F16B8" w:rsidP="000F16B8">
      <w:pPr>
        <w:pStyle w:val="ListParagraph"/>
        <w:tabs>
          <w:tab w:val="left" w:pos="993"/>
        </w:tabs>
        <w:spacing w:line="240" w:lineRule="auto"/>
        <w:ind w:left="0" w:firstLine="567"/>
        <w:jc w:val="both"/>
        <w:rPr>
          <w:szCs w:val="24"/>
        </w:rPr>
      </w:pPr>
      <w:r w:rsidRPr="0086702E">
        <w:rPr>
          <w:szCs w:val="24"/>
        </w:rPr>
        <w:t>където:</w:t>
      </w:r>
    </w:p>
    <w:p w:rsidR="000F16B8" w:rsidRPr="009F6FA4" w:rsidRDefault="00182518" w:rsidP="000F16B8">
      <w:pPr>
        <w:autoSpaceDE w:val="0"/>
        <w:autoSpaceDN w:val="0"/>
        <w:adjustRightInd w:val="0"/>
        <w:ind w:firstLine="567"/>
        <w:jc w:val="both"/>
        <w:rPr>
          <w:rFonts w:ascii="Times New Roman" w:hAnsi="Times New Roman"/>
          <w:color w:val="000000"/>
          <w:szCs w:val="24"/>
          <w:lang w:val="bg-BG"/>
        </w:rPr>
      </w:pPr>
      <m:oMath>
        <m:sSub>
          <m:sSubPr>
            <m:ctrlPr>
              <w:rPr>
                <w:rFonts w:ascii="Cambria Math" w:hAnsi="Cambria Math"/>
                <w:i/>
                <w:sz w:val="32"/>
                <w:szCs w:val="32"/>
              </w:rPr>
            </m:ctrlPr>
          </m:sSubPr>
          <m:e>
            <m:r>
              <w:rPr>
                <w:rFonts w:ascii="Cambria Math" w:hAnsi="Cambria Math"/>
                <w:sz w:val="32"/>
                <w:szCs w:val="32"/>
                <w:lang w:val="en-US"/>
              </w:rPr>
              <m:t>Т</m:t>
            </m:r>
          </m:e>
          <m:sub>
            <m:r>
              <w:rPr>
                <w:rFonts w:ascii="Cambria Math" w:hAnsi="Cambria Math"/>
                <w:sz w:val="32"/>
                <w:szCs w:val="32"/>
              </w:rPr>
              <m:t>нк</m:t>
            </m:r>
          </m:sub>
        </m:sSub>
      </m:oMath>
      <w:r w:rsidR="000F16B8" w:rsidRPr="009F6FA4">
        <w:rPr>
          <w:rFonts w:ascii="Times New Roman" w:hAnsi="Times New Roman"/>
          <w:szCs w:val="24"/>
          <w:lang w:val="bg-BG"/>
        </w:rPr>
        <w:t xml:space="preserve"> </w:t>
      </w:r>
      <w:r w:rsidR="000F16B8" w:rsidRPr="009F6FA4">
        <w:rPr>
          <w:rFonts w:ascii="Times New Roman" w:hAnsi="Times New Roman"/>
          <w:b/>
          <w:szCs w:val="24"/>
          <w:lang w:val="bg-BG"/>
        </w:rPr>
        <w:t xml:space="preserve">- </w:t>
      </w:r>
      <w:r w:rsidR="000F16B8" w:rsidRPr="009F6FA4">
        <w:rPr>
          <w:rFonts w:ascii="Times New Roman" w:hAnsi="Times New Roman"/>
          <w:szCs w:val="24"/>
          <w:lang w:val="bg-BG"/>
        </w:rPr>
        <w:t>ставка на таксата за заявен и неизползван капацитет;</w:t>
      </w:r>
    </w:p>
    <w:p w:rsidR="000F16B8" w:rsidRPr="009F6FA4" w:rsidRDefault="000F16B8" w:rsidP="000F16B8">
      <w:pPr>
        <w:autoSpaceDE w:val="0"/>
        <w:autoSpaceDN w:val="0"/>
        <w:adjustRightInd w:val="0"/>
        <w:ind w:firstLine="567"/>
        <w:jc w:val="both"/>
        <w:rPr>
          <w:rFonts w:ascii="Times New Roman" w:hAnsi="Times New Roman"/>
          <w:color w:val="000000"/>
          <w:szCs w:val="24"/>
          <w:lang w:val="bg-BG"/>
        </w:rPr>
      </w:pPr>
      <m:oMath>
        <m:r>
          <w:rPr>
            <w:rFonts w:ascii="Cambria Math" w:hAnsi="Cambria Math"/>
            <w:sz w:val="32"/>
            <w:szCs w:val="32"/>
            <w:lang w:val="en-US"/>
          </w:rPr>
          <m:t>C</m:t>
        </m:r>
      </m:oMath>
      <w:r w:rsidRPr="009F6FA4">
        <w:rPr>
          <w:rFonts w:ascii="Times New Roman" w:hAnsi="Times New Roman"/>
          <w:b/>
          <w:szCs w:val="24"/>
          <w:lang w:val="bg-BG"/>
        </w:rPr>
        <w:t xml:space="preserve"> -</w:t>
      </w:r>
      <w:r w:rsidRPr="009F6FA4">
        <w:rPr>
          <w:rFonts w:ascii="Times New Roman" w:hAnsi="Times New Roman"/>
          <w:szCs w:val="24"/>
          <w:lang w:val="bg-BG"/>
        </w:rPr>
        <w:t xml:space="preserve"> </w:t>
      </w:r>
      <w:r w:rsidRPr="009F6FA4">
        <w:rPr>
          <w:rFonts w:ascii="Times New Roman" w:hAnsi="Times New Roman"/>
          <w:color w:val="000000"/>
          <w:szCs w:val="24"/>
          <w:lang w:val="bg-BG"/>
        </w:rPr>
        <w:t>разходите на управителя на железопътната инфраструктура, направени за поддържането на железопътната мрежа в състояние, позволяващо осигуряване на нормално и безпрепятствено извършване на влаковата услуга за предходната година;</w:t>
      </w:r>
    </w:p>
    <w:p w:rsidR="000F16B8" w:rsidRPr="0086702E" w:rsidRDefault="00182518" w:rsidP="000F16B8">
      <w:pPr>
        <w:autoSpaceDE w:val="0"/>
        <w:autoSpaceDN w:val="0"/>
        <w:adjustRightInd w:val="0"/>
        <w:ind w:firstLine="567"/>
        <w:jc w:val="both"/>
        <w:rPr>
          <w:rFonts w:ascii="Times New Roman" w:hAnsi="Times New Roman"/>
          <w:szCs w:val="24"/>
          <w:lang w:val="bg-BG"/>
        </w:rPr>
      </w:pPr>
      <m:oMath>
        <m:sSub>
          <m:sSubPr>
            <m:ctrlPr>
              <w:rPr>
                <w:rFonts w:ascii="Cambria Math" w:hAnsi="Cambria Math"/>
                <w:i/>
                <w:sz w:val="32"/>
                <w:szCs w:val="32"/>
              </w:rPr>
            </m:ctrlPr>
          </m:sSubPr>
          <m:e>
            <m:r>
              <w:rPr>
                <w:rFonts w:ascii="Cambria Math" w:hAnsi="Cambria Math"/>
                <w:sz w:val="32"/>
                <w:szCs w:val="32"/>
                <w:lang w:val="en-US"/>
              </w:rPr>
              <m:t>N</m:t>
            </m:r>
          </m:e>
          <m:sub>
            <m:r>
              <w:rPr>
                <w:rFonts w:ascii="Cambria Math" w:hAnsi="Cambria Math"/>
                <w:sz w:val="32"/>
                <w:szCs w:val="32"/>
              </w:rPr>
              <m:t>влкм</m:t>
            </m:r>
          </m:sub>
        </m:sSub>
      </m:oMath>
      <w:r w:rsidR="000F16B8" w:rsidRPr="009F6FA4">
        <w:rPr>
          <w:rFonts w:ascii="Times New Roman" w:hAnsi="Times New Roman"/>
          <w:szCs w:val="24"/>
          <w:lang w:val="bg-BG"/>
        </w:rPr>
        <w:t xml:space="preserve"> </w:t>
      </w:r>
      <w:r w:rsidR="000F16B8" w:rsidRPr="009F6FA4">
        <w:rPr>
          <w:rFonts w:ascii="Times New Roman" w:hAnsi="Times New Roman"/>
          <w:b/>
          <w:szCs w:val="24"/>
          <w:lang w:val="bg-BG"/>
        </w:rPr>
        <w:t xml:space="preserve">– </w:t>
      </w:r>
      <w:r w:rsidR="000F16B8" w:rsidRPr="009F6FA4">
        <w:rPr>
          <w:rFonts w:ascii="Times New Roman" w:hAnsi="Times New Roman"/>
          <w:szCs w:val="24"/>
          <w:lang w:val="bg-BG"/>
        </w:rPr>
        <w:t>разпределен общ капацитет за всички превозвачи в годишния график за движение на влаковете, който капацитет е утвърден със съответните за всеки от превозвачите документ</w:t>
      </w:r>
      <w:r w:rsidR="00A91FC7">
        <w:rPr>
          <w:rFonts w:ascii="Times New Roman" w:hAnsi="Times New Roman"/>
          <w:szCs w:val="24"/>
          <w:lang w:val="bg-BG"/>
        </w:rPr>
        <w:t>и</w:t>
      </w:r>
      <w:r w:rsidR="000F16B8" w:rsidRPr="009F6FA4">
        <w:rPr>
          <w:rFonts w:ascii="Times New Roman" w:hAnsi="Times New Roman"/>
          <w:szCs w:val="24"/>
          <w:lang w:val="bg-BG"/>
        </w:rPr>
        <w:t>, изразен във влаккилометри за графика</w:t>
      </w:r>
      <w:r w:rsidR="000F16B8">
        <w:rPr>
          <w:rFonts w:ascii="Times New Roman" w:hAnsi="Times New Roman"/>
          <w:szCs w:val="24"/>
          <w:lang w:val="bg-BG"/>
        </w:rPr>
        <w:t>,</w:t>
      </w:r>
      <w:r w:rsidR="000F16B8" w:rsidRPr="009F6FA4">
        <w:rPr>
          <w:rFonts w:ascii="Times New Roman" w:hAnsi="Times New Roman"/>
          <w:szCs w:val="24"/>
          <w:lang w:val="bg-BG"/>
        </w:rPr>
        <w:t xml:space="preserve"> съответстващ на периода, за който са направени разходите. </w:t>
      </w:r>
    </w:p>
    <w:p w:rsidR="000F16B8" w:rsidRPr="00960736" w:rsidRDefault="000F16B8" w:rsidP="008D1B27">
      <w:pPr>
        <w:pStyle w:val="ListParagraph"/>
        <w:numPr>
          <w:ilvl w:val="0"/>
          <w:numId w:val="27"/>
        </w:numPr>
        <w:tabs>
          <w:tab w:val="left" w:pos="993"/>
        </w:tabs>
        <w:spacing w:before="240" w:after="120" w:line="240" w:lineRule="auto"/>
        <w:ind w:left="0" w:firstLine="567"/>
        <w:contextualSpacing w:val="0"/>
        <w:jc w:val="both"/>
        <w:outlineLvl w:val="1"/>
        <w:rPr>
          <w:rFonts w:eastAsia="Times New Roman"/>
          <w:szCs w:val="24"/>
        </w:rPr>
      </w:pPr>
      <w:r w:rsidRPr="00960736">
        <w:rPr>
          <w:rFonts w:eastAsia="Times New Roman"/>
          <w:szCs w:val="24"/>
        </w:rPr>
        <w:t>Определяне на дължимата инфраструктурна такса за заявен и неизползван капацитет - такса неизползван капацитет</w:t>
      </w:r>
      <w:r>
        <w:rPr>
          <w:rFonts w:eastAsia="Times New Roman"/>
          <w:szCs w:val="24"/>
        </w:rPr>
        <w:t>:</w:t>
      </w:r>
    </w:p>
    <w:p w:rsidR="000F16B8" w:rsidRPr="00960736" w:rsidRDefault="000F16B8" w:rsidP="008D1B27">
      <w:pPr>
        <w:pStyle w:val="ListParagraph"/>
        <w:numPr>
          <w:ilvl w:val="1"/>
          <w:numId w:val="27"/>
        </w:numPr>
        <w:tabs>
          <w:tab w:val="left" w:pos="1134"/>
        </w:tabs>
        <w:spacing w:before="120" w:line="240" w:lineRule="auto"/>
        <w:ind w:left="0" w:firstLine="567"/>
        <w:contextualSpacing w:val="0"/>
        <w:jc w:val="both"/>
        <w:outlineLvl w:val="2"/>
        <w:rPr>
          <w:rFonts w:eastAsia="Times New Roman"/>
          <w:szCs w:val="24"/>
        </w:rPr>
      </w:pPr>
      <w:r w:rsidRPr="00960736">
        <w:rPr>
          <w:color w:val="000000"/>
          <w:szCs w:val="24"/>
        </w:rPr>
        <w:t>Таксата за заявен и неизползван капацитет се изчислява за влаккилометър от неизползвания заявен и утвърден капацитет под формата на трасе на влак.</w:t>
      </w:r>
    </w:p>
    <w:p w:rsidR="000F16B8" w:rsidRPr="00960736" w:rsidRDefault="000F16B8" w:rsidP="008D1B27">
      <w:pPr>
        <w:pStyle w:val="ListParagraph"/>
        <w:numPr>
          <w:ilvl w:val="1"/>
          <w:numId w:val="27"/>
        </w:numPr>
        <w:tabs>
          <w:tab w:val="left" w:pos="1134"/>
        </w:tabs>
        <w:spacing w:before="120" w:line="240" w:lineRule="auto"/>
        <w:ind w:left="0" w:firstLine="567"/>
        <w:contextualSpacing w:val="0"/>
        <w:jc w:val="both"/>
        <w:outlineLvl w:val="2"/>
        <w:rPr>
          <w:rFonts w:eastAsia="Times New Roman"/>
          <w:szCs w:val="24"/>
        </w:rPr>
      </w:pPr>
      <w:r w:rsidRPr="00960736">
        <w:rPr>
          <w:color w:val="000000"/>
          <w:szCs w:val="24"/>
        </w:rPr>
        <w:lastRenderedPageBreak/>
        <w:t>Таксата не зависи от пазарния сегмент, вида на влаковете, тяхната категория и е еднаква за всички железопътни линии от железопътната инфраструктура.</w:t>
      </w:r>
    </w:p>
    <w:p w:rsidR="000F16B8" w:rsidRPr="00960736" w:rsidRDefault="000F16B8" w:rsidP="008D1B27">
      <w:pPr>
        <w:pStyle w:val="ListParagraph"/>
        <w:numPr>
          <w:ilvl w:val="1"/>
          <w:numId w:val="27"/>
        </w:numPr>
        <w:tabs>
          <w:tab w:val="left" w:pos="1134"/>
        </w:tabs>
        <w:spacing w:before="120" w:line="240" w:lineRule="auto"/>
        <w:ind w:left="0" w:firstLine="567"/>
        <w:contextualSpacing w:val="0"/>
        <w:jc w:val="both"/>
        <w:outlineLvl w:val="2"/>
        <w:rPr>
          <w:rFonts w:eastAsia="Times New Roman"/>
          <w:szCs w:val="24"/>
        </w:rPr>
      </w:pPr>
      <w:r w:rsidRPr="00960736">
        <w:rPr>
          <w:color w:val="000000"/>
          <w:szCs w:val="24"/>
        </w:rPr>
        <w:t>Таксата за заявен и неизползван капацитет се изчислява и заплаща от превозвачите на управителя на железопътната инфраструктура за съответния отчетен период, за който се заплаща таксата за</w:t>
      </w:r>
      <w:r w:rsidRPr="00960736">
        <w:rPr>
          <w:szCs w:val="24"/>
        </w:rPr>
        <w:t xml:space="preserve"> достъп и използване.</w:t>
      </w:r>
    </w:p>
    <w:p w:rsidR="000F16B8" w:rsidRPr="00960736" w:rsidRDefault="000F16B8" w:rsidP="008D1B27">
      <w:pPr>
        <w:pStyle w:val="ListParagraph"/>
        <w:numPr>
          <w:ilvl w:val="1"/>
          <w:numId w:val="27"/>
        </w:numPr>
        <w:tabs>
          <w:tab w:val="left" w:pos="1134"/>
        </w:tabs>
        <w:spacing w:before="120" w:line="240" w:lineRule="auto"/>
        <w:ind w:left="0" w:firstLine="567"/>
        <w:contextualSpacing w:val="0"/>
        <w:jc w:val="both"/>
        <w:outlineLvl w:val="2"/>
        <w:rPr>
          <w:rFonts w:eastAsia="Times New Roman"/>
          <w:szCs w:val="24"/>
        </w:rPr>
      </w:pPr>
      <w:r w:rsidRPr="00960736">
        <w:rPr>
          <w:color w:val="000000"/>
          <w:szCs w:val="24"/>
        </w:rPr>
        <w:t>Таксата за заявен и неизползван капацитет се изчислява по формулата:</w:t>
      </w:r>
    </w:p>
    <w:p w:rsidR="000F16B8" w:rsidRPr="00960736" w:rsidRDefault="00182518" w:rsidP="000F16B8">
      <w:pPr>
        <w:tabs>
          <w:tab w:val="left" w:pos="284"/>
          <w:tab w:val="left" w:pos="567"/>
          <w:tab w:val="left" w:pos="709"/>
          <w:tab w:val="left" w:pos="851"/>
          <w:tab w:val="left" w:pos="993"/>
        </w:tabs>
        <w:spacing w:before="120" w:after="120"/>
        <w:jc w:val="center"/>
        <w:rPr>
          <w:rFonts w:ascii="Times New Roman" w:hAnsi="Times New Roman"/>
          <w:b/>
          <w:szCs w:val="24"/>
        </w:rPr>
      </w:pPr>
      <m:oMath>
        <m:sSub>
          <m:sSubPr>
            <m:ctrlPr>
              <w:rPr>
                <w:rFonts w:ascii="Cambria Math" w:hAnsi="Cambria Math"/>
                <w:i/>
                <w:sz w:val="32"/>
                <w:szCs w:val="32"/>
                <w:lang w:val="en-US"/>
              </w:rPr>
            </m:ctrlPr>
          </m:sSubPr>
          <m:e>
            <m:r>
              <w:rPr>
                <w:rFonts w:ascii="Cambria Math" w:hAnsi="Cambria Math"/>
                <w:sz w:val="32"/>
                <w:szCs w:val="32"/>
                <w:lang w:val="en-US"/>
              </w:rPr>
              <m:t>НК</m:t>
            </m:r>
          </m:e>
          <m:sub>
            <m:r>
              <w:rPr>
                <w:rFonts w:ascii="Cambria Math" w:hAnsi="Cambria Math"/>
                <w:sz w:val="32"/>
                <w:szCs w:val="32"/>
                <w:lang w:val="en-US"/>
              </w:rPr>
              <m:t>п</m:t>
            </m:r>
          </m:sub>
        </m:sSub>
        <m:r>
          <w:rPr>
            <w:rFonts w:ascii="Cambria Math" w:hAnsi="Cambria Math"/>
            <w:sz w:val="32"/>
            <w:szCs w:val="32"/>
            <w:lang w:val="en-US"/>
          </w:rPr>
          <m:t>=</m:t>
        </m:r>
        <m:sSub>
          <m:sSubPr>
            <m:ctrlPr>
              <w:rPr>
                <w:rFonts w:ascii="Cambria Math" w:hAnsi="Cambria Math"/>
                <w:i/>
                <w:sz w:val="32"/>
                <w:szCs w:val="32"/>
              </w:rPr>
            </m:ctrlPr>
          </m:sSubPr>
          <m:e>
            <m:r>
              <w:rPr>
                <w:rFonts w:ascii="Cambria Math" w:hAnsi="Cambria Math"/>
                <w:sz w:val="32"/>
                <w:szCs w:val="32"/>
                <w:lang w:val="en-US"/>
              </w:rPr>
              <m:t>Т</m:t>
            </m:r>
          </m:e>
          <m:sub>
            <m:r>
              <w:rPr>
                <w:rFonts w:ascii="Cambria Math" w:hAnsi="Cambria Math"/>
                <w:sz w:val="32"/>
                <w:szCs w:val="32"/>
              </w:rPr>
              <m:t>нк</m:t>
            </m:r>
          </m:sub>
        </m:sSub>
        <m:r>
          <w:rPr>
            <w:rFonts w:ascii="Cambria Math" w:hAnsi="Cambria Math"/>
            <w:sz w:val="32"/>
            <w:szCs w:val="32"/>
          </w:rPr>
          <m:t>*</m:t>
        </m:r>
        <m:sSubSup>
          <m:sSubSupPr>
            <m:ctrlPr>
              <w:rPr>
                <w:rFonts w:ascii="Cambria Math" w:hAnsi="Cambria Math"/>
                <w:i/>
                <w:sz w:val="32"/>
                <w:szCs w:val="32"/>
                <w:lang w:val="en-US"/>
              </w:rPr>
            </m:ctrlPr>
          </m:sSubSupPr>
          <m:e>
            <m:r>
              <w:rPr>
                <w:rFonts w:ascii="Cambria Math" w:hAnsi="Cambria Math"/>
                <w:sz w:val="32"/>
                <w:szCs w:val="32"/>
                <w:lang w:val="en-US"/>
              </w:rPr>
              <m:t>ВК</m:t>
            </m:r>
          </m:e>
          <m:sub>
            <m:r>
              <w:rPr>
                <w:rFonts w:ascii="Cambria Math" w:hAnsi="Cambria Math"/>
                <w:sz w:val="32"/>
                <w:szCs w:val="32"/>
                <w:lang w:val="en-US"/>
              </w:rPr>
              <m:t>нк</m:t>
            </m:r>
          </m:sub>
          <m:sup>
            <m:r>
              <w:rPr>
                <w:rFonts w:ascii="Cambria Math" w:hAnsi="Cambria Math"/>
                <w:sz w:val="32"/>
                <w:szCs w:val="32"/>
                <w:lang w:val="en-US"/>
              </w:rPr>
              <m:t>п</m:t>
            </m:r>
          </m:sup>
        </m:sSubSup>
      </m:oMath>
      <w:r w:rsidR="000F16B8" w:rsidRPr="00960736">
        <w:rPr>
          <w:rFonts w:ascii="Times New Roman" w:hAnsi="Times New Roman"/>
          <w:szCs w:val="24"/>
        </w:rPr>
        <w:t xml:space="preserve">, </w:t>
      </w:r>
    </w:p>
    <w:p w:rsidR="000F16B8" w:rsidRPr="00960736" w:rsidRDefault="000F16B8" w:rsidP="000F16B8">
      <w:pPr>
        <w:pStyle w:val="ListParagraph"/>
        <w:tabs>
          <w:tab w:val="left" w:pos="993"/>
        </w:tabs>
        <w:spacing w:line="240" w:lineRule="auto"/>
        <w:ind w:left="0" w:firstLine="567"/>
        <w:jc w:val="both"/>
        <w:rPr>
          <w:szCs w:val="24"/>
        </w:rPr>
      </w:pPr>
      <w:r w:rsidRPr="00960736">
        <w:rPr>
          <w:szCs w:val="24"/>
        </w:rPr>
        <w:t>където:</w:t>
      </w:r>
    </w:p>
    <w:p w:rsidR="000F16B8" w:rsidRPr="009F6FA4" w:rsidRDefault="00182518" w:rsidP="000F16B8">
      <w:pPr>
        <w:tabs>
          <w:tab w:val="left" w:pos="284"/>
          <w:tab w:val="left" w:pos="567"/>
          <w:tab w:val="left" w:pos="709"/>
          <w:tab w:val="left" w:pos="851"/>
          <w:tab w:val="left" w:pos="993"/>
        </w:tabs>
        <w:ind w:firstLine="567"/>
        <w:jc w:val="both"/>
        <w:rPr>
          <w:rFonts w:ascii="Times New Roman" w:hAnsi="Times New Roman"/>
          <w:b/>
          <w:szCs w:val="24"/>
          <w:lang w:val="bg-BG"/>
        </w:rPr>
      </w:pPr>
      <m:oMath>
        <m:sSub>
          <m:sSubPr>
            <m:ctrlPr>
              <w:rPr>
                <w:rFonts w:ascii="Cambria Math" w:hAnsi="Cambria Math"/>
                <w:i/>
                <w:sz w:val="32"/>
                <w:szCs w:val="32"/>
                <w:lang w:val="en-US"/>
              </w:rPr>
            </m:ctrlPr>
          </m:sSubPr>
          <m:e>
            <m:r>
              <w:rPr>
                <w:rFonts w:ascii="Cambria Math" w:hAnsi="Cambria Math"/>
                <w:sz w:val="32"/>
                <w:szCs w:val="32"/>
              </w:rPr>
              <m:t>НК</m:t>
            </m:r>
          </m:e>
          <m:sub>
            <m:r>
              <w:rPr>
                <w:rFonts w:ascii="Cambria Math" w:hAnsi="Cambria Math"/>
                <w:sz w:val="32"/>
                <w:szCs w:val="32"/>
                <w:lang w:val="en-US"/>
              </w:rPr>
              <m:t>п</m:t>
            </m:r>
          </m:sub>
        </m:sSub>
      </m:oMath>
      <w:r w:rsidR="000F16B8" w:rsidRPr="009F6FA4">
        <w:rPr>
          <w:rFonts w:ascii="Times New Roman" w:hAnsi="Times New Roman"/>
          <w:szCs w:val="24"/>
          <w:lang w:val="bg-BG"/>
        </w:rPr>
        <w:t xml:space="preserve"> </w:t>
      </w:r>
      <w:r w:rsidR="000F16B8" w:rsidRPr="009F6FA4">
        <w:rPr>
          <w:rFonts w:ascii="Times New Roman" w:hAnsi="Times New Roman"/>
          <w:b/>
          <w:szCs w:val="24"/>
          <w:lang w:val="bg-BG"/>
        </w:rPr>
        <w:t xml:space="preserve">- </w:t>
      </w:r>
      <w:r w:rsidR="000F16B8" w:rsidRPr="009F6FA4">
        <w:rPr>
          <w:rFonts w:ascii="Times New Roman" w:hAnsi="Times New Roman"/>
          <w:szCs w:val="24"/>
          <w:lang w:val="bg-BG"/>
        </w:rPr>
        <w:t>такса неизползван капацитет за периода „п“;</w:t>
      </w:r>
    </w:p>
    <w:p w:rsidR="000F16B8" w:rsidRPr="009F6FA4" w:rsidRDefault="00182518" w:rsidP="000F16B8">
      <w:pPr>
        <w:tabs>
          <w:tab w:val="left" w:pos="284"/>
          <w:tab w:val="left" w:pos="567"/>
          <w:tab w:val="left" w:pos="709"/>
          <w:tab w:val="left" w:pos="851"/>
          <w:tab w:val="left" w:pos="993"/>
        </w:tabs>
        <w:ind w:firstLine="567"/>
        <w:jc w:val="both"/>
        <w:rPr>
          <w:rFonts w:ascii="Times New Roman" w:hAnsi="Times New Roman"/>
          <w:szCs w:val="24"/>
          <w:lang w:val="bg-BG"/>
        </w:rPr>
      </w:pPr>
      <m:oMath>
        <m:sSub>
          <m:sSubPr>
            <m:ctrlPr>
              <w:rPr>
                <w:rFonts w:ascii="Cambria Math" w:hAnsi="Cambria Math"/>
                <w:i/>
                <w:sz w:val="32"/>
                <w:szCs w:val="32"/>
              </w:rPr>
            </m:ctrlPr>
          </m:sSubPr>
          <m:e>
            <m:r>
              <w:rPr>
                <w:rFonts w:ascii="Cambria Math" w:hAnsi="Cambria Math"/>
                <w:sz w:val="32"/>
                <w:szCs w:val="32"/>
                <w:lang w:val="en-US"/>
              </w:rPr>
              <m:t>Т</m:t>
            </m:r>
          </m:e>
          <m:sub>
            <m:r>
              <w:rPr>
                <w:rFonts w:ascii="Cambria Math" w:hAnsi="Cambria Math"/>
                <w:sz w:val="32"/>
                <w:szCs w:val="32"/>
              </w:rPr>
              <m:t>нк</m:t>
            </m:r>
          </m:sub>
        </m:sSub>
      </m:oMath>
      <w:r w:rsidR="000F16B8" w:rsidRPr="009F6FA4">
        <w:rPr>
          <w:rFonts w:ascii="Times New Roman" w:hAnsi="Times New Roman"/>
          <w:szCs w:val="24"/>
          <w:lang w:val="bg-BG"/>
        </w:rPr>
        <w:t xml:space="preserve"> </w:t>
      </w:r>
      <w:r w:rsidR="000F16B8" w:rsidRPr="009F6FA4">
        <w:rPr>
          <w:rFonts w:ascii="Times New Roman" w:hAnsi="Times New Roman"/>
          <w:b/>
          <w:szCs w:val="24"/>
          <w:lang w:val="bg-BG"/>
        </w:rPr>
        <w:t>-</w:t>
      </w:r>
      <w:r w:rsidR="000F16B8" w:rsidRPr="009F6FA4">
        <w:rPr>
          <w:rFonts w:ascii="Times New Roman" w:hAnsi="Times New Roman"/>
          <w:szCs w:val="24"/>
          <w:lang w:val="bg-BG"/>
        </w:rPr>
        <w:t xml:space="preserve"> ставка на такса неизползван капацитет;</w:t>
      </w:r>
    </w:p>
    <w:p w:rsidR="000F16B8" w:rsidRPr="009F6FA4" w:rsidRDefault="00182518" w:rsidP="000F16B8">
      <w:pPr>
        <w:tabs>
          <w:tab w:val="left" w:pos="284"/>
          <w:tab w:val="left" w:pos="567"/>
          <w:tab w:val="left" w:pos="709"/>
          <w:tab w:val="left" w:pos="851"/>
          <w:tab w:val="left" w:pos="993"/>
        </w:tabs>
        <w:ind w:firstLine="567"/>
        <w:jc w:val="both"/>
        <w:rPr>
          <w:rFonts w:ascii="Times New Roman" w:hAnsi="Times New Roman"/>
          <w:szCs w:val="24"/>
          <w:lang w:val="bg-BG"/>
        </w:rPr>
      </w:pPr>
      <m:oMath>
        <m:sSubSup>
          <m:sSubSupPr>
            <m:ctrlPr>
              <w:rPr>
                <w:rFonts w:ascii="Cambria Math" w:hAnsi="Cambria Math"/>
                <w:i/>
                <w:sz w:val="32"/>
                <w:szCs w:val="32"/>
                <w:lang w:val="en-US"/>
              </w:rPr>
            </m:ctrlPr>
          </m:sSubSupPr>
          <m:e>
            <m:r>
              <w:rPr>
                <w:rFonts w:ascii="Cambria Math" w:hAnsi="Cambria Math"/>
                <w:sz w:val="32"/>
                <w:szCs w:val="32"/>
                <w:lang w:val="en-US"/>
              </w:rPr>
              <m:t>ВК</m:t>
            </m:r>
          </m:e>
          <m:sub>
            <m:r>
              <w:rPr>
                <w:rFonts w:ascii="Cambria Math" w:hAnsi="Cambria Math"/>
                <w:sz w:val="32"/>
                <w:szCs w:val="32"/>
                <w:lang w:val="en-US"/>
              </w:rPr>
              <m:t>нк</m:t>
            </m:r>
          </m:sub>
          <m:sup>
            <m:r>
              <w:rPr>
                <w:rFonts w:ascii="Cambria Math" w:hAnsi="Cambria Math"/>
                <w:sz w:val="32"/>
                <w:szCs w:val="32"/>
                <w:lang w:val="en-US"/>
              </w:rPr>
              <m:t>п</m:t>
            </m:r>
          </m:sup>
        </m:sSubSup>
      </m:oMath>
      <w:r w:rsidR="000F16B8" w:rsidRPr="009F6FA4">
        <w:rPr>
          <w:rFonts w:ascii="Times New Roman" w:hAnsi="Times New Roman"/>
          <w:szCs w:val="24"/>
          <w:lang w:val="bg-BG"/>
        </w:rPr>
        <w:t xml:space="preserve"> </w:t>
      </w:r>
      <w:r w:rsidR="000F16B8" w:rsidRPr="009F6FA4">
        <w:rPr>
          <w:rFonts w:ascii="Times New Roman" w:hAnsi="Times New Roman"/>
          <w:b/>
          <w:szCs w:val="24"/>
          <w:lang w:val="bg-BG"/>
        </w:rPr>
        <w:t>–</w:t>
      </w:r>
      <w:r w:rsidR="000F16B8" w:rsidRPr="009F6FA4">
        <w:rPr>
          <w:rFonts w:ascii="Times New Roman" w:hAnsi="Times New Roman"/>
          <w:szCs w:val="24"/>
          <w:lang w:val="bg-BG"/>
        </w:rPr>
        <w:t xml:space="preserve"> влаккилометри </w:t>
      </w:r>
      <w:r w:rsidR="000F16B8" w:rsidRPr="009F6FA4">
        <w:rPr>
          <w:rFonts w:ascii="Times New Roman" w:hAnsi="Times New Roman"/>
          <w:color w:val="000000"/>
          <w:szCs w:val="24"/>
          <w:lang w:val="bg-BG"/>
        </w:rPr>
        <w:t>неизползван капацитет за периода „п“</w:t>
      </w:r>
      <w:r w:rsidR="000F16B8">
        <w:rPr>
          <w:rFonts w:ascii="Times New Roman" w:hAnsi="Times New Roman"/>
          <w:color w:val="000000"/>
          <w:szCs w:val="24"/>
          <w:lang w:val="bg-BG"/>
        </w:rPr>
        <w:t>,</w:t>
      </w:r>
      <w:r w:rsidR="000F16B8" w:rsidRPr="009F6FA4">
        <w:rPr>
          <w:rFonts w:ascii="Times New Roman" w:hAnsi="Times New Roman"/>
          <w:color w:val="000000"/>
          <w:szCs w:val="24"/>
          <w:lang w:val="bg-BG"/>
        </w:rPr>
        <w:t xml:space="preserve"> представляващ </w:t>
      </w:r>
      <w:r w:rsidR="000F16B8" w:rsidRPr="009F6FA4">
        <w:rPr>
          <w:rFonts w:ascii="Times New Roman" w:hAnsi="Times New Roman"/>
          <w:szCs w:val="24"/>
          <w:lang w:val="bg-BG"/>
        </w:rPr>
        <w:t xml:space="preserve">общите километри на неизползвания капацитет за </w:t>
      </w:r>
      <w:r w:rsidR="000F16B8" w:rsidRPr="009F6FA4">
        <w:rPr>
          <w:rFonts w:ascii="Times New Roman" w:hAnsi="Times New Roman"/>
          <w:color w:val="000000"/>
          <w:szCs w:val="24"/>
          <w:lang w:val="bg-BG"/>
        </w:rPr>
        <w:t>съответния отчетен период, за който се заплаща таксата за</w:t>
      </w:r>
      <w:r w:rsidR="000F16B8" w:rsidRPr="009F6FA4">
        <w:rPr>
          <w:rFonts w:ascii="Times New Roman" w:hAnsi="Times New Roman"/>
          <w:szCs w:val="24"/>
          <w:lang w:val="bg-BG"/>
        </w:rPr>
        <w:t xml:space="preserve"> достъп и използване.</w:t>
      </w:r>
    </w:p>
    <w:p w:rsidR="000F16B8" w:rsidRPr="00960736" w:rsidRDefault="000F16B8" w:rsidP="008D1B27">
      <w:pPr>
        <w:pStyle w:val="ListParagraph"/>
        <w:numPr>
          <w:ilvl w:val="0"/>
          <w:numId w:val="27"/>
        </w:numPr>
        <w:tabs>
          <w:tab w:val="left" w:pos="993"/>
        </w:tabs>
        <w:spacing w:before="240" w:after="120" w:line="240" w:lineRule="auto"/>
        <w:ind w:left="0" w:firstLine="567"/>
        <w:contextualSpacing w:val="0"/>
        <w:jc w:val="both"/>
        <w:outlineLvl w:val="1"/>
        <w:rPr>
          <w:rFonts w:eastAsia="Times New Roman"/>
          <w:szCs w:val="24"/>
        </w:rPr>
      </w:pPr>
      <w:r w:rsidRPr="0086702E">
        <w:rPr>
          <w:rFonts w:eastAsia="Times New Roman"/>
          <w:szCs w:val="24"/>
        </w:rPr>
        <w:t>Условия за начисляване</w:t>
      </w:r>
      <w:r w:rsidRPr="00960736">
        <w:rPr>
          <w:rFonts w:eastAsia="Times New Roman"/>
          <w:szCs w:val="24"/>
        </w:rPr>
        <w:t xml:space="preserve"> на </w:t>
      </w:r>
      <w:r w:rsidRPr="00DC5AFD">
        <w:rPr>
          <w:rFonts w:eastAsia="Times New Roman"/>
          <w:szCs w:val="24"/>
        </w:rPr>
        <w:t>такса за заявен и неизползван капацитет.</w:t>
      </w:r>
    </w:p>
    <w:p w:rsidR="000F16B8" w:rsidRPr="00960736" w:rsidRDefault="000F16B8" w:rsidP="008D1B27">
      <w:pPr>
        <w:pStyle w:val="ListParagraph"/>
        <w:numPr>
          <w:ilvl w:val="1"/>
          <w:numId w:val="27"/>
        </w:numPr>
        <w:tabs>
          <w:tab w:val="left" w:pos="1134"/>
        </w:tabs>
        <w:spacing w:before="120" w:line="240" w:lineRule="auto"/>
        <w:ind w:left="0" w:firstLine="567"/>
        <w:contextualSpacing w:val="0"/>
        <w:jc w:val="both"/>
        <w:outlineLvl w:val="2"/>
        <w:rPr>
          <w:rFonts w:eastAsia="Times New Roman"/>
          <w:szCs w:val="24"/>
        </w:rPr>
      </w:pPr>
      <w:r>
        <w:rPr>
          <w:rFonts w:eastAsia="Times New Roman"/>
          <w:szCs w:val="24"/>
        </w:rPr>
        <w:t>К</w:t>
      </w:r>
      <w:r w:rsidRPr="00960736">
        <w:rPr>
          <w:rFonts w:eastAsia="Times New Roman"/>
          <w:szCs w:val="24"/>
        </w:rPr>
        <w:t xml:space="preserve">огато </w:t>
      </w:r>
      <w:r w:rsidRPr="00960736">
        <w:rPr>
          <w:color w:val="000000"/>
          <w:szCs w:val="24"/>
        </w:rPr>
        <w:t>неизползвания</w:t>
      </w:r>
      <w:r>
        <w:rPr>
          <w:color w:val="000000"/>
          <w:szCs w:val="24"/>
        </w:rPr>
        <w:t>т</w:t>
      </w:r>
      <w:r w:rsidRPr="00960736">
        <w:rPr>
          <w:color w:val="000000"/>
          <w:szCs w:val="24"/>
        </w:rPr>
        <w:t xml:space="preserve"> капацитет </w:t>
      </w:r>
      <m:oMath>
        <m:sSubSup>
          <m:sSubSupPr>
            <m:ctrlPr>
              <w:rPr>
                <w:rFonts w:ascii="Cambria Math" w:eastAsia="Times New Roman" w:hAnsi="Cambria Math"/>
                <w:i/>
                <w:sz w:val="32"/>
                <w:szCs w:val="32"/>
                <w:lang w:val="en-US"/>
              </w:rPr>
            </m:ctrlPr>
          </m:sSubSupPr>
          <m:e>
            <m:r>
              <w:rPr>
                <w:rFonts w:ascii="Cambria Math" w:eastAsia="Times New Roman" w:hAnsi="Cambria Math"/>
                <w:sz w:val="32"/>
                <w:szCs w:val="32"/>
                <w:lang w:val="en-US"/>
              </w:rPr>
              <m:t>ВК</m:t>
            </m:r>
          </m:e>
          <m:sub>
            <m:r>
              <w:rPr>
                <w:rFonts w:ascii="Cambria Math" w:eastAsia="Times New Roman" w:hAnsi="Cambria Math"/>
                <w:sz w:val="32"/>
                <w:szCs w:val="32"/>
                <w:lang w:val="en-US"/>
              </w:rPr>
              <m:t>нк</m:t>
            </m:r>
          </m:sub>
          <m:sup>
            <m:r>
              <w:rPr>
                <w:rFonts w:ascii="Cambria Math" w:eastAsia="Times New Roman" w:hAnsi="Cambria Math"/>
                <w:sz w:val="32"/>
                <w:szCs w:val="32"/>
                <w:lang w:val="en-US"/>
              </w:rPr>
              <m:t>п</m:t>
            </m:r>
          </m:sup>
        </m:sSubSup>
      </m:oMath>
      <w:r>
        <w:rPr>
          <w:rFonts w:eastAsia="Times New Roman"/>
          <w:szCs w:val="24"/>
        </w:rPr>
        <w:t>,</w:t>
      </w:r>
      <w:r w:rsidRPr="00960736">
        <w:rPr>
          <w:rFonts w:eastAsia="Times New Roman"/>
          <w:szCs w:val="24"/>
        </w:rPr>
        <w:t xml:space="preserve"> изчислен в съответствие с </w:t>
      </w:r>
      <w:r>
        <w:rPr>
          <w:rFonts w:eastAsia="Times New Roman"/>
          <w:szCs w:val="24"/>
        </w:rPr>
        <w:t>под</w:t>
      </w:r>
      <w:r w:rsidRPr="00960736">
        <w:rPr>
          <w:rFonts w:eastAsia="Times New Roman"/>
          <w:szCs w:val="24"/>
        </w:rPr>
        <w:t>т.</w:t>
      </w:r>
      <w:r>
        <w:rPr>
          <w:rFonts w:eastAsia="Times New Roman"/>
          <w:szCs w:val="24"/>
        </w:rPr>
        <w:t xml:space="preserve"> </w:t>
      </w:r>
      <w:r w:rsidRPr="00960736">
        <w:rPr>
          <w:rFonts w:eastAsia="Times New Roman"/>
          <w:szCs w:val="24"/>
        </w:rPr>
        <w:t xml:space="preserve">1.4. от т. </w:t>
      </w:r>
      <w:r w:rsidRPr="00960736">
        <w:rPr>
          <w:rFonts w:eastAsia="Times New Roman"/>
          <w:szCs w:val="24"/>
          <w:lang w:val="en-US"/>
        </w:rPr>
        <w:t>III</w:t>
      </w:r>
      <w:r>
        <w:rPr>
          <w:rFonts w:eastAsia="Times New Roman"/>
          <w:szCs w:val="24"/>
        </w:rPr>
        <w:t>,</w:t>
      </w:r>
      <w:r w:rsidRPr="00960736">
        <w:rPr>
          <w:rFonts w:eastAsia="Times New Roman"/>
          <w:szCs w:val="24"/>
          <w:lang w:val="en-US"/>
        </w:rPr>
        <w:t xml:space="preserve"> </w:t>
      </w:r>
      <w:r w:rsidRPr="00960736">
        <w:rPr>
          <w:rFonts w:eastAsia="Times New Roman"/>
          <w:szCs w:val="24"/>
        </w:rPr>
        <w:t>е до 10%</w:t>
      </w:r>
      <w:r>
        <w:rPr>
          <w:rFonts w:eastAsia="Times New Roman"/>
          <w:szCs w:val="24"/>
        </w:rPr>
        <w:t>,</w:t>
      </w:r>
      <w:r w:rsidRPr="00960736">
        <w:rPr>
          <w:rFonts w:eastAsia="Times New Roman"/>
          <w:szCs w:val="24"/>
        </w:rPr>
        <w:t xml:space="preserve"> включително</w:t>
      </w:r>
      <w:r>
        <w:rPr>
          <w:rFonts w:eastAsia="Times New Roman"/>
          <w:szCs w:val="24"/>
        </w:rPr>
        <w:t>,</w:t>
      </w:r>
      <w:r w:rsidRPr="00960736">
        <w:rPr>
          <w:rFonts w:eastAsia="Times New Roman"/>
          <w:szCs w:val="24"/>
        </w:rPr>
        <w:t xml:space="preserve"> по-малко от </w:t>
      </w:r>
      <w:r w:rsidRPr="00960736">
        <w:rPr>
          <w:color w:val="000000"/>
          <w:szCs w:val="24"/>
        </w:rPr>
        <w:t xml:space="preserve">планирания капацитет </w:t>
      </w:r>
      <m:oMath>
        <m:sSubSup>
          <m:sSubSupPr>
            <m:alnScr m:val="1"/>
            <m:ctrlPr>
              <w:rPr>
                <w:rFonts w:ascii="Cambria Math" w:eastAsia="Times New Roman" w:hAnsi="Cambria Math"/>
                <w:i/>
                <w:sz w:val="32"/>
                <w:szCs w:val="32"/>
                <w:lang w:val="en-US"/>
              </w:rPr>
            </m:ctrlPr>
          </m:sSubSupPr>
          <m:e>
            <m:r>
              <w:rPr>
                <w:rFonts w:ascii="Cambria Math" w:eastAsia="Times New Roman" w:hAnsi="Cambria Math"/>
                <w:sz w:val="32"/>
                <w:szCs w:val="32"/>
                <w:lang w:val="en-US"/>
              </w:rPr>
              <m:t>ВК</m:t>
            </m:r>
          </m:e>
          <m:sub>
            <m:r>
              <w:rPr>
                <w:rFonts w:ascii="Cambria Math" w:eastAsia="Times New Roman" w:hAnsi="Cambria Math"/>
                <w:sz w:val="32"/>
                <w:szCs w:val="32"/>
                <w:lang w:val="en-US"/>
              </w:rPr>
              <m:t>п</m:t>
            </m:r>
          </m:sub>
          <m:sup>
            <m:r>
              <w:rPr>
                <w:rFonts w:ascii="Cambria Math" w:eastAsia="Times New Roman" w:hAnsi="Cambria Math"/>
                <w:sz w:val="32"/>
                <w:szCs w:val="32"/>
                <w:lang w:val="en-US"/>
              </w:rPr>
              <m:t>п</m:t>
            </m:r>
          </m:sup>
        </m:sSubSup>
        <m:r>
          <w:rPr>
            <w:rFonts w:ascii="Cambria Math" w:eastAsia="Times New Roman" w:hAnsi="Cambria Math"/>
            <w:sz w:val="32"/>
            <w:szCs w:val="32"/>
            <w:lang w:val="en-US"/>
          </w:rPr>
          <m:t xml:space="preserve"> </m:t>
        </m:r>
      </m:oMath>
      <w:r>
        <w:rPr>
          <w:rFonts w:eastAsia="Times New Roman"/>
          <w:szCs w:val="24"/>
        </w:rPr>
        <w:t xml:space="preserve">, </w:t>
      </w:r>
      <w:r w:rsidRPr="00960736">
        <w:rPr>
          <w:rFonts w:eastAsia="Times New Roman"/>
          <w:szCs w:val="24"/>
        </w:rPr>
        <w:t xml:space="preserve">изчислен в съответствие с </w:t>
      </w:r>
      <w:r>
        <w:rPr>
          <w:rFonts w:eastAsia="Times New Roman"/>
          <w:szCs w:val="24"/>
        </w:rPr>
        <w:t>под</w:t>
      </w:r>
      <w:r w:rsidRPr="00960736">
        <w:rPr>
          <w:rFonts w:eastAsia="Times New Roman"/>
          <w:szCs w:val="24"/>
        </w:rPr>
        <w:t>т.</w:t>
      </w:r>
      <w:r>
        <w:rPr>
          <w:rFonts w:eastAsia="Times New Roman"/>
          <w:szCs w:val="24"/>
        </w:rPr>
        <w:t xml:space="preserve"> </w:t>
      </w:r>
      <w:r w:rsidRPr="00960736">
        <w:rPr>
          <w:rFonts w:eastAsia="Times New Roman"/>
          <w:szCs w:val="24"/>
        </w:rPr>
        <w:t xml:space="preserve">1.3. от т. </w:t>
      </w:r>
      <w:r w:rsidRPr="00960736">
        <w:rPr>
          <w:rFonts w:eastAsia="Times New Roman"/>
          <w:szCs w:val="24"/>
          <w:lang w:val="en-US"/>
        </w:rPr>
        <w:t>III</w:t>
      </w:r>
      <w:r>
        <w:rPr>
          <w:rFonts w:eastAsia="Times New Roman"/>
          <w:szCs w:val="24"/>
        </w:rPr>
        <w:t>,</w:t>
      </w:r>
      <w:r w:rsidRPr="00960736">
        <w:rPr>
          <w:rFonts w:eastAsia="Times New Roman"/>
          <w:szCs w:val="24"/>
        </w:rPr>
        <w:t xml:space="preserve"> съответния</w:t>
      </w:r>
      <w:r>
        <w:rPr>
          <w:rFonts w:eastAsia="Times New Roman"/>
          <w:szCs w:val="24"/>
        </w:rPr>
        <w:t>т</w:t>
      </w:r>
      <w:r w:rsidRPr="00960736">
        <w:rPr>
          <w:rFonts w:eastAsia="Times New Roman"/>
          <w:szCs w:val="24"/>
        </w:rPr>
        <w:t xml:space="preserve"> превозвач заплаща влаккилометрите неизползван капацитет до </w:t>
      </w:r>
      <w:r w:rsidRPr="00960736">
        <w:rPr>
          <w:rFonts w:eastAsia="Times New Roman"/>
          <w:szCs w:val="24"/>
          <w:lang w:val="en-US"/>
        </w:rPr>
        <w:t>1</w:t>
      </w:r>
      <w:r w:rsidRPr="00960736">
        <w:rPr>
          <w:rFonts w:eastAsia="Times New Roman"/>
          <w:szCs w:val="24"/>
        </w:rPr>
        <w:t>0%</w:t>
      </w:r>
      <w:r>
        <w:rPr>
          <w:rFonts w:eastAsia="Times New Roman"/>
          <w:szCs w:val="24"/>
        </w:rPr>
        <w:t>,</w:t>
      </w:r>
      <w:r w:rsidRPr="00960736">
        <w:rPr>
          <w:rFonts w:eastAsia="Times New Roman"/>
          <w:szCs w:val="24"/>
        </w:rPr>
        <w:t xml:space="preserve"> включително</w:t>
      </w:r>
      <w:r>
        <w:rPr>
          <w:rFonts w:eastAsia="Times New Roman"/>
          <w:szCs w:val="24"/>
        </w:rPr>
        <w:t>,</w:t>
      </w:r>
      <w:r w:rsidRPr="00960736">
        <w:rPr>
          <w:rFonts w:eastAsia="Times New Roman"/>
          <w:szCs w:val="24"/>
        </w:rPr>
        <w:t xml:space="preserve"> по определената ставка за неизползвания капаците </w:t>
      </w:r>
      <m:oMath>
        <m:sSub>
          <m:sSubPr>
            <m:ctrlPr>
              <w:rPr>
                <w:rFonts w:ascii="Cambria Math" w:hAnsi="Cambria Math"/>
                <w:i/>
                <w:sz w:val="32"/>
                <w:szCs w:val="32"/>
              </w:rPr>
            </m:ctrlPr>
          </m:sSubPr>
          <m:e>
            <m:r>
              <w:rPr>
                <w:rFonts w:ascii="Cambria Math" w:hAnsi="Cambria Math"/>
                <w:sz w:val="32"/>
                <w:szCs w:val="32"/>
                <w:lang w:val="en-US"/>
              </w:rPr>
              <m:t>Т</m:t>
            </m:r>
          </m:e>
          <m:sub>
            <m:r>
              <w:rPr>
                <w:rFonts w:ascii="Cambria Math" w:hAnsi="Cambria Math"/>
                <w:sz w:val="32"/>
                <w:szCs w:val="32"/>
              </w:rPr>
              <m:t>нк</m:t>
            </m:r>
          </m:sub>
        </m:sSub>
      </m:oMath>
      <w:r>
        <w:rPr>
          <w:rFonts w:eastAsia="Times New Roman"/>
          <w:szCs w:val="24"/>
        </w:rPr>
        <w:t>,</w:t>
      </w:r>
      <w:r w:rsidRPr="00960736">
        <w:rPr>
          <w:rFonts w:eastAsia="Times New Roman"/>
          <w:szCs w:val="24"/>
        </w:rPr>
        <w:t xml:space="preserve"> намалена с 50%.</w:t>
      </w:r>
    </w:p>
    <w:p w:rsidR="000F16B8" w:rsidRPr="00960736" w:rsidRDefault="000F16B8" w:rsidP="008D1B27">
      <w:pPr>
        <w:pStyle w:val="ListParagraph"/>
        <w:numPr>
          <w:ilvl w:val="1"/>
          <w:numId w:val="27"/>
        </w:numPr>
        <w:tabs>
          <w:tab w:val="left" w:pos="1134"/>
        </w:tabs>
        <w:spacing w:before="120" w:line="240" w:lineRule="auto"/>
        <w:ind w:left="0" w:firstLine="567"/>
        <w:contextualSpacing w:val="0"/>
        <w:jc w:val="both"/>
        <w:outlineLvl w:val="2"/>
        <w:rPr>
          <w:rFonts w:eastAsia="Times New Roman"/>
          <w:szCs w:val="24"/>
        </w:rPr>
      </w:pPr>
      <w:r>
        <w:rPr>
          <w:rFonts w:eastAsia="Times New Roman"/>
          <w:szCs w:val="24"/>
        </w:rPr>
        <w:t>К</w:t>
      </w:r>
      <w:r w:rsidRPr="00960736">
        <w:rPr>
          <w:rFonts w:eastAsia="Times New Roman"/>
          <w:szCs w:val="24"/>
        </w:rPr>
        <w:t xml:space="preserve">огато </w:t>
      </w:r>
      <w:r w:rsidRPr="00960736">
        <w:rPr>
          <w:color w:val="000000"/>
          <w:szCs w:val="24"/>
        </w:rPr>
        <w:t>неизползвания</w:t>
      </w:r>
      <w:r>
        <w:rPr>
          <w:color w:val="000000"/>
          <w:szCs w:val="24"/>
        </w:rPr>
        <w:t>т</w:t>
      </w:r>
      <w:r w:rsidRPr="00960736">
        <w:rPr>
          <w:color w:val="000000"/>
          <w:szCs w:val="24"/>
        </w:rPr>
        <w:t xml:space="preserve"> капацитет </w:t>
      </w:r>
      <m:oMath>
        <m:sSubSup>
          <m:sSubSupPr>
            <m:ctrlPr>
              <w:rPr>
                <w:rFonts w:ascii="Cambria Math" w:eastAsia="Times New Roman" w:hAnsi="Cambria Math"/>
                <w:i/>
                <w:sz w:val="32"/>
                <w:szCs w:val="32"/>
                <w:lang w:val="en-US"/>
              </w:rPr>
            </m:ctrlPr>
          </m:sSubSupPr>
          <m:e>
            <m:r>
              <w:rPr>
                <w:rFonts w:ascii="Cambria Math" w:eastAsia="Times New Roman" w:hAnsi="Cambria Math"/>
                <w:sz w:val="32"/>
                <w:szCs w:val="32"/>
                <w:lang w:val="en-US"/>
              </w:rPr>
              <m:t>ВК</m:t>
            </m:r>
          </m:e>
          <m:sub>
            <m:r>
              <w:rPr>
                <w:rFonts w:ascii="Cambria Math" w:eastAsia="Times New Roman" w:hAnsi="Cambria Math"/>
                <w:sz w:val="32"/>
                <w:szCs w:val="32"/>
                <w:lang w:val="en-US"/>
              </w:rPr>
              <m:t>нк</m:t>
            </m:r>
          </m:sub>
          <m:sup>
            <m:r>
              <w:rPr>
                <w:rFonts w:ascii="Cambria Math" w:eastAsia="Times New Roman" w:hAnsi="Cambria Math"/>
                <w:sz w:val="32"/>
                <w:szCs w:val="32"/>
                <w:lang w:val="en-US"/>
              </w:rPr>
              <m:t>п</m:t>
            </m:r>
          </m:sup>
        </m:sSubSup>
      </m:oMath>
      <w:r>
        <w:rPr>
          <w:rFonts w:eastAsia="Times New Roman"/>
          <w:szCs w:val="24"/>
        </w:rPr>
        <w:t>,</w:t>
      </w:r>
      <w:r w:rsidRPr="00960736">
        <w:rPr>
          <w:rFonts w:eastAsia="Times New Roman"/>
          <w:szCs w:val="24"/>
        </w:rPr>
        <w:t xml:space="preserve"> изчислен в съответствие с </w:t>
      </w:r>
      <w:r>
        <w:rPr>
          <w:rFonts w:eastAsia="Times New Roman"/>
          <w:szCs w:val="24"/>
        </w:rPr>
        <w:t>под</w:t>
      </w:r>
      <w:r w:rsidRPr="00960736">
        <w:rPr>
          <w:rFonts w:eastAsia="Times New Roman"/>
          <w:szCs w:val="24"/>
        </w:rPr>
        <w:t>т.</w:t>
      </w:r>
      <w:r>
        <w:rPr>
          <w:rFonts w:eastAsia="Times New Roman"/>
          <w:szCs w:val="24"/>
        </w:rPr>
        <w:t xml:space="preserve"> </w:t>
      </w:r>
      <w:r w:rsidRPr="00960736">
        <w:rPr>
          <w:rFonts w:eastAsia="Times New Roman"/>
          <w:szCs w:val="24"/>
        </w:rPr>
        <w:t xml:space="preserve">1.4. от т. </w:t>
      </w:r>
      <w:r w:rsidRPr="00960736">
        <w:rPr>
          <w:rFonts w:eastAsia="Times New Roman"/>
          <w:szCs w:val="24"/>
          <w:lang w:val="en-US"/>
        </w:rPr>
        <w:t>III</w:t>
      </w:r>
      <w:r>
        <w:rPr>
          <w:rFonts w:eastAsia="Times New Roman"/>
          <w:szCs w:val="24"/>
        </w:rPr>
        <w:t>,</w:t>
      </w:r>
      <w:r w:rsidRPr="00960736">
        <w:rPr>
          <w:rFonts w:eastAsia="Times New Roman"/>
          <w:szCs w:val="24"/>
          <w:lang w:val="en-US"/>
        </w:rPr>
        <w:t xml:space="preserve"> </w:t>
      </w:r>
      <w:r w:rsidRPr="00960736">
        <w:rPr>
          <w:rFonts w:eastAsia="Times New Roman"/>
          <w:szCs w:val="24"/>
        </w:rPr>
        <w:t>е от 10% до 20%</w:t>
      </w:r>
      <w:r>
        <w:rPr>
          <w:rFonts w:eastAsia="Times New Roman"/>
          <w:szCs w:val="24"/>
        </w:rPr>
        <w:t>,</w:t>
      </w:r>
      <w:r w:rsidRPr="00960736">
        <w:rPr>
          <w:rFonts w:eastAsia="Times New Roman"/>
          <w:szCs w:val="24"/>
        </w:rPr>
        <w:t xml:space="preserve"> включително</w:t>
      </w:r>
      <w:r>
        <w:rPr>
          <w:rFonts w:eastAsia="Times New Roman"/>
          <w:szCs w:val="24"/>
        </w:rPr>
        <w:t>,</w:t>
      </w:r>
      <w:r w:rsidRPr="00960736">
        <w:rPr>
          <w:rFonts w:eastAsia="Times New Roman"/>
          <w:szCs w:val="24"/>
        </w:rPr>
        <w:t xml:space="preserve"> по-малко от </w:t>
      </w:r>
      <w:r w:rsidRPr="00960736">
        <w:rPr>
          <w:color w:val="000000"/>
          <w:szCs w:val="24"/>
        </w:rPr>
        <w:t xml:space="preserve">планирания капацитет </w:t>
      </w:r>
      <m:oMath>
        <m:sSubSup>
          <m:sSubSupPr>
            <m:alnScr m:val="1"/>
            <m:ctrlPr>
              <w:rPr>
                <w:rFonts w:ascii="Cambria Math" w:eastAsia="Times New Roman" w:hAnsi="Cambria Math"/>
                <w:i/>
                <w:sz w:val="32"/>
                <w:szCs w:val="32"/>
                <w:lang w:val="en-US"/>
              </w:rPr>
            </m:ctrlPr>
          </m:sSubSupPr>
          <m:e>
            <m:r>
              <w:rPr>
                <w:rFonts w:ascii="Cambria Math" w:eastAsia="Times New Roman" w:hAnsi="Cambria Math"/>
                <w:sz w:val="32"/>
                <w:szCs w:val="32"/>
                <w:lang w:val="en-US"/>
              </w:rPr>
              <m:t>ВК</m:t>
            </m:r>
          </m:e>
          <m:sub>
            <m:r>
              <w:rPr>
                <w:rFonts w:ascii="Cambria Math" w:eastAsia="Times New Roman" w:hAnsi="Cambria Math"/>
                <w:sz w:val="32"/>
                <w:szCs w:val="32"/>
                <w:lang w:val="en-US"/>
              </w:rPr>
              <m:t>п</m:t>
            </m:r>
          </m:sub>
          <m:sup>
            <m:r>
              <w:rPr>
                <w:rFonts w:ascii="Cambria Math" w:eastAsia="Times New Roman" w:hAnsi="Cambria Math"/>
                <w:sz w:val="32"/>
                <w:szCs w:val="32"/>
                <w:lang w:val="en-US"/>
              </w:rPr>
              <m:t>п</m:t>
            </m:r>
          </m:sup>
        </m:sSubSup>
        <m:r>
          <w:rPr>
            <w:rFonts w:ascii="Cambria Math" w:eastAsia="Times New Roman" w:hAnsi="Cambria Math"/>
            <w:sz w:val="32"/>
            <w:szCs w:val="32"/>
            <w:lang w:val="en-US"/>
          </w:rPr>
          <m:t xml:space="preserve"> </m:t>
        </m:r>
      </m:oMath>
      <w:r>
        <w:rPr>
          <w:rFonts w:eastAsia="Times New Roman"/>
          <w:szCs w:val="24"/>
        </w:rPr>
        <w:t xml:space="preserve">, </w:t>
      </w:r>
      <w:r w:rsidRPr="00960736">
        <w:rPr>
          <w:rFonts w:eastAsia="Times New Roman"/>
          <w:szCs w:val="24"/>
        </w:rPr>
        <w:t xml:space="preserve">изчислен в съответствие с </w:t>
      </w:r>
      <w:r>
        <w:rPr>
          <w:rFonts w:eastAsia="Times New Roman"/>
          <w:szCs w:val="24"/>
        </w:rPr>
        <w:t>подт</w:t>
      </w:r>
      <w:r w:rsidRPr="00960736">
        <w:rPr>
          <w:rFonts w:eastAsia="Times New Roman"/>
          <w:szCs w:val="24"/>
        </w:rPr>
        <w:t>.</w:t>
      </w:r>
      <w:r>
        <w:rPr>
          <w:rFonts w:eastAsia="Times New Roman"/>
          <w:szCs w:val="24"/>
        </w:rPr>
        <w:t xml:space="preserve"> </w:t>
      </w:r>
      <w:r w:rsidRPr="00960736">
        <w:rPr>
          <w:rFonts w:eastAsia="Times New Roman"/>
          <w:szCs w:val="24"/>
        </w:rPr>
        <w:t xml:space="preserve">1.3. от т. </w:t>
      </w:r>
      <w:r w:rsidRPr="00960736">
        <w:rPr>
          <w:rFonts w:eastAsia="Times New Roman"/>
          <w:szCs w:val="24"/>
          <w:lang w:val="en-US"/>
        </w:rPr>
        <w:t>III</w:t>
      </w:r>
      <w:r>
        <w:rPr>
          <w:rFonts w:eastAsia="Times New Roman"/>
          <w:szCs w:val="24"/>
        </w:rPr>
        <w:t>,</w:t>
      </w:r>
      <w:r w:rsidRPr="00960736">
        <w:rPr>
          <w:rFonts w:eastAsia="Times New Roman"/>
          <w:szCs w:val="24"/>
        </w:rPr>
        <w:t xml:space="preserve"> съответния</w:t>
      </w:r>
      <w:r>
        <w:rPr>
          <w:rFonts w:eastAsia="Times New Roman"/>
          <w:szCs w:val="24"/>
        </w:rPr>
        <w:t>т</w:t>
      </w:r>
      <w:r w:rsidRPr="00960736">
        <w:rPr>
          <w:rFonts w:eastAsia="Times New Roman"/>
          <w:szCs w:val="24"/>
        </w:rPr>
        <w:t xml:space="preserve"> превозвач заплаща влаккилометрите неизползван капацитет от 10% до 20%</w:t>
      </w:r>
      <w:r>
        <w:rPr>
          <w:rFonts w:eastAsia="Times New Roman"/>
          <w:szCs w:val="24"/>
        </w:rPr>
        <w:t>,</w:t>
      </w:r>
      <w:r w:rsidRPr="00960736">
        <w:rPr>
          <w:rFonts w:eastAsia="Times New Roman"/>
          <w:szCs w:val="24"/>
        </w:rPr>
        <w:t xml:space="preserve"> включително</w:t>
      </w:r>
      <w:r>
        <w:rPr>
          <w:rFonts w:eastAsia="Times New Roman"/>
          <w:szCs w:val="24"/>
        </w:rPr>
        <w:t>,</w:t>
      </w:r>
      <w:r w:rsidRPr="00960736">
        <w:rPr>
          <w:rFonts w:eastAsia="Times New Roman"/>
          <w:szCs w:val="24"/>
        </w:rPr>
        <w:t xml:space="preserve"> по определената ставка за неизползвания капаците </w:t>
      </w:r>
      <m:oMath>
        <m:sSub>
          <m:sSubPr>
            <m:ctrlPr>
              <w:rPr>
                <w:rFonts w:ascii="Cambria Math" w:hAnsi="Cambria Math"/>
                <w:i/>
                <w:sz w:val="32"/>
                <w:szCs w:val="32"/>
              </w:rPr>
            </m:ctrlPr>
          </m:sSubPr>
          <m:e>
            <m:r>
              <w:rPr>
                <w:rFonts w:ascii="Cambria Math" w:hAnsi="Cambria Math"/>
                <w:sz w:val="32"/>
                <w:szCs w:val="32"/>
                <w:lang w:val="en-US"/>
              </w:rPr>
              <m:t>Т</m:t>
            </m:r>
          </m:e>
          <m:sub>
            <m:r>
              <w:rPr>
                <w:rFonts w:ascii="Cambria Math" w:hAnsi="Cambria Math"/>
                <w:sz w:val="32"/>
                <w:szCs w:val="32"/>
              </w:rPr>
              <m:t>нк</m:t>
            </m:r>
          </m:sub>
        </m:sSub>
      </m:oMath>
      <w:r>
        <w:rPr>
          <w:rFonts w:eastAsia="Times New Roman"/>
          <w:szCs w:val="24"/>
        </w:rPr>
        <w:t>,</w:t>
      </w:r>
      <w:r w:rsidRPr="00960736">
        <w:rPr>
          <w:rFonts w:eastAsia="Times New Roman"/>
          <w:szCs w:val="24"/>
        </w:rPr>
        <w:t xml:space="preserve">  намалена с 25%.</w:t>
      </w:r>
    </w:p>
    <w:p w:rsidR="000F16B8" w:rsidRPr="00960736" w:rsidRDefault="000F16B8" w:rsidP="008D1B27">
      <w:pPr>
        <w:pStyle w:val="ListParagraph"/>
        <w:numPr>
          <w:ilvl w:val="1"/>
          <w:numId w:val="27"/>
        </w:numPr>
        <w:tabs>
          <w:tab w:val="left" w:pos="1134"/>
        </w:tabs>
        <w:spacing w:before="120" w:line="240" w:lineRule="auto"/>
        <w:ind w:left="0" w:firstLine="567"/>
        <w:contextualSpacing w:val="0"/>
        <w:jc w:val="both"/>
        <w:outlineLvl w:val="2"/>
        <w:rPr>
          <w:rFonts w:eastAsia="Times New Roman"/>
          <w:szCs w:val="24"/>
        </w:rPr>
      </w:pPr>
      <w:r>
        <w:rPr>
          <w:rFonts w:eastAsia="Times New Roman"/>
          <w:szCs w:val="24"/>
        </w:rPr>
        <w:t>К</w:t>
      </w:r>
      <w:r w:rsidRPr="00960736">
        <w:rPr>
          <w:rFonts w:eastAsia="Times New Roman"/>
          <w:szCs w:val="24"/>
        </w:rPr>
        <w:t xml:space="preserve">огато </w:t>
      </w:r>
      <w:r w:rsidRPr="00960736">
        <w:rPr>
          <w:color w:val="000000"/>
          <w:szCs w:val="24"/>
        </w:rPr>
        <w:t>неизползвания</w:t>
      </w:r>
      <w:r>
        <w:rPr>
          <w:color w:val="000000"/>
          <w:szCs w:val="24"/>
        </w:rPr>
        <w:t>т</w:t>
      </w:r>
      <w:r w:rsidRPr="00960736">
        <w:rPr>
          <w:color w:val="000000"/>
          <w:szCs w:val="24"/>
        </w:rPr>
        <w:t xml:space="preserve"> капацитет </w:t>
      </w:r>
      <m:oMath>
        <m:sSubSup>
          <m:sSubSupPr>
            <m:ctrlPr>
              <w:rPr>
                <w:rFonts w:ascii="Cambria Math" w:eastAsia="Times New Roman" w:hAnsi="Cambria Math"/>
                <w:i/>
                <w:sz w:val="32"/>
                <w:szCs w:val="32"/>
                <w:lang w:val="en-US"/>
              </w:rPr>
            </m:ctrlPr>
          </m:sSubSupPr>
          <m:e>
            <m:r>
              <w:rPr>
                <w:rFonts w:ascii="Cambria Math" w:eastAsia="Times New Roman" w:hAnsi="Cambria Math"/>
                <w:sz w:val="32"/>
                <w:szCs w:val="32"/>
                <w:lang w:val="en-US"/>
              </w:rPr>
              <m:t>ВК</m:t>
            </m:r>
          </m:e>
          <m:sub>
            <m:r>
              <w:rPr>
                <w:rFonts w:ascii="Cambria Math" w:eastAsia="Times New Roman" w:hAnsi="Cambria Math"/>
                <w:sz w:val="32"/>
                <w:szCs w:val="32"/>
                <w:lang w:val="en-US"/>
              </w:rPr>
              <m:t>нк</m:t>
            </m:r>
          </m:sub>
          <m:sup>
            <m:r>
              <w:rPr>
                <w:rFonts w:ascii="Cambria Math" w:eastAsia="Times New Roman" w:hAnsi="Cambria Math"/>
                <w:sz w:val="32"/>
                <w:szCs w:val="32"/>
                <w:lang w:val="en-US"/>
              </w:rPr>
              <m:t>п</m:t>
            </m:r>
          </m:sup>
        </m:sSubSup>
      </m:oMath>
      <w:r>
        <w:rPr>
          <w:rFonts w:eastAsia="Times New Roman"/>
          <w:szCs w:val="24"/>
        </w:rPr>
        <w:t>,</w:t>
      </w:r>
      <w:r w:rsidRPr="00960736">
        <w:rPr>
          <w:rFonts w:eastAsia="Times New Roman"/>
          <w:szCs w:val="24"/>
        </w:rPr>
        <w:t xml:space="preserve"> изчислен в съответствие с </w:t>
      </w:r>
      <w:r>
        <w:rPr>
          <w:rFonts w:eastAsia="Times New Roman"/>
          <w:szCs w:val="24"/>
        </w:rPr>
        <w:t>под</w:t>
      </w:r>
      <w:r w:rsidRPr="00960736">
        <w:rPr>
          <w:rFonts w:eastAsia="Times New Roman"/>
          <w:szCs w:val="24"/>
        </w:rPr>
        <w:t>т.</w:t>
      </w:r>
      <w:r>
        <w:rPr>
          <w:rFonts w:eastAsia="Times New Roman"/>
          <w:szCs w:val="24"/>
        </w:rPr>
        <w:t xml:space="preserve"> </w:t>
      </w:r>
      <w:r w:rsidRPr="00960736">
        <w:rPr>
          <w:rFonts w:eastAsia="Times New Roman"/>
          <w:szCs w:val="24"/>
        </w:rPr>
        <w:t xml:space="preserve">1.4. от т. </w:t>
      </w:r>
      <w:r w:rsidRPr="00960736">
        <w:rPr>
          <w:rFonts w:eastAsia="Times New Roman"/>
          <w:szCs w:val="24"/>
          <w:lang w:val="en-US"/>
        </w:rPr>
        <w:t xml:space="preserve">III </w:t>
      </w:r>
      <w:r w:rsidRPr="00960736">
        <w:rPr>
          <w:rFonts w:eastAsia="Times New Roman"/>
          <w:szCs w:val="24"/>
        </w:rPr>
        <w:t xml:space="preserve">е над 20% по-малко от </w:t>
      </w:r>
      <w:r w:rsidRPr="00960736">
        <w:rPr>
          <w:color w:val="000000"/>
          <w:szCs w:val="24"/>
        </w:rPr>
        <w:t xml:space="preserve">планирания капацитет </w:t>
      </w:r>
      <m:oMath>
        <m:sSubSup>
          <m:sSubSupPr>
            <m:alnScr m:val="1"/>
            <m:ctrlPr>
              <w:rPr>
                <w:rFonts w:ascii="Cambria Math" w:eastAsia="Times New Roman" w:hAnsi="Cambria Math"/>
                <w:i/>
                <w:sz w:val="32"/>
                <w:szCs w:val="32"/>
                <w:lang w:val="en-US"/>
              </w:rPr>
            </m:ctrlPr>
          </m:sSubSupPr>
          <m:e>
            <m:r>
              <w:rPr>
                <w:rFonts w:ascii="Cambria Math" w:eastAsia="Times New Roman" w:hAnsi="Cambria Math"/>
                <w:sz w:val="32"/>
                <w:szCs w:val="32"/>
                <w:lang w:val="en-US"/>
              </w:rPr>
              <m:t>ВК</m:t>
            </m:r>
          </m:e>
          <m:sub>
            <m:r>
              <w:rPr>
                <w:rFonts w:ascii="Cambria Math" w:eastAsia="Times New Roman" w:hAnsi="Cambria Math"/>
                <w:sz w:val="32"/>
                <w:szCs w:val="32"/>
                <w:lang w:val="en-US"/>
              </w:rPr>
              <m:t>п</m:t>
            </m:r>
          </m:sub>
          <m:sup>
            <m:r>
              <w:rPr>
                <w:rFonts w:ascii="Cambria Math" w:eastAsia="Times New Roman" w:hAnsi="Cambria Math"/>
                <w:sz w:val="32"/>
                <w:szCs w:val="32"/>
                <w:lang w:val="en-US"/>
              </w:rPr>
              <m:t>п</m:t>
            </m:r>
          </m:sup>
        </m:sSubSup>
        <m:r>
          <w:rPr>
            <w:rFonts w:ascii="Cambria Math" w:eastAsia="Times New Roman" w:hAnsi="Cambria Math"/>
            <w:sz w:val="32"/>
            <w:szCs w:val="32"/>
            <w:lang w:val="en-US"/>
          </w:rPr>
          <m:t xml:space="preserve"> </m:t>
        </m:r>
      </m:oMath>
      <w:r>
        <w:rPr>
          <w:rFonts w:eastAsia="Times New Roman"/>
          <w:szCs w:val="24"/>
        </w:rPr>
        <w:t xml:space="preserve">, </w:t>
      </w:r>
      <w:r w:rsidRPr="00960736">
        <w:rPr>
          <w:rFonts w:eastAsia="Times New Roman"/>
          <w:szCs w:val="24"/>
        </w:rPr>
        <w:t xml:space="preserve">изчислен в съответствие с </w:t>
      </w:r>
      <w:r>
        <w:rPr>
          <w:rFonts w:eastAsia="Times New Roman"/>
          <w:szCs w:val="24"/>
        </w:rPr>
        <w:t>под</w:t>
      </w:r>
      <w:r w:rsidRPr="00960736">
        <w:rPr>
          <w:rFonts w:eastAsia="Times New Roman"/>
          <w:szCs w:val="24"/>
        </w:rPr>
        <w:t>т.</w:t>
      </w:r>
      <w:r>
        <w:rPr>
          <w:rFonts w:eastAsia="Times New Roman"/>
          <w:szCs w:val="24"/>
        </w:rPr>
        <w:t xml:space="preserve"> </w:t>
      </w:r>
      <w:r w:rsidRPr="00960736">
        <w:rPr>
          <w:rFonts w:eastAsia="Times New Roman"/>
          <w:szCs w:val="24"/>
        </w:rPr>
        <w:t xml:space="preserve">1.3. от т. </w:t>
      </w:r>
      <w:r w:rsidRPr="00960736">
        <w:rPr>
          <w:rFonts w:eastAsia="Times New Roman"/>
          <w:szCs w:val="24"/>
          <w:lang w:val="en-US"/>
        </w:rPr>
        <w:t>III</w:t>
      </w:r>
      <w:r>
        <w:rPr>
          <w:rFonts w:eastAsia="Times New Roman"/>
          <w:szCs w:val="24"/>
        </w:rPr>
        <w:t>,</w:t>
      </w:r>
      <w:r w:rsidRPr="00960736">
        <w:rPr>
          <w:rFonts w:eastAsia="Times New Roman"/>
          <w:szCs w:val="24"/>
        </w:rPr>
        <w:t xml:space="preserve"> съответния</w:t>
      </w:r>
      <w:r>
        <w:rPr>
          <w:rFonts w:eastAsia="Times New Roman"/>
          <w:szCs w:val="24"/>
        </w:rPr>
        <w:t>т</w:t>
      </w:r>
      <w:r w:rsidRPr="00960736">
        <w:rPr>
          <w:rFonts w:eastAsia="Times New Roman"/>
          <w:szCs w:val="24"/>
        </w:rPr>
        <w:t xml:space="preserve"> превозвач заплаща влаккилометрите неизползван капацитет над 20% по определената ставка за неизползвания капаците</w:t>
      </w:r>
      <w:r w:rsidR="00640CFA">
        <w:rPr>
          <w:rFonts w:eastAsia="Times New Roman"/>
          <w:szCs w:val="24"/>
        </w:rPr>
        <w:t>т</w:t>
      </w:r>
      <w:r w:rsidRPr="00960736">
        <w:rPr>
          <w:rFonts w:eastAsia="Times New Roman"/>
          <w:szCs w:val="24"/>
        </w:rPr>
        <w:t xml:space="preserve"> </w:t>
      </w:r>
      <m:oMath>
        <m:sSub>
          <m:sSubPr>
            <m:ctrlPr>
              <w:rPr>
                <w:rFonts w:ascii="Cambria Math" w:hAnsi="Cambria Math"/>
                <w:i/>
                <w:sz w:val="32"/>
                <w:szCs w:val="32"/>
              </w:rPr>
            </m:ctrlPr>
          </m:sSubPr>
          <m:e>
            <m:r>
              <w:rPr>
                <w:rFonts w:ascii="Cambria Math" w:hAnsi="Cambria Math"/>
                <w:sz w:val="32"/>
                <w:szCs w:val="32"/>
                <w:lang w:val="en-US"/>
              </w:rPr>
              <m:t>Т</m:t>
            </m:r>
          </m:e>
          <m:sub>
            <m:r>
              <w:rPr>
                <w:rFonts w:ascii="Cambria Math" w:hAnsi="Cambria Math"/>
                <w:sz w:val="32"/>
                <w:szCs w:val="32"/>
              </w:rPr>
              <m:t>нк</m:t>
            </m:r>
          </m:sub>
        </m:sSub>
      </m:oMath>
      <w:r w:rsidRPr="00960736">
        <w:rPr>
          <w:rFonts w:eastAsia="Times New Roman"/>
          <w:szCs w:val="24"/>
        </w:rPr>
        <w:t xml:space="preserve"> .</w:t>
      </w:r>
    </w:p>
    <w:p w:rsidR="000F16B8" w:rsidRPr="00960736" w:rsidRDefault="000F16B8" w:rsidP="008D1B27">
      <w:pPr>
        <w:pStyle w:val="ListParagraph"/>
        <w:numPr>
          <w:ilvl w:val="0"/>
          <w:numId w:val="2"/>
        </w:numPr>
        <w:tabs>
          <w:tab w:val="left" w:pos="993"/>
        </w:tabs>
        <w:spacing w:before="240" w:after="120" w:line="240" w:lineRule="auto"/>
        <w:ind w:left="0" w:firstLine="709"/>
        <w:contextualSpacing w:val="0"/>
        <w:jc w:val="both"/>
        <w:outlineLvl w:val="0"/>
        <w:rPr>
          <w:b/>
          <w:szCs w:val="24"/>
        </w:rPr>
      </w:pPr>
      <w:r w:rsidRPr="00960736">
        <w:rPr>
          <w:b/>
          <w:szCs w:val="24"/>
        </w:rPr>
        <w:t>Намаление на инфраструктурните такси за преминаване с цел стимулиране на комбинирания транспорт.</w:t>
      </w:r>
    </w:p>
    <w:p w:rsidR="000F16B8" w:rsidRPr="00960736" w:rsidRDefault="000F16B8" w:rsidP="000F16B8">
      <w:pPr>
        <w:tabs>
          <w:tab w:val="left" w:pos="426"/>
          <w:tab w:val="left" w:pos="567"/>
          <w:tab w:val="left" w:pos="851"/>
          <w:tab w:val="left" w:pos="993"/>
        </w:tabs>
        <w:ind w:firstLine="567"/>
        <w:jc w:val="both"/>
        <w:rPr>
          <w:rFonts w:ascii="Times New Roman" w:hAnsi="Times New Roman"/>
          <w:bCs/>
          <w:szCs w:val="24"/>
        </w:rPr>
      </w:pPr>
      <w:r w:rsidRPr="00960736">
        <w:rPr>
          <w:rFonts w:ascii="Times New Roman" w:hAnsi="Times New Roman"/>
          <w:bCs/>
          <w:szCs w:val="24"/>
        </w:rPr>
        <w:t xml:space="preserve">Определената базова ставка на инфраструктурната такса </w:t>
      </w:r>
      <w:r w:rsidRPr="00960736">
        <w:rPr>
          <w:rFonts w:ascii="Times New Roman" w:hAnsi="Times New Roman"/>
          <w:szCs w:val="24"/>
        </w:rPr>
        <w:t xml:space="preserve">за преминаване </w:t>
      </w:r>
      <m:oMath>
        <m:sSub>
          <m:sSubPr>
            <m:ctrlPr>
              <w:rPr>
                <w:rFonts w:ascii="Cambria Math" w:hAnsi="Cambria Math"/>
                <w:i/>
                <w:sz w:val="32"/>
                <w:szCs w:val="32"/>
              </w:rPr>
            </m:ctrlPr>
          </m:sSubPr>
          <m:e>
            <m:r>
              <w:rPr>
                <w:rFonts w:ascii="Cambria Math" w:hAnsi="Cambria Math"/>
                <w:sz w:val="32"/>
                <w:szCs w:val="32"/>
                <w:lang w:val="en-US"/>
              </w:rPr>
              <m:t>B</m:t>
            </m:r>
            <m:ctrlPr>
              <w:rPr>
                <w:rFonts w:ascii="Cambria Math" w:hAnsi="Cambria Math"/>
                <w:i/>
                <w:sz w:val="32"/>
                <w:szCs w:val="32"/>
                <w:lang w:val="en-US"/>
              </w:rPr>
            </m:ctrlPr>
          </m:e>
          <m:sub>
            <m:r>
              <w:rPr>
                <w:rFonts w:ascii="Cambria Math" w:hAnsi="Cambria Math"/>
                <w:sz w:val="32"/>
                <w:szCs w:val="32"/>
              </w:rPr>
              <m:t>k</m:t>
            </m:r>
          </m:sub>
        </m:sSub>
      </m:oMath>
      <w:r w:rsidRPr="00960736">
        <w:rPr>
          <w:rFonts w:ascii="Times New Roman" w:hAnsi="Times New Roman"/>
          <w:szCs w:val="24"/>
        </w:rPr>
        <w:t xml:space="preserve"> </w:t>
      </w:r>
      <w:r w:rsidRPr="00960736">
        <w:rPr>
          <w:rFonts w:ascii="Times New Roman" w:hAnsi="Times New Roman"/>
          <w:bCs/>
          <w:szCs w:val="24"/>
        </w:rPr>
        <w:t>и</w:t>
      </w:r>
      <w:r w:rsidRPr="00960736">
        <w:rPr>
          <w:rFonts w:ascii="Times New Roman" w:hAnsi="Times New Roman"/>
          <w:szCs w:val="24"/>
        </w:rPr>
        <w:t xml:space="preserve"> ставката на таксата за използване на електрозахранващо оборудване за задвижваща електроенергия </w:t>
      </w:r>
      <m:oMath>
        <m:sSub>
          <m:sSubPr>
            <m:ctrlPr>
              <w:rPr>
                <w:rFonts w:ascii="Cambria Math" w:hAnsi="Cambria Math"/>
                <w:i/>
                <w:sz w:val="32"/>
                <w:szCs w:val="32"/>
              </w:rPr>
            </m:ctrlPr>
          </m:sSubPr>
          <m:e>
            <m:r>
              <w:rPr>
                <w:rFonts w:ascii="Cambria Math" w:hAnsi="Cambria Math"/>
                <w:sz w:val="32"/>
                <w:szCs w:val="32"/>
                <w:lang w:val="en-US"/>
              </w:rPr>
              <m:t>Т</m:t>
            </m:r>
          </m:e>
          <m:sub>
            <m:r>
              <w:rPr>
                <w:rFonts w:ascii="Cambria Math" w:hAnsi="Cambria Math"/>
                <w:sz w:val="32"/>
                <w:szCs w:val="32"/>
              </w:rPr>
              <m:t>ерп</m:t>
            </m:r>
          </m:sub>
        </m:sSub>
      </m:oMath>
      <w:r w:rsidRPr="00960736">
        <w:rPr>
          <w:rFonts w:ascii="Times New Roman" w:hAnsi="Times New Roman"/>
          <w:szCs w:val="24"/>
        </w:rPr>
        <w:t xml:space="preserve"> се намаляват, както следва:</w:t>
      </w:r>
    </w:p>
    <w:p w:rsidR="000F16B8" w:rsidRPr="00A91FC7" w:rsidRDefault="000F16B8" w:rsidP="00A91FC7">
      <w:pPr>
        <w:pStyle w:val="ListParagraph"/>
        <w:numPr>
          <w:ilvl w:val="0"/>
          <w:numId w:val="3"/>
        </w:numPr>
        <w:tabs>
          <w:tab w:val="left" w:pos="851"/>
        </w:tabs>
        <w:spacing w:before="120" w:line="240" w:lineRule="auto"/>
        <w:ind w:left="0" w:firstLine="567"/>
        <w:contextualSpacing w:val="0"/>
        <w:jc w:val="both"/>
        <w:rPr>
          <w:strike/>
          <w:szCs w:val="24"/>
        </w:rPr>
      </w:pPr>
      <w:r>
        <w:rPr>
          <w:szCs w:val="24"/>
        </w:rPr>
        <w:t>з</w:t>
      </w:r>
      <w:r w:rsidRPr="00960736">
        <w:rPr>
          <w:szCs w:val="24"/>
        </w:rPr>
        <w:t>а комбиниран превоз на 20 и повече футови контейнери</w:t>
      </w:r>
      <w:r>
        <w:rPr>
          <w:szCs w:val="24"/>
        </w:rPr>
        <w:t>,</w:t>
      </w:r>
      <w:r w:rsidRPr="00960736">
        <w:rPr>
          <w:szCs w:val="24"/>
        </w:rPr>
        <w:t xml:space="preserve"> превозвани с блок</w:t>
      </w:r>
      <w:r>
        <w:rPr>
          <w:szCs w:val="24"/>
        </w:rPr>
        <w:noBreakHyphen/>
      </w:r>
      <w:r w:rsidRPr="00960736">
        <w:rPr>
          <w:szCs w:val="24"/>
        </w:rPr>
        <w:t>влакове</w:t>
      </w:r>
      <w:r w:rsidR="00A91FC7">
        <w:rPr>
          <w:szCs w:val="24"/>
        </w:rPr>
        <w:t xml:space="preserve"> –</w:t>
      </w:r>
      <w:r w:rsidRPr="00A91FC7">
        <w:rPr>
          <w:szCs w:val="24"/>
        </w:rPr>
        <w:t xml:space="preserve"> с </w:t>
      </w:r>
      <w:r w:rsidR="001B4659" w:rsidRPr="00A91FC7">
        <w:rPr>
          <w:szCs w:val="24"/>
        </w:rPr>
        <w:t>10</w:t>
      </w:r>
      <w:r w:rsidR="00DF715E" w:rsidRPr="00A91FC7">
        <w:rPr>
          <w:szCs w:val="24"/>
        </w:rPr>
        <w:t xml:space="preserve"> % </w:t>
      </w:r>
      <w:r w:rsidR="00A91FC7">
        <w:rPr>
          <w:szCs w:val="24"/>
        </w:rPr>
        <w:t>;</w:t>
      </w:r>
    </w:p>
    <w:p w:rsidR="000F16B8" w:rsidRPr="00A91FC7" w:rsidRDefault="000F16B8" w:rsidP="00A91FC7">
      <w:pPr>
        <w:pStyle w:val="ListParagraph"/>
        <w:numPr>
          <w:ilvl w:val="0"/>
          <w:numId w:val="3"/>
        </w:numPr>
        <w:tabs>
          <w:tab w:val="left" w:pos="851"/>
        </w:tabs>
        <w:spacing w:before="120" w:line="240" w:lineRule="auto"/>
        <w:ind w:left="0" w:firstLine="567"/>
        <w:contextualSpacing w:val="0"/>
        <w:jc w:val="both"/>
        <w:rPr>
          <w:strike/>
          <w:szCs w:val="24"/>
        </w:rPr>
      </w:pPr>
      <w:r>
        <w:rPr>
          <w:szCs w:val="24"/>
        </w:rPr>
        <w:t>з</w:t>
      </w:r>
      <w:r w:rsidRPr="00960736">
        <w:rPr>
          <w:szCs w:val="24"/>
        </w:rPr>
        <w:t xml:space="preserve">а комбиниран превоз на </w:t>
      </w:r>
      <w:r w:rsidRPr="008D1B27">
        <w:rPr>
          <w:szCs w:val="24"/>
        </w:rPr>
        <w:t>товарни автомобил</w:t>
      </w:r>
      <w:r>
        <w:rPr>
          <w:szCs w:val="24"/>
        </w:rPr>
        <w:t>и</w:t>
      </w:r>
      <w:r w:rsidRPr="008D1B27">
        <w:rPr>
          <w:szCs w:val="24"/>
        </w:rPr>
        <w:t>, ремаркет</w:t>
      </w:r>
      <w:r>
        <w:rPr>
          <w:szCs w:val="24"/>
        </w:rPr>
        <w:t>а</w:t>
      </w:r>
      <w:r w:rsidRPr="008D1B27">
        <w:rPr>
          <w:szCs w:val="24"/>
        </w:rPr>
        <w:t xml:space="preserve"> или полуремаркет</w:t>
      </w:r>
      <w:r>
        <w:rPr>
          <w:szCs w:val="24"/>
        </w:rPr>
        <w:t>а</w:t>
      </w:r>
      <w:r w:rsidRPr="008D1B27">
        <w:rPr>
          <w:szCs w:val="24"/>
        </w:rPr>
        <w:t xml:space="preserve"> със или без теглещи единици</w:t>
      </w:r>
      <w:r w:rsidRPr="00960736">
        <w:rPr>
          <w:szCs w:val="24"/>
        </w:rPr>
        <w:t xml:space="preserve"> или </w:t>
      </w:r>
      <w:r w:rsidRPr="008D1B27">
        <w:rPr>
          <w:szCs w:val="24"/>
        </w:rPr>
        <w:t>сменяеми каросерии</w:t>
      </w:r>
      <w:r w:rsidR="00A91FC7">
        <w:rPr>
          <w:szCs w:val="24"/>
        </w:rPr>
        <w:t>, превозвани</w:t>
      </w:r>
      <w:r w:rsidRPr="00960736">
        <w:rPr>
          <w:szCs w:val="24"/>
        </w:rPr>
        <w:t xml:space="preserve"> с блок-влакове</w:t>
      </w:r>
      <w:r w:rsidR="00A91FC7">
        <w:rPr>
          <w:szCs w:val="24"/>
        </w:rPr>
        <w:t xml:space="preserve"> –</w:t>
      </w:r>
      <w:r w:rsidRPr="00A91FC7">
        <w:rPr>
          <w:szCs w:val="24"/>
        </w:rPr>
        <w:t xml:space="preserve"> с </w:t>
      </w:r>
      <w:r w:rsidR="00DF715E" w:rsidRPr="00A91FC7">
        <w:rPr>
          <w:szCs w:val="24"/>
        </w:rPr>
        <w:t>30 %</w:t>
      </w:r>
      <w:r w:rsidR="00A91FC7">
        <w:rPr>
          <w:szCs w:val="24"/>
        </w:rPr>
        <w:t>.</w:t>
      </w:r>
      <w:r w:rsidR="00DF715E" w:rsidRPr="00A91FC7">
        <w:rPr>
          <w:szCs w:val="24"/>
        </w:rPr>
        <w:t xml:space="preserve"> </w:t>
      </w:r>
    </w:p>
    <w:p w:rsidR="000F16B8" w:rsidRPr="00960736" w:rsidRDefault="000F16B8" w:rsidP="008D1B27">
      <w:pPr>
        <w:pStyle w:val="ListParagraph"/>
        <w:numPr>
          <w:ilvl w:val="0"/>
          <w:numId w:val="2"/>
        </w:numPr>
        <w:tabs>
          <w:tab w:val="left" w:pos="993"/>
        </w:tabs>
        <w:spacing w:before="240" w:after="120" w:line="240" w:lineRule="auto"/>
        <w:ind w:left="0" w:firstLine="709"/>
        <w:contextualSpacing w:val="0"/>
        <w:jc w:val="both"/>
        <w:outlineLvl w:val="0"/>
        <w:rPr>
          <w:b/>
          <w:szCs w:val="24"/>
        </w:rPr>
      </w:pPr>
      <w:r w:rsidRPr="00960736">
        <w:rPr>
          <w:b/>
          <w:szCs w:val="24"/>
        </w:rPr>
        <w:t xml:space="preserve">За пътнически влакове от </w:t>
      </w:r>
      <w:r w:rsidR="0071153C">
        <w:rPr>
          <w:b/>
          <w:szCs w:val="24"/>
        </w:rPr>
        <w:t xml:space="preserve">теглова </w:t>
      </w:r>
      <w:r w:rsidRPr="00960736">
        <w:rPr>
          <w:b/>
          <w:szCs w:val="24"/>
        </w:rPr>
        <w:t xml:space="preserve">група 5 и за товарни влакове от </w:t>
      </w:r>
      <w:r w:rsidR="0071153C">
        <w:rPr>
          <w:b/>
          <w:szCs w:val="24"/>
        </w:rPr>
        <w:t xml:space="preserve">теглова </w:t>
      </w:r>
      <w:r w:rsidRPr="00960736">
        <w:rPr>
          <w:b/>
          <w:szCs w:val="24"/>
        </w:rPr>
        <w:t xml:space="preserve">група 8 се определя и прилага коефициент </w:t>
      </w:r>
      <w:r w:rsidRPr="008D1B27">
        <w:rPr>
          <w:b/>
          <w:szCs w:val="24"/>
        </w:rPr>
        <w:t xml:space="preserve">за влакове извън определените теглови групи, с който се умножава </w:t>
      </w:r>
      <w:r w:rsidR="005F1952" w:rsidRPr="008D1B27">
        <w:rPr>
          <w:b/>
          <w:szCs w:val="24"/>
        </w:rPr>
        <w:t xml:space="preserve">получената </w:t>
      </w:r>
      <w:r w:rsidR="005F1952" w:rsidRPr="005F1952">
        <w:rPr>
          <w:b/>
          <w:szCs w:val="24"/>
        </w:rPr>
        <w:t>ставка на такса</w:t>
      </w:r>
      <w:r w:rsidR="00A91FC7">
        <w:rPr>
          <w:b/>
          <w:szCs w:val="24"/>
        </w:rPr>
        <w:t>та</w:t>
      </w:r>
      <w:r w:rsidR="005F1952" w:rsidRPr="005F1952">
        <w:rPr>
          <w:b/>
          <w:szCs w:val="24"/>
        </w:rPr>
        <w:t xml:space="preserve"> </w:t>
      </w:r>
      <w:r w:rsidR="00A91FC7">
        <w:rPr>
          <w:b/>
          <w:szCs w:val="24"/>
        </w:rPr>
        <w:t xml:space="preserve">за </w:t>
      </w:r>
      <w:r w:rsidR="005F1952" w:rsidRPr="005F1952">
        <w:rPr>
          <w:b/>
          <w:szCs w:val="24"/>
        </w:rPr>
        <w:t>преминаване</w:t>
      </w:r>
      <w:r w:rsidRPr="008D1B27">
        <w:rPr>
          <w:b/>
          <w:szCs w:val="24"/>
        </w:rPr>
        <w:t xml:space="preserve"> </w:t>
      </w:r>
      <w:r w:rsidR="005F1952" w:rsidRPr="008D1B27">
        <w:rPr>
          <w:b/>
          <w:szCs w:val="24"/>
        </w:rPr>
        <w:t>з</w:t>
      </w:r>
      <w:r w:rsidRPr="008D1B27">
        <w:rPr>
          <w:b/>
          <w:szCs w:val="24"/>
        </w:rPr>
        <w:t xml:space="preserve">а 4-та </w:t>
      </w:r>
      <w:r w:rsidR="0071153C" w:rsidRPr="008D1B27">
        <w:rPr>
          <w:b/>
          <w:szCs w:val="24"/>
        </w:rPr>
        <w:lastRenderedPageBreak/>
        <w:t xml:space="preserve">теглова </w:t>
      </w:r>
      <w:r w:rsidRPr="008D1B27">
        <w:rPr>
          <w:b/>
          <w:szCs w:val="24"/>
        </w:rPr>
        <w:t xml:space="preserve">група за пътнически превози и </w:t>
      </w:r>
      <w:r w:rsidR="005F1952" w:rsidRPr="008D1B27">
        <w:rPr>
          <w:b/>
          <w:szCs w:val="24"/>
        </w:rPr>
        <w:t xml:space="preserve">получената </w:t>
      </w:r>
      <w:r w:rsidR="005F1952" w:rsidRPr="005F1952">
        <w:rPr>
          <w:b/>
          <w:szCs w:val="24"/>
        </w:rPr>
        <w:t>ставка на такса</w:t>
      </w:r>
      <w:r w:rsidR="00A91FC7">
        <w:rPr>
          <w:b/>
          <w:szCs w:val="24"/>
        </w:rPr>
        <w:t>та за</w:t>
      </w:r>
      <w:r w:rsidR="005F1952" w:rsidRPr="005F1952">
        <w:rPr>
          <w:b/>
          <w:szCs w:val="24"/>
        </w:rPr>
        <w:t xml:space="preserve"> преминаване</w:t>
      </w:r>
      <w:r w:rsidR="005F1952">
        <w:rPr>
          <w:b/>
          <w:szCs w:val="24"/>
        </w:rPr>
        <w:t xml:space="preserve"> за </w:t>
      </w:r>
      <w:r w:rsidRPr="008D1B27">
        <w:rPr>
          <w:b/>
          <w:szCs w:val="24"/>
        </w:rPr>
        <w:t>7</w:t>
      </w:r>
      <w:r w:rsidRPr="008D1B27">
        <w:rPr>
          <w:b/>
          <w:szCs w:val="24"/>
        </w:rPr>
        <w:noBreakHyphen/>
        <w:t xml:space="preserve">ма </w:t>
      </w:r>
      <w:r w:rsidR="0071153C" w:rsidRPr="008D1B27">
        <w:rPr>
          <w:b/>
          <w:szCs w:val="24"/>
        </w:rPr>
        <w:t xml:space="preserve">теглова </w:t>
      </w:r>
      <w:r w:rsidRPr="008D1B27">
        <w:rPr>
          <w:b/>
          <w:szCs w:val="24"/>
        </w:rPr>
        <w:t>група за товарни превози:</w:t>
      </w:r>
    </w:p>
    <w:p w:rsidR="000F16B8" w:rsidRDefault="00182518" w:rsidP="000F16B8">
      <w:pPr>
        <w:pStyle w:val="ListParagraph"/>
        <w:tabs>
          <w:tab w:val="left" w:pos="284"/>
          <w:tab w:val="left" w:pos="851"/>
          <w:tab w:val="left" w:pos="993"/>
        </w:tabs>
        <w:spacing w:before="240" w:after="120" w:line="240" w:lineRule="auto"/>
        <w:ind w:left="709"/>
        <w:contextualSpacing w:val="0"/>
        <w:jc w:val="both"/>
        <w:rPr>
          <w:rFonts w:eastAsia="Times New Roman"/>
          <w:szCs w:val="24"/>
        </w:rPr>
      </w:pPr>
      <m:oMath>
        <m:sSub>
          <m:sSubPr>
            <m:ctrlPr>
              <w:rPr>
                <w:rFonts w:ascii="Cambria Math" w:eastAsia="Times New Roman" w:hAnsi="Cambria Math"/>
                <w:i/>
                <w:sz w:val="32"/>
                <w:szCs w:val="32"/>
                <w:lang w:val="en-US"/>
              </w:rPr>
            </m:ctrlPr>
          </m:sSubPr>
          <m:e>
            <m:r>
              <w:rPr>
                <w:rFonts w:ascii="Cambria Math" w:eastAsia="Times New Roman" w:hAnsi="Cambria Math"/>
                <w:sz w:val="32"/>
                <w:szCs w:val="32"/>
                <w:lang w:val="en-US"/>
              </w:rPr>
              <m:t>К</m:t>
            </m:r>
          </m:e>
          <m:sub>
            <m:r>
              <w:rPr>
                <w:rFonts w:ascii="Cambria Math" w:eastAsia="Times New Roman" w:hAnsi="Cambria Math"/>
                <w:sz w:val="32"/>
                <w:szCs w:val="32"/>
                <w:lang w:val="en-US"/>
              </w:rPr>
              <m:t>итг</m:t>
            </m:r>
          </m:sub>
        </m:sSub>
        <m:r>
          <w:rPr>
            <w:rFonts w:ascii="Cambria Math" w:eastAsia="Times New Roman" w:hAnsi="Cambria Math"/>
            <w:sz w:val="32"/>
            <w:szCs w:val="32"/>
            <w:lang w:val="en-US"/>
          </w:rPr>
          <m:t>=3</m:t>
        </m:r>
      </m:oMath>
      <w:r w:rsidR="000F16B8" w:rsidRPr="00960736">
        <w:rPr>
          <w:rFonts w:eastAsia="Times New Roman"/>
          <w:szCs w:val="24"/>
        </w:rPr>
        <w:t xml:space="preserve"> </w:t>
      </w:r>
    </w:p>
    <w:p w:rsidR="0071153C" w:rsidRDefault="00182518" w:rsidP="000F16B8">
      <w:pPr>
        <w:pStyle w:val="ListParagraph"/>
        <w:tabs>
          <w:tab w:val="left" w:pos="284"/>
          <w:tab w:val="left" w:pos="851"/>
          <w:tab w:val="left" w:pos="993"/>
        </w:tabs>
        <w:spacing w:before="240" w:after="120" w:line="240" w:lineRule="auto"/>
        <w:ind w:left="709"/>
        <w:contextualSpacing w:val="0"/>
        <w:jc w:val="both"/>
        <w:rPr>
          <w:rFonts w:eastAsia="Times New Roman"/>
          <w:szCs w:val="24"/>
        </w:rPr>
      </w:pPr>
      <m:oMath>
        <m:sSub>
          <m:sSubPr>
            <m:ctrlPr>
              <w:rPr>
                <w:rFonts w:ascii="Cambria Math" w:eastAsia="Times New Roman" w:hAnsi="Cambria Math"/>
                <w:i/>
                <w:sz w:val="32"/>
                <w:szCs w:val="32"/>
                <w:lang w:val="en-US"/>
              </w:rPr>
            </m:ctrlPr>
          </m:sSubPr>
          <m:e>
            <m:r>
              <w:rPr>
                <w:rFonts w:ascii="Cambria Math" w:eastAsia="Times New Roman" w:hAnsi="Cambria Math"/>
                <w:sz w:val="32"/>
                <w:szCs w:val="32"/>
                <w:lang w:val="en-US"/>
              </w:rPr>
              <m:t>К</m:t>
            </m:r>
          </m:e>
          <m:sub>
            <m:r>
              <w:rPr>
                <w:rFonts w:ascii="Cambria Math" w:eastAsia="Times New Roman" w:hAnsi="Cambria Math"/>
                <w:sz w:val="32"/>
                <w:szCs w:val="32"/>
                <w:lang w:val="en-US"/>
              </w:rPr>
              <m:t>итг</m:t>
            </m:r>
          </m:sub>
        </m:sSub>
      </m:oMath>
      <w:r w:rsidR="0071153C">
        <w:rPr>
          <w:rFonts w:eastAsia="Times New Roman"/>
          <w:sz w:val="32"/>
          <w:szCs w:val="32"/>
        </w:rPr>
        <w:t xml:space="preserve"> </w:t>
      </w:r>
      <w:r w:rsidR="0071153C">
        <w:rPr>
          <w:rFonts w:eastAsia="Times New Roman"/>
          <w:szCs w:val="24"/>
        </w:rPr>
        <w:t>–</w:t>
      </w:r>
      <w:r w:rsidR="0071153C" w:rsidRPr="0071153C">
        <w:rPr>
          <w:rFonts w:eastAsia="Times New Roman"/>
          <w:szCs w:val="24"/>
        </w:rPr>
        <w:t xml:space="preserve"> ко</w:t>
      </w:r>
      <w:r w:rsidR="0071153C">
        <w:rPr>
          <w:rFonts w:eastAsia="Times New Roman"/>
          <w:szCs w:val="24"/>
        </w:rPr>
        <w:t>ефициент извън теглова група</w:t>
      </w:r>
    </w:p>
    <w:p w:rsidR="000F16B8" w:rsidRPr="00960736" w:rsidRDefault="000F16B8" w:rsidP="008D1B27">
      <w:pPr>
        <w:pStyle w:val="ListParagraph"/>
        <w:numPr>
          <w:ilvl w:val="0"/>
          <w:numId w:val="2"/>
        </w:numPr>
        <w:tabs>
          <w:tab w:val="left" w:pos="993"/>
        </w:tabs>
        <w:spacing w:before="240" w:after="120" w:line="240" w:lineRule="auto"/>
        <w:ind w:left="0" w:firstLine="709"/>
        <w:contextualSpacing w:val="0"/>
        <w:jc w:val="both"/>
        <w:outlineLvl w:val="0"/>
        <w:rPr>
          <w:b/>
          <w:szCs w:val="24"/>
        </w:rPr>
      </w:pPr>
      <w:r w:rsidRPr="00960736">
        <w:rPr>
          <w:b/>
          <w:szCs w:val="24"/>
        </w:rPr>
        <w:t>Фактуриране на начислен</w:t>
      </w:r>
      <w:r w:rsidR="009D7170">
        <w:rPr>
          <w:b/>
          <w:szCs w:val="24"/>
        </w:rPr>
        <w:t>ите</w:t>
      </w:r>
      <w:r w:rsidRPr="00960736">
        <w:rPr>
          <w:b/>
          <w:szCs w:val="24"/>
        </w:rPr>
        <w:t xml:space="preserve"> инфраструктурн</w:t>
      </w:r>
      <w:r w:rsidR="009D7170">
        <w:rPr>
          <w:b/>
          <w:szCs w:val="24"/>
        </w:rPr>
        <w:t>и</w:t>
      </w:r>
      <w:r w:rsidRPr="00960736">
        <w:rPr>
          <w:b/>
          <w:szCs w:val="24"/>
        </w:rPr>
        <w:t xml:space="preserve"> такс</w:t>
      </w:r>
      <w:r w:rsidR="009D7170">
        <w:rPr>
          <w:b/>
          <w:szCs w:val="24"/>
        </w:rPr>
        <w:t>и</w:t>
      </w:r>
      <w:r w:rsidRPr="00960736">
        <w:rPr>
          <w:b/>
          <w:szCs w:val="24"/>
        </w:rPr>
        <w:t>.</w:t>
      </w:r>
    </w:p>
    <w:p w:rsidR="000F16B8" w:rsidRPr="00F91504" w:rsidRDefault="000F16B8" w:rsidP="008D1B27">
      <w:pPr>
        <w:pStyle w:val="ListParagraph"/>
        <w:tabs>
          <w:tab w:val="left" w:pos="284"/>
          <w:tab w:val="left" w:pos="851"/>
          <w:tab w:val="left" w:pos="993"/>
        </w:tabs>
        <w:spacing w:line="240" w:lineRule="auto"/>
        <w:ind w:left="0" w:firstLine="567"/>
        <w:contextualSpacing w:val="0"/>
        <w:jc w:val="both"/>
        <w:rPr>
          <w:szCs w:val="24"/>
        </w:rPr>
      </w:pPr>
      <w:r w:rsidRPr="00F91504">
        <w:rPr>
          <w:rFonts w:eastAsia="Times New Roman"/>
          <w:szCs w:val="24"/>
        </w:rPr>
        <w:t xml:space="preserve">За </w:t>
      </w:r>
      <w:r w:rsidR="00F91504" w:rsidRPr="00F91504">
        <w:rPr>
          <w:szCs w:val="24"/>
        </w:rPr>
        <w:t xml:space="preserve">начислените инфраструктурни такси </w:t>
      </w:r>
      <w:r w:rsidR="0071153C">
        <w:rPr>
          <w:szCs w:val="24"/>
        </w:rPr>
        <w:t>управителя на железопътната инфраструктура</w:t>
      </w:r>
      <w:r w:rsidRPr="00F91504">
        <w:rPr>
          <w:szCs w:val="24"/>
        </w:rPr>
        <w:t xml:space="preserve"> издава </w:t>
      </w:r>
      <w:r w:rsidR="009D1136">
        <w:rPr>
          <w:szCs w:val="24"/>
        </w:rPr>
        <w:t xml:space="preserve">отделни </w:t>
      </w:r>
      <w:r w:rsidRPr="00F91504">
        <w:rPr>
          <w:szCs w:val="24"/>
        </w:rPr>
        <w:t>фактури</w:t>
      </w:r>
      <w:r w:rsidR="009D1136">
        <w:rPr>
          <w:szCs w:val="24"/>
        </w:rPr>
        <w:t xml:space="preserve"> за</w:t>
      </w:r>
      <w:r w:rsidRPr="00F91504">
        <w:rPr>
          <w:szCs w:val="24"/>
        </w:rPr>
        <w:t>:</w:t>
      </w:r>
    </w:p>
    <w:p w:rsidR="000F16B8" w:rsidRPr="00D96C7C" w:rsidRDefault="000F16B8" w:rsidP="008D1B27">
      <w:pPr>
        <w:pStyle w:val="ListParagraph"/>
        <w:numPr>
          <w:ilvl w:val="0"/>
          <w:numId w:val="3"/>
        </w:numPr>
        <w:tabs>
          <w:tab w:val="left" w:pos="851"/>
          <w:tab w:val="left" w:pos="1276"/>
        </w:tabs>
        <w:spacing w:line="240" w:lineRule="auto"/>
        <w:ind w:left="0" w:firstLine="567"/>
        <w:contextualSpacing w:val="0"/>
        <w:jc w:val="both"/>
        <w:rPr>
          <w:szCs w:val="24"/>
        </w:rPr>
      </w:pPr>
      <w:r w:rsidRPr="00D96C7C">
        <w:rPr>
          <w:szCs w:val="24"/>
        </w:rPr>
        <w:t xml:space="preserve">начислената </w:t>
      </w:r>
      <w:r w:rsidR="00A167EA">
        <w:rPr>
          <w:szCs w:val="24"/>
        </w:rPr>
        <w:t xml:space="preserve">инфраструктурна </w:t>
      </w:r>
      <w:r w:rsidRPr="00D96C7C">
        <w:rPr>
          <w:szCs w:val="24"/>
        </w:rPr>
        <w:t>такса за преминаване</w:t>
      </w:r>
      <w:r>
        <w:rPr>
          <w:szCs w:val="24"/>
        </w:rPr>
        <w:t>;</w:t>
      </w:r>
    </w:p>
    <w:p w:rsidR="000F16B8" w:rsidRPr="00F91504" w:rsidRDefault="000F16B8" w:rsidP="008D1B27">
      <w:pPr>
        <w:pStyle w:val="ListParagraph"/>
        <w:numPr>
          <w:ilvl w:val="0"/>
          <w:numId w:val="3"/>
        </w:numPr>
        <w:tabs>
          <w:tab w:val="left" w:pos="284"/>
          <w:tab w:val="left" w:pos="851"/>
          <w:tab w:val="left" w:pos="993"/>
          <w:tab w:val="left" w:pos="1276"/>
        </w:tabs>
        <w:spacing w:line="240" w:lineRule="auto"/>
        <w:ind w:left="0" w:firstLine="567"/>
        <w:contextualSpacing w:val="0"/>
        <w:jc w:val="both"/>
        <w:rPr>
          <w:b/>
          <w:szCs w:val="24"/>
        </w:rPr>
      </w:pPr>
      <w:r>
        <w:rPr>
          <w:szCs w:val="24"/>
        </w:rPr>
        <w:t xml:space="preserve">начислената такса </w:t>
      </w:r>
      <w:r w:rsidRPr="00EE2CCE">
        <w:rPr>
          <w:szCs w:val="24"/>
        </w:rPr>
        <w:t>за използване на електрозахранващо оборудване за задвижваща електроенергия</w:t>
      </w:r>
      <w:r w:rsidR="00F91504">
        <w:rPr>
          <w:szCs w:val="24"/>
        </w:rPr>
        <w:t>;</w:t>
      </w:r>
    </w:p>
    <w:p w:rsidR="00F91504" w:rsidRPr="00F91504" w:rsidRDefault="00F91504" w:rsidP="008D1B27">
      <w:pPr>
        <w:pStyle w:val="ListParagraph"/>
        <w:numPr>
          <w:ilvl w:val="0"/>
          <w:numId w:val="3"/>
        </w:numPr>
        <w:tabs>
          <w:tab w:val="left" w:pos="284"/>
          <w:tab w:val="left" w:pos="851"/>
          <w:tab w:val="left" w:pos="993"/>
          <w:tab w:val="left" w:pos="1276"/>
        </w:tabs>
        <w:spacing w:line="240" w:lineRule="auto"/>
        <w:ind w:left="0" w:firstLine="567"/>
        <w:contextualSpacing w:val="0"/>
        <w:jc w:val="both"/>
        <w:rPr>
          <w:szCs w:val="24"/>
        </w:rPr>
      </w:pPr>
      <w:r w:rsidRPr="00F91504">
        <w:rPr>
          <w:szCs w:val="24"/>
        </w:rPr>
        <w:t>начислената такса за заявен и неизползван капацитет.</w:t>
      </w:r>
    </w:p>
    <w:sectPr w:rsidR="00F91504" w:rsidRPr="00F91504" w:rsidSect="00F4261B">
      <w:footerReference w:type="default" r:id="rId8"/>
      <w:pgSz w:w="11906" w:h="16838"/>
      <w:pgMar w:top="851" w:right="992" w:bottom="1418" w:left="1418" w:header="709" w:footer="709"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6D141" w16cid:durableId="1FAF68A8"/>
  <w16cid:commentId w16cid:paraId="36EC503C" w16cid:durableId="1FAF65CF"/>
  <w16cid:commentId w16cid:paraId="64D38255" w16cid:durableId="1FAF65D0"/>
  <w16cid:commentId w16cid:paraId="2C81F0CB" w16cid:durableId="1FAF65D1"/>
  <w16cid:commentId w16cid:paraId="56382F8E" w16cid:durableId="1FAF690E"/>
  <w16cid:commentId w16cid:paraId="70DC37FF" w16cid:durableId="1FAF65D2"/>
  <w16cid:commentId w16cid:paraId="7D3C96CF" w16cid:durableId="1FAF6967"/>
  <w16cid:commentId w16cid:paraId="7109020D" w16cid:durableId="1FAF65D3"/>
  <w16cid:commentId w16cid:paraId="00DE3A33" w16cid:durableId="1F784AB8"/>
  <w16cid:commentId w16cid:paraId="4DFA5088" w16cid:durableId="1F7C3924"/>
  <w16cid:commentId w16cid:paraId="3825107E" w16cid:durableId="1F784891"/>
  <w16cid:commentId w16cid:paraId="09ADC1DF" w16cid:durableId="1F784892"/>
  <w16cid:commentId w16cid:paraId="74D6CF16" w16cid:durableId="1FAF65D8"/>
  <w16cid:commentId w16cid:paraId="69F33BC9" w16cid:durableId="1F784893"/>
  <w16cid:commentId w16cid:paraId="358716F9" w16cid:durableId="1FAF65DA"/>
  <w16cid:commentId w16cid:paraId="33498711" w16cid:durableId="1F7C3928"/>
  <w16cid:commentId w16cid:paraId="26CF6EB2" w16cid:durableId="1F784894"/>
  <w16cid:commentId w16cid:paraId="53ECEEAF" w16cid:durableId="1FAF65DD"/>
  <w16cid:commentId w16cid:paraId="0F494AE5" w16cid:durableId="1F7C392C"/>
  <w16cid:commentId w16cid:paraId="70896553" w16cid:durableId="1F784897"/>
  <w16cid:commentId w16cid:paraId="1C3B96D1" w16cid:durableId="1F784B12"/>
  <w16cid:commentId w16cid:paraId="5F3EC86F" w16cid:durableId="1FAF65E1"/>
  <w16cid:commentId w16cid:paraId="474D1498" w16cid:durableId="1FAF6AF2"/>
  <w16cid:commentId w16cid:paraId="3F0FCFB5" w16cid:durableId="1FAF65E2"/>
  <w16cid:commentId w16cid:paraId="1DDF283E" w16cid:durableId="1FAF65E3"/>
  <w16cid:commentId w16cid:paraId="620103C2" w16cid:durableId="1F784898"/>
  <w16cid:commentId w16cid:paraId="21978983" w16cid:durableId="1F7C3932"/>
  <w16cid:commentId w16cid:paraId="3E5FD83D" w16cid:durableId="1F784899"/>
  <w16cid:commentId w16cid:paraId="7DF76E34" w16cid:durableId="1F78489A"/>
  <w16cid:commentId w16cid:paraId="184BBD20" w16cid:durableId="1F7C3935"/>
  <w16cid:commentId w16cid:paraId="7C6734C0" w16cid:durableId="1F784C36"/>
  <w16cid:commentId w16cid:paraId="2CA32E65" w16cid:durableId="1F78489C"/>
  <w16cid:commentId w16cid:paraId="0729A525" w16cid:durableId="1F7C3939"/>
  <w16cid:commentId w16cid:paraId="63B12CEB" w16cid:durableId="1F78489E"/>
  <w16cid:commentId w16cid:paraId="1F152138" w16cid:durableId="1F7C393B"/>
  <w16cid:commentId w16cid:paraId="1BFE1D5E" w16cid:durableId="1FAF65EE"/>
  <w16cid:commentId w16cid:paraId="08A81FC3" w16cid:durableId="1F7848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518" w:rsidRDefault="00182518" w:rsidP="0069633D">
      <w:r>
        <w:separator/>
      </w:r>
    </w:p>
  </w:endnote>
  <w:endnote w:type="continuationSeparator" w:id="0">
    <w:p w:rsidR="00182518" w:rsidRDefault="00182518" w:rsidP="0069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bar">
    <w:altName w:val="Arial"/>
    <w:charset w:val="00"/>
    <w:family w:val="swiss"/>
    <w:pitch w:val="variable"/>
    <w:sig w:usb0="00000003" w:usb1="00000000" w:usb2="00000000" w:usb3="00000000" w:csb0="00000001" w:csb1="00000000"/>
  </w:font>
  <w:font w:name="NewSaturionModernCyr">
    <w:altName w:val="Times New Roman"/>
    <w:charset w:val="00"/>
    <w:family w:val="roman"/>
    <w:pitch w:val="variable"/>
    <w:sig w:usb0="00000001" w:usb1="00000000" w:usb2="00000000" w:usb3="00000000" w:csb0="0000001F" w:csb1="00000000"/>
  </w:font>
  <w:font w:name="HebarU">
    <w:altName w:val="Courier New"/>
    <w:charset w:val="00"/>
    <w:family w:val="auto"/>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CC" w:rsidRPr="0069633D" w:rsidRDefault="003230CC">
    <w:pPr>
      <w:ind w:right="260"/>
      <w:rPr>
        <w:rFonts w:ascii="Times New Roman" w:hAnsi="Times New Roman"/>
        <w:color w:val="BFBFBF" w:themeColor="background1" w:themeShade="BF"/>
        <w:szCs w:val="24"/>
      </w:rPr>
    </w:pPr>
    <w:r w:rsidRPr="0069633D">
      <w:rPr>
        <w:rFonts w:ascii="Times New Roman" w:hAnsi="Times New Roman"/>
        <w:noProof/>
        <w:color w:val="BFBFBF" w:themeColor="background1" w:themeShade="BF"/>
        <w:szCs w:val="24"/>
        <w:lang w:val="bg-BG" w:eastAsia="bg-BG"/>
      </w:rPr>
      <mc:AlternateContent>
        <mc:Choice Requires="wps">
          <w:drawing>
            <wp:anchor distT="0" distB="0" distL="114300" distR="114300" simplePos="0" relativeHeight="251659264" behindDoc="0" locked="0" layoutInCell="1" allowOverlap="1" wp14:anchorId="307E6275" wp14:editId="7B93F75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30CC" w:rsidRPr="0069633D" w:rsidRDefault="003230CC">
                          <w:pPr>
                            <w:jc w:val="center"/>
                            <w:rPr>
                              <w:rFonts w:ascii="Times New Roman" w:hAnsi="Times New Roman"/>
                              <w:szCs w:val="24"/>
                            </w:rPr>
                          </w:pPr>
                          <w:r w:rsidRPr="0069633D">
                            <w:rPr>
                              <w:rFonts w:ascii="Times New Roman" w:hAnsi="Times New Roman"/>
                              <w:szCs w:val="24"/>
                            </w:rPr>
                            <w:fldChar w:fldCharType="begin"/>
                          </w:r>
                          <w:r w:rsidRPr="0069633D">
                            <w:rPr>
                              <w:rFonts w:ascii="Times New Roman" w:hAnsi="Times New Roman"/>
                              <w:szCs w:val="24"/>
                            </w:rPr>
                            <w:instrText xml:space="preserve"> PAGE  \* Arabic  \* MERGEFORMAT </w:instrText>
                          </w:r>
                          <w:r w:rsidRPr="0069633D">
                            <w:rPr>
                              <w:rFonts w:ascii="Times New Roman" w:hAnsi="Times New Roman"/>
                              <w:szCs w:val="24"/>
                            </w:rPr>
                            <w:fldChar w:fldCharType="separate"/>
                          </w:r>
                          <w:r w:rsidR="0060158B">
                            <w:rPr>
                              <w:rFonts w:ascii="Times New Roman" w:hAnsi="Times New Roman"/>
                              <w:noProof/>
                              <w:szCs w:val="24"/>
                            </w:rPr>
                            <w:t>1</w:t>
                          </w:r>
                          <w:r w:rsidRPr="0069633D">
                            <w:rPr>
                              <w:rFonts w:ascii="Times New Roman" w:hAnsi="Times New Roman"/>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07E6275"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3230CC" w:rsidRPr="0069633D" w:rsidRDefault="003230CC">
                    <w:pPr>
                      <w:jc w:val="center"/>
                      <w:rPr>
                        <w:rFonts w:ascii="Times New Roman" w:hAnsi="Times New Roman"/>
                        <w:szCs w:val="24"/>
                      </w:rPr>
                    </w:pPr>
                    <w:r w:rsidRPr="0069633D">
                      <w:rPr>
                        <w:rFonts w:ascii="Times New Roman" w:hAnsi="Times New Roman"/>
                        <w:szCs w:val="24"/>
                      </w:rPr>
                      <w:fldChar w:fldCharType="begin"/>
                    </w:r>
                    <w:r w:rsidRPr="0069633D">
                      <w:rPr>
                        <w:rFonts w:ascii="Times New Roman" w:hAnsi="Times New Roman"/>
                        <w:szCs w:val="24"/>
                      </w:rPr>
                      <w:instrText xml:space="preserve"> PAGE  \* Arabic  \* MERGEFORMAT </w:instrText>
                    </w:r>
                    <w:r w:rsidRPr="0069633D">
                      <w:rPr>
                        <w:rFonts w:ascii="Times New Roman" w:hAnsi="Times New Roman"/>
                        <w:szCs w:val="24"/>
                      </w:rPr>
                      <w:fldChar w:fldCharType="separate"/>
                    </w:r>
                    <w:r w:rsidR="0060158B">
                      <w:rPr>
                        <w:rFonts w:ascii="Times New Roman" w:hAnsi="Times New Roman"/>
                        <w:noProof/>
                        <w:szCs w:val="24"/>
                      </w:rPr>
                      <w:t>1</w:t>
                    </w:r>
                    <w:r w:rsidRPr="0069633D">
                      <w:rPr>
                        <w:rFonts w:ascii="Times New Roman" w:hAnsi="Times New Roman"/>
                        <w:szCs w:val="24"/>
                      </w:rPr>
                      <w:fldChar w:fldCharType="end"/>
                    </w:r>
                  </w:p>
                </w:txbxContent>
              </v:textbox>
              <w10:wrap anchorx="page" anchory="page"/>
            </v:shape>
          </w:pict>
        </mc:Fallback>
      </mc:AlternateContent>
    </w:r>
  </w:p>
  <w:p w:rsidR="003230CC" w:rsidRPr="0069633D" w:rsidRDefault="003230CC">
    <w:pPr>
      <w:pStyle w:val="Footer"/>
      <w:rPr>
        <w:rFonts w:ascii="Times New Roman" w:hAnsi="Times New Roman"/>
        <w:color w:val="BFBFBF" w:themeColor="background1" w:themeShade="BF"/>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518" w:rsidRDefault="00182518" w:rsidP="0069633D">
      <w:r>
        <w:separator/>
      </w:r>
    </w:p>
  </w:footnote>
  <w:footnote w:type="continuationSeparator" w:id="0">
    <w:p w:rsidR="00182518" w:rsidRDefault="00182518" w:rsidP="00696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85EE1"/>
    <w:multiLevelType w:val="multilevel"/>
    <w:tmpl w:val="447EEF6A"/>
    <w:lvl w:ilvl="0">
      <w:start w:val="1"/>
      <w:numFmt w:val="decimal"/>
      <w:lvlText w:val="%1."/>
      <w:lvlJc w:val="left"/>
      <w:pPr>
        <w:tabs>
          <w:tab w:val="num" w:pos="510"/>
        </w:tabs>
        <w:ind w:left="737" w:hanging="283"/>
      </w:pPr>
      <w:rPr>
        <w:rFonts w:hint="default"/>
      </w:rPr>
    </w:lvl>
    <w:lvl w:ilvl="1">
      <w:start w:val="1"/>
      <w:numFmt w:val="decimal"/>
      <w:lvlText w:val="%1.%2."/>
      <w:lvlJc w:val="left"/>
      <w:pPr>
        <w:ind w:left="1021" w:hanging="454"/>
      </w:pPr>
      <w:rPr>
        <w:rFonts w:hint="default"/>
      </w:rPr>
    </w:lvl>
    <w:lvl w:ilvl="2">
      <w:start w:val="1"/>
      <w:numFmt w:val="decimal"/>
      <w:lvlText w:val="%1.%2.%3."/>
      <w:lvlJc w:val="left"/>
      <w:pPr>
        <w:ind w:left="1474" w:hanging="794"/>
      </w:pPr>
      <w:rPr>
        <w:rFonts w:hint="default"/>
      </w:rPr>
    </w:lvl>
    <w:lvl w:ilvl="3">
      <w:start w:val="1"/>
      <w:numFmt w:val="decimal"/>
      <w:lvlText w:val="%1.%2.%3.%4."/>
      <w:lvlJc w:val="left"/>
      <w:pPr>
        <w:ind w:left="1928" w:hanging="1077"/>
      </w:pPr>
      <w:rPr>
        <w:rFonts w:hint="default"/>
      </w:rPr>
    </w:lvl>
    <w:lvl w:ilvl="4">
      <w:start w:val="1"/>
      <w:numFmt w:val="decimal"/>
      <w:lvlText w:val="%1.%2.%3.%4.%5."/>
      <w:lvlJc w:val="left"/>
      <w:pPr>
        <w:ind w:left="2325" w:hanging="1361"/>
      </w:pPr>
      <w:rPr>
        <w:rFonts w:hint="default"/>
      </w:rPr>
    </w:lvl>
    <w:lvl w:ilvl="5">
      <w:start w:val="1"/>
      <w:numFmt w:val="decimal"/>
      <w:lvlText w:val="%1.%2.%3.%4.%5.%6."/>
      <w:lvlJc w:val="left"/>
      <w:pPr>
        <w:ind w:left="2736" w:hanging="1602"/>
      </w:pPr>
      <w:rPr>
        <w:rFonts w:hint="default"/>
      </w:rPr>
    </w:lvl>
    <w:lvl w:ilvl="6">
      <w:start w:val="1"/>
      <w:numFmt w:val="decimal"/>
      <w:lvlText w:val="%1.%2.%3.%4.%5.%6.%7."/>
      <w:lvlJc w:val="left"/>
      <w:pPr>
        <w:ind w:left="3240" w:hanging="1993"/>
      </w:pPr>
      <w:rPr>
        <w:rFonts w:hint="default"/>
      </w:rPr>
    </w:lvl>
    <w:lvl w:ilvl="7">
      <w:start w:val="1"/>
      <w:numFmt w:val="decimal"/>
      <w:lvlRestart w:val="0"/>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EC248F"/>
    <w:multiLevelType w:val="hybridMultilevel"/>
    <w:tmpl w:val="F0C2D4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9091D69"/>
    <w:multiLevelType w:val="multilevel"/>
    <w:tmpl w:val="D854BCF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765"/>
        </w:tabs>
        <w:ind w:left="765" w:hanging="420"/>
      </w:pPr>
      <w:rPr>
        <w:rFonts w:hint="default"/>
      </w:rPr>
    </w:lvl>
    <w:lvl w:ilvl="2">
      <w:start w:val="1"/>
      <w:numFmt w:val="decimal"/>
      <w:isLgl/>
      <w:lvlText w:val="%1.%2.%3."/>
      <w:lvlJc w:val="left"/>
      <w:pPr>
        <w:tabs>
          <w:tab w:val="num" w:pos="1410"/>
        </w:tabs>
        <w:ind w:left="1410" w:hanging="720"/>
      </w:pPr>
      <w:rPr>
        <w:rFonts w:hint="default"/>
      </w:rPr>
    </w:lvl>
    <w:lvl w:ilvl="3">
      <w:start w:val="1"/>
      <w:numFmt w:val="decimal"/>
      <w:isLgl/>
      <w:lvlText w:val="%1.%2.%3.%4."/>
      <w:lvlJc w:val="left"/>
      <w:pPr>
        <w:tabs>
          <w:tab w:val="num" w:pos="1755"/>
        </w:tabs>
        <w:ind w:left="1755" w:hanging="72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2805"/>
        </w:tabs>
        <w:ind w:left="2805" w:hanging="108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3855"/>
        </w:tabs>
        <w:ind w:left="3855" w:hanging="1440"/>
      </w:pPr>
      <w:rPr>
        <w:rFonts w:hint="default"/>
      </w:rPr>
    </w:lvl>
    <w:lvl w:ilvl="8">
      <w:start w:val="1"/>
      <w:numFmt w:val="decimal"/>
      <w:isLgl/>
      <w:lvlText w:val="%1.%2.%3.%4.%5.%6.%7.%8.%9."/>
      <w:lvlJc w:val="left"/>
      <w:pPr>
        <w:tabs>
          <w:tab w:val="num" w:pos="4560"/>
        </w:tabs>
        <w:ind w:left="4560" w:hanging="1800"/>
      </w:pPr>
      <w:rPr>
        <w:rFonts w:hint="default"/>
      </w:rPr>
    </w:lvl>
  </w:abstractNum>
  <w:abstractNum w:abstractNumId="3">
    <w:nsid w:val="1A5614F9"/>
    <w:multiLevelType w:val="hybridMultilevel"/>
    <w:tmpl w:val="932442F2"/>
    <w:lvl w:ilvl="0" w:tplc="04020015">
      <w:start w:val="1"/>
      <w:numFmt w:val="upperLetter"/>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4">
    <w:nsid w:val="1C0812E1"/>
    <w:multiLevelType w:val="multilevel"/>
    <w:tmpl w:val="5E185ABA"/>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765"/>
        </w:tabs>
        <w:ind w:left="765" w:hanging="420"/>
      </w:pPr>
      <w:rPr>
        <w:rFonts w:hint="default"/>
      </w:rPr>
    </w:lvl>
    <w:lvl w:ilvl="2">
      <w:start w:val="1"/>
      <w:numFmt w:val="decimal"/>
      <w:isLgl/>
      <w:lvlText w:val="%1.%2.%3."/>
      <w:lvlJc w:val="left"/>
      <w:pPr>
        <w:tabs>
          <w:tab w:val="num" w:pos="1410"/>
        </w:tabs>
        <w:ind w:left="1410" w:hanging="720"/>
      </w:pPr>
      <w:rPr>
        <w:rFonts w:hint="default"/>
      </w:rPr>
    </w:lvl>
    <w:lvl w:ilvl="3">
      <w:start w:val="1"/>
      <w:numFmt w:val="decimal"/>
      <w:isLgl/>
      <w:lvlText w:val="%1.%2.%3.%4."/>
      <w:lvlJc w:val="left"/>
      <w:pPr>
        <w:tabs>
          <w:tab w:val="num" w:pos="1755"/>
        </w:tabs>
        <w:ind w:left="1755" w:hanging="72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2805"/>
        </w:tabs>
        <w:ind w:left="2805" w:hanging="108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3855"/>
        </w:tabs>
        <w:ind w:left="3855" w:hanging="1440"/>
      </w:pPr>
      <w:rPr>
        <w:rFonts w:hint="default"/>
      </w:rPr>
    </w:lvl>
    <w:lvl w:ilvl="8">
      <w:start w:val="1"/>
      <w:numFmt w:val="decimal"/>
      <w:isLgl/>
      <w:lvlText w:val="%1.%2.%3.%4.%5.%6.%7.%8.%9."/>
      <w:lvlJc w:val="left"/>
      <w:pPr>
        <w:tabs>
          <w:tab w:val="num" w:pos="4560"/>
        </w:tabs>
        <w:ind w:left="4560" w:hanging="1800"/>
      </w:pPr>
      <w:rPr>
        <w:rFonts w:hint="default"/>
      </w:rPr>
    </w:lvl>
  </w:abstractNum>
  <w:abstractNum w:abstractNumId="5">
    <w:nsid w:val="1E2A74A7"/>
    <w:multiLevelType w:val="multilevel"/>
    <w:tmpl w:val="26B20374"/>
    <w:lvl w:ilvl="0">
      <w:start w:val="1"/>
      <w:numFmt w:val="upperRoman"/>
      <w:lvlText w:val="%1."/>
      <w:lvlJc w:val="righ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D32E98"/>
    <w:multiLevelType w:val="multilevel"/>
    <w:tmpl w:val="B750111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125"/>
        </w:tabs>
        <w:ind w:left="1125" w:hanging="420"/>
      </w:pPr>
      <w:rPr>
        <w:rFonts w:hint="default"/>
        <w:b w:val="0"/>
      </w:rPr>
    </w:lvl>
    <w:lvl w:ilvl="2">
      <w:start w:val="1"/>
      <w:numFmt w:val="decimal"/>
      <w:isLgl/>
      <w:lvlText w:val="%1.%2.%3."/>
      <w:lvlJc w:val="left"/>
      <w:pPr>
        <w:tabs>
          <w:tab w:val="num" w:pos="1770"/>
        </w:tabs>
        <w:ind w:left="1770" w:hanging="579"/>
      </w:pPr>
      <w:rPr>
        <w:rFonts w:hint="default"/>
        <w:b w:val="0"/>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215"/>
        </w:tabs>
        <w:ind w:left="4215"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7">
    <w:nsid w:val="207135B8"/>
    <w:multiLevelType w:val="multilevel"/>
    <w:tmpl w:val="91FCF98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125"/>
        </w:tabs>
        <w:ind w:left="1125" w:hanging="420"/>
      </w:pPr>
      <w:rPr>
        <w:rFonts w:hint="default"/>
        <w:b w:val="0"/>
      </w:rPr>
    </w:lvl>
    <w:lvl w:ilvl="2">
      <w:start w:val="1"/>
      <w:numFmt w:val="decimal"/>
      <w:isLgl/>
      <w:lvlText w:val="%1.%2.%3."/>
      <w:lvlJc w:val="left"/>
      <w:pPr>
        <w:tabs>
          <w:tab w:val="num" w:pos="1770"/>
        </w:tabs>
        <w:ind w:left="1770" w:hanging="720"/>
      </w:pPr>
      <w:rPr>
        <w:rFonts w:hint="default"/>
        <w:b w:val="0"/>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215"/>
        </w:tabs>
        <w:ind w:left="4215"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8">
    <w:nsid w:val="21963FBD"/>
    <w:multiLevelType w:val="hybridMultilevel"/>
    <w:tmpl w:val="F24CF538"/>
    <w:lvl w:ilvl="0" w:tplc="30664058">
      <w:numFmt w:val="bullet"/>
      <w:lvlText w:val="-"/>
      <w:lvlJc w:val="left"/>
      <w:pPr>
        <w:ind w:left="1047" w:hanging="360"/>
      </w:pPr>
      <w:rPr>
        <w:rFonts w:ascii="Times New Roman" w:eastAsia="Calibri" w:hAnsi="Times New Roman" w:cs="Times New Roman" w:hint="default"/>
      </w:rPr>
    </w:lvl>
    <w:lvl w:ilvl="1" w:tplc="04020003" w:tentative="1">
      <w:start w:val="1"/>
      <w:numFmt w:val="bullet"/>
      <w:lvlText w:val="o"/>
      <w:lvlJc w:val="left"/>
      <w:pPr>
        <w:ind w:left="1767" w:hanging="360"/>
      </w:pPr>
      <w:rPr>
        <w:rFonts w:ascii="Courier New" w:hAnsi="Courier New" w:cs="Courier New" w:hint="default"/>
      </w:rPr>
    </w:lvl>
    <w:lvl w:ilvl="2" w:tplc="04020005" w:tentative="1">
      <w:start w:val="1"/>
      <w:numFmt w:val="bullet"/>
      <w:lvlText w:val=""/>
      <w:lvlJc w:val="left"/>
      <w:pPr>
        <w:ind w:left="2487" w:hanging="360"/>
      </w:pPr>
      <w:rPr>
        <w:rFonts w:ascii="Wingdings" w:hAnsi="Wingdings" w:hint="default"/>
      </w:rPr>
    </w:lvl>
    <w:lvl w:ilvl="3" w:tplc="04020001" w:tentative="1">
      <w:start w:val="1"/>
      <w:numFmt w:val="bullet"/>
      <w:lvlText w:val=""/>
      <w:lvlJc w:val="left"/>
      <w:pPr>
        <w:ind w:left="3207" w:hanging="360"/>
      </w:pPr>
      <w:rPr>
        <w:rFonts w:ascii="Symbol" w:hAnsi="Symbol" w:hint="default"/>
      </w:rPr>
    </w:lvl>
    <w:lvl w:ilvl="4" w:tplc="04020003" w:tentative="1">
      <w:start w:val="1"/>
      <w:numFmt w:val="bullet"/>
      <w:lvlText w:val="o"/>
      <w:lvlJc w:val="left"/>
      <w:pPr>
        <w:ind w:left="3927" w:hanging="360"/>
      </w:pPr>
      <w:rPr>
        <w:rFonts w:ascii="Courier New" w:hAnsi="Courier New" w:cs="Courier New" w:hint="default"/>
      </w:rPr>
    </w:lvl>
    <w:lvl w:ilvl="5" w:tplc="04020005" w:tentative="1">
      <w:start w:val="1"/>
      <w:numFmt w:val="bullet"/>
      <w:lvlText w:val=""/>
      <w:lvlJc w:val="left"/>
      <w:pPr>
        <w:ind w:left="4647" w:hanging="360"/>
      </w:pPr>
      <w:rPr>
        <w:rFonts w:ascii="Wingdings" w:hAnsi="Wingdings" w:hint="default"/>
      </w:rPr>
    </w:lvl>
    <w:lvl w:ilvl="6" w:tplc="04020001" w:tentative="1">
      <w:start w:val="1"/>
      <w:numFmt w:val="bullet"/>
      <w:lvlText w:val=""/>
      <w:lvlJc w:val="left"/>
      <w:pPr>
        <w:ind w:left="5367" w:hanging="360"/>
      </w:pPr>
      <w:rPr>
        <w:rFonts w:ascii="Symbol" w:hAnsi="Symbol" w:hint="default"/>
      </w:rPr>
    </w:lvl>
    <w:lvl w:ilvl="7" w:tplc="04020003" w:tentative="1">
      <w:start w:val="1"/>
      <w:numFmt w:val="bullet"/>
      <w:lvlText w:val="o"/>
      <w:lvlJc w:val="left"/>
      <w:pPr>
        <w:ind w:left="6087" w:hanging="360"/>
      </w:pPr>
      <w:rPr>
        <w:rFonts w:ascii="Courier New" w:hAnsi="Courier New" w:cs="Courier New" w:hint="default"/>
      </w:rPr>
    </w:lvl>
    <w:lvl w:ilvl="8" w:tplc="04020005" w:tentative="1">
      <w:start w:val="1"/>
      <w:numFmt w:val="bullet"/>
      <w:lvlText w:val=""/>
      <w:lvlJc w:val="left"/>
      <w:pPr>
        <w:ind w:left="6807" w:hanging="360"/>
      </w:pPr>
      <w:rPr>
        <w:rFonts w:ascii="Wingdings" w:hAnsi="Wingdings" w:hint="default"/>
      </w:rPr>
    </w:lvl>
  </w:abstractNum>
  <w:abstractNum w:abstractNumId="9">
    <w:nsid w:val="2BD8387F"/>
    <w:multiLevelType w:val="multilevel"/>
    <w:tmpl w:val="26B20374"/>
    <w:lvl w:ilvl="0">
      <w:start w:val="1"/>
      <w:numFmt w:val="upperRoman"/>
      <w:lvlText w:val="%1."/>
      <w:lvlJc w:val="righ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D0F65DA"/>
    <w:multiLevelType w:val="hybridMultilevel"/>
    <w:tmpl w:val="37587F5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1">
    <w:nsid w:val="33034661"/>
    <w:multiLevelType w:val="multilevel"/>
    <w:tmpl w:val="0402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4014831"/>
    <w:multiLevelType w:val="hybridMultilevel"/>
    <w:tmpl w:val="89D41C1C"/>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13">
    <w:nsid w:val="3ADB2ED0"/>
    <w:multiLevelType w:val="multilevel"/>
    <w:tmpl w:val="3AD4451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65"/>
        </w:tabs>
        <w:ind w:left="765" w:hanging="420"/>
      </w:pPr>
      <w:rPr>
        <w:rFonts w:hint="default"/>
      </w:rPr>
    </w:lvl>
    <w:lvl w:ilvl="2">
      <w:start w:val="1"/>
      <w:numFmt w:val="decimal"/>
      <w:isLgl/>
      <w:lvlText w:val="%1.%2.%3."/>
      <w:lvlJc w:val="left"/>
      <w:pPr>
        <w:tabs>
          <w:tab w:val="num" w:pos="1410"/>
        </w:tabs>
        <w:ind w:left="1410" w:hanging="720"/>
      </w:pPr>
      <w:rPr>
        <w:rFonts w:hint="default"/>
      </w:rPr>
    </w:lvl>
    <w:lvl w:ilvl="3">
      <w:start w:val="1"/>
      <w:numFmt w:val="decimal"/>
      <w:isLgl/>
      <w:lvlText w:val="%1.%2.%3.%4."/>
      <w:lvlJc w:val="left"/>
      <w:pPr>
        <w:tabs>
          <w:tab w:val="num" w:pos="1755"/>
        </w:tabs>
        <w:ind w:left="1755" w:hanging="72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2805"/>
        </w:tabs>
        <w:ind w:left="2805" w:hanging="108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3855"/>
        </w:tabs>
        <w:ind w:left="3855" w:hanging="1440"/>
      </w:pPr>
      <w:rPr>
        <w:rFonts w:hint="default"/>
      </w:rPr>
    </w:lvl>
    <w:lvl w:ilvl="8">
      <w:start w:val="1"/>
      <w:numFmt w:val="decimal"/>
      <w:isLgl/>
      <w:lvlText w:val="%1.%2.%3.%4.%5.%6.%7.%8.%9."/>
      <w:lvlJc w:val="left"/>
      <w:pPr>
        <w:tabs>
          <w:tab w:val="num" w:pos="4560"/>
        </w:tabs>
        <w:ind w:left="4560" w:hanging="1800"/>
      </w:pPr>
      <w:rPr>
        <w:rFonts w:hint="default"/>
      </w:rPr>
    </w:lvl>
  </w:abstractNum>
  <w:abstractNum w:abstractNumId="14">
    <w:nsid w:val="3CB40517"/>
    <w:multiLevelType w:val="hybridMultilevel"/>
    <w:tmpl w:val="EAF4483A"/>
    <w:lvl w:ilvl="0" w:tplc="0402000F">
      <w:start w:val="1"/>
      <w:numFmt w:val="decimal"/>
      <w:lvlText w:val="%1."/>
      <w:lvlJc w:val="left"/>
      <w:pPr>
        <w:ind w:left="1866" w:hanging="360"/>
      </w:pPr>
    </w:lvl>
    <w:lvl w:ilvl="1" w:tplc="04020019" w:tentative="1">
      <w:start w:val="1"/>
      <w:numFmt w:val="lowerLetter"/>
      <w:lvlText w:val="%2."/>
      <w:lvlJc w:val="left"/>
      <w:pPr>
        <w:ind w:left="2586" w:hanging="360"/>
      </w:pPr>
    </w:lvl>
    <w:lvl w:ilvl="2" w:tplc="0402001B" w:tentative="1">
      <w:start w:val="1"/>
      <w:numFmt w:val="lowerRoman"/>
      <w:lvlText w:val="%3."/>
      <w:lvlJc w:val="right"/>
      <w:pPr>
        <w:ind w:left="3306" w:hanging="180"/>
      </w:pPr>
    </w:lvl>
    <w:lvl w:ilvl="3" w:tplc="0402000F" w:tentative="1">
      <w:start w:val="1"/>
      <w:numFmt w:val="decimal"/>
      <w:lvlText w:val="%4."/>
      <w:lvlJc w:val="left"/>
      <w:pPr>
        <w:ind w:left="4026" w:hanging="360"/>
      </w:pPr>
    </w:lvl>
    <w:lvl w:ilvl="4" w:tplc="04020019" w:tentative="1">
      <w:start w:val="1"/>
      <w:numFmt w:val="lowerLetter"/>
      <w:lvlText w:val="%5."/>
      <w:lvlJc w:val="left"/>
      <w:pPr>
        <w:ind w:left="4746" w:hanging="360"/>
      </w:pPr>
    </w:lvl>
    <w:lvl w:ilvl="5" w:tplc="0402001B" w:tentative="1">
      <w:start w:val="1"/>
      <w:numFmt w:val="lowerRoman"/>
      <w:lvlText w:val="%6."/>
      <w:lvlJc w:val="right"/>
      <w:pPr>
        <w:ind w:left="5466" w:hanging="180"/>
      </w:pPr>
    </w:lvl>
    <w:lvl w:ilvl="6" w:tplc="0402000F" w:tentative="1">
      <w:start w:val="1"/>
      <w:numFmt w:val="decimal"/>
      <w:lvlText w:val="%7."/>
      <w:lvlJc w:val="left"/>
      <w:pPr>
        <w:ind w:left="6186" w:hanging="360"/>
      </w:pPr>
    </w:lvl>
    <w:lvl w:ilvl="7" w:tplc="04020019" w:tentative="1">
      <w:start w:val="1"/>
      <w:numFmt w:val="lowerLetter"/>
      <w:lvlText w:val="%8."/>
      <w:lvlJc w:val="left"/>
      <w:pPr>
        <w:ind w:left="6906" w:hanging="360"/>
      </w:pPr>
    </w:lvl>
    <w:lvl w:ilvl="8" w:tplc="0402001B" w:tentative="1">
      <w:start w:val="1"/>
      <w:numFmt w:val="lowerRoman"/>
      <w:lvlText w:val="%9."/>
      <w:lvlJc w:val="right"/>
      <w:pPr>
        <w:ind w:left="7626" w:hanging="180"/>
      </w:pPr>
    </w:lvl>
  </w:abstractNum>
  <w:abstractNum w:abstractNumId="15">
    <w:nsid w:val="3F014A69"/>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6090849"/>
    <w:multiLevelType w:val="multilevel"/>
    <w:tmpl w:val="26B20374"/>
    <w:lvl w:ilvl="0">
      <w:start w:val="1"/>
      <w:numFmt w:val="upperRoman"/>
      <w:lvlText w:val="%1."/>
      <w:lvlJc w:val="righ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C0C2139"/>
    <w:multiLevelType w:val="hybridMultilevel"/>
    <w:tmpl w:val="A16C1B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525560E1"/>
    <w:multiLevelType w:val="hybridMultilevel"/>
    <w:tmpl w:val="77E4E8FC"/>
    <w:lvl w:ilvl="0" w:tplc="69E6032E">
      <w:numFmt w:val="bullet"/>
      <w:lvlText w:val="-"/>
      <w:lvlJc w:val="left"/>
      <w:pPr>
        <w:ind w:left="1189" w:hanging="360"/>
      </w:pPr>
      <w:rPr>
        <w:rFonts w:ascii="Calibri" w:eastAsia="Times New Roman" w:hAnsi="Calibri" w:cs="Times New Roman" w:hint="default"/>
      </w:rPr>
    </w:lvl>
    <w:lvl w:ilvl="1" w:tplc="04020003" w:tentative="1">
      <w:start w:val="1"/>
      <w:numFmt w:val="bullet"/>
      <w:lvlText w:val="o"/>
      <w:lvlJc w:val="left"/>
      <w:pPr>
        <w:ind w:left="1909" w:hanging="360"/>
      </w:pPr>
      <w:rPr>
        <w:rFonts w:ascii="Courier New" w:hAnsi="Courier New" w:cs="Courier New" w:hint="default"/>
      </w:rPr>
    </w:lvl>
    <w:lvl w:ilvl="2" w:tplc="04020005" w:tentative="1">
      <w:start w:val="1"/>
      <w:numFmt w:val="bullet"/>
      <w:lvlText w:val=""/>
      <w:lvlJc w:val="left"/>
      <w:pPr>
        <w:ind w:left="2629" w:hanging="360"/>
      </w:pPr>
      <w:rPr>
        <w:rFonts w:ascii="Wingdings" w:hAnsi="Wingdings" w:hint="default"/>
      </w:rPr>
    </w:lvl>
    <w:lvl w:ilvl="3" w:tplc="04020001" w:tentative="1">
      <w:start w:val="1"/>
      <w:numFmt w:val="bullet"/>
      <w:lvlText w:val=""/>
      <w:lvlJc w:val="left"/>
      <w:pPr>
        <w:ind w:left="3349" w:hanging="360"/>
      </w:pPr>
      <w:rPr>
        <w:rFonts w:ascii="Symbol" w:hAnsi="Symbol" w:hint="default"/>
      </w:rPr>
    </w:lvl>
    <w:lvl w:ilvl="4" w:tplc="04020003" w:tentative="1">
      <w:start w:val="1"/>
      <w:numFmt w:val="bullet"/>
      <w:lvlText w:val="o"/>
      <w:lvlJc w:val="left"/>
      <w:pPr>
        <w:ind w:left="4069" w:hanging="360"/>
      </w:pPr>
      <w:rPr>
        <w:rFonts w:ascii="Courier New" w:hAnsi="Courier New" w:cs="Courier New" w:hint="default"/>
      </w:rPr>
    </w:lvl>
    <w:lvl w:ilvl="5" w:tplc="04020005" w:tentative="1">
      <w:start w:val="1"/>
      <w:numFmt w:val="bullet"/>
      <w:lvlText w:val=""/>
      <w:lvlJc w:val="left"/>
      <w:pPr>
        <w:ind w:left="4789" w:hanging="360"/>
      </w:pPr>
      <w:rPr>
        <w:rFonts w:ascii="Wingdings" w:hAnsi="Wingdings" w:hint="default"/>
      </w:rPr>
    </w:lvl>
    <w:lvl w:ilvl="6" w:tplc="04020001" w:tentative="1">
      <w:start w:val="1"/>
      <w:numFmt w:val="bullet"/>
      <w:lvlText w:val=""/>
      <w:lvlJc w:val="left"/>
      <w:pPr>
        <w:ind w:left="5509" w:hanging="360"/>
      </w:pPr>
      <w:rPr>
        <w:rFonts w:ascii="Symbol" w:hAnsi="Symbol" w:hint="default"/>
      </w:rPr>
    </w:lvl>
    <w:lvl w:ilvl="7" w:tplc="04020003" w:tentative="1">
      <w:start w:val="1"/>
      <w:numFmt w:val="bullet"/>
      <w:lvlText w:val="o"/>
      <w:lvlJc w:val="left"/>
      <w:pPr>
        <w:ind w:left="6229" w:hanging="360"/>
      </w:pPr>
      <w:rPr>
        <w:rFonts w:ascii="Courier New" w:hAnsi="Courier New" w:cs="Courier New" w:hint="default"/>
      </w:rPr>
    </w:lvl>
    <w:lvl w:ilvl="8" w:tplc="04020005" w:tentative="1">
      <w:start w:val="1"/>
      <w:numFmt w:val="bullet"/>
      <w:lvlText w:val=""/>
      <w:lvlJc w:val="left"/>
      <w:pPr>
        <w:ind w:left="6949" w:hanging="360"/>
      </w:pPr>
      <w:rPr>
        <w:rFonts w:ascii="Wingdings" w:hAnsi="Wingdings" w:hint="default"/>
      </w:rPr>
    </w:lvl>
  </w:abstractNum>
  <w:abstractNum w:abstractNumId="19">
    <w:nsid w:val="540C1218"/>
    <w:multiLevelType w:val="multilevel"/>
    <w:tmpl w:val="D1C4F3A8"/>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125"/>
        </w:tabs>
        <w:ind w:left="1125" w:hanging="420"/>
      </w:pPr>
      <w:rPr>
        <w:rFonts w:hint="default"/>
        <w:b w:val="0"/>
      </w:rPr>
    </w:lvl>
    <w:lvl w:ilvl="2">
      <w:start w:val="1"/>
      <w:numFmt w:val="decimal"/>
      <w:lvlText w:val="4.2.%3."/>
      <w:lvlJc w:val="left"/>
      <w:pPr>
        <w:tabs>
          <w:tab w:val="num" w:pos="1770"/>
        </w:tabs>
        <w:ind w:left="1770" w:hanging="579"/>
      </w:pPr>
      <w:rPr>
        <w:rFonts w:hint="default"/>
        <w:b w:val="0"/>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215"/>
        </w:tabs>
        <w:ind w:left="4215"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20">
    <w:nsid w:val="558461F8"/>
    <w:multiLevelType w:val="multilevel"/>
    <w:tmpl w:val="E2D0E948"/>
    <w:lvl w:ilvl="0">
      <w:start w:val="1"/>
      <w:numFmt w:val="decimal"/>
      <w:lvlText w:val="%1."/>
      <w:lvlJc w:val="left"/>
      <w:pPr>
        <w:tabs>
          <w:tab w:val="num" w:pos="510"/>
        </w:tabs>
        <w:ind w:left="737" w:hanging="283"/>
      </w:pPr>
      <w:rPr>
        <w:rFonts w:ascii="Times New Roman" w:hAnsi="Times New Roman" w:hint="default"/>
        <w:caps w:val="0"/>
        <w:strike w:val="0"/>
        <w:dstrike w:val="0"/>
        <w:vanish w:val="0"/>
        <w:vertAlign w:val="baseline"/>
      </w:rPr>
    </w:lvl>
    <w:lvl w:ilvl="1">
      <w:start w:val="1"/>
      <w:numFmt w:val="decimal"/>
      <w:lvlText w:val="%1.%2."/>
      <w:lvlJc w:val="left"/>
      <w:pPr>
        <w:ind w:left="1021" w:hanging="454"/>
      </w:pPr>
      <w:rPr>
        <w:rFonts w:hint="default"/>
      </w:rPr>
    </w:lvl>
    <w:lvl w:ilvl="2">
      <w:start w:val="1"/>
      <w:numFmt w:val="decimal"/>
      <w:lvlText w:val="%1.%2.%3."/>
      <w:lvlJc w:val="left"/>
      <w:pPr>
        <w:ind w:left="1474" w:hanging="794"/>
      </w:pPr>
      <w:rPr>
        <w:rFonts w:hint="default"/>
      </w:rPr>
    </w:lvl>
    <w:lvl w:ilvl="3">
      <w:start w:val="1"/>
      <w:numFmt w:val="decimal"/>
      <w:lvlText w:val="%1.%2.%3.%4."/>
      <w:lvlJc w:val="left"/>
      <w:pPr>
        <w:ind w:left="1928" w:hanging="1077"/>
      </w:pPr>
      <w:rPr>
        <w:rFonts w:hint="default"/>
      </w:rPr>
    </w:lvl>
    <w:lvl w:ilvl="4">
      <w:start w:val="1"/>
      <w:numFmt w:val="decimal"/>
      <w:lvlText w:val="%1.%2.%3.%4.%5."/>
      <w:lvlJc w:val="left"/>
      <w:pPr>
        <w:ind w:left="2325" w:hanging="1361"/>
      </w:pPr>
      <w:rPr>
        <w:rFonts w:hint="default"/>
      </w:rPr>
    </w:lvl>
    <w:lvl w:ilvl="5">
      <w:start w:val="1"/>
      <w:numFmt w:val="decimal"/>
      <w:lvlText w:val="%1.%2.%3.%4.%5.%6."/>
      <w:lvlJc w:val="left"/>
      <w:pPr>
        <w:ind w:left="2736" w:hanging="1602"/>
      </w:pPr>
      <w:rPr>
        <w:rFonts w:hint="default"/>
      </w:rPr>
    </w:lvl>
    <w:lvl w:ilvl="6">
      <w:start w:val="1"/>
      <w:numFmt w:val="decimal"/>
      <w:lvlText w:val="%1.%2.%3.%4.%5.%6.%7."/>
      <w:lvlJc w:val="left"/>
      <w:pPr>
        <w:ind w:left="3240" w:hanging="1993"/>
      </w:pPr>
      <w:rPr>
        <w:rFonts w:hint="default"/>
      </w:rPr>
    </w:lvl>
    <w:lvl w:ilvl="7">
      <w:start w:val="1"/>
      <w:numFmt w:val="decimal"/>
      <w:lvlRestart w:val="0"/>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5E6ACB"/>
    <w:multiLevelType w:val="hybridMultilevel"/>
    <w:tmpl w:val="9AEE04AA"/>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22">
    <w:nsid w:val="63DA7F48"/>
    <w:multiLevelType w:val="multilevel"/>
    <w:tmpl w:val="A096272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6157785"/>
    <w:multiLevelType w:val="hybridMultilevel"/>
    <w:tmpl w:val="15AA94A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679752AA"/>
    <w:multiLevelType w:val="hybridMultilevel"/>
    <w:tmpl w:val="B882033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735D7D94"/>
    <w:multiLevelType w:val="hybridMultilevel"/>
    <w:tmpl w:val="37481AD0"/>
    <w:lvl w:ilvl="0" w:tplc="4CE687B8">
      <w:numFmt w:val="bullet"/>
      <w:lvlText w:val="-"/>
      <w:lvlJc w:val="left"/>
      <w:pPr>
        <w:ind w:left="1129" w:hanging="360"/>
      </w:pPr>
      <w:rPr>
        <w:rFonts w:ascii="Times New Roman" w:eastAsia="Calibri" w:hAnsi="Times New Roman" w:cs="Times New Roman" w:hint="default"/>
      </w:rPr>
    </w:lvl>
    <w:lvl w:ilvl="1" w:tplc="04020003" w:tentative="1">
      <w:start w:val="1"/>
      <w:numFmt w:val="bullet"/>
      <w:lvlText w:val="o"/>
      <w:lvlJc w:val="left"/>
      <w:pPr>
        <w:ind w:left="1849" w:hanging="360"/>
      </w:pPr>
      <w:rPr>
        <w:rFonts w:ascii="Courier New" w:hAnsi="Courier New" w:cs="Courier New" w:hint="default"/>
      </w:rPr>
    </w:lvl>
    <w:lvl w:ilvl="2" w:tplc="04020005" w:tentative="1">
      <w:start w:val="1"/>
      <w:numFmt w:val="bullet"/>
      <w:lvlText w:val=""/>
      <w:lvlJc w:val="left"/>
      <w:pPr>
        <w:ind w:left="2569" w:hanging="360"/>
      </w:pPr>
      <w:rPr>
        <w:rFonts w:ascii="Wingdings" w:hAnsi="Wingdings" w:hint="default"/>
      </w:rPr>
    </w:lvl>
    <w:lvl w:ilvl="3" w:tplc="04020001" w:tentative="1">
      <w:start w:val="1"/>
      <w:numFmt w:val="bullet"/>
      <w:lvlText w:val=""/>
      <w:lvlJc w:val="left"/>
      <w:pPr>
        <w:ind w:left="3289" w:hanging="360"/>
      </w:pPr>
      <w:rPr>
        <w:rFonts w:ascii="Symbol" w:hAnsi="Symbol" w:hint="default"/>
      </w:rPr>
    </w:lvl>
    <w:lvl w:ilvl="4" w:tplc="04020003" w:tentative="1">
      <w:start w:val="1"/>
      <w:numFmt w:val="bullet"/>
      <w:lvlText w:val="o"/>
      <w:lvlJc w:val="left"/>
      <w:pPr>
        <w:ind w:left="4009" w:hanging="360"/>
      </w:pPr>
      <w:rPr>
        <w:rFonts w:ascii="Courier New" w:hAnsi="Courier New" w:cs="Courier New" w:hint="default"/>
      </w:rPr>
    </w:lvl>
    <w:lvl w:ilvl="5" w:tplc="04020005" w:tentative="1">
      <w:start w:val="1"/>
      <w:numFmt w:val="bullet"/>
      <w:lvlText w:val=""/>
      <w:lvlJc w:val="left"/>
      <w:pPr>
        <w:ind w:left="4729" w:hanging="360"/>
      </w:pPr>
      <w:rPr>
        <w:rFonts w:ascii="Wingdings" w:hAnsi="Wingdings" w:hint="default"/>
      </w:rPr>
    </w:lvl>
    <w:lvl w:ilvl="6" w:tplc="04020001" w:tentative="1">
      <w:start w:val="1"/>
      <w:numFmt w:val="bullet"/>
      <w:lvlText w:val=""/>
      <w:lvlJc w:val="left"/>
      <w:pPr>
        <w:ind w:left="5449" w:hanging="360"/>
      </w:pPr>
      <w:rPr>
        <w:rFonts w:ascii="Symbol" w:hAnsi="Symbol" w:hint="default"/>
      </w:rPr>
    </w:lvl>
    <w:lvl w:ilvl="7" w:tplc="04020003" w:tentative="1">
      <w:start w:val="1"/>
      <w:numFmt w:val="bullet"/>
      <w:lvlText w:val="o"/>
      <w:lvlJc w:val="left"/>
      <w:pPr>
        <w:ind w:left="6169" w:hanging="360"/>
      </w:pPr>
      <w:rPr>
        <w:rFonts w:ascii="Courier New" w:hAnsi="Courier New" w:cs="Courier New" w:hint="default"/>
      </w:rPr>
    </w:lvl>
    <w:lvl w:ilvl="8" w:tplc="04020005" w:tentative="1">
      <w:start w:val="1"/>
      <w:numFmt w:val="bullet"/>
      <w:lvlText w:val=""/>
      <w:lvlJc w:val="left"/>
      <w:pPr>
        <w:ind w:left="6889" w:hanging="360"/>
      </w:pPr>
      <w:rPr>
        <w:rFonts w:ascii="Wingdings" w:hAnsi="Wingdings" w:hint="default"/>
      </w:rPr>
    </w:lvl>
  </w:abstractNum>
  <w:abstractNum w:abstractNumId="26">
    <w:nsid w:val="7BF07FB2"/>
    <w:multiLevelType w:val="multilevel"/>
    <w:tmpl w:val="91FCF98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125"/>
        </w:tabs>
        <w:ind w:left="1125" w:hanging="420"/>
      </w:pPr>
      <w:rPr>
        <w:rFonts w:hint="default"/>
        <w:b w:val="0"/>
      </w:rPr>
    </w:lvl>
    <w:lvl w:ilvl="2">
      <w:start w:val="1"/>
      <w:numFmt w:val="decimal"/>
      <w:isLgl/>
      <w:lvlText w:val="%1.%2.%3."/>
      <w:lvlJc w:val="left"/>
      <w:pPr>
        <w:tabs>
          <w:tab w:val="num" w:pos="1770"/>
        </w:tabs>
        <w:ind w:left="1770" w:hanging="720"/>
      </w:pPr>
      <w:rPr>
        <w:rFonts w:hint="default"/>
        <w:b w:val="0"/>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215"/>
        </w:tabs>
        <w:ind w:left="4215" w:hanging="1440"/>
      </w:pPr>
      <w:rPr>
        <w:rFonts w:hint="default"/>
      </w:rPr>
    </w:lvl>
    <w:lvl w:ilvl="8">
      <w:start w:val="1"/>
      <w:numFmt w:val="decimal"/>
      <w:isLgl/>
      <w:lvlText w:val="%1.%2.%3.%4.%5.%6.%7.%8.%9."/>
      <w:lvlJc w:val="left"/>
      <w:pPr>
        <w:tabs>
          <w:tab w:val="num" w:pos="4920"/>
        </w:tabs>
        <w:ind w:left="4920" w:hanging="1800"/>
      </w:pPr>
      <w:rPr>
        <w:rFonts w:hint="default"/>
      </w:rPr>
    </w:lvl>
  </w:abstractNum>
  <w:num w:numId="1">
    <w:abstractNumId w:val="22"/>
  </w:num>
  <w:num w:numId="2">
    <w:abstractNumId w:val="9"/>
  </w:num>
  <w:num w:numId="3">
    <w:abstractNumId w:val="1"/>
  </w:num>
  <w:num w:numId="4">
    <w:abstractNumId w:val="4"/>
  </w:num>
  <w:num w:numId="5">
    <w:abstractNumId w:val="3"/>
  </w:num>
  <w:num w:numId="6">
    <w:abstractNumId w:val="19"/>
  </w:num>
  <w:num w:numId="7">
    <w:abstractNumId w:val="26"/>
  </w:num>
  <w:num w:numId="8">
    <w:abstractNumId w:val="13"/>
  </w:num>
  <w:num w:numId="9">
    <w:abstractNumId w:val="7"/>
  </w:num>
  <w:num w:numId="10">
    <w:abstractNumId w:val="15"/>
  </w:num>
  <w:num w:numId="11">
    <w:abstractNumId w:val="0"/>
  </w:num>
  <w:num w:numId="12">
    <w:abstractNumId w:val="20"/>
  </w:num>
  <w:num w:numId="13">
    <w:abstractNumId w:val="12"/>
  </w:num>
  <w:num w:numId="14">
    <w:abstractNumId w:val="21"/>
  </w:num>
  <w:num w:numId="15">
    <w:abstractNumId w:val="14"/>
  </w:num>
  <w:num w:numId="16">
    <w:abstractNumId w:val="23"/>
  </w:num>
  <w:num w:numId="17">
    <w:abstractNumId w:val="24"/>
  </w:num>
  <w:num w:numId="18">
    <w:abstractNumId w:val="17"/>
  </w:num>
  <w:num w:numId="19">
    <w:abstractNumId w:val="25"/>
  </w:num>
  <w:num w:numId="20">
    <w:abstractNumId w:val="18"/>
  </w:num>
  <w:num w:numId="21">
    <w:abstractNumId w:val="8"/>
  </w:num>
  <w:num w:numId="22">
    <w:abstractNumId w:val="6"/>
  </w:num>
  <w:num w:numId="23">
    <w:abstractNumId w:val="2"/>
  </w:num>
  <w:num w:numId="24">
    <w:abstractNumId w:val="16"/>
  </w:num>
  <w:num w:numId="25">
    <w:abstractNumId w:val="10"/>
  </w:num>
  <w:num w:numId="26">
    <w:abstractNumId w:val="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CF"/>
    <w:rsid w:val="00036562"/>
    <w:rsid w:val="0007743B"/>
    <w:rsid w:val="000774F4"/>
    <w:rsid w:val="000942D6"/>
    <w:rsid w:val="000A0108"/>
    <w:rsid w:val="000C3805"/>
    <w:rsid w:val="000E2C3E"/>
    <w:rsid w:val="000E4C90"/>
    <w:rsid w:val="000F02D5"/>
    <w:rsid w:val="000F16B8"/>
    <w:rsid w:val="000F27DA"/>
    <w:rsid w:val="0010198C"/>
    <w:rsid w:val="00182518"/>
    <w:rsid w:val="00191A80"/>
    <w:rsid w:val="001A78B6"/>
    <w:rsid w:val="001B4659"/>
    <w:rsid w:val="001B74AA"/>
    <w:rsid w:val="001C6E11"/>
    <w:rsid w:val="00210C07"/>
    <w:rsid w:val="00240A88"/>
    <w:rsid w:val="00244DC4"/>
    <w:rsid w:val="002503AC"/>
    <w:rsid w:val="00254E57"/>
    <w:rsid w:val="002A0506"/>
    <w:rsid w:val="002B2FD7"/>
    <w:rsid w:val="002D41DC"/>
    <w:rsid w:val="002D7D19"/>
    <w:rsid w:val="002E718E"/>
    <w:rsid w:val="00305797"/>
    <w:rsid w:val="00322714"/>
    <w:rsid w:val="003230CC"/>
    <w:rsid w:val="00323397"/>
    <w:rsid w:val="00343186"/>
    <w:rsid w:val="003524CC"/>
    <w:rsid w:val="0036634A"/>
    <w:rsid w:val="003750F6"/>
    <w:rsid w:val="003801F3"/>
    <w:rsid w:val="003B5B7B"/>
    <w:rsid w:val="003B6B18"/>
    <w:rsid w:val="003B6BEE"/>
    <w:rsid w:val="003C67A0"/>
    <w:rsid w:val="003D0CA9"/>
    <w:rsid w:val="003F7F28"/>
    <w:rsid w:val="00405E15"/>
    <w:rsid w:val="00407894"/>
    <w:rsid w:val="00413138"/>
    <w:rsid w:val="004309F8"/>
    <w:rsid w:val="004470BD"/>
    <w:rsid w:val="00453CA5"/>
    <w:rsid w:val="00470C68"/>
    <w:rsid w:val="00475CCF"/>
    <w:rsid w:val="00490493"/>
    <w:rsid w:val="004915F0"/>
    <w:rsid w:val="004A7130"/>
    <w:rsid w:val="004D78EF"/>
    <w:rsid w:val="00514074"/>
    <w:rsid w:val="0053718B"/>
    <w:rsid w:val="00553EDD"/>
    <w:rsid w:val="0055661A"/>
    <w:rsid w:val="005A29DE"/>
    <w:rsid w:val="005B3D18"/>
    <w:rsid w:val="005F1952"/>
    <w:rsid w:val="0060158B"/>
    <w:rsid w:val="006018F2"/>
    <w:rsid w:val="006238D9"/>
    <w:rsid w:val="00635501"/>
    <w:rsid w:val="00636275"/>
    <w:rsid w:val="00640CFA"/>
    <w:rsid w:val="0064740E"/>
    <w:rsid w:val="00652B14"/>
    <w:rsid w:val="00653812"/>
    <w:rsid w:val="00664A53"/>
    <w:rsid w:val="00672706"/>
    <w:rsid w:val="00695DB4"/>
    <w:rsid w:val="0069633D"/>
    <w:rsid w:val="006A3E23"/>
    <w:rsid w:val="006A48F9"/>
    <w:rsid w:val="006A4CA3"/>
    <w:rsid w:val="006C35A6"/>
    <w:rsid w:val="006C6815"/>
    <w:rsid w:val="006D55D3"/>
    <w:rsid w:val="00701712"/>
    <w:rsid w:val="0071153C"/>
    <w:rsid w:val="00726E74"/>
    <w:rsid w:val="0075717B"/>
    <w:rsid w:val="0077552F"/>
    <w:rsid w:val="00783E45"/>
    <w:rsid w:val="007940CF"/>
    <w:rsid w:val="007A3B4B"/>
    <w:rsid w:val="007B1C0D"/>
    <w:rsid w:val="007B7668"/>
    <w:rsid w:val="007F5501"/>
    <w:rsid w:val="00801B1D"/>
    <w:rsid w:val="00802316"/>
    <w:rsid w:val="00820C4F"/>
    <w:rsid w:val="008253BD"/>
    <w:rsid w:val="00831688"/>
    <w:rsid w:val="00835A4C"/>
    <w:rsid w:val="00853866"/>
    <w:rsid w:val="00860F77"/>
    <w:rsid w:val="00871A77"/>
    <w:rsid w:val="00886A0C"/>
    <w:rsid w:val="008D1B27"/>
    <w:rsid w:val="008D4B1B"/>
    <w:rsid w:val="0090727A"/>
    <w:rsid w:val="009235F4"/>
    <w:rsid w:val="00930A7E"/>
    <w:rsid w:val="00943BA1"/>
    <w:rsid w:val="00945313"/>
    <w:rsid w:val="009516EF"/>
    <w:rsid w:val="00974967"/>
    <w:rsid w:val="0098262E"/>
    <w:rsid w:val="009A541F"/>
    <w:rsid w:val="009B4DDC"/>
    <w:rsid w:val="009D1136"/>
    <w:rsid w:val="009D3BE0"/>
    <w:rsid w:val="009D7170"/>
    <w:rsid w:val="009F2F70"/>
    <w:rsid w:val="00A001F7"/>
    <w:rsid w:val="00A167EA"/>
    <w:rsid w:val="00A35D05"/>
    <w:rsid w:val="00A45116"/>
    <w:rsid w:val="00A83568"/>
    <w:rsid w:val="00A91FC7"/>
    <w:rsid w:val="00A960AE"/>
    <w:rsid w:val="00AB4853"/>
    <w:rsid w:val="00B14E76"/>
    <w:rsid w:val="00B25C79"/>
    <w:rsid w:val="00B31E3C"/>
    <w:rsid w:val="00B36084"/>
    <w:rsid w:val="00B42962"/>
    <w:rsid w:val="00B6295D"/>
    <w:rsid w:val="00B67464"/>
    <w:rsid w:val="00B75822"/>
    <w:rsid w:val="00B8300A"/>
    <w:rsid w:val="00BE50FA"/>
    <w:rsid w:val="00C168A1"/>
    <w:rsid w:val="00C23F6A"/>
    <w:rsid w:val="00C51E33"/>
    <w:rsid w:val="00C647C6"/>
    <w:rsid w:val="00C730BF"/>
    <w:rsid w:val="00C80307"/>
    <w:rsid w:val="00C95C20"/>
    <w:rsid w:val="00CB41D5"/>
    <w:rsid w:val="00CB6ABE"/>
    <w:rsid w:val="00CD1388"/>
    <w:rsid w:val="00CE0760"/>
    <w:rsid w:val="00D148F7"/>
    <w:rsid w:val="00D25BED"/>
    <w:rsid w:val="00D30366"/>
    <w:rsid w:val="00D373E5"/>
    <w:rsid w:val="00D41AB6"/>
    <w:rsid w:val="00D5270D"/>
    <w:rsid w:val="00D54E87"/>
    <w:rsid w:val="00D66C13"/>
    <w:rsid w:val="00D8483B"/>
    <w:rsid w:val="00D871ED"/>
    <w:rsid w:val="00DB03D0"/>
    <w:rsid w:val="00DC5AFD"/>
    <w:rsid w:val="00DC7934"/>
    <w:rsid w:val="00DE1675"/>
    <w:rsid w:val="00DE6C38"/>
    <w:rsid w:val="00DF293D"/>
    <w:rsid w:val="00DF715E"/>
    <w:rsid w:val="00E042EC"/>
    <w:rsid w:val="00E15CE6"/>
    <w:rsid w:val="00E32DC9"/>
    <w:rsid w:val="00E34C8E"/>
    <w:rsid w:val="00E47393"/>
    <w:rsid w:val="00E525AD"/>
    <w:rsid w:val="00E608FF"/>
    <w:rsid w:val="00E76427"/>
    <w:rsid w:val="00E82352"/>
    <w:rsid w:val="00EA0F39"/>
    <w:rsid w:val="00ED2858"/>
    <w:rsid w:val="00EE56CD"/>
    <w:rsid w:val="00EE78D9"/>
    <w:rsid w:val="00F271C3"/>
    <w:rsid w:val="00F4261B"/>
    <w:rsid w:val="00F66BB7"/>
    <w:rsid w:val="00F91504"/>
    <w:rsid w:val="00F9710F"/>
    <w:rsid w:val="00FA5B5F"/>
    <w:rsid w:val="00FD239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4B0BC9-9200-4CA3-AEDD-798F951D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bg-BG"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43B"/>
    <w:pPr>
      <w:spacing w:line="240" w:lineRule="auto"/>
    </w:pPr>
    <w:rPr>
      <w:rFonts w:ascii="Hebar" w:eastAsia="Times New Roman" w:hAnsi="Hebar"/>
      <w:szCs w:val="20"/>
      <w:lang w:val="en-GB"/>
    </w:rPr>
  </w:style>
  <w:style w:type="paragraph" w:styleId="Heading2">
    <w:name w:val="heading 2"/>
    <w:basedOn w:val="Normal"/>
    <w:next w:val="Normal"/>
    <w:link w:val="Heading2Char"/>
    <w:uiPriority w:val="9"/>
    <w:qFormat/>
    <w:rsid w:val="0007743B"/>
    <w:pPr>
      <w:keepNext/>
      <w:jc w:val="right"/>
      <w:outlineLvl w:val="1"/>
    </w:pPr>
    <w:rPr>
      <w:rFonts w:ascii="NewSaturionModernCyr" w:hAnsi="NewSaturionModernCyr"/>
      <w:b/>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7743B"/>
    <w:pPr>
      <w:spacing w:before="120"/>
      <w:ind w:firstLine="1134"/>
      <w:jc w:val="both"/>
    </w:pPr>
    <w:rPr>
      <w:rFonts w:ascii="HebarU" w:hAnsi="HebarU"/>
      <w:lang w:val="bg-BG"/>
    </w:rPr>
  </w:style>
  <w:style w:type="character" w:customStyle="1" w:styleId="BodyTextIndentChar">
    <w:name w:val="Body Text Indent Char"/>
    <w:basedOn w:val="DefaultParagraphFont"/>
    <w:link w:val="BodyTextIndent"/>
    <w:rsid w:val="0007743B"/>
    <w:rPr>
      <w:rFonts w:ascii="HebarU" w:eastAsia="Times New Roman" w:hAnsi="HebarU"/>
      <w:szCs w:val="20"/>
    </w:rPr>
  </w:style>
  <w:style w:type="paragraph" w:customStyle="1" w:styleId="Style">
    <w:name w:val="Style"/>
    <w:rsid w:val="0007743B"/>
    <w:pPr>
      <w:autoSpaceDE w:val="0"/>
      <w:autoSpaceDN w:val="0"/>
      <w:adjustRightInd w:val="0"/>
      <w:spacing w:line="240" w:lineRule="auto"/>
      <w:ind w:left="140" w:right="140" w:firstLine="840"/>
      <w:jc w:val="both"/>
    </w:pPr>
    <w:rPr>
      <w:rFonts w:eastAsia="Times New Roman"/>
      <w:szCs w:val="24"/>
      <w:lang w:eastAsia="bg-BG"/>
    </w:rPr>
  </w:style>
  <w:style w:type="paragraph" w:customStyle="1" w:styleId="style0">
    <w:name w:val="style"/>
    <w:rsid w:val="0007743B"/>
    <w:pPr>
      <w:autoSpaceDE w:val="0"/>
      <w:autoSpaceDN w:val="0"/>
      <w:spacing w:line="240" w:lineRule="auto"/>
      <w:ind w:left="140" w:right="140" w:firstLine="840"/>
      <w:jc w:val="both"/>
    </w:pPr>
    <w:rPr>
      <w:rFonts w:eastAsia="Times New Roman"/>
      <w:szCs w:val="24"/>
      <w:lang w:eastAsia="bg-BG"/>
    </w:rPr>
  </w:style>
  <w:style w:type="paragraph" w:styleId="ListParagraph">
    <w:name w:val="List Paragraph"/>
    <w:basedOn w:val="Normal"/>
    <w:uiPriority w:val="34"/>
    <w:qFormat/>
    <w:rsid w:val="0007743B"/>
    <w:pPr>
      <w:spacing w:line="259" w:lineRule="auto"/>
      <w:ind w:left="720"/>
      <w:contextualSpacing/>
    </w:pPr>
    <w:rPr>
      <w:rFonts w:ascii="Times New Roman" w:eastAsia="Calibri" w:hAnsi="Times New Roman"/>
      <w:szCs w:val="22"/>
      <w:lang w:val="bg-BG"/>
    </w:rPr>
  </w:style>
  <w:style w:type="paragraph" w:styleId="CommentText">
    <w:name w:val="annotation text"/>
    <w:basedOn w:val="Normal"/>
    <w:link w:val="CommentTextChar"/>
    <w:semiHidden/>
    <w:rsid w:val="0007743B"/>
    <w:rPr>
      <w:sz w:val="20"/>
    </w:rPr>
  </w:style>
  <w:style w:type="character" w:customStyle="1" w:styleId="CommentTextChar">
    <w:name w:val="Comment Text Char"/>
    <w:basedOn w:val="DefaultParagraphFont"/>
    <w:link w:val="CommentText"/>
    <w:semiHidden/>
    <w:rsid w:val="0007743B"/>
    <w:rPr>
      <w:rFonts w:ascii="Hebar" w:eastAsia="Times New Roman" w:hAnsi="Hebar"/>
      <w:sz w:val="20"/>
      <w:szCs w:val="20"/>
      <w:lang w:val="en-GB"/>
    </w:rPr>
  </w:style>
  <w:style w:type="character" w:styleId="CommentReference">
    <w:name w:val="annotation reference"/>
    <w:rsid w:val="0007743B"/>
    <w:rPr>
      <w:sz w:val="16"/>
      <w:szCs w:val="16"/>
    </w:rPr>
  </w:style>
  <w:style w:type="paragraph" w:styleId="BalloonText">
    <w:name w:val="Balloon Text"/>
    <w:basedOn w:val="Normal"/>
    <w:link w:val="BalloonTextChar"/>
    <w:uiPriority w:val="99"/>
    <w:semiHidden/>
    <w:unhideWhenUsed/>
    <w:rsid w:val="000774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43B"/>
    <w:rPr>
      <w:rFonts w:ascii="Segoe UI" w:eastAsia="Times New Roman" w:hAnsi="Segoe UI" w:cs="Segoe UI"/>
      <w:sz w:val="18"/>
      <w:szCs w:val="18"/>
      <w:lang w:val="en-GB"/>
    </w:rPr>
  </w:style>
  <w:style w:type="character" w:customStyle="1" w:styleId="Heading2Char">
    <w:name w:val="Heading 2 Char"/>
    <w:basedOn w:val="DefaultParagraphFont"/>
    <w:link w:val="Heading2"/>
    <w:uiPriority w:val="9"/>
    <w:rsid w:val="0007743B"/>
    <w:rPr>
      <w:rFonts w:ascii="NewSaturionModernCyr" w:eastAsia="Times New Roman" w:hAnsi="NewSaturionModernCyr"/>
      <w:b/>
      <w:szCs w:val="20"/>
    </w:rPr>
  </w:style>
  <w:style w:type="paragraph" w:styleId="BodyText">
    <w:name w:val="Body Text"/>
    <w:basedOn w:val="Normal"/>
    <w:link w:val="BodyTextChar"/>
    <w:uiPriority w:val="99"/>
    <w:semiHidden/>
    <w:unhideWhenUsed/>
    <w:rsid w:val="000942D6"/>
    <w:pPr>
      <w:spacing w:after="120"/>
    </w:pPr>
  </w:style>
  <w:style w:type="character" w:customStyle="1" w:styleId="BodyTextChar">
    <w:name w:val="Body Text Char"/>
    <w:basedOn w:val="DefaultParagraphFont"/>
    <w:link w:val="BodyText"/>
    <w:uiPriority w:val="99"/>
    <w:semiHidden/>
    <w:rsid w:val="000942D6"/>
    <w:rPr>
      <w:rFonts w:ascii="Hebar" w:eastAsia="Times New Roman" w:hAnsi="Hebar"/>
      <w:szCs w:val="20"/>
      <w:lang w:val="en-GB"/>
    </w:rPr>
  </w:style>
  <w:style w:type="paragraph" w:styleId="CommentSubject">
    <w:name w:val="annotation subject"/>
    <w:basedOn w:val="CommentText"/>
    <w:next w:val="CommentText"/>
    <w:link w:val="CommentSubjectChar"/>
    <w:uiPriority w:val="99"/>
    <w:semiHidden/>
    <w:unhideWhenUsed/>
    <w:rsid w:val="003B6B18"/>
    <w:rPr>
      <w:b/>
      <w:bCs/>
    </w:rPr>
  </w:style>
  <w:style w:type="character" w:customStyle="1" w:styleId="CommentSubjectChar">
    <w:name w:val="Comment Subject Char"/>
    <w:basedOn w:val="CommentTextChar"/>
    <w:link w:val="CommentSubject"/>
    <w:uiPriority w:val="99"/>
    <w:semiHidden/>
    <w:rsid w:val="003B6B18"/>
    <w:rPr>
      <w:rFonts w:ascii="Hebar" w:eastAsia="Times New Roman" w:hAnsi="Hebar"/>
      <w:b/>
      <w:bCs/>
      <w:sz w:val="20"/>
      <w:szCs w:val="20"/>
      <w:lang w:val="en-GB"/>
    </w:rPr>
  </w:style>
  <w:style w:type="paragraph" w:styleId="TOC1">
    <w:name w:val="toc 1"/>
    <w:basedOn w:val="Normal"/>
    <w:next w:val="Normal"/>
    <w:autoRedefine/>
    <w:uiPriority w:val="39"/>
    <w:unhideWhenUsed/>
    <w:rsid w:val="005B3D18"/>
    <w:pPr>
      <w:spacing w:after="100"/>
    </w:pPr>
  </w:style>
  <w:style w:type="paragraph" w:styleId="TOC2">
    <w:name w:val="toc 2"/>
    <w:basedOn w:val="Normal"/>
    <w:next w:val="Normal"/>
    <w:autoRedefine/>
    <w:uiPriority w:val="39"/>
    <w:unhideWhenUsed/>
    <w:rsid w:val="005B3D18"/>
    <w:pPr>
      <w:spacing w:after="100"/>
      <w:ind w:left="240"/>
    </w:pPr>
  </w:style>
  <w:style w:type="paragraph" w:styleId="TOC3">
    <w:name w:val="toc 3"/>
    <w:basedOn w:val="Normal"/>
    <w:next w:val="Normal"/>
    <w:autoRedefine/>
    <w:uiPriority w:val="39"/>
    <w:unhideWhenUsed/>
    <w:rsid w:val="005B3D18"/>
    <w:pPr>
      <w:spacing w:after="100"/>
      <w:ind w:left="480"/>
    </w:pPr>
  </w:style>
  <w:style w:type="paragraph" w:styleId="TOC4">
    <w:name w:val="toc 4"/>
    <w:basedOn w:val="Normal"/>
    <w:next w:val="Normal"/>
    <w:autoRedefine/>
    <w:uiPriority w:val="39"/>
    <w:unhideWhenUsed/>
    <w:rsid w:val="005B3D18"/>
    <w:pPr>
      <w:spacing w:after="100"/>
      <w:ind w:left="720"/>
    </w:pPr>
  </w:style>
  <w:style w:type="paragraph" w:styleId="TOC5">
    <w:name w:val="toc 5"/>
    <w:basedOn w:val="Normal"/>
    <w:next w:val="Normal"/>
    <w:autoRedefine/>
    <w:uiPriority w:val="39"/>
    <w:unhideWhenUsed/>
    <w:rsid w:val="005B3D18"/>
    <w:pPr>
      <w:spacing w:after="100"/>
      <w:ind w:left="960"/>
    </w:pPr>
  </w:style>
  <w:style w:type="character" w:styleId="Hyperlink">
    <w:name w:val="Hyperlink"/>
    <w:basedOn w:val="DefaultParagraphFont"/>
    <w:uiPriority w:val="99"/>
    <w:unhideWhenUsed/>
    <w:rsid w:val="005B3D18"/>
    <w:rPr>
      <w:color w:val="0563C1" w:themeColor="hyperlink"/>
      <w:u w:val="single"/>
    </w:rPr>
  </w:style>
  <w:style w:type="paragraph" w:styleId="Revision">
    <w:name w:val="Revision"/>
    <w:hidden/>
    <w:uiPriority w:val="99"/>
    <w:semiHidden/>
    <w:rsid w:val="00D66C13"/>
    <w:pPr>
      <w:spacing w:line="240" w:lineRule="auto"/>
    </w:pPr>
    <w:rPr>
      <w:rFonts w:ascii="Hebar" w:eastAsia="Times New Roman" w:hAnsi="Hebar"/>
      <w:szCs w:val="20"/>
      <w:lang w:val="en-GB"/>
    </w:rPr>
  </w:style>
  <w:style w:type="paragraph" w:styleId="Header">
    <w:name w:val="header"/>
    <w:basedOn w:val="Normal"/>
    <w:link w:val="HeaderChar"/>
    <w:uiPriority w:val="99"/>
    <w:unhideWhenUsed/>
    <w:rsid w:val="0069633D"/>
    <w:pPr>
      <w:tabs>
        <w:tab w:val="center" w:pos="4536"/>
        <w:tab w:val="right" w:pos="9072"/>
      </w:tabs>
    </w:pPr>
  </w:style>
  <w:style w:type="character" w:customStyle="1" w:styleId="HeaderChar">
    <w:name w:val="Header Char"/>
    <w:basedOn w:val="DefaultParagraphFont"/>
    <w:link w:val="Header"/>
    <w:uiPriority w:val="99"/>
    <w:rsid w:val="0069633D"/>
    <w:rPr>
      <w:rFonts w:ascii="Hebar" w:eastAsia="Times New Roman" w:hAnsi="Hebar"/>
      <w:szCs w:val="20"/>
      <w:lang w:val="en-GB"/>
    </w:rPr>
  </w:style>
  <w:style w:type="paragraph" w:styleId="Footer">
    <w:name w:val="footer"/>
    <w:basedOn w:val="Normal"/>
    <w:link w:val="FooterChar"/>
    <w:uiPriority w:val="99"/>
    <w:unhideWhenUsed/>
    <w:rsid w:val="0069633D"/>
    <w:pPr>
      <w:tabs>
        <w:tab w:val="center" w:pos="4536"/>
        <w:tab w:val="right" w:pos="9072"/>
      </w:tabs>
    </w:pPr>
  </w:style>
  <w:style w:type="character" w:customStyle="1" w:styleId="FooterChar">
    <w:name w:val="Footer Char"/>
    <w:basedOn w:val="DefaultParagraphFont"/>
    <w:link w:val="Footer"/>
    <w:uiPriority w:val="99"/>
    <w:rsid w:val="0069633D"/>
    <w:rPr>
      <w:rFonts w:ascii="Hebar" w:eastAsia="Times New Roman" w:hAnsi="Heba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BA3F9-067A-4F72-9CDE-794765C8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4758</Words>
  <Characters>27126</Characters>
  <Application>Microsoft Office Word</Application>
  <DocSecurity>0</DocSecurity>
  <Lines>226</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NRIC</Company>
  <LinksUpToDate>false</LinksUpToDate>
  <CharactersWithSpaces>31821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Tihomir Trifonov</dc:creator>
  <cp:lastModifiedBy>Antoaneta Georgieva</cp:lastModifiedBy>
  <cp:revision>3</cp:revision>
  <cp:lastPrinted>2018-12-20T09:11:00Z</cp:lastPrinted>
  <dcterms:created xsi:type="dcterms:W3CDTF">2018-12-20T09:25:00Z</dcterms:created>
  <dcterms:modified xsi:type="dcterms:W3CDTF">2018-12-20T09:25:00Z</dcterms:modified>
</cp:coreProperties>
</file>