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71" w:rsidRPr="00386A71" w:rsidRDefault="00386A71" w:rsidP="00386A71">
      <w:pPr>
        <w:keepNext/>
        <w:keepLines/>
        <w:tabs>
          <w:tab w:val="left" w:pos="993"/>
        </w:tabs>
        <w:spacing w:before="200" w:after="0" w:line="276" w:lineRule="auto"/>
        <w:ind w:firstLine="708"/>
        <w:jc w:val="both"/>
        <w:outlineLvl w:val="2"/>
        <w:rPr>
          <w:rFonts w:ascii="Times New Roman" w:eastAsia="Times New Roman" w:hAnsi="Times New Roman" w:cs="Times New Roman"/>
          <w:b/>
          <w:bCs/>
          <w:sz w:val="24"/>
          <w:szCs w:val="24"/>
        </w:rPr>
      </w:pPr>
      <w:r w:rsidRPr="00386A71">
        <w:rPr>
          <w:rFonts w:ascii="Times New Roman" w:eastAsia="Times New Roman" w:hAnsi="Times New Roman" w:cs="Times New Roman"/>
          <w:b/>
          <w:bCs/>
          <w:sz w:val="24"/>
          <w:szCs w:val="24"/>
        </w:rPr>
        <w:t>Наредба за изме</w:t>
      </w:r>
      <w:r>
        <w:rPr>
          <w:rFonts w:ascii="Times New Roman" w:eastAsia="Times New Roman" w:hAnsi="Times New Roman" w:cs="Times New Roman"/>
          <w:b/>
          <w:bCs/>
          <w:sz w:val="24"/>
          <w:szCs w:val="24"/>
        </w:rPr>
        <w:t>нение и допълнение на Наредба № 2</w:t>
      </w:r>
      <w:r w:rsidRPr="00386A71">
        <w:rPr>
          <w:rFonts w:ascii="Times New Roman" w:eastAsia="Times New Roman" w:hAnsi="Times New Roman" w:cs="Times New Roman"/>
          <w:b/>
          <w:bCs/>
          <w:sz w:val="24"/>
          <w:szCs w:val="24"/>
        </w:rPr>
        <w:t>7 от 31.03.2000 г. за авиационните учебни центрове</w:t>
      </w:r>
    </w:p>
    <w:p w:rsidR="00386A71" w:rsidRPr="00386A71" w:rsidRDefault="00386A71" w:rsidP="00386A71">
      <w:pPr>
        <w:keepNext/>
        <w:keepLines/>
        <w:tabs>
          <w:tab w:val="left" w:pos="993"/>
        </w:tabs>
        <w:spacing w:before="200" w:after="0" w:line="276" w:lineRule="auto"/>
        <w:ind w:firstLine="708"/>
        <w:jc w:val="both"/>
        <w:outlineLvl w:val="2"/>
        <w:rPr>
          <w:rFonts w:ascii="Times New Roman" w:eastAsia="Times New Roman" w:hAnsi="Times New Roman" w:cs="Times New Roman"/>
          <w:b/>
          <w:bCs/>
          <w:sz w:val="24"/>
          <w:szCs w:val="24"/>
        </w:rPr>
      </w:pPr>
      <w:r w:rsidRPr="00386A71">
        <w:rPr>
          <w:rFonts w:ascii="Times New Roman" w:eastAsia="Times New Roman" w:hAnsi="Times New Roman" w:cs="Times New Roman"/>
          <w:b/>
          <w:bCs/>
          <w:sz w:val="24"/>
          <w:szCs w:val="24"/>
        </w:rPr>
        <w:t xml:space="preserve">    </w:t>
      </w:r>
    </w:p>
    <w:p w:rsidR="00386A71" w:rsidRPr="00386A71" w:rsidRDefault="00386A71" w:rsidP="00386A71">
      <w:pPr>
        <w:keepNext/>
        <w:keepLines/>
        <w:tabs>
          <w:tab w:val="left" w:pos="993"/>
        </w:tabs>
        <w:spacing w:before="200" w:after="0" w:line="276" w:lineRule="auto"/>
        <w:ind w:firstLine="708"/>
        <w:jc w:val="both"/>
        <w:outlineLvl w:val="2"/>
        <w:rPr>
          <w:rFonts w:ascii="Times New Roman" w:eastAsia="Times New Roman" w:hAnsi="Times New Roman" w:cs="Times New Roman"/>
          <w:bCs/>
          <w:color w:val="000000"/>
          <w:sz w:val="24"/>
          <w:szCs w:val="24"/>
        </w:rPr>
      </w:pPr>
      <w:r w:rsidRPr="00386A71">
        <w:rPr>
          <w:rFonts w:ascii="Times New Roman" w:eastAsia="Times New Roman" w:hAnsi="Times New Roman" w:cs="Times New Roman"/>
          <w:bCs/>
          <w:color w:val="000000"/>
          <w:sz w:val="24"/>
          <w:szCs w:val="24"/>
        </w:rPr>
        <w:t>(</w:t>
      </w:r>
      <w:proofErr w:type="spellStart"/>
      <w:r w:rsidRPr="00386A71">
        <w:rPr>
          <w:rFonts w:ascii="Times New Roman" w:eastAsia="Times New Roman" w:hAnsi="Times New Roman" w:cs="Times New Roman"/>
          <w:bCs/>
          <w:sz w:val="24"/>
          <w:szCs w:val="24"/>
        </w:rPr>
        <w:t>обн</w:t>
      </w:r>
      <w:proofErr w:type="spellEnd"/>
      <w:r w:rsidRPr="00386A71">
        <w:rPr>
          <w:rFonts w:ascii="Times New Roman" w:eastAsia="Times New Roman" w:hAnsi="Times New Roman" w:cs="Times New Roman"/>
          <w:bCs/>
          <w:sz w:val="24"/>
          <w:szCs w:val="24"/>
        </w:rPr>
        <w:t>., ДВ, бр. 32 от 2000 г., доп., бр. 85 от 2001 г., бр. 22 от 2007 г., бр. 40 от 2007 г., бр. 47 от 2008 г., бр. 14 от 2009 г., бр. 86 от 2010 г., бр. 67 от 2013 г., бр. 40 от 2018 г.)</w:t>
      </w:r>
    </w:p>
    <w:p w:rsidR="00386A71" w:rsidRPr="00386A71" w:rsidRDefault="00386A71" w:rsidP="00386A71">
      <w:pPr>
        <w:keepNext/>
        <w:keepLines/>
        <w:spacing w:before="200" w:after="0" w:line="276" w:lineRule="auto"/>
        <w:ind w:firstLine="567"/>
        <w:jc w:val="center"/>
        <w:outlineLvl w:val="2"/>
        <w:rPr>
          <w:rFonts w:ascii="Times New Roman" w:eastAsia="Times New Roman" w:hAnsi="Times New Roman" w:cs="Times New Roman"/>
          <w:bCs/>
          <w:color w:val="000000"/>
          <w:sz w:val="24"/>
          <w:szCs w:val="24"/>
        </w:rPr>
      </w:pPr>
    </w:p>
    <w:p w:rsidR="00386A71" w:rsidRPr="00386A71" w:rsidRDefault="00386A71" w:rsidP="00386A71">
      <w:pPr>
        <w:keepNext/>
        <w:keepLines/>
        <w:spacing w:before="200" w:after="0" w:line="276"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color w:val="000000"/>
          <w:sz w:val="24"/>
          <w:szCs w:val="24"/>
        </w:rPr>
        <w:t>Параграф единствен.</w:t>
      </w:r>
      <w:r w:rsidRPr="00386A7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sz w:val="24"/>
          <w:szCs w:val="24"/>
        </w:rPr>
        <w:t>В чл. 62</w:t>
      </w:r>
      <w:r w:rsidRPr="00386A71">
        <w:rPr>
          <w:rFonts w:ascii="Times New Roman" w:eastAsia="Times New Roman" w:hAnsi="Times New Roman" w:cs="Times New Roman"/>
          <w:bCs/>
          <w:sz w:val="24"/>
          <w:szCs w:val="24"/>
        </w:rPr>
        <w:t>, ал. 1 се правят следните изменения и допълнения:</w:t>
      </w:r>
    </w:p>
    <w:p w:rsidR="00386A71" w:rsidRPr="00386A71" w:rsidRDefault="00386A71" w:rsidP="00386A71">
      <w:pPr>
        <w:keepNext/>
        <w:keepLines/>
        <w:numPr>
          <w:ilvl w:val="0"/>
          <w:numId w:val="1"/>
        </w:numPr>
        <w:tabs>
          <w:tab w:val="left" w:pos="851"/>
        </w:tabs>
        <w:spacing w:before="200" w:after="0" w:line="276" w:lineRule="auto"/>
        <w:ind w:left="0" w:firstLine="567"/>
        <w:contextualSpacing/>
        <w:jc w:val="both"/>
        <w:outlineLvl w:val="2"/>
        <w:rPr>
          <w:rFonts w:ascii="Times New Roman" w:eastAsia="Times New Roman" w:hAnsi="Times New Roman" w:cs="Times New Roman"/>
          <w:bCs/>
          <w:color w:val="000000"/>
          <w:sz w:val="24"/>
          <w:szCs w:val="24"/>
        </w:rPr>
      </w:pPr>
      <w:r w:rsidRPr="00386A71">
        <w:rPr>
          <w:rFonts w:ascii="Times New Roman" w:eastAsia="Times New Roman" w:hAnsi="Times New Roman" w:cs="Times New Roman"/>
          <w:bCs/>
          <w:sz w:val="24"/>
          <w:szCs w:val="24"/>
        </w:rPr>
        <w:t xml:space="preserve">в основния текст </w:t>
      </w:r>
      <w:r>
        <w:rPr>
          <w:rFonts w:ascii="Times New Roman" w:eastAsia="Times New Roman" w:hAnsi="Times New Roman" w:cs="Times New Roman"/>
          <w:bCs/>
          <w:sz w:val="24"/>
          <w:szCs w:val="24"/>
        </w:rPr>
        <w:t xml:space="preserve">след думите „Гражданска въздухоплавателна администрация“ се добавя „с </w:t>
      </w:r>
      <w:r w:rsidRPr="00386A71">
        <w:rPr>
          <w:rFonts w:ascii="Times New Roman" w:eastAsia="Times New Roman" w:hAnsi="Times New Roman" w:cs="Times New Roman"/>
          <w:bCs/>
          <w:sz w:val="24"/>
          <w:szCs w:val="24"/>
        </w:rPr>
        <w:t>посоч</w:t>
      </w:r>
      <w:r>
        <w:rPr>
          <w:rFonts w:ascii="Times New Roman" w:eastAsia="Times New Roman" w:hAnsi="Times New Roman" w:cs="Times New Roman"/>
          <w:bCs/>
          <w:sz w:val="24"/>
          <w:szCs w:val="24"/>
        </w:rPr>
        <w:t>ен</w:t>
      </w:r>
      <w:r w:rsidRPr="00386A71">
        <w:rPr>
          <w:rFonts w:ascii="Times New Roman" w:eastAsia="Times New Roman" w:hAnsi="Times New Roman" w:cs="Times New Roman"/>
          <w:bCs/>
          <w:sz w:val="24"/>
          <w:szCs w:val="24"/>
        </w:rPr>
        <w:t xml:space="preserve"> единен идентификационен код (ЕИК) или </w:t>
      </w:r>
      <w:r w:rsidRPr="00386A71">
        <w:rPr>
          <w:rFonts w:ascii="Times New Roman" w:hAnsi="Times New Roman" w:cs="Times New Roman"/>
          <w:sz w:val="24"/>
          <w:szCs w:val="24"/>
        </w:rPr>
        <w:t>код по БУЛСТАТ</w:t>
      </w:r>
      <w:r w:rsidRPr="00386A71">
        <w:rPr>
          <w:rFonts w:ascii="Times New Roman" w:eastAsia="Times New Roman" w:hAnsi="Times New Roman" w:cs="Times New Roman"/>
          <w:bCs/>
          <w:sz w:val="24"/>
          <w:szCs w:val="24"/>
        </w:rPr>
        <w:t xml:space="preserve">“. </w:t>
      </w:r>
    </w:p>
    <w:p w:rsidR="00386A71" w:rsidRPr="00386A71" w:rsidRDefault="00386A71" w:rsidP="00386A71">
      <w:pPr>
        <w:numPr>
          <w:ilvl w:val="0"/>
          <w:numId w:val="1"/>
        </w:numPr>
        <w:tabs>
          <w:tab w:val="left" w:pos="851"/>
        </w:tabs>
        <w:spacing w:line="256" w:lineRule="auto"/>
        <w:ind w:left="0" w:firstLine="567"/>
        <w:contextualSpacing/>
        <w:rPr>
          <w:rFonts w:ascii="Times New Roman" w:hAnsi="Times New Roman" w:cs="Times New Roman"/>
          <w:sz w:val="24"/>
          <w:szCs w:val="24"/>
        </w:rPr>
      </w:pPr>
      <w:r w:rsidRPr="00386A71">
        <w:rPr>
          <w:rFonts w:ascii="Times New Roman" w:hAnsi="Times New Roman" w:cs="Times New Roman"/>
          <w:sz w:val="24"/>
          <w:szCs w:val="24"/>
        </w:rPr>
        <w:t>точка 1 се изменя така:</w:t>
      </w:r>
    </w:p>
    <w:p w:rsidR="00386A71" w:rsidRPr="00386A71" w:rsidRDefault="00386A71" w:rsidP="00386A71">
      <w:pPr>
        <w:keepNext/>
        <w:keepLines/>
        <w:tabs>
          <w:tab w:val="left" w:pos="851"/>
        </w:tabs>
        <w:spacing w:before="200" w:after="0" w:line="276" w:lineRule="auto"/>
        <w:ind w:firstLine="567"/>
        <w:contextualSpacing/>
        <w:jc w:val="both"/>
        <w:outlineLvl w:val="2"/>
        <w:rPr>
          <w:rFonts w:ascii="Times New Roman" w:eastAsia="Times New Roman" w:hAnsi="Times New Roman" w:cs="Times New Roman"/>
          <w:bCs/>
          <w:sz w:val="24"/>
          <w:szCs w:val="24"/>
        </w:rPr>
      </w:pPr>
      <w:r w:rsidRPr="00386A71">
        <w:rPr>
          <w:rFonts w:ascii="Times New Roman" w:eastAsia="Calibri" w:hAnsi="Times New Roman" w:cs="Times New Roman"/>
          <w:sz w:val="24"/>
          <w:szCs w:val="24"/>
        </w:rPr>
        <w:t>„1. удостоверение за актуално състояние</w:t>
      </w:r>
      <w:r w:rsidRPr="00386A71">
        <w:rPr>
          <w:rFonts w:ascii="Times New Roman" w:hAnsi="Times New Roman" w:cs="Times New Roman"/>
          <w:sz w:val="24"/>
          <w:szCs w:val="24"/>
        </w:rPr>
        <w:t xml:space="preserve"> – за л</w:t>
      </w:r>
      <w:r w:rsidRPr="00386A71">
        <w:rPr>
          <w:rFonts w:ascii="Times New Roman" w:eastAsia="Calibri" w:hAnsi="Times New Roman" w:cs="Times New Roman"/>
          <w:sz w:val="24"/>
          <w:szCs w:val="24"/>
        </w:rPr>
        <w:t xml:space="preserve">ицата, които са регистрирани като търговци по законодателството на друга държава членка на Европейския съюз, или в друга </w:t>
      </w:r>
      <w:r w:rsidRPr="00386A71">
        <w:rPr>
          <w:rFonts w:ascii="Times New Roman" w:eastAsia="Times New Roman" w:hAnsi="Times New Roman" w:cs="Times New Roman"/>
          <w:bCs/>
          <w:sz w:val="24"/>
          <w:szCs w:val="24"/>
        </w:rPr>
        <w:t>държава – страна по Споразумението за Европейското икономическо пространство;“;</w:t>
      </w:r>
    </w:p>
    <w:p w:rsidR="00386A71" w:rsidRPr="00386A71" w:rsidRDefault="00386A71" w:rsidP="00386A71">
      <w:pPr>
        <w:keepNext/>
        <w:keepLines/>
        <w:numPr>
          <w:ilvl w:val="0"/>
          <w:numId w:val="1"/>
        </w:numPr>
        <w:tabs>
          <w:tab w:val="left" w:pos="851"/>
        </w:tabs>
        <w:spacing w:before="200" w:after="0" w:line="276" w:lineRule="auto"/>
        <w:ind w:left="0" w:firstLine="567"/>
        <w:contextualSpacing/>
        <w:jc w:val="both"/>
        <w:outlineLvl w:val="2"/>
        <w:rPr>
          <w:rFonts w:ascii="Times New Roman" w:eastAsia="Times New Roman" w:hAnsi="Times New Roman" w:cs="Times New Roman"/>
          <w:bCs/>
          <w:sz w:val="24"/>
          <w:szCs w:val="24"/>
        </w:rPr>
      </w:pPr>
      <w:r w:rsidRPr="00386A71">
        <w:rPr>
          <w:rFonts w:ascii="Times New Roman" w:eastAsia="Times New Roman" w:hAnsi="Times New Roman" w:cs="Times New Roman"/>
          <w:bCs/>
          <w:sz w:val="24"/>
          <w:szCs w:val="24"/>
        </w:rPr>
        <w:t>точки 2 и 4 се отменят.</w:t>
      </w:r>
    </w:p>
    <w:p w:rsidR="00F975A6" w:rsidRDefault="00F975A6" w:rsidP="00386A71">
      <w:pPr>
        <w:keepNext/>
        <w:keepLines/>
        <w:tabs>
          <w:tab w:val="left" w:pos="851"/>
        </w:tabs>
        <w:spacing w:before="200" w:after="0" w:line="276" w:lineRule="auto"/>
        <w:ind w:firstLine="567"/>
        <w:contextualSpacing/>
        <w:jc w:val="both"/>
        <w:outlineLvl w:val="2"/>
        <w:rPr>
          <w:rFonts w:ascii="Times New Roman" w:eastAsia="Times New Roman" w:hAnsi="Times New Roman" w:cs="Times New Roman"/>
          <w:bCs/>
          <w:sz w:val="24"/>
          <w:szCs w:val="24"/>
        </w:rPr>
      </w:pPr>
    </w:p>
    <w:p w:rsidR="00386A71" w:rsidRDefault="00386A71" w:rsidP="00386A71">
      <w:pPr>
        <w:keepNext/>
        <w:keepLines/>
        <w:tabs>
          <w:tab w:val="left" w:pos="851"/>
        </w:tabs>
        <w:spacing w:before="200" w:after="0" w:line="276" w:lineRule="auto"/>
        <w:ind w:firstLine="567"/>
        <w:contextualSpacing/>
        <w:jc w:val="both"/>
        <w:outlineLvl w:val="2"/>
        <w:rPr>
          <w:rFonts w:ascii="Times New Roman" w:eastAsia="Times New Roman" w:hAnsi="Times New Roman" w:cs="Times New Roman"/>
          <w:bCs/>
          <w:sz w:val="24"/>
          <w:szCs w:val="24"/>
        </w:rPr>
      </w:pPr>
    </w:p>
    <w:p w:rsidR="00386A71" w:rsidRPr="00A84EF9" w:rsidRDefault="00386A71" w:rsidP="00386A71">
      <w:pPr>
        <w:ind w:firstLine="567"/>
        <w:contextualSpacing/>
      </w:pPr>
    </w:p>
    <w:p w:rsidR="00386A71" w:rsidRPr="00A84EF9" w:rsidRDefault="00386A71" w:rsidP="00386A71">
      <w:pPr>
        <w:ind w:firstLine="567"/>
        <w:contextualSpacing/>
      </w:pPr>
    </w:p>
    <w:p w:rsidR="00386A71" w:rsidRPr="00A84EF9" w:rsidRDefault="00386A71" w:rsidP="00386A71">
      <w:pPr>
        <w:ind w:firstLine="567"/>
        <w:contextualSpacing/>
      </w:pPr>
    </w:p>
    <w:p w:rsidR="00386A71" w:rsidRPr="00A84EF9" w:rsidRDefault="00386A71" w:rsidP="00386A71">
      <w:pPr>
        <w:ind w:firstLine="567"/>
        <w:contextualSpacing/>
      </w:pPr>
    </w:p>
    <w:p w:rsidR="00386A71" w:rsidRPr="00A84EF9" w:rsidRDefault="00386A71" w:rsidP="00386A71">
      <w:pPr>
        <w:spacing w:after="0" w:line="240" w:lineRule="auto"/>
        <w:rPr>
          <w:rFonts w:ascii="Times New Roman" w:eastAsia="Times New Roman" w:hAnsi="Times New Roman" w:cs="Times New Roman"/>
          <w:b/>
          <w:bCs/>
          <w:iCs/>
          <w:sz w:val="24"/>
          <w:szCs w:val="24"/>
          <w:lang w:eastAsia="bg-BG"/>
        </w:rPr>
      </w:pPr>
      <w:r w:rsidRPr="00A84EF9">
        <w:rPr>
          <w:rFonts w:ascii="Times New Roman" w:eastAsia="Times New Roman" w:hAnsi="Times New Roman" w:cs="Times New Roman"/>
          <w:b/>
          <w:bCs/>
          <w:iCs/>
          <w:sz w:val="24"/>
          <w:szCs w:val="24"/>
          <w:lang w:eastAsia="bg-BG"/>
        </w:rPr>
        <w:t>Ивайло Московски</w:t>
      </w:r>
    </w:p>
    <w:p w:rsidR="00386A71" w:rsidRPr="00A84EF9" w:rsidRDefault="00386A71" w:rsidP="00386A71">
      <w:pPr>
        <w:spacing w:after="0" w:line="240" w:lineRule="auto"/>
        <w:rPr>
          <w:rFonts w:ascii="Times New Roman" w:eastAsia="Times New Roman" w:hAnsi="Times New Roman" w:cs="Times New Roman"/>
          <w:i/>
          <w:sz w:val="24"/>
          <w:szCs w:val="24"/>
          <w:lang w:eastAsia="bg-BG"/>
        </w:rPr>
      </w:pPr>
      <w:r w:rsidRPr="00A84EF9">
        <w:rPr>
          <w:rFonts w:ascii="Times New Roman" w:eastAsia="Times New Roman" w:hAnsi="Times New Roman" w:cs="Times New Roman"/>
          <w:i/>
          <w:sz w:val="24"/>
          <w:szCs w:val="24"/>
          <w:lang w:eastAsia="bg-BG"/>
        </w:rPr>
        <w:t>Министър на транспорта,</w:t>
      </w:r>
    </w:p>
    <w:p w:rsidR="00386A71" w:rsidRPr="00A84EF9" w:rsidRDefault="00386A71" w:rsidP="00386A71">
      <w:pPr>
        <w:spacing w:after="0" w:line="240" w:lineRule="auto"/>
        <w:rPr>
          <w:rFonts w:ascii="Times New Roman" w:eastAsia="Times New Roman" w:hAnsi="Times New Roman" w:cs="Times New Roman"/>
          <w:i/>
          <w:sz w:val="24"/>
          <w:szCs w:val="24"/>
          <w:lang w:eastAsia="bg-BG"/>
        </w:rPr>
      </w:pPr>
      <w:r w:rsidRPr="00A84EF9">
        <w:rPr>
          <w:rFonts w:ascii="Times New Roman" w:eastAsia="Times New Roman" w:hAnsi="Times New Roman" w:cs="Times New Roman"/>
          <w:i/>
          <w:sz w:val="24"/>
          <w:szCs w:val="24"/>
          <w:lang w:eastAsia="bg-BG"/>
        </w:rPr>
        <w:t>информационните технологии и съобщенията</w:t>
      </w:r>
    </w:p>
    <w:p w:rsidR="00386A71" w:rsidRPr="00A84EF9" w:rsidRDefault="00386A71" w:rsidP="00386A71">
      <w:pPr>
        <w:spacing w:after="0" w:line="240" w:lineRule="auto"/>
        <w:rPr>
          <w:rFonts w:ascii="Times New Roman" w:eastAsia="Times New Roman" w:hAnsi="Times New Roman" w:cs="Times New Roman"/>
          <w:i/>
          <w:sz w:val="24"/>
          <w:szCs w:val="24"/>
          <w:lang w:eastAsia="bg-BG"/>
        </w:rPr>
      </w:pPr>
      <w:bookmarkStart w:id="0" w:name="_GoBack"/>
      <w:bookmarkEnd w:id="0"/>
    </w:p>
    <w:sectPr w:rsidR="00386A71" w:rsidRPr="00A8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AA"/>
    <w:multiLevelType w:val="hybridMultilevel"/>
    <w:tmpl w:val="93A25338"/>
    <w:lvl w:ilvl="0" w:tplc="9DA414DC">
      <w:start w:val="1"/>
      <w:numFmt w:val="decimal"/>
      <w:lvlText w:val="%1."/>
      <w:lvlJc w:val="left"/>
      <w:pPr>
        <w:ind w:left="1068" w:hanging="360"/>
      </w:pPr>
      <w:rPr>
        <w:color w:val="auto"/>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71"/>
    <w:rsid w:val="0005203B"/>
    <w:rsid w:val="0006777D"/>
    <w:rsid w:val="000C6631"/>
    <w:rsid w:val="00106454"/>
    <w:rsid w:val="00151578"/>
    <w:rsid w:val="00214796"/>
    <w:rsid w:val="00340822"/>
    <w:rsid w:val="00386A71"/>
    <w:rsid w:val="004A0864"/>
    <w:rsid w:val="004A42E9"/>
    <w:rsid w:val="00666C63"/>
    <w:rsid w:val="006D0599"/>
    <w:rsid w:val="006D2929"/>
    <w:rsid w:val="008D1AD5"/>
    <w:rsid w:val="00DD6950"/>
    <w:rsid w:val="00F95AA1"/>
    <w:rsid w:val="00F975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BF51C-5369-4B67-A31B-90E87003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A71"/>
    <w:pPr>
      <w:ind w:left="720"/>
      <w:contextualSpacing/>
    </w:pPr>
  </w:style>
  <w:style w:type="paragraph" w:styleId="BalloonText">
    <w:name w:val="Balloon Text"/>
    <w:basedOn w:val="Normal"/>
    <w:link w:val="BalloonTextChar"/>
    <w:uiPriority w:val="99"/>
    <w:semiHidden/>
    <w:unhideWhenUsed/>
    <w:rsid w:val="00386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2018-05-23T13:14:00Z</cp:lastPrinted>
  <dcterms:created xsi:type="dcterms:W3CDTF">2018-05-28T11:11:00Z</dcterms:created>
  <dcterms:modified xsi:type="dcterms:W3CDTF">2018-05-28T11:11:00Z</dcterms:modified>
</cp:coreProperties>
</file>