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1D" w:rsidRPr="00D52BEE" w:rsidRDefault="00CB2BDD" w:rsidP="00134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05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B1851" w:rsidRPr="00D005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</w:t>
      </w:r>
    </w:p>
    <w:p w:rsidR="003017E4" w:rsidRPr="00D52BEE" w:rsidRDefault="005B1851" w:rsidP="007840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Наредба за изменение и допълнение на </w:t>
      </w:r>
      <w:bookmarkStart w:id="0" w:name="to_paragraph_id2972425"/>
      <w:bookmarkEnd w:id="0"/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Наредба № 5</w:t>
      </w:r>
      <w:r w:rsidR="00F66BF2" w:rsidRPr="00D52B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8</w:t>
      </w: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от </w:t>
      </w:r>
      <w:r w:rsidR="00F66BF2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F66BF2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08</w:t>
      </w: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.2006 г. за </w:t>
      </w:r>
      <w:r w:rsidR="00F66BF2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правилата за техническата експлоатация, движението на влаковете и сигнализацията </w:t>
      </w: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 железопътния транспорт   </w:t>
      </w:r>
      <w:bookmarkStart w:id="1" w:name="to_paragraph_id10715000"/>
      <w:bookmarkEnd w:id="1"/>
    </w:p>
    <w:p w:rsidR="00D90383" w:rsidRPr="00D52BEE" w:rsidRDefault="004E5922" w:rsidP="00784089">
      <w:pPr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52BE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84089" w:rsidRPr="00D52BEE">
        <w:rPr>
          <w:rFonts w:ascii="Times New Roman" w:hAnsi="Times New Roman" w:cs="Times New Roman"/>
          <w:i/>
          <w:sz w:val="24"/>
          <w:szCs w:val="24"/>
        </w:rPr>
        <w:t>о</w:t>
      </w:r>
      <w:r w:rsidR="005B1851" w:rsidRPr="00D52BEE">
        <w:rPr>
          <w:rFonts w:ascii="Times New Roman" w:hAnsi="Times New Roman" w:cs="Times New Roman"/>
          <w:i/>
          <w:sz w:val="24"/>
          <w:szCs w:val="24"/>
        </w:rPr>
        <w:t>бн</w:t>
      </w:r>
      <w:proofErr w:type="spellEnd"/>
      <w:r w:rsidR="005B1851" w:rsidRPr="00D52BEE">
        <w:rPr>
          <w:rFonts w:ascii="Times New Roman" w:hAnsi="Times New Roman" w:cs="Times New Roman"/>
          <w:i/>
          <w:sz w:val="24"/>
          <w:szCs w:val="24"/>
        </w:rPr>
        <w:t xml:space="preserve">., ДВ, </w:t>
      </w:r>
      <w:hyperlink r:id="rId8" w:history="1">
        <w:r w:rsidR="005B1851" w:rsidRPr="00D52BEE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 xml:space="preserve">бр. </w:t>
        </w:r>
      </w:hyperlink>
      <w:r w:rsidR="00F66BF2" w:rsidRPr="00D52BEE">
        <w:rPr>
          <w:rStyle w:val="Hyperlink"/>
          <w:rFonts w:ascii="Times New Roman" w:hAnsi="Times New Roman" w:cs="Times New Roman"/>
          <w:i/>
          <w:color w:val="auto"/>
          <w:sz w:val="24"/>
          <w:szCs w:val="24"/>
        </w:rPr>
        <w:t>73</w:t>
      </w:r>
      <w:r w:rsidR="005B1851" w:rsidRPr="00D52BEE">
        <w:rPr>
          <w:rFonts w:ascii="Times New Roman" w:hAnsi="Times New Roman" w:cs="Times New Roman"/>
          <w:i/>
          <w:sz w:val="24"/>
          <w:szCs w:val="24"/>
        </w:rPr>
        <w:t xml:space="preserve"> от 2006 г., изм., </w:t>
      </w:r>
      <w:hyperlink r:id="rId9" w:history="1">
        <w:r w:rsidR="005B1851" w:rsidRPr="00D52BEE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бр. 88</w:t>
        </w:r>
      </w:hyperlink>
      <w:r w:rsidR="005B1851" w:rsidRPr="00D52BEE">
        <w:rPr>
          <w:rFonts w:ascii="Times New Roman" w:hAnsi="Times New Roman" w:cs="Times New Roman"/>
          <w:i/>
          <w:sz w:val="24"/>
          <w:szCs w:val="24"/>
        </w:rPr>
        <w:t xml:space="preserve"> от 2007 г., изм. и доп., </w:t>
      </w:r>
      <w:hyperlink r:id="rId10" w:history="1">
        <w:r w:rsidR="005B1851" w:rsidRPr="00D52BEE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бр. 4</w:t>
        </w:r>
        <w:r w:rsidRPr="00D52BEE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3</w:t>
        </w:r>
      </w:hyperlink>
      <w:r w:rsidR="005B1851" w:rsidRPr="00D52BEE">
        <w:rPr>
          <w:rFonts w:ascii="Times New Roman" w:hAnsi="Times New Roman" w:cs="Times New Roman"/>
          <w:i/>
          <w:sz w:val="24"/>
          <w:szCs w:val="24"/>
        </w:rPr>
        <w:t xml:space="preserve"> от 20</w:t>
      </w:r>
      <w:r w:rsidRPr="00D52BEE">
        <w:rPr>
          <w:rFonts w:ascii="Times New Roman" w:hAnsi="Times New Roman" w:cs="Times New Roman"/>
          <w:i/>
          <w:sz w:val="24"/>
          <w:szCs w:val="24"/>
        </w:rPr>
        <w:t>09</w:t>
      </w:r>
      <w:r w:rsidR="005B1851" w:rsidRPr="00D52BEE">
        <w:rPr>
          <w:rFonts w:ascii="Times New Roman" w:hAnsi="Times New Roman" w:cs="Times New Roman"/>
          <w:i/>
          <w:sz w:val="24"/>
          <w:szCs w:val="24"/>
        </w:rPr>
        <w:t xml:space="preserve"> г., </w:t>
      </w:r>
    </w:p>
    <w:p w:rsidR="005B1851" w:rsidRPr="00D52BEE" w:rsidRDefault="0079131B" w:rsidP="00784089">
      <w:pPr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52BEE">
        <w:rPr>
          <w:rFonts w:ascii="Times New Roman" w:hAnsi="Times New Roman" w:cs="Times New Roman"/>
          <w:i/>
          <w:sz w:val="24"/>
          <w:szCs w:val="24"/>
        </w:rPr>
        <w:t xml:space="preserve">бр. </w:t>
      </w:r>
      <w:r w:rsidR="004E5922" w:rsidRPr="00D52BEE">
        <w:rPr>
          <w:rFonts w:ascii="Times New Roman" w:hAnsi="Times New Roman" w:cs="Times New Roman"/>
          <w:i/>
          <w:sz w:val="24"/>
          <w:szCs w:val="24"/>
        </w:rPr>
        <w:t>6</w:t>
      </w:r>
      <w:r w:rsidRPr="00D52BEE">
        <w:rPr>
          <w:rFonts w:ascii="Times New Roman" w:hAnsi="Times New Roman" w:cs="Times New Roman"/>
          <w:i/>
          <w:sz w:val="24"/>
          <w:szCs w:val="24"/>
        </w:rPr>
        <w:t>8 от 201</w:t>
      </w:r>
      <w:r w:rsidR="004E5922" w:rsidRPr="00D52BEE">
        <w:rPr>
          <w:rFonts w:ascii="Times New Roman" w:hAnsi="Times New Roman" w:cs="Times New Roman"/>
          <w:i/>
          <w:sz w:val="24"/>
          <w:szCs w:val="24"/>
        </w:rPr>
        <w:t>4</w:t>
      </w:r>
      <w:r w:rsidRPr="00D52BEE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5B1851" w:rsidRPr="00D52BEE">
        <w:rPr>
          <w:rFonts w:ascii="Times New Roman" w:hAnsi="Times New Roman" w:cs="Times New Roman"/>
          <w:i/>
          <w:sz w:val="24"/>
          <w:szCs w:val="24"/>
        </w:rPr>
        <w:t>.</w:t>
      </w:r>
      <w:r w:rsidR="004E5922" w:rsidRPr="00D52BEE">
        <w:rPr>
          <w:rFonts w:ascii="Times New Roman" w:hAnsi="Times New Roman" w:cs="Times New Roman"/>
          <w:i/>
          <w:sz w:val="24"/>
          <w:szCs w:val="24"/>
        </w:rPr>
        <w:t>)</w:t>
      </w:r>
    </w:p>
    <w:p w:rsidR="005B1851" w:rsidRPr="00D52BEE" w:rsidRDefault="005B1851" w:rsidP="005B185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141761" w:rsidRPr="00D52BEE" w:rsidRDefault="00141761" w:rsidP="00141761">
      <w:pPr>
        <w:pStyle w:val="Default"/>
        <w:ind w:firstLine="720"/>
        <w:jc w:val="both"/>
        <w:rPr>
          <w:color w:val="auto"/>
          <w:lang w:val="bg-BG" w:eastAsia="bg-BG"/>
        </w:rPr>
      </w:pPr>
      <w:r w:rsidRPr="00D52BEE">
        <w:rPr>
          <w:b/>
          <w:color w:val="auto"/>
          <w:lang w:val="bg-BG" w:eastAsia="bg-BG"/>
        </w:rPr>
        <w:t xml:space="preserve">§ 1. </w:t>
      </w:r>
      <w:r w:rsidRPr="00D52BEE">
        <w:rPr>
          <w:color w:val="auto"/>
          <w:lang w:val="bg-BG" w:eastAsia="bg-BG"/>
        </w:rPr>
        <w:t>В чл. 1 се правят следните изменения:</w:t>
      </w:r>
    </w:p>
    <w:p w:rsidR="00D90383" w:rsidRPr="00D52BEE" w:rsidRDefault="00141761" w:rsidP="00D90383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  <w:lang w:val="bg-BG" w:eastAsia="bg-BG"/>
        </w:rPr>
      </w:pPr>
      <w:r w:rsidRPr="00D52BEE">
        <w:rPr>
          <w:color w:val="auto"/>
          <w:lang w:val="bg-BG" w:eastAsia="bg-BG"/>
        </w:rPr>
        <w:t>В т. 1 думите „</w:t>
      </w:r>
      <w:r w:rsidRPr="00D52BEE">
        <w:rPr>
          <w:color w:val="auto"/>
          <w:lang w:val="bg-BG"/>
        </w:rPr>
        <w:t>за проектиране, построяване, експлоатиране</w:t>
      </w:r>
      <w:r w:rsidR="004E5922" w:rsidRPr="00D52BEE">
        <w:rPr>
          <w:color w:val="auto"/>
          <w:lang w:val="bg-BG"/>
        </w:rPr>
        <w:t xml:space="preserve"> и поддържане</w:t>
      </w:r>
      <w:r w:rsidRPr="00D52BEE">
        <w:rPr>
          <w:color w:val="auto"/>
          <w:lang w:val="bg-BG"/>
        </w:rPr>
        <w:t>” се заменят с „към експлоатационните пунктове</w:t>
      </w:r>
      <w:r w:rsidR="00873A91" w:rsidRPr="00D52BEE">
        <w:rPr>
          <w:color w:val="auto"/>
          <w:lang w:val="bg-BG"/>
        </w:rPr>
        <w:t>,</w:t>
      </w:r>
      <w:r w:rsidRPr="00D52BEE">
        <w:rPr>
          <w:color w:val="auto"/>
          <w:lang w:val="bg-BG"/>
        </w:rPr>
        <w:t xml:space="preserve"> експлоатация</w:t>
      </w:r>
      <w:r w:rsidR="00545EE8" w:rsidRPr="00D52BEE">
        <w:rPr>
          <w:color w:val="auto"/>
          <w:lang w:val="bg-BG"/>
        </w:rPr>
        <w:t>та</w:t>
      </w:r>
      <w:r w:rsidR="004E5922" w:rsidRPr="00D52BEE">
        <w:rPr>
          <w:color w:val="auto"/>
          <w:lang w:val="bg-BG"/>
        </w:rPr>
        <w:t xml:space="preserve"> и поддържането</w:t>
      </w:r>
      <w:r w:rsidRPr="00D52BEE">
        <w:rPr>
          <w:color w:val="auto"/>
          <w:lang w:val="bg-BG"/>
        </w:rPr>
        <w:t>”</w:t>
      </w:r>
      <w:r w:rsidR="004E5922" w:rsidRPr="00D52BEE">
        <w:rPr>
          <w:color w:val="auto"/>
          <w:lang w:val="bg-BG"/>
        </w:rPr>
        <w:t>.</w:t>
      </w:r>
    </w:p>
    <w:p w:rsidR="00D90383" w:rsidRPr="00D52BEE" w:rsidRDefault="00141761" w:rsidP="00C026B9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  <w:lang w:val="bg-BG" w:eastAsia="bg-BG"/>
        </w:rPr>
      </w:pPr>
      <w:r w:rsidRPr="00D52BEE">
        <w:rPr>
          <w:color w:val="auto"/>
          <w:lang w:val="bg-BG" w:eastAsia="bg-BG"/>
        </w:rPr>
        <w:t>В т. 2 думите „</w:t>
      </w:r>
      <w:r w:rsidR="00873A91" w:rsidRPr="00D52BEE">
        <w:rPr>
          <w:color w:val="auto"/>
          <w:lang w:val="bg-BG" w:eastAsia="bg-BG"/>
        </w:rPr>
        <w:t>достъп до” се заменят с „</w:t>
      </w:r>
      <w:r w:rsidRPr="00D52BEE">
        <w:rPr>
          <w:color w:val="auto"/>
          <w:lang w:val="bg-BG" w:eastAsia="bg-BG"/>
        </w:rPr>
        <w:t>експлоатация по”</w:t>
      </w:r>
      <w:r w:rsidR="004E5922" w:rsidRPr="00D52BEE">
        <w:rPr>
          <w:color w:val="auto"/>
          <w:lang w:val="bg-BG" w:eastAsia="bg-BG"/>
        </w:rPr>
        <w:t>.</w:t>
      </w:r>
    </w:p>
    <w:p w:rsidR="00141761" w:rsidRPr="00D52BEE" w:rsidRDefault="00141761" w:rsidP="00C026B9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  <w:lang w:val="bg-BG" w:eastAsia="bg-BG"/>
        </w:rPr>
      </w:pPr>
      <w:r w:rsidRPr="00D52BEE">
        <w:rPr>
          <w:color w:val="auto"/>
          <w:lang w:val="bg-BG" w:eastAsia="bg-BG"/>
        </w:rPr>
        <w:t>Точка 4 се изменя така:</w:t>
      </w:r>
    </w:p>
    <w:p w:rsidR="00141761" w:rsidRPr="00D52BEE" w:rsidRDefault="00141761" w:rsidP="00C0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„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4.</w:t>
      </w:r>
      <w:r w:rsidRPr="00D52BEE">
        <w:rPr>
          <w:lang w:eastAsia="bg-BG"/>
        </w:rPr>
        <w:t xml:space="preserve"> </w:t>
      </w:r>
      <w:r w:rsidRPr="00D52BEE">
        <w:rPr>
          <w:rFonts w:ascii="Times New Roman" w:hAnsi="Times New Roman"/>
          <w:sz w:val="24"/>
          <w:szCs w:val="24"/>
        </w:rPr>
        <w:t xml:space="preserve">основните правила за движение на влаковете и маневрената работа и основните правила, които трябва да изпълнява </w:t>
      </w:r>
      <w:r w:rsidR="00642DA4" w:rsidRPr="00D52BEE">
        <w:rPr>
          <w:rFonts w:ascii="Times New Roman" w:hAnsi="Times New Roman"/>
          <w:sz w:val="24"/>
          <w:szCs w:val="24"/>
        </w:rPr>
        <w:t>персоналът</w:t>
      </w:r>
      <w:r w:rsidRPr="00D52BEE">
        <w:rPr>
          <w:rFonts w:ascii="Times New Roman" w:hAnsi="Times New Roman"/>
          <w:sz w:val="24"/>
          <w:szCs w:val="24"/>
        </w:rPr>
        <w:t>, осигуряващ безопасността на превозите.”</w:t>
      </w:r>
    </w:p>
    <w:p w:rsidR="00141761" w:rsidRPr="00D52BEE" w:rsidRDefault="00141761" w:rsidP="00141761">
      <w:pPr>
        <w:pStyle w:val="Default"/>
        <w:ind w:firstLine="720"/>
        <w:jc w:val="both"/>
        <w:rPr>
          <w:b/>
          <w:color w:val="auto"/>
          <w:lang w:val="bg-BG" w:eastAsia="bg-BG"/>
        </w:rPr>
      </w:pPr>
    </w:p>
    <w:p w:rsidR="00141761" w:rsidRPr="00D52BEE" w:rsidRDefault="00141761" w:rsidP="00141761">
      <w:pPr>
        <w:pStyle w:val="Default"/>
        <w:ind w:firstLine="720"/>
        <w:jc w:val="both"/>
        <w:rPr>
          <w:color w:val="auto"/>
          <w:lang w:val="bg-BG" w:eastAsia="bg-BG"/>
        </w:rPr>
      </w:pPr>
      <w:r w:rsidRPr="00D52BEE">
        <w:rPr>
          <w:b/>
          <w:color w:val="auto"/>
          <w:lang w:val="bg-BG" w:eastAsia="bg-BG"/>
        </w:rPr>
        <w:t xml:space="preserve">§ 2. </w:t>
      </w:r>
      <w:r w:rsidRPr="00D52BEE">
        <w:rPr>
          <w:color w:val="auto"/>
          <w:lang w:val="bg-BG" w:eastAsia="bg-BG"/>
        </w:rPr>
        <w:t>В чл. 2</w:t>
      </w:r>
      <w:r w:rsidRPr="00D52BEE">
        <w:rPr>
          <w:color w:val="auto"/>
          <w:lang w:val="bg-BG"/>
        </w:rPr>
        <w:t xml:space="preserve"> </w:t>
      </w:r>
      <w:r w:rsidRPr="00D52BEE">
        <w:rPr>
          <w:color w:val="auto"/>
          <w:lang w:val="bg-BG" w:eastAsia="bg-BG"/>
        </w:rPr>
        <w:t>се правят следните изменения и допълнения:</w:t>
      </w:r>
    </w:p>
    <w:p w:rsidR="00141761" w:rsidRPr="00D52BEE" w:rsidRDefault="00141761" w:rsidP="00D90383">
      <w:pPr>
        <w:pStyle w:val="Default"/>
        <w:numPr>
          <w:ilvl w:val="0"/>
          <w:numId w:val="4"/>
        </w:numPr>
        <w:ind w:hanging="731"/>
        <w:jc w:val="both"/>
        <w:rPr>
          <w:color w:val="auto"/>
          <w:lang w:val="bg-BG" w:eastAsia="bg-BG"/>
        </w:rPr>
      </w:pPr>
      <w:r w:rsidRPr="00D52BEE">
        <w:rPr>
          <w:color w:val="auto"/>
          <w:lang w:val="bg-BG" w:eastAsia="bg-BG"/>
        </w:rPr>
        <w:t>Досегашният текст става ал.</w:t>
      </w:r>
      <w:r w:rsidR="004E5922" w:rsidRPr="00D52BEE">
        <w:rPr>
          <w:color w:val="auto"/>
          <w:lang w:val="bg-BG" w:eastAsia="bg-BG"/>
        </w:rPr>
        <w:t xml:space="preserve"> </w:t>
      </w:r>
      <w:r w:rsidRPr="00D52BEE">
        <w:rPr>
          <w:color w:val="auto"/>
          <w:lang w:val="bg-BG" w:eastAsia="bg-BG"/>
        </w:rPr>
        <w:t>1 и се изменя така:</w:t>
      </w:r>
    </w:p>
    <w:p w:rsidR="004E5922" w:rsidRPr="00D52BEE" w:rsidRDefault="00141761" w:rsidP="00096B58">
      <w:pPr>
        <w:pStyle w:val="Default"/>
        <w:ind w:firstLine="708"/>
        <w:jc w:val="both"/>
        <w:rPr>
          <w:color w:val="auto"/>
          <w:lang w:val="bg-BG"/>
        </w:rPr>
      </w:pPr>
      <w:r w:rsidRPr="00D52BEE">
        <w:rPr>
          <w:color w:val="auto"/>
          <w:lang w:val="bg-BG"/>
        </w:rPr>
        <w:t>„(1)</w:t>
      </w:r>
      <w:r w:rsidR="004E5922" w:rsidRPr="00D52BEE">
        <w:rPr>
          <w:color w:val="auto"/>
          <w:lang w:val="bg-BG"/>
        </w:rPr>
        <w:t xml:space="preserve"> </w:t>
      </w:r>
      <w:r w:rsidRPr="00D52BEE">
        <w:rPr>
          <w:color w:val="auto"/>
          <w:lang w:val="bg-BG"/>
        </w:rPr>
        <w:t xml:space="preserve">Тази наредба се отнася за: </w:t>
      </w:r>
    </w:p>
    <w:p w:rsidR="004E5922" w:rsidRPr="00D52BEE" w:rsidRDefault="004E5922" w:rsidP="00096B58">
      <w:pPr>
        <w:pStyle w:val="Default"/>
        <w:ind w:firstLine="708"/>
        <w:jc w:val="both"/>
        <w:rPr>
          <w:color w:val="auto"/>
          <w:lang w:val="bg-BG"/>
        </w:rPr>
      </w:pPr>
      <w:r w:rsidRPr="00D52BEE">
        <w:rPr>
          <w:color w:val="auto"/>
          <w:lang w:val="bg-BG"/>
        </w:rPr>
        <w:t xml:space="preserve">1. </w:t>
      </w:r>
      <w:r w:rsidR="00141761" w:rsidRPr="00D52BEE">
        <w:rPr>
          <w:color w:val="auto"/>
          <w:lang w:val="bg-BG"/>
        </w:rPr>
        <w:t xml:space="preserve">управителя на железопътна инфраструктура; </w:t>
      </w:r>
    </w:p>
    <w:p w:rsidR="004E5922" w:rsidRPr="00D52BEE" w:rsidRDefault="004E5922" w:rsidP="00096B58">
      <w:pPr>
        <w:pStyle w:val="Default"/>
        <w:ind w:firstLine="708"/>
        <w:jc w:val="both"/>
        <w:rPr>
          <w:color w:val="auto"/>
          <w:lang w:val="bg-BG"/>
        </w:rPr>
      </w:pPr>
      <w:r w:rsidRPr="00D52BEE">
        <w:rPr>
          <w:color w:val="auto"/>
          <w:lang w:val="bg-BG"/>
        </w:rPr>
        <w:t xml:space="preserve">2. </w:t>
      </w:r>
      <w:r w:rsidR="00141761" w:rsidRPr="00D52BEE">
        <w:rPr>
          <w:color w:val="auto"/>
          <w:lang w:val="bg-BG"/>
        </w:rPr>
        <w:t xml:space="preserve">железопътните предприятия; </w:t>
      </w:r>
    </w:p>
    <w:p w:rsidR="004E5922" w:rsidRPr="00D52BEE" w:rsidRDefault="004E5922" w:rsidP="00096B58">
      <w:pPr>
        <w:pStyle w:val="Default"/>
        <w:ind w:firstLine="708"/>
        <w:jc w:val="both"/>
        <w:rPr>
          <w:color w:val="auto"/>
          <w:lang w:val="bg-BG"/>
        </w:rPr>
      </w:pPr>
      <w:r w:rsidRPr="00D52BEE">
        <w:rPr>
          <w:color w:val="auto"/>
          <w:lang w:val="bg-BG"/>
        </w:rPr>
        <w:t xml:space="preserve">3. </w:t>
      </w:r>
      <w:r w:rsidR="00141761" w:rsidRPr="00D52BEE">
        <w:rPr>
          <w:color w:val="auto"/>
          <w:lang w:val="bg-BG"/>
        </w:rPr>
        <w:t xml:space="preserve">собствениците, ползвателите и лицата, отговорни за поддръжката (ЛОП) на </w:t>
      </w:r>
      <w:r w:rsidR="00096B58" w:rsidRPr="00D52BEE">
        <w:rPr>
          <w:color w:val="auto"/>
          <w:lang w:val="bg-BG"/>
        </w:rPr>
        <w:t>превозните средства</w:t>
      </w:r>
      <w:r w:rsidR="00642DA4" w:rsidRPr="00D52BEE">
        <w:rPr>
          <w:color w:val="auto"/>
          <w:lang w:val="bg-BG"/>
        </w:rPr>
        <w:t xml:space="preserve"> (ПЖПС)</w:t>
      </w:r>
      <w:r w:rsidR="00141761" w:rsidRPr="00D52BEE">
        <w:rPr>
          <w:color w:val="auto"/>
          <w:lang w:val="bg-BG"/>
        </w:rPr>
        <w:t xml:space="preserve">; </w:t>
      </w:r>
    </w:p>
    <w:p w:rsidR="004E5922" w:rsidRPr="00D52BEE" w:rsidRDefault="004E5922" w:rsidP="00096B58">
      <w:pPr>
        <w:pStyle w:val="Default"/>
        <w:ind w:firstLine="708"/>
        <w:jc w:val="both"/>
        <w:rPr>
          <w:color w:val="auto"/>
          <w:lang w:val="bg-BG"/>
        </w:rPr>
      </w:pPr>
      <w:r w:rsidRPr="00D52BEE">
        <w:rPr>
          <w:color w:val="auto"/>
          <w:lang w:val="bg-BG"/>
        </w:rPr>
        <w:t xml:space="preserve">4. </w:t>
      </w:r>
      <w:r w:rsidR="00141761" w:rsidRPr="00D52BEE">
        <w:rPr>
          <w:color w:val="auto"/>
          <w:lang w:val="bg-BG"/>
        </w:rPr>
        <w:t xml:space="preserve">индустриалните клонове; </w:t>
      </w:r>
    </w:p>
    <w:p w:rsidR="00141761" w:rsidRPr="00D52BEE" w:rsidRDefault="004E5922" w:rsidP="00096B58">
      <w:pPr>
        <w:pStyle w:val="Default"/>
        <w:ind w:firstLine="708"/>
        <w:jc w:val="both"/>
        <w:rPr>
          <w:color w:val="auto"/>
          <w:lang w:val="bg-BG" w:eastAsia="bg-BG"/>
        </w:rPr>
      </w:pPr>
      <w:r w:rsidRPr="00D52BEE">
        <w:rPr>
          <w:color w:val="auto"/>
          <w:lang w:val="bg-BG"/>
        </w:rPr>
        <w:t xml:space="preserve">5. </w:t>
      </w:r>
      <w:r w:rsidR="00141761" w:rsidRPr="00D52BEE">
        <w:rPr>
          <w:color w:val="auto"/>
          <w:lang w:val="bg-BG"/>
        </w:rPr>
        <w:t>лицата</w:t>
      </w:r>
      <w:r w:rsidRPr="00D52BEE">
        <w:rPr>
          <w:color w:val="auto"/>
          <w:lang w:val="bg-BG"/>
        </w:rPr>
        <w:t>,</w:t>
      </w:r>
      <w:r w:rsidR="00141761" w:rsidRPr="00D52BEE">
        <w:rPr>
          <w:color w:val="auto"/>
          <w:lang w:val="bg-BG"/>
        </w:rPr>
        <w:t xml:space="preserve"> извършващи строителна, ремонтна или друга дейност по железопътната инфраструктура.”</w:t>
      </w:r>
    </w:p>
    <w:p w:rsidR="00141761" w:rsidRPr="00D52BEE" w:rsidRDefault="00141761" w:rsidP="00D90383">
      <w:pPr>
        <w:pStyle w:val="Default"/>
        <w:numPr>
          <w:ilvl w:val="0"/>
          <w:numId w:val="4"/>
        </w:numPr>
        <w:ind w:hanging="731"/>
        <w:jc w:val="both"/>
        <w:rPr>
          <w:color w:val="auto"/>
          <w:lang w:val="bg-BG" w:eastAsia="bg-BG"/>
        </w:rPr>
      </w:pPr>
      <w:r w:rsidRPr="00D52BEE">
        <w:rPr>
          <w:color w:val="auto"/>
          <w:lang w:val="bg-BG" w:eastAsia="bg-BG"/>
        </w:rPr>
        <w:t>Създават се ал. 2 и 3:</w:t>
      </w:r>
    </w:p>
    <w:p w:rsidR="00D90383" w:rsidRPr="00D52BEE" w:rsidRDefault="00141761" w:rsidP="00141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t xml:space="preserve">„(2) Наредбата се отнася за </w:t>
      </w:r>
      <w:r w:rsidR="00D90383" w:rsidRPr="00D52BEE">
        <w:rPr>
          <w:rFonts w:ascii="Times New Roman" w:hAnsi="Times New Roman"/>
          <w:sz w:val="24"/>
          <w:szCs w:val="24"/>
        </w:rPr>
        <w:t xml:space="preserve">лицата от </w:t>
      </w:r>
      <w:r w:rsidRPr="00D52BEE">
        <w:rPr>
          <w:rFonts w:ascii="Times New Roman" w:hAnsi="Times New Roman"/>
          <w:sz w:val="24"/>
          <w:szCs w:val="24"/>
        </w:rPr>
        <w:t>персонала</w:t>
      </w:r>
      <w:r w:rsidR="00D90383" w:rsidRPr="00D52BEE">
        <w:rPr>
          <w:rFonts w:ascii="Times New Roman" w:hAnsi="Times New Roman"/>
          <w:sz w:val="24"/>
          <w:szCs w:val="24"/>
        </w:rPr>
        <w:t>, изпълняващ задачи:</w:t>
      </w:r>
    </w:p>
    <w:p w:rsidR="00D90383" w:rsidRPr="00D52BEE" w:rsidRDefault="00D90383" w:rsidP="00141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t>1.</w:t>
      </w:r>
      <w:r w:rsidR="00141761" w:rsidRPr="00D52BEE">
        <w:rPr>
          <w:rFonts w:ascii="Times New Roman" w:hAnsi="Times New Roman"/>
          <w:sz w:val="24"/>
          <w:szCs w:val="24"/>
        </w:rPr>
        <w:t xml:space="preserve"> за обслужване на влаковете и на маневрите</w:t>
      </w:r>
      <w:r w:rsidRPr="00D52BEE">
        <w:rPr>
          <w:rFonts w:ascii="Times New Roman" w:hAnsi="Times New Roman"/>
          <w:sz w:val="24"/>
          <w:szCs w:val="24"/>
        </w:rPr>
        <w:t>;</w:t>
      </w:r>
    </w:p>
    <w:p w:rsidR="00D90383" w:rsidRPr="00D52BEE" w:rsidRDefault="00D90383" w:rsidP="00141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t xml:space="preserve">2. </w:t>
      </w:r>
      <w:r w:rsidR="00141761" w:rsidRPr="00D52BEE">
        <w:rPr>
          <w:rFonts w:ascii="Times New Roman" w:hAnsi="Times New Roman"/>
          <w:sz w:val="24"/>
          <w:szCs w:val="24"/>
        </w:rPr>
        <w:t>свързани с окончателната подготовка на влаковете и на маневрените състави преди потегляне</w:t>
      </w:r>
      <w:r w:rsidRPr="00D52BEE">
        <w:rPr>
          <w:rFonts w:ascii="Times New Roman" w:hAnsi="Times New Roman"/>
          <w:sz w:val="24"/>
          <w:szCs w:val="24"/>
        </w:rPr>
        <w:t>;</w:t>
      </w:r>
    </w:p>
    <w:p w:rsidR="00D90383" w:rsidRPr="00D52BEE" w:rsidRDefault="00D90383" w:rsidP="00141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t xml:space="preserve">3. </w:t>
      </w:r>
      <w:r w:rsidR="00141761" w:rsidRPr="00D52BEE">
        <w:rPr>
          <w:rFonts w:ascii="Times New Roman" w:hAnsi="Times New Roman"/>
          <w:sz w:val="24"/>
          <w:szCs w:val="24"/>
        </w:rPr>
        <w:t>свързани с безопасността при разрешаване и осигуряване движението на влаковете и маневрените състави</w:t>
      </w:r>
      <w:r w:rsidRPr="00D52BEE">
        <w:rPr>
          <w:rFonts w:ascii="Times New Roman" w:hAnsi="Times New Roman"/>
          <w:sz w:val="24"/>
          <w:szCs w:val="24"/>
        </w:rPr>
        <w:t>;</w:t>
      </w:r>
    </w:p>
    <w:p w:rsidR="00141761" w:rsidRPr="00D52BEE" w:rsidRDefault="00D90383" w:rsidP="00141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t xml:space="preserve">4. </w:t>
      </w:r>
      <w:r w:rsidR="00141761" w:rsidRPr="00D52BEE">
        <w:rPr>
          <w:rFonts w:ascii="Times New Roman" w:hAnsi="Times New Roman"/>
          <w:sz w:val="24"/>
          <w:szCs w:val="24"/>
        </w:rPr>
        <w:t xml:space="preserve">свързани с поддържането </w:t>
      </w:r>
      <w:r w:rsidRPr="00D52BEE">
        <w:rPr>
          <w:rFonts w:ascii="Times New Roman" w:hAnsi="Times New Roman"/>
          <w:sz w:val="24"/>
          <w:szCs w:val="24"/>
        </w:rPr>
        <w:t xml:space="preserve">в изправност </w:t>
      </w:r>
      <w:r w:rsidR="00141761" w:rsidRPr="00D52BEE">
        <w:rPr>
          <w:rFonts w:ascii="Times New Roman" w:hAnsi="Times New Roman"/>
          <w:sz w:val="24"/>
          <w:szCs w:val="24"/>
        </w:rPr>
        <w:t xml:space="preserve">на съоръженията и </w:t>
      </w:r>
      <w:r w:rsidRPr="00D52BEE">
        <w:rPr>
          <w:rFonts w:ascii="Times New Roman" w:hAnsi="Times New Roman"/>
          <w:sz w:val="24"/>
          <w:szCs w:val="24"/>
        </w:rPr>
        <w:t xml:space="preserve">на </w:t>
      </w:r>
      <w:r w:rsidR="00141761" w:rsidRPr="00D52BEE">
        <w:rPr>
          <w:rFonts w:ascii="Times New Roman" w:hAnsi="Times New Roman"/>
          <w:sz w:val="24"/>
          <w:szCs w:val="24"/>
        </w:rPr>
        <w:t xml:space="preserve">ПЖПС и </w:t>
      </w:r>
      <w:r w:rsidRPr="00D52BEE">
        <w:rPr>
          <w:rFonts w:ascii="Times New Roman" w:hAnsi="Times New Roman"/>
          <w:sz w:val="24"/>
          <w:szCs w:val="24"/>
        </w:rPr>
        <w:t xml:space="preserve">с </w:t>
      </w:r>
      <w:r w:rsidR="00141761" w:rsidRPr="00D52BEE">
        <w:rPr>
          <w:rFonts w:ascii="Times New Roman" w:hAnsi="Times New Roman"/>
          <w:sz w:val="24"/>
          <w:szCs w:val="24"/>
        </w:rPr>
        <w:t>отстраняване на възникнали повреди.</w:t>
      </w:r>
    </w:p>
    <w:p w:rsidR="00141761" w:rsidRPr="00D52BEE" w:rsidRDefault="00141761" w:rsidP="00141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/>
          <w:sz w:val="24"/>
          <w:szCs w:val="24"/>
          <w:shd w:val="clear" w:color="auto" w:fill="FEFEFE"/>
        </w:rPr>
        <w:t>(3) Наредбата не се прилага за мрежи, които са функционално отделени от останалата железопътна система и са предвидени единствено за извършване на местни, градски и извънградски услуги, както и железопътни предприятия, които оперират единствено по тези мрежи.”</w:t>
      </w:r>
    </w:p>
    <w:p w:rsidR="00141761" w:rsidRPr="00D52BEE" w:rsidRDefault="00141761" w:rsidP="00141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141761" w:rsidRPr="00D52BEE" w:rsidRDefault="00141761" w:rsidP="00141761">
      <w:pPr>
        <w:pStyle w:val="Default"/>
        <w:ind w:firstLine="720"/>
        <w:jc w:val="both"/>
        <w:rPr>
          <w:color w:val="auto"/>
          <w:lang w:val="bg-BG" w:eastAsia="bg-BG"/>
        </w:rPr>
      </w:pPr>
      <w:r w:rsidRPr="00D005EE">
        <w:rPr>
          <w:b/>
          <w:color w:val="auto"/>
          <w:shd w:val="clear" w:color="auto" w:fill="FEFEFE"/>
          <w:lang w:val="bg-BG"/>
        </w:rPr>
        <w:t xml:space="preserve">§ 3. </w:t>
      </w:r>
      <w:r w:rsidRPr="00D52BEE">
        <w:rPr>
          <w:color w:val="auto"/>
          <w:lang w:val="bg-BG" w:eastAsia="bg-BG"/>
        </w:rPr>
        <w:t>В чл. 3</w:t>
      </w:r>
      <w:r w:rsidRPr="00D52BEE">
        <w:rPr>
          <w:color w:val="auto"/>
          <w:lang w:val="bg-BG"/>
        </w:rPr>
        <w:t xml:space="preserve"> </w:t>
      </w:r>
      <w:r w:rsidRPr="00D52BEE">
        <w:rPr>
          <w:color w:val="auto"/>
          <w:lang w:val="bg-BG" w:eastAsia="bg-BG"/>
        </w:rPr>
        <w:t>се правят следните изменения и допълнения:</w:t>
      </w:r>
    </w:p>
    <w:p w:rsidR="00141761" w:rsidRPr="00D52BEE" w:rsidRDefault="00141761" w:rsidP="00FB69B7">
      <w:pPr>
        <w:pStyle w:val="Default"/>
        <w:numPr>
          <w:ilvl w:val="0"/>
          <w:numId w:val="16"/>
        </w:numPr>
        <w:ind w:hanging="731"/>
        <w:jc w:val="both"/>
        <w:rPr>
          <w:color w:val="auto"/>
          <w:lang w:val="bg-BG" w:eastAsia="bg-BG"/>
        </w:rPr>
      </w:pPr>
      <w:r w:rsidRPr="00D52BEE">
        <w:rPr>
          <w:color w:val="auto"/>
          <w:lang w:val="bg-BG" w:eastAsia="bg-BG"/>
        </w:rPr>
        <w:t>Досегашният текст става ал.</w:t>
      </w:r>
      <w:r w:rsidR="00873A91" w:rsidRPr="00D52BEE">
        <w:rPr>
          <w:color w:val="auto"/>
          <w:lang w:val="bg-BG" w:eastAsia="bg-BG"/>
        </w:rPr>
        <w:t xml:space="preserve"> </w:t>
      </w:r>
      <w:r w:rsidRPr="00D52BEE">
        <w:rPr>
          <w:color w:val="auto"/>
          <w:lang w:val="bg-BG" w:eastAsia="bg-BG"/>
        </w:rPr>
        <w:t>1 и се изменя така:</w:t>
      </w:r>
    </w:p>
    <w:p w:rsidR="00141761" w:rsidRPr="00D52BEE" w:rsidRDefault="00141761" w:rsidP="00141761">
      <w:pPr>
        <w:pStyle w:val="Default"/>
        <w:ind w:firstLine="708"/>
        <w:jc w:val="both"/>
        <w:rPr>
          <w:color w:val="auto"/>
          <w:lang w:val="bg-BG"/>
        </w:rPr>
      </w:pPr>
      <w:r w:rsidRPr="00D52BEE">
        <w:rPr>
          <w:color w:val="auto"/>
          <w:lang w:val="bg-BG"/>
        </w:rPr>
        <w:t>„(1)</w:t>
      </w:r>
      <w:r w:rsidRPr="00D52BEE">
        <w:rPr>
          <w:color w:val="auto"/>
          <w:lang w:val="bg-BG" w:eastAsia="bg-BG"/>
        </w:rPr>
        <w:t xml:space="preserve"> </w:t>
      </w:r>
      <w:r w:rsidRPr="00D52BEE">
        <w:rPr>
          <w:color w:val="auto"/>
          <w:lang w:val="bg-BG"/>
        </w:rPr>
        <w:t xml:space="preserve">Министерства и други ведомства, дружества или предприятия по смисъла на чл. 2, т. 3 от Закона за железопътния транспорт (ЗЖТ) със собствен железопътен транспорт по вътрешни линии в индустриални клонове </w:t>
      </w:r>
      <w:r w:rsidR="006D0E1D" w:rsidRPr="00D52BEE">
        <w:rPr>
          <w:color w:val="auto"/>
          <w:lang w:val="bg-BG"/>
        </w:rPr>
        <w:t>с</w:t>
      </w:r>
      <w:r w:rsidRPr="00D52BEE">
        <w:rPr>
          <w:color w:val="auto"/>
          <w:lang w:val="bg-BG"/>
        </w:rPr>
        <w:t xml:space="preserve"> приемно-предавателна дейност</w:t>
      </w:r>
      <w:r w:rsidR="00CF051E" w:rsidRPr="00D52BEE">
        <w:rPr>
          <w:color w:val="auto"/>
          <w:lang w:val="bg-BG"/>
        </w:rPr>
        <w:t xml:space="preserve"> </w:t>
      </w:r>
      <w:r w:rsidRPr="00D52BEE">
        <w:rPr>
          <w:color w:val="auto"/>
          <w:lang w:val="bg-BG"/>
        </w:rPr>
        <w:t xml:space="preserve">осъществяват дейността си </w:t>
      </w:r>
      <w:r w:rsidR="00D21DE7" w:rsidRPr="00D52BEE">
        <w:rPr>
          <w:color w:val="auto"/>
          <w:lang w:val="bg-BG"/>
        </w:rPr>
        <w:t>в съответствие с</w:t>
      </w:r>
      <w:r w:rsidRPr="00D52BEE">
        <w:rPr>
          <w:color w:val="auto"/>
          <w:lang w:val="bg-BG"/>
        </w:rPr>
        <w:t xml:space="preserve"> тази наредба и </w:t>
      </w:r>
      <w:r w:rsidR="00D21DE7" w:rsidRPr="00D52BEE">
        <w:rPr>
          <w:color w:val="auto"/>
          <w:lang w:val="bg-BG"/>
        </w:rPr>
        <w:t xml:space="preserve">с </w:t>
      </w:r>
      <w:r w:rsidRPr="00D52BEE">
        <w:rPr>
          <w:color w:val="auto"/>
          <w:lang w:val="bg-BG"/>
        </w:rPr>
        <w:t>инструкции</w:t>
      </w:r>
      <w:r w:rsidR="007E4D4C">
        <w:rPr>
          <w:color w:val="auto"/>
          <w:lang w:val="bg-BG"/>
        </w:rPr>
        <w:t>те</w:t>
      </w:r>
      <w:r w:rsidRPr="00D52BEE">
        <w:rPr>
          <w:color w:val="auto"/>
          <w:lang w:val="bg-BG"/>
        </w:rPr>
        <w:t xml:space="preserve">, приети от съответния </w:t>
      </w:r>
      <w:r w:rsidR="00D21DE7" w:rsidRPr="00D52BEE">
        <w:rPr>
          <w:color w:val="auto"/>
          <w:lang w:val="bg-BG"/>
        </w:rPr>
        <w:t xml:space="preserve">техен </w:t>
      </w:r>
      <w:r w:rsidRPr="00D52BEE">
        <w:rPr>
          <w:color w:val="auto"/>
          <w:lang w:val="bg-BG"/>
        </w:rPr>
        <w:t xml:space="preserve">ръководител, съгласувани с </w:t>
      </w:r>
      <w:r w:rsidR="00873A91" w:rsidRPr="00D52BEE">
        <w:rPr>
          <w:color w:val="auto"/>
          <w:lang w:val="bg-BG"/>
        </w:rPr>
        <w:t xml:space="preserve">управителя на железопътната инфраструктура и с </w:t>
      </w:r>
      <w:r w:rsidR="00D21DE7" w:rsidRPr="00D52BEE">
        <w:rPr>
          <w:color w:val="auto"/>
          <w:lang w:val="bg-BG"/>
        </w:rPr>
        <w:t xml:space="preserve">изпълнителния директор на </w:t>
      </w:r>
      <w:r w:rsidRPr="00D52BEE">
        <w:rPr>
          <w:color w:val="auto"/>
          <w:lang w:val="bg-BG"/>
        </w:rPr>
        <w:t xml:space="preserve">Изпълнителна агенция </w:t>
      </w:r>
      <w:r w:rsidR="004E5922" w:rsidRPr="00D52BEE">
        <w:rPr>
          <w:color w:val="auto"/>
          <w:lang w:val="bg-BG"/>
        </w:rPr>
        <w:t>„</w:t>
      </w:r>
      <w:r w:rsidRPr="00D52BEE">
        <w:rPr>
          <w:color w:val="auto"/>
          <w:lang w:val="bg-BG"/>
        </w:rPr>
        <w:t>Железопътна администрация</w:t>
      </w:r>
      <w:r w:rsidR="004E5922" w:rsidRPr="00D52BEE">
        <w:rPr>
          <w:color w:val="auto"/>
          <w:lang w:val="bg-BG"/>
        </w:rPr>
        <w:t>“</w:t>
      </w:r>
      <w:r w:rsidRPr="00D52BEE">
        <w:rPr>
          <w:color w:val="auto"/>
          <w:lang w:val="bg-BG"/>
        </w:rPr>
        <w:t xml:space="preserve"> (ИА </w:t>
      </w:r>
      <w:r w:rsidR="004E5922" w:rsidRPr="00D52BEE">
        <w:rPr>
          <w:color w:val="auto"/>
          <w:lang w:val="bg-BG"/>
        </w:rPr>
        <w:t>„</w:t>
      </w:r>
      <w:r w:rsidRPr="00D52BEE">
        <w:rPr>
          <w:color w:val="auto"/>
          <w:lang w:val="bg-BG"/>
        </w:rPr>
        <w:t>ЖА</w:t>
      </w:r>
      <w:r w:rsidR="004E5922" w:rsidRPr="00D52BEE">
        <w:rPr>
          <w:color w:val="auto"/>
          <w:lang w:val="bg-BG"/>
        </w:rPr>
        <w:t>“</w:t>
      </w:r>
      <w:r w:rsidRPr="00D52BEE">
        <w:rPr>
          <w:color w:val="auto"/>
          <w:lang w:val="bg-BG"/>
        </w:rPr>
        <w:t>)”</w:t>
      </w:r>
      <w:r w:rsidR="00D21DE7" w:rsidRPr="00D52BEE">
        <w:rPr>
          <w:color w:val="auto"/>
          <w:lang w:val="bg-BG" w:eastAsia="bg-BG"/>
        </w:rPr>
        <w:t>.</w:t>
      </w:r>
    </w:p>
    <w:p w:rsidR="00D52BEE" w:rsidRPr="00D52BEE" w:rsidRDefault="00D52BEE" w:rsidP="00D005EE">
      <w:pPr>
        <w:pStyle w:val="Default"/>
        <w:ind w:firstLine="708"/>
        <w:jc w:val="both"/>
        <w:rPr>
          <w:lang w:val="bg-BG"/>
        </w:rPr>
      </w:pPr>
      <w:r w:rsidRPr="00D52BEE">
        <w:rPr>
          <w:lang w:val="bg-BG"/>
        </w:rPr>
        <w:t>2. Създават се ал. 2 и 3:</w:t>
      </w:r>
    </w:p>
    <w:p w:rsidR="00D52BEE" w:rsidRPr="00D005EE" w:rsidRDefault="00D52BEE" w:rsidP="00D005EE">
      <w:pPr>
        <w:pStyle w:val="Default"/>
        <w:ind w:firstLine="708"/>
        <w:jc w:val="both"/>
        <w:rPr>
          <w:lang w:val="bg-BG"/>
        </w:rPr>
      </w:pPr>
      <w:r w:rsidRPr="00D52BEE">
        <w:rPr>
          <w:lang w:val="bg-BG"/>
        </w:rPr>
        <w:t xml:space="preserve">„(2) </w:t>
      </w:r>
      <w:r w:rsidRPr="00D005EE">
        <w:rPr>
          <w:lang w:val="bg-BG"/>
        </w:rPr>
        <w:t xml:space="preserve">Индустриалните клонове без собствен железопътен транспорт се обслужват от железопътни предприятия, притежаващи сертификат за безопасност, съгласно инструкции за експлоатация, изготвени от железопътното предприятие и съгласувани от собственика, от управителя на железопътната инфраструктура и </w:t>
      </w:r>
      <w:r w:rsidR="007E4D4C">
        <w:rPr>
          <w:lang w:val="bg-BG"/>
        </w:rPr>
        <w:t xml:space="preserve">от изпълнителния директор на </w:t>
      </w:r>
      <w:r w:rsidRPr="00D005EE">
        <w:rPr>
          <w:lang w:val="bg-BG"/>
        </w:rPr>
        <w:t>ИА „ЖА“</w:t>
      </w:r>
    </w:p>
    <w:p w:rsidR="00141761" w:rsidRPr="00D52BEE" w:rsidRDefault="00141761" w:rsidP="00141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(</w:t>
      </w:r>
      <w:r w:rsidR="007E4D4C"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) </w:t>
      </w:r>
      <w:r w:rsidR="006D0E1D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С инструкциите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по ал. 1 </w:t>
      </w:r>
      <w:r w:rsidR="00D52BEE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и 2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се определят</w:t>
      </w:r>
      <w:r w:rsidR="006D0E1D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правилата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: </w:t>
      </w:r>
    </w:p>
    <w:p w:rsidR="00141761" w:rsidRPr="00D52BEE" w:rsidRDefault="00141761" w:rsidP="00D21DE7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за експлоатиране на железопътната мрежа на индустриалния клон, включително правила за сигнализация и система за управление на движението;</w:t>
      </w:r>
    </w:p>
    <w:p w:rsidR="00141761" w:rsidRPr="00D52BEE" w:rsidRDefault="00141761" w:rsidP="00D21DE7">
      <w:pPr>
        <w:pStyle w:val="ListParagraph"/>
        <w:widowControl w:val="0"/>
        <w:numPr>
          <w:ilvl w:val="0"/>
          <w:numId w:val="1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относно изискванията спрямо </w:t>
      </w:r>
      <w:r w:rsidR="00D21DE7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лицата от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персонала, отговорен за безопасността, включително критерии за подбор (професионално обучение, здравословно и психологическо състояние и съответните свидетелства и удостоверения, които се изискват);</w:t>
      </w:r>
    </w:p>
    <w:p w:rsidR="00141761" w:rsidRPr="00D52BEE" w:rsidRDefault="003621EF" w:rsidP="00D21DE7">
      <w:pPr>
        <w:pStyle w:val="ListParagraph"/>
        <w:widowControl w:val="0"/>
        <w:numPr>
          <w:ilvl w:val="0"/>
          <w:numId w:val="1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за извършване на </w:t>
      </w:r>
      <w:r w:rsidR="00141761" w:rsidRPr="00D52BEE">
        <w:rPr>
          <w:rFonts w:ascii="Times New Roman" w:hAnsi="Times New Roman" w:cs="Times New Roman"/>
          <w:sz w:val="24"/>
          <w:szCs w:val="24"/>
          <w:lang w:eastAsia="bg-BG"/>
        </w:rPr>
        <w:t>техническите прегледи на железния път, съоръженията, устройствата, габарита, видимостта на сигналите и ПЖПС;</w:t>
      </w:r>
    </w:p>
    <w:p w:rsidR="00141761" w:rsidRPr="00D52BEE" w:rsidRDefault="003621EF" w:rsidP="00D21DE7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за</w:t>
      </w:r>
      <w:r w:rsidR="00141761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разследване на произшествия и инциденти.</w:t>
      </w:r>
      <w:r w:rsidR="007E4D4C">
        <w:rPr>
          <w:rFonts w:ascii="Times New Roman" w:hAnsi="Times New Roman" w:cs="Times New Roman"/>
          <w:sz w:val="24"/>
          <w:szCs w:val="24"/>
          <w:lang w:eastAsia="bg-BG"/>
        </w:rPr>
        <w:t>“</w:t>
      </w:r>
    </w:p>
    <w:p w:rsidR="00141761" w:rsidRPr="00D005EE" w:rsidRDefault="00D21DE7" w:rsidP="00D005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ab/>
      </w:r>
    </w:p>
    <w:p w:rsidR="00141761" w:rsidRPr="00D52BEE" w:rsidRDefault="00141761" w:rsidP="00141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§ 4.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Създава се чл. 3а:</w:t>
      </w:r>
    </w:p>
    <w:p w:rsidR="00372095" w:rsidRPr="00D52BEE" w:rsidRDefault="00141761" w:rsidP="008C4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„</w:t>
      </w:r>
      <w:r w:rsidRPr="00D52B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Чл. 3а.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(1) Прегледите на железните пътища, съоръженията, устройствата, габарита</w:t>
      </w:r>
      <w:r w:rsidR="008C4D3F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и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видимостта на сигналите по чл. 3, ал. 2, т. 3 и на индустриалните клонове по чл. 3, ал. 3 се извършват най-малко един път в годината от комисия в състав: </w:t>
      </w:r>
    </w:p>
    <w:p w:rsidR="00372095" w:rsidRPr="00D52BEE" w:rsidRDefault="00372095" w:rsidP="008C4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1. </w:t>
      </w:r>
      <w:r w:rsidR="00141761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специалист с правоспособност „Строителен техник по поддържане и ремонт на ж.п. линии и съоръжения“ </w:t>
      </w:r>
      <w:r w:rsidR="00DE34B5" w:rsidRPr="00D52BEE">
        <w:rPr>
          <w:rFonts w:ascii="Times New Roman" w:hAnsi="Times New Roman" w:cs="Times New Roman"/>
          <w:sz w:val="24"/>
          <w:szCs w:val="24"/>
          <w:lang w:eastAsia="bg-BG"/>
        </w:rPr>
        <w:t>–</w:t>
      </w:r>
      <w:r w:rsidR="004828F5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председател</w:t>
      </w:r>
      <w:r w:rsidR="00DE34B5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; </w:t>
      </w:r>
      <w:r w:rsidR="00141761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372095" w:rsidRPr="00D52BEE" w:rsidRDefault="00372095" w:rsidP="008C4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2. </w:t>
      </w:r>
      <w:r w:rsidR="00141761" w:rsidRPr="00D52BEE">
        <w:rPr>
          <w:rFonts w:ascii="Times New Roman" w:hAnsi="Times New Roman" w:cs="Times New Roman"/>
          <w:sz w:val="24"/>
          <w:szCs w:val="24"/>
          <w:lang w:eastAsia="bg-BG"/>
        </w:rPr>
        <w:t>специалист с правоспособност „Ръководител движение“; специалист с правоспособност „Механик осигурителна техника (ОТ)“ (когато индустриалния</w:t>
      </w:r>
      <w:r w:rsidR="007E4D4C">
        <w:rPr>
          <w:rFonts w:ascii="Times New Roman" w:hAnsi="Times New Roman" w:cs="Times New Roman"/>
          <w:sz w:val="24"/>
          <w:szCs w:val="24"/>
          <w:lang w:eastAsia="bg-BG"/>
        </w:rPr>
        <w:t>т</w:t>
      </w:r>
      <w:r w:rsidR="00141761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кл</w:t>
      </w:r>
      <w:r w:rsidR="007329AA" w:rsidRPr="00D52BEE">
        <w:rPr>
          <w:rFonts w:ascii="Times New Roman" w:hAnsi="Times New Roman" w:cs="Times New Roman"/>
          <w:sz w:val="24"/>
          <w:szCs w:val="24"/>
          <w:lang w:eastAsia="bg-BG"/>
        </w:rPr>
        <w:t>о</w:t>
      </w:r>
      <w:r w:rsidR="00141761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н има съоръжения на ОТ и/или сигнализация); </w:t>
      </w:r>
    </w:p>
    <w:p w:rsidR="00372095" w:rsidRPr="00D52BEE" w:rsidRDefault="00372095" w:rsidP="008C4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3. </w:t>
      </w:r>
      <w:r w:rsidR="00141761" w:rsidRPr="00D52BEE">
        <w:rPr>
          <w:rFonts w:ascii="Times New Roman" w:hAnsi="Times New Roman" w:cs="Times New Roman"/>
          <w:sz w:val="24"/>
          <w:szCs w:val="24"/>
          <w:lang w:eastAsia="bg-BG"/>
        </w:rPr>
        <w:t>специалист с правоспособност „Механик контактна мрежа (КМ)“ (когато индустриалния</w:t>
      </w:r>
      <w:r w:rsidR="007E4D4C">
        <w:rPr>
          <w:rFonts w:ascii="Times New Roman" w:hAnsi="Times New Roman" w:cs="Times New Roman"/>
          <w:sz w:val="24"/>
          <w:szCs w:val="24"/>
          <w:lang w:eastAsia="bg-BG"/>
        </w:rPr>
        <w:t>т</w:t>
      </w:r>
      <w:r w:rsidR="00141761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кл</w:t>
      </w:r>
      <w:r w:rsidR="007329AA" w:rsidRPr="00D52BEE">
        <w:rPr>
          <w:rFonts w:ascii="Times New Roman" w:hAnsi="Times New Roman" w:cs="Times New Roman"/>
          <w:sz w:val="24"/>
          <w:szCs w:val="24"/>
          <w:lang w:eastAsia="bg-BG"/>
        </w:rPr>
        <w:t>о</w:t>
      </w:r>
      <w:r w:rsidR="00141761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н има съоръжения за трансформиране и/или пренасяне на електроенергия за тягови нужди); </w:t>
      </w:r>
    </w:p>
    <w:p w:rsidR="00141761" w:rsidRPr="00D52BEE" w:rsidRDefault="00372095" w:rsidP="008C4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4. </w:t>
      </w:r>
      <w:r w:rsidR="00141761" w:rsidRPr="00D52BEE">
        <w:rPr>
          <w:rFonts w:ascii="Times New Roman" w:hAnsi="Times New Roman" w:cs="Times New Roman"/>
          <w:sz w:val="24"/>
          <w:szCs w:val="24"/>
          <w:lang w:eastAsia="bg-BG"/>
        </w:rPr>
        <w:t>представител на собственика на индустриалния клон.</w:t>
      </w:r>
    </w:p>
    <w:p w:rsidR="00141761" w:rsidRPr="00D52BEE" w:rsidRDefault="00141761" w:rsidP="00141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(2) За резултатите от прегледите по ал. 1 </w:t>
      </w:r>
      <w:r w:rsidR="007329AA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комисията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съставя протоколи по образец съгласно Приложение № 53, като един екземпляр от </w:t>
      </w:r>
      <w:r w:rsidR="007329AA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всеки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протокол се предоставя на ИА „ЖА“. </w:t>
      </w:r>
    </w:p>
    <w:p w:rsidR="00141761" w:rsidRPr="00D52BEE" w:rsidRDefault="00141761" w:rsidP="00141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(3) В случай, че при прегледа по ал. 1 се констатират неизправности комисията поставя </w:t>
      </w:r>
      <w:r w:rsidR="007329AA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на собственика на индустриалния клон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срок за отстраняването им. Когато констатиран</w:t>
      </w:r>
      <w:r w:rsidR="007329AA" w:rsidRPr="00D52BEE">
        <w:rPr>
          <w:rFonts w:ascii="Times New Roman" w:hAnsi="Times New Roman" w:cs="Times New Roman"/>
          <w:sz w:val="24"/>
          <w:szCs w:val="24"/>
          <w:lang w:eastAsia="bg-BG"/>
        </w:rPr>
        <w:t>а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неизправност застрашава сигурността на движението, комисията предписва спиране от експлоатация на съответното съоръжение или на индустриалния клон до отстраняване на неизправностите</w:t>
      </w:r>
      <w:r w:rsidR="00E04B86" w:rsidRPr="00D52BEE">
        <w:rPr>
          <w:rFonts w:ascii="Times New Roman" w:hAnsi="Times New Roman" w:cs="Times New Roman"/>
          <w:sz w:val="24"/>
          <w:szCs w:val="24"/>
          <w:lang w:eastAsia="bg-BG"/>
        </w:rPr>
        <w:t>. Предписанието за спиране на експлоатацията на индустриален клон се предоставя на собственика на клона и на началника на железопътна гара от която се обслужва клона.</w:t>
      </w:r>
    </w:p>
    <w:p w:rsidR="00141761" w:rsidRPr="00D52BEE" w:rsidRDefault="00141761" w:rsidP="00141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41761" w:rsidRPr="00D52BEE" w:rsidRDefault="00141761" w:rsidP="00141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§ 5. </w:t>
      </w:r>
      <w:r w:rsidRPr="00D52BEE">
        <w:rPr>
          <w:rFonts w:ascii="Times New Roman" w:hAnsi="Times New Roman"/>
          <w:sz w:val="24"/>
          <w:szCs w:val="24"/>
          <w:shd w:val="clear" w:color="auto" w:fill="FEFEFE"/>
        </w:rPr>
        <w:t>В чл. 5 дум</w:t>
      </w:r>
      <w:r w:rsidR="00372095" w:rsidRPr="00D52BEE">
        <w:rPr>
          <w:rFonts w:ascii="Times New Roman" w:hAnsi="Times New Roman"/>
          <w:sz w:val="24"/>
          <w:szCs w:val="24"/>
          <w:shd w:val="clear" w:color="auto" w:fill="FEFEFE"/>
        </w:rPr>
        <w:t>ите</w:t>
      </w:r>
      <w:r w:rsidRPr="00D52BEE">
        <w:rPr>
          <w:rFonts w:ascii="Times New Roman" w:hAnsi="Times New Roman"/>
          <w:sz w:val="24"/>
          <w:szCs w:val="24"/>
          <w:shd w:val="clear" w:color="auto" w:fill="FEFEFE"/>
        </w:rPr>
        <w:t xml:space="preserve"> „трудноподвижни</w:t>
      </w:r>
      <w:r w:rsidR="00372095" w:rsidRPr="00D52BEE">
        <w:rPr>
          <w:rFonts w:ascii="Times New Roman" w:hAnsi="Times New Roman"/>
          <w:sz w:val="24"/>
          <w:szCs w:val="24"/>
          <w:shd w:val="clear" w:color="auto" w:fill="FEFEFE"/>
        </w:rPr>
        <w:t xml:space="preserve"> лица</w:t>
      </w:r>
      <w:r w:rsidRPr="00D52BEE">
        <w:rPr>
          <w:rFonts w:ascii="Times New Roman" w:hAnsi="Times New Roman"/>
          <w:sz w:val="24"/>
          <w:szCs w:val="24"/>
          <w:shd w:val="clear" w:color="auto" w:fill="FEFEFE"/>
        </w:rPr>
        <w:t xml:space="preserve">“ се </w:t>
      </w:r>
      <w:r w:rsidR="00372095" w:rsidRPr="00D52BEE">
        <w:rPr>
          <w:rFonts w:ascii="Times New Roman" w:hAnsi="Times New Roman"/>
          <w:sz w:val="24"/>
          <w:szCs w:val="24"/>
          <w:shd w:val="clear" w:color="auto" w:fill="FEFEFE"/>
        </w:rPr>
        <w:t>заменят с</w:t>
      </w:r>
      <w:r w:rsidRPr="00D52BEE">
        <w:rPr>
          <w:rFonts w:ascii="Times New Roman" w:hAnsi="Times New Roman"/>
          <w:sz w:val="24"/>
          <w:szCs w:val="24"/>
          <w:shd w:val="clear" w:color="auto" w:fill="FEFEFE"/>
        </w:rPr>
        <w:t xml:space="preserve"> „</w:t>
      </w:r>
      <w:r w:rsidR="00372095" w:rsidRPr="00D52BEE">
        <w:rPr>
          <w:rFonts w:ascii="Times New Roman" w:hAnsi="Times New Roman"/>
          <w:sz w:val="24"/>
          <w:szCs w:val="24"/>
          <w:shd w:val="clear" w:color="auto" w:fill="FEFEFE"/>
        </w:rPr>
        <w:t xml:space="preserve">лица </w:t>
      </w:r>
      <w:r w:rsidRPr="00D52BEE">
        <w:rPr>
          <w:rFonts w:ascii="Times New Roman" w:hAnsi="Times New Roman"/>
          <w:sz w:val="24"/>
          <w:szCs w:val="24"/>
          <w:shd w:val="clear" w:color="auto" w:fill="FEFEFE"/>
        </w:rPr>
        <w:t>с увреждани</w:t>
      </w:r>
      <w:r w:rsidR="00873991" w:rsidRPr="00D52BEE">
        <w:rPr>
          <w:rFonts w:ascii="Times New Roman" w:hAnsi="Times New Roman"/>
          <w:sz w:val="24"/>
          <w:szCs w:val="24"/>
          <w:shd w:val="clear" w:color="auto" w:fill="FEFEFE"/>
        </w:rPr>
        <w:t>я и лица с намалена подвижност“</w:t>
      </w:r>
      <w:r w:rsidR="00372095" w:rsidRPr="00D52BEE">
        <w:rPr>
          <w:rFonts w:ascii="Times New Roman" w:hAnsi="Times New Roman"/>
          <w:sz w:val="24"/>
          <w:szCs w:val="24"/>
          <w:shd w:val="clear" w:color="auto" w:fill="FEFEFE"/>
        </w:rPr>
        <w:t>.</w:t>
      </w:r>
    </w:p>
    <w:p w:rsidR="00141761" w:rsidRPr="00D52BEE" w:rsidRDefault="00141761" w:rsidP="00141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EFEFE"/>
        </w:rPr>
      </w:pPr>
    </w:p>
    <w:p w:rsidR="00141761" w:rsidRPr="00D52BEE" w:rsidRDefault="00141761" w:rsidP="00141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§ 6. </w:t>
      </w:r>
      <w:r w:rsidRPr="00D52BEE">
        <w:rPr>
          <w:rFonts w:ascii="Times New Roman" w:hAnsi="Times New Roman"/>
          <w:sz w:val="24"/>
          <w:szCs w:val="24"/>
          <w:shd w:val="clear" w:color="auto" w:fill="FEFEFE"/>
        </w:rPr>
        <w:t>В чл. 7 се правят следните изменения и допълнения:</w:t>
      </w:r>
    </w:p>
    <w:p w:rsidR="00141761" w:rsidRPr="00D52BEE" w:rsidRDefault="00141761" w:rsidP="007329A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/>
          <w:sz w:val="24"/>
          <w:szCs w:val="24"/>
          <w:shd w:val="clear" w:color="auto" w:fill="FEFEFE"/>
        </w:rPr>
        <w:t xml:space="preserve">В ал. 1 в края </w:t>
      </w:r>
      <w:r w:rsidR="00E6277A" w:rsidRPr="00D52BEE">
        <w:rPr>
          <w:rFonts w:ascii="Times New Roman" w:hAnsi="Times New Roman"/>
          <w:sz w:val="24"/>
          <w:szCs w:val="24"/>
          <w:shd w:val="clear" w:color="auto" w:fill="FEFEFE"/>
        </w:rPr>
        <w:t xml:space="preserve">на текста </w:t>
      </w:r>
      <w:r w:rsidRPr="00D52BEE">
        <w:rPr>
          <w:rFonts w:ascii="Times New Roman" w:hAnsi="Times New Roman"/>
          <w:sz w:val="24"/>
          <w:szCs w:val="24"/>
          <w:shd w:val="clear" w:color="auto" w:fill="FEFEFE"/>
        </w:rPr>
        <w:t>се поставя запетая и се добавят думите: „</w:t>
      </w:r>
      <w:r w:rsidRPr="00D52BEE">
        <w:rPr>
          <w:rFonts w:ascii="Times New Roman" w:hAnsi="Times New Roman"/>
          <w:sz w:val="24"/>
          <w:szCs w:val="24"/>
        </w:rPr>
        <w:t>като осигурява изпълнение на изискванията за безопасност, надеждност и сигурност</w:t>
      </w:r>
      <w:r w:rsidR="009D6E76" w:rsidRPr="00D52BEE">
        <w:rPr>
          <w:rFonts w:ascii="Times New Roman" w:hAnsi="Times New Roman"/>
          <w:sz w:val="24"/>
          <w:szCs w:val="24"/>
        </w:rPr>
        <w:t xml:space="preserve"> в съответствие с тази наредба и техническите спецификации за оперативна съвместимост (ТСОС)</w:t>
      </w:r>
      <w:r w:rsidRPr="00D52BEE">
        <w:rPr>
          <w:rFonts w:ascii="Times New Roman" w:hAnsi="Times New Roman"/>
          <w:sz w:val="24"/>
          <w:szCs w:val="24"/>
        </w:rPr>
        <w:t>“</w:t>
      </w:r>
      <w:r w:rsidR="00372095" w:rsidRPr="00D52BEE">
        <w:rPr>
          <w:rFonts w:ascii="Times New Roman" w:hAnsi="Times New Roman"/>
          <w:sz w:val="24"/>
          <w:szCs w:val="24"/>
        </w:rPr>
        <w:t>.</w:t>
      </w:r>
    </w:p>
    <w:p w:rsidR="00126B03" w:rsidRPr="00D52BEE" w:rsidRDefault="00584129" w:rsidP="007329A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/>
          <w:sz w:val="24"/>
          <w:szCs w:val="24"/>
          <w:shd w:val="clear" w:color="auto" w:fill="FEFEFE"/>
        </w:rPr>
        <w:t xml:space="preserve">Алинея 2 </w:t>
      </w:r>
      <w:r w:rsidR="009D6E76" w:rsidRPr="00D52BEE">
        <w:rPr>
          <w:rFonts w:ascii="Times New Roman" w:hAnsi="Times New Roman"/>
          <w:sz w:val="24"/>
          <w:szCs w:val="24"/>
          <w:shd w:val="clear" w:color="auto" w:fill="FEFEFE"/>
        </w:rPr>
        <w:t>се изменя така:</w:t>
      </w:r>
    </w:p>
    <w:p w:rsidR="00611903" w:rsidRPr="00D52BEE" w:rsidRDefault="009D6E76" w:rsidP="00786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372095" w:rsidRPr="00D52BEE"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="00141761" w:rsidRPr="00D52BEE">
        <w:rPr>
          <w:rFonts w:ascii="Times New Roman" w:hAnsi="Times New Roman"/>
          <w:sz w:val="24"/>
          <w:szCs w:val="24"/>
          <w:shd w:val="clear" w:color="auto" w:fill="FEFEFE"/>
        </w:rPr>
        <w:t>„</w:t>
      </w:r>
      <w:r w:rsidR="00584129" w:rsidRPr="00D52BEE">
        <w:rPr>
          <w:rFonts w:ascii="Times New Roman" w:hAnsi="Times New Roman"/>
          <w:sz w:val="24"/>
          <w:szCs w:val="24"/>
          <w:shd w:val="clear" w:color="auto" w:fill="FEFEFE"/>
        </w:rPr>
        <w:t xml:space="preserve">(2) </w:t>
      </w:r>
      <w:r w:rsidR="00611903" w:rsidRPr="00D52BEE">
        <w:rPr>
          <w:rFonts w:ascii="Times New Roman" w:hAnsi="Times New Roman"/>
          <w:sz w:val="24"/>
          <w:szCs w:val="24"/>
          <w:shd w:val="clear" w:color="auto" w:fill="FEFEFE"/>
        </w:rPr>
        <w:t>Правилата по ал. 1 трябва да са в съответствие с настоящата наредба и ТСОС.</w:t>
      </w:r>
      <w:r w:rsidR="007E4D4C">
        <w:rPr>
          <w:rFonts w:ascii="Times New Roman" w:hAnsi="Times New Roman"/>
          <w:sz w:val="24"/>
          <w:szCs w:val="24"/>
          <w:shd w:val="clear" w:color="auto" w:fill="FEFEFE"/>
        </w:rPr>
        <w:t>“</w:t>
      </w:r>
    </w:p>
    <w:p w:rsidR="00141761" w:rsidRPr="00D52BEE" w:rsidRDefault="009D46F6" w:rsidP="004A7EC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Алинея </w:t>
      </w:r>
      <w:r w:rsidR="00141761" w:rsidRPr="00D52BEE">
        <w:rPr>
          <w:rFonts w:ascii="Times New Roman" w:hAnsi="Times New Roman"/>
          <w:sz w:val="24"/>
          <w:szCs w:val="24"/>
          <w:shd w:val="clear" w:color="auto" w:fill="FEFEFE"/>
        </w:rPr>
        <w:t xml:space="preserve">3 </w:t>
      </w:r>
      <w:r w:rsidR="00372095" w:rsidRPr="00D52BEE">
        <w:rPr>
          <w:rFonts w:ascii="Times New Roman" w:hAnsi="Times New Roman"/>
          <w:sz w:val="24"/>
          <w:szCs w:val="24"/>
          <w:shd w:val="clear" w:color="auto" w:fill="FEFEFE"/>
        </w:rPr>
        <w:t>се изменя така:</w:t>
      </w:r>
    </w:p>
    <w:p w:rsidR="00141761" w:rsidRDefault="00372095" w:rsidP="004A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BEE">
        <w:rPr>
          <w:rFonts w:ascii="Times New Roman" w:eastAsia="Times New Roman" w:hAnsi="Times New Roman" w:cs="Times New Roman"/>
          <w:sz w:val="24"/>
          <w:szCs w:val="24"/>
        </w:rPr>
        <w:t>„(</w:t>
      </w:r>
      <w:r w:rsidR="009D46F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2BEE">
        <w:rPr>
          <w:rFonts w:ascii="Times New Roman" w:eastAsia="Times New Roman" w:hAnsi="Times New Roman" w:cs="Times New Roman"/>
          <w:sz w:val="24"/>
          <w:szCs w:val="24"/>
        </w:rPr>
        <w:t>) Железопътните предприятия организират своята дейност при достъпа и използването на железопътната инфраструктура, спазвайки изискванията на ТСОС, тази наредба и правилата по ал. 1</w:t>
      </w:r>
      <w:r w:rsidR="004A7EC9" w:rsidRPr="00D52B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2BEE">
        <w:rPr>
          <w:rFonts w:ascii="Times New Roman" w:eastAsia="Times New Roman" w:hAnsi="Times New Roman" w:cs="Times New Roman"/>
          <w:sz w:val="24"/>
          <w:szCs w:val="24"/>
        </w:rPr>
        <w:t xml:space="preserve"> като осигуряват изпълнение на изискванията за безопасност, надеждност и сигурност.“</w:t>
      </w:r>
    </w:p>
    <w:p w:rsidR="00D52BEE" w:rsidRPr="00D52BEE" w:rsidRDefault="00D52BEE" w:rsidP="004A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761" w:rsidRPr="00D52BEE" w:rsidRDefault="00141761" w:rsidP="0014176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7.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чл. 8 се правят следните изменения:</w:t>
      </w:r>
    </w:p>
    <w:p w:rsidR="00141761" w:rsidRPr="00D52BEE" w:rsidRDefault="00141761" w:rsidP="00522715">
      <w:pPr>
        <w:pStyle w:val="NoSpacing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ал. 1 </w:t>
      </w:r>
      <w:r w:rsidR="00FD5CF8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запетаята </w:t>
      </w:r>
      <w:r w:rsidR="00522715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и абревиатурата „ПЖПС“ </w:t>
      </w:r>
      <w:r w:rsidR="00FD5CF8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след думата „сигналите“ 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се заличава</w:t>
      </w:r>
      <w:r w:rsidR="00FD5CF8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т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522715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запетаята след думата „ред“ се заличава и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думите „</w:t>
      </w:r>
      <w:r w:rsidR="0053120A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определен в инструкции, издадени от управителя на железопътната инфраструктура и превозвачите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“ се заменят с „</w:t>
      </w:r>
      <w:r w:rsidR="0053120A" w:rsidRPr="00D52BEE">
        <w:rPr>
          <w:rFonts w:ascii="Times New Roman" w:hAnsi="Times New Roman"/>
          <w:sz w:val="24"/>
          <w:szCs w:val="24"/>
        </w:rPr>
        <w:t xml:space="preserve">и по методика, </w:t>
      </w:r>
      <w:r w:rsidR="0053120A" w:rsidRPr="00D52BEE">
        <w:rPr>
          <w:rFonts w:ascii="Times New Roman" w:hAnsi="Times New Roman"/>
          <w:sz w:val="24"/>
          <w:szCs w:val="24"/>
        </w:rPr>
        <w:lastRenderedPageBreak/>
        <w:t>определени от управителя на железопътната инфраструктура с правилата по чл. 7, ал. 1, а за железопътните предприятия, които експлоатират железопътн</w:t>
      </w:r>
      <w:r w:rsidR="00FD5CF8" w:rsidRPr="00D52BEE">
        <w:rPr>
          <w:rFonts w:ascii="Times New Roman" w:hAnsi="Times New Roman"/>
          <w:sz w:val="24"/>
          <w:szCs w:val="24"/>
        </w:rPr>
        <w:t>и</w:t>
      </w:r>
      <w:r w:rsidR="0053120A" w:rsidRPr="00D52BEE">
        <w:rPr>
          <w:rFonts w:ascii="Times New Roman" w:hAnsi="Times New Roman"/>
          <w:sz w:val="24"/>
          <w:szCs w:val="24"/>
        </w:rPr>
        <w:t xml:space="preserve"> линии в собствени обекти – депа, ремонтни работилници и др. – по реда, определен в чл. 3а</w:t>
      </w:r>
      <w:r w:rsidRPr="00D52BEE">
        <w:rPr>
          <w:rFonts w:ascii="Times New Roman" w:hAnsi="Times New Roman"/>
          <w:sz w:val="24"/>
          <w:szCs w:val="24"/>
        </w:rPr>
        <w:t>“</w:t>
      </w:r>
      <w:r w:rsidR="00FD5CF8" w:rsidRPr="00D52BEE">
        <w:rPr>
          <w:rFonts w:ascii="Times New Roman" w:hAnsi="Times New Roman"/>
          <w:sz w:val="24"/>
          <w:szCs w:val="24"/>
        </w:rPr>
        <w:t>.</w:t>
      </w:r>
    </w:p>
    <w:p w:rsidR="00141761" w:rsidRPr="00D52BEE" w:rsidRDefault="00141761" w:rsidP="00522715">
      <w:pPr>
        <w:pStyle w:val="NoSpacing"/>
        <w:numPr>
          <w:ilvl w:val="0"/>
          <w:numId w:val="19"/>
        </w:numPr>
        <w:ind w:hanging="73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Алинея 2 се изменя така:</w:t>
      </w:r>
    </w:p>
    <w:p w:rsidR="00141761" w:rsidRPr="00D52BEE" w:rsidRDefault="00141761" w:rsidP="0014176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„(2)</w:t>
      </w:r>
      <w:r w:rsidRPr="00D52BEE">
        <w:rPr>
          <w:rFonts w:ascii="Times New Roman" w:hAnsi="Times New Roman"/>
          <w:sz w:val="24"/>
          <w:szCs w:val="24"/>
        </w:rPr>
        <w:t xml:space="preserve"> Експлоатационните прегледи на ПЖПС, включен във влак, се извършват по ред и по процедури, определени от железопътните предприятия, които оперират със съответния влак или от управителя на железопътната инфраструктура – за влакове, с които </w:t>
      </w:r>
      <w:r w:rsidR="00AB2D2A" w:rsidRPr="00D52BEE">
        <w:rPr>
          <w:rFonts w:ascii="Times New Roman" w:hAnsi="Times New Roman"/>
          <w:sz w:val="24"/>
          <w:szCs w:val="24"/>
        </w:rPr>
        <w:t xml:space="preserve">се </w:t>
      </w:r>
      <w:r w:rsidRPr="00D52BEE">
        <w:rPr>
          <w:rFonts w:ascii="Times New Roman" w:hAnsi="Times New Roman"/>
          <w:sz w:val="24"/>
          <w:szCs w:val="24"/>
        </w:rPr>
        <w:t>извършва</w:t>
      </w:r>
      <w:r w:rsidR="00AB2D2A" w:rsidRPr="00D52BEE">
        <w:rPr>
          <w:rFonts w:ascii="Times New Roman" w:hAnsi="Times New Roman"/>
          <w:sz w:val="24"/>
          <w:szCs w:val="24"/>
        </w:rPr>
        <w:t>т</w:t>
      </w:r>
      <w:r w:rsidRPr="00D52BEE">
        <w:rPr>
          <w:rFonts w:ascii="Times New Roman" w:hAnsi="Times New Roman"/>
          <w:sz w:val="24"/>
          <w:szCs w:val="24"/>
        </w:rPr>
        <w:t xml:space="preserve"> превози за технологични нужди съгласно чл. 10, ал. 2 от ЗЖТ.</w:t>
      </w:r>
      <w:r w:rsidR="00310045" w:rsidRPr="00D52BEE">
        <w:rPr>
          <w:rFonts w:ascii="Times New Roman" w:hAnsi="Times New Roman"/>
          <w:sz w:val="24"/>
          <w:szCs w:val="24"/>
        </w:rPr>
        <w:t>“</w:t>
      </w:r>
    </w:p>
    <w:p w:rsidR="00141761" w:rsidRPr="00D52BEE" w:rsidRDefault="00141761" w:rsidP="0014176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1761" w:rsidRPr="00D52BEE" w:rsidRDefault="00141761" w:rsidP="0052271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b/>
          <w:sz w:val="24"/>
          <w:szCs w:val="24"/>
        </w:rPr>
        <w:t xml:space="preserve">§ 8. </w:t>
      </w:r>
      <w:r w:rsidRPr="00D52BEE">
        <w:rPr>
          <w:rFonts w:ascii="Times New Roman" w:hAnsi="Times New Roman"/>
          <w:sz w:val="24"/>
          <w:szCs w:val="24"/>
        </w:rPr>
        <w:t>В чл. 9 се правят следните изменения и допълнения:</w:t>
      </w:r>
    </w:p>
    <w:p w:rsidR="00141761" w:rsidRPr="00D52BEE" w:rsidRDefault="00141761" w:rsidP="00522715">
      <w:pPr>
        <w:pStyle w:val="NoSpacing"/>
        <w:numPr>
          <w:ilvl w:val="0"/>
          <w:numId w:val="20"/>
        </w:numPr>
        <w:ind w:hanging="73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Досегашният текст става ал. 1</w:t>
      </w:r>
      <w:r w:rsidR="00FD5CF8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141761" w:rsidRPr="00D52BEE" w:rsidRDefault="00141761" w:rsidP="00522715">
      <w:pPr>
        <w:pStyle w:val="NoSpacing"/>
        <w:numPr>
          <w:ilvl w:val="0"/>
          <w:numId w:val="20"/>
        </w:numPr>
        <w:ind w:hanging="73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Създават се ал. 2 и 3:</w:t>
      </w:r>
    </w:p>
    <w:p w:rsidR="00141761" w:rsidRPr="00D52BEE" w:rsidRDefault="00141761" w:rsidP="00522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„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(2) Служителите на ИА „ЖА“ имат право на достъп в индустриалните клонове за</w:t>
      </w:r>
      <w:r w:rsidR="00EC5E47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осъществяване на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контрол</w:t>
      </w:r>
      <w:r w:rsidR="00EC5E47" w:rsidRPr="00D52BEE">
        <w:rPr>
          <w:rFonts w:ascii="Times New Roman" w:hAnsi="Times New Roman" w:cs="Times New Roman"/>
          <w:sz w:val="24"/>
          <w:szCs w:val="24"/>
          <w:lang w:eastAsia="bg-BG"/>
        </w:rPr>
        <w:t>ните им правомощия по отношение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на персонала, съоръженията и ПЖПС, като при констатиране на нарушения или неизправности издават задължителни предписания за отстраняването им. </w:t>
      </w:r>
    </w:p>
    <w:p w:rsidR="00141761" w:rsidRPr="00D52BEE" w:rsidRDefault="00141761" w:rsidP="00522715">
      <w:pPr>
        <w:pStyle w:val="NoSpacing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Theme="minorEastAsia" w:hAnsi="Times New Roman" w:cs="Times New Roman"/>
          <w:sz w:val="24"/>
          <w:szCs w:val="24"/>
          <w:lang w:eastAsia="bg-BG"/>
        </w:rPr>
        <w:t>(3) Когато констатиран</w:t>
      </w:r>
      <w:r w:rsidR="00EC5E47" w:rsidRPr="00D52BEE">
        <w:rPr>
          <w:rFonts w:ascii="Times New Roman" w:eastAsiaTheme="minorEastAsia" w:hAnsi="Times New Roman" w:cs="Times New Roman"/>
          <w:sz w:val="24"/>
          <w:szCs w:val="24"/>
          <w:lang w:eastAsia="bg-BG"/>
        </w:rPr>
        <w:t>а</w:t>
      </w:r>
      <w:r w:rsidRPr="00D52BE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неизправност или нарушени</w:t>
      </w:r>
      <w:r w:rsidR="00EC5E47" w:rsidRPr="00D52BEE">
        <w:rPr>
          <w:rFonts w:ascii="Times New Roman" w:eastAsiaTheme="minorEastAsia" w:hAnsi="Times New Roman" w:cs="Times New Roman"/>
          <w:sz w:val="24"/>
          <w:szCs w:val="24"/>
          <w:lang w:eastAsia="bg-BG"/>
        </w:rPr>
        <w:t>е</w:t>
      </w:r>
      <w:r w:rsidRPr="00D52BE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 ал. 2 застрашават безопасността на движението, служителите </w:t>
      </w:r>
      <w:r w:rsidR="00EC5E47" w:rsidRPr="00D52BEE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</w:t>
      </w:r>
      <w:r w:rsidRPr="00D52BE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ИА „ЖА</w:t>
      </w:r>
      <w:r w:rsidR="00584129" w:rsidRPr="00D52BEE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r w:rsidRPr="00D52BE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предписват спиране от експлоатация на съответното съоръжение, ПЖПС или индустриалния клон до отстраняване на неизправностт</w:t>
      </w:r>
      <w:r w:rsidR="00EC5E47" w:rsidRPr="00D52BEE">
        <w:rPr>
          <w:rFonts w:ascii="Times New Roman" w:eastAsiaTheme="minorEastAsia" w:hAnsi="Times New Roman" w:cs="Times New Roman"/>
          <w:sz w:val="24"/>
          <w:szCs w:val="24"/>
          <w:lang w:eastAsia="bg-BG"/>
        </w:rPr>
        <w:t>а</w:t>
      </w:r>
      <w:r w:rsidRPr="00D52BE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или отстраняват от работа съответното длъжностно лице от персонала, извършило нарушение.“</w:t>
      </w:r>
    </w:p>
    <w:p w:rsidR="00141761" w:rsidRPr="00D52BEE" w:rsidRDefault="00141761" w:rsidP="00141761">
      <w:pPr>
        <w:pStyle w:val="NoSpacing"/>
        <w:rPr>
          <w:rFonts w:ascii="Times New Roman" w:hAnsi="Times New Roman" w:cs="Times New Roman"/>
          <w:shd w:val="clear" w:color="auto" w:fill="FEFEFE"/>
        </w:rPr>
      </w:pPr>
    </w:p>
    <w:p w:rsidR="00141761" w:rsidRPr="00D52BEE" w:rsidRDefault="00141761" w:rsidP="0014176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9.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чл. 10 се правят следните изменения:</w:t>
      </w:r>
    </w:p>
    <w:p w:rsidR="00141761" w:rsidRPr="00D52BEE" w:rsidRDefault="00141761" w:rsidP="00FD5CF8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ал. 1 думите „</w:t>
      </w:r>
      <w:r w:rsidR="00FD5CF8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Наредба № 56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изискванията, условията и реда за обучение на кандидатите за придобиване или признаване на правоспособност за длъжностите от железопътния транспорт и реда за провеждане на изпитите на лицата от персонала, отговорен за безопасността на превозите (</w:t>
      </w:r>
      <w:proofErr w:type="spellStart"/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обн</w:t>
      </w:r>
      <w:proofErr w:type="spellEnd"/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., ДВ, бр. 20 от 2003 г.; попр., бр. 59 от 2003 г.; изм., бр. 94 от 2005 г.)“ се заменят с</w:t>
      </w:r>
      <w:r w:rsidR="00B278F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FD5CF8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Наредба № 56 </w:t>
      </w:r>
      <w:r w:rsidRPr="00D52BEE">
        <w:rPr>
          <w:rFonts w:ascii="Times New Roman" w:hAnsi="Times New Roman" w:cs="Times New Roman"/>
          <w:sz w:val="24"/>
          <w:szCs w:val="24"/>
        </w:rPr>
        <w:t>от 14.02.2003 г. за изискванията, условията и реда за обучение на кандидатите за придобиване на правоспособност, изисквана от персонала, отговорен за безопасността на превозите с железопътен транспорт, или признаване на такава правоспособност и реда за провеждане на проверочните изпити на лицата от персонала, отговорен за безопасността на превозите (</w:t>
      </w:r>
      <w:proofErr w:type="spellStart"/>
      <w:r w:rsidRPr="00D52BEE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D52BEE">
        <w:rPr>
          <w:rFonts w:ascii="Times New Roman" w:hAnsi="Times New Roman" w:cs="Times New Roman"/>
          <w:sz w:val="24"/>
          <w:szCs w:val="24"/>
        </w:rPr>
        <w:t xml:space="preserve">., ДВ, бр. 20 </w:t>
      </w:r>
      <w:r w:rsidRPr="00D52BEE">
        <w:rPr>
          <w:rFonts w:ascii="Times New Roman" w:hAnsi="Times New Roman"/>
          <w:sz w:val="24"/>
          <w:szCs w:val="24"/>
        </w:rPr>
        <w:t>от 2003 г.) (Наредба № 56)“</w:t>
      </w:r>
      <w:r w:rsidR="00FD5CF8" w:rsidRPr="00D52BEE">
        <w:rPr>
          <w:rFonts w:ascii="Times New Roman" w:hAnsi="Times New Roman"/>
          <w:sz w:val="24"/>
          <w:szCs w:val="24"/>
        </w:rPr>
        <w:t>.</w:t>
      </w:r>
    </w:p>
    <w:p w:rsidR="00141761" w:rsidRPr="00D52BEE" w:rsidRDefault="00141761" w:rsidP="00EC5E47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В ал. 2 думите „необходимата квалификация и документ за правоспособност, когато се изисква</w:t>
      </w:r>
      <w:r w:rsidR="00B278F9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“ се заменят със 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„свидетелство за правоспособност или удостоверение за признаване на професионална квалификация, която се изисква за извършване на съответната дейност, из</w:t>
      </w:r>
      <w:r w:rsidR="00723E4C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дадени по реда на Наредба № 56“</w:t>
      </w:r>
      <w:r w:rsidR="00FD5CF8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141761" w:rsidRPr="00D52BEE" w:rsidRDefault="00141761" w:rsidP="0014176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41761" w:rsidRPr="00D52BEE" w:rsidRDefault="00141761" w:rsidP="0014176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§ 10. 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В чл. 11 се правят следните изменения:</w:t>
      </w:r>
    </w:p>
    <w:p w:rsidR="00141761" w:rsidRPr="00D52BEE" w:rsidRDefault="00141761" w:rsidP="00EC5E47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Алинея 1 се </w:t>
      </w:r>
      <w:r w:rsidR="00FD5CF8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отменя.</w:t>
      </w:r>
    </w:p>
    <w:p w:rsidR="00141761" w:rsidRPr="00D52BEE" w:rsidRDefault="00141761" w:rsidP="00EC5E47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Алинея 2 се изменя така:</w:t>
      </w:r>
    </w:p>
    <w:p w:rsidR="00141761" w:rsidRPr="00D52BEE" w:rsidRDefault="00141761" w:rsidP="00141761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„</w:t>
      </w:r>
      <w:r w:rsidRPr="00D52BEE">
        <w:rPr>
          <w:rFonts w:ascii="Times New Roman" w:hAnsi="Times New Roman"/>
          <w:sz w:val="24"/>
          <w:szCs w:val="24"/>
        </w:rPr>
        <w:t>(2) Работодателите – управителят на железопътна инфраструктура, железопътните предприятия, собствениците/контрагентите на индустриални клонове със собствен персонал и лицата, извършващи строителна, ремонтна или друга дейност по железопътната инфраструктура</w:t>
      </w:r>
      <w:r w:rsidR="00E6277A" w:rsidRPr="00D52BEE">
        <w:rPr>
          <w:rFonts w:ascii="Times New Roman" w:hAnsi="Times New Roman"/>
          <w:sz w:val="24"/>
          <w:szCs w:val="24"/>
        </w:rPr>
        <w:t>,</w:t>
      </w:r>
      <w:r w:rsidRPr="00D52BEE">
        <w:rPr>
          <w:rFonts w:ascii="Times New Roman" w:hAnsi="Times New Roman"/>
          <w:sz w:val="24"/>
          <w:szCs w:val="24"/>
        </w:rPr>
        <w:t xml:space="preserve"> представят в ИА </w:t>
      </w:r>
      <w:r w:rsidR="00FD5CF8" w:rsidRPr="00D52BEE">
        <w:rPr>
          <w:rFonts w:ascii="Times New Roman" w:hAnsi="Times New Roman"/>
          <w:sz w:val="24"/>
          <w:szCs w:val="24"/>
        </w:rPr>
        <w:t>„</w:t>
      </w:r>
      <w:r w:rsidRPr="00D52BEE">
        <w:rPr>
          <w:rFonts w:ascii="Times New Roman" w:hAnsi="Times New Roman"/>
          <w:sz w:val="24"/>
          <w:szCs w:val="24"/>
        </w:rPr>
        <w:t>ЖА</w:t>
      </w:r>
      <w:r w:rsidR="00FD5CF8" w:rsidRPr="00D52BEE">
        <w:rPr>
          <w:rFonts w:ascii="Times New Roman" w:hAnsi="Times New Roman"/>
          <w:sz w:val="24"/>
          <w:szCs w:val="24"/>
        </w:rPr>
        <w:t>“</w:t>
      </w:r>
      <w:r w:rsidRPr="00D52BEE">
        <w:rPr>
          <w:rFonts w:ascii="Times New Roman" w:hAnsi="Times New Roman"/>
          <w:sz w:val="24"/>
          <w:szCs w:val="24"/>
        </w:rPr>
        <w:t xml:space="preserve"> списъци с наименованията на длъжностите, свързани с безопасността на превозите съгласно чл. 39, ал. 4 от ЗЖТ.“</w:t>
      </w:r>
    </w:p>
    <w:p w:rsidR="00141761" w:rsidRPr="00D52BEE" w:rsidRDefault="00141761" w:rsidP="00E6277A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В ал. 3 думите „за заемането на които се полага изпитът по ал. 1, необходимата професионална квалификация и правоспособност, ако е необходима такава</w:t>
      </w:r>
      <w:r w:rsidR="00A56F56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“ се заменят с </w:t>
      </w:r>
      <w:r w:rsidRPr="00D52BEE">
        <w:rPr>
          <w:rFonts w:ascii="Times New Roman" w:hAnsi="Times New Roman"/>
          <w:sz w:val="24"/>
          <w:szCs w:val="24"/>
        </w:rPr>
        <w:t>„наименованието на дейността, свързана с безопасността на превозите и наименованието на правоспособността за извършване на дейността, определени съгласно чл. 2а от Наредба № 56“</w:t>
      </w:r>
      <w:r w:rsidR="00FD5CF8" w:rsidRPr="00D52BEE">
        <w:rPr>
          <w:rFonts w:ascii="Times New Roman" w:hAnsi="Times New Roman"/>
          <w:sz w:val="24"/>
          <w:szCs w:val="24"/>
        </w:rPr>
        <w:t>.</w:t>
      </w:r>
    </w:p>
    <w:p w:rsidR="00141761" w:rsidRPr="00D52BEE" w:rsidRDefault="00141761" w:rsidP="00E6277A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В ал. 4 думите „управителят на железопътна инфраструктура и превозвачите</w:t>
      </w:r>
      <w:r w:rsidR="001B69EC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“ се заменят с „работодателите“</w:t>
      </w:r>
      <w:r w:rsidR="00FD5CF8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141761" w:rsidRPr="00D52BEE" w:rsidRDefault="00141761" w:rsidP="0014176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611903" w:rsidRPr="00D52BEE" w:rsidRDefault="00141761" w:rsidP="00890446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lastRenderedPageBreak/>
        <w:t>§ 11.</w:t>
      </w:r>
      <w:r w:rsid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Член 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14 </w:t>
      </w:r>
      <w:r w:rsidR="007165FE">
        <w:rPr>
          <w:rFonts w:ascii="Times New Roman" w:hAnsi="Times New Roman" w:cs="Times New Roman"/>
          <w:sz w:val="24"/>
          <w:szCs w:val="24"/>
          <w:shd w:val="clear" w:color="auto" w:fill="FEFEFE"/>
        </w:rPr>
        <w:t>се изменя така:</w:t>
      </w:r>
      <w:r w:rsidR="00611903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</w:p>
    <w:p w:rsidR="00611903" w:rsidRPr="00D52BEE" w:rsidRDefault="007165FE" w:rsidP="00890446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„</w:t>
      </w:r>
      <w:r w:rsidR="00611903" w:rsidRPr="00D005EE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Чл. 14.</w:t>
      </w:r>
      <w:r w:rsidR="00611903" w:rsidRPr="00D52BEE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r w:rsidR="00611903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Задълженията на всички категории работници и служители за осигуряване движението на влаковете, както и нормите и условията за ремонт и експлоатация на железния път, контактната мрежа, подвижния състав и съоръженията се определят от работодателите по чл. 11, ал. 2.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“</w:t>
      </w:r>
    </w:p>
    <w:p w:rsidR="00141761" w:rsidRPr="00D52BEE" w:rsidRDefault="00141761" w:rsidP="0014176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41761" w:rsidRPr="00D52BEE" w:rsidRDefault="00141761" w:rsidP="0014176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§ 12. 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В чл. 15, ал. 2 думите „железопътния транспорт“ се заменят с „железопътната инфраструктура“</w:t>
      </w:r>
      <w:r w:rsidR="00FD5CF8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141761" w:rsidRPr="00D52BEE" w:rsidRDefault="00141761" w:rsidP="0014176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41761" w:rsidRPr="00D52BEE" w:rsidRDefault="00141761" w:rsidP="00141761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§ 13. 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чл. 18, ал. 2 в края </w:t>
      </w:r>
      <w:r w:rsidR="00263645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на текста 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се добавят думите „или </w:t>
      </w:r>
      <w:r w:rsidRPr="00D52BEE">
        <w:rPr>
          <w:rFonts w:ascii="Times New Roman" w:hAnsi="Times New Roman"/>
          <w:sz w:val="24"/>
          <w:szCs w:val="24"/>
        </w:rPr>
        <w:t>съответно</w:t>
      </w:r>
      <w:r w:rsidR="001B69EC" w:rsidRPr="00D52BEE">
        <w:rPr>
          <w:rFonts w:ascii="Times New Roman" w:hAnsi="Times New Roman"/>
          <w:sz w:val="24"/>
          <w:szCs w:val="24"/>
        </w:rPr>
        <w:t>, от железопътните предприятия“</w:t>
      </w:r>
      <w:r w:rsidR="00263645" w:rsidRPr="00D52BEE">
        <w:rPr>
          <w:rFonts w:ascii="Times New Roman" w:hAnsi="Times New Roman"/>
          <w:sz w:val="24"/>
          <w:szCs w:val="24"/>
        </w:rPr>
        <w:t>.</w:t>
      </w:r>
    </w:p>
    <w:p w:rsidR="00935C80" w:rsidRPr="00D52BEE" w:rsidRDefault="00935C80" w:rsidP="00141761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17820" w:rsidRPr="00D52BEE" w:rsidRDefault="00935C80" w:rsidP="00A3649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§ 14.</w:t>
      </w:r>
      <w:r w:rsidRPr="00D52BEE">
        <w:rPr>
          <w:lang w:eastAsia="bg-BG"/>
        </w:rPr>
        <w:t xml:space="preserve"> </w:t>
      </w:r>
      <w:r w:rsidRPr="00D52BEE">
        <w:rPr>
          <w:rFonts w:ascii="Times New Roman" w:hAnsi="Times New Roman"/>
          <w:sz w:val="24"/>
          <w:szCs w:val="24"/>
        </w:rPr>
        <w:t xml:space="preserve">В чл. 19, ал. 1 </w:t>
      </w:r>
      <w:r w:rsidR="00417820" w:rsidRPr="00D52BEE">
        <w:rPr>
          <w:rFonts w:ascii="Times New Roman" w:hAnsi="Times New Roman"/>
          <w:sz w:val="24"/>
          <w:szCs w:val="24"/>
        </w:rPr>
        <w:t xml:space="preserve">се създава </w:t>
      </w:r>
      <w:r w:rsidRPr="00D52BEE">
        <w:rPr>
          <w:rFonts w:ascii="Times New Roman" w:hAnsi="Times New Roman"/>
          <w:sz w:val="24"/>
          <w:szCs w:val="24"/>
        </w:rPr>
        <w:t xml:space="preserve">т. </w:t>
      </w:r>
      <w:r w:rsidR="00417820" w:rsidRPr="00D52BEE">
        <w:rPr>
          <w:rFonts w:ascii="Times New Roman" w:hAnsi="Times New Roman"/>
          <w:sz w:val="24"/>
          <w:szCs w:val="24"/>
        </w:rPr>
        <w:t>5:</w:t>
      </w:r>
    </w:p>
    <w:p w:rsidR="00886B85" w:rsidRDefault="00417820" w:rsidP="00432556">
      <w:pPr>
        <w:pStyle w:val="Default"/>
        <w:ind w:firstLine="720"/>
        <w:jc w:val="both"/>
        <w:rPr>
          <w:lang w:val="bg-BG"/>
        </w:rPr>
      </w:pPr>
      <w:r w:rsidRPr="00D005EE">
        <w:rPr>
          <w:lang w:val="bg-BG"/>
        </w:rPr>
        <w:t>„5. изпълняват точно дадените им устни и писмени заповеди от дежурен влаков диспечер или ръководител движение“</w:t>
      </w:r>
      <w:r w:rsidR="00E17369">
        <w:rPr>
          <w:lang w:val="bg-BG"/>
        </w:rPr>
        <w:t>.</w:t>
      </w:r>
      <w:r w:rsidRPr="00D005EE" w:rsidDel="00417820">
        <w:rPr>
          <w:lang w:val="bg-BG"/>
        </w:rPr>
        <w:t xml:space="preserve"> </w:t>
      </w:r>
    </w:p>
    <w:p w:rsidR="00D52BEE" w:rsidRPr="00D005EE" w:rsidRDefault="00D52BEE" w:rsidP="00886B85">
      <w:pPr>
        <w:pStyle w:val="Default"/>
        <w:ind w:firstLine="720"/>
        <w:rPr>
          <w:b/>
          <w:color w:val="FF0000"/>
          <w:lang w:val="bg-BG" w:eastAsia="bg-BG"/>
        </w:rPr>
      </w:pPr>
    </w:p>
    <w:p w:rsidR="007C0671" w:rsidRPr="00D52BEE" w:rsidRDefault="009043C9" w:rsidP="00D005E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§ 15.</w:t>
      </w:r>
      <w:r w:rsidRPr="00D005EE">
        <w:rPr>
          <w:b/>
          <w:bCs/>
          <w:lang w:eastAsia="bg-BG"/>
        </w:rPr>
        <w:t xml:space="preserve"> </w:t>
      </w:r>
      <w:r w:rsidR="00886B85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чл. 20 се </w:t>
      </w:r>
      <w:r w:rsidR="007C0671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правят следните изменения и допълнения:</w:t>
      </w:r>
    </w:p>
    <w:p w:rsidR="007C0671" w:rsidRPr="00D52BEE" w:rsidRDefault="007C0671" w:rsidP="000B2401">
      <w:pPr>
        <w:pStyle w:val="ListParagraph"/>
        <w:numPr>
          <w:ilvl w:val="0"/>
          <w:numId w:val="34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В ал. 2 думата „превозвачите“ се заменя с думите „железопътните предприятия или съответните работодатели по чл. 11, ал. 2</w:t>
      </w:r>
      <w:r w:rsidR="00A36492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”</w:t>
      </w:r>
      <w:r w:rsidR="00BD15E0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886B85" w:rsidRPr="00D52BEE" w:rsidRDefault="00BD15E0" w:rsidP="000B2401">
      <w:pPr>
        <w:pStyle w:val="ListParagraph"/>
        <w:numPr>
          <w:ilvl w:val="0"/>
          <w:numId w:val="34"/>
        </w:numPr>
        <w:spacing w:after="0" w:line="240" w:lineRule="auto"/>
        <w:ind w:left="709" w:hanging="10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Създава се</w:t>
      </w:r>
      <w:r w:rsidR="00886B85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ал. 3:</w:t>
      </w:r>
    </w:p>
    <w:p w:rsidR="00886B85" w:rsidRPr="00D52BEE" w:rsidRDefault="00886B85" w:rsidP="007D17B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„(3) </w:t>
      </w:r>
      <w:r w:rsidR="00064561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С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лужители</w:t>
      </w:r>
      <w:r w:rsidR="00064561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те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на управителя на железопътната инфраструктура и </w:t>
      </w:r>
      <w:r w:rsidR="003415C4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на 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железопътните предприятия, </w:t>
      </w:r>
      <w:r w:rsidR="000F4F90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изпълняващи дейности, свързани с безопасността на превозите в железопътния транспорт</w:t>
      </w:r>
      <w:r w:rsidR="004965DB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нямат право </w:t>
      </w:r>
      <w:r w:rsidR="00064561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по време на дежурство 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да </w:t>
      </w:r>
      <w:r w:rsidR="003415C4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извършват други дейности</w:t>
      </w:r>
      <w:r w:rsidR="00064561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="003415C4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освен вменените им задължения</w:t>
      </w:r>
      <w:r w:rsidR="00663570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в съответствие със заеманата длъжност</w:t>
      </w:r>
      <w:r w:rsidR="0073022A"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r w:rsidRPr="00D52BEE">
        <w:rPr>
          <w:rFonts w:ascii="Times New Roman" w:hAnsi="Times New Roman" w:cs="Times New Roman"/>
          <w:sz w:val="24"/>
          <w:szCs w:val="24"/>
          <w:shd w:val="clear" w:color="auto" w:fill="FEFEFE"/>
        </w:rPr>
        <w:t>“</w:t>
      </w:r>
    </w:p>
    <w:p w:rsidR="00886B85" w:rsidRPr="00D005EE" w:rsidRDefault="00886B85" w:rsidP="000F4F90">
      <w:pPr>
        <w:pStyle w:val="Default"/>
        <w:ind w:firstLine="720"/>
        <w:jc w:val="both"/>
        <w:rPr>
          <w:b/>
          <w:color w:val="FF0000"/>
          <w:lang w:val="bg-BG" w:eastAsia="bg-BG"/>
        </w:rPr>
      </w:pPr>
    </w:p>
    <w:p w:rsidR="004965DB" w:rsidRPr="00D52BEE" w:rsidRDefault="009043C9" w:rsidP="007C6FD8">
      <w:pPr>
        <w:pStyle w:val="Default"/>
        <w:ind w:firstLine="720"/>
        <w:jc w:val="both"/>
        <w:rPr>
          <w:color w:val="auto"/>
          <w:lang w:val="bg-BG" w:eastAsia="bg-BG"/>
        </w:rPr>
      </w:pPr>
      <w:r w:rsidRPr="00D005EE">
        <w:rPr>
          <w:b/>
          <w:bCs/>
          <w:lang w:val="bg-BG" w:eastAsia="bg-BG"/>
        </w:rPr>
        <w:t>§ 16</w:t>
      </w:r>
      <w:r w:rsidR="007D17B9" w:rsidRPr="00D005EE">
        <w:rPr>
          <w:b/>
          <w:bCs/>
          <w:lang w:val="bg-BG" w:eastAsia="bg-BG"/>
        </w:rPr>
        <w:t>.</w:t>
      </w:r>
      <w:r w:rsidR="0073022A" w:rsidRPr="00D52BEE">
        <w:rPr>
          <w:b/>
          <w:bCs/>
          <w:lang w:val="bg-BG" w:eastAsia="bg-BG"/>
        </w:rPr>
        <w:t xml:space="preserve"> </w:t>
      </w:r>
      <w:r w:rsidR="00960B0A" w:rsidRPr="00D52BEE">
        <w:rPr>
          <w:color w:val="auto"/>
          <w:lang w:val="bg-BG" w:eastAsia="bg-BG"/>
        </w:rPr>
        <w:t>В ч</w:t>
      </w:r>
      <w:r w:rsidR="00355DFB" w:rsidRPr="00D52BEE">
        <w:rPr>
          <w:color w:val="auto"/>
          <w:lang w:val="bg-BG" w:eastAsia="bg-BG"/>
        </w:rPr>
        <w:t>л</w:t>
      </w:r>
      <w:r w:rsidR="00960B0A" w:rsidRPr="00D52BEE">
        <w:rPr>
          <w:color w:val="auto"/>
          <w:lang w:val="bg-BG" w:eastAsia="bg-BG"/>
        </w:rPr>
        <w:t>.</w:t>
      </w:r>
      <w:r w:rsidR="00355DFB" w:rsidRPr="00D52BEE">
        <w:rPr>
          <w:color w:val="auto"/>
          <w:lang w:val="bg-BG" w:eastAsia="bg-BG"/>
        </w:rPr>
        <w:t xml:space="preserve"> </w:t>
      </w:r>
      <w:r w:rsidR="00465725" w:rsidRPr="00D52BEE">
        <w:rPr>
          <w:color w:val="auto"/>
          <w:lang w:val="bg-BG" w:eastAsia="bg-BG"/>
        </w:rPr>
        <w:t>22</w:t>
      </w:r>
      <w:r w:rsidR="00355DFB" w:rsidRPr="00D52BEE">
        <w:rPr>
          <w:color w:val="auto"/>
          <w:lang w:val="bg-BG" w:eastAsia="bg-BG"/>
        </w:rPr>
        <w:t xml:space="preserve">, </w:t>
      </w:r>
      <w:r w:rsidR="00465725" w:rsidRPr="00D52BEE">
        <w:rPr>
          <w:color w:val="auto"/>
          <w:lang w:val="bg-BG" w:eastAsia="bg-BG"/>
        </w:rPr>
        <w:t xml:space="preserve">ал. </w:t>
      </w:r>
      <w:r w:rsidR="00960B0A" w:rsidRPr="00D52BEE">
        <w:rPr>
          <w:color w:val="auto"/>
          <w:lang w:val="bg-BG" w:eastAsia="bg-BG"/>
        </w:rPr>
        <w:t>2</w:t>
      </w:r>
      <w:r w:rsidR="00465725" w:rsidRPr="00D52BEE">
        <w:rPr>
          <w:color w:val="auto"/>
          <w:lang w:val="bg-BG" w:eastAsia="bg-BG"/>
        </w:rPr>
        <w:t xml:space="preserve"> </w:t>
      </w:r>
      <w:r w:rsidR="004965DB" w:rsidRPr="00D52BEE">
        <w:rPr>
          <w:color w:val="auto"/>
          <w:lang w:val="bg-BG" w:eastAsia="bg-BG"/>
        </w:rPr>
        <w:t>се правят следните изменения:</w:t>
      </w:r>
    </w:p>
    <w:p w:rsidR="004965DB" w:rsidRPr="00D52BEE" w:rsidRDefault="004965DB" w:rsidP="007C6FD8">
      <w:pPr>
        <w:pStyle w:val="Default"/>
        <w:ind w:firstLine="720"/>
        <w:jc w:val="both"/>
        <w:rPr>
          <w:color w:val="auto"/>
          <w:lang w:val="bg-BG" w:eastAsia="bg-BG"/>
        </w:rPr>
      </w:pPr>
      <w:r w:rsidRPr="00D52BEE">
        <w:rPr>
          <w:color w:val="auto"/>
          <w:lang w:val="bg-BG" w:eastAsia="bg-BG"/>
        </w:rPr>
        <w:t xml:space="preserve">1. В изречение първо </w:t>
      </w:r>
      <w:r w:rsidR="00664ED8" w:rsidRPr="00D52BEE">
        <w:rPr>
          <w:color w:val="auto"/>
          <w:lang w:val="bg-BG" w:eastAsia="bg-BG"/>
        </w:rPr>
        <w:t>думата „високоволтови“ се заличава</w:t>
      </w:r>
      <w:r w:rsidRPr="00D52BEE">
        <w:rPr>
          <w:color w:val="auto"/>
          <w:lang w:val="bg-BG" w:eastAsia="bg-BG"/>
        </w:rPr>
        <w:t>.</w:t>
      </w:r>
      <w:r w:rsidR="00664ED8" w:rsidRPr="00D52BEE">
        <w:rPr>
          <w:color w:val="auto"/>
          <w:lang w:val="bg-BG" w:eastAsia="bg-BG"/>
        </w:rPr>
        <w:t xml:space="preserve"> </w:t>
      </w:r>
    </w:p>
    <w:p w:rsidR="009F28DA" w:rsidRPr="00D52BEE" w:rsidRDefault="004965DB" w:rsidP="007C6FD8">
      <w:pPr>
        <w:pStyle w:val="Default"/>
        <w:ind w:firstLine="720"/>
        <w:jc w:val="both"/>
        <w:rPr>
          <w:color w:val="auto"/>
          <w:lang w:val="bg-BG" w:eastAsia="bg-BG"/>
        </w:rPr>
      </w:pPr>
      <w:r w:rsidRPr="00D52BEE">
        <w:rPr>
          <w:color w:val="auto"/>
          <w:lang w:val="bg-BG" w:eastAsia="bg-BG"/>
        </w:rPr>
        <w:t xml:space="preserve">2. В изречение второ </w:t>
      </w:r>
      <w:r w:rsidR="00960B0A" w:rsidRPr="00D52BEE">
        <w:rPr>
          <w:color w:val="auto"/>
          <w:lang w:val="bg-BG" w:eastAsia="bg-BG"/>
        </w:rPr>
        <w:t xml:space="preserve">думите „подстанции – </w:t>
      </w:r>
      <w:proofErr w:type="spellStart"/>
      <w:r w:rsidR="00960B0A" w:rsidRPr="00D52BEE">
        <w:rPr>
          <w:color w:val="auto"/>
          <w:lang w:val="bg-BG" w:eastAsia="bg-BG"/>
        </w:rPr>
        <w:t>тягови</w:t>
      </w:r>
      <w:proofErr w:type="spellEnd"/>
      <w:r w:rsidR="00960B0A" w:rsidRPr="00D52BEE">
        <w:rPr>
          <w:color w:val="auto"/>
          <w:lang w:val="bg-BG" w:eastAsia="bg-BG"/>
        </w:rPr>
        <w:t xml:space="preserve"> и </w:t>
      </w:r>
      <w:proofErr w:type="spellStart"/>
      <w:r w:rsidR="00960B0A" w:rsidRPr="00D52BEE">
        <w:rPr>
          <w:color w:val="auto"/>
          <w:lang w:val="bg-BG" w:eastAsia="bg-BG"/>
        </w:rPr>
        <w:t>нетягови</w:t>
      </w:r>
      <w:proofErr w:type="spellEnd"/>
      <w:r w:rsidR="00960B0A" w:rsidRPr="00D52BEE">
        <w:rPr>
          <w:color w:val="auto"/>
          <w:lang w:val="bg-BG" w:eastAsia="bg-BG"/>
        </w:rPr>
        <w:t>“ се заменят с „тягови подстанции“</w:t>
      </w:r>
      <w:r w:rsidRPr="00D52BEE">
        <w:rPr>
          <w:color w:val="auto"/>
          <w:lang w:val="bg-BG" w:eastAsia="bg-BG"/>
        </w:rPr>
        <w:t>.</w:t>
      </w:r>
    </w:p>
    <w:p w:rsidR="00355DFB" w:rsidRPr="00D52BEE" w:rsidRDefault="00355DFB" w:rsidP="007C6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56F56" w:rsidRPr="00D52BEE" w:rsidRDefault="00126BAA" w:rsidP="007C6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="009043C9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17.</w:t>
      </w:r>
      <w:r w:rsidR="007D17B9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23</w:t>
      </w:r>
      <w:r w:rsidR="00A56F56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правят следните изменения и допълнения:</w:t>
      </w:r>
    </w:p>
    <w:p w:rsidR="00A56F56" w:rsidRPr="00D52BEE" w:rsidRDefault="00A56F56" w:rsidP="000B2401">
      <w:pPr>
        <w:pStyle w:val="ListParagraph"/>
        <w:numPr>
          <w:ilvl w:val="0"/>
          <w:numId w:val="22"/>
        </w:numPr>
        <w:spacing w:after="0" w:line="240" w:lineRule="auto"/>
        <w:ind w:hanging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ал. </w:t>
      </w:r>
      <w:r w:rsidR="001D12D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1: </w:t>
      </w:r>
    </w:p>
    <w:p w:rsidR="001D12DB" w:rsidRPr="00D52BEE" w:rsidRDefault="001D12DB" w:rsidP="000B2401">
      <w:pPr>
        <w:pStyle w:val="ListParagraph"/>
        <w:spacing w:after="0" w:line="240" w:lineRule="auto"/>
        <w:ind w:left="1429" w:hanging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а) </w:t>
      </w:r>
      <w:r w:rsidR="004965D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създава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</w:t>
      </w:r>
      <w:r w:rsidR="000B2401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нова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т. 4:</w:t>
      </w:r>
    </w:p>
    <w:p w:rsidR="001D12DB" w:rsidRPr="00D52BEE" w:rsidRDefault="001D12DB" w:rsidP="00C026B9">
      <w:pPr>
        <w:pStyle w:val="ListParagraph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„4. габаритните рамки в индустриалните клонове и в гарите – за проверка на </w:t>
      </w:r>
      <w:r w:rsidR="005272BD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габарита на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натоварените в открити вагони товари и дезинфекционните рамки в граничните участъци“; </w:t>
      </w:r>
    </w:p>
    <w:p w:rsidR="001D12DB" w:rsidRPr="00D52BEE" w:rsidRDefault="001D12DB" w:rsidP="000B2401">
      <w:pPr>
        <w:pStyle w:val="ListParagraph"/>
        <w:spacing w:after="0" w:line="240" w:lineRule="auto"/>
        <w:ind w:left="1429" w:hanging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б) досегашните т. 4</w:t>
      </w:r>
      <w:r w:rsidR="004965D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</w:t>
      </w:r>
      <w:r w:rsidR="001B69E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 стават съответно т. 5</w:t>
      </w:r>
      <w:r w:rsidR="004965D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</w:t>
      </w:r>
      <w:r w:rsidR="001B69E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7</w:t>
      </w:r>
      <w:r w:rsidR="004965D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8E65A2" w:rsidRPr="00D52BEE" w:rsidRDefault="001D12DB" w:rsidP="000B2401">
      <w:pPr>
        <w:pStyle w:val="ListParagraph"/>
        <w:numPr>
          <w:ilvl w:val="0"/>
          <w:numId w:val="22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="00126BAA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ал. 2 в края </w:t>
      </w:r>
      <w:r w:rsidR="004965D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текста </w:t>
      </w:r>
      <w:r w:rsidR="00126BAA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поставя запетая и се добавя „Закона за устройство на територията (ЗУТ) и ТСОС, които са приложими.</w:t>
      </w:r>
      <w:r w:rsidR="00FF7201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</w:p>
    <w:p w:rsidR="005272BD" w:rsidRPr="00D52BEE" w:rsidRDefault="005272BD" w:rsidP="007C6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16DB5" w:rsidRPr="00D52BEE" w:rsidRDefault="008E65A2" w:rsidP="007C6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="00DC6B63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18. </w:t>
      </w:r>
      <w:r w:rsidR="00816DB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30, ал. 3 думите „</w:t>
      </w:r>
      <w:r w:rsidR="00FF7201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документирано </w:t>
      </w:r>
      <w:r w:rsidR="00816DB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ред, определен в инструкциите по чл. 3“ се заменят с „</w:t>
      </w:r>
      <w:r w:rsidR="00FF7201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документирани </w:t>
      </w:r>
      <w:r w:rsidR="00816DB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проектирането и строит</w:t>
      </w:r>
      <w:r w:rsidR="001B69E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елството на индустриалния клон“</w:t>
      </w:r>
      <w:r w:rsidR="007D36F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126BAA" w:rsidRPr="00D52BEE" w:rsidRDefault="00126BAA" w:rsidP="007C6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D7759" w:rsidRPr="00D52BEE" w:rsidRDefault="00DC6B63" w:rsidP="007C6FD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19. </w:t>
      </w:r>
      <w:r w:rsidR="00F75BA2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</w:t>
      </w:r>
      <w:r w:rsidR="005B1851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</w:t>
      </w:r>
      <w:r w:rsidR="00F75BA2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5B1851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629B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="00F75BA2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9</w:t>
      </w:r>
      <w:r w:rsidR="00675CEE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ал. 5 </w:t>
      </w:r>
      <w:r w:rsidR="005629B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</w:t>
      </w:r>
      <w:r w:rsidR="00F75BA2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правят следните изменения и допълнения</w:t>
      </w:r>
      <w:r w:rsidR="004D775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7D36F5" w:rsidRPr="00D52BEE" w:rsidRDefault="007D36F5" w:rsidP="00BB16BF">
      <w:pPr>
        <w:pStyle w:val="NoSpacing"/>
        <w:numPr>
          <w:ilvl w:val="0"/>
          <w:numId w:val="9"/>
        </w:numPr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</w:rPr>
        <w:t>Основният текст се изменя така:</w:t>
      </w:r>
    </w:p>
    <w:p w:rsidR="00675CEE" w:rsidRPr="00D52BEE" w:rsidRDefault="007D36F5" w:rsidP="00C026B9">
      <w:pPr>
        <w:pStyle w:val="NoSpacing"/>
        <w:tabs>
          <w:tab w:val="left" w:pos="1134"/>
        </w:tabs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„(5) Не се допуска </w:t>
      </w:r>
      <w:r w:rsidR="00675CEE" w:rsidRPr="00D52BEE">
        <w:rPr>
          <w:rFonts w:ascii="Times New Roman" w:hAnsi="Times New Roman"/>
          <w:sz w:val="24"/>
          <w:szCs w:val="24"/>
        </w:rPr>
        <w:t>движението на ПЖПС по стрелки, а в случаите по т. 2 – движение срещу неизправния език, когато“</w:t>
      </w:r>
      <w:r w:rsidR="00BB16BF" w:rsidRPr="00D52BEE">
        <w:rPr>
          <w:rFonts w:ascii="Times New Roman" w:hAnsi="Times New Roman"/>
          <w:sz w:val="24"/>
          <w:szCs w:val="24"/>
        </w:rPr>
        <w:t>.</w:t>
      </w:r>
    </w:p>
    <w:p w:rsidR="000B33F7" w:rsidRPr="00D52BEE" w:rsidRDefault="00675CEE" w:rsidP="00BB16BF">
      <w:pPr>
        <w:pStyle w:val="NoSpacing"/>
        <w:numPr>
          <w:ilvl w:val="0"/>
          <w:numId w:val="9"/>
        </w:numPr>
        <w:ind w:hanging="73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0B33F7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т. 2 се създава буква </w:t>
      </w:r>
      <w:r w:rsidR="007D36F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0B33F7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7D36F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0B33F7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0B33F7" w:rsidRPr="00D52BEE" w:rsidRDefault="00FC067B" w:rsidP="00675CE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„</w:t>
      </w:r>
      <w:r w:rsidR="000B33F7" w:rsidRPr="00D52BEE">
        <w:rPr>
          <w:rFonts w:ascii="Times New Roman" w:hAnsi="Times New Roman" w:cs="Times New Roman"/>
          <w:sz w:val="24"/>
          <w:szCs w:val="24"/>
        </w:rPr>
        <w:t>в) повече от определеното от управителя на инфраструктурата в зависимост от техническите характеристики на електрическите стрелкови обръщателни апарати (ЕСОА) – за стрелки в разпределителни гари, съоръжени с ЕСОА, въведени в е</w:t>
      </w:r>
      <w:r w:rsidRPr="00D52BEE">
        <w:rPr>
          <w:rFonts w:ascii="Times New Roman" w:hAnsi="Times New Roman" w:cs="Times New Roman"/>
          <w:sz w:val="24"/>
          <w:szCs w:val="24"/>
        </w:rPr>
        <w:t>ксплоатация преди 01.01.2002 г.“</w:t>
      </w:r>
      <w:r w:rsidR="00BB16BF" w:rsidRPr="00D52BEE">
        <w:rPr>
          <w:rFonts w:ascii="Times New Roman" w:hAnsi="Times New Roman" w:cs="Times New Roman"/>
          <w:sz w:val="24"/>
          <w:szCs w:val="24"/>
        </w:rPr>
        <w:t>.</w:t>
      </w:r>
    </w:p>
    <w:p w:rsidR="00DC4518" w:rsidRPr="00D52BEE" w:rsidRDefault="00DC4518" w:rsidP="00675CE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217" w:rsidRPr="00D52BEE" w:rsidRDefault="00DC6B63" w:rsidP="00675CEE">
      <w:pPr>
        <w:pStyle w:val="NoSpacing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20. </w:t>
      </w:r>
      <w:r w:rsidR="00523217" w:rsidRPr="00D52BEE">
        <w:rPr>
          <w:rFonts w:ascii="Times New Roman" w:hAnsi="Times New Roman" w:cs="Times New Roman"/>
          <w:sz w:val="24"/>
          <w:szCs w:val="24"/>
        </w:rPr>
        <w:t>В чл. 57</w:t>
      </w:r>
      <w:r w:rsidR="007D36F5" w:rsidRPr="00D52BEE">
        <w:rPr>
          <w:rFonts w:ascii="Times New Roman" w:hAnsi="Times New Roman" w:cs="Times New Roman"/>
          <w:sz w:val="24"/>
          <w:szCs w:val="24"/>
        </w:rPr>
        <w:t>,</w:t>
      </w:r>
      <w:r w:rsidR="00523217" w:rsidRPr="00D52BEE">
        <w:rPr>
          <w:rFonts w:ascii="Times New Roman" w:hAnsi="Times New Roman" w:cs="Times New Roman"/>
          <w:sz w:val="24"/>
          <w:szCs w:val="24"/>
        </w:rPr>
        <w:t xml:space="preserve"> ал. 3 думите „със и бе</w:t>
      </w:r>
      <w:r w:rsidR="001B69EC" w:rsidRPr="00D52BEE">
        <w:rPr>
          <w:rFonts w:ascii="Times New Roman" w:hAnsi="Times New Roman" w:cs="Times New Roman"/>
          <w:sz w:val="24"/>
          <w:szCs w:val="24"/>
        </w:rPr>
        <w:t>з“ се заменят със „със или без“</w:t>
      </w:r>
      <w:r w:rsidR="001B4DF4" w:rsidRPr="00D52BEE">
        <w:rPr>
          <w:rFonts w:ascii="Times New Roman" w:hAnsi="Times New Roman" w:cs="Times New Roman"/>
          <w:sz w:val="24"/>
          <w:szCs w:val="24"/>
        </w:rPr>
        <w:t>.</w:t>
      </w:r>
    </w:p>
    <w:p w:rsidR="00F75BA2" w:rsidRPr="00D52BEE" w:rsidRDefault="00F75BA2" w:rsidP="007C6FD8">
      <w:pPr>
        <w:pStyle w:val="ListParagraph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B4DF4" w:rsidRPr="00D52BEE" w:rsidRDefault="00DC6B63" w:rsidP="00D61CE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21. </w:t>
      </w:r>
      <w:r w:rsidR="001456C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чл. 59 се </w:t>
      </w:r>
      <w:r w:rsidR="00D61CE6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създава изречение второ: </w:t>
      </w:r>
    </w:p>
    <w:p w:rsidR="001456CC" w:rsidRPr="00D52BEE" w:rsidRDefault="00D61CE6" w:rsidP="00D61CE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„С</w:t>
      </w:r>
      <w:r w:rsidR="001456C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пирките се откриват и закриват след съгласуване с превозвачи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те, лицензирани за превоз на пътници</w:t>
      </w:r>
      <w:r w:rsidR="001456C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.“</w:t>
      </w:r>
    </w:p>
    <w:p w:rsidR="008B1F1C" w:rsidRPr="00D52BEE" w:rsidRDefault="008B1F1C" w:rsidP="00D61CE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B1F1C" w:rsidRPr="00D52BEE" w:rsidRDefault="00DC6B63" w:rsidP="00D61CE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22. </w:t>
      </w:r>
      <w:r w:rsidR="00E173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Член</w:t>
      </w:r>
      <w:r w:rsidR="008B1F1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60 се</w:t>
      </w:r>
      <w:r w:rsidR="008B1F1C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B1F1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изменя </w:t>
      </w:r>
      <w:r w:rsidR="00E173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така</w:t>
      </w:r>
      <w:r w:rsidR="008B1F1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B01082" w:rsidRPr="00D52BEE" w:rsidRDefault="00C026B9" w:rsidP="00B0108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="00B01082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60. </w:t>
      </w:r>
      <w:r w:rsidR="00B01082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(1) Организацията и редът за работа в експлоатационен пункт се определят с технология, съставена по условия и ред, определени от управителя на железопътната инфраструктура. </w:t>
      </w:r>
    </w:p>
    <w:p w:rsidR="00B01082" w:rsidRPr="00D52BEE" w:rsidRDefault="00B01082" w:rsidP="00B0108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(2) Всяка промяна на организацията и реда за ползване на техническите средства в експлоатационните пунктове се отразява в технологията по ал. 1.</w:t>
      </w:r>
      <w:r w:rsidR="00C026B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</w:p>
    <w:p w:rsidR="00E500BA" w:rsidRPr="00D52BEE" w:rsidRDefault="00E500BA" w:rsidP="00DC4A5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6541D" w:rsidRPr="00D52BEE" w:rsidRDefault="00DC6B63" w:rsidP="00DC4A5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23. </w:t>
      </w:r>
      <w:r w:rsidR="00E500BA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6</w:t>
      </w:r>
      <w:r w:rsidR="00A6541D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1, ал. 1 се правят следните изменения и допълнения:</w:t>
      </w:r>
    </w:p>
    <w:p w:rsidR="00E500BA" w:rsidRPr="00D52BEE" w:rsidRDefault="001B4DF4" w:rsidP="00231BF7">
      <w:pPr>
        <w:pStyle w:val="ListParagraph"/>
        <w:numPr>
          <w:ilvl w:val="0"/>
          <w:numId w:val="31"/>
        </w:numPr>
        <w:spacing w:after="0" w:line="240" w:lineRule="auto"/>
        <w:ind w:hanging="77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</w:t>
      </w:r>
      <w:r w:rsidR="00E500BA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ъздава </w:t>
      </w:r>
      <w:r w:rsidR="00A6541D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</w:t>
      </w:r>
      <w:r w:rsidR="00231BF7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нова</w:t>
      </w:r>
      <w:r w:rsidR="00A6541D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2F2A5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="00E500BA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="00A6541D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</w:t>
      </w:r>
      <w:r w:rsidR="00E500BA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A6541D" w:rsidRPr="00D52BEE" w:rsidRDefault="00A6541D" w:rsidP="00E50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„3. </w:t>
      </w:r>
      <w:r w:rsidR="00A06234" w:rsidRPr="00D52BEE">
        <w:rPr>
          <w:rFonts w:ascii="Times New Roman" w:hAnsi="Times New Roman" w:cs="Times New Roman"/>
          <w:sz w:val="24"/>
          <w:szCs w:val="24"/>
          <w:lang w:eastAsia="bg-BG"/>
        </w:rPr>
        <w:t>с</w:t>
      </w:r>
      <w:r w:rsidR="00E500BA" w:rsidRPr="00D52BEE">
        <w:rPr>
          <w:rFonts w:ascii="Times New Roman" w:hAnsi="Times New Roman" w:cs="Times New Roman"/>
          <w:sz w:val="24"/>
          <w:szCs w:val="24"/>
          <w:lang w:eastAsia="bg-BG"/>
        </w:rPr>
        <w:t>транични коловози за гариране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="001B4DF4" w:rsidRPr="00D52BEE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E500BA" w:rsidRPr="00D52BEE" w:rsidRDefault="001B4DF4" w:rsidP="00231BF7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7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Д</w:t>
      </w:r>
      <w:r w:rsidR="00A6541D" w:rsidRPr="00D52BEE">
        <w:rPr>
          <w:rFonts w:ascii="Times New Roman" w:hAnsi="Times New Roman" w:cs="Times New Roman"/>
          <w:sz w:val="24"/>
          <w:szCs w:val="24"/>
          <w:lang w:eastAsia="bg-BG"/>
        </w:rPr>
        <w:t>осегашните т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A6541D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3 –</w:t>
      </w:r>
      <w:r w:rsidR="00D04B3A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8 стават съответно т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D04B3A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4 – 9</w:t>
      </w:r>
      <w:r w:rsidR="00231BF7" w:rsidRPr="00D52BEE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E500BA" w:rsidRPr="00D52BEE" w:rsidRDefault="00E500BA" w:rsidP="00DC4A5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04F15" w:rsidRPr="00D52BEE" w:rsidRDefault="00DC6B63" w:rsidP="007C6FD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24.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204F1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="007F7E8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</w:t>
      </w:r>
      <w:r w:rsidR="00204F1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л. </w:t>
      </w:r>
      <w:r w:rsidR="00657E16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64</w:t>
      </w:r>
      <w:r w:rsidR="001B4DF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204F1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57E16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ал. 4 се отменя.</w:t>
      </w:r>
    </w:p>
    <w:p w:rsidR="007F7E84" w:rsidRPr="00D52BEE" w:rsidRDefault="007F7E84" w:rsidP="007C6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F7E84" w:rsidRPr="00D52BEE" w:rsidRDefault="00DC6B63" w:rsidP="007C6FD8">
      <w:pPr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25. </w:t>
      </w:r>
      <w:r w:rsidR="007F7E8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чл. </w:t>
      </w:r>
      <w:r w:rsidR="00587EB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121</w:t>
      </w:r>
      <w:r w:rsidR="007F7E8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правят следните изменения и допълнения:</w:t>
      </w:r>
    </w:p>
    <w:p w:rsidR="00587EBC" w:rsidRPr="00D52BEE" w:rsidRDefault="00142571" w:rsidP="00231BF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1. </w:t>
      </w:r>
      <w:r w:rsidR="007F7E8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="00587EB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="007F7E8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1</w:t>
      </w:r>
      <w:r w:rsidR="00587EB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б</w:t>
      </w:r>
      <w:r w:rsidR="005560A8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587EB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560A8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587EB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</w:t>
      </w:r>
      <w:r w:rsidR="005560A8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думите „в участъци, съоръжени с GSM-R“ се заменят с</w:t>
      </w:r>
      <w:r w:rsidR="00231BF7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87EB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„в участъци с оптически междугарови линии или съоръжени с GSM-R“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587EBC" w:rsidRPr="00D52BEE" w:rsidRDefault="00142571" w:rsidP="00C026B9">
      <w:pPr>
        <w:spacing w:after="0" w:line="240" w:lineRule="auto"/>
        <w:ind w:left="1127" w:hanging="41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2. </w:t>
      </w:r>
      <w:r w:rsidR="00587EB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т. 3 думите „телексни връзки“ се за</w:t>
      </w:r>
      <w:r w:rsidR="00D04B3A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менят с „информационни системи“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6E218A" w:rsidRPr="00D52BEE" w:rsidRDefault="006E218A" w:rsidP="007C6FD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30CD5" w:rsidRPr="00D52BEE" w:rsidRDefault="00DC6B63" w:rsidP="000B70D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26. </w:t>
      </w:r>
      <w:r w:rsidR="007A2D6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126</w:t>
      </w:r>
      <w:r w:rsidR="000B70DA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ал. </w:t>
      </w:r>
      <w:r w:rsidR="007A2D6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 </w:t>
      </w:r>
      <w:r w:rsidR="000B70DA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след думата „радиотелефони“ </w:t>
      </w:r>
      <w:r w:rsidR="007A2D6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</w:t>
      </w:r>
      <w:r w:rsidR="000B70DA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добавя „</w:t>
      </w:r>
      <w:r w:rsidR="000B70DA" w:rsidRPr="00D52BEE">
        <w:rPr>
          <w:rFonts w:ascii="Times New Roman" w:hAnsi="Times New Roman" w:cs="Times New Roman"/>
          <w:sz w:val="24"/>
          <w:szCs w:val="24"/>
        </w:rPr>
        <w:t xml:space="preserve">или </w:t>
      </w:r>
      <w:r w:rsidR="000B70DA" w:rsidRPr="00D005EE">
        <w:rPr>
          <w:rFonts w:ascii="Times New Roman" w:hAnsi="Times New Roman" w:cs="Times New Roman"/>
          <w:sz w:val="24"/>
          <w:szCs w:val="24"/>
        </w:rPr>
        <w:t>GSM</w:t>
      </w:r>
      <w:r w:rsidR="000B70DA" w:rsidRPr="00D52BEE">
        <w:rPr>
          <w:rFonts w:ascii="Times New Roman" w:hAnsi="Times New Roman" w:cs="Times New Roman"/>
          <w:sz w:val="24"/>
          <w:szCs w:val="24"/>
        </w:rPr>
        <w:t>-</w:t>
      </w:r>
      <w:r w:rsidR="000B70DA" w:rsidRPr="00D005EE">
        <w:rPr>
          <w:rFonts w:ascii="Times New Roman" w:hAnsi="Times New Roman" w:cs="Times New Roman"/>
          <w:sz w:val="24"/>
          <w:szCs w:val="24"/>
        </w:rPr>
        <w:t>R</w:t>
      </w:r>
      <w:r w:rsidR="00D04B3A" w:rsidRPr="00D52BEE">
        <w:rPr>
          <w:rFonts w:ascii="Times New Roman" w:hAnsi="Times New Roman" w:cs="Times New Roman"/>
          <w:sz w:val="24"/>
          <w:szCs w:val="24"/>
        </w:rPr>
        <w:t>“</w:t>
      </w:r>
      <w:r w:rsidR="00142571" w:rsidRPr="00D52BEE">
        <w:rPr>
          <w:rFonts w:ascii="Times New Roman" w:hAnsi="Times New Roman" w:cs="Times New Roman"/>
          <w:sz w:val="24"/>
          <w:szCs w:val="24"/>
        </w:rPr>
        <w:t>.</w:t>
      </w:r>
      <w:r w:rsidR="000B70DA" w:rsidRPr="00D52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D6B" w:rsidRPr="00D52BEE" w:rsidRDefault="007A2D6B" w:rsidP="007C6FD8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E72AD0" w:rsidRPr="00D52BEE" w:rsidRDefault="00DC6B63" w:rsidP="007C6FD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27. </w:t>
      </w:r>
      <w:r w:rsidR="00E72AD0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чл. </w:t>
      </w:r>
      <w:r w:rsidR="00175B4E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E72AD0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</w:t>
      </w:r>
      <w:r w:rsidR="00175B4E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5, т. 2</w:t>
      </w:r>
      <w:r w:rsidR="00E72AD0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142571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след думата „релса“ се поставя запетая, а </w:t>
      </w:r>
      <w:r w:rsidR="00E72AD0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думите „</w:t>
      </w:r>
      <w:r w:rsidR="00175B4E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 mm и повече за приемно-отправни коловози и 5 mm и повече за останалите коловози</w:t>
      </w:r>
      <w:r w:rsidR="00E72AD0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“ се </w:t>
      </w:r>
      <w:r w:rsidR="00175B4E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заменят с</w:t>
      </w:r>
      <w:r w:rsidR="00E72AD0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</w:t>
      </w:r>
      <w:r w:rsidR="00175B4E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както е </w:t>
      </w:r>
      <w:r w:rsidR="007311FF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определено в чл. 49, ал. 5</w:t>
      </w:r>
      <w:r w:rsidR="0063005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т. 2</w:t>
      </w:r>
      <w:r w:rsidR="00E72AD0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231BF7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7165FE" w:rsidRPr="00D52BEE" w:rsidRDefault="007165FE" w:rsidP="007C6FD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71F59" w:rsidRPr="00D52BEE" w:rsidRDefault="00DC6B63" w:rsidP="00971F5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28. </w:t>
      </w:r>
      <w:r w:rsidR="00971F59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180 се правят следните изменения и допълнения:</w:t>
      </w:r>
    </w:p>
    <w:p w:rsidR="00971F59" w:rsidRPr="00D52BEE" w:rsidRDefault="00971F59" w:rsidP="00231BF7">
      <w:pPr>
        <w:pStyle w:val="ListParagraph"/>
        <w:numPr>
          <w:ilvl w:val="0"/>
          <w:numId w:val="32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 се нова ал. 2:</w:t>
      </w:r>
    </w:p>
    <w:p w:rsidR="00971F59" w:rsidRPr="00D52BEE" w:rsidRDefault="00971F59" w:rsidP="00971F5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„(2) </w:t>
      </w:r>
      <w:r w:rsidR="002513C8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Форматът, видът и размерът на з</w:t>
      </w: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наците и надписите на </w:t>
      </w:r>
      <w:r w:rsidR="002513C8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локомотиви, мотрисни влакове или мотриси </w:t>
      </w: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определят</w:t>
      </w:r>
      <w:r w:rsidR="002513C8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94700F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изпълнителния директор на </w:t>
      </w:r>
      <w:r w:rsidR="002513C8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ИА „ЖА</w:t>
      </w:r>
      <w:r w:rsidR="000551D4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142571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.“</w:t>
      </w:r>
    </w:p>
    <w:p w:rsidR="002513C8" w:rsidRPr="00D52BEE" w:rsidRDefault="00142571" w:rsidP="00231BF7">
      <w:pPr>
        <w:pStyle w:val="ListParagraph"/>
        <w:numPr>
          <w:ilvl w:val="0"/>
          <w:numId w:val="32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2513C8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ос</w:t>
      </w:r>
      <w:r w:rsidR="00D04B3A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егашните ал. 2 и 3 стават </w:t>
      </w: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ал. </w:t>
      </w:r>
      <w:r w:rsidR="00D04B3A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3 и 4</w:t>
      </w: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6357A" w:rsidRPr="00D52BEE" w:rsidRDefault="0086357A" w:rsidP="007C6FD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BE003A" w:rsidRPr="00D52BEE" w:rsidRDefault="00DC6B63" w:rsidP="007C6FD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29. </w:t>
      </w:r>
      <w:r w:rsidR="00307480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Създава се чл. 180а:</w:t>
      </w:r>
    </w:p>
    <w:p w:rsidR="00307480" w:rsidRPr="00D52BEE" w:rsidRDefault="00307480" w:rsidP="003074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180а.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(1) По националната железопътна инфраструктура могат да се експлоатират железопътни превозни средства (возила), които имат определен Европейски номер на возило (</w:t>
      </w:r>
      <w:r w:rsidRPr="00D005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EVN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), имат определено ЛОП и са вписани в Националния регистър на возилата по чл. 61 от Наредба № 57 или в </w:t>
      </w:r>
      <w:r w:rsidR="00CC4826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националния регистър на возилата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друга държава – членка на Европейския съюз, или са регистрирани по международен договор, по който Република България е страна.</w:t>
      </w:r>
    </w:p>
    <w:p w:rsidR="00307480" w:rsidRPr="00D52BEE" w:rsidRDefault="00307480" w:rsidP="003074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(2) Не се изисква</w:t>
      </w:r>
      <w:r w:rsidR="00AA7A90" w:rsidRPr="00D005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AA7A90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спазване на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условията по ал. 1 </w:t>
      </w:r>
      <w:r w:rsidR="00AA7A90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еднократно преминаване по определен маршрут </w:t>
      </w:r>
      <w:r w:rsidR="0095573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 инфраструктурата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специални возила (локомотиви на чужди администрации, специални вагони, извънгабаритни возила, возила на метрополитена и др.). </w:t>
      </w:r>
      <w:r w:rsidR="0095573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Еднократното д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вижение на </w:t>
      </w:r>
      <w:r w:rsidR="0095573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подобни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возила се допуска след издаване на разрешение от управителя на железопътната инфраструктура, в което се посочват всички ограничителни условия.“</w:t>
      </w:r>
    </w:p>
    <w:p w:rsidR="00971F59" w:rsidRPr="00D52BEE" w:rsidRDefault="00971F59" w:rsidP="003074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228B0" w:rsidRPr="00D52BEE" w:rsidRDefault="00DC6B63" w:rsidP="004228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b/>
          <w:sz w:val="24"/>
          <w:szCs w:val="24"/>
          <w:lang w:eastAsia="bg-BG"/>
        </w:rPr>
        <w:lastRenderedPageBreak/>
        <w:t xml:space="preserve">§ 30. </w:t>
      </w:r>
      <w:r w:rsidR="004228B0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181 се </w:t>
      </w:r>
      <w:r w:rsidR="00142571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</w:t>
      </w:r>
      <w:r w:rsidR="004228B0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 4:</w:t>
      </w:r>
    </w:p>
    <w:p w:rsidR="004228B0" w:rsidRPr="00D52BEE" w:rsidRDefault="004228B0" w:rsidP="00CC482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„(4) Колоосите се измерват по време на всеки планов ремонт, при ремонт по необходимост на ходовата им част, при смяна на бандажи, при </w:t>
      </w:r>
      <w:proofErr w:type="spellStart"/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новопрофилиране</w:t>
      </w:r>
      <w:proofErr w:type="spellEnd"/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коригиране на профила на бандажите и по време на експлоатация в локомотивни депа и/или в експлоатационни пунктове не по</w:t>
      </w:r>
      <w:r w:rsidR="00142571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рядко от 1 път на 15 календарни дни </w:t>
      </w:r>
      <w:r w:rsidR="00CC4826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влаковите локомотиви и мотрисни влакове и </w:t>
      </w:r>
      <w:r w:rsidR="00CC4826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по-рядко </w:t>
      </w: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1 път на 30 календарни дни </w:t>
      </w:r>
      <w:r w:rsidR="00CC4826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маневрените локомотиви.“</w:t>
      </w:r>
    </w:p>
    <w:p w:rsidR="0095573C" w:rsidRPr="00D52BEE" w:rsidRDefault="0095573C" w:rsidP="003074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A1D35" w:rsidRPr="00D52BEE" w:rsidRDefault="00DC6B63" w:rsidP="003074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31. </w:t>
      </w:r>
      <w:r w:rsidR="00DA1D3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189 се правят следните изменения:</w:t>
      </w:r>
    </w:p>
    <w:p w:rsidR="00DA1D35" w:rsidRPr="00D52BEE" w:rsidRDefault="00F56C83" w:rsidP="00CC4826">
      <w:pPr>
        <w:pStyle w:val="ListParagraph"/>
        <w:numPr>
          <w:ilvl w:val="0"/>
          <w:numId w:val="24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ал. 1 думите „автоматична спирачка със сгъстен въздух, неавтоматична спирачка със сгъстен въздух и ръчна спирачка“ се заменят със „</w:t>
      </w:r>
      <w:r w:rsidRPr="00D52BEE">
        <w:rPr>
          <w:rFonts w:ascii="Times New Roman" w:hAnsi="Times New Roman"/>
          <w:sz w:val="24"/>
          <w:szCs w:val="24"/>
        </w:rPr>
        <w:t>спирачна система съгласно изискванията на ТСОС по отношение на подсистемата „Подвижен състав - локомотиви и пътнически подвижени състав“</w:t>
      </w:r>
      <w:r w:rsidR="00142571" w:rsidRPr="00D52BEE">
        <w:rPr>
          <w:rFonts w:ascii="Times New Roman" w:hAnsi="Times New Roman"/>
          <w:sz w:val="24"/>
          <w:szCs w:val="24"/>
        </w:rPr>
        <w:t>.</w:t>
      </w:r>
    </w:p>
    <w:p w:rsidR="00F56C83" w:rsidRPr="00D52BEE" w:rsidRDefault="00BE0A1C" w:rsidP="008D27DC">
      <w:pPr>
        <w:pStyle w:val="ListParagraph"/>
        <w:numPr>
          <w:ilvl w:val="0"/>
          <w:numId w:val="24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2 се изменя така:</w:t>
      </w:r>
    </w:p>
    <w:p w:rsidR="00BE0A1C" w:rsidRPr="00D52BEE" w:rsidRDefault="00BE0A1C" w:rsidP="00BE0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(2) Пътническите и товарните вагони, които се въвеждат в експлоатация</w:t>
      </w:r>
      <w:r w:rsidR="00142571" w:rsidRPr="00D52BEE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имат автоматична спирачка със сгъстен въздух и, когато е приложимо - ръчна спирачка съгласно изискванията на ТСОС по отношение на подсистемата „Подвижени състав – товарни вагони“ и ТСОС „Подвижен състав - локомотиви</w:t>
      </w:r>
      <w:r w:rsidR="00D04B3A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и пътнически подвижени състав“</w:t>
      </w:r>
      <w:r w:rsidR="00142571" w:rsidRPr="00D52BEE">
        <w:rPr>
          <w:rFonts w:ascii="Times New Roman" w:hAnsi="Times New Roman" w:cs="Times New Roman"/>
          <w:sz w:val="24"/>
          <w:szCs w:val="24"/>
          <w:lang w:eastAsia="bg-BG"/>
        </w:rPr>
        <w:t>.“</w:t>
      </w:r>
    </w:p>
    <w:p w:rsidR="00116D76" w:rsidRPr="00D52BEE" w:rsidRDefault="00116D76" w:rsidP="00BE0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16D76" w:rsidRPr="00D52BEE" w:rsidRDefault="00A2012B" w:rsidP="00BE0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32.</w:t>
      </w:r>
      <w:r w:rsidRPr="00D005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116D76" w:rsidRPr="00D52BEE">
        <w:rPr>
          <w:rFonts w:ascii="Times New Roman" w:hAnsi="Times New Roman" w:cs="Times New Roman"/>
          <w:sz w:val="24"/>
          <w:szCs w:val="24"/>
          <w:lang w:eastAsia="bg-BG"/>
        </w:rPr>
        <w:t>В чл. 19</w:t>
      </w:r>
      <w:r w:rsidR="00203254" w:rsidRPr="00D52BEE">
        <w:rPr>
          <w:rFonts w:ascii="Times New Roman" w:hAnsi="Times New Roman" w:cs="Times New Roman"/>
          <w:sz w:val="24"/>
          <w:szCs w:val="24"/>
          <w:lang w:eastAsia="bg-BG"/>
        </w:rPr>
        <w:t>0</w:t>
      </w:r>
      <w:r w:rsidR="00116D76" w:rsidRPr="00D52BEE">
        <w:rPr>
          <w:rFonts w:ascii="Times New Roman" w:hAnsi="Times New Roman" w:cs="Times New Roman"/>
          <w:sz w:val="24"/>
          <w:szCs w:val="24"/>
          <w:lang w:eastAsia="bg-BG"/>
        </w:rPr>
        <w:t>, ал. 1 след думите „извършен технически преглед“ се добавя „по ред</w:t>
      </w:r>
      <w:r w:rsidR="00D04B3A" w:rsidRPr="00D52BEE">
        <w:rPr>
          <w:rFonts w:ascii="Times New Roman" w:hAnsi="Times New Roman" w:cs="Times New Roman"/>
          <w:sz w:val="24"/>
          <w:szCs w:val="24"/>
          <w:lang w:eastAsia="bg-BG"/>
        </w:rPr>
        <w:t>а на чл. 191“</w:t>
      </w:r>
      <w:r w:rsidR="007F1432" w:rsidRPr="00D52BEE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116D76" w:rsidRPr="00D52BEE" w:rsidRDefault="00116D76" w:rsidP="00BE0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40113A" w:rsidRPr="00D52BEE" w:rsidRDefault="00A2012B" w:rsidP="007C6FD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33. </w:t>
      </w:r>
      <w:r w:rsidR="009B51C1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</w:t>
      </w:r>
      <w:r w:rsidR="00241C00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л. </w:t>
      </w:r>
      <w:r w:rsidR="00146862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191</w:t>
      </w:r>
      <w:r w:rsidR="009B51C1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0113A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правят следните изменения и допълнения:</w:t>
      </w:r>
    </w:p>
    <w:p w:rsidR="001B0243" w:rsidRPr="00D52BEE" w:rsidRDefault="00146862" w:rsidP="008D27DC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а</w:t>
      </w:r>
      <w:r w:rsidR="0040113A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9B51C1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1 </w:t>
      </w:r>
      <w:r w:rsidR="00116D76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думите „началната и крайната гара за движение и в посредни</w:t>
      </w:r>
      <w:r w:rsidR="001B0243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116D76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заличават, а в края </w:t>
      </w:r>
      <w:r w:rsidR="007F1432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текста </w:t>
      </w:r>
      <w:r w:rsidR="00116D76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добавя „съгласно чл. 206, т. 5“</w:t>
      </w:r>
      <w:r w:rsidR="008D27D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6A4DC5" w:rsidRPr="00D52BEE" w:rsidRDefault="001B0243" w:rsidP="008D27DC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2 се изменя така:</w:t>
      </w:r>
    </w:p>
    <w:p w:rsidR="00116D76" w:rsidRPr="00D52BEE" w:rsidRDefault="00116D76" w:rsidP="00116D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t xml:space="preserve">„(2) Железопътното предприятие, </w:t>
      </w:r>
      <w:r w:rsidR="00F42859" w:rsidRPr="00D52BEE">
        <w:rPr>
          <w:rFonts w:ascii="Times New Roman" w:hAnsi="Times New Roman"/>
          <w:sz w:val="24"/>
          <w:szCs w:val="24"/>
        </w:rPr>
        <w:t xml:space="preserve">съответно </w:t>
      </w:r>
      <w:r w:rsidRPr="00D52BEE">
        <w:rPr>
          <w:rFonts w:ascii="Times New Roman" w:hAnsi="Times New Roman"/>
          <w:sz w:val="24"/>
          <w:szCs w:val="24"/>
        </w:rPr>
        <w:t>управителя</w:t>
      </w:r>
      <w:r w:rsidR="00F42859" w:rsidRPr="00D52BEE">
        <w:rPr>
          <w:rFonts w:ascii="Times New Roman" w:hAnsi="Times New Roman"/>
          <w:sz w:val="24"/>
          <w:szCs w:val="24"/>
        </w:rPr>
        <w:t>т</w:t>
      </w:r>
      <w:r w:rsidRPr="00D52BEE">
        <w:rPr>
          <w:rFonts w:ascii="Times New Roman" w:hAnsi="Times New Roman"/>
          <w:sz w:val="24"/>
          <w:szCs w:val="24"/>
        </w:rPr>
        <w:t xml:space="preserve"> на инфраструктурата – за влакове за технологични нужди, определя процеса за извършване на технически преглед по ал. 1 на влаковете, като част от неговата СУБ, с който гарантира, че цялото свързано с безопасността оборудване във влака е в напълно функционално състояние и че влакът може да се движи безопасно.“</w:t>
      </w:r>
    </w:p>
    <w:p w:rsidR="00DE65A3" w:rsidRPr="00D52BEE" w:rsidRDefault="00DE65A3" w:rsidP="007C6FD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26D20" w:rsidRPr="00D52BEE" w:rsidRDefault="00A2012B" w:rsidP="007C6FD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34. </w:t>
      </w:r>
      <w:r w:rsidR="00CE1F88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чл. </w:t>
      </w:r>
      <w:r w:rsidR="008030E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192</w:t>
      </w:r>
      <w:r w:rsidR="00F4285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CE1F88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8030E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ал. 1 се </w:t>
      </w:r>
      <w:r w:rsidR="00AD5392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създава т. </w:t>
      </w:r>
      <w:r w:rsidR="00F4285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</w:t>
      </w:r>
      <w:r w:rsidR="00AD5392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8</w:t>
      </w:r>
      <w:r w:rsidR="008030E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8030E9" w:rsidRPr="00D52BEE" w:rsidRDefault="008030E9" w:rsidP="00AD53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„</w:t>
      </w:r>
      <w:r w:rsidR="00F42859" w:rsidRPr="00D52BEE"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="00AD5392" w:rsidRPr="00D52BEE">
        <w:rPr>
          <w:rFonts w:ascii="Times New Roman" w:hAnsi="Times New Roman" w:cs="Times New Roman"/>
          <w:sz w:val="24"/>
          <w:szCs w:val="24"/>
          <w:lang w:eastAsia="bg-BG"/>
        </w:rPr>
        <w:t>8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="00F42859" w:rsidRPr="00D52BEE">
        <w:rPr>
          <w:rFonts w:ascii="Times New Roman" w:hAnsi="Times New Roman" w:cs="Times New Roman"/>
          <w:sz w:val="24"/>
          <w:szCs w:val="24"/>
          <w:lang w:eastAsia="bg-BG"/>
        </w:rPr>
        <w:t>н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еизправно оборудване за опесъчаване или незаредено</w:t>
      </w:r>
      <w:r w:rsidR="00623B21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с пясък устройство</w:t>
      </w:r>
      <w:r w:rsidR="00F24CC4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за опесъчаване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.“</w:t>
      </w:r>
    </w:p>
    <w:p w:rsidR="00187158" w:rsidRPr="00D52BEE" w:rsidRDefault="00A2012B" w:rsidP="00AD539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35. </w:t>
      </w:r>
      <w:r w:rsidR="00796DEF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</w:t>
      </w:r>
      <w:r w:rsidR="00FB611F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193</w:t>
      </w:r>
      <w:r w:rsidR="00F42859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B611F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87158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2, второ изречение думите „дължината и“ се заличават</w:t>
      </w:r>
      <w:r w:rsidR="00F42859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1319A" w:rsidRPr="00D52BEE" w:rsidRDefault="0061319A" w:rsidP="004544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7948" w:rsidRPr="00D52BEE" w:rsidRDefault="00A2012B" w:rsidP="004544A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§ 36. </w:t>
      </w:r>
      <w:r w:rsidR="00CB61E7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</w:t>
      </w:r>
      <w:r w:rsidR="00974B86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19</w:t>
      </w:r>
      <w:r w:rsidR="00CB61E7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974B86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 1</w:t>
      </w:r>
      <w:r w:rsidR="00CB61E7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A7948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правят следните изменения и допълнения:</w:t>
      </w:r>
    </w:p>
    <w:p w:rsidR="00CB61E7" w:rsidRPr="00D52BEE" w:rsidRDefault="00F42859" w:rsidP="008D27DC">
      <w:pPr>
        <w:pStyle w:val="ListParagraph"/>
        <w:numPr>
          <w:ilvl w:val="0"/>
          <w:numId w:val="5"/>
        </w:numPr>
        <w:spacing w:after="0" w:line="240" w:lineRule="auto"/>
        <w:ind w:hanging="71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Точка</w:t>
      </w:r>
      <w:r w:rsidR="00974B86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 се заличава</w:t>
      </w: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A7948" w:rsidRPr="00D52BEE" w:rsidRDefault="009A7948" w:rsidP="008D27DC">
      <w:pPr>
        <w:pStyle w:val="ListParagraph"/>
        <w:numPr>
          <w:ilvl w:val="0"/>
          <w:numId w:val="5"/>
        </w:numPr>
        <w:spacing w:after="0" w:line="240" w:lineRule="auto"/>
        <w:ind w:hanging="71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 се т. 13:</w:t>
      </w:r>
    </w:p>
    <w:p w:rsidR="009A7948" w:rsidRPr="00D52BEE" w:rsidRDefault="009A7948" w:rsidP="006131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„13. </w:t>
      </w:r>
      <w:r w:rsidR="00F42859" w:rsidRPr="00D52BEE">
        <w:rPr>
          <w:rFonts w:ascii="Times New Roman" w:hAnsi="Times New Roman" w:cs="Times New Roman"/>
          <w:sz w:val="24"/>
          <w:szCs w:val="24"/>
        </w:rPr>
        <w:t>м</w:t>
      </w:r>
      <w:r w:rsidRPr="00D52BEE">
        <w:rPr>
          <w:rFonts w:ascii="Times New Roman" w:hAnsi="Times New Roman" w:cs="Times New Roman"/>
          <w:sz w:val="24"/>
          <w:szCs w:val="24"/>
        </w:rPr>
        <w:t>естоположение на зоните, които трябва винаги да се преминават със свалени пантографи.“</w:t>
      </w:r>
    </w:p>
    <w:p w:rsidR="00C46D6F" w:rsidRPr="00D52BEE" w:rsidRDefault="00C46D6F" w:rsidP="004544A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46D6F" w:rsidRPr="00D52BEE" w:rsidRDefault="00A2012B" w:rsidP="004544A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§ 37. </w:t>
      </w:r>
      <w:r w:rsidR="00C46D6F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</w:t>
      </w:r>
      <w:r w:rsidR="00980CA9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201 се създава ал. 8:</w:t>
      </w:r>
    </w:p>
    <w:p w:rsidR="00122435" w:rsidRPr="00D52BEE" w:rsidRDefault="00122435" w:rsidP="008D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„</w:t>
      </w:r>
      <w:r w:rsidR="00080837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(8)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Отмяна за цялото или за част от пътуването на редовно назначен влак или корекция на разписанието в оперативен порядък при непредвидени ситуации, възникнали непосредствено преди заминаването или по време на движението на влака, се извършва от управителя на железопътната инфраструктура по предложение на превозвач</w:t>
      </w:r>
      <w:r w:rsidR="00805CCA" w:rsidRPr="00D52BEE">
        <w:rPr>
          <w:rFonts w:ascii="Times New Roman" w:hAnsi="Times New Roman" w:cs="Times New Roman"/>
          <w:sz w:val="24"/>
          <w:szCs w:val="24"/>
          <w:lang w:eastAsia="bg-BG"/>
        </w:rPr>
        <w:t>а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или след съгласуване с </w:t>
      </w:r>
      <w:r w:rsidR="00805CCA" w:rsidRPr="00D52BEE">
        <w:rPr>
          <w:rFonts w:ascii="Times New Roman" w:hAnsi="Times New Roman" w:cs="Times New Roman"/>
          <w:sz w:val="24"/>
          <w:szCs w:val="24"/>
          <w:lang w:eastAsia="bg-BG"/>
        </w:rPr>
        <w:t>него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“</w:t>
      </w:r>
    </w:p>
    <w:p w:rsidR="007E25C1" w:rsidRPr="00D52BEE" w:rsidRDefault="007E25C1" w:rsidP="004544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701A6" w:rsidRPr="00D52BEE" w:rsidRDefault="00B701A6" w:rsidP="004544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A2012B" w:rsidRPr="00D52BEE">
        <w:rPr>
          <w:rFonts w:ascii="Times New Roman" w:hAnsi="Times New Roman" w:cs="Times New Roman"/>
          <w:b/>
          <w:sz w:val="24"/>
          <w:szCs w:val="24"/>
          <w:lang w:eastAsia="bg-BG"/>
        </w:rPr>
        <w:t>§ 38.</w:t>
      </w:r>
      <w:r w:rsidR="00A2012B" w:rsidRPr="00D52BEE">
        <w:rPr>
          <w:b/>
          <w:lang w:eastAsia="bg-BG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В чл. </w:t>
      </w:r>
      <w:r w:rsidR="00F018E0" w:rsidRPr="00D52BEE">
        <w:rPr>
          <w:rFonts w:ascii="Times New Roman" w:hAnsi="Times New Roman" w:cs="Times New Roman"/>
          <w:sz w:val="24"/>
          <w:szCs w:val="24"/>
          <w:lang w:eastAsia="bg-BG"/>
        </w:rPr>
        <w:t>204 се правят следните изменения и допълнения:</w:t>
      </w:r>
    </w:p>
    <w:p w:rsidR="00F018E0" w:rsidRPr="00D52BEE" w:rsidRDefault="00F018E0" w:rsidP="001F089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9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Създава се </w:t>
      </w:r>
      <w:r w:rsidR="001F0899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нова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ал. 2:</w:t>
      </w:r>
    </w:p>
    <w:p w:rsidR="00F018E0" w:rsidRPr="00D52BEE" w:rsidRDefault="002369D9" w:rsidP="000808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„(2) </w:t>
      </w:r>
      <w:r w:rsidR="00F018E0" w:rsidRPr="00D52BEE">
        <w:rPr>
          <w:rFonts w:ascii="Times New Roman" w:hAnsi="Times New Roman" w:cs="Times New Roman"/>
          <w:sz w:val="24"/>
          <w:szCs w:val="24"/>
        </w:rPr>
        <w:t xml:space="preserve">При регулиране на движението за влакове на един и същи железопътен превозвач по </w:t>
      </w:r>
      <w:r w:rsidR="00F018E0" w:rsidRPr="00D52BEE">
        <w:rPr>
          <w:rFonts w:ascii="Times New Roman" w:hAnsi="Times New Roman" w:cs="Times New Roman"/>
          <w:sz w:val="24"/>
          <w:szCs w:val="24"/>
        </w:rPr>
        <w:lastRenderedPageBreak/>
        <w:t>ал. 1, т. 3</w:t>
      </w:r>
      <w:r w:rsidR="00F42859" w:rsidRPr="00D52BEE">
        <w:rPr>
          <w:rFonts w:ascii="Times New Roman" w:hAnsi="Times New Roman" w:cs="Times New Roman"/>
          <w:sz w:val="24"/>
          <w:szCs w:val="24"/>
        </w:rPr>
        <w:t>-</w:t>
      </w:r>
      <w:r w:rsidR="00F018E0" w:rsidRPr="00D52BEE">
        <w:rPr>
          <w:rFonts w:ascii="Times New Roman" w:hAnsi="Times New Roman" w:cs="Times New Roman"/>
          <w:sz w:val="24"/>
          <w:szCs w:val="24"/>
        </w:rPr>
        <w:t>8 и помощните локомотиви за бързи и пътнически влакове по т. 9 предимството по категории може да се променя по предложение на превозвача, съгласувано с управителя на железопътната инфраструктура.“</w:t>
      </w:r>
    </w:p>
    <w:p w:rsidR="00F018E0" w:rsidRPr="00D52BEE" w:rsidRDefault="002369D9" w:rsidP="001F089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9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Алинеи </w:t>
      </w:r>
      <w:r w:rsidR="00F018E0" w:rsidRPr="00D52BEE"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="00F42859" w:rsidRPr="00D52B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F018E0" w:rsidRPr="00D52BEE">
        <w:rPr>
          <w:rFonts w:ascii="Times New Roman" w:hAnsi="Times New Roman" w:cs="Times New Roman"/>
          <w:sz w:val="24"/>
          <w:szCs w:val="24"/>
          <w:lang w:eastAsia="bg-BG"/>
        </w:rPr>
        <w:t>4 с</w:t>
      </w:r>
      <w:r w:rsidR="005D7E0C" w:rsidRPr="00D52BEE">
        <w:rPr>
          <w:rFonts w:ascii="Times New Roman" w:hAnsi="Times New Roman" w:cs="Times New Roman"/>
          <w:sz w:val="24"/>
          <w:szCs w:val="24"/>
          <w:lang w:eastAsia="bg-BG"/>
        </w:rPr>
        <w:t>тават съответно ал</w:t>
      </w:r>
      <w:r w:rsidR="00F42859" w:rsidRPr="00D52BEE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5D7E0C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3</w:t>
      </w:r>
      <w:r w:rsidR="00F42859" w:rsidRPr="00D52B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5D7E0C" w:rsidRPr="00D52BEE">
        <w:rPr>
          <w:rFonts w:ascii="Times New Roman" w:hAnsi="Times New Roman" w:cs="Times New Roman"/>
          <w:sz w:val="24"/>
          <w:szCs w:val="24"/>
          <w:lang w:eastAsia="bg-BG"/>
        </w:rPr>
        <w:t>5</w:t>
      </w:r>
      <w:r w:rsidR="00F42859" w:rsidRPr="00D52BEE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3A1506" w:rsidRPr="00D005EE" w:rsidRDefault="003A1506" w:rsidP="00A519F5">
      <w:pPr>
        <w:pStyle w:val="Default"/>
        <w:ind w:firstLine="720"/>
        <w:jc w:val="both"/>
        <w:rPr>
          <w:b/>
          <w:bCs/>
          <w:lang w:val="bg-BG" w:eastAsia="bg-BG"/>
        </w:rPr>
      </w:pPr>
    </w:p>
    <w:p w:rsidR="003A1506" w:rsidRPr="00D52BEE" w:rsidRDefault="00A2012B" w:rsidP="00A519F5">
      <w:pPr>
        <w:pStyle w:val="Default"/>
        <w:ind w:firstLine="720"/>
        <w:jc w:val="both"/>
        <w:rPr>
          <w:lang w:val="bg-BG" w:eastAsia="bg-BG"/>
        </w:rPr>
      </w:pPr>
      <w:r w:rsidRPr="00D005EE">
        <w:rPr>
          <w:b/>
          <w:bCs/>
          <w:lang w:val="bg-BG" w:eastAsia="bg-BG"/>
        </w:rPr>
        <w:t>§ 39.</w:t>
      </w:r>
      <w:r w:rsidRPr="00D005EE">
        <w:rPr>
          <w:bCs/>
          <w:lang w:val="bg-BG" w:eastAsia="bg-BG"/>
        </w:rPr>
        <w:t xml:space="preserve"> </w:t>
      </w:r>
      <w:r w:rsidR="003A1506" w:rsidRPr="00D52BEE">
        <w:rPr>
          <w:lang w:val="bg-BG" w:eastAsia="bg-BG"/>
        </w:rPr>
        <w:t>В чл. 206, т.</w:t>
      </w:r>
      <w:r w:rsidR="005D7E0C" w:rsidRPr="00D52BEE">
        <w:rPr>
          <w:lang w:val="bg-BG" w:eastAsia="bg-BG"/>
        </w:rPr>
        <w:t xml:space="preserve"> 5 думата „попътен“ се заличава</w:t>
      </w:r>
      <w:r w:rsidR="00F42859" w:rsidRPr="00D52BEE">
        <w:rPr>
          <w:lang w:val="bg-BG" w:eastAsia="bg-BG"/>
        </w:rPr>
        <w:t>.</w:t>
      </w:r>
    </w:p>
    <w:p w:rsidR="00796DEF" w:rsidRPr="00D52BEE" w:rsidRDefault="00796DEF" w:rsidP="004544A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52734" w:rsidRPr="00D005EE" w:rsidRDefault="00A2012B" w:rsidP="00C026B9">
      <w:pPr>
        <w:pStyle w:val="Default"/>
        <w:ind w:firstLine="720"/>
        <w:jc w:val="both"/>
        <w:rPr>
          <w:bCs/>
          <w:lang w:val="bg-BG" w:eastAsia="bg-BG"/>
        </w:rPr>
      </w:pPr>
      <w:r w:rsidRPr="00D005EE">
        <w:rPr>
          <w:b/>
          <w:bCs/>
          <w:lang w:val="bg-BG" w:eastAsia="bg-BG"/>
        </w:rPr>
        <w:t xml:space="preserve">§ 40. </w:t>
      </w:r>
      <w:r w:rsidRPr="00D005EE">
        <w:rPr>
          <w:bCs/>
          <w:lang w:val="bg-BG" w:eastAsia="bg-BG"/>
        </w:rPr>
        <w:t xml:space="preserve"> </w:t>
      </w:r>
      <w:r w:rsidR="00826C72" w:rsidRPr="00D52BEE">
        <w:rPr>
          <w:color w:val="auto"/>
          <w:lang w:val="bg-BG" w:eastAsia="bg-BG"/>
        </w:rPr>
        <w:t>В чл. 209</w:t>
      </w:r>
      <w:r w:rsidR="00F42859" w:rsidRPr="00D52BEE">
        <w:rPr>
          <w:color w:val="auto"/>
          <w:lang w:val="bg-BG" w:eastAsia="bg-BG"/>
        </w:rPr>
        <w:t xml:space="preserve">, </w:t>
      </w:r>
      <w:r w:rsidR="00826C72" w:rsidRPr="00D52BEE">
        <w:rPr>
          <w:color w:val="auto"/>
          <w:lang w:val="bg-BG" w:eastAsia="bg-BG"/>
        </w:rPr>
        <w:t xml:space="preserve"> </w:t>
      </w:r>
      <w:r w:rsidR="00481014" w:rsidRPr="00D52BEE">
        <w:rPr>
          <w:bCs/>
          <w:lang w:val="bg-BG" w:eastAsia="bg-BG"/>
        </w:rPr>
        <w:t xml:space="preserve">ал. 1 след думите „след локомотива“ се </w:t>
      </w:r>
      <w:r w:rsidR="00C128C5" w:rsidRPr="00D52BEE">
        <w:rPr>
          <w:bCs/>
          <w:lang w:val="bg-BG" w:eastAsia="bg-BG"/>
        </w:rPr>
        <w:t xml:space="preserve">поставя запетая и се </w:t>
      </w:r>
      <w:r w:rsidR="00481014" w:rsidRPr="00D52BEE">
        <w:rPr>
          <w:bCs/>
          <w:lang w:val="bg-BG" w:eastAsia="bg-BG"/>
        </w:rPr>
        <w:t>добавя „</w:t>
      </w:r>
      <w:r w:rsidR="00152734" w:rsidRPr="00D52BEE">
        <w:rPr>
          <w:lang w:val="bg-BG"/>
        </w:rPr>
        <w:t>с изключение на влаковете с подвижен състав с историческо значение, предназначени за атракционни туристически пътувания, при които планът за композиране се определя от превозвача.</w:t>
      </w:r>
      <w:r w:rsidR="004A5F51" w:rsidRPr="00D52BEE">
        <w:rPr>
          <w:lang w:val="bg-BG"/>
        </w:rPr>
        <w:t>“</w:t>
      </w:r>
    </w:p>
    <w:p w:rsidR="005567BC" w:rsidRPr="003437E0" w:rsidRDefault="005567BC" w:rsidP="004544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7A3467" w:rsidRPr="00D52BEE" w:rsidRDefault="00A2012B" w:rsidP="0045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§ 41.</w:t>
      </w:r>
      <w:r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3032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</w:t>
      </w:r>
      <w:r w:rsidR="005949D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л. </w:t>
      </w:r>
      <w:r w:rsidR="00DC3798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="005949D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DC3798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</w:t>
      </w:r>
      <w:r w:rsidR="005949D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A3467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правят следните изменения и допълнения:</w:t>
      </w:r>
    </w:p>
    <w:p w:rsidR="005949D4" w:rsidRPr="00D52BEE" w:rsidRDefault="007A3467" w:rsidP="001F0899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="0083032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ал. 1</w:t>
      </w:r>
      <w:r w:rsidR="00DC3798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т. 2 думите „</w:t>
      </w:r>
      <w:r w:rsidR="001F089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влак </w:t>
      </w:r>
      <w:r w:rsidR="00DC3798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пр</w:t>
      </w:r>
      <w:r w:rsidR="002E69CD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евозна бригада“ се заменят с</w:t>
      </w:r>
      <w:r w:rsidR="001F089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ъс</w:t>
      </w:r>
      <w:r w:rsidR="002E69CD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</w:t>
      </w:r>
      <w:r w:rsidR="001F089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влак</w:t>
      </w:r>
      <w:r w:rsidR="00C128C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DC3798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който вози пътници“</w:t>
      </w:r>
      <w:r w:rsidR="0041452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C10D1A" w:rsidRDefault="00C10D1A" w:rsidP="001F0899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1, т. 4 се изменя така:</w:t>
      </w:r>
    </w:p>
    <w:p w:rsidR="00F77200" w:rsidRDefault="00C10D1A" w:rsidP="003250A9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C10D1A">
        <w:rPr>
          <w:rFonts w:ascii="Times New Roman" w:eastAsia="Times New Roman" w:hAnsi="Times New Roman" w:cs="Times New Roman"/>
          <w:sz w:val="24"/>
          <w:szCs w:val="24"/>
          <w:lang w:eastAsia="bg-BG"/>
        </w:rPr>
        <w:t>4. удостоверение за спирачната маса съгласно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C10D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№ 11а</w:t>
      </w:r>
      <w:r w:rsidRPr="00C10D1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3250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C3798" w:rsidRPr="00D52BEE" w:rsidRDefault="00DC3798" w:rsidP="001F0899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2 се изменя така:</w:t>
      </w:r>
    </w:p>
    <w:p w:rsidR="00DC3798" w:rsidRPr="00D52BEE" w:rsidRDefault="00DC3798" w:rsidP="00054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t>„(2) Натурен лист не се съставя за пътнически влакове по категории, определени в чл. 8 от Наредба № 45</w:t>
      </w:r>
      <w:r w:rsidR="00C128C5" w:rsidRPr="00D52BEE">
        <w:rPr>
          <w:rFonts w:ascii="Times New Roman" w:hAnsi="Times New Roman"/>
          <w:sz w:val="24"/>
          <w:szCs w:val="24"/>
        </w:rPr>
        <w:t xml:space="preserve"> </w:t>
      </w:r>
      <w:r w:rsidR="00C128C5" w:rsidRPr="00D005EE">
        <w:rPr>
          <w:rFonts w:ascii="Times New Roman" w:hAnsi="Times New Roman" w:cs="Times New Roman"/>
          <w:sz w:val="24"/>
          <w:szCs w:val="24"/>
        </w:rPr>
        <w:t>от 2001 г. за правилата за номериране на международните и на вътрешните пътнически и товарни влакове (</w:t>
      </w:r>
      <w:proofErr w:type="spellStart"/>
      <w:r w:rsidR="001A6902" w:rsidRPr="00D52BEE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1A6902" w:rsidRPr="00D52BEE">
        <w:rPr>
          <w:rFonts w:ascii="Times New Roman" w:hAnsi="Times New Roman" w:cs="Times New Roman"/>
          <w:sz w:val="24"/>
          <w:szCs w:val="24"/>
        </w:rPr>
        <w:t xml:space="preserve">., </w:t>
      </w:r>
      <w:r w:rsidR="00C128C5" w:rsidRPr="00D005EE">
        <w:rPr>
          <w:rFonts w:ascii="Times New Roman" w:hAnsi="Times New Roman" w:cs="Times New Roman"/>
          <w:sz w:val="24"/>
          <w:szCs w:val="24"/>
        </w:rPr>
        <w:t>ДВ, бр. 107 от 2001 г.)</w:t>
      </w:r>
      <w:r w:rsidRPr="00D52BEE">
        <w:rPr>
          <w:rFonts w:ascii="Times New Roman" w:hAnsi="Times New Roman"/>
          <w:sz w:val="24"/>
          <w:szCs w:val="24"/>
        </w:rPr>
        <w:t>“</w:t>
      </w:r>
      <w:r w:rsidR="00414525" w:rsidRPr="00D52BEE">
        <w:rPr>
          <w:rFonts w:ascii="Times New Roman" w:hAnsi="Times New Roman"/>
          <w:sz w:val="24"/>
          <w:szCs w:val="24"/>
        </w:rPr>
        <w:t>.</w:t>
      </w:r>
    </w:p>
    <w:p w:rsidR="003F00C9" w:rsidRPr="00D52BEE" w:rsidRDefault="00146111" w:rsidP="001F0899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Алинея 3 се изменя така:</w:t>
      </w:r>
    </w:p>
    <w:p w:rsidR="00277DA8" w:rsidRPr="00D52BEE" w:rsidRDefault="00277DA8" w:rsidP="002E69C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„(3) Лицата, които попълват документите по ал. 1, т. 1</w:t>
      </w:r>
      <w:r w:rsidR="001F0899" w:rsidRPr="00D52BEE">
        <w:rPr>
          <w:rFonts w:ascii="Times New Roman" w:hAnsi="Times New Roman" w:cs="Times New Roman"/>
          <w:sz w:val="24"/>
          <w:szCs w:val="24"/>
        </w:rPr>
        <w:t xml:space="preserve"> -</w:t>
      </w:r>
      <w:r w:rsidRPr="00D52BEE">
        <w:rPr>
          <w:rFonts w:ascii="Times New Roman" w:hAnsi="Times New Roman" w:cs="Times New Roman"/>
          <w:sz w:val="24"/>
          <w:szCs w:val="24"/>
        </w:rPr>
        <w:t xml:space="preserve"> 3 и правилата за попълването им се определят от </w:t>
      </w:r>
      <w:r w:rsidR="000717CE" w:rsidRPr="00D52BEE">
        <w:rPr>
          <w:rFonts w:ascii="Times New Roman" w:hAnsi="Times New Roman" w:cs="Times New Roman"/>
          <w:sz w:val="24"/>
          <w:szCs w:val="24"/>
        </w:rPr>
        <w:t>железопътното предприятие</w:t>
      </w:r>
      <w:r w:rsidRPr="00D52BEE">
        <w:rPr>
          <w:rFonts w:ascii="Times New Roman" w:hAnsi="Times New Roman" w:cs="Times New Roman"/>
          <w:sz w:val="24"/>
          <w:szCs w:val="24"/>
        </w:rPr>
        <w:t>.“</w:t>
      </w:r>
    </w:p>
    <w:p w:rsidR="00EE6B6F" w:rsidRPr="00D52BEE" w:rsidRDefault="00EE6B6F" w:rsidP="005537AB">
      <w:pPr>
        <w:pStyle w:val="NoSpacing"/>
        <w:numPr>
          <w:ilvl w:val="0"/>
          <w:numId w:val="3"/>
        </w:numPr>
        <w:tabs>
          <w:tab w:val="left" w:pos="1418"/>
        </w:tabs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Създава се </w:t>
      </w:r>
      <w:r w:rsidR="001F0899" w:rsidRPr="00D52BEE">
        <w:rPr>
          <w:rFonts w:ascii="Times New Roman" w:hAnsi="Times New Roman" w:cs="Times New Roman"/>
          <w:sz w:val="24"/>
          <w:szCs w:val="24"/>
        </w:rPr>
        <w:t xml:space="preserve">нова </w:t>
      </w:r>
      <w:r w:rsidRPr="00D52BEE">
        <w:rPr>
          <w:rFonts w:ascii="Times New Roman" w:hAnsi="Times New Roman" w:cs="Times New Roman"/>
          <w:sz w:val="24"/>
          <w:szCs w:val="24"/>
        </w:rPr>
        <w:t>ал. 4:</w:t>
      </w:r>
    </w:p>
    <w:p w:rsidR="00776891" w:rsidRDefault="00EE6B6F" w:rsidP="005537AB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„(4) </w:t>
      </w:r>
      <w:r w:rsidR="0073111A" w:rsidRPr="00D52BEE">
        <w:rPr>
          <w:rFonts w:ascii="Times New Roman" w:hAnsi="Times New Roman" w:cs="Times New Roman"/>
          <w:sz w:val="24"/>
          <w:szCs w:val="24"/>
        </w:rPr>
        <w:t>Железопътното предприятие</w:t>
      </w:r>
      <w:r w:rsidR="0073111A">
        <w:rPr>
          <w:rFonts w:ascii="Times New Roman" w:hAnsi="Times New Roman" w:cs="Times New Roman"/>
          <w:sz w:val="24"/>
          <w:szCs w:val="24"/>
        </w:rPr>
        <w:t xml:space="preserve"> съгласува </w:t>
      </w:r>
      <w:r w:rsidR="005537AB">
        <w:rPr>
          <w:rFonts w:ascii="Times New Roman" w:hAnsi="Times New Roman" w:cs="Times New Roman"/>
          <w:sz w:val="24"/>
          <w:szCs w:val="24"/>
        </w:rPr>
        <w:t xml:space="preserve">с управителя на железопътната инфраструктура </w:t>
      </w:r>
      <w:r w:rsidR="0073111A">
        <w:rPr>
          <w:rFonts w:ascii="Times New Roman" w:hAnsi="Times New Roman" w:cs="Times New Roman"/>
          <w:sz w:val="24"/>
          <w:szCs w:val="24"/>
        </w:rPr>
        <w:t xml:space="preserve">своето решение коя форма </w:t>
      </w:r>
      <w:r w:rsidR="00776891">
        <w:rPr>
          <w:rFonts w:ascii="Times New Roman" w:hAnsi="Times New Roman" w:cs="Times New Roman"/>
          <w:sz w:val="24"/>
          <w:szCs w:val="24"/>
        </w:rPr>
        <w:t>на у</w:t>
      </w:r>
      <w:r w:rsidR="0073111A" w:rsidRPr="00D52BEE">
        <w:rPr>
          <w:rFonts w:ascii="Times New Roman" w:hAnsi="Times New Roman" w:cs="Times New Roman"/>
          <w:sz w:val="24"/>
          <w:szCs w:val="24"/>
        </w:rPr>
        <w:t>достоверение по ал. 1, т. 4</w:t>
      </w:r>
      <w:r w:rsidR="0073111A">
        <w:rPr>
          <w:rFonts w:ascii="Times New Roman" w:hAnsi="Times New Roman" w:cs="Times New Roman"/>
          <w:sz w:val="24"/>
          <w:szCs w:val="24"/>
        </w:rPr>
        <w:t xml:space="preserve"> </w:t>
      </w:r>
      <w:r w:rsidR="005537AB">
        <w:rPr>
          <w:rFonts w:ascii="Times New Roman" w:hAnsi="Times New Roman" w:cs="Times New Roman"/>
          <w:sz w:val="24"/>
          <w:szCs w:val="24"/>
        </w:rPr>
        <w:t xml:space="preserve">ще </w:t>
      </w:r>
      <w:r w:rsidR="00776891">
        <w:rPr>
          <w:rFonts w:ascii="Times New Roman" w:hAnsi="Times New Roman" w:cs="Times New Roman"/>
          <w:sz w:val="24"/>
          <w:szCs w:val="24"/>
        </w:rPr>
        <w:t xml:space="preserve">използва </w:t>
      </w:r>
      <w:r w:rsidR="00776891" w:rsidRPr="00D52BEE">
        <w:rPr>
          <w:rFonts w:ascii="Times New Roman" w:hAnsi="Times New Roman" w:cs="Times New Roman"/>
          <w:sz w:val="24"/>
          <w:szCs w:val="24"/>
        </w:rPr>
        <w:t>и уведомява ИА „ЖА“ по реда на чл. 11 от Наредба № 59 от 2006 г. за управление на безопасността в железопътния транспорт (</w:t>
      </w:r>
      <w:proofErr w:type="spellStart"/>
      <w:r w:rsidR="00776891" w:rsidRPr="00D52BEE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776891" w:rsidRPr="00D52BEE">
        <w:rPr>
          <w:rFonts w:ascii="Times New Roman" w:hAnsi="Times New Roman" w:cs="Times New Roman"/>
          <w:sz w:val="24"/>
          <w:szCs w:val="24"/>
        </w:rPr>
        <w:t>., ДВ, бр. 102 от 19.12.2006 г.)“.</w:t>
      </w:r>
    </w:p>
    <w:p w:rsidR="00EE6B6F" w:rsidRPr="00D52BEE" w:rsidRDefault="00EE6B6F" w:rsidP="005537AB">
      <w:pPr>
        <w:pStyle w:val="NoSpacing"/>
        <w:numPr>
          <w:ilvl w:val="0"/>
          <w:numId w:val="3"/>
        </w:numPr>
        <w:tabs>
          <w:tab w:val="left" w:pos="1418"/>
        </w:tabs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Досегашната ал. 4 става ал. 5</w:t>
      </w:r>
      <w:r w:rsidR="00414525" w:rsidRPr="00D52BEE">
        <w:rPr>
          <w:rFonts w:ascii="Times New Roman" w:hAnsi="Times New Roman" w:cs="Times New Roman"/>
          <w:sz w:val="24"/>
          <w:szCs w:val="24"/>
        </w:rPr>
        <w:t>.</w:t>
      </w:r>
    </w:p>
    <w:p w:rsidR="0055190C" w:rsidRPr="00D52BEE" w:rsidRDefault="0055190C" w:rsidP="0055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</w:p>
    <w:p w:rsidR="0055190C" w:rsidRPr="00D52BEE" w:rsidRDefault="00A2012B" w:rsidP="005519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2BE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§ 42. </w:t>
      </w:r>
      <w:r w:rsidRPr="00D52B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55190C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чл. </w:t>
      </w:r>
      <w:r w:rsidR="0055190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243</w:t>
      </w:r>
      <w:r w:rsidR="0055190C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 правят следните изменения и допълнения:</w:t>
      </w:r>
    </w:p>
    <w:p w:rsidR="0055190C" w:rsidRPr="00D52BEE" w:rsidRDefault="009353C5" w:rsidP="001F0899">
      <w:pPr>
        <w:pStyle w:val="ListParagraph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Създава се </w:t>
      </w:r>
      <w:r w:rsidR="00CE1A97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нова </w:t>
      </w:r>
      <w:r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>ал. 4</w:t>
      </w:r>
      <w:r w:rsidR="0055190C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C50C61" w:rsidRPr="00D52BEE" w:rsidRDefault="0055190C" w:rsidP="009353C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ab/>
        <w:t>„</w:t>
      </w:r>
      <w:r w:rsidR="009353C5" w:rsidRPr="00D52BEE">
        <w:rPr>
          <w:rFonts w:ascii="Times New Roman" w:hAnsi="Times New Roman" w:cs="Times New Roman"/>
          <w:sz w:val="24"/>
          <w:szCs w:val="24"/>
        </w:rPr>
        <w:t xml:space="preserve">(4) На </w:t>
      </w:r>
      <w:r w:rsidRPr="00D52BEE">
        <w:rPr>
          <w:rFonts w:ascii="Times New Roman" w:hAnsi="Times New Roman" w:cs="Times New Roman"/>
          <w:sz w:val="24"/>
          <w:szCs w:val="24"/>
        </w:rPr>
        <w:t xml:space="preserve">мотрисни влакове с безстепенно автоматично </w:t>
      </w:r>
      <w:proofErr w:type="spellStart"/>
      <w:r w:rsidRPr="00D52BEE">
        <w:rPr>
          <w:rFonts w:ascii="Times New Roman" w:hAnsi="Times New Roman" w:cs="Times New Roman"/>
          <w:sz w:val="24"/>
          <w:szCs w:val="24"/>
        </w:rPr>
        <w:t>товарозависимо</w:t>
      </w:r>
      <w:proofErr w:type="spellEnd"/>
      <w:r w:rsidRPr="00D52BEE">
        <w:rPr>
          <w:rFonts w:ascii="Times New Roman" w:hAnsi="Times New Roman" w:cs="Times New Roman"/>
          <w:sz w:val="24"/>
          <w:szCs w:val="24"/>
        </w:rPr>
        <w:t xml:space="preserve"> спиране (товар от пътници) и компютърно тестване</w:t>
      </w:r>
      <w:r w:rsidR="00CE1A97" w:rsidRPr="00D52BEE">
        <w:rPr>
          <w:rFonts w:ascii="Times New Roman" w:hAnsi="Times New Roman" w:cs="Times New Roman"/>
          <w:sz w:val="24"/>
          <w:szCs w:val="24"/>
        </w:rPr>
        <w:t>,</w:t>
      </w:r>
      <w:r w:rsidRPr="00D52BEE">
        <w:rPr>
          <w:rFonts w:ascii="Times New Roman" w:hAnsi="Times New Roman" w:cs="Times New Roman"/>
          <w:sz w:val="24"/>
          <w:szCs w:val="24"/>
        </w:rPr>
        <w:t xml:space="preserve"> и управление на спирачната система при обслужване на влак, самостоятелно или при система много единици, проба А се извършва от </w:t>
      </w:r>
      <w:r w:rsidR="00045C74" w:rsidRPr="00D52BEE">
        <w:rPr>
          <w:rFonts w:ascii="Times New Roman" w:hAnsi="Times New Roman" w:cs="Times New Roman"/>
          <w:sz w:val="24"/>
          <w:szCs w:val="24"/>
        </w:rPr>
        <w:t xml:space="preserve">определено от железопътното предприятие </w:t>
      </w:r>
      <w:r w:rsidRPr="00D52BEE">
        <w:rPr>
          <w:rFonts w:ascii="Times New Roman" w:hAnsi="Times New Roman" w:cs="Times New Roman"/>
          <w:sz w:val="24"/>
          <w:szCs w:val="24"/>
        </w:rPr>
        <w:t>лице, притежаващо правоспособност</w:t>
      </w:r>
      <w:r w:rsidR="009353C5" w:rsidRPr="00D52BEE">
        <w:rPr>
          <w:rFonts w:ascii="Times New Roman" w:hAnsi="Times New Roman" w:cs="Times New Roman"/>
          <w:sz w:val="24"/>
          <w:szCs w:val="24"/>
        </w:rPr>
        <w:t xml:space="preserve"> и професионална квалификация</w:t>
      </w:r>
      <w:r w:rsidRPr="00D52BEE">
        <w:rPr>
          <w:rFonts w:ascii="Times New Roman" w:hAnsi="Times New Roman" w:cs="Times New Roman"/>
          <w:sz w:val="24"/>
          <w:szCs w:val="24"/>
        </w:rPr>
        <w:t>, даваща право за извършване на проба А</w:t>
      </w:r>
      <w:r w:rsidR="009353C5" w:rsidRPr="00D52BEE">
        <w:rPr>
          <w:rFonts w:ascii="Times New Roman" w:hAnsi="Times New Roman" w:cs="Times New Roman"/>
          <w:sz w:val="24"/>
          <w:szCs w:val="24"/>
        </w:rPr>
        <w:t xml:space="preserve"> на такива влакове</w:t>
      </w:r>
      <w:r w:rsidRPr="00D52BEE">
        <w:rPr>
          <w:rFonts w:ascii="Times New Roman" w:hAnsi="Times New Roman" w:cs="Times New Roman"/>
          <w:sz w:val="24"/>
          <w:szCs w:val="24"/>
        </w:rPr>
        <w:t>, което след като се е убедило, че с приключване на пробата спирачката е изправна, издава удостоверение за спирачната маса.</w:t>
      </w:r>
      <w:r w:rsidR="00045C74" w:rsidRPr="00D52BEE">
        <w:rPr>
          <w:rFonts w:ascii="Times New Roman" w:hAnsi="Times New Roman" w:cs="Times New Roman"/>
          <w:sz w:val="24"/>
          <w:szCs w:val="24"/>
        </w:rPr>
        <w:t>“</w:t>
      </w:r>
    </w:p>
    <w:p w:rsidR="00045C74" w:rsidRPr="00D52BEE" w:rsidRDefault="009353C5" w:rsidP="001F0899">
      <w:pPr>
        <w:pStyle w:val="ListParagraph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E1A97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Досегашната ал.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4 става ал. 5 и се изменя така</w:t>
      </w:r>
      <w:r w:rsidR="00045C7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045C74" w:rsidRPr="00D52BEE" w:rsidRDefault="00045C74" w:rsidP="004C1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D005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</w:t>
      </w:r>
      <w:r w:rsidR="009353C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</w:t>
      </w:r>
      <w:r w:rsidRPr="00D005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 Удостоверението по ал. 3 се изготвя на хартиен носител – в два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екземпляра</w:t>
      </w:r>
      <w:r w:rsidRPr="00D005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без поправки, или в електронен формат на електронно устройство на борда на локомотива. Редът </w:t>
      </w:r>
      <w:r w:rsidR="00CE1A97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</w:t>
      </w:r>
      <w:r w:rsidRPr="00D005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 </w:t>
      </w:r>
      <w:r w:rsidR="004C169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проверка</w:t>
      </w:r>
      <w:r w:rsidRPr="00D005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удостоверението </w:t>
      </w:r>
      <w:r w:rsidR="004C169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 предаването му </w:t>
      </w:r>
      <w:r w:rsidRPr="00D005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локомотивния машинист се определя от управителя на железопътната инфраструктура</w:t>
      </w:r>
      <w:r w:rsidR="001641F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а за случаите по ал. 4 – от железопътното предприятие</w:t>
      </w:r>
      <w:r w:rsidR="00E4295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съгласувано с управителя на инфраструктурата</w:t>
      </w:r>
      <w:r w:rsidRPr="00D005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</w:p>
    <w:p w:rsidR="00045C74" w:rsidRPr="00D52BEE" w:rsidRDefault="00045C74" w:rsidP="00045C74">
      <w:pPr>
        <w:pStyle w:val="ListParagraph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30324" w:rsidRPr="00D52BEE" w:rsidRDefault="005D00F9" w:rsidP="0045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4</w:t>
      </w:r>
      <w:r w:rsidR="00A2012B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D4D6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="0084787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</w:t>
      </w:r>
      <w:r w:rsidR="006D4D6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л. </w:t>
      </w:r>
      <w:r w:rsidR="00E2125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24</w:t>
      </w:r>
      <w:r w:rsidR="006D4D6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7 </w:t>
      </w:r>
      <w:r w:rsidR="00E2125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правят следните изменения и допълнения:</w:t>
      </w:r>
    </w:p>
    <w:p w:rsidR="00E2125B" w:rsidRPr="00D52BEE" w:rsidRDefault="00E2125B" w:rsidP="00EC53F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Досегашният текст става ал. 1 и се изменя така:</w:t>
      </w:r>
    </w:p>
    <w:p w:rsidR="00E2125B" w:rsidRPr="00D52BEE" w:rsidRDefault="00E2125B" w:rsidP="005C5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„(1) Редът</w:t>
      </w:r>
      <w:r w:rsidR="008F199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начинът за извършване на пробите на автоматичните спирачки на влаковете </w:t>
      </w:r>
      <w:r w:rsidR="004C169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 изготвянето на удостоверението за спирачна маса по чл. 243, ал. 3 за всяка извършена проба </w:t>
      </w:r>
      <w:r w:rsidR="004C169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А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определя с инструкция на железопътното предприятие, като част от неговата СУБ</w:t>
      </w:r>
      <w:r w:rsidR="00C26690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се изпраща на управителя на железопътната инфраструктура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.“</w:t>
      </w:r>
    </w:p>
    <w:p w:rsidR="00E2125B" w:rsidRPr="00D52BEE" w:rsidRDefault="00E2125B" w:rsidP="00EC53F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Създава се ал. 2:</w:t>
      </w:r>
    </w:p>
    <w:p w:rsidR="00FB38CE" w:rsidRPr="00D52BEE" w:rsidRDefault="00E2125B" w:rsidP="005C5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FB38CE" w:rsidRPr="00D52BEE">
        <w:rPr>
          <w:rFonts w:ascii="Times New Roman" w:hAnsi="Times New Roman" w:cs="Times New Roman"/>
          <w:sz w:val="24"/>
          <w:szCs w:val="24"/>
        </w:rPr>
        <w:t xml:space="preserve">(2) Управителят на железопътна инфраструктура определя с инструкция, като част от неговата СУБ, реда и начина за извършване пробите на автоматичните спирачки </w:t>
      </w:r>
      <w:r w:rsidR="004C1694" w:rsidRPr="00D52BEE">
        <w:rPr>
          <w:rFonts w:ascii="Times New Roman" w:hAnsi="Times New Roman" w:cs="Times New Roman"/>
          <w:sz w:val="24"/>
          <w:szCs w:val="24"/>
        </w:rPr>
        <w:t xml:space="preserve">и изготвянето на </w:t>
      </w:r>
      <w:r w:rsidR="004C1694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удостоверението за спирачна маса по чл. 243, ал. 3 за всяка извършена проба А</w:t>
      </w:r>
      <w:r w:rsidR="004C1694"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FB38CE" w:rsidRPr="00D52BEE">
        <w:rPr>
          <w:rFonts w:ascii="Times New Roman" w:hAnsi="Times New Roman" w:cs="Times New Roman"/>
          <w:sz w:val="24"/>
          <w:szCs w:val="24"/>
        </w:rPr>
        <w:t xml:space="preserve">на работни и други влакове </w:t>
      </w:r>
      <w:r w:rsidR="005D00F9" w:rsidRPr="00D52BEE">
        <w:rPr>
          <w:rFonts w:ascii="Times New Roman" w:hAnsi="Times New Roman" w:cs="Times New Roman"/>
          <w:sz w:val="24"/>
          <w:szCs w:val="24"/>
        </w:rPr>
        <w:t>за технологични нужди по</w:t>
      </w:r>
      <w:r w:rsidR="00FB38CE" w:rsidRPr="00D52BEE">
        <w:rPr>
          <w:rFonts w:ascii="Times New Roman" w:hAnsi="Times New Roman" w:cs="Times New Roman"/>
          <w:sz w:val="24"/>
          <w:szCs w:val="24"/>
        </w:rPr>
        <w:t xml:space="preserve"> железопътната инфраструктура и на влакове на строителните и ремонтните предприятия.</w:t>
      </w:r>
      <w:r w:rsidR="00330E1B" w:rsidRPr="00D52BEE">
        <w:rPr>
          <w:rFonts w:ascii="Times New Roman" w:hAnsi="Times New Roman" w:cs="Times New Roman"/>
          <w:sz w:val="24"/>
          <w:szCs w:val="24"/>
        </w:rPr>
        <w:t>“</w:t>
      </w:r>
    </w:p>
    <w:p w:rsidR="00811A1C" w:rsidRPr="00D52BEE" w:rsidRDefault="00811A1C" w:rsidP="0045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4787C" w:rsidRPr="00D52BEE" w:rsidRDefault="00B52A82" w:rsidP="00700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/>
          <w:b/>
          <w:sz w:val="24"/>
          <w:szCs w:val="24"/>
        </w:rPr>
        <w:t>§ 4</w:t>
      </w:r>
      <w:r w:rsidR="00A2012B" w:rsidRPr="00D52BEE">
        <w:rPr>
          <w:rFonts w:ascii="Times New Roman" w:hAnsi="Times New Roman"/>
          <w:b/>
          <w:sz w:val="24"/>
          <w:szCs w:val="24"/>
        </w:rPr>
        <w:t>4</w:t>
      </w:r>
      <w:r w:rsidRPr="00D52BEE">
        <w:rPr>
          <w:rFonts w:ascii="Times New Roman" w:hAnsi="Times New Roman"/>
          <w:b/>
          <w:sz w:val="24"/>
          <w:szCs w:val="24"/>
        </w:rPr>
        <w:t xml:space="preserve">. </w:t>
      </w:r>
      <w:r w:rsidR="00811A1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</w:t>
      </w:r>
      <w:r w:rsidR="00041986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811A1C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41986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11A1C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  <w:r w:rsidR="00041986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700CCC" w:rsidRPr="00D52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4 думите „от управителя на железопътната инфраструктура“ се заменят с „с инструкциите по чл. 247“. </w:t>
      </w:r>
    </w:p>
    <w:p w:rsidR="00882A43" w:rsidRPr="00D52BEE" w:rsidRDefault="00700CCC" w:rsidP="00D61DD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BEE" w:rsidDel="00700C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882A43" w:rsidRPr="00D52BEE" w:rsidRDefault="00507CDB" w:rsidP="00507C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5EE">
        <w:rPr>
          <w:rFonts w:ascii="Times New Roman" w:hAnsi="Times New Roman"/>
          <w:sz w:val="24"/>
          <w:szCs w:val="24"/>
        </w:rPr>
        <w:tab/>
      </w:r>
      <w:r w:rsidR="00B52A82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4</w:t>
      </w:r>
      <w:r w:rsidR="00A2012B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B52A82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B52A82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882A43" w:rsidRPr="00D52BEE">
        <w:rPr>
          <w:rFonts w:ascii="Times New Roman" w:hAnsi="Times New Roman"/>
          <w:sz w:val="24"/>
          <w:szCs w:val="24"/>
        </w:rPr>
        <w:t>В чл. 254 се правят следните изменения и допълнения:</w:t>
      </w:r>
    </w:p>
    <w:p w:rsidR="00882A43" w:rsidRPr="00D52BEE" w:rsidRDefault="00CE1A97" w:rsidP="00EC53F4">
      <w:pPr>
        <w:pStyle w:val="ListParagraph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Досегашният </w:t>
      </w:r>
      <w:r w:rsidR="00882A43" w:rsidRPr="00D52BEE">
        <w:rPr>
          <w:rFonts w:ascii="Times New Roman" w:hAnsi="Times New Roman" w:cs="Times New Roman"/>
          <w:sz w:val="24"/>
          <w:szCs w:val="24"/>
        </w:rPr>
        <w:t xml:space="preserve">текст става </w:t>
      </w:r>
      <w:r w:rsidR="003D1D5E" w:rsidRPr="00D52BEE">
        <w:rPr>
          <w:rFonts w:ascii="Times New Roman" w:hAnsi="Times New Roman" w:cs="Times New Roman"/>
          <w:sz w:val="24"/>
          <w:szCs w:val="24"/>
        </w:rPr>
        <w:t>ал. 1</w:t>
      </w:r>
      <w:r w:rsidRPr="00D52BEE">
        <w:rPr>
          <w:rFonts w:ascii="Times New Roman" w:hAnsi="Times New Roman" w:cs="Times New Roman"/>
          <w:sz w:val="24"/>
          <w:szCs w:val="24"/>
        </w:rPr>
        <w:t>.</w:t>
      </w:r>
    </w:p>
    <w:p w:rsidR="003D1D5E" w:rsidRPr="00D52BEE" w:rsidRDefault="003D1D5E" w:rsidP="00EC53F4">
      <w:pPr>
        <w:pStyle w:val="ListParagraph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Създава се ал. 2:</w:t>
      </w:r>
    </w:p>
    <w:p w:rsidR="003D1D5E" w:rsidRPr="00D52BEE" w:rsidRDefault="003D1D5E" w:rsidP="003D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t>„(2) Намиращите се в експлоатационните пунктове и в индустриалните железопътни клонове вагони, с които не се извършва маневра, се установяват в границите между дистанционните указатели, като крайните вагони от двете страни на коловоза се осигуряват от самопридвижване чрез затягане на ръчни спирачки или поставяне на дървени клинове.</w:t>
      </w:r>
      <w:r w:rsidR="00C27D7D" w:rsidRPr="00D52BEE">
        <w:rPr>
          <w:rFonts w:ascii="Times New Roman" w:hAnsi="Times New Roman"/>
          <w:sz w:val="24"/>
          <w:szCs w:val="24"/>
        </w:rPr>
        <w:t xml:space="preserve"> При наклон на коловоза над 2,5 %</w:t>
      </w:r>
      <w:r w:rsidR="00C27D7D" w:rsidRPr="00D52BEE">
        <w:rPr>
          <w:rFonts w:ascii="Times New Roman" w:hAnsi="Times New Roman"/>
          <w:b/>
          <w:sz w:val="16"/>
          <w:szCs w:val="16"/>
        </w:rPr>
        <w:t xml:space="preserve">0 </w:t>
      </w:r>
      <w:r w:rsidR="00C27D7D" w:rsidRPr="00D52BEE">
        <w:rPr>
          <w:rFonts w:ascii="Times New Roman" w:hAnsi="Times New Roman"/>
          <w:sz w:val="24"/>
          <w:szCs w:val="24"/>
        </w:rPr>
        <w:t>вагоните</w:t>
      </w:r>
      <w:r w:rsidR="00C27D7D" w:rsidRPr="00D52BEE">
        <w:rPr>
          <w:rFonts w:ascii="Times New Roman" w:hAnsi="Times New Roman"/>
          <w:sz w:val="20"/>
          <w:szCs w:val="20"/>
        </w:rPr>
        <w:t xml:space="preserve"> </w:t>
      </w:r>
      <w:r w:rsidR="00C27D7D" w:rsidRPr="00D52BEE">
        <w:rPr>
          <w:rFonts w:ascii="Times New Roman" w:hAnsi="Times New Roman"/>
          <w:sz w:val="24"/>
          <w:szCs w:val="24"/>
        </w:rPr>
        <w:t>могат да се укрепват със спирателни обувки</w:t>
      </w:r>
      <w:r w:rsidR="00CC591A" w:rsidRPr="00D52BEE">
        <w:rPr>
          <w:rFonts w:ascii="Times New Roman" w:hAnsi="Times New Roman"/>
          <w:sz w:val="24"/>
          <w:szCs w:val="24"/>
        </w:rPr>
        <w:t xml:space="preserve"> по ред и начин, определени от управителя на инфраструктурата</w:t>
      </w:r>
      <w:r w:rsidR="00A2012B" w:rsidRPr="00D52BEE">
        <w:rPr>
          <w:rFonts w:ascii="Times New Roman" w:hAnsi="Times New Roman"/>
          <w:sz w:val="24"/>
          <w:szCs w:val="24"/>
        </w:rPr>
        <w:t xml:space="preserve"> или от </w:t>
      </w:r>
      <w:r w:rsidR="00C2376E" w:rsidRPr="00D52BEE">
        <w:rPr>
          <w:rFonts w:ascii="Times New Roman" w:hAnsi="Times New Roman"/>
          <w:sz w:val="24"/>
          <w:szCs w:val="24"/>
        </w:rPr>
        <w:t>ръководителя на клона</w:t>
      </w:r>
      <w:r w:rsidR="00C27D7D" w:rsidRPr="00D52BEE">
        <w:rPr>
          <w:rFonts w:ascii="Times New Roman" w:hAnsi="Times New Roman"/>
          <w:sz w:val="24"/>
          <w:szCs w:val="24"/>
        </w:rPr>
        <w:t>.</w:t>
      </w:r>
      <w:r w:rsidRPr="00D52BEE">
        <w:rPr>
          <w:rFonts w:ascii="Times New Roman" w:hAnsi="Times New Roman"/>
          <w:sz w:val="24"/>
          <w:szCs w:val="24"/>
        </w:rPr>
        <w:t>“</w:t>
      </w:r>
    </w:p>
    <w:p w:rsidR="00A519F5" w:rsidRPr="00D52BEE" w:rsidRDefault="00C2376E" w:rsidP="00C237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BEE">
        <w:rPr>
          <w:rFonts w:ascii="Times New Roman" w:hAnsi="Times New Roman" w:cs="Times New Roman"/>
          <w:b/>
          <w:sz w:val="24"/>
          <w:szCs w:val="24"/>
        </w:rPr>
        <w:tab/>
      </w:r>
    </w:p>
    <w:p w:rsidR="001E47FD" w:rsidRPr="00D52BEE" w:rsidRDefault="00D36AA9" w:rsidP="001E47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="001E47FD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4</w:t>
      </w:r>
      <w:r w:rsidR="00280A58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 w:rsidR="001E47FD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1E47FD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1E47FD" w:rsidRPr="00D52BEE">
        <w:rPr>
          <w:rFonts w:ascii="Times New Roman" w:hAnsi="Times New Roman"/>
          <w:sz w:val="24"/>
          <w:szCs w:val="24"/>
        </w:rPr>
        <w:t>В чл. 2</w:t>
      </w:r>
      <w:r w:rsidRPr="00D52BEE">
        <w:rPr>
          <w:rFonts w:ascii="Times New Roman" w:hAnsi="Times New Roman"/>
          <w:sz w:val="24"/>
          <w:szCs w:val="24"/>
        </w:rPr>
        <w:t>62</w:t>
      </w:r>
      <w:r w:rsidR="001E47FD" w:rsidRPr="00D52BEE">
        <w:rPr>
          <w:rFonts w:ascii="Times New Roman" w:hAnsi="Times New Roman"/>
          <w:sz w:val="24"/>
          <w:szCs w:val="24"/>
        </w:rPr>
        <w:t xml:space="preserve"> се правят следните изменения и допълнения:</w:t>
      </w:r>
    </w:p>
    <w:p w:rsidR="001E47FD" w:rsidRPr="00D52BEE" w:rsidRDefault="001E47FD" w:rsidP="00BF6CA5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hanging="491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С</w:t>
      </w:r>
      <w:r w:rsidR="00D36AA9" w:rsidRPr="00D52BEE">
        <w:rPr>
          <w:rFonts w:ascii="Times New Roman" w:hAnsi="Times New Roman" w:cs="Times New Roman"/>
          <w:sz w:val="24"/>
          <w:szCs w:val="24"/>
        </w:rPr>
        <w:t>ъздава се нова</w:t>
      </w:r>
      <w:r w:rsidRPr="00D52BEE">
        <w:rPr>
          <w:rFonts w:ascii="Times New Roman" w:hAnsi="Times New Roman" w:cs="Times New Roman"/>
          <w:sz w:val="24"/>
          <w:szCs w:val="24"/>
        </w:rPr>
        <w:t xml:space="preserve"> ал. </w:t>
      </w:r>
      <w:r w:rsidR="00D36AA9" w:rsidRPr="00D52BEE">
        <w:rPr>
          <w:rFonts w:ascii="Times New Roman" w:hAnsi="Times New Roman" w:cs="Times New Roman"/>
          <w:sz w:val="24"/>
          <w:szCs w:val="24"/>
        </w:rPr>
        <w:t>2:</w:t>
      </w:r>
    </w:p>
    <w:p w:rsidR="00D36AA9" w:rsidRPr="00D52BEE" w:rsidRDefault="001A22CA" w:rsidP="00BF6CA5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„(2) От спирк</w:t>
      </w:r>
      <w:r w:rsidR="00BF6CA5" w:rsidRPr="00D52BEE">
        <w:rPr>
          <w:rFonts w:ascii="Times New Roman" w:hAnsi="Times New Roman" w:cs="Times New Roman"/>
          <w:sz w:val="24"/>
          <w:szCs w:val="24"/>
        </w:rPr>
        <w:t>а</w:t>
      </w:r>
      <w:r w:rsidRPr="00D52BEE">
        <w:rPr>
          <w:rFonts w:ascii="Times New Roman" w:hAnsi="Times New Roman" w:cs="Times New Roman"/>
          <w:sz w:val="24"/>
          <w:szCs w:val="24"/>
        </w:rPr>
        <w:t xml:space="preserve"> пътнически влак заминава само след като машинистът е получил заповед за заминаване от ръководителя на превозната бригада съгласно чл. 398, ал.  2.“</w:t>
      </w:r>
    </w:p>
    <w:p w:rsidR="001E47FD" w:rsidRPr="00D005EE" w:rsidRDefault="00CE1A97" w:rsidP="00BF6CA5">
      <w:pPr>
        <w:pStyle w:val="ListParagraph"/>
        <w:numPr>
          <w:ilvl w:val="0"/>
          <w:numId w:val="3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Досегашната ал. </w:t>
      </w:r>
      <w:r w:rsidR="00280A58" w:rsidRPr="00D52BEE">
        <w:rPr>
          <w:rFonts w:ascii="Times New Roman" w:hAnsi="Times New Roman" w:cs="Times New Roman"/>
          <w:sz w:val="24"/>
          <w:szCs w:val="24"/>
        </w:rPr>
        <w:t>2</w:t>
      </w:r>
      <w:r w:rsidR="001A22CA" w:rsidRPr="00D52BEE">
        <w:rPr>
          <w:rFonts w:ascii="Times New Roman" w:hAnsi="Times New Roman" w:cs="Times New Roman"/>
          <w:sz w:val="24"/>
          <w:szCs w:val="24"/>
        </w:rPr>
        <w:t xml:space="preserve"> става ал. </w:t>
      </w:r>
      <w:r w:rsidR="00280A58" w:rsidRPr="00D52BEE">
        <w:rPr>
          <w:rFonts w:ascii="Times New Roman" w:hAnsi="Times New Roman" w:cs="Times New Roman"/>
          <w:sz w:val="24"/>
          <w:szCs w:val="24"/>
        </w:rPr>
        <w:t>3</w:t>
      </w:r>
      <w:r w:rsidRPr="00D52BEE">
        <w:rPr>
          <w:rFonts w:ascii="Times New Roman" w:hAnsi="Times New Roman" w:cs="Times New Roman"/>
          <w:sz w:val="24"/>
          <w:szCs w:val="24"/>
        </w:rPr>
        <w:t>.</w:t>
      </w:r>
    </w:p>
    <w:p w:rsidR="002E1DD7" w:rsidRPr="00D52BEE" w:rsidRDefault="002E1DD7" w:rsidP="002E1DD7">
      <w:pPr>
        <w:pStyle w:val="ListParagraph"/>
        <w:tabs>
          <w:tab w:val="left" w:pos="709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E1DD7" w:rsidRPr="00D52BEE" w:rsidRDefault="002E1DD7" w:rsidP="002E1D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§ 47.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52BEE">
        <w:rPr>
          <w:rFonts w:ascii="Times New Roman" w:hAnsi="Times New Roman"/>
          <w:sz w:val="24"/>
          <w:szCs w:val="24"/>
        </w:rPr>
        <w:t>В чл. 263 се правят следните изменения и допълнения:</w:t>
      </w:r>
    </w:p>
    <w:p w:rsidR="002E1DD7" w:rsidRPr="00D52BEE" w:rsidRDefault="002E1DD7" w:rsidP="00BF6CA5">
      <w:pPr>
        <w:pStyle w:val="ListParagraph"/>
        <w:numPr>
          <w:ilvl w:val="0"/>
          <w:numId w:val="38"/>
        </w:numPr>
        <w:tabs>
          <w:tab w:val="left" w:pos="1134"/>
        </w:tabs>
        <w:spacing w:after="0" w:line="240" w:lineRule="auto"/>
        <w:ind w:hanging="491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Алинея </w:t>
      </w:r>
      <w:r w:rsidR="0007071D" w:rsidRPr="00D52BEE">
        <w:rPr>
          <w:rFonts w:ascii="Times New Roman" w:hAnsi="Times New Roman" w:cs="Times New Roman"/>
          <w:sz w:val="24"/>
          <w:szCs w:val="24"/>
        </w:rPr>
        <w:t>1 се изменя така</w:t>
      </w:r>
      <w:r w:rsidRPr="00D52BEE">
        <w:rPr>
          <w:rFonts w:ascii="Times New Roman" w:hAnsi="Times New Roman" w:cs="Times New Roman"/>
          <w:sz w:val="24"/>
          <w:szCs w:val="24"/>
        </w:rPr>
        <w:t>:</w:t>
      </w:r>
    </w:p>
    <w:p w:rsidR="0007071D" w:rsidRPr="00D52BEE" w:rsidRDefault="002A1EFD" w:rsidP="00BF6CA5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„</w:t>
      </w:r>
      <w:r w:rsidR="0007071D" w:rsidRPr="00D52BEE">
        <w:rPr>
          <w:rFonts w:ascii="Times New Roman" w:hAnsi="Times New Roman" w:cs="Times New Roman"/>
          <w:sz w:val="24"/>
          <w:szCs w:val="24"/>
        </w:rPr>
        <w:t>(1) Не се допуска заминаване на влак на междугарие без разрешение или с връчване на писмена заповед за движение при специални условия съгласно чл. 264.</w:t>
      </w:r>
      <w:r w:rsidRPr="00D52BEE">
        <w:rPr>
          <w:rFonts w:ascii="Times New Roman" w:hAnsi="Times New Roman" w:cs="Times New Roman"/>
          <w:sz w:val="24"/>
          <w:szCs w:val="24"/>
        </w:rPr>
        <w:t>“</w:t>
      </w:r>
    </w:p>
    <w:p w:rsidR="002E1DD7" w:rsidRPr="00D005EE" w:rsidRDefault="002E1DD7" w:rsidP="00BF6CA5">
      <w:pPr>
        <w:pStyle w:val="ListParagraph"/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Алинея </w:t>
      </w:r>
      <w:r w:rsidR="002A1EFD" w:rsidRPr="00D52BEE">
        <w:rPr>
          <w:rFonts w:ascii="Times New Roman" w:hAnsi="Times New Roman" w:cs="Times New Roman"/>
          <w:sz w:val="24"/>
          <w:szCs w:val="24"/>
        </w:rPr>
        <w:t>5</w:t>
      </w:r>
      <w:r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2A1EFD" w:rsidRPr="00D52BEE">
        <w:rPr>
          <w:rFonts w:ascii="Times New Roman" w:hAnsi="Times New Roman" w:cs="Times New Roman"/>
          <w:sz w:val="24"/>
          <w:szCs w:val="24"/>
        </w:rPr>
        <w:t>се изменя така</w:t>
      </w:r>
      <w:r w:rsidR="009937E2" w:rsidRPr="00D52BEE">
        <w:rPr>
          <w:rFonts w:ascii="Times New Roman" w:hAnsi="Times New Roman" w:cs="Times New Roman"/>
          <w:sz w:val="24"/>
          <w:szCs w:val="24"/>
        </w:rPr>
        <w:t>:</w:t>
      </w:r>
    </w:p>
    <w:p w:rsidR="001E47FD" w:rsidRPr="00D52BEE" w:rsidRDefault="00FB3A60" w:rsidP="00BF6CA5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„</w:t>
      </w:r>
      <w:r w:rsidR="002A1EFD" w:rsidRPr="00D52BEE">
        <w:rPr>
          <w:rFonts w:ascii="Times New Roman" w:hAnsi="Times New Roman" w:cs="Times New Roman"/>
          <w:sz w:val="24"/>
          <w:szCs w:val="24"/>
        </w:rPr>
        <w:t>(5) В случаите по ал. 4, когато влакът е с превозна бригада, той заминава при дадено разрешаващо показание на изходния светофор след получаване на сигнал за готовността на влака от ръководителя на превозната бригада съгласно чл. 398, ал.</w:t>
      </w:r>
      <w:r w:rsidR="00BF6CA5"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2A1EFD" w:rsidRPr="00D52BEE">
        <w:rPr>
          <w:rFonts w:ascii="Times New Roman" w:hAnsi="Times New Roman" w:cs="Times New Roman"/>
          <w:sz w:val="24"/>
          <w:szCs w:val="24"/>
        </w:rPr>
        <w:t>1.</w:t>
      </w:r>
      <w:r w:rsidRPr="00D52BEE">
        <w:rPr>
          <w:rFonts w:ascii="Times New Roman" w:hAnsi="Times New Roman" w:cs="Times New Roman"/>
          <w:sz w:val="24"/>
          <w:szCs w:val="24"/>
        </w:rPr>
        <w:t>“</w:t>
      </w:r>
    </w:p>
    <w:p w:rsidR="00FB3A60" w:rsidRPr="00D52BEE" w:rsidRDefault="00FB3A60" w:rsidP="00BF6CA5">
      <w:pPr>
        <w:pStyle w:val="ListParagraph"/>
        <w:numPr>
          <w:ilvl w:val="0"/>
          <w:numId w:val="38"/>
        </w:numPr>
        <w:tabs>
          <w:tab w:val="left" w:pos="709"/>
        </w:tabs>
        <w:spacing w:after="0" w:line="240" w:lineRule="auto"/>
        <w:ind w:hanging="491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Създава се ал. 7:</w:t>
      </w:r>
    </w:p>
    <w:p w:rsidR="00FB3A60" w:rsidRPr="00D52BEE" w:rsidRDefault="00A954D0" w:rsidP="00BF6CA5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„</w:t>
      </w:r>
      <w:r w:rsidR="00FB3A60" w:rsidRPr="00D52BEE">
        <w:rPr>
          <w:rFonts w:ascii="Times New Roman" w:hAnsi="Times New Roman" w:cs="Times New Roman"/>
          <w:sz w:val="24"/>
          <w:szCs w:val="24"/>
        </w:rPr>
        <w:t xml:space="preserve">(7) В случаите по ал. 4 и ал. 6, когато показанията на изходния светофор не се виждат поради намалена видимост, на машиниста се разрешава да придвижи влака с намалена скорост до сигнала, след което изпълнява показанията му. За влакове с превозна бригада се </w:t>
      </w:r>
      <w:r w:rsidR="004F7051" w:rsidRPr="00D52BEE">
        <w:rPr>
          <w:rFonts w:ascii="Times New Roman" w:hAnsi="Times New Roman" w:cs="Times New Roman"/>
          <w:sz w:val="24"/>
          <w:szCs w:val="24"/>
        </w:rPr>
        <w:t>прилага</w:t>
      </w:r>
      <w:r w:rsidR="00FB3A60" w:rsidRPr="00D52BEE">
        <w:rPr>
          <w:rFonts w:ascii="Times New Roman" w:hAnsi="Times New Roman" w:cs="Times New Roman"/>
          <w:sz w:val="24"/>
          <w:szCs w:val="24"/>
        </w:rPr>
        <w:t xml:space="preserve"> чл. 399, ал. 1.</w:t>
      </w:r>
      <w:r w:rsidRPr="00D52BEE">
        <w:rPr>
          <w:rFonts w:ascii="Times New Roman" w:hAnsi="Times New Roman" w:cs="Times New Roman"/>
          <w:sz w:val="24"/>
          <w:szCs w:val="24"/>
        </w:rPr>
        <w:t>“</w:t>
      </w:r>
    </w:p>
    <w:p w:rsidR="002A1EFD" w:rsidRPr="00D52BEE" w:rsidRDefault="002A1EFD" w:rsidP="002A1EFD">
      <w:pPr>
        <w:tabs>
          <w:tab w:val="left" w:pos="709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954D0" w:rsidRPr="00D52BEE" w:rsidRDefault="00A519F5" w:rsidP="00C237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BEE">
        <w:rPr>
          <w:rFonts w:ascii="Times New Roman" w:hAnsi="Times New Roman" w:cs="Times New Roman"/>
          <w:b/>
          <w:sz w:val="24"/>
          <w:szCs w:val="24"/>
        </w:rPr>
        <w:tab/>
      </w:r>
      <w:r w:rsidR="00C2376E" w:rsidRPr="00D52BEE">
        <w:rPr>
          <w:rFonts w:ascii="Times New Roman" w:hAnsi="Times New Roman" w:cs="Times New Roman"/>
          <w:b/>
          <w:sz w:val="24"/>
          <w:szCs w:val="24"/>
        </w:rPr>
        <w:t>§ 4</w:t>
      </w:r>
      <w:r w:rsidR="00FD01F9" w:rsidRPr="00D52BEE">
        <w:rPr>
          <w:rFonts w:ascii="Times New Roman" w:hAnsi="Times New Roman" w:cs="Times New Roman"/>
          <w:b/>
          <w:sz w:val="24"/>
          <w:szCs w:val="24"/>
        </w:rPr>
        <w:t>8</w:t>
      </w:r>
      <w:r w:rsidR="00C2376E" w:rsidRPr="00D52B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376E" w:rsidRPr="00D52BEE">
        <w:rPr>
          <w:rFonts w:ascii="Times New Roman" w:hAnsi="Times New Roman" w:cs="Times New Roman"/>
          <w:bCs/>
          <w:sz w:val="24"/>
          <w:szCs w:val="24"/>
        </w:rPr>
        <w:t xml:space="preserve">В чл. 264 </w:t>
      </w:r>
      <w:r w:rsidR="00A954D0" w:rsidRPr="00D52BEE">
        <w:rPr>
          <w:rFonts w:ascii="Times New Roman" w:hAnsi="Times New Roman" w:cs="Times New Roman"/>
          <w:bCs/>
          <w:sz w:val="24"/>
          <w:szCs w:val="24"/>
        </w:rPr>
        <w:t>се правят следните изменения:</w:t>
      </w:r>
    </w:p>
    <w:p w:rsidR="008B5204" w:rsidRPr="00D52BEE" w:rsidRDefault="008B5204" w:rsidP="00BB7062">
      <w:pPr>
        <w:pStyle w:val="ListParagraph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В ал</w:t>
      </w:r>
      <w:r w:rsidR="00792BC8" w:rsidRPr="00D52BEE">
        <w:rPr>
          <w:rFonts w:ascii="Times New Roman" w:hAnsi="Times New Roman" w:cs="Times New Roman"/>
          <w:sz w:val="24"/>
          <w:szCs w:val="24"/>
        </w:rPr>
        <w:t>.</w:t>
      </w:r>
      <w:r w:rsidRPr="00D52BEE">
        <w:rPr>
          <w:rFonts w:ascii="Times New Roman" w:hAnsi="Times New Roman" w:cs="Times New Roman"/>
          <w:sz w:val="24"/>
          <w:szCs w:val="24"/>
        </w:rPr>
        <w:t xml:space="preserve"> 1</w:t>
      </w:r>
      <w:r w:rsidR="00E73F84" w:rsidRPr="00D52BEE">
        <w:rPr>
          <w:rFonts w:ascii="Times New Roman" w:hAnsi="Times New Roman" w:cs="Times New Roman"/>
          <w:sz w:val="24"/>
          <w:szCs w:val="24"/>
        </w:rPr>
        <w:t>, в основния текст</w:t>
      </w:r>
      <w:r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BB7062" w:rsidRPr="00D52BEE">
        <w:rPr>
          <w:rFonts w:ascii="Times New Roman" w:hAnsi="Times New Roman" w:cs="Times New Roman"/>
          <w:sz w:val="24"/>
          <w:szCs w:val="24"/>
        </w:rPr>
        <w:t xml:space="preserve">пред </w:t>
      </w:r>
      <w:r w:rsidRPr="00D52BEE">
        <w:rPr>
          <w:rFonts w:ascii="Times New Roman" w:hAnsi="Times New Roman" w:cs="Times New Roman"/>
          <w:sz w:val="24"/>
          <w:szCs w:val="24"/>
        </w:rPr>
        <w:t>дума</w:t>
      </w:r>
      <w:r w:rsidR="00E73F84" w:rsidRPr="00D52BEE">
        <w:rPr>
          <w:rFonts w:ascii="Times New Roman" w:hAnsi="Times New Roman" w:cs="Times New Roman"/>
          <w:sz w:val="24"/>
          <w:szCs w:val="24"/>
        </w:rPr>
        <w:t>та</w:t>
      </w:r>
      <w:r w:rsidRPr="00D52BEE">
        <w:rPr>
          <w:rFonts w:ascii="Times New Roman" w:hAnsi="Times New Roman" w:cs="Times New Roman"/>
          <w:sz w:val="24"/>
          <w:szCs w:val="24"/>
        </w:rPr>
        <w:t xml:space="preserve"> „разпореждания“ се </w:t>
      </w:r>
      <w:r w:rsidR="00BB7062" w:rsidRPr="00D52BEE">
        <w:rPr>
          <w:rFonts w:ascii="Times New Roman" w:hAnsi="Times New Roman" w:cs="Times New Roman"/>
          <w:sz w:val="24"/>
          <w:szCs w:val="24"/>
        </w:rPr>
        <w:t>добавя</w:t>
      </w:r>
      <w:r w:rsidR="00E73F84"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</w:rPr>
        <w:t>„</w:t>
      </w:r>
      <w:r w:rsidR="00E73F84" w:rsidRPr="00D52BEE">
        <w:rPr>
          <w:rFonts w:ascii="Times New Roman" w:hAnsi="Times New Roman" w:cs="Times New Roman"/>
          <w:sz w:val="24"/>
          <w:szCs w:val="24"/>
        </w:rPr>
        <w:t>з</w:t>
      </w:r>
      <w:r w:rsidRPr="00D52BEE">
        <w:rPr>
          <w:rFonts w:ascii="Times New Roman" w:hAnsi="Times New Roman" w:cs="Times New Roman"/>
          <w:sz w:val="24"/>
          <w:szCs w:val="24"/>
        </w:rPr>
        <w:t>адължителни“</w:t>
      </w:r>
      <w:r w:rsidR="00E73F84" w:rsidRPr="00D52BEE">
        <w:rPr>
          <w:rFonts w:ascii="Times New Roman" w:hAnsi="Times New Roman" w:cs="Times New Roman"/>
          <w:sz w:val="24"/>
          <w:szCs w:val="24"/>
        </w:rPr>
        <w:t>.</w:t>
      </w:r>
    </w:p>
    <w:p w:rsidR="008B5204" w:rsidRPr="00D52BEE" w:rsidRDefault="008B5204" w:rsidP="00BB7062">
      <w:pPr>
        <w:pStyle w:val="ListParagraph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bCs/>
          <w:sz w:val="24"/>
          <w:szCs w:val="24"/>
        </w:rPr>
        <w:t>А</w:t>
      </w:r>
      <w:r w:rsidR="00C2376E" w:rsidRPr="00D52BEE">
        <w:rPr>
          <w:rFonts w:ascii="Times New Roman" w:hAnsi="Times New Roman" w:cs="Times New Roman"/>
          <w:sz w:val="24"/>
          <w:szCs w:val="24"/>
        </w:rPr>
        <w:t>линея 4 се изменя така:</w:t>
      </w:r>
    </w:p>
    <w:p w:rsidR="00C2376E" w:rsidRPr="00D52BEE" w:rsidRDefault="00BB7062" w:rsidP="00BB7062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„</w:t>
      </w:r>
      <w:r w:rsidR="005D7847" w:rsidRPr="00D52BEE">
        <w:rPr>
          <w:rFonts w:ascii="Times New Roman" w:hAnsi="Times New Roman" w:cs="Times New Roman"/>
          <w:sz w:val="24"/>
          <w:szCs w:val="24"/>
        </w:rPr>
        <w:t>(</w:t>
      </w:r>
      <w:r w:rsidR="00C2376E" w:rsidRPr="00D52BEE">
        <w:rPr>
          <w:rFonts w:ascii="Times New Roman" w:hAnsi="Times New Roman" w:cs="Times New Roman"/>
          <w:sz w:val="24"/>
          <w:szCs w:val="24"/>
        </w:rPr>
        <w:t>4</w:t>
      </w:r>
      <w:r w:rsidR="005D7847" w:rsidRPr="00D52BEE">
        <w:rPr>
          <w:rFonts w:ascii="Times New Roman" w:hAnsi="Times New Roman" w:cs="Times New Roman"/>
          <w:sz w:val="24"/>
          <w:szCs w:val="24"/>
        </w:rPr>
        <w:t>)</w:t>
      </w:r>
      <w:r w:rsidR="00C2376E" w:rsidRPr="00D52BEE">
        <w:rPr>
          <w:rFonts w:ascii="Times New Roman" w:hAnsi="Times New Roman" w:cs="Times New Roman"/>
          <w:sz w:val="24"/>
          <w:szCs w:val="24"/>
        </w:rPr>
        <w:t xml:space="preserve"> Заповедта по ал. 1 се попълва съгласно указанията към приложение № 15А</w:t>
      </w:r>
      <w:r w:rsidR="005D7847" w:rsidRPr="00D52BEE">
        <w:rPr>
          <w:rFonts w:ascii="Times New Roman" w:hAnsi="Times New Roman" w:cs="Times New Roman"/>
          <w:sz w:val="24"/>
          <w:szCs w:val="24"/>
        </w:rPr>
        <w:t xml:space="preserve"> и е задължителна за изпълнение от </w:t>
      </w:r>
      <w:r w:rsidR="00E72553" w:rsidRPr="00D52BEE">
        <w:rPr>
          <w:rFonts w:ascii="Times New Roman" w:hAnsi="Times New Roman" w:cs="Times New Roman"/>
          <w:sz w:val="24"/>
          <w:szCs w:val="24"/>
        </w:rPr>
        <w:t xml:space="preserve">лицата от </w:t>
      </w:r>
      <w:r w:rsidR="005D7847" w:rsidRPr="00D52BEE">
        <w:rPr>
          <w:rFonts w:ascii="Times New Roman" w:hAnsi="Times New Roman" w:cs="Times New Roman"/>
          <w:sz w:val="24"/>
          <w:szCs w:val="24"/>
        </w:rPr>
        <w:t>персонала</w:t>
      </w:r>
      <w:r w:rsidR="00E73F84" w:rsidRPr="00D52BEE">
        <w:rPr>
          <w:rFonts w:ascii="Times New Roman" w:hAnsi="Times New Roman" w:cs="Times New Roman"/>
          <w:sz w:val="24"/>
          <w:szCs w:val="24"/>
        </w:rPr>
        <w:t>,</w:t>
      </w:r>
      <w:r w:rsidR="005D7847" w:rsidRPr="00D52BEE">
        <w:rPr>
          <w:rFonts w:ascii="Times New Roman" w:hAnsi="Times New Roman" w:cs="Times New Roman"/>
          <w:sz w:val="24"/>
          <w:szCs w:val="24"/>
        </w:rPr>
        <w:t xml:space="preserve"> на ко</w:t>
      </w:r>
      <w:r w:rsidR="00E73F84" w:rsidRPr="00D52BEE">
        <w:rPr>
          <w:rFonts w:ascii="Times New Roman" w:hAnsi="Times New Roman" w:cs="Times New Roman"/>
          <w:sz w:val="24"/>
          <w:szCs w:val="24"/>
        </w:rPr>
        <w:t>й</w:t>
      </w:r>
      <w:r w:rsidR="005D7847" w:rsidRPr="00D52BEE">
        <w:rPr>
          <w:rFonts w:ascii="Times New Roman" w:hAnsi="Times New Roman" w:cs="Times New Roman"/>
          <w:sz w:val="24"/>
          <w:szCs w:val="24"/>
        </w:rPr>
        <w:t>то е връчена</w:t>
      </w:r>
      <w:r w:rsidR="00E73F84" w:rsidRPr="00D52BEE">
        <w:rPr>
          <w:rFonts w:ascii="Times New Roman" w:hAnsi="Times New Roman" w:cs="Times New Roman"/>
          <w:sz w:val="24"/>
          <w:szCs w:val="24"/>
        </w:rPr>
        <w:t>.</w:t>
      </w:r>
      <w:r w:rsidR="005D7847" w:rsidRPr="00D52BEE">
        <w:rPr>
          <w:rFonts w:ascii="Times New Roman" w:hAnsi="Times New Roman" w:cs="Times New Roman"/>
          <w:sz w:val="24"/>
          <w:szCs w:val="24"/>
        </w:rPr>
        <w:t>“</w:t>
      </w:r>
    </w:p>
    <w:p w:rsidR="003D1D5E" w:rsidRPr="00D52BEE" w:rsidRDefault="003D1D5E" w:rsidP="00C237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56D" w:rsidRPr="00D52BEE" w:rsidRDefault="00A41952" w:rsidP="0045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b/>
          <w:sz w:val="24"/>
          <w:szCs w:val="24"/>
        </w:rPr>
        <w:t>§ 4</w:t>
      </w:r>
      <w:r w:rsidR="00FD01F9" w:rsidRPr="00D52BEE">
        <w:rPr>
          <w:rFonts w:ascii="Times New Roman" w:hAnsi="Times New Roman" w:cs="Times New Roman"/>
          <w:b/>
          <w:sz w:val="24"/>
          <w:szCs w:val="24"/>
        </w:rPr>
        <w:t>9</w:t>
      </w:r>
      <w:r w:rsidR="00B52A82" w:rsidRPr="00D52B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986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чл. </w:t>
      </w:r>
      <w:r w:rsidR="00B74FC5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281</w:t>
      </w:r>
      <w:r w:rsidR="00041986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87156D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правят следните изменения и допълнения:</w:t>
      </w:r>
    </w:p>
    <w:p w:rsidR="00066FF1" w:rsidRPr="00D52BEE" w:rsidRDefault="0087156D" w:rsidP="00E72553">
      <w:pPr>
        <w:pStyle w:val="NoSpacing"/>
        <w:numPr>
          <w:ilvl w:val="0"/>
          <w:numId w:val="12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Алине</w:t>
      </w:r>
      <w:r w:rsidR="00C81116" w:rsidRPr="00D52BEE">
        <w:rPr>
          <w:rFonts w:ascii="Times New Roman" w:hAnsi="Times New Roman" w:cs="Times New Roman"/>
          <w:sz w:val="24"/>
          <w:szCs w:val="24"/>
        </w:rPr>
        <w:t>я</w:t>
      </w:r>
      <w:r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E77994" w:rsidRPr="00D52BEE">
        <w:rPr>
          <w:rFonts w:ascii="Times New Roman" w:hAnsi="Times New Roman" w:cs="Times New Roman"/>
          <w:sz w:val="24"/>
          <w:szCs w:val="24"/>
        </w:rPr>
        <w:t xml:space="preserve">2 </w:t>
      </w:r>
      <w:r w:rsidR="00041986" w:rsidRPr="00D52BEE">
        <w:rPr>
          <w:rFonts w:ascii="Times New Roman" w:hAnsi="Times New Roman" w:cs="Times New Roman"/>
          <w:sz w:val="24"/>
          <w:szCs w:val="24"/>
        </w:rPr>
        <w:t xml:space="preserve">се </w:t>
      </w:r>
      <w:r w:rsidR="00B74FC5" w:rsidRPr="00D52BEE">
        <w:rPr>
          <w:rFonts w:ascii="Times New Roman" w:hAnsi="Times New Roman" w:cs="Times New Roman"/>
          <w:sz w:val="24"/>
          <w:szCs w:val="24"/>
        </w:rPr>
        <w:t>изменя така:</w:t>
      </w:r>
    </w:p>
    <w:p w:rsidR="004418E6" w:rsidRPr="00D52BEE" w:rsidRDefault="005A14C7" w:rsidP="005A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t>„</w:t>
      </w:r>
      <w:r w:rsidR="004418E6" w:rsidRPr="00D52BEE">
        <w:rPr>
          <w:rFonts w:ascii="Times New Roman" w:hAnsi="Times New Roman"/>
          <w:sz w:val="24"/>
          <w:szCs w:val="24"/>
        </w:rPr>
        <w:t>(2) Допуска се съставът на маневрената бригада да бъде от две лица - ръководител на маневрата и маневрен стрелочник:</w:t>
      </w:r>
    </w:p>
    <w:p w:rsidR="004418E6" w:rsidRPr="00D52BEE" w:rsidRDefault="004418E6" w:rsidP="00E7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lastRenderedPageBreak/>
        <w:t xml:space="preserve">1. при </w:t>
      </w:r>
      <w:r w:rsidR="00722AE8" w:rsidRPr="00D52BEE">
        <w:rPr>
          <w:rFonts w:ascii="Times New Roman" w:hAnsi="Times New Roman"/>
          <w:sz w:val="24"/>
          <w:szCs w:val="24"/>
        </w:rPr>
        <w:t xml:space="preserve">преместване или </w:t>
      </w:r>
      <w:r w:rsidRPr="00D52BEE">
        <w:rPr>
          <w:rFonts w:ascii="Times New Roman" w:hAnsi="Times New Roman"/>
          <w:sz w:val="24"/>
          <w:szCs w:val="24"/>
        </w:rPr>
        <w:t xml:space="preserve">прегариране на състав с до четири пътнически вагона за междурелсие 1435 мм или </w:t>
      </w:r>
      <w:r w:rsidR="00722AE8" w:rsidRPr="00D52BEE">
        <w:rPr>
          <w:rFonts w:ascii="Times New Roman" w:hAnsi="Times New Roman"/>
          <w:sz w:val="24"/>
          <w:szCs w:val="24"/>
        </w:rPr>
        <w:t xml:space="preserve">до </w:t>
      </w:r>
      <w:r w:rsidRPr="00D52BEE">
        <w:rPr>
          <w:rFonts w:ascii="Times New Roman" w:hAnsi="Times New Roman"/>
          <w:sz w:val="24"/>
          <w:szCs w:val="24"/>
        </w:rPr>
        <w:t>шест пътнически вагона за междурелсие 760 мм от и за пътнически влак;</w:t>
      </w:r>
    </w:p>
    <w:p w:rsidR="005A14C7" w:rsidRPr="00D52BEE" w:rsidRDefault="004418E6" w:rsidP="00E7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t xml:space="preserve">2. </w:t>
      </w:r>
      <w:r w:rsidR="00722AE8" w:rsidRPr="00D52BEE">
        <w:rPr>
          <w:rFonts w:ascii="Times New Roman" w:hAnsi="Times New Roman"/>
          <w:sz w:val="24"/>
          <w:szCs w:val="24"/>
        </w:rPr>
        <w:t>при извършване на маневра в железопътни линии ІІІ-та категория</w:t>
      </w:r>
      <w:r w:rsidRPr="00D52BEE">
        <w:rPr>
          <w:rFonts w:ascii="Times New Roman" w:hAnsi="Times New Roman"/>
          <w:sz w:val="24"/>
          <w:szCs w:val="24"/>
        </w:rPr>
        <w:t>.</w:t>
      </w:r>
      <w:r w:rsidR="005A14C7" w:rsidRPr="00D52BEE">
        <w:rPr>
          <w:rFonts w:ascii="Times New Roman" w:hAnsi="Times New Roman" w:cs="Times New Roman"/>
          <w:sz w:val="24"/>
          <w:szCs w:val="24"/>
        </w:rPr>
        <w:t>“</w:t>
      </w:r>
    </w:p>
    <w:p w:rsidR="005A14C7" w:rsidRPr="00D52BEE" w:rsidRDefault="005A14C7" w:rsidP="00E72553">
      <w:pPr>
        <w:pStyle w:val="ListParagraph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В ал. 3 </w:t>
      </w:r>
      <w:r w:rsidR="00392FCE" w:rsidRPr="00D52BEE">
        <w:rPr>
          <w:rFonts w:ascii="Times New Roman" w:hAnsi="Times New Roman" w:cs="Times New Roman"/>
          <w:sz w:val="24"/>
          <w:szCs w:val="24"/>
        </w:rPr>
        <w:t xml:space="preserve">думата „превозвача“ се заменя с </w:t>
      </w:r>
      <w:r w:rsidRPr="00D52BEE">
        <w:rPr>
          <w:rFonts w:ascii="Times New Roman" w:hAnsi="Times New Roman" w:cs="Times New Roman"/>
          <w:sz w:val="24"/>
          <w:szCs w:val="24"/>
        </w:rPr>
        <w:t>„</w:t>
      </w:r>
      <w:r w:rsidR="00392FCE" w:rsidRPr="00D52BEE">
        <w:rPr>
          <w:rFonts w:ascii="Times New Roman" w:hAnsi="Times New Roman" w:cs="Times New Roman"/>
          <w:sz w:val="24"/>
          <w:szCs w:val="24"/>
        </w:rPr>
        <w:t xml:space="preserve">железопътното предприятие, а за индустриални клонове със собствена маневрена дейност - от </w:t>
      </w:r>
      <w:r w:rsidRPr="00D52BEE">
        <w:rPr>
          <w:rFonts w:ascii="Times New Roman" w:hAnsi="Times New Roman" w:cs="Times New Roman"/>
          <w:sz w:val="24"/>
          <w:szCs w:val="24"/>
        </w:rPr>
        <w:t>собственика/обслужващия индустриалния клон“</w:t>
      </w:r>
      <w:r w:rsidR="00E73F84" w:rsidRPr="00D52BEE">
        <w:rPr>
          <w:rFonts w:ascii="Times New Roman" w:hAnsi="Times New Roman" w:cs="Times New Roman"/>
          <w:sz w:val="24"/>
          <w:szCs w:val="24"/>
        </w:rPr>
        <w:t>.</w:t>
      </w:r>
    </w:p>
    <w:p w:rsidR="00066FF1" w:rsidRPr="00D52BEE" w:rsidRDefault="00066FF1" w:rsidP="00E72553">
      <w:pPr>
        <w:pStyle w:val="NoSpacing"/>
        <w:numPr>
          <w:ilvl w:val="0"/>
          <w:numId w:val="25"/>
        </w:numPr>
        <w:tabs>
          <w:tab w:val="left" w:pos="1134"/>
        </w:tabs>
        <w:ind w:hanging="491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В ал. 4</w:t>
      </w:r>
      <w:r w:rsidR="00CA6AFB" w:rsidRPr="00D52BEE">
        <w:rPr>
          <w:rFonts w:ascii="Times New Roman" w:hAnsi="Times New Roman" w:cs="Times New Roman"/>
          <w:sz w:val="24"/>
          <w:szCs w:val="24"/>
        </w:rPr>
        <w:t xml:space="preserve"> се</w:t>
      </w:r>
      <w:r w:rsidR="005A14C7" w:rsidRPr="00D52BEE">
        <w:rPr>
          <w:rFonts w:ascii="Times New Roman" w:hAnsi="Times New Roman" w:cs="Times New Roman"/>
          <w:sz w:val="24"/>
          <w:szCs w:val="24"/>
        </w:rPr>
        <w:t xml:space="preserve"> създават </w:t>
      </w:r>
      <w:r w:rsidRPr="00D52BEE">
        <w:rPr>
          <w:rFonts w:ascii="Times New Roman" w:hAnsi="Times New Roman" w:cs="Times New Roman"/>
          <w:sz w:val="24"/>
          <w:szCs w:val="24"/>
        </w:rPr>
        <w:t>т. 5 и 6:</w:t>
      </w:r>
    </w:p>
    <w:p w:rsidR="005A14C7" w:rsidRPr="00D52BEE" w:rsidRDefault="005A14C7" w:rsidP="005A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„5. при придвижване на състав или група вагони, не по-дълъг от 200 м, по дължината на един и същи коловоз</w:t>
      </w:r>
      <w:r w:rsidR="00E73F84" w:rsidRPr="00D52BEE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5A14C7" w:rsidRPr="00D52BEE" w:rsidRDefault="005A14C7" w:rsidP="005A14C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ab/>
        <w:t>6. при възникнала кризисна ситуация в междугарие и необходимост от разделяне на състава на влака на групи вагони</w:t>
      </w:r>
      <w:r w:rsidR="00E73F84" w:rsidRPr="00D52BEE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“</w:t>
      </w:r>
    </w:p>
    <w:p w:rsidR="005E1EA6" w:rsidRPr="00D52BEE" w:rsidRDefault="005E1EA6" w:rsidP="00E72553">
      <w:pPr>
        <w:pStyle w:val="NoSpacing"/>
        <w:numPr>
          <w:ilvl w:val="0"/>
          <w:numId w:val="25"/>
        </w:numPr>
        <w:ind w:hanging="491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Алинея 5 се изменя така:</w:t>
      </w:r>
    </w:p>
    <w:p w:rsidR="00AF7F08" w:rsidRPr="00D52BEE" w:rsidRDefault="005A14C7" w:rsidP="005A14C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t>„(5) При неблагоприятен профил, наличност на криви, намалена видимост и др. операциите по ал. 2 се извършват от маневрена бригада в състав не по-малко от трима души, а по ал. 4</w:t>
      </w:r>
      <w:r w:rsidR="00472201" w:rsidRPr="00D52BEE">
        <w:rPr>
          <w:rFonts w:ascii="Times New Roman" w:hAnsi="Times New Roman"/>
          <w:sz w:val="24"/>
          <w:szCs w:val="24"/>
        </w:rPr>
        <w:t xml:space="preserve"> </w:t>
      </w:r>
      <w:r w:rsidRPr="00D52BEE">
        <w:rPr>
          <w:rFonts w:ascii="Times New Roman" w:hAnsi="Times New Roman"/>
          <w:sz w:val="24"/>
          <w:szCs w:val="24"/>
        </w:rPr>
        <w:t>се извършват от дв</w:t>
      </w:r>
      <w:r w:rsidR="008914FE" w:rsidRPr="00D52BEE">
        <w:rPr>
          <w:rFonts w:ascii="Times New Roman" w:hAnsi="Times New Roman"/>
          <w:sz w:val="24"/>
          <w:szCs w:val="24"/>
        </w:rPr>
        <w:t>ама</w:t>
      </w:r>
      <w:r w:rsidRPr="00D52BEE">
        <w:rPr>
          <w:rFonts w:ascii="Times New Roman" w:hAnsi="Times New Roman"/>
          <w:sz w:val="24"/>
          <w:szCs w:val="24"/>
        </w:rPr>
        <w:t xml:space="preserve"> - ръководител на маневрата и</w:t>
      </w:r>
      <w:r w:rsidR="008914FE" w:rsidRPr="00D52BEE">
        <w:rPr>
          <w:rFonts w:ascii="Times New Roman" w:hAnsi="Times New Roman"/>
          <w:sz w:val="24"/>
          <w:szCs w:val="24"/>
        </w:rPr>
        <w:t xml:space="preserve"> маневрен стрелочник.“</w:t>
      </w:r>
    </w:p>
    <w:p w:rsidR="00766A93" w:rsidRPr="00D52BEE" w:rsidRDefault="00766A93" w:rsidP="005A14C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826" w:rsidRPr="00D52BEE" w:rsidRDefault="000D5826" w:rsidP="00CF58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ab/>
      </w:r>
      <w:r w:rsidR="00B52A82" w:rsidRPr="00D52BE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01F9" w:rsidRPr="00D52BEE">
        <w:rPr>
          <w:rFonts w:ascii="Times New Roman" w:hAnsi="Times New Roman" w:cs="Times New Roman"/>
          <w:b/>
          <w:sz w:val="24"/>
          <w:szCs w:val="24"/>
        </w:rPr>
        <w:t>50</w:t>
      </w:r>
      <w:r w:rsidR="00B52A82" w:rsidRPr="00D52B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1116" w:rsidRPr="00D52BEE">
        <w:rPr>
          <w:rFonts w:ascii="Times New Roman" w:hAnsi="Times New Roman" w:cs="Times New Roman"/>
          <w:sz w:val="24"/>
          <w:szCs w:val="24"/>
        </w:rPr>
        <w:t xml:space="preserve">В </w:t>
      </w:r>
      <w:r w:rsidR="00050B60" w:rsidRPr="00D52BEE">
        <w:rPr>
          <w:rFonts w:ascii="Times New Roman" w:hAnsi="Times New Roman" w:cs="Times New Roman"/>
          <w:sz w:val="24"/>
          <w:szCs w:val="24"/>
        </w:rPr>
        <w:t>чл. 331, ал. 2</w:t>
      </w:r>
      <w:r w:rsidR="00CF58A7" w:rsidRPr="00D52BEE">
        <w:rPr>
          <w:rFonts w:ascii="Times New Roman" w:hAnsi="Times New Roman" w:cs="Times New Roman"/>
          <w:sz w:val="24"/>
          <w:szCs w:val="24"/>
        </w:rPr>
        <w:t>,</w:t>
      </w:r>
      <w:r w:rsidR="00050B60" w:rsidRPr="00D52BEE">
        <w:rPr>
          <w:rFonts w:ascii="Times New Roman" w:hAnsi="Times New Roman" w:cs="Times New Roman"/>
          <w:sz w:val="24"/>
          <w:szCs w:val="24"/>
        </w:rPr>
        <w:t xml:space="preserve"> второ изречение </w:t>
      </w:r>
      <w:r w:rsidR="00CF58A7" w:rsidRPr="00D52BEE">
        <w:rPr>
          <w:rFonts w:ascii="Times New Roman" w:hAnsi="Times New Roman" w:cs="Times New Roman"/>
          <w:sz w:val="24"/>
          <w:szCs w:val="24"/>
        </w:rPr>
        <w:t xml:space="preserve">думата „под“ се заменя с „над“, а в края </w:t>
      </w:r>
      <w:r w:rsidR="00E73F84" w:rsidRPr="00D52BEE">
        <w:rPr>
          <w:rFonts w:ascii="Times New Roman" w:hAnsi="Times New Roman" w:cs="Times New Roman"/>
          <w:sz w:val="24"/>
          <w:szCs w:val="24"/>
        </w:rPr>
        <w:t>на текста</w:t>
      </w:r>
      <w:r w:rsidR="00CF58A7" w:rsidRPr="00D52BEE">
        <w:rPr>
          <w:rFonts w:ascii="Times New Roman" w:hAnsi="Times New Roman" w:cs="Times New Roman"/>
          <w:sz w:val="24"/>
          <w:szCs w:val="24"/>
        </w:rPr>
        <w:t xml:space="preserve"> се </w:t>
      </w:r>
      <w:r w:rsidR="00E73F84" w:rsidRPr="00D52BEE">
        <w:rPr>
          <w:rFonts w:ascii="Times New Roman" w:hAnsi="Times New Roman" w:cs="Times New Roman"/>
          <w:sz w:val="24"/>
          <w:szCs w:val="24"/>
        </w:rPr>
        <w:t>добавя</w:t>
      </w:r>
      <w:r w:rsidR="00050B60" w:rsidRPr="00D52BEE">
        <w:rPr>
          <w:rFonts w:ascii="Times New Roman" w:hAnsi="Times New Roman" w:cs="Times New Roman"/>
          <w:sz w:val="24"/>
          <w:szCs w:val="24"/>
        </w:rPr>
        <w:t xml:space="preserve">  </w:t>
      </w:r>
      <w:r w:rsidR="0088086B" w:rsidRPr="00D52BEE">
        <w:rPr>
          <w:rFonts w:ascii="Times New Roman" w:hAnsi="Times New Roman" w:cs="Times New Roman"/>
          <w:sz w:val="24"/>
          <w:szCs w:val="24"/>
        </w:rPr>
        <w:t>„</w:t>
      </w:r>
      <w:r w:rsidR="00050B60" w:rsidRPr="00D52BEE">
        <w:rPr>
          <w:rFonts w:ascii="Times New Roman" w:hAnsi="Times New Roman" w:cs="Times New Roman"/>
          <w:sz w:val="24"/>
          <w:szCs w:val="24"/>
        </w:rPr>
        <w:t>(приложение № 23, фиг. 48а)</w:t>
      </w:r>
      <w:r w:rsidR="0088086B" w:rsidRPr="00D52BEE">
        <w:rPr>
          <w:rFonts w:ascii="Times New Roman" w:hAnsi="Times New Roman" w:cs="Times New Roman"/>
          <w:sz w:val="24"/>
          <w:szCs w:val="24"/>
        </w:rPr>
        <w:t>“</w:t>
      </w:r>
    </w:p>
    <w:p w:rsidR="00533E93" w:rsidRPr="00D52BEE" w:rsidRDefault="00533E93" w:rsidP="00454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5C11" w:rsidRPr="00D52BEE" w:rsidRDefault="00575C11" w:rsidP="00993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b/>
          <w:sz w:val="24"/>
          <w:szCs w:val="24"/>
        </w:rPr>
        <w:t>§ 5</w:t>
      </w:r>
      <w:r w:rsidR="00862DD6" w:rsidRPr="00D52BEE">
        <w:rPr>
          <w:rFonts w:ascii="Times New Roman" w:hAnsi="Times New Roman" w:cs="Times New Roman"/>
          <w:b/>
          <w:sz w:val="24"/>
          <w:szCs w:val="24"/>
        </w:rPr>
        <w:t>1</w:t>
      </w:r>
      <w:r w:rsidRPr="00D52B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52BEE">
        <w:rPr>
          <w:rFonts w:ascii="Times New Roman" w:hAnsi="Times New Roman" w:cs="Times New Roman"/>
          <w:sz w:val="24"/>
          <w:szCs w:val="24"/>
        </w:rPr>
        <w:t xml:space="preserve">В чл. 398, ал. 2, </w:t>
      </w:r>
      <w:r w:rsidR="00E73F84" w:rsidRPr="00D52BEE">
        <w:rPr>
          <w:rFonts w:ascii="Times New Roman" w:hAnsi="Times New Roman" w:cs="Times New Roman"/>
          <w:sz w:val="24"/>
          <w:szCs w:val="24"/>
        </w:rPr>
        <w:t xml:space="preserve">първо изречение </w:t>
      </w:r>
      <w:r w:rsidRPr="00D52BEE">
        <w:rPr>
          <w:rFonts w:ascii="Times New Roman" w:hAnsi="Times New Roman" w:cs="Times New Roman"/>
          <w:sz w:val="24"/>
          <w:szCs w:val="24"/>
        </w:rPr>
        <w:t>думата „</w:t>
      </w:r>
      <w:r w:rsidR="00E73F84" w:rsidRPr="00D52BEE">
        <w:rPr>
          <w:rFonts w:ascii="Times New Roman" w:hAnsi="Times New Roman" w:cs="Times New Roman"/>
          <w:sz w:val="24"/>
          <w:szCs w:val="24"/>
        </w:rPr>
        <w:t>п</w:t>
      </w:r>
      <w:r w:rsidRPr="00D52BEE">
        <w:rPr>
          <w:rFonts w:ascii="Times New Roman" w:hAnsi="Times New Roman" w:cs="Times New Roman"/>
          <w:sz w:val="24"/>
          <w:szCs w:val="24"/>
        </w:rPr>
        <w:t>ри“ се заменя с „</w:t>
      </w:r>
      <w:r w:rsidR="00E73F84" w:rsidRPr="00D52BEE">
        <w:rPr>
          <w:rFonts w:ascii="Times New Roman" w:hAnsi="Times New Roman" w:cs="Times New Roman"/>
          <w:sz w:val="24"/>
          <w:szCs w:val="24"/>
        </w:rPr>
        <w:t>п</w:t>
      </w:r>
      <w:r w:rsidRPr="00D52BEE">
        <w:rPr>
          <w:rFonts w:ascii="Times New Roman" w:hAnsi="Times New Roman" w:cs="Times New Roman"/>
          <w:sz w:val="24"/>
          <w:szCs w:val="24"/>
        </w:rPr>
        <w:t>реди“</w:t>
      </w:r>
      <w:r w:rsidR="00E73F84" w:rsidRPr="00D52BEE">
        <w:rPr>
          <w:rFonts w:ascii="Times New Roman" w:hAnsi="Times New Roman" w:cs="Times New Roman"/>
          <w:sz w:val="24"/>
          <w:szCs w:val="24"/>
        </w:rPr>
        <w:t>.</w:t>
      </w:r>
    </w:p>
    <w:p w:rsidR="00575C11" w:rsidRPr="00D52BEE" w:rsidRDefault="00575C11" w:rsidP="00454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0B60" w:rsidRPr="00D52BEE" w:rsidRDefault="00210E07" w:rsidP="00454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ab/>
      </w:r>
      <w:r w:rsidR="00B52A82" w:rsidRPr="00D52BE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01F9" w:rsidRPr="00D52BEE">
        <w:rPr>
          <w:rFonts w:ascii="Times New Roman" w:hAnsi="Times New Roman" w:cs="Times New Roman"/>
          <w:b/>
          <w:sz w:val="24"/>
          <w:szCs w:val="24"/>
        </w:rPr>
        <w:t>5</w:t>
      </w:r>
      <w:r w:rsidR="00862DD6" w:rsidRPr="00D52BEE">
        <w:rPr>
          <w:rFonts w:ascii="Times New Roman" w:hAnsi="Times New Roman" w:cs="Times New Roman"/>
          <w:b/>
          <w:sz w:val="24"/>
          <w:szCs w:val="24"/>
        </w:rPr>
        <w:t>2</w:t>
      </w:r>
      <w:r w:rsidR="00B52A82" w:rsidRPr="00D52B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52BEE">
        <w:rPr>
          <w:rFonts w:ascii="Times New Roman" w:hAnsi="Times New Roman" w:cs="Times New Roman"/>
          <w:sz w:val="24"/>
          <w:szCs w:val="24"/>
        </w:rPr>
        <w:t xml:space="preserve">В чл. </w:t>
      </w:r>
      <w:r w:rsidR="00050B60" w:rsidRPr="00D52BEE">
        <w:rPr>
          <w:rFonts w:ascii="Times New Roman" w:hAnsi="Times New Roman" w:cs="Times New Roman"/>
          <w:sz w:val="24"/>
          <w:szCs w:val="24"/>
        </w:rPr>
        <w:t>431 второ</w:t>
      </w:r>
      <w:r w:rsidR="00E73F84" w:rsidRPr="00D52BEE">
        <w:rPr>
          <w:rFonts w:ascii="Times New Roman" w:hAnsi="Times New Roman" w:cs="Times New Roman"/>
          <w:sz w:val="24"/>
          <w:szCs w:val="24"/>
        </w:rPr>
        <w:t>то</w:t>
      </w:r>
      <w:r w:rsidR="00050B60" w:rsidRPr="00D52BEE">
        <w:rPr>
          <w:rFonts w:ascii="Times New Roman" w:hAnsi="Times New Roman" w:cs="Times New Roman"/>
          <w:sz w:val="24"/>
          <w:szCs w:val="24"/>
        </w:rPr>
        <w:t xml:space="preserve"> изречение се изменя така:</w:t>
      </w:r>
    </w:p>
    <w:p w:rsidR="000D5826" w:rsidRPr="00D52BEE" w:rsidRDefault="00050B60" w:rsidP="00B37A5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„Отзад се сигнализира: денем – с червен диск или една червена светлина, или с две червени светлини – като край на пътнически влак; нощем – с една или с две червени светлини – като край на пътнически влак (приложение № 44, фиг. </w:t>
      </w:r>
      <w:r w:rsidR="00B37A52" w:rsidRPr="00D52BEE">
        <w:rPr>
          <w:rFonts w:ascii="Times New Roman" w:hAnsi="Times New Roman" w:cs="Times New Roman"/>
          <w:sz w:val="24"/>
          <w:szCs w:val="24"/>
        </w:rPr>
        <w:t xml:space="preserve">197, </w:t>
      </w:r>
      <w:r w:rsidRPr="00D52BEE">
        <w:rPr>
          <w:rFonts w:ascii="Times New Roman" w:hAnsi="Times New Roman" w:cs="Times New Roman"/>
          <w:sz w:val="24"/>
          <w:szCs w:val="24"/>
        </w:rPr>
        <w:t>200</w:t>
      </w:r>
      <w:r w:rsidR="00B37A52" w:rsidRPr="00D52BEE">
        <w:rPr>
          <w:rFonts w:ascii="Times New Roman" w:hAnsi="Times New Roman" w:cs="Times New Roman"/>
          <w:sz w:val="24"/>
          <w:szCs w:val="24"/>
        </w:rPr>
        <w:t xml:space="preserve"> и</w:t>
      </w:r>
      <w:r w:rsidRPr="00D52BEE">
        <w:rPr>
          <w:rFonts w:ascii="Times New Roman" w:hAnsi="Times New Roman" w:cs="Times New Roman"/>
          <w:sz w:val="24"/>
          <w:szCs w:val="24"/>
        </w:rPr>
        <w:t xml:space="preserve"> 201).“</w:t>
      </w:r>
    </w:p>
    <w:p w:rsidR="00210E07" w:rsidRPr="00D52BEE" w:rsidRDefault="00210E07" w:rsidP="00454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10E07" w:rsidRPr="00D52BEE" w:rsidRDefault="00210E07" w:rsidP="00454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ab/>
      </w:r>
      <w:r w:rsidR="005D7847" w:rsidRPr="00D005EE">
        <w:rPr>
          <w:rFonts w:ascii="Times New Roman" w:hAnsi="Times New Roman" w:cs="Times New Roman"/>
          <w:b/>
          <w:sz w:val="24"/>
          <w:szCs w:val="24"/>
        </w:rPr>
        <w:t>§ 5</w:t>
      </w:r>
      <w:r w:rsidR="00862DD6" w:rsidRPr="00D005EE">
        <w:rPr>
          <w:rFonts w:ascii="Times New Roman" w:hAnsi="Times New Roman" w:cs="Times New Roman"/>
          <w:b/>
          <w:sz w:val="24"/>
          <w:szCs w:val="24"/>
        </w:rPr>
        <w:t>3</w:t>
      </w:r>
      <w:r w:rsidR="00B52A82" w:rsidRPr="00D005EE">
        <w:rPr>
          <w:rFonts w:ascii="Times New Roman" w:hAnsi="Times New Roman" w:cs="Times New Roman"/>
          <w:b/>
          <w:sz w:val="24"/>
          <w:szCs w:val="24"/>
        </w:rPr>
        <w:t>.</w:t>
      </w:r>
      <w:r w:rsidR="00B52A82" w:rsidRPr="00D52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</w:rPr>
        <w:t xml:space="preserve">В чл. </w:t>
      </w:r>
      <w:r w:rsidR="006F21E5" w:rsidRPr="00D52BEE">
        <w:rPr>
          <w:rFonts w:ascii="Times New Roman" w:hAnsi="Times New Roman" w:cs="Times New Roman"/>
          <w:sz w:val="24"/>
          <w:szCs w:val="24"/>
        </w:rPr>
        <w:t>434</w:t>
      </w:r>
      <w:r w:rsidR="00E73F84" w:rsidRPr="00D52BEE">
        <w:rPr>
          <w:rFonts w:ascii="Times New Roman" w:hAnsi="Times New Roman" w:cs="Times New Roman"/>
          <w:sz w:val="24"/>
          <w:szCs w:val="24"/>
        </w:rPr>
        <w:t>,</w:t>
      </w:r>
      <w:r w:rsidR="006F21E5" w:rsidRPr="00D52BEE">
        <w:rPr>
          <w:rFonts w:ascii="Times New Roman" w:hAnsi="Times New Roman" w:cs="Times New Roman"/>
          <w:sz w:val="24"/>
          <w:szCs w:val="24"/>
        </w:rPr>
        <w:t xml:space="preserve"> ал. 1 се изменя така:</w:t>
      </w:r>
    </w:p>
    <w:p w:rsidR="006F21E5" w:rsidRPr="00D52BEE" w:rsidRDefault="006F21E5" w:rsidP="00D9325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„(1) </w:t>
      </w:r>
      <w:r w:rsidR="005A2BDD" w:rsidRPr="00D52BEE">
        <w:rPr>
          <w:rFonts w:ascii="Times New Roman" w:hAnsi="Times New Roman"/>
          <w:sz w:val="24"/>
          <w:szCs w:val="24"/>
        </w:rPr>
        <w:t>Бутащ локомотив се сигнализира отзад – като изолиран локомотив съгласно чл. 431, а отпред</w:t>
      </w:r>
      <w:r w:rsidR="00D93251" w:rsidRPr="00D52BEE">
        <w:rPr>
          <w:rFonts w:ascii="Times New Roman" w:hAnsi="Times New Roman"/>
          <w:sz w:val="24"/>
          <w:szCs w:val="24"/>
        </w:rPr>
        <w:t>,</w:t>
      </w:r>
      <w:r w:rsidR="005A2BDD" w:rsidRPr="00D52BEE">
        <w:rPr>
          <w:rFonts w:ascii="Times New Roman" w:hAnsi="Times New Roman"/>
          <w:sz w:val="24"/>
          <w:szCs w:val="24"/>
        </w:rPr>
        <w:t xml:space="preserve"> към вагоните</w:t>
      </w:r>
      <w:r w:rsidR="00D93251" w:rsidRPr="00D52BEE">
        <w:rPr>
          <w:rFonts w:ascii="Times New Roman" w:hAnsi="Times New Roman"/>
          <w:sz w:val="24"/>
          <w:szCs w:val="24"/>
        </w:rPr>
        <w:t>,</w:t>
      </w:r>
      <w:r w:rsidR="005A2BDD" w:rsidRPr="00D52BEE">
        <w:rPr>
          <w:rFonts w:ascii="Times New Roman" w:hAnsi="Times New Roman"/>
          <w:sz w:val="24"/>
          <w:szCs w:val="24"/>
        </w:rPr>
        <w:t xml:space="preserve"> е неосветен (приложение № 44, фиг. 197, 200 и 201)</w:t>
      </w:r>
      <w:r w:rsidRPr="00D52BEE">
        <w:rPr>
          <w:rFonts w:ascii="Times New Roman" w:hAnsi="Times New Roman" w:cs="Times New Roman"/>
          <w:sz w:val="24"/>
          <w:szCs w:val="24"/>
        </w:rPr>
        <w:t>.“</w:t>
      </w:r>
    </w:p>
    <w:p w:rsidR="00CA1B70" w:rsidRPr="00D52BEE" w:rsidRDefault="00CA1B70" w:rsidP="0045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74A68" w:rsidRPr="00D52BEE" w:rsidRDefault="005D7847" w:rsidP="00A74A6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b/>
          <w:sz w:val="24"/>
          <w:szCs w:val="24"/>
        </w:rPr>
        <w:t>§ 5</w:t>
      </w:r>
      <w:r w:rsidR="00862DD6" w:rsidRPr="00D52BEE">
        <w:rPr>
          <w:rFonts w:ascii="Times New Roman" w:hAnsi="Times New Roman" w:cs="Times New Roman"/>
          <w:b/>
          <w:sz w:val="24"/>
          <w:szCs w:val="24"/>
        </w:rPr>
        <w:t>4</w:t>
      </w:r>
      <w:r w:rsidR="00A74A68" w:rsidRPr="00D52B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4A68" w:rsidRPr="00D52BEE">
        <w:rPr>
          <w:rFonts w:ascii="Times New Roman" w:hAnsi="Times New Roman" w:cs="Times New Roman"/>
          <w:sz w:val="24"/>
          <w:szCs w:val="24"/>
        </w:rPr>
        <w:t>В чл. 458 се правят следните изменения и допълнения:</w:t>
      </w:r>
    </w:p>
    <w:p w:rsidR="00E73F84" w:rsidRPr="00D52BEE" w:rsidRDefault="00FD142A" w:rsidP="00E72553">
      <w:pPr>
        <w:pStyle w:val="NoSpacing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Досегашният текст става ал. 1 и в него</w:t>
      </w:r>
      <w:r w:rsidR="00E73F84" w:rsidRPr="00D52BEE">
        <w:rPr>
          <w:rFonts w:ascii="Times New Roman" w:hAnsi="Times New Roman" w:cs="Times New Roman"/>
          <w:sz w:val="24"/>
          <w:szCs w:val="24"/>
        </w:rPr>
        <w:t>:</w:t>
      </w:r>
    </w:p>
    <w:p w:rsidR="00A34CA5" w:rsidRPr="00D52BEE" w:rsidRDefault="00E73F84" w:rsidP="00C026B9">
      <w:pPr>
        <w:pStyle w:val="NoSpacing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а)</w:t>
      </w:r>
      <w:r w:rsidR="00FD142A"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</w:rPr>
        <w:t xml:space="preserve">в изречение първо </w:t>
      </w:r>
      <w:r w:rsidR="00FD142A" w:rsidRPr="00D52BEE">
        <w:rPr>
          <w:rFonts w:ascii="Times New Roman" w:hAnsi="Times New Roman" w:cs="Times New Roman"/>
          <w:sz w:val="24"/>
          <w:szCs w:val="24"/>
        </w:rPr>
        <w:t>думите „</w:t>
      </w:r>
      <w:r w:rsidRPr="00D52BEE">
        <w:rPr>
          <w:rFonts w:ascii="Times New Roman" w:hAnsi="Times New Roman"/>
          <w:sz w:val="24"/>
          <w:szCs w:val="24"/>
        </w:rPr>
        <w:t>в зависимост от скоростта на влакове</w:t>
      </w:r>
      <w:r w:rsidR="004577EC" w:rsidRPr="00D52BEE">
        <w:rPr>
          <w:rFonts w:ascii="Times New Roman" w:hAnsi="Times New Roman"/>
          <w:sz w:val="24"/>
          <w:szCs w:val="24"/>
        </w:rPr>
        <w:t>те (приложение № 47, фиг. 244)</w:t>
      </w:r>
      <w:r w:rsidR="00FD142A" w:rsidRPr="00D52BEE">
        <w:rPr>
          <w:rFonts w:ascii="Times New Roman" w:hAnsi="Times New Roman"/>
          <w:sz w:val="24"/>
          <w:szCs w:val="24"/>
        </w:rPr>
        <w:t>”</w:t>
      </w:r>
      <w:r w:rsidR="00FD142A"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E72553" w:rsidRPr="00D52BEE">
        <w:rPr>
          <w:rFonts w:ascii="Times New Roman" w:hAnsi="Times New Roman" w:cs="Times New Roman"/>
          <w:sz w:val="24"/>
          <w:szCs w:val="24"/>
        </w:rPr>
        <w:t xml:space="preserve">и запетаята пред тях </w:t>
      </w:r>
      <w:r w:rsidR="00FD142A" w:rsidRPr="00D52BEE">
        <w:rPr>
          <w:rFonts w:ascii="Times New Roman" w:hAnsi="Times New Roman" w:cs="Times New Roman"/>
          <w:sz w:val="24"/>
          <w:szCs w:val="24"/>
        </w:rPr>
        <w:t>се заличава</w:t>
      </w:r>
      <w:r w:rsidR="004577EC" w:rsidRPr="00D52BEE">
        <w:rPr>
          <w:rFonts w:ascii="Times New Roman" w:hAnsi="Times New Roman" w:cs="Times New Roman"/>
          <w:sz w:val="24"/>
          <w:szCs w:val="24"/>
        </w:rPr>
        <w:t>т</w:t>
      </w:r>
      <w:r w:rsidR="00FD142A" w:rsidRPr="00D52BEE">
        <w:rPr>
          <w:rFonts w:ascii="Times New Roman" w:hAnsi="Times New Roman" w:cs="Times New Roman"/>
          <w:sz w:val="24"/>
          <w:szCs w:val="24"/>
        </w:rPr>
        <w:t>;</w:t>
      </w:r>
    </w:p>
    <w:p w:rsidR="004577EC" w:rsidRPr="00D52BEE" w:rsidRDefault="004577EC" w:rsidP="00C026B9">
      <w:pPr>
        <w:pStyle w:val="NoSpacing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б) изречение второ се заличава.</w:t>
      </w:r>
    </w:p>
    <w:p w:rsidR="00FD142A" w:rsidRPr="00D52BEE" w:rsidRDefault="00FD142A" w:rsidP="00EC53F4">
      <w:pPr>
        <w:pStyle w:val="NoSpacing"/>
        <w:numPr>
          <w:ilvl w:val="0"/>
          <w:numId w:val="27"/>
        </w:numPr>
        <w:tabs>
          <w:tab w:val="left" w:pos="1134"/>
        </w:tabs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Създава се ал. 2:</w:t>
      </w:r>
    </w:p>
    <w:p w:rsidR="00FD142A" w:rsidRPr="00D52BEE" w:rsidRDefault="00FD142A" w:rsidP="00FD1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BEE">
        <w:rPr>
          <w:rFonts w:ascii="Times New Roman" w:hAnsi="Times New Roman"/>
          <w:sz w:val="24"/>
          <w:szCs w:val="24"/>
        </w:rPr>
        <w:t xml:space="preserve">„(2) За всеки конкретен случай местоположението на указателя по ал. 1 се определя в зависимост от скоростта на влаковете </w:t>
      </w:r>
      <w:r w:rsidR="00A74A68" w:rsidRPr="00D52BEE">
        <w:rPr>
          <w:rFonts w:ascii="Times New Roman" w:hAnsi="Times New Roman"/>
          <w:sz w:val="24"/>
          <w:szCs w:val="24"/>
        </w:rPr>
        <w:t xml:space="preserve">в участъка </w:t>
      </w:r>
      <w:r w:rsidRPr="00D52BEE">
        <w:rPr>
          <w:rFonts w:ascii="Times New Roman" w:hAnsi="Times New Roman"/>
          <w:sz w:val="24"/>
          <w:szCs w:val="24"/>
        </w:rPr>
        <w:t>с решение на комисията за съоръжаване на прелеза. Ако прелезът е в района на гара или на по-малко от 400 m след изходните стрелки, указателят се поставя при първата входна стрелка.”</w:t>
      </w:r>
    </w:p>
    <w:p w:rsidR="00507CDB" w:rsidRPr="00D005EE" w:rsidRDefault="00507CDB" w:rsidP="004544A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B3253" w:rsidRPr="00D52BEE" w:rsidRDefault="001A4F03" w:rsidP="004544A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5D7847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862DD6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AB3253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AB3253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465 се правят следните изменения и допълнения:</w:t>
      </w:r>
    </w:p>
    <w:p w:rsidR="00AB3253" w:rsidRPr="00D52BEE" w:rsidRDefault="00AB3253" w:rsidP="00E72553">
      <w:pPr>
        <w:pStyle w:val="ListParagraph"/>
        <w:numPr>
          <w:ilvl w:val="0"/>
          <w:numId w:val="13"/>
        </w:numPr>
        <w:spacing w:after="0" w:line="240" w:lineRule="auto"/>
        <w:ind w:hanging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Създава се </w:t>
      </w:r>
      <w:r w:rsidR="00E72553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нова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r w:rsidR="004577EC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1F3819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523371" w:rsidRPr="00D52BEE" w:rsidRDefault="0051467A" w:rsidP="001F381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eastAsia="Calibri" w:hAnsi="Times New Roman" w:cs="Times New Roman"/>
          <w:sz w:val="24"/>
          <w:szCs w:val="24"/>
        </w:rPr>
        <w:t>„</w:t>
      </w:r>
      <w:r w:rsidRPr="00D52BEE">
        <w:rPr>
          <w:rFonts w:ascii="Times New Roman" w:hAnsi="Times New Roman" w:cs="Times New Roman"/>
          <w:sz w:val="24"/>
          <w:szCs w:val="24"/>
        </w:rPr>
        <w:t>(</w:t>
      </w:r>
      <w:r w:rsidR="001F3819" w:rsidRPr="00D52BEE">
        <w:rPr>
          <w:rFonts w:ascii="Times New Roman" w:hAnsi="Times New Roman" w:cs="Times New Roman"/>
          <w:sz w:val="24"/>
          <w:szCs w:val="24"/>
        </w:rPr>
        <w:t>2</w:t>
      </w:r>
      <w:r w:rsidRPr="00D52BEE">
        <w:rPr>
          <w:rFonts w:ascii="Times New Roman" w:hAnsi="Times New Roman" w:cs="Times New Roman"/>
          <w:sz w:val="24"/>
          <w:szCs w:val="24"/>
        </w:rPr>
        <w:t xml:space="preserve">) </w:t>
      </w:r>
      <w:r w:rsidR="00523371" w:rsidRPr="00D52BEE">
        <w:rPr>
          <w:rFonts w:ascii="Times New Roman" w:hAnsi="Times New Roman" w:cs="Times New Roman"/>
          <w:sz w:val="24"/>
          <w:szCs w:val="24"/>
        </w:rPr>
        <w:t xml:space="preserve">Километричните и </w:t>
      </w:r>
      <w:proofErr w:type="spellStart"/>
      <w:r w:rsidR="00523371" w:rsidRPr="00D52BEE">
        <w:rPr>
          <w:rFonts w:ascii="Times New Roman" w:hAnsi="Times New Roman" w:cs="Times New Roman"/>
          <w:sz w:val="24"/>
          <w:szCs w:val="24"/>
        </w:rPr>
        <w:t>хектометричните</w:t>
      </w:r>
      <w:proofErr w:type="spellEnd"/>
      <w:r w:rsidR="00E02AD4" w:rsidRPr="00D52BEE">
        <w:rPr>
          <w:rFonts w:ascii="Times New Roman" w:hAnsi="Times New Roman" w:cs="Times New Roman"/>
          <w:sz w:val="24"/>
          <w:szCs w:val="24"/>
        </w:rPr>
        <w:t xml:space="preserve"> указатели при единичните ж</w:t>
      </w:r>
      <w:r w:rsidR="00523371" w:rsidRPr="00D52BEE">
        <w:rPr>
          <w:rFonts w:ascii="Times New Roman" w:hAnsi="Times New Roman" w:cs="Times New Roman"/>
          <w:sz w:val="24"/>
          <w:szCs w:val="24"/>
        </w:rPr>
        <w:t>п</w:t>
      </w:r>
      <w:r w:rsidR="00E02AD4" w:rsidRPr="00D005EE">
        <w:rPr>
          <w:rFonts w:ascii="Times New Roman" w:hAnsi="Times New Roman" w:cs="Times New Roman"/>
          <w:sz w:val="24"/>
          <w:szCs w:val="24"/>
        </w:rPr>
        <w:t xml:space="preserve"> </w:t>
      </w:r>
      <w:r w:rsidR="00523371" w:rsidRPr="00D52BEE">
        <w:rPr>
          <w:rFonts w:ascii="Times New Roman" w:hAnsi="Times New Roman" w:cs="Times New Roman"/>
          <w:sz w:val="24"/>
          <w:szCs w:val="24"/>
        </w:rPr>
        <w:t xml:space="preserve">линии се поставят от дясната страна по </w:t>
      </w:r>
      <w:r w:rsidR="001F3819" w:rsidRPr="00D52BEE">
        <w:rPr>
          <w:rFonts w:ascii="Times New Roman" w:hAnsi="Times New Roman" w:cs="Times New Roman"/>
          <w:sz w:val="24"/>
          <w:szCs w:val="24"/>
        </w:rPr>
        <w:t>направление</w:t>
      </w:r>
      <w:r w:rsidR="00523371" w:rsidRPr="00D52BEE">
        <w:rPr>
          <w:rFonts w:ascii="Times New Roman" w:hAnsi="Times New Roman" w:cs="Times New Roman"/>
          <w:sz w:val="24"/>
          <w:szCs w:val="24"/>
        </w:rPr>
        <w:t xml:space="preserve"> на километража.</w:t>
      </w:r>
      <w:r w:rsidR="00A00E42" w:rsidRPr="00D52BEE">
        <w:rPr>
          <w:rFonts w:ascii="Times New Roman" w:hAnsi="Times New Roman" w:cs="Times New Roman"/>
          <w:sz w:val="24"/>
          <w:szCs w:val="24"/>
        </w:rPr>
        <w:t>“</w:t>
      </w:r>
    </w:p>
    <w:p w:rsidR="00A00E42" w:rsidRPr="00D52BEE" w:rsidRDefault="00A00E42" w:rsidP="001F381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2. </w:t>
      </w:r>
      <w:r w:rsidRPr="00D52BEE">
        <w:rPr>
          <w:rFonts w:ascii="Times New Roman" w:hAnsi="Times New Roman" w:cs="Times New Roman"/>
          <w:sz w:val="24"/>
          <w:szCs w:val="24"/>
        </w:rPr>
        <w:tab/>
        <w:t>Създават се ал. 3-4:</w:t>
      </w:r>
    </w:p>
    <w:p w:rsidR="00523371" w:rsidRPr="00D52BEE" w:rsidRDefault="0051467A" w:rsidP="00454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1F3819" w:rsidRPr="00D52BEE">
        <w:rPr>
          <w:rFonts w:ascii="Times New Roman" w:hAnsi="Times New Roman" w:cs="Times New Roman"/>
          <w:sz w:val="24"/>
          <w:szCs w:val="24"/>
        </w:rPr>
        <w:tab/>
      </w:r>
      <w:r w:rsidRPr="00D52BEE">
        <w:rPr>
          <w:rFonts w:ascii="Times New Roman" w:hAnsi="Times New Roman" w:cs="Times New Roman"/>
          <w:sz w:val="24"/>
          <w:szCs w:val="24"/>
        </w:rPr>
        <w:t>(</w:t>
      </w:r>
      <w:r w:rsidR="001F3819" w:rsidRPr="00D52BEE">
        <w:rPr>
          <w:rFonts w:ascii="Times New Roman" w:hAnsi="Times New Roman" w:cs="Times New Roman"/>
          <w:sz w:val="24"/>
          <w:szCs w:val="24"/>
        </w:rPr>
        <w:t>3</w:t>
      </w:r>
      <w:r w:rsidRPr="00D52BEE">
        <w:rPr>
          <w:rFonts w:ascii="Times New Roman" w:hAnsi="Times New Roman" w:cs="Times New Roman"/>
          <w:sz w:val="24"/>
          <w:szCs w:val="24"/>
        </w:rPr>
        <w:t xml:space="preserve">) </w:t>
      </w:r>
      <w:r w:rsidR="001F3819" w:rsidRPr="00D52BEE">
        <w:rPr>
          <w:rFonts w:ascii="Times New Roman" w:hAnsi="Times New Roman" w:cs="Times New Roman"/>
          <w:sz w:val="24"/>
          <w:szCs w:val="24"/>
        </w:rPr>
        <w:t>При</w:t>
      </w:r>
      <w:r w:rsidR="00523371" w:rsidRPr="00D52BEE">
        <w:rPr>
          <w:rFonts w:ascii="Times New Roman" w:hAnsi="Times New Roman" w:cs="Times New Roman"/>
          <w:sz w:val="24"/>
          <w:szCs w:val="24"/>
        </w:rPr>
        <w:t xml:space="preserve"> двойни </w:t>
      </w:r>
      <w:r w:rsidR="001F3819" w:rsidRPr="00D52BEE">
        <w:rPr>
          <w:rFonts w:ascii="Times New Roman" w:hAnsi="Times New Roman" w:cs="Times New Roman"/>
          <w:sz w:val="24"/>
          <w:szCs w:val="24"/>
        </w:rPr>
        <w:t>железопътни линии</w:t>
      </w:r>
      <w:r w:rsidR="00337A58"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1F3819" w:rsidRPr="00D52BEE">
        <w:rPr>
          <w:rFonts w:ascii="Times New Roman" w:hAnsi="Times New Roman" w:cs="Times New Roman"/>
          <w:sz w:val="24"/>
          <w:szCs w:val="24"/>
        </w:rPr>
        <w:t>указателите по ал. 1 се поставят както следва</w:t>
      </w:r>
      <w:r w:rsidR="00523371" w:rsidRPr="00D52BEE">
        <w:rPr>
          <w:rFonts w:ascii="Times New Roman" w:hAnsi="Times New Roman" w:cs="Times New Roman"/>
          <w:sz w:val="24"/>
          <w:szCs w:val="24"/>
        </w:rPr>
        <w:t>:</w:t>
      </w:r>
    </w:p>
    <w:p w:rsidR="001F3819" w:rsidRPr="00D52BEE" w:rsidRDefault="00337A58" w:rsidP="00A00E42">
      <w:pPr>
        <w:pStyle w:val="NoSpacing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когато коловозите имат общо земно платно</w:t>
      </w:r>
      <w:r w:rsidR="00523371" w:rsidRPr="00D52BEE">
        <w:rPr>
          <w:rFonts w:ascii="Times New Roman" w:hAnsi="Times New Roman" w:cs="Times New Roman"/>
          <w:sz w:val="24"/>
          <w:szCs w:val="24"/>
        </w:rPr>
        <w:t>:</w:t>
      </w:r>
      <w:r w:rsidR="0051467A" w:rsidRPr="00D52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819" w:rsidRPr="00D52BEE" w:rsidRDefault="001F3819" w:rsidP="00A00E42">
      <w:pPr>
        <w:pStyle w:val="NoSpacing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а) </w:t>
      </w:r>
      <w:r w:rsidR="00337A58" w:rsidRPr="00D52BEE">
        <w:rPr>
          <w:rFonts w:ascii="Times New Roman" w:hAnsi="Times New Roman" w:cs="Times New Roman"/>
          <w:sz w:val="24"/>
          <w:szCs w:val="24"/>
        </w:rPr>
        <w:t xml:space="preserve">километричните указатели </w:t>
      </w:r>
      <w:r w:rsidR="00E02AD4" w:rsidRPr="00D52BEE">
        <w:rPr>
          <w:rFonts w:ascii="Times New Roman" w:hAnsi="Times New Roman" w:cs="Times New Roman"/>
          <w:sz w:val="24"/>
          <w:szCs w:val="24"/>
        </w:rPr>
        <w:t xml:space="preserve">на път номер </w:t>
      </w:r>
      <w:r w:rsidR="00523371" w:rsidRPr="00D52BEE">
        <w:rPr>
          <w:rFonts w:ascii="Times New Roman" w:hAnsi="Times New Roman" w:cs="Times New Roman"/>
          <w:sz w:val="24"/>
          <w:szCs w:val="24"/>
        </w:rPr>
        <w:t>1</w:t>
      </w:r>
      <w:r w:rsidR="0051467A"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</w:rPr>
        <w:t xml:space="preserve">– от дясната страна </w:t>
      </w:r>
      <w:r w:rsidR="00523371" w:rsidRPr="00D52BEE">
        <w:rPr>
          <w:rFonts w:ascii="Times New Roman" w:hAnsi="Times New Roman" w:cs="Times New Roman"/>
          <w:sz w:val="24"/>
          <w:szCs w:val="24"/>
        </w:rPr>
        <w:t xml:space="preserve">по </w:t>
      </w:r>
      <w:r w:rsidRPr="00D52BEE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523371" w:rsidRPr="00D52BEE">
        <w:rPr>
          <w:rFonts w:ascii="Times New Roman" w:hAnsi="Times New Roman" w:cs="Times New Roman"/>
          <w:sz w:val="24"/>
          <w:szCs w:val="24"/>
        </w:rPr>
        <w:t>на километража</w:t>
      </w:r>
      <w:r w:rsidR="00337A58" w:rsidRPr="00D52BEE">
        <w:rPr>
          <w:rFonts w:ascii="Times New Roman" w:hAnsi="Times New Roman" w:cs="Times New Roman"/>
          <w:sz w:val="24"/>
          <w:szCs w:val="24"/>
        </w:rPr>
        <w:t>, а на път номер 2 – от лявата страна по направление на километража</w:t>
      </w:r>
      <w:r w:rsidR="00975028" w:rsidRPr="00D52BEE">
        <w:rPr>
          <w:rFonts w:ascii="Times New Roman" w:hAnsi="Times New Roman" w:cs="Times New Roman"/>
          <w:sz w:val="24"/>
          <w:szCs w:val="24"/>
        </w:rPr>
        <w:t>;</w:t>
      </w:r>
    </w:p>
    <w:p w:rsidR="00523371" w:rsidRPr="00D52BEE" w:rsidRDefault="001F3819" w:rsidP="00A00E42">
      <w:pPr>
        <w:pStyle w:val="NoSpacing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337A58" w:rsidRPr="00D5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A58" w:rsidRPr="00D52BEE">
        <w:rPr>
          <w:rFonts w:ascii="Times New Roman" w:hAnsi="Times New Roman" w:cs="Times New Roman"/>
          <w:sz w:val="24"/>
          <w:szCs w:val="24"/>
        </w:rPr>
        <w:t>хектометричните</w:t>
      </w:r>
      <w:proofErr w:type="spellEnd"/>
      <w:r w:rsidR="00337A58" w:rsidRPr="00D52BEE">
        <w:rPr>
          <w:rFonts w:ascii="Times New Roman" w:hAnsi="Times New Roman" w:cs="Times New Roman"/>
          <w:sz w:val="24"/>
          <w:szCs w:val="24"/>
        </w:rPr>
        <w:t xml:space="preserve"> указатели: тези</w:t>
      </w:r>
      <w:r w:rsidR="00975028" w:rsidRPr="00D52BEE">
        <w:rPr>
          <w:rFonts w:ascii="Times New Roman" w:hAnsi="Times New Roman" w:cs="Times New Roman"/>
          <w:sz w:val="24"/>
          <w:szCs w:val="24"/>
        </w:rPr>
        <w:t>,</w:t>
      </w:r>
      <w:r w:rsidR="00337A58" w:rsidRPr="00D52BEE">
        <w:rPr>
          <w:rFonts w:ascii="Times New Roman" w:hAnsi="Times New Roman" w:cs="Times New Roman"/>
          <w:sz w:val="24"/>
          <w:szCs w:val="24"/>
        </w:rPr>
        <w:t xml:space="preserve"> които са с нечетни числа – от дясната страна на път номер 1 по направление на километража; тези</w:t>
      </w:r>
      <w:r w:rsidR="00975028" w:rsidRPr="00D52BEE">
        <w:rPr>
          <w:rFonts w:ascii="Times New Roman" w:hAnsi="Times New Roman" w:cs="Times New Roman"/>
          <w:sz w:val="24"/>
          <w:szCs w:val="24"/>
        </w:rPr>
        <w:t>,</w:t>
      </w:r>
      <w:r w:rsidR="00337A58" w:rsidRPr="00D52BEE">
        <w:rPr>
          <w:rFonts w:ascii="Times New Roman" w:hAnsi="Times New Roman" w:cs="Times New Roman"/>
          <w:sz w:val="24"/>
          <w:szCs w:val="24"/>
        </w:rPr>
        <w:t xml:space="preserve"> които са с четни числа – от лявата страна на път номер 2 по направление на километража</w:t>
      </w:r>
      <w:r w:rsidR="0047351B" w:rsidRPr="00D52BEE">
        <w:rPr>
          <w:rFonts w:ascii="Times New Roman" w:hAnsi="Times New Roman" w:cs="Times New Roman"/>
          <w:sz w:val="24"/>
          <w:szCs w:val="24"/>
        </w:rPr>
        <w:t>;</w:t>
      </w:r>
    </w:p>
    <w:p w:rsidR="001F3819" w:rsidRPr="00D52BEE" w:rsidRDefault="00337A58" w:rsidP="00A00E42">
      <w:pPr>
        <w:pStyle w:val="NoSpacing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когато двата коловоза са на различни земни платна, километричните и </w:t>
      </w:r>
      <w:proofErr w:type="spellStart"/>
      <w:r w:rsidRPr="00D52BEE">
        <w:rPr>
          <w:rFonts w:ascii="Times New Roman" w:hAnsi="Times New Roman" w:cs="Times New Roman"/>
          <w:sz w:val="24"/>
          <w:szCs w:val="24"/>
        </w:rPr>
        <w:t>хектометричните</w:t>
      </w:r>
      <w:proofErr w:type="spellEnd"/>
      <w:r w:rsidRPr="00D52BEE">
        <w:rPr>
          <w:rFonts w:ascii="Times New Roman" w:hAnsi="Times New Roman" w:cs="Times New Roman"/>
          <w:sz w:val="24"/>
          <w:szCs w:val="24"/>
        </w:rPr>
        <w:t xml:space="preserve"> указатели се поставят както при единичните жп линии по ал. 2 </w:t>
      </w:r>
      <w:r w:rsidR="00DB104B" w:rsidRPr="00D52BEE">
        <w:rPr>
          <w:rFonts w:ascii="Times New Roman" w:hAnsi="Times New Roman" w:cs="Times New Roman"/>
          <w:sz w:val="24"/>
          <w:szCs w:val="24"/>
        </w:rPr>
        <w:t xml:space="preserve">за всеки текущ път </w:t>
      </w:r>
      <w:r w:rsidRPr="00D52BEE">
        <w:rPr>
          <w:rFonts w:ascii="Times New Roman" w:hAnsi="Times New Roman" w:cs="Times New Roman"/>
          <w:sz w:val="24"/>
          <w:szCs w:val="24"/>
        </w:rPr>
        <w:t>– от дясната страна по направление на километража.</w:t>
      </w:r>
    </w:p>
    <w:p w:rsidR="00452EA4" w:rsidRPr="00D52BEE" w:rsidRDefault="00DB104B" w:rsidP="001F381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(4</w:t>
      </w:r>
      <w:r w:rsidR="005438B9" w:rsidRPr="00D52BEE">
        <w:rPr>
          <w:rFonts w:ascii="Times New Roman" w:hAnsi="Times New Roman" w:cs="Times New Roman"/>
          <w:sz w:val="24"/>
          <w:szCs w:val="24"/>
        </w:rPr>
        <w:t>)</w:t>
      </w:r>
      <w:r w:rsidR="00523371"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</w:rPr>
        <w:t xml:space="preserve">При </w:t>
      </w:r>
      <w:r w:rsidR="00F36E41" w:rsidRPr="00D52BEE">
        <w:rPr>
          <w:rFonts w:ascii="Times New Roman" w:hAnsi="Times New Roman" w:cs="Times New Roman"/>
          <w:sz w:val="24"/>
          <w:szCs w:val="24"/>
        </w:rPr>
        <w:t xml:space="preserve">междугария с повече от две </w:t>
      </w:r>
      <w:r w:rsidRPr="00D52BEE">
        <w:rPr>
          <w:rFonts w:ascii="Times New Roman" w:hAnsi="Times New Roman" w:cs="Times New Roman"/>
          <w:sz w:val="24"/>
          <w:szCs w:val="24"/>
        </w:rPr>
        <w:t>ж</w:t>
      </w:r>
      <w:r w:rsidR="00F36E41" w:rsidRPr="00D52BEE">
        <w:rPr>
          <w:rFonts w:ascii="Times New Roman" w:hAnsi="Times New Roman" w:cs="Times New Roman"/>
          <w:sz w:val="24"/>
          <w:szCs w:val="24"/>
        </w:rPr>
        <w:t>п</w:t>
      </w:r>
      <w:r w:rsidRPr="00D52BEE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523371"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F36E41" w:rsidRPr="00D52BEE">
        <w:rPr>
          <w:rFonts w:ascii="Times New Roman" w:hAnsi="Times New Roman" w:cs="Times New Roman"/>
          <w:sz w:val="24"/>
          <w:szCs w:val="24"/>
        </w:rPr>
        <w:t xml:space="preserve">местата на километричните и </w:t>
      </w:r>
      <w:proofErr w:type="spellStart"/>
      <w:r w:rsidR="00F36E41" w:rsidRPr="00D52BEE">
        <w:rPr>
          <w:rFonts w:ascii="Times New Roman" w:hAnsi="Times New Roman" w:cs="Times New Roman"/>
          <w:sz w:val="24"/>
          <w:szCs w:val="24"/>
        </w:rPr>
        <w:t>хектометричните</w:t>
      </w:r>
      <w:proofErr w:type="spellEnd"/>
      <w:r w:rsidR="00F36E41" w:rsidRPr="00D52BEE">
        <w:rPr>
          <w:rFonts w:ascii="Times New Roman" w:hAnsi="Times New Roman" w:cs="Times New Roman"/>
          <w:sz w:val="24"/>
          <w:szCs w:val="24"/>
        </w:rPr>
        <w:t xml:space="preserve"> указатели се определят от управителя на железопътната инфраструктура, като в зависимост от теренните условия </w:t>
      </w:r>
      <w:r w:rsidR="001A4F03" w:rsidRPr="00D52BEE">
        <w:rPr>
          <w:rFonts w:ascii="Times New Roman" w:hAnsi="Times New Roman" w:cs="Times New Roman"/>
          <w:sz w:val="24"/>
          <w:szCs w:val="24"/>
        </w:rPr>
        <w:t xml:space="preserve">в </w:t>
      </w:r>
      <w:r w:rsidR="00F36E41" w:rsidRPr="00D52BEE">
        <w:rPr>
          <w:rFonts w:ascii="Times New Roman" w:hAnsi="Times New Roman" w:cs="Times New Roman"/>
          <w:sz w:val="24"/>
          <w:szCs w:val="24"/>
        </w:rPr>
        <w:t>максималн</w:t>
      </w:r>
      <w:r w:rsidR="001A4F03" w:rsidRPr="00D52BEE">
        <w:rPr>
          <w:rFonts w:ascii="Times New Roman" w:hAnsi="Times New Roman" w:cs="Times New Roman"/>
          <w:sz w:val="24"/>
          <w:szCs w:val="24"/>
        </w:rPr>
        <w:t>а степен</w:t>
      </w:r>
      <w:r w:rsidR="00F36E41" w:rsidRPr="00D52BEE">
        <w:rPr>
          <w:rFonts w:ascii="Times New Roman" w:hAnsi="Times New Roman" w:cs="Times New Roman"/>
          <w:sz w:val="24"/>
          <w:szCs w:val="24"/>
        </w:rPr>
        <w:t xml:space="preserve"> се </w:t>
      </w:r>
      <w:r w:rsidR="001A4F03" w:rsidRPr="00D52BEE">
        <w:rPr>
          <w:rFonts w:ascii="Times New Roman" w:hAnsi="Times New Roman" w:cs="Times New Roman"/>
          <w:sz w:val="24"/>
          <w:szCs w:val="24"/>
        </w:rPr>
        <w:t>прилагат</w:t>
      </w:r>
      <w:r w:rsidR="00F36E41" w:rsidRPr="00D52BEE">
        <w:rPr>
          <w:rFonts w:ascii="Times New Roman" w:hAnsi="Times New Roman" w:cs="Times New Roman"/>
          <w:sz w:val="24"/>
          <w:szCs w:val="24"/>
        </w:rPr>
        <w:t xml:space="preserve"> правилата за двойни жп линии, определени в ал. 3.</w:t>
      </w:r>
      <w:r w:rsidR="005438B9" w:rsidRPr="00D52BEE">
        <w:rPr>
          <w:rFonts w:ascii="Times New Roman" w:hAnsi="Times New Roman" w:cs="Times New Roman"/>
          <w:sz w:val="24"/>
          <w:szCs w:val="24"/>
        </w:rPr>
        <w:t>“</w:t>
      </w:r>
    </w:p>
    <w:p w:rsidR="001A4F03" w:rsidRPr="00D52BEE" w:rsidRDefault="0047351B" w:rsidP="00C026B9">
      <w:pPr>
        <w:pStyle w:val="NoSpacing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 xml:space="preserve">3. </w:t>
      </w:r>
      <w:r w:rsidR="008F45A1" w:rsidRPr="00D52BEE">
        <w:rPr>
          <w:rFonts w:ascii="Times New Roman" w:hAnsi="Times New Roman" w:cs="Times New Roman"/>
          <w:sz w:val="24"/>
          <w:szCs w:val="24"/>
        </w:rPr>
        <w:t>Досегашната ал. 2 става ал. 5</w:t>
      </w:r>
      <w:r w:rsidR="00975028" w:rsidRPr="00D52BEE">
        <w:rPr>
          <w:rFonts w:ascii="Times New Roman" w:hAnsi="Times New Roman" w:cs="Times New Roman"/>
          <w:sz w:val="24"/>
          <w:szCs w:val="24"/>
        </w:rPr>
        <w:t>.</w:t>
      </w:r>
    </w:p>
    <w:p w:rsidR="000218C8" w:rsidRPr="00D52BEE" w:rsidRDefault="000218C8" w:rsidP="00454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7989" w:rsidRPr="00D52BEE" w:rsidRDefault="008B7989" w:rsidP="0045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47351B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E2149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862DD6"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чл. 473 се правят следните изменения:</w:t>
      </w:r>
    </w:p>
    <w:p w:rsidR="008B7989" w:rsidRPr="00D52BEE" w:rsidRDefault="008B7989" w:rsidP="00EC53F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Алинея 1 се изменя така:</w:t>
      </w:r>
    </w:p>
    <w:p w:rsidR="000D1041" w:rsidRPr="00D52BEE" w:rsidRDefault="008B7989" w:rsidP="001F72C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„</w:t>
      </w:r>
      <w:r w:rsidR="00900506" w:rsidRPr="00D52BEE">
        <w:rPr>
          <w:rFonts w:ascii="Times New Roman" w:hAnsi="Times New Roman" w:cs="Times New Roman"/>
          <w:sz w:val="24"/>
          <w:szCs w:val="24"/>
        </w:rPr>
        <w:t xml:space="preserve">(1) Указателят </w:t>
      </w:r>
      <w:r w:rsidR="00975028" w:rsidRPr="00D52BEE">
        <w:rPr>
          <w:rFonts w:ascii="Times New Roman" w:hAnsi="Times New Roman" w:cs="Times New Roman"/>
          <w:sz w:val="24"/>
          <w:szCs w:val="24"/>
        </w:rPr>
        <w:t>„</w:t>
      </w:r>
      <w:r w:rsidR="00900506" w:rsidRPr="00D52BEE">
        <w:rPr>
          <w:rFonts w:ascii="Times New Roman" w:hAnsi="Times New Roman" w:cs="Times New Roman"/>
          <w:sz w:val="24"/>
          <w:szCs w:val="24"/>
        </w:rPr>
        <w:t>Про</w:t>
      </w:r>
      <w:r w:rsidR="0077120E" w:rsidRPr="00D52BEE">
        <w:rPr>
          <w:rFonts w:ascii="Times New Roman" w:hAnsi="Times New Roman" w:cs="Times New Roman"/>
          <w:sz w:val="24"/>
          <w:szCs w:val="24"/>
        </w:rPr>
        <w:t>мяна скоростта на движението</w:t>
      </w:r>
      <w:r w:rsidR="00975028" w:rsidRPr="00D52BEE">
        <w:rPr>
          <w:rFonts w:ascii="Times New Roman" w:hAnsi="Times New Roman" w:cs="Times New Roman"/>
          <w:sz w:val="24"/>
          <w:szCs w:val="24"/>
        </w:rPr>
        <w:t>“</w:t>
      </w:r>
      <w:r w:rsidR="0077120E" w:rsidRPr="00D52BEE">
        <w:rPr>
          <w:rFonts w:ascii="Times New Roman" w:hAnsi="Times New Roman" w:cs="Times New Roman"/>
          <w:sz w:val="24"/>
          <w:szCs w:val="24"/>
        </w:rPr>
        <w:t xml:space="preserve"> е правоъгълна </w:t>
      </w:r>
      <w:r w:rsidR="00900506" w:rsidRPr="00D52BEE">
        <w:rPr>
          <w:rFonts w:ascii="Times New Roman" w:hAnsi="Times New Roman" w:cs="Times New Roman"/>
          <w:sz w:val="24"/>
          <w:szCs w:val="24"/>
        </w:rPr>
        <w:t xml:space="preserve">табела, която от двете страни е </w:t>
      </w:r>
      <w:r w:rsidR="004D09E2" w:rsidRPr="00D52BEE">
        <w:rPr>
          <w:rFonts w:ascii="Times New Roman" w:hAnsi="Times New Roman" w:cs="Times New Roman"/>
          <w:sz w:val="24"/>
          <w:szCs w:val="24"/>
        </w:rPr>
        <w:t xml:space="preserve">разделена на две полета, както е </w:t>
      </w:r>
      <w:r w:rsidR="00975028" w:rsidRPr="00D52BEE">
        <w:rPr>
          <w:rFonts w:ascii="Times New Roman" w:hAnsi="Times New Roman" w:cs="Times New Roman"/>
          <w:sz w:val="24"/>
          <w:szCs w:val="24"/>
        </w:rPr>
        <w:t xml:space="preserve">посочено </w:t>
      </w:r>
      <w:r w:rsidR="004D09E2" w:rsidRPr="00D52BEE">
        <w:rPr>
          <w:rFonts w:ascii="Times New Roman" w:hAnsi="Times New Roman" w:cs="Times New Roman"/>
          <w:sz w:val="24"/>
          <w:szCs w:val="24"/>
        </w:rPr>
        <w:t xml:space="preserve">в Приложение № 49, фиг. 263. Долното поле е </w:t>
      </w:r>
      <w:r w:rsidR="00900506" w:rsidRPr="00D52BEE">
        <w:rPr>
          <w:rFonts w:ascii="Times New Roman" w:hAnsi="Times New Roman" w:cs="Times New Roman"/>
          <w:sz w:val="24"/>
          <w:szCs w:val="24"/>
        </w:rPr>
        <w:t>с</w:t>
      </w:r>
      <w:r w:rsidR="004D09E2" w:rsidRPr="00D52BEE">
        <w:rPr>
          <w:rFonts w:ascii="Times New Roman" w:hAnsi="Times New Roman" w:cs="Times New Roman"/>
          <w:sz w:val="24"/>
          <w:szCs w:val="24"/>
        </w:rPr>
        <w:t xml:space="preserve"> две</w:t>
      </w:r>
      <w:r w:rsidR="00900506" w:rsidRPr="00D52BEE">
        <w:rPr>
          <w:rFonts w:ascii="Times New Roman" w:hAnsi="Times New Roman" w:cs="Times New Roman"/>
          <w:sz w:val="24"/>
          <w:szCs w:val="24"/>
        </w:rPr>
        <w:t xml:space="preserve"> пресичащи се диагонал</w:t>
      </w:r>
      <w:r w:rsidR="004D09E2" w:rsidRPr="00D52BEE">
        <w:rPr>
          <w:rFonts w:ascii="Times New Roman" w:hAnsi="Times New Roman" w:cs="Times New Roman"/>
          <w:sz w:val="24"/>
          <w:szCs w:val="24"/>
        </w:rPr>
        <w:t>но черни линии</w:t>
      </w:r>
      <w:r w:rsidR="00900506" w:rsidRPr="00D52BEE">
        <w:rPr>
          <w:rFonts w:ascii="Times New Roman" w:hAnsi="Times New Roman" w:cs="Times New Roman"/>
          <w:sz w:val="24"/>
          <w:szCs w:val="24"/>
        </w:rPr>
        <w:t>,</w:t>
      </w:r>
      <w:r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900506" w:rsidRPr="00D52BEE">
        <w:rPr>
          <w:rFonts w:ascii="Times New Roman" w:hAnsi="Times New Roman" w:cs="Times New Roman"/>
          <w:sz w:val="24"/>
          <w:szCs w:val="24"/>
        </w:rPr>
        <w:t>като горния</w:t>
      </w:r>
      <w:r w:rsidR="004D09E2" w:rsidRPr="00D52BEE">
        <w:rPr>
          <w:rFonts w:ascii="Times New Roman" w:hAnsi="Times New Roman" w:cs="Times New Roman"/>
          <w:sz w:val="24"/>
          <w:szCs w:val="24"/>
        </w:rPr>
        <w:t>т</w:t>
      </w:r>
      <w:r w:rsidR="00900506" w:rsidRPr="00D52BEE">
        <w:rPr>
          <w:rFonts w:ascii="Times New Roman" w:hAnsi="Times New Roman" w:cs="Times New Roman"/>
          <w:sz w:val="24"/>
          <w:szCs w:val="24"/>
        </w:rPr>
        <w:t xml:space="preserve"> и долния</w:t>
      </w:r>
      <w:r w:rsidR="004D09E2" w:rsidRPr="00D52BEE">
        <w:rPr>
          <w:rFonts w:ascii="Times New Roman" w:hAnsi="Times New Roman" w:cs="Times New Roman"/>
          <w:sz w:val="24"/>
          <w:szCs w:val="24"/>
        </w:rPr>
        <w:t>т</w:t>
      </w:r>
      <w:r w:rsidR="00900506" w:rsidRPr="00D52BEE">
        <w:rPr>
          <w:rFonts w:ascii="Times New Roman" w:hAnsi="Times New Roman" w:cs="Times New Roman"/>
          <w:sz w:val="24"/>
          <w:szCs w:val="24"/>
        </w:rPr>
        <w:t xml:space="preserve"> триъгълник са зелени,</w:t>
      </w:r>
      <w:r w:rsidR="00900506" w:rsidRPr="00D005EE">
        <w:rPr>
          <w:rFonts w:ascii="Times New Roman" w:hAnsi="Times New Roman" w:cs="Times New Roman"/>
          <w:sz w:val="24"/>
          <w:szCs w:val="24"/>
        </w:rPr>
        <w:t xml:space="preserve"> </w:t>
      </w:r>
      <w:r w:rsidR="00900506" w:rsidRPr="00D52BEE">
        <w:rPr>
          <w:rFonts w:ascii="Times New Roman" w:hAnsi="Times New Roman" w:cs="Times New Roman"/>
          <w:sz w:val="24"/>
          <w:szCs w:val="24"/>
        </w:rPr>
        <w:t>а левия</w:t>
      </w:r>
      <w:r w:rsidR="004D09E2" w:rsidRPr="00D52BEE">
        <w:rPr>
          <w:rFonts w:ascii="Times New Roman" w:hAnsi="Times New Roman" w:cs="Times New Roman"/>
          <w:sz w:val="24"/>
          <w:szCs w:val="24"/>
        </w:rPr>
        <w:t>т</w:t>
      </w:r>
      <w:r w:rsidR="00900506" w:rsidRPr="00D52BEE">
        <w:rPr>
          <w:rFonts w:ascii="Times New Roman" w:hAnsi="Times New Roman" w:cs="Times New Roman"/>
          <w:sz w:val="24"/>
          <w:szCs w:val="24"/>
        </w:rPr>
        <w:t xml:space="preserve"> и десния</w:t>
      </w:r>
      <w:r w:rsidR="004D09E2" w:rsidRPr="00D52BEE">
        <w:rPr>
          <w:rFonts w:ascii="Times New Roman" w:hAnsi="Times New Roman" w:cs="Times New Roman"/>
          <w:sz w:val="24"/>
          <w:szCs w:val="24"/>
        </w:rPr>
        <w:t>т</w:t>
      </w:r>
      <w:r w:rsidR="00900506" w:rsidRPr="00D52BEE">
        <w:rPr>
          <w:rFonts w:ascii="Times New Roman" w:hAnsi="Times New Roman" w:cs="Times New Roman"/>
          <w:sz w:val="24"/>
          <w:szCs w:val="24"/>
        </w:rPr>
        <w:t xml:space="preserve"> триъгълник са жълти</w:t>
      </w:r>
      <w:r w:rsidR="000D1041" w:rsidRPr="00D52BEE">
        <w:rPr>
          <w:rFonts w:ascii="Times New Roman" w:hAnsi="Times New Roman" w:cs="Times New Roman"/>
          <w:sz w:val="24"/>
          <w:szCs w:val="24"/>
        </w:rPr>
        <w:t>. На горн</w:t>
      </w:r>
      <w:r w:rsidR="004D09E2" w:rsidRPr="00D52BEE">
        <w:rPr>
          <w:rFonts w:ascii="Times New Roman" w:hAnsi="Times New Roman" w:cs="Times New Roman"/>
          <w:sz w:val="24"/>
          <w:szCs w:val="24"/>
        </w:rPr>
        <w:t>ото</w:t>
      </w:r>
      <w:r w:rsidR="000D1041"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900506" w:rsidRPr="00D52BEE">
        <w:rPr>
          <w:rFonts w:ascii="Times New Roman" w:hAnsi="Times New Roman" w:cs="Times New Roman"/>
          <w:sz w:val="24"/>
          <w:szCs w:val="24"/>
        </w:rPr>
        <w:t xml:space="preserve">бяло поле е </w:t>
      </w:r>
      <w:r w:rsidR="00975028" w:rsidRPr="00D52BEE">
        <w:rPr>
          <w:rFonts w:ascii="Times New Roman" w:hAnsi="Times New Roman" w:cs="Times New Roman"/>
          <w:sz w:val="24"/>
          <w:szCs w:val="24"/>
        </w:rPr>
        <w:t>изписано „</w:t>
      </w:r>
      <w:r w:rsidR="00900506" w:rsidRPr="00D52BEE">
        <w:rPr>
          <w:rFonts w:ascii="Times New Roman" w:hAnsi="Times New Roman" w:cs="Times New Roman"/>
          <w:sz w:val="24"/>
          <w:szCs w:val="24"/>
        </w:rPr>
        <w:t>км</w:t>
      </w:r>
      <w:r w:rsidR="00EE2149" w:rsidRPr="00D52BEE">
        <w:rPr>
          <w:rFonts w:ascii="Times New Roman" w:hAnsi="Times New Roman" w:cs="Times New Roman"/>
          <w:sz w:val="24"/>
          <w:szCs w:val="24"/>
        </w:rPr>
        <w:t>:</w:t>
      </w:r>
      <w:r w:rsidR="00900506" w:rsidRPr="00D52BEE">
        <w:rPr>
          <w:rFonts w:ascii="Times New Roman" w:hAnsi="Times New Roman" w:cs="Times New Roman"/>
          <w:sz w:val="24"/>
          <w:szCs w:val="24"/>
        </w:rPr>
        <w:t>....</w:t>
      </w:r>
      <w:r w:rsidR="00975028" w:rsidRPr="00D52BEE">
        <w:rPr>
          <w:rFonts w:ascii="Times New Roman" w:hAnsi="Times New Roman" w:cs="Times New Roman"/>
          <w:sz w:val="24"/>
          <w:szCs w:val="24"/>
        </w:rPr>
        <w:t>“</w:t>
      </w:r>
      <w:r w:rsidR="00900506" w:rsidRPr="00D52BEE">
        <w:rPr>
          <w:rFonts w:ascii="Times New Roman" w:hAnsi="Times New Roman" w:cs="Times New Roman"/>
          <w:sz w:val="24"/>
          <w:szCs w:val="24"/>
        </w:rPr>
        <w:t xml:space="preserve"> и цифрите на километъра и хектометъра на мястото, където е поставен указателя, </w:t>
      </w:r>
      <w:r w:rsidR="009272ED" w:rsidRPr="00D52BEE">
        <w:rPr>
          <w:rFonts w:ascii="Times New Roman" w:hAnsi="Times New Roman" w:cs="Times New Roman"/>
          <w:sz w:val="24"/>
          <w:szCs w:val="24"/>
        </w:rPr>
        <w:t>които</w:t>
      </w:r>
      <w:r w:rsidR="00900506" w:rsidRPr="00D52BEE">
        <w:rPr>
          <w:rFonts w:ascii="Times New Roman" w:hAnsi="Times New Roman" w:cs="Times New Roman"/>
          <w:sz w:val="24"/>
          <w:szCs w:val="24"/>
        </w:rPr>
        <w:t xml:space="preserve"> са с височина съответно 25 и 15 с</w:t>
      </w:r>
      <w:r w:rsidR="00EE2149" w:rsidRPr="00D52BEE">
        <w:rPr>
          <w:rFonts w:ascii="Times New Roman" w:hAnsi="Times New Roman" w:cs="Times New Roman"/>
          <w:sz w:val="24"/>
          <w:szCs w:val="24"/>
        </w:rPr>
        <w:t>м</w:t>
      </w:r>
      <w:r w:rsidR="004D09E2" w:rsidRPr="00D52BEE">
        <w:rPr>
          <w:rFonts w:ascii="Times New Roman" w:hAnsi="Times New Roman" w:cs="Times New Roman"/>
          <w:sz w:val="24"/>
          <w:szCs w:val="24"/>
        </w:rPr>
        <w:t>. Размерите на указателя, на полетата и надписа са по</w:t>
      </w:r>
      <w:r w:rsidR="0022553E" w:rsidRPr="00D52BEE">
        <w:rPr>
          <w:rFonts w:ascii="Times New Roman" w:hAnsi="Times New Roman" w:cs="Times New Roman"/>
          <w:sz w:val="24"/>
          <w:szCs w:val="24"/>
        </w:rPr>
        <w:t>сочени</w:t>
      </w:r>
      <w:r w:rsidR="00900506"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="004D09E2" w:rsidRPr="00D52BEE">
        <w:rPr>
          <w:rFonts w:ascii="Times New Roman" w:hAnsi="Times New Roman" w:cs="Times New Roman"/>
          <w:sz w:val="24"/>
          <w:szCs w:val="24"/>
        </w:rPr>
        <w:t>в приложение № 49, фиг. 263</w:t>
      </w:r>
      <w:r w:rsidR="00900506" w:rsidRPr="00D52BEE">
        <w:rPr>
          <w:rFonts w:ascii="Times New Roman" w:hAnsi="Times New Roman" w:cs="Times New Roman"/>
          <w:sz w:val="24"/>
          <w:szCs w:val="24"/>
        </w:rPr>
        <w:t>.</w:t>
      </w:r>
      <w:r w:rsidR="008E3354" w:rsidRPr="00D52BEE">
        <w:rPr>
          <w:rFonts w:ascii="Times New Roman" w:hAnsi="Times New Roman" w:cs="Times New Roman"/>
          <w:sz w:val="24"/>
          <w:szCs w:val="24"/>
        </w:rPr>
        <w:t>“</w:t>
      </w:r>
    </w:p>
    <w:p w:rsidR="00ED4245" w:rsidRPr="00D52BEE" w:rsidRDefault="00ED4245" w:rsidP="0047351B">
      <w:pPr>
        <w:pStyle w:val="NoSpacing"/>
        <w:numPr>
          <w:ilvl w:val="0"/>
          <w:numId w:val="30"/>
        </w:numPr>
        <w:ind w:hanging="491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Алинея 3 се изменя така:</w:t>
      </w:r>
    </w:p>
    <w:p w:rsidR="00ED4245" w:rsidRDefault="00ED4245" w:rsidP="001F72C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>„(3) Указателят по ал. 1 се поставя от дясната страна по направление на километража при единични жп линии</w:t>
      </w:r>
      <w:r w:rsidR="00467536" w:rsidRPr="00D52BEE">
        <w:rPr>
          <w:rFonts w:ascii="Times New Roman" w:hAnsi="Times New Roman" w:cs="Times New Roman"/>
          <w:sz w:val="24"/>
          <w:szCs w:val="24"/>
        </w:rPr>
        <w:t xml:space="preserve"> и за всеки текущ път, който е на отделно земно платно при двойни жп линии. При двойни жп линии, при които двата текущи пътя са на едно платно – от дясно по направление на километража за път номер едно и отляво по направление на километража – за </w:t>
      </w:r>
      <w:r w:rsidR="003F5AF0" w:rsidRPr="00D52BEE">
        <w:rPr>
          <w:rFonts w:ascii="Times New Roman" w:hAnsi="Times New Roman" w:cs="Times New Roman"/>
          <w:sz w:val="24"/>
          <w:szCs w:val="24"/>
        </w:rPr>
        <w:t>път номер 2.</w:t>
      </w:r>
      <w:r w:rsidR="008E3354" w:rsidRPr="00D52BEE">
        <w:rPr>
          <w:rFonts w:ascii="Times New Roman" w:hAnsi="Times New Roman" w:cs="Times New Roman"/>
          <w:sz w:val="24"/>
          <w:szCs w:val="24"/>
        </w:rPr>
        <w:t>“</w:t>
      </w:r>
    </w:p>
    <w:p w:rsidR="003437E0" w:rsidRDefault="003437E0" w:rsidP="001F72C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7E0" w:rsidRPr="003437E0" w:rsidRDefault="003437E0" w:rsidP="0034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A5B">
        <w:rPr>
          <w:rFonts w:ascii="Times New Roman" w:hAnsi="Times New Roman" w:cs="Times New Roman"/>
          <w:b/>
          <w:sz w:val="24"/>
          <w:szCs w:val="24"/>
        </w:rPr>
        <w:t>§ 57.</w:t>
      </w:r>
      <w:r w:rsidRPr="007F7A5B">
        <w:rPr>
          <w:rFonts w:ascii="Times New Roman" w:hAnsi="Times New Roman" w:cs="Times New Roman"/>
          <w:sz w:val="24"/>
          <w:szCs w:val="24"/>
        </w:rPr>
        <w:t xml:space="preserve"> </w:t>
      </w:r>
      <w:r w:rsidRPr="003437E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 се Приложение 11а със следното съдържание:</w:t>
      </w:r>
    </w:p>
    <w:p w:rsidR="003437E0" w:rsidRDefault="003437E0" w:rsidP="003437E0">
      <w:pPr>
        <w:pStyle w:val="ListParagraph"/>
        <w:spacing w:after="0" w:line="240" w:lineRule="auto"/>
        <w:ind w:left="6373" w:firstLine="707"/>
        <w:jc w:val="both"/>
        <w:rPr>
          <w:b/>
          <w:bCs/>
          <w:sz w:val="16"/>
          <w:szCs w:val="16"/>
        </w:rPr>
      </w:pPr>
    </w:p>
    <w:p w:rsidR="003437E0" w:rsidRDefault="003437E0" w:rsidP="003437E0">
      <w:pPr>
        <w:spacing w:after="0" w:line="240" w:lineRule="auto"/>
        <w:ind w:left="5664" w:firstLine="708"/>
        <w:jc w:val="both"/>
        <w:rPr>
          <w:b/>
          <w:bCs/>
          <w:sz w:val="16"/>
          <w:szCs w:val="16"/>
        </w:rPr>
      </w:pPr>
      <w:r w:rsidRPr="00C57928">
        <w:rPr>
          <w:b/>
          <w:bCs/>
          <w:sz w:val="16"/>
          <w:szCs w:val="16"/>
        </w:rPr>
        <w:t xml:space="preserve">Приложение № 11а </w:t>
      </w:r>
    </w:p>
    <w:p w:rsidR="003437E0" w:rsidRPr="00E5278B" w:rsidRDefault="003437E0" w:rsidP="003437E0">
      <w:pPr>
        <w:spacing w:after="0" w:line="240" w:lineRule="auto"/>
        <w:ind w:left="6372"/>
        <w:jc w:val="both"/>
        <w:rPr>
          <w:sz w:val="16"/>
          <w:szCs w:val="16"/>
        </w:rPr>
      </w:pPr>
      <w:r w:rsidRPr="00E5278B">
        <w:rPr>
          <w:sz w:val="16"/>
          <w:szCs w:val="16"/>
        </w:rPr>
        <w:t>към чл. 216, ал. 1, т. 4</w:t>
      </w:r>
      <w:r>
        <w:rPr>
          <w:sz w:val="16"/>
          <w:szCs w:val="16"/>
        </w:rPr>
        <w:t xml:space="preserve"> </w:t>
      </w:r>
      <w:r w:rsidRPr="00E5278B">
        <w:rPr>
          <w:sz w:val="16"/>
          <w:szCs w:val="16"/>
        </w:rPr>
        <w:t>(на една страница)</w:t>
      </w:r>
    </w:p>
    <w:tbl>
      <w:tblPr>
        <w:tblStyle w:val="TableGrid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566"/>
        <w:gridCol w:w="709"/>
        <w:gridCol w:w="478"/>
        <w:gridCol w:w="1365"/>
        <w:gridCol w:w="68"/>
        <w:gridCol w:w="1208"/>
        <w:gridCol w:w="285"/>
        <w:gridCol w:w="1434"/>
        <w:gridCol w:w="1966"/>
      </w:tblGrid>
      <w:tr w:rsidR="003437E0" w:rsidRPr="001871FA" w:rsidTr="007F7A5B">
        <w:trPr>
          <w:trHeight w:val="1104"/>
        </w:trPr>
        <w:tc>
          <w:tcPr>
            <w:tcW w:w="9747" w:type="dxa"/>
            <w:gridSpan w:val="10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Превозвач ……………………………….</w:t>
            </w:r>
          </w:p>
          <w:p w:rsidR="003437E0" w:rsidRPr="001871FA" w:rsidRDefault="003437E0" w:rsidP="007F7A5B">
            <w:pPr>
              <w:jc w:val="center"/>
              <w:rPr>
                <w:b/>
                <w:sz w:val="20"/>
                <w:szCs w:val="20"/>
              </w:rPr>
            </w:pPr>
            <w:r w:rsidRPr="001871FA">
              <w:rPr>
                <w:b/>
                <w:sz w:val="20"/>
                <w:szCs w:val="20"/>
              </w:rPr>
              <w:t>УДОСТОВЕРЕНИЕ ЗА СПИРАЧНАТА МАСА</w:t>
            </w:r>
          </w:p>
          <w:p w:rsidR="003437E0" w:rsidRPr="001871FA" w:rsidRDefault="003437E0" w:rsidP="007F7A5B">
            <w:pPr>
              <w:rPr>
                <w:b/>
                <w:sz w:val="20"/>
                <w:szCs w:val="20"/>
              </w:rPr>
            </w:pPr>
            <w:r w:rsidRPr="001871FA">
              <w:rPr>
                <w:b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4A90F2" wp14:editId="7AA781FB">
                      <wp:simplePos x="0" y="0"/>
                      <wp:positionH relativeFrom="column">
                        <wp:posOffset>4913176</wp:posOffset>
                      </wp:positionH>
                      <wp:positionV relativeFrom="paragraph">
                        <wp:posOffset>7001</wp:posOffset>
                      </wp:positionV>
                      <wp:extent cx="0" cy="528452"/>
                      <wp:effectExtent l="19050" t="0" r="19050" b="5080"/>
                      <wp:wrapNone/>
                      <wp:docPr id="5" name="Право съедин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8452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27DB6" id="Право съединение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5pt,.55pt" to="386.8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" strokecolor="windowText" strokeweight="2.75pt"/>
                  </w:pict>
                </mc:Fallback>
              </mc:AlternateContent>
            </w:r>
            <w:r w:rsidRPr="001871FA">
              <w:rPr>
                <w:b/>
                <w:sz w:val="20"/>
                <w:szCs w:val="20"/>
              </w:rPr>
              <w:t>Гара:……………</w:t>
            </w:r>
            <w:r w:rsidRPr="00023ACE">
              <w:rPr>
                <w:b/>
                <w:sz w:val="20"/>
                <w:szCs w:val="20"/>
              </w:rPr>
              <w:t>…..</w:t>
            </w:r>
            <w:r w:rsidRPr="001871FA">
              <w:rPr>
                <w:b/>
                <w:sz w:val="20"/>
                <w:szCs w:val="20"/>
              </w:rPr>
              <w:t xml:space="preserve">………………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Pr="001871FA">
              <w:rPr>
                <w:b/>
                <w:sz w:val="20"/>
                <w:szCs w:val="20"/>
              </w:rPr>
              <w:t xml:space="preserve">  </w:t>
            </w:r>
            <w:r w:rsidRPr="001871FA">
              <w:rPr>
                <w:noProof/>
                <w:sz w:val="20"/>
                <w:szCs w:val="20"/>
                <w:lang w:eastAsia="bg-BG"/>
              </w:rPr>
              <w:drawing>
                <wp:inline distT="0" distB="0" distL="0" distR="0" wp14:anchorId="073273DF" wp14:editId="3593E4E4">
                  <wp:extent cx="287079" cy="223735"/>
                  <wp:effectExtent l="0" t="0" r="0" b="5080"/>
                  <wp:docPr id="6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2" cy="230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71FA">
              <w:rPr>
                <w:b/>
                <w:sz w:val="20"/>
                <w:szCs w:val="20"/>
              </w:rPr>
              <w:t xml:space="preserve"> </w:t>
            </w:r>
          </w:p>
          <w:p w:rsidR="003437E0" w:rsidRPr="001871FA" w:rsidRDefault="003437E0" w:rsidP="007F7A5B">
            <w:pPr>
              <w:rPr>
                <w:b/>
                <w:sz w:val="20"/>
                <w:szCs w:val="20"/>
              </w:rPr>
            </w:pPr>
            <w:r w:rsidRPr="001871FA">
              <w:rPr>
                <w:b/>
                <w:sz w:val="20"/>
                <w:szCs w:val="20"/>
              </w:rPr>
              <w:t>Дата: ………………</w:t>
            </w:r>
            <w:r w:rsidRPr="00023ACE">
              <w:rPr>
                <w:b/>
                <w:sz w:val="20"/>
                <w:szCs w:val="20"/>
              </w:rPr>
              <w:t>…..</w:t>
            </w:r>
            <w:r w:rsidRPr="001871FA">
              <w:rPr>
                <w:b/>
                <w:sz w:val="20"/>
                <w:szCs w:val="20"/>
              </w:rPr>
              <w:t xml:space="preserve">…20…. г.                                                                                                       </w:t>
            </w:r>
            <w:r w:rsidRPr="00023ACE">
              <w:rPr>
                <w:b/>
                <w:sz w:val="20"/>
                <w:szCs w:val="20"/>
              </w:rPr>
              <w:t xml:space="preserve"> </w:t>
            </w:r>
            <w:r w:rsidRPr="001871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Pr="001871FA">
              <w:rPr>
                <w:b/>
                <w:sz w:val="20"/>
                <w:szCs w:val="20"/>
              </w:rPr>
              <w:t xml:space="preserve">  </w:t>
            </w:r>
            <w:r w:rsidRPr="001871FA">
              <w:rPr>
                <w:noProof/>
                <w:sz w:val="20"/>
                <w:szCs w:val="20"/>
                <w:lang w:eastAsia="bg-BG"/>
              </w:rPr>
              <w:drawing>
                <wp:inline distT="0" distB="0" distL="0" distR="0" wp14:anchorId="05C0BF1F" wp14:editId="4E70B5E4">
                  <wp:extent cx="300142" cy="233916"/>
                  <wp:effectExtent l="0" t="0" r="5080" b="0"/>
                  <wp:docPr id="7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71" cy="233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71FA">
              <w:rPr>
                <w:b/>
                <w:sz w:val="20"/>
                <w:szCs w:val="20"/>
              </w:rPr>
              <w:t xml:space="preserve">                                                          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 xml:space="preserve">Влак № ………………………..                                                                                                                 </w:t>
            </w:r>
          </w:p>
        </w:tc>
      </w:tr>
      <w:tr w:rsidR="003437E0" w:rsidRPr="001871FA" w:rsidTr="007F7A5B">
        <w:trPr>
          <w:trHeight w:val="766"/>
        </w:trPr>
        <w:tc>
          <w:tcPr>
            <w:tcW w:w="9747" w:type="dxa"/>
            <w:gridSpan w:val="10"/>
          </w:tcPr>
          <w:p w:rsidR="003437E0" w:rsidRPr="001871FA" w:rsidRDefault="003437E0" w:rsidP="007F7A5B">
            <w:pPr>
              <w:rPr>
                <w:b/>
                <w:sz w:val="20"/>
                <w:szCs w:val="20"/>
              </w:rPr>
            </w:pPr>
            <w:r w:rsidRPr="001871FA">
              <w:rPr>
                <w:b/>
                <w:sz w:val="20"/>
                <w:szCs w:val="20"/>
              </w:rPr>
              <w:t>Маса на влака……………………………………. т.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Спирачен процент……………………………...%</w:t>
            </w:r>
          </w:p>
          <w:p w:rsidR="003437E0" w:rsidRPr="001871FA" w:rsidRDefault="003437E0" w:rsidP="007F7A5B">
            <w:pPr>
              <w:rPr>
                <w:b/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Необходима спирачна маса:………………..</w:t>
            </w:r>
          </w:p>
        </w:tc>
      </w:tr>
      <w:tr w:rsidR="003437E0" w:rsidRPr="001871FA" w:rsidTr="007F7A5B">
        <w:tc>
          <w:tcPr>
            <w:tcW w:w="2234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4"/>
          </w:tcPr>
          <w:p w:rsidR="003437E0" w:rsidRPr="001871FA" w:rsidRDefault="003437E0" w:rsidP="007F7A5B">
            <w:pPr>
              <w:jc w:val="center"/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АВС*</w:t>
            </w:r>
          </w:p>
        </w:tc>
        <w:tc>
          <w:tcPr>
            <w:tcW w:w="2927" w:type="dxa"/>
            <w:gridSpan w:val="3"/>
          </w:tcPr>
          <w:p w:rsidR="003437E0" w:rsidRPr="001871FA" w:rsidRDefault="003437E0" w:rsidP="007F7A5B">
            <w:pPr>
              <w:jc w:val="center"/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РС**</w:t>
            </w:r>
          </w:p>
        </w:tc>
        <w:tc>
          <w:tcPr>
            <w:tcW w:w="1966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2234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  <w:lang w:val="en-US"/>
              </w:rPr>
              <w:t>Mg</w:t>
            </w:r>
            <w:r w:rsidRPr="003437E0">
              <w:rPr>
                <w:sz w:val="20"/>
                <w:szCs w:val="20"/>
                <w:lang w:val="ru-RU"/>
              </w:rPr>
              <w:t>………</w:t>
            </w:r>
            <w:r w:rsidRPr="001871FA">
              <w:rPr>
                <w:sz w:val="20"/>
                <w:szCs w:val="20"/>
              </w:rPr>
              <w:t>оси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  <w:lang w:val="en-US"/>
              </w:rPr>
              <w:t>R</w:t>
            </w:r>
            <w:r w:rsidRPr="003437E0">
              <w:rPr>
                <w:sz w:val="20"/>
                <w:szCs w:val="20"/>
                <w:lang w:val="ru-RU"/>
              </w:rPr>
              <w:t>………….</w:t>
            </w:r>
            <w:r w:rsidRPr="001871FA">
              <w:rPr>
                <w:sz w:val="20"/>
                <w:szCs w:val="20"/>
              </w:rPr>
              <w:t>оси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Р………….оси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  <w:lang w:val="en-US"/>
              </w:rPr>
              <w:t>G</w:t>
            </w:r>
            <w:r w:rsidRPr="001871FA">
              <w:rPr>
                <w:sz w:val="20"/>
                <w:szCs w:val="20"/>
              </w:rPr>
              <w:t>…………оси</w:t>
            </w:r>
          </w:p>
        </w:tc>
        <w:tc>
          <w:tcPr>
            <w:tcW w:w="1187" w:type="dxa"/>
            <w:gridSpan w:val="2"/>
          </w:tcPr>
          <w:p w:rsidR="003437E0" w:rsidRPr="001871FA" w:rsidRDefault="003437E0" w:rsidP="007F7A5B">
            <w:pPr>
              <w:rPr>
                <w:b/>
                <w:sz w:val="20"/>
                <w:szCs w:val="20"/>
                <w:lang w:val="en-US"/>
              </w:rPr>
            </w:pPr>
            <w:r w:rsidRPr="001871FA">
              <w:rPr>
                <w:b/>
                <w:sz w:val="20"/>
                <w:szCs w:val="20"/>
              </w:rPr>
              <w:t xml:space="preserve">Спирачна маса, </w:t>
            </w:r>
            <w:r w:rsidRPr="001871FA">
              <w:rPr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143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Оси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бр.</w:t>
            </w:r>
          </w:p>
        </w:tc>
        <w:tc>
          <w:tcPr>
            <w:tcW w:w="1493" w:type="dxa"/>
            <w:gridSpan w:val="2"/>
          </w:tcPr>
          <w:p w:rsidR="003437E0" w:rsidRPr="001871FA" w:rsidRDefault="003437E0" w:rsidP="007F7A5B">
            <w:pPr>
              <w:rPr>
                <w:b/>
                <w:sz w:val="20"/>
                <w:szCs w:val="20"/>
              </w:rPr>
            </w:pPr>
            <w:r w:rsidRPr="001871FA">
              <w:rPr>
                <w:b/>
                <w:sz w:val="20"/>
                <w:szCs w:val="20"/>
              </w:rPr>
              <w:t xml:space="preserve">Спирачна маса, </w:t>
            </w:r>
            <w:r w:rsidRPr="001871FA">
              <w:rPr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1434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Оси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бр.</w:t>
            </w:r>
          </w:p>
        </w:tc>
        <w:tc>
          <w:tcPr>
            <w:tcW w:w="1966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Забележка</w:t>
            </w:r>
          </w:p>
        </w:tc>
      </w:tr>
      <w:tr w:rsidR="003437E0" w:rsidRPr="00023ACE" w:rsidTr="007F7A5B">
        <w:tc>
          <w:tcPr>
            <w:tcW w:w="2234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Начална/останала маса/оси</w:t>
            </w:r>
          </w:p>
        </w:tc>
        <w:tc>
          <w:tcPr>
            <w:tcW w:w="1187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2234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Допълнителна маса/оси</w:t>
            </w:r>
          </w:p>
        </w:tc>
        <w:tc>
          <w:tcPr>
            <w:tcW w:w="1187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2234" w:type="dxa"/>
            <w:gridSpan w:val="2"/>
          </w:tcPr>
          <w:p w:rsidR="003437E0" w:rsidRPr="001871FA" w:rsidRDefault="003437E0" w:rsidP="007F7A5B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Всичко:налична спирачна маса/оси</w:t>
            </w:r>
          </w:p>
        </w:tc>
        <w:tc>
          <w:tcPr>
            <w:tcW w:w="1187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1871FA" w:rsidTr="007F7A5B">
        <w:trPr>
          <w:trHeight w:val="826"/>
        </w:trPr>
        <w:tc>
          <w:tcPr>
            <w:tcW w:w="9747" w:type="dxa"/>
            <w:gridSpan w:val="10"/>
          </w:tcPr>
          <w:p w:rsidR="003437E0" w:rsidRPr="003437E0" w:rsidRDefault="003437E0" w:rsidP="007F7A5B">
            <w:pPr>
              <w:rPr>
                <w:sz w:val="20"/>
                <w:szCs w:val="20"/>
                <w:lang w:val="ru-RU"/>
              </w:rPr>
            </w:pPr>
            <w:r w:rsidRPr="001871FA">
              <w:rPr>
                <w:sz w:val="20"/>
                <w:szCs w:val="20"/>
              </w:rPr>
              <w:lastRenderedPageBreak/>
              <w:t>Неплътност на локомотива ……………………………………………………………………..</w:t>
            </w:r>
            <w:r w:rsidRPr="003437E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871FA">
              <w:rPr>
                <w:sz w:val="20"/>
                <w:szCs w:val="20"/>
                <w:lang w:val="en-US"/>
              </w:rPr>
              <w:t>bar</w:t>
            </w:r>
            <w:r w:rsidRPr="003437E0">
              <w:rPr>
                <w:sz w:val="20"/>
                <w:szCs w:val="20"/>
                <w:lang w:val="ru-RU"/>
              </w:rPr>
              <w:t>/</w:t>
            </w:r>
            <w:r w:rsidRPr="001871FA">
              <w:rPr>
                <w:sz w:val="20"/>
                <w:szCs w:val="20"/>
                <w:lang w:val="en-US"/>
              </w:rPr>
              <w:t>min</w:t>
            </w:r>
            <w:proofErr w:type="gramEnd"/>
            <w:r w:rsidRPr="003437E0">
              <w:rPr>
                <w:sz w:val="20"/>
                <w:szCs w:val="20"/>
                <w:lang w:val="ru-RU"/>
              </w:rPr>
              <w:t>.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Неплътност на влака ………………………………………………………………………………..</w:t>
            </w:r>
            <w:r w:rsidRPr="003437E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871FA">
              <w:rPr>
                <w:sz w:val="20"/>
                <w:szCs w:val="20"/>
                <w:lang w:val="en-US"/>
              </w:rPr>
              <w:t>bar</w:t>
            </w:r>
            <w:r w:rsidRPr="003437E0">
              <w:rPr>
                <w:sz w:val="20"/>
                <w:szCs w:val="20"/>
                <w:lang w:val="ru-RU"/>
              </w:rPr>
              <w:t>/</w:t>
            </w:r>
            <w:r w:rsidRPr="001871FA">
              <w:rPr>
                <w:sz w:val="20"/>
                <w:szCs w:val="20"/>
                <w:lang w:val="en-US"/>
              </w:rPr>
              <w:t>min</w:t>
            </w:r>
            <w:proofErr w:type="gramEnd"/>
            <w:r w:rsidRPr="003437E0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871FA">
              <w:rPr>
                <w:sz w:val="20"/>
                <w:szCs w:val="20"/>
              </w:rPr>
              <w:t>(</w:t>
            </w:r>
            <w:r w:rsidRPr="001871FA">
              <w:rPr>
                <w:sz w:val="20"/>
                <w:szCs w:val="20"/>
                <w:lang w:val="en-US"/>
              </w:rPr>
              <w:t>bar</w:t>
            </w:r>
            <w:r w:rsidRPr="003437E0">
              <w:rPr>
                <w:sz w:val="20"/>
                <w:szCs w:val="20"/>
                <w:lang w:val="ru-RU"/>
              </w:rPr>
              <w:t>/</w:t>
            </w:r>
            <w:r w:rsidRPr="001871FA">
              <w:rPr>
                <w:sz w:val="20"/>
                <w:szCs w:val="20"/>
              </w:rPr>
              <w:t xml:space="preserve">0,5 </w:t>
            </w:r>
            <w:r w:rsidRPr="001871FA">
              <w:rPr>
                <w:sz w:val="20"/>
                <w:szCs w:val="20"/>
                <w:lang w:val="en-US"/>
              </w:rPr>
              <w:t>min</w:t>
            </w:r>
            <w:r w:rsidRPr="003437E0">
              <w:rPr>
                <w:sz w:val="20"/>
                <w:szCs w:val="20"/>
                <w:lang w:val="ru-RU"/>
              </w:rPr>
              <w:t>.</w:t>
            </w:r>
            <w:r w:rsidRPr="001871FA">
              <w:rPr>
                <w:sz w:val="20"/>
                <w:szCs w:val="20"/>
              </w:rPr>
              <w:t>)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Влака натегнат/ненатегнат</w:t>
            </w:r>
          </w:p>
          <w:p w:rsidR="003437E0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 xml:space="preserve">Дежурен </w:t>
            </w:r>
            <w:proofErr w:type="spellStart"/>
            <w:r w:rsidRPr="001871FA">
              <w:rPr>
                <w:sz w:val="20"/>
                <w:szCs w:val="20"/>
              </w:rPr>
              <w:t>ръков</w:t>
            </w:r>
            <w:proofErr w:type="spellEnd"/>
            <w:r w:rsidRPr="001871FA">
              <w:rPr>
                <w:sz w:val="20"/>
                <w:szCs w:val="20"/>
              </w:rPr>
              <w:t>. движение                                                                         Извършил пробата на спирачките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 xml:space="preserve">  ………………………………………..                                                                            ………………………………………..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(подпис)                                                                                                           (подпис)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………………………………………..                                                                            ………………………………………..</w:t>
            </w:r>
          </w:p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(фамилия)                                                                                                        (фамилия)</w:t>
            </w:r>
          </w:p>
        </w:tc>
      </w:tr>
      <w:tr w:rsidR="003437E0" w:rsidRPr="001871FA" w:rsidTr="007F7A5B">
        <w:tc>
          <w:tcPr>
            <w:tcW w:w="9747" w:type="dxa"/>
            <w:gridSpan w:val="10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 xml:space="preserve">Забележки: </w:t>
            </w:r>
            <w:r w:rsidRPr="00023ACE">
              <w:rPr>
                <w:sz w:val="20"/>
                <w:szCs w:val="20"/>
              </w:rPr>
              <w:t xml:space="preserve"> </w:t>
            </w:r>
            <w:r w:rsidRPr="001871FA">
              <w:rPr>
                <w:sz w:val="20"/>
                <w:szCs w:val="20"/>
              </w:rPr>
              <w:t>Ненужното се зачертава</w:t>
            </w:r>
            <w:r w:rsidRPr="00023ACE">
              <w:rPr>
                <w:sz w:val="20"/>
                <w:szCs w:val="20"/>
              </w:rPr>
              <w:t xml:space="preserve">          </w:t>
            </w:r>
            <w:r w:rsidRPr="001871FA">
              <w:rPr>
                <w:sz w:val="20"/>
                <w:szCs w:val="20"/>
              </w:rPr>
              <w:t>*Автоматична влакова спирачка</w:t>
            </w:r>
            <w:r w:rsidRPr="00023ACE">
              <w:rPr>
                <w:sz w:val="20"/>
                <w:szCs w:val="20"/>
              </w:rPr>
              <w:t xml:space="preserve">              *</w:t>
            </w:r>
            <w:r w:rsidRPr="001871FA">
              <w:rPr>
                <w:sz w:val="20"/>
                <w:szCs w:val="20"/>
              </w:rPr>
              <w:t>*Ръчна спирачка</w:t>
            </w:r>
          </w:p>
        </w:tc>
      </w:tr>
      <w:tr w:rsidR="003437E0" w:rsidRPr="00023ACE" w:rsidTr="007F7A5B">
        <w:tc>
          <w:tcPr>
            <w:tcW w:w="1668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>№ на вагон</w:t>
            </w:r>
          </w:p>
        </w:tc>
        <w:tc>
          <w:tcPr>
            <w:tcW w:w="1275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proofErr w:type="spellStart"/>
            <w:r w:rsidRPr="001871FA">
              <w:rPr>
                <w:sz w:val="20"/>
                <w:szCs w:val="20"/>
              </w:rPr>
              <w:t>Спир</w:t>
            </w:r>
            <w:proofErr w:type="spellEnd"/>
            <w:r w:rsidRPr="001871FA">
              <w:rPr>
                <w:sz w:val="20"/>
                <w:szCs w:val="20"/>
              </w:rPr>
              <w:t>. маса</w:t>
            </w:r>
          </w:p>
        </w:tc>
        <w:tc>
          <w:tcPr>
            <w:tcW w:w="184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 xml:space="preserve">№ на вагон </w:t>
            </w:r>
          </w:p>
        </w:tc>
        <w:tc>
          <w:tcPr>
            <w:tcW w:w="1276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proofErr w:type="spellStart"/>
            <w:r w:rsidRPr="001871FA">
              <w:rPr>
                <w:sz w:val="20"/>
                <w:szCs w:val="20"/>
              </w:rPr>
              <w:t>Спир</w:t>
            </w:r>
            <w:proofErr w:type="spellEnd"/>
            <w:r w:rsidRPr="001871FA">
              <w:rPr>
                <w:sz w:val="20"/>
                <w:szCs w:val="20"/>
              </w:rPr>
              <w:t>. маса</w:t>
            </w:r>
          </w:p>
        </w:tc>
        <w:tc>
          <w:tcPr>
            <w:tcW w:w="1719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r w:rsidRPr="001871FA">
              <w:rPr>
                <w:sz w:val="20"/>
                <w:szCs w:val="20"/>
              </w:rPr>
              <w:t xml:space="preserve">№ на вагон </w:t>
            </w:r>
          </w:p>
        </w:tc>
        <w:tc>
          <w:tcPr>
            <w:tcW w:w="1966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  <w:proofErr w:type="spellStart"/>
            <w:r w:rsidRPr="001871FA">
              <w:rPr>
                <w:sz w:val="20"/>
                <w:szCs w:val="20"/>
              </w:rPr>
              <w:t>Спир</w:t>
            </w:r>
            <w:proofErr w:type="spellEnd"/>
            <w:r w:rsidRPr="001871FA">
              <w:rPr>
                <w:sz w:val="20"/>
                <w:szCs w:val="20"/>
              </w:rPr>
              <w:t>. маса</w:t>
            </w:r>
          </w:p>
        </w:tc>
      </w:tr>
      <w:tr w:rsidR="003437E0" w:rsidRPr="00023ACE" w:rsidTr="007F7A5B">
        <w:tc>
          <w:tcPr>
            <w:tcW w:w="1668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1668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  <w:tr w:rsidR="003437E0" w:rsidRPr="00023ACE" w:rsidTr="007F7A5B">
        <w:tc>
          <w:tcPr>
            <w:tcW w:w="2943" w:type="dxa"/>
            <w:gridSpan w:val="3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:rsidR="003437E0" w:rsidRPr="001871FA" w:rsidRDefault="003437E0" w:rsidP="007F7A5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3437E0" w:rsidRPr="00023ACE" w:rsidRDefault="003437E0" w:rsidP="007F7A5B">
            <w:pPr>
              <w:rPr>
                <w:sz w:val="20"/>
                <w:szCs w:val="20"/>
              </w:rPr>
            </w:pPr>
          </w:p>
        </w:tc>
      </w:tr>
    </w:tbl>
    <w:p w:rsidR="003437E0" w:rsidRPr="003437E0" w:rsidRDefault="003437E0" w:rsidP="001F72CE">
      <w:pPr>
        <w:pStyle w:val="NoSpacing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07CDB" w:rsidRPr="00D52BEE" w:rsidRDefault="00507CDB" w:rsidP="007D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3437E0" w:rsidRPr="007F7A5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58.</w:t>
      </w:r>
      <w:r w:rsidRPr="00D52B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</w:t>
      </w:r>
      <w:r w:rsidR="007D735B" w:rsidRPr="00D52B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</w:rPr>
        <w:t>приложение № 48, фиг. 245</w:t>
      </w:r>
      <w:r w:rsidR="007D735B" w:rsidRPr="00D52BEE">
        <w:rPr>
          <w:rFonts w:ascii="Times New Roman" w:hAnsi="Times New Roman" w:cs="Times New Roman"/>
          <w:sz w:val="24"/>
          <w:szCs w:val="24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</w:rPr>
        <w:t xml:space="preserve">се </w:t>
      </w:r>
      <w:r w:rsidR="0022553E" w:rsidRPr="00D52BEE">
        <w:rPr>
          <w:rFonts w:ascii="Times New Roman" w:hAnsi="Times New Roman" w:cs="Times New Roman"/>
          <w:sz w:val="24"/>
          <w:szCs w:val="24"/>
        </w:rPr>
        <w:t xml:space="preserve">изменя </w:t>
      </w:r>
      <w:r w:rsidR="007D735B" w:rsidRPr="00D52BEE">
        <w:rPr>
          <w:rFonts w:ascii="Times New Roman" w:hAnsi="Times New Roman" w:cs="Times New Roman"/>
          <w:sz w:val="24"/>
          <w:szCs w:val="24"/>
        </w:rPr>
        <w:t>така</w:t>
      </w:r>
      <w:r w:rsidRPr="00D52BEE">
        <w:rPr>
          <w:rFonts w:ascii="Times New Roman" w:hAnsi="Times New Roman" w:cs="Times New Roman"/>
          <w:sz w:val="24"/>
          <w:szCs w:val="24"/>
        </w:rPr>
        <w:t>:</w:t>
      </w:r>
    </w:p>
    <w:p w:rsidR="00507CDB" w:rsidRPr="00D52BEE" w:rsidRDefault="00507CDB" w:rsidP="00507CDB">
      <w:pPr>
        <w:pStyle w:val="NoSpacing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507CDB" w:rsidRPr="00D52BEE" w:rsidRDefault="00507CDB" w:rsidP="00507CDB">
      <w:pPr>
        <w:pStyle w:val="NoSpacing"/>
        <w:rPr>
          <w:rFonts w:ascii="Calibri" w:eastAsia="Calibri" w:hAnsi="Calibri"/>
        </w:rPr>
      </w:pPr>
      <w:r w:rsidRPr="00D005EE">
        <w:rPr>
          <w:rFonts w:ascii="Calibri" w:eastAsia="Calibri" w:hAnsi="Calibri"/>
          <w:noProof/>
          <w:lang w:eastAsia="bg-BG"/>
        </w:rPr>
        <w:drawing>
          <wp:inline distT="0" distB="0" distL="0" distR="0" wp14:anchorId="6743649B" wp14:editId="1F7781DA">
            <wp:extent cx="1741598" cy="20959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93" cy="2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FE" w:rsidRDefault="007D735B" w:rsidP="007D73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2BEE">
        <w:rPr>
          <w:rFonts w:ascii="Times New Roman" w:hAnsi="Times New Roman" w:cs="Times New Roman"/>
          <w:sz w:val="24"/>
          <w:szCs w:val="24"/>
        </w:rPr>
        <w:tab/>
      </w:r>
    </w:p>
    <w:p w:rsidR="00FD54F2" w:rsidRDefault="00FD54F2" w:rsidP="007D73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54F2" w:rsidRPr="00D52BEE" w:rsidRDefault="00FD54F2" w:rsidP="007D73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735B" w:rsidRPr="00D52BEE" w:rsidRDefault="00EE2149" w:rsidP="007D73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A5B">
        <w:rPr>
          <w:rFonts w:ascii="Times New Roman" w:hAnsi="Times New Roman" w:cs="Times New Roman"/>
          <w:b/>
          <w:sz w:val="24"/>
          <w:szCs w:val="24"/>
        </w:rPr>
        <w:t>§</w:t>
      </w:r>
      <w:r w:rsidR="007D735B" w:rsidRPr="007F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E0" w:rsidRPr="007F7A5B">
        <w:rPr>
          <w:rFonts w:ascii="Times New Roman" w:hAnsi="Times New Roman" w:cs="Times New Roman"/>
          <w:b/>
          <w:sz w:val="24"/>
          <w:szCs w:val="24"/>
        </w:rPr>
        <w:t xml:space="preserve">59. </w:t>
      </w:r>
      <w:r w:rsidR="00D928A9" w:rsidRPr="00D52BEE">
        <w:rPr>
          <w:rFonts w:ascii="Times New Roman" w:hAnsi="Times New Roman" w:cs="Times New Roman"/>
          <w:sz w:val="24"/>
          <w:szCs w:val="24"/>
        </w:rPr>
        <w:t xml:space="preserve">В Приложение № 49, фиг. 263 се </w:t>
      </w:r>
      <w:r w:rsidR="0022553E" w:rsidRPr="00D52BEE">
        <w:rPr>
          <w:rFonts w:ascii="Times New Roman" w:hAnsi="Times New Roman" w:cs="Times New Roman"/>
          <w:sz w:val="24"/>
          <w:szCs w:val="24"/>
        </w:rPr>
        <w:t xml:space="preserve">изменя </w:t>
      </w:r>
      <w:r w:rsidR="00D928A9" w:rsidRPr="00D52BEE">
        <w:rPr>
          <w:rFonts w:ascii="Times New Roman" w:hAnsi="Times New Roman" w:cs="Times New Roman"/>
          <w:sz w:val="24"/>
          <w:szCs w:val="24"/>
        </w:rPr>
        <w:t>така:</w:t>
      </w:r>
    </w:p>
    <w:p w:rsidR="00507CDB" w:rsidRPr="00D52BEE" w:rsidRDefault="00507CDB" w:rsidP="00507C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05EE">
        <w:rPr>
          <w:rFonts w:ascii="Calibri" w:eastAsia="Calibri" w:hAnsi="Calibri"/>
          <w:noProof/>
          <w:lang w:eastAsia="bg-BG"/>
        </w:rPr>
        <w:lastRenderedPageBreak/>
        <w:drawing>
          <wp:inline distT="0" distB="0" distL="0" distR="0" wp14:anchorId="46BD3F1E" wp14:editId="652B4135">
            <wp:extent cx="1769423" cy="2505384"/>
            <wp:effectExtent l="0" t="0" r="2540" b="0"/>
            <wp:docPr id="4" name="Picture 4" descr="Document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cument-page-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83" cy="252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56" w:rsidRPr="003437E0" w:rsidRDefault="00432556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</w:p>
    <w:p w:rsidR="00507CDB" w:rsidRPr="00D52BEE" w:rsidRDefault="00507CDB" w:rsidP="0034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3437E0" w:rsidRPr="007F7A5B">
        <w:rPr>
          <w:rFonts w:ascii="Times New Roman" w:hAnsi="Times New Roman" w:cs="Times New Roman"/>
          <w:b/>
          <w:sz w:val="24"/>
          <w:szCs w:val="24"/>
          <w:lang w:eastAsia="bg-BG"/>
        </w:rPr>
        <w:t>60.</w:t>
      </w:r>
      <w:r w:rsidR="003437E0">
        <w:rPr>
          <w:rFonts w:ascii="Times New Roman" w:hAnsi="Times New Roman" w:cs="Times New Roman"/>
          <w:b/>
          <w:color w:val="0070C0"/>
          <w:sz w:val="24"/>
          <w:szCs w:val="24"/>
          <w:lang w:eastAsia="bg-BG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Създава се Приложение № 53:</w:t>
      </w:r>
    </w:p>
    <w:p w:rsidR="00507CDB" w:rsidRPr="00D52BEE" w:rsidRDefault="0022553E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„</w:t>
      </w:r>
      <w:r w:rsidR="00507CDB" w:rsidRPr="00D52BEE">
        <w:rPr>
          <w:rFonts w:ascii="Times New Roman" w:hAnsi="Times New Roman" w:cs="Times New Roman"/>
          <w:sz w:val="24"/>
          <w:szCs w:val="24"/>
          <w:lang w:eastAsia="bg-BG"/>
        </w:rPr>
        <w:t>Приложение № 53</w:t>
      </w:r>
    </w:p>
    <w:p w:rsidR="00507CDB" w:rsidRPr="00D52BEE" w:rsidRDefault="0022553E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к</w:t>
      </w:r>
      <w:r w:rsidR="00507CDB" w:rsidRPr="00D52BEE">
        <w:rPr>
          <w:rFonts w:ascii="Times New Roman" w:hAnsi="Times New Roman" w:cs="Times New Roman"/>
          <w:sz w:val="24"/>
          <w:szCs w:val="24"/>
          <w:lang w:eastAsia="bg-BG"/>
        </w:rPr>
        <w:t>ъм чл. 3а, ал. 2</w:t>
      </w:r>
    </w:p>
    <w:p w:rsidR="00507CDB" w:rsidRPr="00D52BEE" w:rsidRDefault="00507CDB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507CDB" w:rsidRPr="00D52BEE" w:rsidRDefault="00507CDB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П Р О Т О К О Л  № ……….  </w:t>
      </w:r>
    </w:p>
    <w:p w:rsidR="00507CDB" w:rsidRPr="00D52BEE" w:rsidRDefault="0047351B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="00507CDB" w:rsidRPr="00D52BEE">
        <w:rPr>
          <w:rFonts w:ascii="Times New Roman" w:hAnsi="Times New Roman" w:cs="Times New Roman"/>
          <w:sz w:val="24"/>
          <w:szCs w:val="24"/>
          <w:lang w:eastAsia="bg-BG"/>
        </w:rPr>
        <w:t>Образец</w:t>
      </w:r>
      <w:r w:rsidR="00A519F5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07CDB" w:rsidRPr="00D52BEE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A519F5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07CDB" w:rsidRPr="00D52BEE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да се премахне излишното или да се допълни с особености за </w:t>
      </w:r>
      <w:proofErr w:type="spellStart"/>
      <w:r w:rsidR="00507CDB" w:rsidRPr="00D52BEE">
        <w:rPr>
          <w:rFonts w:ascii="Times New Roman" w:hAnsi="Times New Roman" w:cs="Times New Roman"/>
          <w:i/>
          <w:sz w:val="24"/>
          <w:szCs w:val="24"/>
          <w:lang w:eastAsia="bg-BG"/>
        </w:rPr>
        <w:t>инд.ж.п.клон</w:t>
      </w:r>
      <w:proofErr w:type="spellEnd"/>
      <w:r w:rsidRPr="00D52BEE">
        <w:rPr>
          <w:rFonts w:ascii="Times New Roman" w:hAnsi="Times New Roman" w:cs="Times New Roman"/>
          <w:i/>
          <w:sz w:val="24"/>
          <w:szCs w:val="24"/>
          <w:lang w:eastAsia="bg-BG"/>
        </w:rPr>
        <w:t>)</w:t>
      </w:r>
      <w:r w:rsidR="00507CDB" w:rsidRPr="00D52BEE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!</w:t>
      </w:r>
    </w:p>
    <w:p w:rsidR="00A519F5" w:rsidRPr="00D52BEE" w:rsidRDefault="00A519F5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507CDB" w:rsidRPr="00D52BEE" w:rsidRDefault="00507CDB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Съставен на ...........................20.....год. в индустриален ж.п.клон.............................. …………………………………………………………….от комисия</w:t>
      </w:r>
    </w:p>
    <w:p w:rsidR="00507CDB" w:rsidRPr="00D52BEE" w:rsidRDefault="00507CDB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с 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>п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редседател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>:………………………..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................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длъжност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……………………………… 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(с правоспособност ,,Строителен техник по поддържане и ремонт на ж.п.линии  и съоръжения</w:t>
      </w:r>
      <w:r w:rsidR="0022553E" w:rsidRPr="00D52BEE"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)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47351B" w:rsidRPr="00D52BEE" w:rsidRDefault="00507CDB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и 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>ч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ленове:  </w:t>
      </w:r>
    </w:p>
    <w:p w:rsidR="00507CDB" w:rsidRPr="00D52BEE" w:rsidRDefault="00507CDB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1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......................................................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..........,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длъжност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……………….………………………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( с правоспособност ,,Ръководител движение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,)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507CDB" w:rsidRPr="00D52BEE" w:rsidRDefault="00507CDB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2.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...........................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>...................................</w:t>
      </w:r>
      <w:r w:rsidR="00E6408E" w:rsidRPr="00D52BEE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длъжност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(с правоспособност ,,Механик ОТ</w:t>
      </w:r>
      <w:r w:rsidR="0022553E" w:rsidRPr="00D52BEE"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, ако </w:t>
      </w:r>
      <w:proofErr w:type="spellStart"/>
      <w:r w:rsidRPr="00D52BEE">
        <w:rPr>
          <w:rFonts w:ascii="Times New Roman" w:hAnsi="Times New Roman" w:cs="Times New Roman"/>
          <w:sz w:val="24"/>
          <w:szCs w:val="24"/>
          <w:lang w:eastAsia="bg-BG"/>
        </w:rPr>
        <w:t>инд</w:t>
      </w:r>
      <w:proofErr w:type="spellEnd"/>
      <w:r w:rsidRPr="00D52BEE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22553E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ж.п.клон е с ОТ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>);</w:t>
      </w:r>
    </w:p>
    <w:p w:rsidR="00507CDB" w:rsidRPr="00D52BEE" w:rsidRDefault="00507CDB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>. ……….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………………………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>…….….</w:t>
      </w:r>
      <w:r w:rsidR="00E6408E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длъжност</w:t>
      </w:r>
      <w:r w:rsidR="0022553E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………………………………………..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(с правоспособност ,,Механик КМ</w:t>
      </w:r>
      <w:r w:rsidR="0022553E" w:rsidRPr="00D52BEE"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22553E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ако </w:t>
      </w:r>
      <w:proofErr w:type="spellStart"/>
      <w:r w:rsidRPr="00D52BEE">
        <w:rPr>
          <w:rFonts w:ascii="Times New Roman" w:hAnsi="Times New Roman" w:cs="Times New Roman"/>
          <w:sz w:val="24"/>
          <w:szCs w:val="24"/>
          <w:lang w:eastAsia="bg-BG"/>
        </w:rPr>
        <w:t>инд.ж.п.клон</w:t>
      </w:r>
      <w:proofErr w:type="spellEnd"/>
      <w:r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е електрифициран</w:t>
      </w:r>
      <w:r w:rsidR="0047351B" w:rsidRPr="00D52BEE">
        <w:rPr>
          <w:rFonts w:ascii="Times New Roman" w:hAnsi="Times New Roman" w:cs="Times New Roman"/>
          <w:sz w:val="24"/>
          <w:szCs w:val="24"/>
          <w:lang w:eastAsia="bg-BG"/>
        </w:rPr>
        <w:t>)</w:t>
      </w:r>
      <w:r w:rsidR="00E6408E" w:rsidRPr="00D52BEE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507CDB" w:rsidRPr="00D52BEE" w:rsidRDefault="00507CDB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4</w:t>
      </w:r>
      <w:r w:rsidR="00E6408E" w:rsidRPr="00D52BEE">
        <w:rPr>
          <w:rFonts w:ascii="Times New Roman" w:hAnsi="Times New Roman" w:cs="Times New Roman"/>
          <w:sz w:val="24"/>
          <w:szCs w:val="24"/>
          <w:lang w:eastAsia="bg-BG"/>
        </w:rPr>
        <w:t>. ……….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…………………………</w:t>
      </w:r>
      <w:r w:rsidR="00E6408E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...,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длъжност</w:t>
      </w:r>
      <w:r w:rsidR="00E6408E" w:rsidRPr="00D52BEE">
        <w:rPr>
          <w:rFonts w:ascii="Times New Roman" w:hAnsi="Times New Roman" w:cs="Times New Roman"/>
          <w:sz w:val="24"/>
          <w:szCs w:val="24"/>
          <w:lang w:eastAsia="bg-BG"/>
        </w:rPr>
        <w:t>:  …………….</w:t>
      </w:r>
      <w:r w:rsidRPr="00D52BEE">
        <w:rPr>
          <w:rFonts w:ascii="Times New Roman" w:hAnsi="Times New Roman" w:cs="Times New Roman"/>
          <w:i/>
          <w:sz w:val="24"/>
          <w:szCs w:val="24"/>
          <w:lang w:eastAsia="bg-BG"/>
        </w:rPr>
        <w:t>собственик</w:t>
      </w:r>
      <w:r w:rsidR="0022553E" w:rsidRPr="00D52BEE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D52BEE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(представител) на </w:t>
      </w:r>
      <w:proofErr w:type="spellStart"/>
      <w:r w:rsidRPr="00D52BEE">
        <w:rPr>
          <w:rFonts w:ascii="Times New Roman" w:hAnsi="Times New Roman" w:cs="Times New Roman"/>
          <w:i/>
          <w:sz w:val="24"/>
          <w:szCs w:val="24"/>
          <w:lang w:eastAsia="bg-BG"/>
        </w:rPr>
        <w:t>инд.ж.п.клон</w:t>
      </w:r>
      <w:proofErr w:type="spellEnd"/>
      <w:r w:rsidR="00E6408E" w:rsidRPr="00D52BEE">
        <w:rPr>
          <w:rFonts w:ascii="Times New Roman" w:hAnsi="Times New Roman" w:cs="Times New Roman"/>
          <w:i/>
          <w:sz w:val="24"/>
          <w:szCs w:val="24"/>
          <w:lang w:eastAsia="bg-BG"/>
        </w:rPr>
        <w:t>…………………………,</w:t>
      </w:r>
    </w:p>
    <w:p w:rsidR="00536911" w:rsidRDefault="00536911" w:rsidP="00507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808C0" w:rsidRPr="003437E0" w:rsidRDefault="00507CDB" w:rsidP="005369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D52BEE">
        <w:rPr>
          <w:rFonts w:ascii="Times New Roman" w:hAnsi="Times New Roman" w:cs="Times New Roman"/>
          <w:sz w:val="24"/>
          <w:szCs w:val="24"/>
          <w:lang w:eastAsia="bg-BG"/>
        </w:rPr>
        <w:t>за извършен преглед</w:t>
      </w:r>
      <w:r w:rsidR="0022553E" w:rsidRPr="00D52B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D52BEE">
        <w:rPr>
          <w:rFonts w:ascii="Times New Roman" w:hAnsi="Times New Roman" w:cs="Times New Roman"/>
          <w:sz w:val="24"/>
          <w:szCs w:val="24"/>
          <w:lang w:eastAsia="bg-BG"/>
        </w:rPr>
        <w:t>(ревизия) на железния път, устройствата и съоръженията при следните резултати: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2614"/>
        <w:gridCol w:w="1651"/>
        <w:gridCol w:w="1688"/>
        <w:gridCol w:w="790"/>
        <w:gridCol w:w="1394"/>
      </w:tblGrid>
      <w:tr w:rsidR="00A3677C" w:rsidRPr="00E90B6B" w:rsidTr="00DF703C">
        <w:trPr>
          <w:jc w:val="center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 по</w:t>
            </w:r>
          </w:p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ред</w:t>
            </w:r>
          </w:p>
        </w:tc>
        <w:tc>
          <w:tcPr>
            <w:tcW w:w="261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Констатации и нередности</w:t>
            </w:r>
          </w:p>
        </w:tc>
        <w:tc>
          <w:tcPr>
            <w:tcW w:w="165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Отговорник</w:t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за изпълнение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Изпълнено  </w:t>
            </w: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Подпис </w:t>
            </w: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tcBorders>
              <w:top w:val="single" w:sz="12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614" w:type="dxa"/>
            <w:tcBorders>
              <w:top w:val="single" w:sz="12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Текущ път :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12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Незправности</w:t>
            </w:r>
            <w:proofErr w:type="spellEnd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ниво :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Неизправности по междурелсие :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Неизправности по релсите :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Неизправности по </w:t>
            </w:r>
            <w:proofErr w:type="spellStart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скреплението</w:t>
            </w:r>
            <w:proofErr w:type="spellEnd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: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Негодни траверси :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Други :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І</w:t>
            </w: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Коловози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1-ви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2-ри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3-ти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4-ти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ІІ</w:t>
            </w: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Стрелки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trHeight w:val="257"/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trHeight w:val="257"/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ІV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5537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Съоръжения</w:t>
            </w:r>
            <w:r w:rsidR="005537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(мостове и др</w:t>
            </w:r>
            <w:r w:rsidR="005537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І</w:t>
            </w: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Осигурителна техника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ПАБ/АБ 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Входни сигнали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Изходни сигнали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Маневрени сигнали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Предупредителни сигнали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Разпломбиран</w:t>
            </w:r>
            <w:proofErr w:type="spellEnd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броител №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Пломбиран броител №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Устройства за охрана на прелези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ИБПУ – 1 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БДО км………..  </w:t>
            </w:r>
            <w:proofErr w:type="spellStart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разпломбиран</w:t>
            </w:r>
            <w:proofErr w:type="spellEnd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бр. №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ОБОРУДВАНЕ НА ПРЕЛЕЗА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Бариерни механизми :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Осветление :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Светофари :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Дюшеме :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V</w:t>
            </w: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Съобщения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Енерго</w:t>
            </w:r>
            <w:proofErr w:type="spellEnd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влаково </w:t>
            </w:r>
            <w:proofErr w:type="spellStart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преко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Междугарови</w:t>
            </w:r>
            <w:proofErr w:type="spellEnd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вътрешногарови</w:t>
            </w:r>
            <w:proofErr w:type="spellEnd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връзки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ВДРВ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ВГУ - маневрена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ВГУ - информационна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VІ</w:t>
            </w: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Контактна мрежа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Техническо състояние: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Предпазна каска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Диелектрични ръкавици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VІІ</w:t>
            </w: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Други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Дистанционни указатели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Вагоноизхвъргачки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 – 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 – 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 –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 – 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Ръчни сигнали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Дървени клинове и спирателни обувки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-дървени клинове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-спирателни обувки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Ръчни стрелкови заключалки тип “</w:t>
            </w:r>
            <w:proofErr w:type="spellStart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Колбен</w:t>
            </w:r>
            <w:proofErr w:type="spellEnd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Данек</w:t>
            </w:r>
            <w:proofErr w:type="spellEnd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-резервни ключове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Гарова документация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9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Петарди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IX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Други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Външен вид на сградите, състояние на  сервизни помещения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ХІ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Други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Х</w:t>
            </w: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Препоръки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3677C" w:rsidRPr="00E90B6B" w:rsidTr="00DF703C">
        <w:trPr>
          <w:jc w:val="center"/>
        </w:trPr>
        <w:tc>
          <w:tcPr>
            <w:tcW w:w="945" w:type="dxa"/>
            <w:shd w:val="clear" w:color="auto" w:fill="auto"/>
          </w:tcPr>
          <w:p w:rsidR="00A3677C" w:rsidRPr="00E90B6B" w:rsidRDefault="00A3677C" w:rsidP="00A367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XIII</w:t>
            </w:r>
          </w:p>
        </w:tc>
        <w:tc>
          <w:tcPr>
            <w:tcW w:w="261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90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Предписания</w:t>
            </w:r>
          </w:p>
        </w:tc>
        <w:tc>
          <w:tcPr>
            <w:tcW w:w="1651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A3677C" w:rsidRPr="00E90B6B" w:rsidRDefault="00A3677C" w:rsidP="00A367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FD54F2" w:rsidRDefault="00FD54F2" w:rsidP="008808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808C0" w:rsidRPr="008808C0" w:rsidRDefault="008808C0" w:rsidP="008808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808C0">
        <w:rPr>
          <w:rFonts w:ascii="Times New Roman" w:hAnsi="Times New Roman" w:cs="Times New Roman"/>
          <w:sz w:val="24"/>
          <w:szCs w:val="24"/>
          <w:lang w:eastAsia="bg-BG"/>
        </w:rPr>
        <w:t>К О М И С И Я</w:t>
      </w:r>
    </w:p>
    <w:p w:rsidR="008808C0" w:rsidRPr="00432556" w:rsidRDefault="008808C0" w:rsidP="008808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32556">
        <w:rPr>
          <w:rFonts w:ascii="Times New Roman" w:hAnsi="Times New Roman" w:cs="Times New Roman"/>
          <w:sz w:val="24"/>
          <w:szCs w:val="24"/>
          <w:lang w:eastAsia="bg-BG"/>
        </w:rPr>
        <w:t>Председател:...................................</w:t>
      </w:r>
    </w:p>
    <w:p w:rsidR="008808C0" w:rsidRPr="00432556" w:rsidRDefault="008808C0" w:rsidP="008808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808C0" w:rsidRPr="00432556" w:rsidRDefault="008808C0" w:rsidP="008808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32556">
        <w:rPr>
          <w:rFonts w:ascii="Times New Roman" w:hAnsi="Times New Roman" w:cs="Times New Roman"/>
          <w:sz w:val="24"/>
          <w:szCs w:val="24"/>
          <w:lang w:eastAsia="bg-BG"/>
        </w:rPr>
        <w:t xml:space="preserve">Членове:        </w:t>
      </w:r>
    </w:p>
    <w:p w:rsidR="008808C0" w:rsidRPr="00432556" w:rsidRDefault="008808C0" w:rsidP="008808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32556">
        <w:rPr>
          <w:rFonts w:ascii="Times New Roman" w:hAnsi="Times New Roman" w:cs="Times New Roman"/>
          <w:sz w:val="24"/>
          <w:szCs w:val="24"/>
          <w:lang w:eastAsia="bg-BG"/>
        </w:rPr>
        <w:t xml:space="preserve">1............................                                                               2.................................            </w:t>
      </w:r>
    </w:p>
    <w:p w:rsidR="008808C0" w:rsidRPr="00432556" w:rsidRDefault="008808C0" w:rsidP="008808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432556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3............................                                                               4.................................“.        </w:t>
      </w:r>
    </w:p>
    <w:p w:rsidR="008808C0" w:rsidRPr="00D52BEE" w:rsidRDefault="008808C0" w:rsidP="008808C0">
      <w:pPr>
        <w:pStyle w:val="Default"/>
        <w:ind w:left="708"/>
        <w:jc w:val="both"/>
        <w:rPr>
          <w:color w:val="auto"/>
          <w:lang w:val="bg-BG" w:eastAsia="bg-BG"/>
        </w:rPr>
      </w:pPr>
    </w:p>
    <w:p w:rsidR="00536911" w:rsidRDefault="00536911" w:rsidP="00C026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7156D" w:rsidRPr="00D52BEE" w:rsidRDefault="00986379" w:rsidP="00C026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ЗАКЛЮЧИТЕЛН</w:t>
      </w:r>
      <w:r w:rsidR="0022553E" w:rsidRPr="00D52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D52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РАЗПОРЕДБ</w:t>
      </w:r>
      <w:r w:rsidR="0022553E" w:rsidRPr="00D52B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</w:p>
    <w:p w:rsidR="0087156D" w:rsidRPr="00D52BEE" w:rsidRDefault="0087156D" w:rsidP="0045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5CC4" w:rsidRPr="00D52BEE" w:rsidRDefault="00210E07" w:rsidP="004544A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2B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§ </w:t>
      </w:r>
      <w:r w:rsidR="003437E0" w:rsidRPr="000373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61. </w:t>
      </w:r>
      <w:r w:rsidR="00225CC4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Наредбата влиза в сила </w:t>
      </w:r>
      <w:r w:rsidR="00B73C1D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</w:t>
      </w:r>
      <w:r w:rsidR="00225CC4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месец</w:t>
      </w:r>
      <w:r w:rsidR="00B73C1D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25CC4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 обнародването й в </w:t>
      </w:r>
      <w:r w:rsidR="0022553E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>„</w:t>
      </w:r>
      <w:r w:rsidR="00225CC4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>Държа</w:t>
      </w:r>
      <w:r w:rsidR="005537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вен </w:t>
      </w:r>
      <w:r w:rsidR="00225CC4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>вестник</w:t>
      </w:r>
      <w:r w:rsidR="0022553E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>“</w:t>
      </w:r>
      <w:r w:rsidR="00225CC4" w:rsidRPr="00D52BE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D4686" w:rsidRPr="00D52BEE" w:rsidRDefault="007D4686" w:rsidP="004544A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0EA6" w:rsidRDefault="00030EA6" w:rsidP="004544A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54F2" w:rsidRDefault="00FD54F2" w:rsidP="004544A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54F2" w:rsidRPr="00D52BEE" w:rsidRDefault="00FD54F2" w:rsidP="004544A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4686" w:rsidRPr="00D52BEE" w:rsidRDefault="007D4686" w:rsidP="004544A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4686" w:rsidRPr="00D52BEE" w:rsidRDefault="007D4686" w:rsidP="007D46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2BEE">
        <w:rPr>
          <w:rFonts w:ascii="Times New Roman" w:hAnsi="Times New Roman" w:cs="Times New Roman"/>
          <w:b/>
          <w:sz w:val="24"/>
          <w:szCs w:val="24"/>
        </w:rPr>
        <w:t>Ивайло Московски</w:t>
      </w:r>
    </w:p>
    <w:p w:rsidR="007D4686" w:rsidRPr="00D52BEE" w:rsidRDefault="007D4686" w:rsidP="007D468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52BEE">
        <w:rPr>
          <w:rFonts w:ascii="Times New Roman" w:hAnsi="Times New Roman" w:cs="Times New Roman"/>
          <w:i/>
          <w:sz w:val="24"/>
          <w:szCs w:val="24"/>
        </w:rPr>
        <w:t>Министър на транспорта,</w:t>
      </w:r>
    </w:p>
    <w:p w:rsidR="007D4686" w:rsidRPr="00D52BEE" w:rsidRDefault="007D4686" w:rsidP="007D468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52BEE">
        <w:rPr>
          <w:rFonts w:ascii="Times New Roman" w:hAnsi="Times New Roman" w:cs="Times New Roman"/>
          <w:i/>
          <w:sz w:val="24"/>
          <w:szCs w:val="24"/>
        </w:rPr>
        <w:t>информационните технологии и съобщенията</w:t>
      </w:r>
    </w:p>
    <w:p w:rsidR="007D4686" w:rsidRPr="00D52BEE" w:rsidRDefault="007D4686" w:rsidP="007D468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7D4686" w:rsidRPr="00D52BEE" w:rsidSect="00EF116A">
      <w:footerReference w:type="even" r:id="rId15"/>
      <w:footerReference w:type="default" r:id="rId16"/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EC" w:rsidRDefault="00114FEC">
      <w:pPr>
        <w:spacing w:after="0" w:line="240" w:lineRule="auto"/>
      </w:pPr>
      <w:r>
        <w:separator/>
      </w:r>
    </w:p>
  </w:endnote>
  <w:endnote w:type="continuationSeparator" w:id="0">
    <w:p w:rsidR="00114FEC" w:rsidRDefault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5B" w:rsidRDefault="007F7A5B" w:rsidP="00847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7A5B" w:rsidRDefault="007F7A5B" w:rsidP="008478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5B" w:rsidRDefault="007F7A5B" w:rsidP="00847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933">
      <w:rPr>
        <w:rStyle w:val="PageNumber"/>
        <w:noProof/>
      </w:rPr>
      <w:t>16</w:t>
    </w:r>
    <w:r>
      <w:rPr>
        <w:rStyle w:val="PageNumber"/>
      </w:rPr>
      <w:fldChar w:fldCharType="end"/>
    </w:r>
  </w:p>
  <w:p w:rsidR="007F7A5B" w:rsidRDefault="007F7A5B" w:rsidP="008478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EC" w:rsidRDefault="00114FEC">
      <w:pPr>
        <w:spacing w:after="0" w:line="240" w:lineRule="auto"/>
      </w:pPr>
      <w:r>
        <w:separator/>
      </w:r>
    </w:p>
  </w:footnote>
  <w:footnote w:type="continuationSeparator" w:id="0">
    <w:p w:rsidR="00114FEC" w:rsidRDefault="00114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FD5"/>
    <w:multiLevelType w:val="hybridMultilevel"/>
    <w:tmpl w:val="3924910A"/>
    <w:lvl w:ilvl="0" w:tplc="251E56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298"/>
    <w:multiLevelType w:val="hybridMultilevel"/>
    <w:tmpl w:val="D13C7EB0"/>
    <w:lvl w:ilvl="0" w:tplc="4BE066A8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1B43"/>
    <w:multiLevelType w:val="hybridMultilevel"/>
    <w:tmpl w:val="41582E08"/>
    <w:lvl w:ilvl="0" w:tplc="5AF279F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EE44CA"/>
    <w:multiLevelType w:val="hybridMultilevel"/>
    <w:tmpl w:val="EAF66332"/>
    <w:lvl w:ilvl="0" w:tplc="0668476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A5D69"/>
    <w:multiLevelType w:val="hybridMultilevel"/>
    <w:tmpl w:val="2212599A"/>
    <w:lvl w:ilvl="0" w:tplc="5DDC4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0F1D9D"/>
    <w:multiLevelType w:val="hybridMultilevel"/>
    <w:tmpl w:val="2078F26A"/>
    <w:lvl w:ilvl="0" w:tplc="FCA608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6F6B"/>
    <w:multiLevelType w:val="hybridMultilevel"/>
    <w:tmpl w:val="71286AA2"/>
    <w:lvl w:ilvl="0" w:tplc="FCA6080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D00134"/>
    <w:multiLevelType w:val="hybridMultilevel"/>
    <w:tmpl w:val="B5F03BAC"/>
    <w:lvl w:ilvl="0" w:tplc="371C77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70474"/>
    <w:multiLevelType w:val="hybridMultilevel"/>
    <w:tmpl w:val="FD148C44"/>
    <w:lvl w:ilvl="0" w:tplc="09D6B9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37AB5"/>
    <w:multiLevelType w:val="hybridMultilevel"/>
    <w:tmpl w:val="41582E08"/>
    <w:lvl w:ilvl="0" w:tplc="5AF279F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3C6A39"/>
    <w:multiLevelType w:val="hybridMultilevel"/>
    <w:tmpl w:val="320683D4"/>
    <w:lvl w:ilvl="0" w:tplc="585E5FD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7735CD"/>
    <w:multiLevelType w:val="hybridMultilevel"/>
    <w:tmpl w:val="0902134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B619AA"/>
    <w:multiLevelType w:val="hybridMultilevel"/>
    <w:tmpl w:val="1DC8DFA8"/>
    <w:lvl w:ilvl="0" w:tplc="DF06AE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2652C8"/>
    <w:multiLevelType w:val="hybridMultilevel"/>
    <w:tmpl w:val="C90ED41E"/>
    <w:lvl w:ilvl="0" w:tplc="FAE83F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64F55F1"/>
    <w:multiLevelType w:val="hybridMultilevel"/>
    <w:tmpl w:val="7500DDB4"/>
    <w:lvl w:ilvl="0" w:tplc="595EE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E04EE"/>
    <w:multiLevelType w:val="hybridMultilevel"/>
    <w:tmpl w:val="2212599A"/>
    <w:lvl w:ilvl="0" w:tplc="5DDC462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9222572"/>
    <w:multiLevelType w:val="hybridMultilevel"/>
    <w:tmpl w:val="8C786C72"/>
    <w:lvl w:ilvl="0" w:tplc="6C462838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67277"/>
    <w:multiLevelType w:val="hybridMultilevel"/>
    <w:tmpl w:val="EAF66332"/>
    <w:lvl w:ilvl="0" w:tplc="0668476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1CE"/>
    <w:multiLevelType w:val="hybridMultilevel"/>
    <w:tmpl w:val="EAF66332"/>
    <w:lvl w:ilvl="0" w:tplc="0668476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24D7F"/>
    <w:multiLevelType w:val="hybridMultilevel"/>
    <w:tmpl w:val="2212599A"/>
    <w:lvl w:ilvl="0" w:tplc="5DDC462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1201E7"/>
    <w:multiLevelType w:val="hybridMultilevel"/>
    <w:tmpl w:val="5328902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4ED2AB6"/>
    <w:multiLevelType w:val="hybridMultilevel"/>
    <w:tmpl w:val="2B3E3002"/>
    <w:lvl w:ilvl="0" w:tplc="0402000F">
      <w:start w:val="1"/>
      <w:numFmt w:val="decimal"/>
      <w:lvlText w:val="%1."/>
      <w:lvlJc w:val="left"/>
      <w:pPr>
        <w:ind w:left="1480" w:hanging="360"/>
      </w:pPr>
    </w:lvl>
    <w:lvl w:ilvl="1" w:tplc="04020019" w:tentative="1">
      <w:start w:val="1"/>
      <w:numFmt w:val="lowerLetter"/>
      <w:lvlText w:val="%2."/>
      <w:lvlJc w:val="left"/>
      <w:pPr>
        <w:ind w:left="2200" w:hanging="360"/>
      </w:pPr>
    </w:lvl>
    <w:lvl w:ilvl="2" w:tplc="0402001B" w:tentative="1">
      <w:start w:val="1"/>
      <w:numFmt w:val="lowerRoman"/>
      <w:lvlText w:val="%3."/>
      <w:lvlJc w:val="right"/>
      <w:pPr>
        <w:ind w:left="2920" w:hanging="180"/>
      </w:pPr>
    </w:lvl>
    <w:lvl w:ilvl="3" w:tplc="0402000F" w:tentative="1">
      <w:start w:val="1"/>
      <w:numFmt w:val="decimal"/>
      <w:lvlText w:val="%4."/>
      <w:lvlJc w:val="left"/>
      <w:pPr>
        <w:ind w:left="3640" w:hanging="360"/>
      </w:pPr>
    </w:lvl>
    <w:lvl w:ilvl="4" w:tplc="04020019" w:tentative="1">
      <w:start w:val="1"/>
      <w:numFmt w:val="lowerLetter"/>
      <w:lvlText w:val="%5."/>
      <w:lvlJc w:val="left"/>
      <w:pPr>
        <w:ind w:left="4360" w:hanging="360"/>
      </w:pPr>
    </w:lvl>
    <w:lvl w:ilvl="5" w:tplc="0402001B" w:tentative="1">
      <w:start w:val="1"/>
      <w:numFmt w:val="lowerRoman"/>
      <w:lvlText w:val="%6."/>
      <w:lvlJc w:val="right"/>
      <w:pPr>
        <w:ind w:left="5080" w:hanging="180"/>
      </w:pPr>
    </w:lvl>
    <w:lvl w:ilvl="6" w:tplc="0402000F" w:tentative="1">
      <w:start w:val="1"/>
      <w:numFmt w:val="decimal"/>
      <w:lvlText w:val="%7."/>
      <w:lvlJc w:val="left"/>
      <w:pPr>
        <w:ind w:left="5800" w:hanging="360"/>
      </w:pPr>
    </w:lvl>
    <w:lvl w:ilvl="7" w:tplc="04020019" w:tentative="1">
      <w:start w:val="1"/>
      <w:numFmt w:val="lowerLetter"/>
      <w:lvlText w:val="%8."/>
      <w:lvlJc w:val="left"/>
      <w:pPr>
        <w:ind w:left="6520" w:hanging="360"/>
      </w:pPr>
    </w:lvl>
    <w:lvl w:ilvl="8" w:tplc="0402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2" w15:restartNumberingAfterBreak="0">
    <w:nsid w:val="37C12400"/>
    <w:multiLevelType w:val="hybridMultilevel"/>
    <w:tmpl w:val="8E12DBA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1F2B4A"/>
    <w:multiLevelType w:val="hybridMultilevel"/>
    <w:tmpl w:val="5C547C1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631CF7"/>
    <w:multiLevelType w:val="hybridMultilevel"/>
    <w:tmpl w:val="CE8207D2"/>
    <w:lvl w:ilvl="0" w:tplc="1D2ED8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00875"/>
    <w:multiLevelType w:val="hybridMultilevel"/>
    <w:tmpl w:val="E45641FA"/>
    <w:lvl w:ilvl="0" w:tplc="251E56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46EFA"/>
    <w:multiLevelType w:val="hybridMultilevel"/>
    <w:tmpl w:val="0C8E2336"/>
    <w:lvl w:ilvl="0" w:tplc="2E0E1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1F7D0F"/>
    <w:multiLevelType w:val="hybridMultilevel"/>
    <w:tmpl w:val="EEB421D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54C07DD"/>
    <w:multiLevelType w:val="hybridMultilevel"/>
    <w:tmpl w:val="C5A254BC"/>
    <w:lvl w:ilvl="0" w:tplc="141613EC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D6B33"/>
    <w:multiLevelType w:val="hybridMultilevel"/>
    <w:tmpl w:val="E0A23E4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462C2B"/>
    <w:multiLevelType w:val="hybridMultilevel"/>
    <w:tmpl w:val="EAF66332"/>
    <w:lvl w:ilvl="0" w:tplc="0668476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F2B68"/>
    <w:multiLevelType w:val="hybridMultilevel"/>
    <w:tmpl w:val="FC48F40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42B049D"/>
    <w:multiLevelType w:val="hybridMultilevel"/>
    <w:tmpl w:val="4A421CE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7091FBD"/>
    <w:multiLevelType w:val="hybridMultilevel"/>
    <w:tmpl w:val="B5A4D704"/>
    <w:lvl w:ilvl="0" w:tplc="26E21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42631"/>
    <w:multiLevelType w:val="hybridMultilevel"/>
    <w:tmpl w:val="B5A4D704"/>
    <w:lvl w:ilvl="0" w:tplc="26E21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C57996"/>
    <w:multiLevelType w:val="hybridMultilevel"/>
    <w:tmpl w:val="8828C92E"/>
    <w:lvl w:ilvl="0" w:tplc="C08A0130">
      <w:start w:val="1"/>
      <w:numFmt w:val="decimal"/>
      <w:lvlText w:val="%1."/>
      <w:lvlJc w:val="left"/>
      <w:pPr>
        <w:ind w:left="1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43135"/>
    <w:multiLevelType w:val="hybridMultilevel"/>
    <w:tmpl w:val="BCBE5026"/>
    <w:lvl w:ilvl="0" w:tplc="0402000F">
      <w:start w:val="1"/>
      <w:numFmt w:val="decimal"/>
      <w:lvlText w:val="%1."/>
      <w:lvlJc w:val="left"/>
      <w:pPr>
        <w:ind w:left="1200" w:hanging="360"/>
      </w:p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75BC6DCD"/>
    <w:multiLevelType w:val="hybridMultilevel"/>
    <w:tmpl w:val="76E0F9DA"/>
    <w:lvl w:ilvl="0" w:tplc="F4B44A0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C1AD8"/>
    <w:multiLevelType w:val="hybridMultilevel"/>
    <w:tmpl w:val="3CA85FBE"/>
    <w:lvl w:ilvl="0" w:tplc="5338DE7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F0E82"/>
    <w:multiLevelType w:val="hybridMultilevel"/>
    <w:tmpl w:val="68864864"/>
    <w:lvl w:ilvl="0" w:tplc="BF1E68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B2319"/>
    <w:multiLevelType w:val="hybridMultilevel"/>
    <w:tmpl w:val="3CA85FBE"/>
    <w:lvl w:ilvl="0" w:tplc="5338DE7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5"/>
  </w:num>
  <w:num w:numId="3">
    <w:abstractNumId w:val="4"/>
  </w:num>
  <w:num w:numId="4">
    <w:abstractNumId w:val="29"/>
  </w:num>
  <w:num w:numId="5">
    <w:abstractNumId w:val="32"/>
  </w:num>
  <w:num w:numId="6">
    <w:abstractNumId w:val="36"/>
  </w:num>
  <w:num w:numId="7">
    <w:abstractNumId w:val="38"/>
  </w:num>
  <w:num w:numId="8">
    <w:abstractNumId w:val="23"/>
  </w:num>
  <w:num w:numId="9">
    <w:abstractNumId w:val="12"/>
  </w:num>
  <w:num w:numId="10">
    <w:abstractNumId w:val="13"/>
  </w:num>
  <w:num w:numId="11">
    <w:abstractNumId w:val="40"/>
  </w:num>
  <w:num w:numId="12">
    <w:abstractNumId w:val="34"/>
  </w:num>
  <w:num w:numId="13">
    <w:abstractNumId w:val="9"/>
  </w:num>
  <w:num w:numId="14">
    <w:abstractNumId w:val="33"/>
  </w:num>
  <w:num w:numId="15">
    <w:abstractNumId w:val="22"/>
  </w:num>
  <w:num w:numId="16">
    <w:abstractNumId w:val="11"/>
  </w:num>
  <w:num w:numId="17">
    <w:abstractNumId w:val="14"/>
  </w:num>
  <w:num w:numId="18">
    <w:abstractNumId w:val="37"/>
  </w:num>
  <w:num w:numId="19">
    <w:abstractNumId w:val="24"/>
  </w:num>
  <w:num w:numId="20">
    <w:abstractNumId w:val="39"/>
  </w:num>
  <w:num w:numId="21">
    <w:abstractNumId w:val="7"/>
  </w:num>
  <w:num w:numId="22">
    <w:abstractNumId w:val="8"/>
  </w:num>
  <w:num w:numId="23">
    <w:abstractNumId w:val="31"/>
  </w:num>
  <w:num w:numId="24">
    <w:abstractNumId w:val="20"/>
  </w:num>
  <w:num w:numId="25">
    <w:abstractNumId w:val="1"/>
  </w:num>
  <w:num w:numId="26">
    <w:abstractNumId w:val="25"/>
  </w:num>
  <w:num w:numId="27">
    <w:abstractNumId w:val="6"/>
  </w:num>
  <w:num w:numId="28">
    <w:abstractNumId w:val="5"/>
  </w:num>
  <w:num w:numId="29">
    <w:abstractNumId w:val="16"/>
  </w:num>
  <w:num w:numId="30">
    <w:abstractNumId w:val="28"/>
  </w:num>
  <w:num w:numId="31">
    <w:abstractNumId w:val="21"/>
  </w:num>
  <w:num w:numId="32">
    <w:abstractNumId w:val="10"/>
  </w:num>
  <w:num w:numId="33">
    <w:abstractNumId w:val="26"/>
  </w:num>
  <w:num w:numId="34">
    <w:abstractNumId w:val="27"/>
  </w:num>
  <w:num w:numId="35">
    <w:abstractNumId w:val="0"/>
  </w:num>
  <w:num w:numId="36">
    <w:abstractNumId w:val="18"/>
  </w:num>
  <w:num w:numId="37">
    <w:abstractNumId w:val="30"/>
  </w:num>
  <w:num w:numId="38">
    <w:abstractNumId w:val="3"/>
  </w:num>
  <w:num w:numId="39">
    <w:abstractNumId w:val="17"/>
  </w:num>
  <w:num w:numId="40">
    <w:abstractNumId w:val="19"/>
  </w:num>
  <w:num w:numId="41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51"/>
    <w:rsid w:val="00000775"/>
    <w:rsid w:val="000041B8"/>
    <w:rsid w:val="00004526"/>
    <w:rsid w:val="00011328"/>
    <w:rsid w:val="0001171A"/>
    <w:rsid w:val="00012FCB"/>
    <w:rsid w:val="00015CC1"/>
    <w:rsid w:val="000218C8"/>
    <w:rsid w:val="000223E1"/>
    <w:rsid w:val="00023ACE"/>
    <w:rsid w:val="000243AC"/>
    <w:rsid w:val="00030EA6"/>
    <w:rsid w:val="00037355"/>
    <w:rsid w:val="00041986"/>
    <w:rsid w:val="00041C54"/>
    <w:rsid w:val="00042F7E"/>
    <w:rsid w:val="0004447E"/>
    <w:rsid w:val="00045C74"/>
    <w:rsid w:val="00050B60"/>
    <w:rsid w:val="00050DCE"/>
    <w:rsid w:val="00051A98"/>
    <w:rsid w:val="00051F45"/>
    <w:rsid w:val="000526F1"/>
    <w:rsid w:val="000541D9"/>
    <w:rsid w:val="000551D4"/>
    <w:rsid w:val="00056B30"/>
    <w:rsid w:val="00057BBC"/>
    <w:rsid w:val="00064561"/>
    <w:rsid w:val="0006616F"/>
    <w:rsid w:val="00066610"/>
    <w:rsid w:val="00066FF1"/>
    <w:rsid w:val="0007071D"/>
    <w:rsid w:val="000716DC"/>
    <w:rsid w:val="000717CE"/>
    <w:rsid w:val="0007281C"/>
    <w:rsid w:val="00073989"/>
    <w:rsid w:val="00080335"/>
    <w:rsid w:val="00080837"/>
    <w:rsid w:val="0008490D"/>
    <w:rsid w:val="00084D98"/>
    <w:rsid w:val="00085107"/>
    <w:rsid w:val="00085403"/>
    <w:rsid w:val="0008608C"/>
    <w:rsid w:val="000938CE"/>
    <w:rsid w:val="000966DB"/>
    <w:rsid w:val="00096B58"/>
    <w:rsid w:val="00097B82"/>
    <w:rsid w:val="000B216F"/>
    <w:rsid w:val="000B2401"/>
    <w:rsid w:val="000B33F7"/>
    <w:rsid w:val="000B567A"/>
    <w:rsid w:val="000B587D"/>
    <w:rsid w:val="000B70DA"/>
    <w:rsid w:val="000C07F9"/>
    <w:rsid w:val="000C4A92"/>
    <w:rsid w:val="000C55C2"/>
    <w:rsid w:val="000C711E"/>
    <w:rsid w:val="000D1041"/>
    <w:rsid w:val="000D4DF8"/>
    <w:rsid w:val="000D5826"/>
    <w:rsid w:val="000D5B2E"/>
    <w:rsid w:val="000D6749"/>
    <w:rsid w:val="000D728C"/>
    <w:rsid w:val="000E331B"/>
    <w:rsid w:val="000E4672"/>
    <w:rsid w:val="000E4BE6"/>
    <w:rsid w:val="000F27D4"/>
    <w:rsid w:val="000F4F90"/>
    <w:rsid w:val="00100A98"/>
    <w:rsid w:val="00111882"/>
    <w:rsid w:val="00112EC1"/>
    <w:rsid w:val="00113108"/>
    <w:rsid w:val="00114FEC"/>
    <w:rsid w:val="00116D76"/>
    <w:rsid w:val="00120980"/>
    <w:rsid w:val="00120BEA"/>
    <w:rsid w:val="00121565"/>
    <w:rsid w:val="001220E5"/>
    <w:rsid w:val="00122435"/>
    <w:rsid w:val="00123716"/>
    <w:rsid w:val="001249E3"/>
    <w:rsid w:val="00124F41"/>
    <w:rsid w:val="00126B03"/>
    <w:rsid w:val="00126BAA"/>
    <w:rsid w:val="00131D43"/>
    <w:rsid w:val="0013268C"/>
    <w:rsid w:val="0013494F"/>
    <w:rsid w:val="00136A16"/>
    <w:rsid w:val="0014036D"/>
    <w:rsid w:val="00141761"/>
    <w:rsid w:val="00141F86"/>
    <w:rsid w:val="00142571"/>
    <w:rsid w:val="001456AC"/>
    <w:rsid w:val="001456CC"/>
    <w:rsid w:val="00146111"/>
    <w:rsid w:val="00146862"/>
    <w:rsid w:val="00146A41"/>
    <w:rsid w:val="00152734"/>
    <w:rsid w:val="001533C1"/>
    <w:rsid w:val="0015574D"/>
    <w:rsid w:val="00155FB7"/>
    <w:rsid w:val="00160EB7"/>
    <w:rsid w:val="001641FB"/>
    <w:rsid w:val="001711CF"/>
    <w:rsid w:val="00174F6A"/>
    <w:rsid w:val="00175B4E"/>
    <w:rsid w:val="00180B16"/>
    <w:rsid w:val="00187158"/>
    <w:rsid w:val="001871FA"/>
    <w:rsid w:val="00187538"/>
    <w:rsid w:val="0019507C"/>
    <w:rsid w:val="001A22CA"/>
    <w:rsid w:val="001A3796"/>
    <w:rsid w:val="001A490C"/>
    <w:rsid w:val="001A4F03"/>
    <w:rsid w:val="001A6902"/>
    <w:rsid w:val="001B0243"/>
    <w:rsid w:val="001B141F"/>
    <w:rsid w:val="001B4DF4"/>
    <w:rsid w:val="001B69EC"/>
    <w:rsid w:val="001D12AE"/>
    <w:rsid w:val="001D12DB"/>
    <w:rsid w:val="001E47FD"/>
    <w:rsid w:val="001E4DF9"/>
    <w:rsid w:val="001E4FE9"/>
    <w:rsid w:val="001E76F1"/>
    <w:rsid w:val="001F0899"/>
    <w:rsid w:val="001F11A6"/>
    <w:rsid w:val="001F3819"/>
    <w:rsid w:val="001F598B"/>
    <w:rsid w:val="001F72CE"/>
    <w:rsid w:val="002005CD"/>
    <w:rsid w:val="002007DE"/>
    <w:rsid w:val="00200D5E"/>
    <w:rsid w:val="0020225D"/>
    <w:rsid w:val="00203254"/>
    <w:rsid w:val="00204F15"/>
    <w:rsid w:val="00210E07"/>
    <w:rsid w:val="002122CA"/>
    <w:rsid w:val="00216939"/>
    <w:rsid w:val="002176A1"/>
    <w:rsid w:val="0022553E"/>
    <w:rsid w:val="00225CC4"/>
    <w:rsid w:val="00231BF7"/>
    <w:rsid w:val="0023203F"/>
    <w:rsid w:val="002369D9"/>
    <w:rsid w:val="002375C2"/>
    <w:rsid w:val="0024015F"/>
    <w:rsid w:val="00240A96"/>
    <w:rsid w:val="00241C00"/>
    <w:rsid w:val="002428B6"/>
    <w:rsid w:val="0024445B"/>
    <w:rsid w:val="00246C7D"/>
    <w:rsid w:val="00247189"/>
    <w:rsid w:val="00247666"/>
    <w:rsid w:val="00250B6B"/>
    <w:rsid w:val="002513C8"/>
    <w:rsid w:val="00251E80"/>
    <w:rsid w:val="002537E1"/>
    <w:rsid w:val="00261F1A"/>
    <w:rsid w:val="00263645"/>
    <w:rsid w:val="002705EC"/>
    <w:rsid w:val="00276033"/>
    <w:rsid w:val="00277839"/>
    <w:rsid w:val="00277DA8"/>
    <w:rsid w:val="00280A58"/>
    <w:rsid w:val="00281ED9"/>
    <w:rsid w:val="00290126"/>
    <w:rsid w:val="00290A9C"/>
    <w:rsid w:val="0029352F"/>
    <w:rsid w:val="002A1EFD"/>
    <w:rsid w:val="002A6503"/>
    <w:rsid w:val="002B0798"/>
    <w:rsid w:val="002B0F9E"/>
    <w:rsid w:val="002B180A"/>
    <w:rsid w:val="002B20C1"/>
    <w:rsid w:val="002C379F"/>
    <w:rsid w:val="002D067F"/>
    <w:rsid w:val="002E1DD7"/>
    <w:rsid w:val="002E69CD"/>
    <w:rsid w:val="002E7B63"/>
    <w:rsid w:val="002F1582"/>
    <w:rsid w:val="002F2A5C"/>
    <w:rsid w:val="002F2DDF"/>
    <w:rsid w:val="003017E4"/>
    <w:rsid w:val="00307480"/>
    <w:rsid w:val="00310045"/>
    <w:rsid w:val="00310085"/>
    <w:rsid w:val="003179C3"/>
    <w:rsid w:val="00324DCF"/>
    <w:rsid w:val="003250A9"/>
    <w:rsid w:val="00330E1B"/>
    <w:rsid w:val="003321D7"/>
    <w:rsid w:val="003329BE"/>
    <w:rsid w:val="00332EBE"/>
    <w:rsid w:val="00332FA6"/>
    <w:rsid w:val="003373C2"/>
    <w:rsid w:val="00337743"/>
    <w:rsid w:val="00337A58"/>
    <w:rsid w:val="00337F9C"/>
    <w:rsid w:val="003415C4"/>
    <w:rsid w:val="003424A0"/>
    <w:rsid w:val="003437E0"/>
    <w:rsid w:val="00344A81"/>
    <w:rsid w:val="003453BA"/>
    <w:rsid w:val="003525A7"/>
    <w:rsid w:val="00353009"/>
    <w:rsid w:val="00355DFB"/>
    <w:rsid w:val="00361391"/>
    <w:rsid w:val="003621EF"/>
    <w:rsid w:val="00362B9F"/>
    <w:rsid w:val="003634C6"/>
    <w:rsid w:val="00372095"/>
    <w:rsid w:val="003750F9"/>
    <w:rsid w:val="003758BF"/>
    <w:rsid w:val="00376A9D"/>
    <w:rsid w:val="003876F3"/>
    <w:rsid w:val="00391636"/>
    <w:rsid w:val="00392FCE"/>
    <w:rsid w:val="00393828"/>
    <w:rsid w:val="00394096"/>
    <w:rsid w:val="003974C3"/>
    <w:rsid w:val="00397ED8"/>
    <w:rsid w:val="003A1506"/>
    <w:rsid w:val="003A5046"/>
    <w:rsid w:val="003A744B"/>
    <w:rsid w:val="003A7C3E"/>
    <w:rsid w:val="003B607D"/>
    <w:rsid w:val="003C0D47"/>
    <w:rsid w:val="003C3A55"/>
    <w:rsid w:val="003C41DA"/>
    <w:rsid w:val="003D0D89"/>
    <w:rsid w:val="003D1D5E"/>
    <w:rsid w:val="003D2F94"/>
    <w:rsid w:val="003D35E1"/>
    <w:rsid w:val="003E1A81"/>
    <w:rsid w:val="003E3DED"/>
    <w:rsid w:val="003F00C9"/>
    <w:rsid w:val="003F03AB"/>
    <w:rsid w:val="003F45C8"/>
    <w:rsid w:val="003F5AF0"/>
    <w:rsid w:val="00400F57"/>
    <w:rsid w:val="0040113A"/>
    <w:rsid w:val="0040615B"/>
    <w:rsid w:val="00414525"/>
    <w:rsid w:val="0041775C"/>
    <w:rsid w:val="00417820"/>
    <w:rsid w:val="004212C4"/>
    <w:rsid w:val="004228B0"/>
    <w:rsid w:val="0042453F"/>
    <w:rsid w:val="00427677"/>
    <w:rsid w:val="00432556"/>
    <w:rsid w:val="00436EBD"/>
    <w:rsid w:val="0043713C"/>
    <w:rsid w:val="004418E6"/>
    <w:rsid w:val="004424C5"/>
    <w:rsid w:val="00442C3B"/>
    <w:rsid w:val="00447BE8"/>
    <w:rsid w:val="00452EA4"/>
    <w:rsid w:val="004544A0"/>
    <w:rsid w:val="004577EC"/>
    <w:rsid w:val="004630E3"/>
    <w:rsid w:val="00465725"/>
    <w:rsid w:val="0046672A"/>
    <w:rsid w:val="00466CA0"/>
    <w:rsid w:val="00467536"/>
    <w:rsid w:val="004702EE"/>
    <w:rsid w:val="00472201"/>
    <w:rsid w:val="00472C64"/>
    <w:rsid w:val="0047351B"/>
    <w:rsid w:val="00477B43"/>
    <w:rsid w:val="00481014"/>
    <w:rsid w:val="004816E9"/>
    <w:rsid w:val="004828F5"/>
    <w:rsid w:val="00483506"/>
    <w:rsid w:val="0048583F"/>
    <w:rsid w:val="0048686D"/>
    <w:rsid w:val="004965DB"/>
    <w:rsid w:val="004A37B2"/>
    <w:rsid w:val="004A5F51"/>
    <w:rsid w:val="004A7EC9"/>
    <w:rsid w:val="004B03DC"/>
    <w:rsid w:val="004C1694"/>
    <w:rsid w:val="004C25EC"/>
    <w:rsid w:val="004C529D"/>
    <w:rsid w:val="004D09E2"/>
    <w:rsid w:val="004D3E18"/>
    <w:rsid w:val="004D62AA"/>
    <w:rsid w:val="004D7759"/>
    <w:rsid w:val="004E102A"/>
    <w:rsid w:val="004E4397"/>
    <w:rsid w:val="004E5771"/>
    <w:rsid w:val="004E5922"/>
    <w:rsid w:val="004E5B1F"/>
    <w:rsid w:val="004F65AC"/>
    <w:rsid w:val="004F7051"/>
    <w:rsid w:val="0050601B"/>
    <w:rsid w:val="00507A47"/>
    <w:rsid w:val="00507CDB"/>
    <w:rsid w:val="00512846"/>
    <w:rsid w:val="0051467A"/>
    <w:rsid w:val="00514F3D"/>
    <w:rsid w:val="00520FDE"/>
    <w:rsid w:val="00522715"/>
    <w:rsid w:val="00523217"/>
    <w:rsid w:val="00523371"/>
    <w:rsid w:val="00524132"/>
    <w:rsid w:val="00524478"/>
    <w:rsid w:val="00526D20"/>
    <w:rsid w:val="005272BD"/>
    <w:rsid w:val="0053120A"/>
    <w:rsid w:val="005321F3"/>
    <w:rsid w:val="00533E93"/>
    <w:rsid w:val="00535E9C"/>
    <w:rsid w:val="005365D7"/>
    <w:rsid w:val="00536911"/>
    <w:rsid w:val="005438B9"/>
    <w:rsid w:val="00545EE8"/>
    <w:rsid w:val="005473B1"/>
    <w:rsid w:val="005512DC"/>
    <w:rsid w:val="0055190C"/>
    <w:rsid w:val="005537AB"/>
    <w:rsid w:val="005560A8"/>
    <w:rsid w:val="005567BC"/>
    <w:rsid w:val="005629BB"/>
    <w:rsid w:val="005635D3"/>
    <w:rsid w:val="0057132C"/>
    <w:rsid w:val="00575C11"/>
    <w:rsid w:val="00584129"/>
    <w:rsid w:val="00587EBC"/>
    <w:rsid w:val="00594618"/>
    <w:rsid w:val="005948E1"/>
    <w:rsid w:val="005949D4"/>
    <w:rsid w:val="00595D03"/>
    <w:rsid w:val="00596048"/>
    <w:rsid w:val="005A14C7"/>
    <w:rsid w:val="005A2BDD"/>
    <w:rsid w:val="005A487F"/>
    <w:rsid w:val="005B08A4"/>
    <w:rsid w:val="005B1254"/>
    <w:rsid w:val="005B1851"/>
    <w:rsid w:val="005B68B5"/>
    <w:rsid w:val="005C1BEE"/>
    <w:rsid w:val="005C4F5C"/>
    <w:rsid w:val="005C526C"/>
    <w:rsid w:val="005D00F9"/>
    <w:rsid w:val="005D0586"/>
    <w:rsid w:val="005D2220"/>
    <w:rsid w:val="005D655E"/>
    <w:rsid w:val="005D7847"/>
    <w:rsid w:val="005D7E0C"/>
    <w:rsid w:val="005E135C"/>
    <w:rsid w:val="005E1EA6"/>
    <w:rsid w:val="005E3079"/>
    <w:rsid w:val="005E544B"/>
    <w:rsid w:val="005E77CE"/>
    <w:rsid w:val="005F09D4"/>
    <w:rsid w:val="005F2378"/>
    <w:rsid w:val="005F29E1"/>
    <w:rsid w:val="005F3A7D"/>
    <w:rsid w:val="005F4D1E"/>
    <w:rsid w:val="005F7BA8"/>
    <w:rsid w:val="00600D98"/>
    <w:rsid w:val="00611903"/>
    <w:rsid w:val="0061319A"/>
    <w:rsid w:val="00614F54"/>
    <w:rsid w:val="0062319D"/>
    <w:rsid w:val="00623B21"/>
    <w:rsid w:val="00630055"/>
    <w:rsid w:val="00632DBE"/>
    <w:rsid w:val="00633F8A"/>
    <w:rsid w:val="0064014C"/>
    <w:rsid w:val="00641DCE"/>
    <w:rsid w:val="00642116"/>
    <w:rsid w:val="00642DA4"/>
    <w:rsid w:val="00645502"/>
    <w:rsid w:val="00645D63"/>
    <w:rsid w:val="00646B1D"/>
    <w:rsid w:val="00650F51"/>
    <w:rsid w:val="00652068"/>
    <w:rsid w:val="00652638"/>
    <w:rsid w:val="0065624C"/>
    <w:rsid w:val="00657E16"/>
    <w:rsid w:val="00663570"/>
    <w:rsid w:val="0066391B"/>
    <w:rsid w:val="0066426C"/>
    <w:rsid w:val="00664ED8"/>
    <w:rsid w:val="00667FBA"/>
    <w:rsid w:val="00672E79"/>
    <w:rsid w:val="00675CEE"/>
    <w:rsid w:val="006761B6"/>
    <w:rsid w:val="0067636B"/>
    <w:rsid w:val="00681156"/>
    <w:rsid w:val="00681CBE"/>
    <w:rsid w:val="00692347"/>
    <w:rsid w:val="00692F09"/>
    <w:rsid w:val="00693D99"/>
    <w:rsid w:val="00697139"/>
    <w:rsid w:val="006A2153"/>
    <w:rsid w:val="006A4DC5"/>
    <w:rsid w:val="006A6250"/>
    <w:rsid w:val="006B3647"/>
    <w:rsid w:val="006B3E04"/>
    <w:rsid w:val="006B4A0D"/>
    <w:rsid w:val="006B576A"/>
    <w:rsid w:val="006B6AF8"/>
    <w:rsid w:val="006C5298"/>
    <w:rsid w:val="006D0E1D"/>
    <w:rsid w:val="006D4D64"/>
    <w:rsid w:val="006E218A"/>
    <w:rsid w:val="006E3C78"/>
    <w:rsid w:val="006F21E5"/>
    <w:rsid w:val="006F423D"/>
    <w:rsid w:val="006F43CD"/>
    <w:rsid w:val="00700CCC"/>
    <w:rsid w:val="00701FD7"/>
    <w:rsid w:val="00702EAD"/>
    <w:rsid w:val="007111D6"/>
    <w:rsid w:val="007111F3"/>
    <w:rsid w:val="0071434C"/>
    <w:rsid w:val="007165FE"/>
    <w:rsid w:val="00722AE8"/>
    <w:rsid w:val="00722BA7"/>
    <w:rsid w:val="00723E4C"/>
    <w:rsid w:val="0073022A"/>
    <w:rsid w:val="007303A6"/>
    <w:rsid w:val="0073111A"/>
    <w:rsid w:val="007311FF"/>
    <w:rsid w:val="007329AA"/>
    <w:rsid w:val="00734F48"/>
    <w:rsid w:val="00737E72"/>
    <w:rsid w:val="00741856"/>
    <w:rsid w:val="00744CD0"/>
    <w:rsid w:val="00744D93"/>
    <w:rsid w:val="00747C4C"/>
    <w:rsid w:val="007515EC"/>
    <w:rsid w:val="00752630"/>
    <w:rsid w:val="00757B86"/>
    <w:rsid w:val="00761755"/>
    <w:rsid w:val="00766A93"/>
    <w:rsid w:val="0077120E"/>
    <w:rsid w:val="00775E65"/>
    <w:rsid w:val="00776891"/>
    <w:rsid w:val="007803DE"/>
    <w:rsid w:val="007834AC"/>
    <w:rsid w:val="00784089"/>
    <w:rsid w:val="00786D39"/>
    <w:rsid w:val="0079131B"/>
    <w:rsid w:val="00792899"/>
    <w:rsid w:val="00792BC8"/>
    <w:rsid w:val="0079584D"/>
    <w:rsid w:val="00796010"/>
    <w:rsid w:val="00796DEF"/>
    <w:rsid w:val="007A0941"/>
    <w:rsid w:val="007A1563"/>
    <w:rsid w:val="007A2D6B"/>
    <w:rsid w:val="007A3123"/>
    <w:rsid w:val="007A3467"/>
    <w:rsid w:val="007A3E38"/>
    <w:rsid w:val="007A64FB"/>
    <w:rsid w:val="007A685E"/>
    <w:rsid w:val="007B201A"/>
    <w:rsid w:val="007B2416"/>
    <w:rsid w:val="007C0671"/>
    <w:rsid w:val="007C6FD8"/>
    <w:rsid w:val="007D17B9"/>
    <w:rsid w:val="007D3312"/>
    <w:rsid w:val="007D36F5"/>
    <w:rsid w:val="007D41CA"/>
    <w:rsid w:val="007D4686"/>
    <w:rsid w:val="007D4CE1"/>
    <w:rsid w:val="007D69F9"/>
    <w:rsid w:val="007D735B"/>
    <w:rsid w:val="007E0E55"/>
    <w:rsid w:val="007E25C1"/>
    <w:rsid w:val="007E4220"/>
    <w:rsid w:val="007E429E"/>
    <w:rsid w:val="007E4D4C"/>
    <w:rsid w:val="007E5AB7"/>
    <w:rsid w:val="007F1432"/>
    <w:rsid w:val="007F7A5B"/>
    <w:rsid w:val="007F7E84"/>
    <w:rsid w:val="00800E17"/>
    <w:rsid w:val="008030E9"/>
    <w:rsid w:val="00803349"/>
    <w:rsid w:val="00804A66"/>
    <w:rsid w:val="00805CCA"/>
    <w:rsid w:val="00811A1C"/>
    <w:rsid w:val="008128AA"/>
    <w:rsid w:val="008137FD"/>
    <w:rsid w:val="00815080"/>
    <w:rsid w:val="00816DB5"/>
    <w:rsid w:val="00820959"/>
    <w:rsid w:val="00820FDD"/>
    <w:rsid w:val="008233F6"/>
    <w:rsid w:val="0082367F"/>
    <w:rsid w:val="0082409B"/>
    <w:rsid w:val="00825E79"/>
    <w:rsid w:val="00826C72"/>
    <w:rsid w:val="00830324"/>
    <w:rsid w:val="00841959"/>
    <w:rsid w:val="00845033"/>
    <w:rsid w:val="00845661"/>
    <w:rsid w:val="008474B6"/>
    <w:rsid w:val="0084787C"/>
    <w:rsid w:val="00847B60"/>
    <w:rsid w:val="00853A50"/>
    <w:rsid w:val="00855F30"/>
    <w:rsid w:val="008564EE"/>
    <w:rsid w:val="00861F91"/>
    <w:rsid w:val="00862DD6"/>
    <w:rsid w:val="0086357A"/>
    <w:rsid w:val="0086521F"/>
    <w:rsid w:val="0087047E"/>
    <w:rsid w:val="0087156D"/>
    <w:rsid w:val="0087272D"/>
    <w:rsid w:val="00873991"/>
    <w:rsid w:val="00873A91"/>
    <w:rsid w:val="00873F5C"/>
    <w:rsid w:val="008747E1"/>
    <w:rsid w:val="00874BF1"/>
    <w:rsid w:val="00877537"/>
    <w:rsid w:val="0088086B"/>
    <w:rsid w:val="008808C0"/>
    <w:rsid w:val="00880A39"/>
    <w:rsid w:val="00882A43"/>
    <w:rsid w:val="008834D7"/>
    <w:rsid w:val="008859A9"/>
    <w:rsid w:val="00886B85"/>
    <w:rsid w:val="00890446"/>
    <w:rsid w:val="008912F5"/>
    <w:rsid w:val="008914FE"/>
    <w:rsid w:val="00891AAF"/>
    <w:rsid w:val="00892C36"/>
    <w:rsid w:val="0089368A"/>
    <w:rsid w:val="0089613A"/>
    <w:rsid w:val="008A6D3A"/>
    <w:rsid w:val="008B04D2"/>
    <w:rsid w:val="008B1E51"/>
    <w:rsid w:val="008B1F1C"/>
    <w:rsid w:val="008B2710"/>
    <w:rsid w:val="008B5204"/>
    <w:rsid w:val="008B7989"/>
    <w:rsid w:val="008B7A75"/>
    <w:rsid w:val="008C2BD4"/>
    <w:rsid w:val="008C4D3F"/>
    <w:rsid w:val="008D27DC"/>
    <w:rsid w:val="008E07BA"/>
    <w:rsid w:val="008E1CA5"/>
    <w:rsid w:val="008E3354"/>
    <w:rsid w:val="008E61DC"/>
    <w:rsid w:val="008E65A2"/>
    <w:rsid w:val="008E65E7"/>
    <w:rsid w:val="008F1995"/>
    <w:rsid w:val="008F2FCF"/>
    <w:rsid w:val="008F45A1"/>
    <w:rsid w:val="008F6881"/>
    <w:rsid w:val="00900506"/>
    <w:rsid w:val="009018C4"/>
    <w:rsid w:val="00902BB2"/>
    <w:rsid w:val="009043C9"/>
    <w:rsid w:val="00907B8D"/>
    <w:rsid w:val="009204CA"/>
    <w:rsid w:val="009272ED"/>
    <w:rsid w:val="00932FAE"/>
    <w:rsid w:val="00934DD9"/>
    <w:rsid w:val="009353C5"/>
    <w:rsid w:val="00935C80"/>
    <w:rsid w:val="00941B93"/>
    <w:rsid w:val="00942273"/>
    <w:rsid w:val="009448D6"/>
    <w:rsid w:val="00944EBC"/>
    <w:rsid w:val="0094700F"/>
    <w:rsid w:val="00953DC8"/>
    <w:rsid w:val="0095573C"/>
    <w:rsid w:val="00957854"/>
    <w:rsid w:val="009607AF"/>
    <w:rsid w:val="00960B0A"/>
    <w:rsid w:val="0097159F"/>
    <w:rsid w:val="00971F59"/>
    <w:rsid w:val="00974B86"/>
    <w:rsid w:val="00975028"/>
    <w:rsid w:val="0097671E"/>
    <w:rsid w:val="00980C1C"/>
    <w:rsid w:val="00980CA9"/>
    <w:rsid w:val="0098282B"/>
    <w:rsid w:val="00986379"/>
    <w:rsid w:val="0099052A"/>
    <w:rsid w:val="009937E2"/>
    <w:rsid w:val="00996BDA"/>
    <w:rsid w:val="009A02AE"/>
    <w:rsid w:val="009A4609"/>
    <w:rsid w:val="009A562F"/>
    <w:rsid w:val="009A7948"/>
    <w:rsid w:val="009B2782"/>
    <w:rsid w:val="009B51C1"/>
    <w:rsid w:val="009C27BA"/>
    <w:rsid w:val="009C7ABA"/>
    <w:rsid w:val="009D1599"/>
    <w:rsid w:val="009D46F6"/>
    <w:rsid w:val="009D6E76"/>
    <w:rsid w:val="009E15BA"/>
    <w:rsid w:val="009E4321"/>
    <w:rsid w:val="009E615E"/>
    <w:rsid w:val="009F25BA"/>
    <w:rsid w:val="009F28DA"/>
    <w:rsid w:val="00A00E42"/>
    <w:rsid w:val="00A04200"/>
    <w:rsid w:val="00A06234"/>
    <w:rsid w:val="00A10549"/>
    <w:rsid w:val="00A11C3A"/>
    <w:rsid w:val="00A17234"/>
    <w:rsid w:val="00A2012B"/>
    <w:rsid w:val="00A21BBC"/>
    <w:rsid w:val="00A220CF"/>
    <w:rsid w:val="00A23C12"/>
    <w:rsid w:val="00A25560"/>
    <w:rsid w:val="00A25A22"/>
    <w:rsid w:val="00A26874"/>
    <w:rsid w:val="00A26EE8"/>
    <w:rsid w:val="00A34CA5"/>
    <w:rsid w:val="00A35E12"/>
    <w:rsid w:val="00A36492"/>
    <w:rsid w:val="00A3677C"/>
    <w:rsid w:val="00A36943"/>
    <w:rsid w:val="00A4006B"/>
    <w:rsid w:val="00A40A02"/>
    <w:rsid w:val="00A40F84"/>
    <w:rsid w:val="00A41952"/>
    <w:rsid w:val="00A42B94"/>
    <w:rsid w:val="00A519F5"/>
    <w:rsid w:val="00A51E7C"/>
    <w:rsid w:val="00A553FB"/>
    <w:rsid w:val="00A55BF8"/>
    <w:rsid w:val="00A56770"/>
    <w:rsid w:val="00A56F56"/>
    <w:rsid w:val="00A6052F"/>
    <w:rsid w:val="00A61129"/>
    <w:rsid w:val="00A6134B"/>
    <w:rsid w:val="00A64E1F"/>
    <w:rsid w:val="00A6541D"/>
    <w:rsid w:val="00A73834"/>
    <w:rsid w:val="00A74A68"/>
    <w:rsid w:val="00A835E8"/>
    <w:rsid w:val="00A92453"/>
    <w:rsid w:val="00A93813"/>
    <w:rsid w:val="00A954D0"/>
    <w:rsid w:val="00A97876"/>
    <w:rsid w:val="00AA0BD9"/>
    <w:rsid w:val="00AA513F"/>
    <w:rsid w:val="00AA6A33"/>
    <w:rsid w:val="00AA7A90"/>
    <w:rsid w:val="00AB2D2A"/>
    <w:rsid w:val="00AB3253"/>
    <w:rsid w:val="00AC0E01"/>
    <w:rsid w:val="00AC15A6"/>
    <w:rsid w:val="00AC63F4"/>
    <w:rsid w:val="00AD5392"/>
    <w:rsid w:val="00AD658C"/>
    <w:rsid w:val="00AD7BF2"/>
    <w:rsid w:val="00AE00CA"/>
    <w:rsid w:val="00AE0614"/>
    <w:rsid w:val="00AF0A27"/>
    <w:rsid w:val="00AF17DB"/>
    <w:rsid w:val="00AF7F08"/>
    <w:rsid w:val="00B01082"/>
    <w:rsid w:val="00B0645F"/>
    <w:rsid w:val="00B0701C"/>
    <w:rsid w:val="00B20B99"/>
    <w:rsid w:val="00B20D0D"/>
    <w:rsid w:val="00B250BC"/>
    <w:rsid w:val="00B261CD"/>
    <w:rsid w:val="00B27466"/>
    <w:rsid w:val="00B278F9"/>
    <w:rsid w:val="00B30CD5"/>
    <w:rsid w:val="00B315A9"/>
    <w:rsid w:val="00B318B8"/>
    <w:rsid w:val="00B35927"/>
    <w:rsid w:val="00B37A52"/>
    <w:rsid w:val="00B37C91"/>
    <w:rsid w:val="00B441ED"/>
    <w:rsid w:val="00B4774A"/>
    <w:rsid w:val="00B52744"/>
    <w:rsid w:val="00B52A82"/>
    <w:rsid w:val="00B57B13"/>
    <w:rsid w:val="00B61B25"/>
    <w:rsid w:val="00B63140"/>
    <w:rsid w:val="00B639FB"/>
    <w:rsid w:val="00B701A6"/>
    <w:rsid w:val="00B72CBA"/>
    <w:rsid w:val="00B73C1D"/>
    <w:rsid w:val="00B74FC5"/>
    <w:rsid w:val="00B75739"/>
    <w:rsid w:val="00B76014"/>
    <w:rsid w:val="00B77BE7"/>
    <w:rsid w:val="00B83880"/>
    <w:rsid w:val="00B84027"/>
    <w:rsid w:val="00B85312"/>
    <w:rsid w:val="00B90ACC"/>
    <w:rsid w:val="00BB156D"/>
    <w:rsid w:val="00BB16BF"/>
    <w:rsid w:val="00BB7062"/>
    <w:rsid w:val="00BC1423"/>
    <w:rsid w:val="00BC1687"/>
    <w:rsid w:val="00BC4B26"/>
    <w:rsid w:val="00BC5A13"/>
    <w:rsid w:val="00BC6D8F"/>
    <w:rsid w:val="00BD1346"/>
    <w:rsid w:val="00BD15E0"/>
    <w:rsid w:val="00BE003A"/>
    <w:rsid w:val="00BE0A1C"/>
    <w:rsid w:val="00BE5154"/>
    <w:rsid w:val="00BE5982"/>
    <w:rsid w:val="00BF54CA"/>
    <w:rsid w:val="00BF6CA5"/>
    <w:rsid w:val="00C026B9"/>
    <w:rsid w:val="00C04B6A"/>
    <w:rsid w:val="00C0527D"/>
    <w:rsid w:val="00C068B2"/>
    <w:rsid w:val="00C10D1A"/>
    <w:rsid w:val="00C128C5"/>
    <w:rsid w:val="00C15278"/>
    <w:rsid w:val="00C16D82"/>
    <w:rsid w:val="00C209CA"/>
    <w:rsid w:val="00C21ED8"/>
    <w:rsid w:val="00C224A2"/>
    <w:rsid w:val="00C2376E"/>
    <w:rsid w:val="00C24A29"/>
    <w:rsid w:val="00C26690"/>
    <w:rsid w:val="00C27B65"/>
    <w:rsid w:val="00C27D7D"/>
    <w:rsid w:val="00C3105A"/>
    <w:rsid w:val="00C357C7"/>
    <w:rsid w:val="00C42CCE"/>
    <w:rsid w:val="00C45F80"/>
    <w:rsid w:val="00C46D6F"/>
    <w:rsid w:val="00C476A3"/>
    <w:rsid w:val="00C50766"/>
    <w:rsid w:val="00C50C61"/>
    <w:rsid w:val="00C51933"/>
    <w:rsid w:val="00C51AF1"/>
    <w:rsid w:val="00C51F87"/>
    <w:rsid w:val="00C52598"/>
    <w:rsid w:val="00C57928"/>
    <w:rsid w:val="00C63EEC"/>
    <w:rsid w:val="00C65A06"/>
    <w:rsid w:val="00C67F38"/>
    <w:rsid w:val="00C70053"/>
    <w:rsid w:val="00C718C2"/>
    <w:rsid w:val="00C7682F"/>
    <w:rsid w:val="00C81116"/>
    <w:rsid w:val="00C8364D"/>
    <w:rsid w:val="00C85AC0"/>
    <w:rsid w:val="00C86263"/>
    <w:rsid w:val="00C95A64"/>
    <w:rsid w:val="00CA1B70"/>
    <w:rsid w:val="00CA6AFB"/>
    <w:rsid w:val="00CB2BDD"/>
    <w:rsid w:val="00CB61E7"/>
    <w:rsid w:val="00CC0AF0"/>
    <w:rsid w:val="00CC1981"/>
    <w:rsid w:val="00CC248F"/>
    <w:rsid w:val="00CC2B05"/>
    <w:rsid w:val="00CC30F2"/>
    <w:rsid w:val="00CC311F"/>
    <w:rsid w:val="00CC4826"/>
    <w:rsid w:val="00CC4CE6"/>
    <w:rsid w:val="00CC591A"/>
    <w:rsid w:val="00CD0E05"/>
    <w:rsid w:val="00CD25A6"/>
    <w:rsid w:val="00CE1A97"/>
    <w:rsid w:val="00CE1EDB"/>
    <w:rsid w:val="00CE1F88"/>
    <w:rsid w:val="00CE3A27"/>
    <w:rsid w:val="00CE7ECA"/>
    <w:rsid w:val="00CF0136"/>
    <w:rsid w:val="00CF051E"/>
    <w:rsid w:val="00CF5665"/>
    <w:rsid w:val="00CF58A7"/>
    <w:rsid w:val="00CF6392"/>
    <w:rsid w:val="00D005EE"/>
    <w:rsid w:val="00D01162"/>
    <w:rsid w:val="00D0329B"/>
    <w:rsid w:val="00D04B3A"/>
    <w:rsid w:val="00D108CB"/>
    <w:rsid w:val="00D1155D"/>
    <w:rsid w:val="00D14DDE"/>
    <w:rsid w:val="00D1617D"/>
    <w:rsid w:val="00D21CCA"/>
    <w:rsid w:val="00D21DE7"/>
    <w:rsid w:val="00D2304B"/>
    <w:rsid w:val="00D23DAD"/>
    <w:rsid w:val="00D2490B"/>
    <w:rsid w:val="00D25B36"/>
    <w:rsid w:val="00D30FBA"/>
    <w:rsid w:val="00D31222"/>
    <w:rsid w:val="00D36AA9"/>
    <w:rsid w:val="00D44E4E"/>
    <w:rsid w:val="00D465E9"/>
    <w:rsid w:val="00D50F6A"/>
    <w:rsid w:val="00D51BEA"/>
    <w:rsid w:val="00D52BEE"/>
    <w:rsid w:val="00D53CCC"/>
    <w:rsid w:val="00D619CD"/>
    <w:rsid w:val="00D61CE6"/>
    <w:rsid w:val="00D61DDF"/>
    <w:rsid w:val="00D62020"/>
    <w:rsid w:val="00D6364C"/>
    <w:rsid w:val="00D66165"/>
    <w:rsid w:val="00D666EB"/>
    <w:rsid w:val="00D727F9"/>
    <w:rsid w:val="00D751F7"/>
    <w:rsid w:val="00D90383"/>
    <w:rsid w:val="00D928A9"/>
    <w:rsid w:val="00D93251"/>
    <w:rsid w:val="00D94176"/>
    <w:rsid w:val="00DA1D35"/>
    <w:rsid w:val="00DA3C32"/>
    <w:rsid w:val="00DA3DDD"/>
    <w:rsid w:val="00DB104B"/>
    <w:rsid w:val="00DB75BF"/>
    <w:rsid w:val="00DC3798"/>
    <w:rsid w:val="00DC4518"/>
    <w:rsid w:val="00DC4636"/>
    <w:rsid w:val="00DC4A56"/>
    <w:rsid w:val="00DC5389"/>
    <w:rsid w:val="00DC6B63"/>
    <w:rsid w:val="00DD07B4"/>
    <w:rsid w:val="00DD7A79"/>
    <w:rsid w:val="00DE34B5"/>
    <w:rsid w:val="00DE6525"/>
    <w:rsid w:val="00DE65A3"/>
    <w:rsid w:val="00DF3AAD"/>
    <w:rsid w:val="00DF5EAF"/>
    <w:rsid w:val="00DF698D"/>
    <w:rsid w:val="00DF703C"/>
    <w:rsid w:val="00E02321"/>
    <w:rsid w:val="00E02AD4"/>
    <w:rsid w:val="00E04B86"/>
    <w:rsid w:val="00E051B5"/>
    <w:rsid w:val="00E11F87"/>
    <w:rsid w:val="00E12FBB"/>
    <w:rsid w:val="00E17369"/>
    <w:rsid w:val="00E2125B"/>
    <w:rsid w:val="00E256E8"/>
    <w:rsid w:val="00E300BF"/>
    <w:rsid w:val="00E31A82"/>
    <w:rsid w:val="00E36BA7"/>
    <w:rsid w:val="00E40536"/>
    <w:rsid w:val="00E41EA1"/>
    <w:rsid w:val="00E42959"/>
    <w:rsid w:val="00E43C1C"/>
    <w:rsid w:val="00E461F8"/>
    <w:rsid w:val="00E46671"/>
    <w:rsid w:val="00E4698B"/>
    <w:rsid w:val="00E470AA"/>
    <w:rsid w:val="00E500BA"/>
    <w:rsid w:val="00E5278B"/>
    <w:rsid w:val="00E551A0"/>
    <w:rsid w:val="00E60AF9"/>
    <w:rsid w:val="00E622A0"/>
    <w:rsid w:val="00E6277A"/>
    <w:rsid w:val="00E6408E"/>
    <w:rsid w:val="00E65977"/>
    <w:rsid w:val="00E72553"/>
    <w:rsid w:val="00E72AD0"/>
    <w:rsid w:val="00E73079"/>
    <w:rsid w:val="00E73F84"/>
    <w:rsid w:val="00E7605D"/>
    <w:rsid w:val="00E77994"/>
    <w:rsid w:val="00E8403A"/>
    <w:rsid w:val="00E90B6B"/>
    <w:rsid w:val="00E9165C"/>
    <w:rsid w:val="00E9442A"/>
    <w:rsid w:val="00E96E4A"/>
    <w:rsid w:val="00EA4F8A"/>
    <w:rsid w:val="00EB0B1F"/>
    <w:rsid w:val="00EB20E7"/>
    <w:rsid w:val="00EB33BB"/>
    <w:rsid w:val="00EC53F4"/>
    <w:rsid w:val="00EC5E47"/>
    <w:rsid w:val="00EC6B4F"/>
    <w:rsid w:val="00ED4245"/>
    <w:rsid w:val="00ED5DF0"/>
    <w:rsid w:val="00ED6E12"/>
    <w:rsid w:val="00EE2149"/>
    <w:rsid w:val="00EE5576"/>
    <w:rsid w:val="00EE64F6"/>
    <w:rsid w:val="00EE6B6F"/>
    <w:rsid w:val="00EF116A"/>
    <w:rsid w:val="00F01422"/>
    <w:rsid w:val="00F018E0"/>
    <w:rsid w:val="00F02D39"/>
    <w:rsid w:val="00F10A8A"/>
    <w:rsid w:val="00F21761"/>
    <w:rsid w:val="00F21B54"/>
    <w:rsid w:val="00F22E7B"/>
    <w:rsid w:val="00F24CC4"/>
    <w:rsid w:val="00F26E6B"/>
    <w:rsid w:val="00F36E41"/>
    <w:rsid w:val="00F410B4"/>
    <w:rsid w:val="00F42368"/>
    <w:rsid w:val="00F42859"/>
    <w:rsid w:val="00F45C27"/>
    <w:rsid w:val="00F500F8"/>
    <w:rsid w:val="00F517BC"/>
    <w:rsid w:val="00F56240"/>
    <w:rsid w:val="00F56C83"/>
    <w:rsid w:val="00F5772B"/>
    <w:rsid w:val="00F60391"/>
    <w:rsid w:val="00F64F71"/>
    <w:rsid w:val="00F66BF2"/>
    <w:rsid w:val="00F70214"/>
    <w:rsid w:val="00F73259"/>
    <w:rsid w:val="00F757C4"/>
    <w:rsid w:val="00F75BA2"/>
    <w:rsid w:val="00F77200"/>
    <w:rsid w:val="00F80E5C"/>
    <w:rsid w:val="00F87947"/>
    <w:rsid w:val="00F951F2"/>
    <w:rsid w:val="00FA40C4"/>
    <w:rsid w:val="00FA68EB"/>
    <w:rsid w:val="00FB2178"/>
    <w:rsid w:val="00FB38CE"/>
    <w:rsid w:val="00FB3A60"/>
    <w:rsid w:val="00FB611F"/>
    <w:rsid w:val="00FB69B7"/>
    <w:rsid w:val="00FC04D3"/>
    <w:rsid w:val="00FC067B"/>
    <w:rsid w:val="00FC377D"/>
    <w:rsid w:val="00FC4160"/>
    <w:rsid w:val="00FD01F9"/>
    <w:rsid w:val="00FD142A"/>
    <w:rsid w:val="00FD54F2"/>
    <w:rsid w:val="00FD5CF8"/>
    <w:rsid w:val="00FE1E94"/>
    <w:rsid w:val="00FE34CE"/>
    <w:rsid w:val="00FE3E17"/>
    <w:rsid w:val="00FF1CD4"/>
    <w:rsid w:val="00FF704D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3453C-EE64-47C2-926B-64D85D57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8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5B185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5B1851"/>
  </w:style>
  <w:style w:type="character" w:styleId="Hyperlink">
    <w:name w:val="Hyperlink"/>
    <w:basedOn w:val="DefaultParagraphFont"/>
    <w:uiPriority w:val="99"/>
    <w:semiHidden/>
    <w:unhideWhenUsed/>
    <w:rsid w:val="005B1851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5B185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C4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A5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4FE9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7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3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346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86521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86521F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qFormat/>
    <w:rsid w:val="000B33F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0B33F7"/>
    <w:rPr>
      <w:rFonts w:ascii="Arial" w:eastAsia="Times New Roman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A685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4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26040788&amp;Type=201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pis://Base=NORM&amp;DocCode=8260410101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8260410047&amp;Type=20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D0EF-9084-4B4A-8A44-6ED920CA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5002</Words>
  <Characters>28515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Hristova</dc:creator>
  <cp:lastModifiedBy>Zoia Cvetkova</cp:lastModifiedBy>
  <cp:revision>5</cp:revision>
  <cp:lastPrinted>2018-05-28T06:12:00Z</cp:lastPrinted>
  <dcterms:created xsi:type="dcterms:W3CDTF">2018-06-08T07:52:00Z</dcterms:created>
  <dcterms:modified xsi:type="dcterms:W3CDTF">2018-06-08T13:53:00Z</dcterms:modified>
</cp:coreProperties>
</file>