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CF" w:rsidRPr="00C00E3E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00E3E">
        <w:rPr>
          <w:rFonts w:ascii="Times New Roman" w:hAnsi="Times New Roman" w:cs="Times New Roman"/>
          <w:sz w:val="24"/>
          <w:szCs w:val="24"/>
          <w:lang w:val="bg-BG"/>
        </w:rPr>
        <w:t>СПРАВКА</w:t>
      </w:r>
    </w:p>
    <w:p w:rsidR="00F51DA1" w:rsidRPr="00C00E3E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00E3E">
        <w:rPr>
          <w:rFonts w:ascii="Times New Roman" w:hAnsi="Times New Roman" w:cs="Times New Roman"/>
          <w:sz w:val="24"/>
          <w:szCs w:val="24"/>
          <w:lang w:val="bg-BG"/>
        </w:rPr>
        <w:t>НА</w:t>
      </w:r>
    </w:p>
    <w:p w:rsidR="0000705F" w:rsidRPr="0000705F" w:rsidRDefault="00F51DA1" w:rsidP="0000705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00E3E">
        <w:rPr>
          <w:rFonts w:ascii="Times New Roman" w:hAnsi="Times New Roman" w:cs="Times New Roman"/>
          <w:sz w:val="24"/>
          <w:szCs w:val="24"/>
          <w:lang w:val="bg-BG"/>
        </w:rPr>
        <w:t xml:space="preserve">ПОСТЪПИЛИТЕ СТАНОВИЩА В СРОКА НА ОБЩЕСТВЕНОТО ОБСЪЖДАНЕ НА ПРОЕКТА НА </w:t>
      </w:r>
      <w:r w:rsidR="0000705F" w:rsidRPr="0000705F">
        <w:rPr>
          <w:rFonts w:ascii="Times New Roman" w:hAnsi="Times New Roman" w:cs="Times New Roman"/>
          <w:sz w:val="24"/>
          <w:szCs w:val="24"/>
          <w:lang w:val="bg-BG"/>
        </w:rPr>
        <w:t>НАРЕДБА № …… от ……....2020 г. ЗА СИСТЕМАТА ЗА ТЪРСЕНЕ И СПАСЯВАНЕ ПРИ АВИАЦИОННО ПРОИЗШЕСТВИЕ</w:t>
      </w:r>
    </w:p>
    <w:tbl>
      <w:tblPr>
        <w:tblStyle w:val="TableGrid"/>
        <w:tblW w:w="13640" w:type="dxa"/>
        <w:tblLayout w:type="fixed"/>
        <w:tblLook w:val="04A0" w:firstRow="1" w:lastRow="0" w:firstColumn="1" w:lastColumn="0" w:noHBand="0" w:noVBand="1"/>
      </w:tblPr>
      <w:tblGrid>
        <w:gridCol w:w="1838"/>
        <w:gridCol w:w="3580"/>
        <w:gridCol w:w="1462"/>
        <w:gridCol w:w="6760"/>
      </w:tblGrid>
      <w:tr w:rsidR="008B74F9" w:rsidRPr="004A1BBF" w:rsidTr="00102149">
        <w:tc>
          <w:tcPr>
            <w:tcW w:w="1838" w:type="dxa"/>
          </w:tcPr>
          <w:p w:rsidR="008B74F9" w:rsidRPr="00C00E3E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Изготвил становището</w:t>
            </w:r>
          </w:p>
        </w:tc>
        <w:tc>
          <w:tcPr>
            <w:tcW w:w="3580" w:type="dxa"/>
          </w:tcPr>
          <w:p w:rsidR="008B74F9" w:rsidRPr="00C00E3E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Предложение</w:t>
            </w:r>
          </w:p>
        </w:tc>
        <w:tc>
          <w:tcPr>
            <w:tcW w:w="1462" w:type="dxa"/>
          </w:tcPr>
          <w:p w:rsidR="008B74F9" w:rsidRPr="00C00E3E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Приема се/ не се приема </w:t>
            </w:r>
          </w:p>
        </w:tc>
        <w:tc>
          <w:tcPr>
            <w:tcW w:w="6760" w:type="dxa"/>
          </w:tcPr>
          <w:p w:rsidR="008B74F9" w:rsidRPr="00C00E3E" w:rsidRDefault="008B74F9" w:rsidP="008B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Мотиви за </w:t>
            </w:r>
            <w:r w:rsidR="00EA27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</w:t>
            </w: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приемане на предложението</w:t>
            </w:r>
          </w:p>
        </w:tc>
      </w:tr>
      <w:tr w:rsidR="008B74F9" w:rsidRPr="00C00E3E" w:rsidTr="00102149">
        <w:tc>
          <w:tcPr>
            <w:tcW w:w="1838" w:type="dxa"/>
          </w:tcPr>
          <w:p w:rsidR="00501CC8" w:rsidRPr="00501CC8" w:rsidRDefault="00102149" w:rsidP="00DE159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 на отбраната</w:t>
            </w:r>
          </w:p>
        </w:tc>
        <w:tc>
          <w:tcPr>
            <w:tcW w:w="3580" w:type="dxa"/>
          </w:tcPr>
          <w:p w:rsidR="00102149" w:rsidRP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В чл. 4, т. 4 да има следното съдържание:</w:t>
            </w:r>
          </w:p>
          <w:p w:rsidR="00102149" w:rsidRP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„4. упражнява контрол и надзор за изпълнение на изискванията, стандартите и целите на системата за търсене и спасяване съгласно условията на сключените споразумения с участниците по чл. 15.“</w:t>
            </w:r>
          </w:p>
          <w:p w:rsid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P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Текст</w:t>
            </w:r>
            <w:r w:rsidR="004A1B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ът</w:t>
            </w: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чл. 18 да придобие следния вид:</w:t>
            </w:r>
          </w:p>
          <w:p w:rsid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„Чл. 18. Главна дирекция „Гражданска въздухоплавателна администрация“ и определените в НПТСАП участници в системата за търсене и спасяване при авиационни произшествия сключват споразумения за взаимодействие за целите на търсенето и спасяването при авиационни произшествия.“</w:t>
            </w:r>
          </w:p>
          <w:p w:rsidR="00166629" w:rsidRPr="00102149" w:rsidRDefault="0016662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662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В чл. 19, ал. 2 да се премахне съкращението в скоби </w:t>
            </w: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„(МСКЦ)“, тъй като съкращението го има в чл. 5, ал. 1, т. 5. </w:t>
            </w:r>
          </w:p>
          <w:p w:rsidR="00166629" w:rsidRPr="00102149" w:rsidRDefault="0016662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4. В целия текст на наредбата да има еднакво изписване на съкращението „SAR/A/“. В чл. 32 то е изписано така:  SAR /A/ (с интервал след SAR), докато на всички останали места е без интервал. </w:t>
            </w:r>
          </w:p>
          <w:p w:rsidR="00102149" w:rsidRP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P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В § 1, т. 6 да придобие следния вид:</w:t>
            </w:r>
          </w:p>
          <w:p w:rsid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Национален план за търсене и спасяване при авиационни произшествия (НПТСАП) е основен ръководен документ, който се приема от Министерския съвет на основание чл. 141а, ал. 1 от Закона за гражданското въздухоплаване, определящ взаимодействието на отговорните национални структури и организации за ефективно използване на наличните средства, ресурси, персонал и възможности за поддържане на готовност и осигуряване на дейности за търсене и спасяване при авиационно произшествие.</w:t>
            </w:r>
          </w:p>
          <w:p w:rsidR="00166629" w:rsidRPr="00102149" w:rsidRDefault="0016662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Pr="00102149" w:rsidRDefault="0016662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102149"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В § 1, т. 17 да придобие следния вид:</w:t>
            </w:r>
          </w:p>
          <w:p w:rsidR="00102149" w:rsidRP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„17. „авариен предавател на местоположението (ELT)“ е  оборудване, което разпространява ясно различими сигнали по определени честоти и в зависимост от приложението, може да бъде активирано ръчно или автоматично при удар.“</w:t>
            </w:r>
          </w:p>
          <w:p w:rsidR="00102149" w:rsidRPr="00102149" w:rsidRDefault="0010214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Pr="00102149" w:rsidRDefault="0016662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="00102149"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В § 3 на Преходни и заключителни разпоредби да се замени думата „лицата“ с думата „участниците“.</w:t>
            </w:r>
          </w:p>
          <w:p w:rsidR="00166629" w:rsidRDefault="0016662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Pr="00177590" w:rsidRDefault="00166629" w:rsidP="00102149">
            <w:pPr>
              <w:pStyle w:val="PlainTex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2149" w:rsidRPr="001021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В т. 2.2. от Приложението към чл. 56 и 57 да се форматира текста като останалия в приложението, за да е прегледен документа.</w:t>
            </w:r>
          </w:p>
        </w:tc>
        <w:tc>
          <w:tcPr>
            <w:tcW w:w="1462" w:type="dxa"/>
          </w:tcPr>
          <w:p w:rsidR="00702D83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Приема се.</w:t>
            </w: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се.</w:t>
            </w: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се.</w:t>
            </w: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се.</w:t>
            </w: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се.</w:t>
            </w: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се.</w:t>
            </w: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149" w:rsidRDefault="0010214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се.</w:t>
            </w:r>
          </w:p>
          <w:p w:rsidR="00166629" w:rsidRDefault="0016662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6629" w:rsidRDefault="0016662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6629" w:rsidRDefault="0016662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6629" w:rsidRDefault="0016662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66629" w:rsidRPr="00166629" w:rsidRDefault="00166629" w:rsidP="002A5F3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се.</w:t>
            </w:r>
            <w:bookmarkStart w:id="0" w:name="_GoBack"/>
            <w:bookmarkEnd w:id="0"/>
          </w:p>
        </w:tc>
        <w:tc>
          <w:tcPr>
            <w:tcW w:w="6760" w:type="dxa"/>
          </w:tcPr>
          <w:p w:rsidR="008B74F9" w:rsidRPr="00C00E3E" w:rsidRDefault="008B74F9" w:rsidP="00AF4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F51DA1" w:rsidRPr="00C00E3E" w:rsidRDefault="00F51DA1" w:rsidP="00C00E3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F51DA1" w:rsidRPr="00C00E3E" w:rsidSect="00C00E3E">
      <w:pgSz w:w="15840" w:h="12240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370D"/>
    <w:multiLevelType w:val="hybridMultilevel"/>
    <w:tmpl w:val="BBE28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5D46"/>
    <w:multiLevelType w:val="hybridMultilevel"/>
    <w:tmpl w:val="9E024A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0A9"/>
    <w:multiLevelType w:val="hybridMultilevel"/>
    <w:tmpl w:val="424E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619E"/>
    <w:multiLevelType w:val="hybridMultilevel"/>
    <w:tmpl w:val="F12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3AA0"/>
    <w:multiLevelType w:val="hybridMultilevel"/>
    <w:tmpl w:val="B44A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2E"/>
    <w:rsid w:val="0000705F"/>
    <w:rsid w:val="0001054E"/>
    <w:rsid w:val="000212C4"/>
    <w:rsid w:val="0003602E"/>
    <w:rsid w:val="00092BBB"/>
    <w:rsid w:val="000A37E9"/>
    <w:rsid w:val="000B5AE2"/>
    <w:rsid w:val="000C3367"/>
    <w:rsid w:val="00102149"/>
    <w:rsid w:val="00146159"/>
    <w:rsid w:val="00166629"/>
    <w:rsid w:val="00177590"/>
    <w:rsid w:val="001922F8"/>
    <w:rsid w:val="001E0634"/>
    <w:rsid w:val="001F1853"/>
    <w:rsid w:val="001F5B24"/>
    <w:rsid w:val="002171EF"/>
    <w:rsid w:val="00223386"/>
    <w:rsid w:val="002545C5"/>
    <w:rsid w:val="002577EF"/>
    <w:rsid w:val="002A5F34"/>
    <w:rsid w:val="00332BC6"/>
    <w:rsid w:val="003F381E"/>
    <w:rsid w:val="003F76E7"/>
    <w:rsid w:val="004041A4"/>
    <w:rsid w:val="004738EF"/>
    <w:rsid w:val="004832A9"/>
    <w:rsid w:val="004A1BBF"/>
    <w:rsid w:val="004C364F"/>
    <w:rsid w:val="004D2B82"/>
    <w:rsid w:val="004D5326"/>
    <w:rsid w:val="004D5A0A"/>
    <w:rsid w:val="004D5E13"/>
    <w:rsid w:val="00501CC8"/>
    <w:rsid w:val="00551A00"/>
    <w:rsid w:val="005B7522"/>
    <w:rsid w:val="005D75ED"/>
    <w:rsid w:val="005E1AC5"/>
    <w:rsid w:val="005F370B"/>
    <w:rsid w:val="006072FA"/>
    <w:rsid w:val="006824AA"/>
    <w:rsid w:val="006C3E0E"/>
    <w:rsid w:val="00702D83"/>
    <w:rsid w:val="00735CE7"/>
    <w:rsid w:val="00774019"/>
    <w:rsid w:val="008B74F9"/>
    <w:rsid w:val="00912C28"/>
    <w:rsid w:val="009577F3"/>
    <w:rsid w:val="0096302F"/>
    <w:rsid w:val="009D6975"/>
    <w:rsid w:val="009F2C60"/>
    <w:rsid w:val="00A52429"/>
    <w:rsid w:val="00AA1E6E"/>
    <w:rsid w:val="00AE5595"/>
    <w:rsid w:val="00AF4852"/>
    <w:rsid w:val="00B152CF"/>
    <w:rsid w:val="00B40614"/>
    <w:rsid w:val="00B63630"/>
    <w:rsid w:val="00B70F7F"/>
    <w:rsid w:val="00B71624"/>
    <w:rsid w:val="00BA18DD"/>
    <w:rsid w:val="00BA6FBA"/>
    <w:rsid w:val="00BF18B8"/>
    <w:rsid w:val="00C00E3E"/>
    <w:rsid w:val="00C16292"/>
    <w:rsid w:val="00C21B94"/>
    <w:rsid w:val="00C46D96"/>
    <w:rsid w:val="00C93D41"/>
    <w:rsid w:val="00CA1686"/>
    <w:rsid w:val="00CA2BAB"/>
    <w:rsid w:val="00CC0FDC"/>
    <w:rsid w:val="00CC4A1F"/>
    <w:rsid w:val="00CD1993"/>
    <w:rsid w:val="00CF216C"/>
    <w:rsid w:val="00D4213D"/>
    <w:rsid w:val="00D865F3"/>
    <w:rsid w:val="00DE1599"/>
    <w:rsid w:val="00DF65C4"/>
    <w:rsid w:val="00E02BC7"/>
    <w:rsid w:val="00E445A9"/>
    <w:rsid w:val="00E627AE"/>
    <w:rsid w:val="00E905F5"/>
    <w:rsid w:val="00EA279D"/>
    <w:rsid w:val="00EB1194"/>
    <w:rsid w:val="00EB30C2"/>
    <w:rsid w:val="00ED0976"/>
    <w:rsid w:val="00F13768"/>
    <w:rsid w:val="00F36606"/>
    <w:rsid w:val="00F51DA1"/>
    <w:rsid w:val="00F820F0"/>
    <w:rsid w:val="00F90591"/>
    <w:rsid w:val="00FA5F7D"/>
    <w:rsid w:val="00FD30AE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D0C5"/>
  <w15:docId w15:val="{B339220F-99E6-44B7-AABA-B26D08E2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">
    <w:name w:val="Char Char3 Char Char Char"/>
    <w:basedOn w:val="Normal"/>
    <w:rsid w:val="002233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1376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A18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18DD"/>
    <w:rPr>
      <w:rFonts w:ascii="Calibri" w:hAnsi="Calibri"/>
      <w:szCs w:val="21"/>
    </w:rPr>
  </w:style>
  <w:style w:type="paragraph" w:styleId="NoSpacing">
    <w:name w:val="No Spacing"/>
    <w:uiPriority w:val="1"/>
    <w:qFormat/>
    <w:rsid w:val="009D6975"/>
    <w:pPr>
      <w:spacing w:after="0" w:line="240" w:lineRule="auto"/>
    </w:pPr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F3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0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DA54-AEA2-440B-9E81-7D726089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Biser Kirilov Petrov</cp:lastModifiedBy>
  <cp:revision>4</cp:revision>
  <dcterms:created xsi:type="dcterms:W3CDTF">2020-05-11T08:58:00Z</dcterms:created>
  <dcterms:modified xsi:type="dcterms:W3CDTF">2020-05-11T10:50:00Z</dcterms:modified>
</cp:coreProperties>
</file>