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8D1A30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572688">
        <w:rPr>
          <w:rFonts w:ascii="Times New Roman" w:eastAsia="Times New Roman" w:hAnsi="Times New Roman" w:cs="Times New Roman"/>
          <w:i/>
          <w:lang w:eastAsia="bg-BG"/>
        </w:rPr>
        <w:t>0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C57A31">
        <w:rPr>
          <w:rFonts w:ascii="Times New Roman" w:eastAsia="Times New Roman" w:hAnsi="Times New Roman" w:cs="Times New Roman"/>
          <w:i/>
          <w:lang w:eastAsia="bg-BG"/>
        </w:rPr>
        <w:t>1</w:t>
      </w:r>
      <w:r w:rsidR="00572688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572688">
        <w:rPr>
          <w:b/>
          <w:sz w:val="24"/>
          <w:szCs w:val="24"/>
        </w:rPr>
        <w:t xml:space="preserve">20 731 </w:t>
      </w:r>
      <w:r w:rsidR="00572688">
        <w:rPr>
          <w:b/>
          <w:sz w:val="24"/>
          <w:szCs w:val="24"/>
          <w:lang w:val="en-US"/>
        </w:rPr>
        <w:t>491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572688">
        <w:rPr>
          <w:b/>
          <w:sz w:val="24"/>
          <w:szCs w:val="24"/>
        </w:rPr>
        <w:t xml:space="preserve">17 </w:t>
      </w:r>
      <w:r w:rsidR="009C013C">
        <w:rPr>
          <w:b/>
          <w:sz w:val="24"/>
          <w:szCs w:val="24"/>
          <w:lang w:val="en-US"/>
        </w:rPr>
        <w:t>410</w:t>
      </w:r>
      <w:bookmarkStart w:id="0" w:name="_GoBack"/>
      <w:bookmarkEnd w:id="0"/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572688">
        <w:rPr>
          <w:b/>
          <w:sz w:val="24"/>
          <w:szCs w:val="24"/>
        </w:rPr>
        <w:t>32 124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572688">
        <w:rPr>
          <w:b/>
          <w:sz w:val="24"/>
          <w:szCs w:val="24"/>
        </w:rPr>
        <w:t xml:space="preserve">2 082 </w:t>
      </w:r>
      <w:r w:rsidR="00572688">
        <w:rPr>
          <w:b/>
          <w:sz w:val="24"/>
          <w:szCs w:val="24"/>
          <w:lang w:val="en-US"/>
        </w:rPr>
        <w:t>388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572688">
        <w:rPr>
          <w:b/>
          <w:sz w:val="24"/>
          <w:szCs w:val="24"/>
        </w:rPr>
        <w:t>2 164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572688">
        <w:rPr>
          <w:b/>
          <w:sz w:val="24"/>
          <w:szCs w:val="24"/>
        </w:rPr>
        <w:t>3 352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572688">
        <w:rPr>
          <w:b/>
          <w:sz w:val="24"/>
          <w:szCs w:val="24"/>
        </w:rPr>
        <w:t>1 910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572688">
        <w:rPr>
          <w:b/>
          <w:sz w:val="24"/>
          <w:szCs w:val="24"/>
        </w:rPr>
        <w:t>6 329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</w:t>
      </w:r>
      <w:r w:rsidR="00A82ABB">
        <w:rPr>
          <w:sz w:val="24"/>
          <w:szCs w:val="24"/>
        </w:rPr>
        <w:t xml:space="preserve"> </w:t>
      </w:r>
      <w:r w:rsidR="0024027A">
        <w:rPr>
          <w:sz w:val="24"/>
          <w:szCs w:val="24"/>
        </w:rPr>
        <w:t>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82ABB">
        <w:rPr>
          <w:sz w:val="24"/>
          <w:szCs w:val="24"/>
        </w:rPr>
        <w:t xml:space="preserve"> Закупени са и кислород, стоманени бутилки и дози за кислород, кислородни концентратори и кръвно-газов електролитен анализатор. 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572688">
        <w:rPr>
          <w:b/>
          <w:sz w:val="24"/>
          <w:szCs w:val="24"/>
        </w:rPr>
        <w:t>460 385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="00424EA9">
        <w:rPr>
          <w:b/>
          <w:sz w:val="24"/>
          <w:szCs w:val="24"/>
        </w:rPr>
        <w:t>4</w:t>
      </w:r>
      <w:r w:rsidR="00572688">
        <w:rPr>
          <w:b/>
          <w:sz w:val="24"/>
          <w:szCs w:val="24"/>
          <w:lang w:val="en-US"/>
        </w:rPr>
        <w:t>76 437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572688">
        <w:rPr>
          <w:b/>
          <w:sz w:val="24"/>
          <w:szCs w:val="24"/>
        </w:rPr>
        <w:t>777 090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2021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977871" w:rsidRPr="00794534">
        <w:rPr>
          <w:sz w:val="24"/>
          <w:szCs w:val="24"/>
        </w:rPr>
        <w:t xml:space="preserve"> 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572688">
        <w:rPr>
          <w:b/>
          <w:sz w:val="24"/>
          <w:szCs w:val="24"/>
        </w:rPr>
        <w:t>329 597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 w:rsidR="00424EA9">
        <w:rPr>
          <w:b/>
          <w:sz w:val="24"/>
          <w:szCs w:val="24"/>
        </w:rPr>
        <w:t>138 492</w:t>
      </w:r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8F7720" w:rsidRDefault="00A610B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</w:t>
      </w:r>
      <w:r w:rsidR="00E811ED">
        <w:rPr>
          <w:sz w:val="24"/>
          <w:szCs w:val="24"/>
        </w:rPr>
        <w:t>, съгласно чл. 5 от ЗБНЗОК</w:t>
      </w:r>
      <w:r>
        <w:rPr>
          <w:sz w:val="24"/>
          <w:szCs w:val="24"/>
        </w:rPr>
        <w:t xml:space="preserve"> </w:t>
      </w:r>
      <w:r w:rsidR="008F7720">
        <w:rPr>
          <w:sz w:val="24"/>
          <w:szCs w:val="24"/>
        </w:rPr>
        <w:t xml:space="preserve">и съгласно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 на персонала са изплатени </w:t>
      </w:r>
      <w:r w:rsidR="00572688">
        <w:rPr>
          <w:b/>
          <w:sz w:val="24"/>
          <w:szCs w:val="24"/>
        </w:rPr>
        <w:t xml:space="preserve">1 249 </w:t>
      </w:r>
      <w:r w:rsidR="00572688">
        <w:rPr>
          <w:b/>
          <w:sz w:val="24"/>
          <w:szCs w:val="24"/>
          <w:lang w:val="en-US"/>
        </w:rPr>
        <w:t>059</w:t>
      </w:r>
      <w:r w:rsidR="008F7720" w:rsidRPr="008F7720">
        <w:rPr>
          <w:b/>
          <w:sz w:val="24"/>
          <w:szCs w:val="24"/>
        </w:rPr>
        <w:t xml:space="preserve"> лева.</w:t>
      </w:r>
    </w:p>
    <w:p w:rsidR="008D1A30" w:rsidRPr="008D1A30" w:rsidRDefault="008D1A30" w:rsidP="003E7FFA">
      <w:pPr>
        <w:ind w:firstLine="708"/>
        <w:jc w:val="both"/>
        <w:rPr>
          <w:b/>
          <w:sz w:val="24"/>
          <w:szCs w:val="24"/>
        </w:rPr>
      </w:pP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47412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1D0337"/>
    <w:rsid w:val="0024027A"/>
    <w:rsid w:val="00270017"/>
    <w:rsid w:val="00396522"/>
    <w:rsid w:val="003B5FBB"/>
    <w:rsid w:val="003B795E"/>
    <w:rsid w:val="003E7FFA"/>
    <w:rsid w:val="003F2924"/>
    <w:rsid w:val="00424EA9"/>
    <w:rsid w:val="00451E8C"/>
    <w:rsid w:val="00474129"/>
    <w:rsid w:val="005324EA"/>
    <w:rsid w:val="00572688"/>
    <w:rsid w:val="0059220A"/>
    <w:rsid w:val="005A5F81"/>
    <w:rsid w:val="005C666B"/>
    <w:rsid w:val="00665324"/>
    <w:rsid w:val="00712F3D"/>
    <w:rsid w:val="007625FC"/>
    <w:rsid w:val="0076361D"/>
    <w:rsid w:val="00794534"/>
    <w:rsid w:val="007C7100"/>
    <w:rsid w:val="008D1A30"/>
    <w:rsid w:val="008F7720"/>
    <w:rsid w:val="00927C19"/>
    <w:rsid w:val="00955B30"/>
    <w:rsid w:val="00977871"/>
    <w:rsid w:val="009C013C"/>
    <w:rsid w:val="00A44DB0"/>
    <w:rsid w:val="00A610BF"/>
    <w:rsid w:val="00A82ABB"/>
    <w:rsid w:val="00A96636"/>
    <w:rsid w:val="00A976CB"/>
    <w:rsid w:val="00AB0225"/>
    <w:rsid w:val="00C43F1E"/>
    <w:rsid w:val="00C530DF"/>
    <w:rsid w:val="00C57A31"/>
    <w:rsid w:val="00C7670B"/>
    <w:rsid w:val="00CD56E7"/>
    <w:rsid w:val="00CE7768"/>
    <w:rsid w:val="00D04AF0"/>
    <w:rsid w:val="00DA0B48"/>
    <w:rsid w:val="00E811ED"/>
    <w:rsid w:val="00EC5A9D"/>
    <w:rsid w:val="00F33903"/>
    <w:rsid w:val="00F35842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C5B8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33</cp:revision>
  <cp:lastPrinted>2021-12-08T08:50:00Z</cp:lastPrinted>
  <dcterms:created xsi:type="dcterms:W3CDTF">2020-05-08T08:31:00Z</dcterms:created>
  <dcterms:modified xsi:type="dcterms:W3CDTF">2021-12-08T08:53:00Z</dcterms:modified>
</cp:coreProperties>
</file>